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0F" w:rsidRPr="0063327E" w:rsidRDefault="0031000F" w:rsidP="0031000F">
      <w:pPr>
        <w:jc w:val="center"/>
        <w:rPr>
          <w:b/>
          <w:lang w:val="bg-BG"/>
        </w:rPr>
      </w:pPr>
      <w:bookmarkStart w:id="0" w:name="_GoBack"/>
      <w:bookmarkEnd w:id="0"/>
      <w:r w:rsidRPr="0063327E">
        <w:rPr>
          <w:b/>
          <w:lang w:val="bg-BG"/>
        </w:rPr>
        <w:t>КРИТЕРИИ И ПОКАЗАТЕЛИ</w:t>
      </w:r>
    </w:p>
    <w:p w:rsidR="0031000F" w:rsidRDefault="0031000F" w:rsidP="003E719B">
      <w:pPr>
        <w:jc w:val="center"/>
        <w:rPr>
          <w:b/>
          <w:lang w:val="bg-BG"/>
        </w:rPr>
      </w:pPr>
      <w:r w:rsidRPr="0063327E">
        <w:rPr>
          <w:b/>
          <w:lang w:val="bg-BG"/>
        </w:rPr>
        <w:t xml:space="preserve">за оценка на научноизследователската дейност, осъществявана от </w:t>
      </w:r>
      <w:r w:rsidR="00686183" w:rsidRPr="0063327E">
        <w:rPr>
          <w:b/>
          <w:lang w:val="bg-BG"/>
        </w:rPr>
        <w:t>институтите на БАН</w:t>
      </w:r>
      <w:r w:rsidR="00232155">
        <w:rPr>
          <w:b/>
          <w:lang w:val="bg-BG"/>
        </w:rPr>
        <w:t>,</w:t>
      </w:r>
    </w:p>
    <w:p w:rsidR="00232155" w:rsidRDefault="00232155" w:rsidP="003E719B">
      <w:pPr>
        <w:jc w:val="center"/>
        <w:rPr>
          <w:b/>
        </w:rPr>
      </w:pPr>
      <w:r>
        <w:rPr>
          <w:b/>
          <w:lang w:val="bg-BG"/>
        </w:rPr>
        <w:t xml:space="preserve">приети с решение на Общото събрание на Българската академия на науките от </w:t>
      </w:r>
      <w:r w:rsidR="00AC65C8">
        <w:rPr>
          <w:b/>
          <w:lang w:val="bg-BG"/>
        </w:rPr>
        <w:t>05.02</w:t>
      </w:r>
      <w:r>
        <w:rPr>
          <w:b/>
          <w:lang w:val="bg-BG"/>
        </w:rPr>
        <w:t>.2018 г.</w:t>
      </w:r>
      <w:r w:rsidR="0037518F">
        <w:rPr>
          <w:b/>
        </w:rPr>
        <w:t xml:space="preserve"> </w:t>
      </w:r>
    </w:p>
    <w:p w:rsidR="0037518F" w:rsidRPr="0037518F" w:rsidRDefault="0037518F" w:rsidP="003E719B">
      <w:pPr>
        <w:jc w:val="center"/>
        <w:rPr>
          <w:b/>
          <w:lang w:val="bg-BG"/>
        </w:rPr>
      </w:pPr>
      <w:r>
        <w:rPr>
          <w:b/>
        </w:rPr>
        <w:t>(</w:t>
      </w:r>
      <w:r>
        <w:rPr>
          <w:b/>
          <w:lang w:val="bg-BG"/>
        </w:rPr>
        <w:t>актуализирани на 22.07.2019</w:t>
      </w:r>
      <w:r w:rsidR="00EF4A3A">
        <w:rPr>
          <w:b/>
        </w:rPr>
        <w:t xml:space="preserve"> </w:t>
      </w:r>
      <w:r>
        <w:rPr>
          <w:b/>
          <w:lang w:val="bg-BG"/>
        </w:rPr>
        <w:t>г.)</w:t>
      </w:r>
    </w:p>
    <w:p w:rsidR="00025F92" w:rsidRDefault="00025F92" w:rsidP="003E719B">
      <w:pPr>
        <w:jc w:val="center"/>
        <w:rPr>
          <w:b/>
          <w:lang w:val="bg-BG"/>
        </w:rPr>
      </w:pPr>
    </w:p>
    <w:p w:rsidR="001C4569" w:rsidRDefault="001C4569" w:rsidP="003E719B">
      <w:pPr>
        <w:jc w:val="center"/>
        <w:rPr>
          <w:b/>
          <w:lang w:val="bg-BG"/>
        </w:rPr>
      </w:pPr>
    </w:p>
    <w:p w:rsidR="001C4569" w:rsidRPr="0063327E" w:rsidRDefault="001C4569" w:rsidP="003E719B">
      <w:pPr>
        <w:jc w:val="center"/>
        <w:rPr>
          <w:b/>
          <w:lang w:val="bg-BG"/>
        </w:rPr>
      </w:pPr>
    </w:p>
    <w:tbl>
      <w:tblPr>
        <w:tblW w:w="188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79"/>
        <w:gridCol w:w="9923"/>
        <w:gridCol w:w="3969"/>
        <w:gridCol w:w="3969"/>
      </w:tblGrid>
      <w:tr w:rsidR="00003B2B" w:rsidRPr="0063327E" w:rsidTr="006F7E9C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B" w:rsidRPr="00DF69D3" w:rsidRDefault="00003B2B" w:rsidP="003F1886">
            <w:pPr>
              <w:spacing w:before="240" w:line="360" w:lineRule="auto"/>
              <w:ind w:firstLine="11"/>
              <w:jc w:val="center"/>
              <w:rPr>
                <w:b/>
              </w:rPr>
            </w:pPr>
            <w:r w:rsidRPr="0063327E">
              <w:rPr>
                <w:b/>
                <w:lang w:val="bg-BG"/>
              </w:rPr>
              <w:t>1. НАУЧНИ  РЕЗУЛТАТИ ПРЕЗ ОТЧЕТНИЯ ПЕРИОД</w:t>
            </w:r>
          </w:p>
        </w:tc>
      </w:tr>
      <w:tr w:rsidR="004B0910" w:rsidRPr="0063327E" w:rsidTr="006F7E9C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10" w:rsidRDefault="004B0910" w:rsidP="00840EBC">
            <w:pPr>
              <w:spacing w:before="120" w:line="360" w:lineRule="auto"/>
              <w:ind w:firstLine="11"/>
              <w:jc w:val="center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</w:t>
            </w:r>
            <w:r w:rsidR="00840EBC">
              <w:rPr>
                <w:b/>
              </w:rPr>
              <w:t>-a</w:t>
            </w:r>
            <w:r w:rsidR="00840EBC">
              <w:rPr>
                <w:b/>
                <w:lang w:val="bg-BG"/>
              </w:rPr>
              <w:t>.</w:t>
            </w:r>
            <w:r w:rsidRPr="0063327E">
              <w:rPr>
                <w:b/>
                <w:lang w:val="bg-BG"/>
              </w:rPr>
              <w:t xml:space="preserve"> </w:t>
            </w:r>
            <w:r w:rsidRPr="003F1886">
              <w:rPr>
                <w:b/>
                <w:sz w:val="20"/>
                <w:szCs w:val="20"/>
                <w:lang w:val="bg-BG"/>
              </w:rPr>
              <w:t>НАУЧНА ПРОДУКЦИЯ</w:t>
            </w:r>
            <w:r w:rsidR="00761308">
              <w:rPr>
                <w:b/>
                <w:sz w:val="20"/>
                <w:szCs w:val="20"/>
                <w:lang w:val="bg-BG"/>
              </w:rPr>
              <w:t xml:space="preserve"> (55% от (К2-К2Б))</w:t>
            </w:r>
          </w:p>
          <w:p w:rsidR="00E37C2A" w:rsidRPr="00E37C2A" w:rsidRDefault="00E37C2A" w:rsidP="001C4569">
            <w:pPr>
              <w:spacing w:after="120"/>
              <w:jc w:val="center"/>
              <w:rPr>
                <w:i/>
                <w:lang w:val="bg-BG"/>
              </w:rPr>
            </w:pPr>
            <w:r w:rsidRPr="00E37C2A">
              <w:rPr>
                <w:i/>
                <w:lang w:val="bg-BG"/>
              </w:rPr>
              <w:t xml:space="preserve">Оценява се научната продукция от предходните две години. За научни трудове, в които броят съавтори от института на БАН </w:t>
            </w:r>
            <w:r w:rsidRPr="00E37C2A">
              <w:rPr>
                <w:i/>
              </w:rPr>
              <w:t xml:space="preserve">(A) </w:t>
            </w:r>
            <w:r w:rsidRPr="00E37C2A">
              <w:rPr>
                <w:i/>
                <w:lang w:val="bg-BG"/>
              </w:rPr>
              <w:t>е под 5</w:t>
            </w:r>
            <w:r w:rsidR="00EF4A3A">
              <w:rPr>
                <w:i/>
              </w:rPr>
              <w:t> </w:t>
            </w:r>
            <w:r w:rsidRPr="00E37C2A">
              <w:rPr>
                <w:i/>
              </w:rPr>
              <w:t xml:space="preserve">% </w:t>
            </w:r>
            <w:r w:rsidRPr="00E37C2A">
              <w:rPr>
                <w:i/>
                <w:lang w:val="bg-BG"/>
              </w:rPr>
              <w:t xml:space="preserve">от общия брой автори </w:t>
            </w:r>
            <w:r w:rsidRPr="00E37C2A">
              <w:rPr>
                <w:i/>
              </w:rPr>
              <w:t>(B)</w:t>
            </w:r>
            <w:r w:rsidRPr="00E37C2A">
              <w:rPr>
                <w:i/>
                <w:lang w:val="bg-BG"/>
              </w:rPr>
              <w:t>,</w:t>
            </w:r>
            <w:r w:rsidRPr="00E37C2A">
              <w:rPr>
                <w:i/>
              </w:rPr>
              <w:t xml:space="preserve"> </w:t>
            </w:r>
            <w:r w:rsidRPr="00E37C2A">
              <w:rPr>
                <w:i/>
                <w:lang w:val="bg-BG"/>
              </w:rPr>
              <w:t xml:space="preserve">се въвежда коригиращ коефициент </w:t>
            </w:r>
            <w:r w:rsidRPr="00E37C2A">
              <w:rPr>
                <w:i/>
              </w:rPr>
              <w:t>C = 2A/B.</w:t>
            </w:r>
          </w:p>
        </w:tc>
      </w:tr>
      <w:tr w:rsidR="004B0910" w:rsidRPr="0063327E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63327E" w:rsidRDefault="004B0910" w:rsidP="00840EBC">
            <w:pPr>
              <w:ind w:left="68" w:right="-12708" w:firstLine="12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1.1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63327E" w:rsidRDefault="004B0910" w:rsidP="004B0910">
            <w:pPr>
              <w:spacing w:before="20"/>
              <w:ind w:firstLine="11"/>
              <w:rPr>
                <w:lang w:val="bg-BG"/>
              </w:rPr>
            </w:pPr>
            <w:r w:rsidRPr="0063327E">
              <w:rPr>
                <w:lang w:val="bg-BG"/>
              </w:rPr>
              <w:t>Брой научни публикации</w:t>
            </w:r>
            <w:r w:rsidR="00DC7FDC">
              <w:rPr>
                <w:lang w:val="bg-BG"/>
              </w:rPr>
              <w:t xml:space="preserve"> </w:t>
            </w:r>
            <w:r w:rsidR="00283555">
              <w:rPr>
                <w:lang w:val="bg-BG"/>
              </w:rPr>
              <w:t>в издания</w:t>
            </w:r>
            <w:r w:rsidRPr="0063327E">
              <w:rPr>
                <w:lang w:val="bg-BG"/>
              </w:rPr>
              <w:t xml:space="preserve">, индексирани в ERIH PLUS, Scopus или Web of </w:t>
            </w:r>
            <w:r w:rsidR="002F24E0">
              <w:t>Science</w:t>
            </w:r>
            <w:r w:rsidRPr="0063327E">
              <w:t xml:space="preserve"> </w:t>
            </w:r>
          </w:p>
          <w:p w:rsidR="00FC0BC4" w:rsidRDefault="002F24E0" w:rsidP="00955C6A">
            <w:pPr>
              <w:spacing w:before="20"/>
              <w:ind w:firstLine="11"/>
              <w:rPr>
                <w:lang w:val="bg-BG"/>
              </w:rPr>
            </w:pPr>
            <w:r>
              <w:t>(</w:t>
            </w:r>
            <w:r w:rsidR="0037518F">
              <w:rPr>
                <w:lang w:val="bg-BG"/>
              </w:rPr>
              <w:t>При оценките през 2018,</w:t>
            </w:r>
            <w:r w:rsidR="00C8385B">
              <w:rPr>
                <w:lang w:val="bg-BG"/>
              </w:rPr>
              <w:t xml:space="preserve"> 2019 г</w:t>
            </w:r>
            <w:r w:rsidR="0037518F">
              <w:rPr>
                <w:lang w:val="bg-BG"/>
              </w:rPr>
              <w:t>.</w:t>
            </w:r>
            <w:r w:rsidR="00A86117" w:rsidRPr="00A86117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="00A86117" w:rsidRPr="0037518F">
              <w:rPr>
                <w:lang w:val="bg-BG"/>
              </w:rPr>
              <w:t>и 2020</w:t>
            </w:r>
            <w:r w:rsidR="00C8385B" w:rsidRPr="0037518F">
              <w:rPr>
                <w:lang w:val="bg-BG"/>
              </w:rPr>
              <w:t xml:space="preserve"> </w:t>
            </w:r>
            <w:r w:rsidR="00C8385B">
              <w:rPr>
                <w:lang w:val="bg-BG"/>
              </w:rPr>
              <w:t>п</w:t>
            </w:r>
            <w:r w:rsidR="001B0F8A">
              <w:rPr>
                <w:lang w:val="bg-BG"/>
              </w:rPr>
              <w:t xml:space="preserve">убликациите, </w:t>
            </w:r>
            <w:r w:rsidRPr="000573E3">
              <w:rPr>
                <w:color w:val="000000" w:themeColor="text1"/>
                <w:lang w:val="bg-BG"/>
              </w:rPr>
              <w:t>от</w:t>
            </w:r>
            <w:r w:rsidR="00955C6A" w:rsidRPr="000573E3">
              <w:rPr>
                <w:color w:val="000000" w:themeColor="text1"/>
                <w:lang w:val="bg-BG"/>
              </w:rPr>
              <w:t>разени</w:t>
            </w:r>
            <w:r w:rsidR="00955C6A" w:rsidRPr="00955C6A">
              <w:rPr>
                <w:b/>
                <w:lang w:val="bg-BG"/>
              </w:rPr>
              <w:t xml:space="preserve"> </w:t>
            </w:r>
            <w:r w:rsidR="00955C6A" w:rsidRPr="00230E80">
              <w:rPr>
                <w:lang w:val="bg-BG"/>
              </w:rPr>
              <w:t>в</w:t>
            </w:r>
            <w:r w:rsidR="001B0F8A">
              <w:rPr>
                <w:lang w:val="bg-BG"/>
              </w:rPr>
              <w:t xml:space="preserve"> </w:t>
            </w:r>
            <w:r w:rsidR="001B0F8A" w:rsidRPr="0063327E">
              <w:rPr>
                <w:lang w:val="bg-BG"/>
              </w:rPr>
              <w:t>ERIH PLUS</w:t>
            </w:r>
            <w:r w:rsidR="001B0F8A">
              <w:rPr>
                <w:lang w:val="bg-BG"/>
              </w:rPr>
              <w:t>, се точкуват наравно с тези</w:t>
            </w:r>
            <w:r w:rsidR="00C8385B">
              <w:rPr>
                <w:lang w:val="bg-BG"/>
              </w:rPr>
              <w:t>,</w:t>
            </w:r>
            <w:r w:rsidR="001B0F8A">
              <w:rPr>
                <w:lang w:val="bg-BG"/>
              </w:rPr>
              <w:t xml:space="preserve"> индексирани от </w:t>
            </w:r>
            <w:r w:rsidRPr="0063327E">
              <w:rPr>
                <w:lang w:val="bg-BG"/>
              </w:rPr>
              <w:t>Scopus или Web of Knowledge</w:t>
            </w:r>
            <w:r w:rsidR="00417C50">
              <w:rPr>
                <w:lang w:val="bg-BG"/>
              </w:rPr>
              <w:t>,</w:t>
            </w:r>
            <w:r w:rsidRPr="0063327E">
              <w:t xml:space="preserve"> </w:t>
            </w:r>
            <w:r w:rsidR="001B0F8A">
              <w:rPr>
                <w:lang w:val="bg-BG"/>
              </w:rPr>
              <w:t>след което получават по 0.5 точки</w:t>
            </w:r>
            <w:r>
              <w:t>)</w:t>
            </w:r>
            <w:r w:rsidR="00955C6A">
              <w:rPr>
                <w:lang w:val="bg-BG"/>
              </w:rPr>
              <w:t>.</w:t>
            </w:r>
          </w:p>
          <w:p w:rsidR="00955C6A" w:rsidRDefault="00955C6A" w:rsidP="00955C6A">
            <w:pPr>
              <w:spacing w:before="20"/>
              <w:ind w:firstLine="11"/>
              <w:rPr>
                <w:lang w:val="bg-BG"/>
              </w:rPr>
            </w:pPr>
          </w:p>
          <w:p w:rsidR="00955C6A" w:rsidRPr="000573E3" w:rsidRDefault="00955C6A" w:rsidP="00955C6A">
            <w:pPr>
              <w:spacing w:before="20"/>
              <w:ind w:firstLine="11"/>
              <w:rPr>
                <w:color w:val="000000" w:themeColor="text1"/>
                <w:lang w:val="bg-BG"/>
              </w:rPr>
            </w:pPr>
            <w:r w:rsidRPr="000573E3">
              <w:rPr>
                <w:color w:val="000000" w:themeColor="text1"/>
                <w:lang w:val="bg-BG"/>
              </w:rPr>
              <w:t>Коригиращият коефициент за брой автори не се прилага в случаите:</w:t>
            </w:r>
          </w:p>
          <w:p w:rsidR="00955C6A" w:rsidRPr="000573E3" w:rsidRDefault="00955C6A" w:rsidP="00955C6A">
            <w:pPr>
              <w:pStyle w:val="ListParagraph"/>
              <w:numPr>
                <w:ilvl w:val="0"/>
                <w:numId w:val="9"/>
              </w:numPr>
              <w:spacing w:before="20"/>
              <w:rPr>
                <w:color w:val="000000" w:themeColor="text1"/>
                <w:lang w:val="bg-BG"/>
              </w:rPr>
            </w:pPr>
            <w:r w:rsidRPr="000573E3">
              <w:rPr>
                <w:color w:val="000000" w:themeColor="text1"/>
                <w:lang w:val="bg-BG"/>
              </w:rPr>
              <w:t>Кореспондиращият автор е от системата на БАН</w:t>
            </w:r>
          </w:p>
          <w:p w:rsidR="00FC0BC4" w:rsidRPr="00AC20B3" w:rsidRDefault="00955C6A" w:rsidP="00AC20B3">
            <w:pPr>
              <w:pStyle w:val="ListParagraph"/>
              <w:numPr>
                <w:ilvl w:val="0"/>
                <w:numId w:val="9"/>
              </w:numPr>
              <w:spacing w:before="20" w:after="120"/>
              <w:ind w:left="734"/>
              <w:rPr>
                <w:color w:val="000000" w:themeColor="text1"/>
                <w:lang w:val="bg-BG"/>
              </w:rPr>
            </w:pPr>
            <w:r w:rsidRPr="000573E3">
              <w:rPr>
                <w:color w:val="000000" w:themeColor="text1"/>
                <w:lang w:val="bg-BG"/>
              </w:rPr>
              <w:t>Статията е класирана в 1% на най-цитираните статии според Е</w:t>
            </w:r>
            <w:r w:rsidRPr="000573E3">
              <w:rPr>
                <w:color w:val="000000" w:themeColor="text1"/>
              </w:rPr>
              <w:t xml:space="preserve">SI </w:t>
            </w:r>
            <w:r w:rsidRPr="000573E3">
              <w:rPr>
                <w:color w:val="000000" w:themeColor="text1"/>
                <w:lang w:val="bg-BG"/>
              </w:rPr>
              <w:t xml:space="preserve">Web of </w:t>
            </w:r>
            <w:r w:rsidRPr="000573E3">
              <w:rPr>
                <w:color w:val="000000" w:themeColor="text1"/>
              </w:rPr>
              <w:t>Science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Default="004B0910" w:rsidP="00310382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 xml:space="preserve">По </w:t>
            </w:r>
            <w:r w:rsidR="00A0773F">
              <w:t>1</w:t>
            </w:r>
            <w:r w:rsidRPr="0063327E">
              <w:rPr>
                <w:lang w:val="bg-BG"/>
              </w:rPr>
              <w:t xml:space="preserve"> точка за публикация след корекция за брой автори</w:t>
            </w:r>
            <w:r w:rsidR="00283555">
              <w:rPr>
                <w:lang w:val="bg-BG"/>
              </w:rPr>
              <w:t>.</w:t>
            </w:r>
          </w:p>
          <w:p w:rsidR="00283555" w:rsidRPr="0063327E" w:rsidRDefault="00283555" w:rsidP="00283555">
            <w:pPr>
              <w:ind w:hanging="108"/>
              <w:jc w:val="center"/>
              <w:rPr>
                <w:lang w:val="bg-BG"/>
              </w:rPr>
            </w:pPr>
          </w:p>
        </w:tc>
      </w:tr>
      <w:tr w:rsidR="004B0910" w:rsidRPr="0063327E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63327E" w:rsidRDefault="004B0910" w:rsidP="00840EBC">
            <w:pPr>
              <w:ind w:left="68" w:right="-12708" w:firstLine="12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1.2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63327E" w:rsidRDefault="004B0910" w:rsidP="004B0910">
            <w:pPr>
              <w:spacing w:before="20"/>
              <w:ind w:firstLine="11"/>
              <w:rPr>
                <w:lang w:val="bg-BG"/>
              </w:rPr>
            </w:pPr>
            <w:r w:rsidRPr="0063327E">
              <w:rPr>
                <w:lang w:val="bg-BG"/>
              </w:rPr>
              <w:t xml:space="preserve">Бонус точки за статии в списания, индексирани от </w:t>
            </w:r>
            <w:r w:rsidRPr="000573E3">
              <w:rPr>
                <w:b/>
                <w:lang w:val="bg-BG"/>
              </w:rPr>
              <w:t xml:space="preserve">Web of </w:t>
            </w:r>
            <w:r w:rsidR="002F24E0" w:rsidRPr="000573E3">
              <w:rPr>
                <w:b/>
              </w:rPr>
              <w:t>Science</w:t>
            </w:r>
            <w:r w:rsidR="00155E4A">
              <w:rPr>
                <w:b/>
                <w:lang w:val="bg-BG"/>
              </w:rPr>
              <w:t xml:space="preserve"> и </w:t>
            </w:r>
            <w:r w:rsidR="0057744F" w:rsidRPr="00155E4A">
              <w:rPr>
                <w:b/>
                <w:color w:val="FF0000"/>
                <w:lang w:val="bg-BG"/>
              </w:rPr>
              <w:t xml:space="preserve"> </w:t>
            </w:r>
            <w:r w:rsidR="00155E4A" w:rsidRPr="0037518F">
              <w:rPr>
                <w:b/>
              </w:rPr>
              <w:t>SCOPUS</w:t>
            </w:r>
            <w:r w:rsidR="00155E4A" w:rsidRPr="0037518F">
              <w:t xml:space="preserve"> </w:t>
            </w:r>
            <w:r w:rsidR="0057744F">
              <w:rPr>
                <w:lang w:val="bg-BG"/>
              </w:rPr>
              <w:t>които</w:t>
            </w:r>
            <w:r w:rsidRPr="0063327E">
              <w:t>:</w:t>
            </w:r>
          </w:p>
          <w:p w:rsidR="004B0910" w:rsidRPr="0037518F" w:rsidRDefault="004B0910" w:rsidP="004B0910">
            <w:pPr>
              <w:spacing w:before="20"/>
              <w:ind w:firstLine="11"/>
              <w:rPr>
                <w:b/>
                <w:color w:val="FF0000"/>
                <w:sz w:val="28"/>
                <w:szCs w:val="28"/>
                <w:lang w:val="bg-BG"/>
              </w:rPr>
            </w:pPr>
            <w:r w:rsidRPr="0063327E">
              <w:rPr>
                <w:lang w:val="bg-BG"/>
              </w:rPr>
              <w:t xml:space="preserve"> - оглавява</w:t>
            </w:r>
            <w:r w:rsidR="0057744F">
              <w:rPr>
                <w:lang w:val="bg-BG"/>
              </w:rPr>
              <w:t>т</w:t>
            </w:r>
            <w:r w:rsidRPr="0063327E">
              <w:rPr>
                <w:lang w:val="bg-BG"/>
              </w:rPr>
              <w:t xml:space="preserve"> ранглистата в съответната научна област (първите две за и</w:t>
            </w:r>
            <w:r w:rsidR="0037518F">
              <w:rPr>
                <w:lang w:val="bg-BG"/>
              </w:rPr>
              <w:t xml:space="preserve">нтердисциплинарни науки) – </w:t>
            </w:r>
            <w:r w:rsidR="000F17A8" w:rsidRPr="0037518F">
              <w:t xml:space="preserve"> </w:t>
            </w:r>
            <w:r w:rsidR="00720220" w:rsidRPr="0037518F">
              <w:t>20</w:t>
            </w:r>
            <w:r w:rsidR="00AC20B3">
              <w:rPr>
                <w:lang w:val="bg-BG"/>
              </w:rPr>
              <w:t xml:space="preserve"> </w:t>
            </w:r>
            <w:r w:rsidR="0037518F">
              <w:rPr>
                <w:lang w:val="bg-BG"/>
              </w:rPr>
              <w:t>т.</w:t>
            </w:r>
          </w:p>
          <w:p w:rsidR="004B0910" w:rsidRPr="0037518F" w:rsidRDefault="004B0910" w:rsidP="004B0910">
            <w:pPr>
              <w:spacing w:before="20"/>
              <w:ind w:firstLine="11"/>
              <w:rPr>
                <w:lang w:val="bg-BG"/>
              </w:rPr>
            </w:pPr>
            <w:r w:rsidRPr="0063327E">
              <w:t xml:space="preserve"> - </w:t>
            </w:r>
            <w:r w:rsidR="00283555">
              <w:rPr>
                <w:lang w:val="bg-BG"/>
              </w:rPr>
              <w:t>п</w:t>
            </w:r>
            <w:r w:rsidR="00283555" w:rsidRPr="0063327E">
              <w:rPr>
                <w:lang w:val="bg-BG"/>
              </w:rPr>
              <w:t>опада</w:t>
            </w:r>
            <w:r w:rsidR="0057744F">
              <w:rPr>
                <w:lang w:val="bg-BG"/>
              </w:rPr>
              <w:t>т</w:t>
            </w:r>
            <w:r w:rsidRPr="0063327E">
              <w:rPr>
                <w:lang w:val="bg-BG"/>
              </w:rPr>
              <w:t xml:space="preserve"> в категория Q1 (първата четвърт) </w:t>
            </w:r>
            <w:r w:rsidR="00283555" w:rsidRPr="0063327E">
              <w:rPr>
                <w:lang w:val="bg-BG"/>
              </w:rPr>
              <w:t>–</w:t>
            </w:r>
            <w:r w:rsidR="0037518F">
              <w:rPr>
                <w:lang w:val="bg-BG"/>
              </w:rPr>
              <w:t xml:space="preserve"> </w:t>
            </w:r>
            <w:r w:rsidR="000F17A8">
              <w:t xml:space="preserve"> </w:t>
            </w:r>
            <w:r w:rsidR="00720220" w:rsidRPr="0037518F">
              <w:t>16</w:t>
            </w:r>
            <w:r w:rsidR="00AC20B3">
              <w:rPr>
                <w:lang w:val="bg-BG"/>
              </w:rPr>
              <w:t xml:space="preserve"> </w:t>
            </w:r>
            <w:r w:rsidR="0037518F" w:rsidRPr="0037518F">
              <w:rPr>
                <w:lang w:val="bg-BG"/>
              </w:rPr>
              <w:t>т.</w:t>
            </w:r>
          </w:p>
          <w:p w:rsidR="004B0910" w:rsidRPr="0037518F" w:rsidRDefault="004B0910" w:rsidP="004B0910">
            <w:pPr>
              <w:spacing w:before="20"/>
              <w:ind w:firstLine="11"/>
              <w:rPr>
                <w:lang w:val="bg-BG"/>
              </w:rPr>
            </w:pPr>
            <w:r w:rsidRPr="0037518F">
              <w:rPr>
                <w:lang w:val="bg-BG"/>
              </w:rPr>
              <w:t xml:space="preserve"> </w:t>
            </w:r>
            <w:r w:rsidRPr="0037518F">
              <w:t xml:space="preserve">- </w:t>
            </w:r>
            <w:r w:rsidRPr="0037518F">
              <w:rPr>
                <w:lang w:val="bg-BG"/>
              </w:rPr>
              <w:t>попада</w:t>
            </w:r>
            <w:r w:rsidR="0057744F" w:rsidRPr="0037518F">
              <w:rPr>
                <w:lang w:val="bg-BG"/>
              </w:rPr>
              <w:t>т</w:t>
            </w:r>
            <w:r w:rsidRPr="0037518F">
              <w:rPr>
                <w:lang w:val="bg-BG"/>
              </w:rPr>
              <w:t xml:space="preserve"> в категория Q2 </w:t>
            </w:r>
            <w:r w:rsidR="00283555" w:rsidRPr="0037518F">
              <w:rPr>
                <w:lang w:val="bg-BG"/>
              </w:rPr>
              <w:t xml:space="preserve">(втората четвърт) </w:t>
            </w:r>
            <w:r w:rsidR="0037518F" w:rsidRPr="0037518F">
              <w:rPr>
                <w:lang w:val="bg-BG"/>
              </w:rPr>
              <w:t xml:space="preserve">– </w:t>
            </w:r>
            <w:r w:rsidR="000F17A8" w:rsidRPr="0037518F">
              <w:t xml:space="preserve"> </w:t>
            </w:r>
            <w:r w:rsidR="00720220" w:rsidRPr="0037518F">
              <w:t>8</w:t>
            </w:r>
            <w:r w:rsidR="00AC20B3">
              <w:rPr>
                <w:lang w:val="bg-BG"/>
              </w:rPr>
              <w:t xml:space="preserve"> </w:t>
            </w:r>
            <w:r w:rsidR="0037518F" w:rsidRPr="0037518F">
              <w:rPr>
                <w:lang w:val="bg-BG"/>
              </w:rPr>
              <w:t>т.</w:t>
            </w:r>
          </w:p>
          <w:p w:rsidR="0082472B" w:rsidRPr="0037518F" w:rsidRDefault="004B0910" w:rsidP="0082472B">
            <w:pPr>
              <w:spacing w:before="20"/>
              <w:ind w:firstLine="11"/>
              <w:rPr>
                <w:lang w:val="bg-BG"/>
              </w:rPr>
            </w:pPr>
            <w:r w:rsidRPr="0037518F">
              <w:rPr>
                <w:lang w:val="bg-BG"/>
              </w:rPr>
              <w:t xml:space="preserve"> </w:t>
            </w:r>
            <w:r w:rsidR="0082472B" w:rsidRPr="0037518F">
              <w:t xml:space="preserve">- </w:t>
            </w:r>
            <w:r w:rsidR="0082472B" w:rsidRPr="0037518F">
              <w:rPr>
                <w:lang w:val="bg-BG"/>
              </w:rPr>
              <w:t>попада</w:t>
            </w:r>
            <w:r w:rsidR="0057744F" w:rsidRPr="0037518F">
              <w:rPr>
                <w:lang w:val="bg-BG"/>
              </w:rPr>
              <w:t>т</w:t>
            </w:r>
            <w:r w:rsidR="0082472B" w:rsidRPr="0037518F">
              <w:rPr>
                <w:lang w:val="bg-BG"/>
              </w:rPr>
              <w:t xml:space="preserve"> в категория Q3 </w:t>
            </w:r>
            <w:r w:rsidR="00283555" w:rsidRPr="0037518F">
              <w:rPr>
                <w:lang w:val="bg-BG"/>
              </w:rPr>
              <w:t xml:space="preserve">(третата четвърт) </w:t>
            </w:r>
            <w:r w:rsidR="0082472B" w:rsidRPr="0037518F">
              <w:rPr>
                <w:lang w:val="bg-BG"/>
              </w:rPr>
              <w:t xml:space="preserve">– </w:t>
            </w:r>
            <w:r w:rsidR="00720220" w:rsidRPr="0037518F">
              <w:t>4</w:t>
            </w:r>
            <w:r w:rsidR="00AC20B3">
              <w:rPr>
                <w:lang w:val="bg-BG"/>
              </w:rPr>
              <w:t xml:space="preserve"> </w:t>
            </w:r>
            <w:r w:rsidR="0037518F" w:rsidRPr="0037518F">
              <w:rPr>
                <w:lang w:val="bg-BG"/>
              </w:rPr>
              <w:t>т.</w:t>
            </w:r>
          </w:p>
          <w:p w:rsidR="004B0910" w:rsidRPr="0037518F" w:rsidRDefault="00283555" w:rsidP="0057744F">
            <w:pPr>
              <w:spacing w:before="20"/>
              <w:ind w:firstLine="11"/>
              <w:rPr>
                <w:lang w:val="bg-BG"/>
              </w:rPr>
            </w:pPr>
            <w:r w:rsidRPr="0037518F">
              <w:rPr>
                <w:lang w:val="bg-BG"/>
              </w:rPr>
              <w:t xml:space="preserve"> </w:t>
            </w:r>
            <w:r w:rsidR="0082472B" w:rsidRPr="0037518F">
              <w:t xml:space="preserve">- </w:t>
            </w:r>
            <w:r w:rsidR="0082472B" w:rsidRPr="0037518F">
              <w:rPr>
                <w:lang w:val="bg-BG"/>
              </w:rPr>
              <w:t>попада</w:t>
            </w:r>
            <w:r w:rsidR="0057744F" w:rsidRPr="0037518F">
              <w:rPr>
                <w:lang w:val="bg-BG"/>
              </w:rPr>
              <w:t>т</w:t>
            </w:r>
            <w:r w:rsidR="0082472B" w:rsidRPr="0037518F">
              <w:rPr>
                <w:lang w:val="bg-BG"/>
              </w:rPr>
              <w:t xml:space="preserve"> в категория Q4 </w:t>
            </w:r>
            <w:r w:rsidRPr="0037518F">
              <w:rPr>
                <w:lang w:val="bg-BG"/>
              </w:rPr>
              <w:t>(последната четвърт)</w:t>
            </w:r>
            <w:r w:rsidR="00C8385B" w:rsidRPr="0037518F">
              <w:rPr>
                <w:lang w:val="bg-BG"/>
              </w:rPr>
              <w:t xml:space="preserve"> </w:t>
            </w:r>
            <w:r w:rsidR="0082472B" w:rsidRPr="0037518F">
              <w:rPr>
                <w:lang w:val="bg-BG"/>
              </w:rPr>
              <w:t xml:space="preserve">– </w:t>
            </w:r>
            <w:r w:rsidR="00720220" w:rsidRPr="0037518F">
              <w:t>2</w:t>
            </w:r>
            <w:r w:rsidR="00AC20B3">
              <w:rPr>
                <w:lang w:val="bg-BG"/>
              </w:rPr>
              <w:t xml:space="preserve"> </w:t>
            </w:r>
            <w:r w:rsidR="0037518F" w:rsidRPr="0037518F">
              <w:rPr>
                <w:lang w:val="bg-BG"/>
              </w:rPr>
              <w:t>т.</w:t>
            </w:r>
          </w:p>
          <w:p w:rsidR="006B2D97" w:rsidRPr="0037518F" w:rsidRDefault="006B2D97" w:rsidP="0057744F">
            <w:pPr>
              <w:spacing w:before="20"/>
              <w:ind w:firstLine="11"/>
              <w:rPr>
                <w:lang w:val="bg-BG"/>
              </w:rPr>
            </w:pPr>
            <w:r w:rsidRPr="0037518F">
              <w:rPr>
                <w:lang w:val="bg-BG"/>
              </w:rPr>
              <w:t xml:space="preserve"> </w:t>
            </w:r>
            <w:r w:rsidRPr="001C4569">
              <w:rPr>
                <w:lang w:val="bg-BG"/>
              </w:rPr>
              <w:t xml:space="preserve">- списания със </w:t>
            </w:r>
            <w:r w:rsidRPr="001C4569">
              <w:t xml:space="preserve">SJR </w:t>
            </w:r>
            <w:r w:rsidRPr="001C4569">
              <w:rPr>
                <w:lang w:val="bg-BG"/>
              </w:rPr>
              <w:t xml:space="preserve">ранг в </w:t>
            </w:r>
            <w:r w:rsidRPr="001C4569">
              <w:t>Scopus</w:t>
            </w:r>
            <w:r w:rsidR="00AC20B3" w:rsidRPr="003621DF">
              <w:t xml:space="preserve">, </w:t>
            </w:r>
            <w:r w:rsidR="00AC20B3" w:rsidRPr="003621DF">
              <w:rPr>
                <w:lang w:val="bg-BG"/>
              </w:rPr>
              <w:t xml:space="preserve">но не попадащи в </w:t>
            </w:r>
            <w:r w:rsidR="00A05ED0" w:rsidRPr="003621DF">
              <w:t xml:space="preserve">Q </w:t>
            </w:r>
            <w:r w:rsidR="003621DF" w:rsidRPr="003621DF">
              <w:rPr>
                <w:lang w:val="bg-BG"/>
              </w:rPr>
              <w:t>катего</w:t>
            </w:r>
            <w:r w:rsidR="00972AA1">
              <w:rPr>
                <w:lang w:val="bg-BG"/>
              </w:rPr>
              <w:t>р</w:t>
            </w:r>
            <w:r w:rsidR="003621DF" w:rsidRPr="003621DF">
              <w:rPr>
                <w:lang w:val="bg-BG"/>
              </w:rPr>
              <w:t>ия</w:t>
            </w:r>
            <w:r w:rsidR="0037518F" w:rsidRPr="003621DF">
              <w:rPr>
                <w:lang w:val="bg-BG"/>
              </w:rPr>
              <w:t xml:space="preserve"> </w:t>
            </w:r>
            <w:r w:rsidR="0037518F" w:rsidRPr="001C4569">
              <w:rPr>
                <w:lang w:val="bg-BG"/>
              </w:rPr>
              <w:t xml:space="preserve">– </w:t>
            </w:r>
            <w:r w:rsidR="00720220" w:rsidRPr="001C4569">
              <w:t>1</w:t>
            </w:r>
            <w:r w:rsidR="00AC20B3" w:rsidRPr="001C4569">
              <w:rPr>
                <w:lang w:val="bg-BG"/>
              </w:rPr>
              <w:t xml:space="preserve"> </w:t>
            </w:r>
            <w:r w:rsidR="0037518F" w:rsidRPr="001C4569">
              <w:rPr>
                <w:lang w:val="bg-BG"/>
              </w:rPr>
              <w:t>т.</w:t>
            </w:r>
          </w:p>
          <w:p w:rsidR="00BC0653" w:rsidRPr="00AC20B3" w:rsidRDefault="0037518F" w:rsidP="00AC20B3">
            <w:pPr>
              <w:spacing w:before="20" w:after="120"/>
              <w:ind w:firstLine="14"/>
              <w:rPr>
                <w:b/>
                <w:lang w:val="bg-BG"/>
              </w:rPr>
            </w:pPr>
            <w:r w:rsidRPr="0037518F">
              <w:rPr>
                <w:b/>
                <w:lang w:val="bg-BG"/>
              </w:rPr>
              <w:t>Взима се по-високата категория от двете бази данни.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63327E" w:rsidRDefault="004B0910" w:rsidP="004B0910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>Сумата от бонус точките след корекция за брой автори</w:t>
            </w:r>
          </w:p>
        </w:tc>
      </w:tr>
      <w:tr w:rsidR="001B0F8A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63327E" w:rsidRDefault="001B0F8A" w:rsidP="00310382">
            <w:pPr>
              <w:ind w:left="68" w:right="-12708" w:firstLine="12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1.3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B" w:rsidRDefault="001B0F8A" w:rsidP="00AC20B3">
            <w:pPr>
              <w:spacing w:before="20" w:after="120"/>
              <w:ind w:firstLine="14"/>
            </w:pPr>
            <w:r w:rsidRPr="00272B29">
              <w:rPr>
                <w:lang w:val="bg-BG"/>
              </w:rPr>
              <w:t xml:space="preserve">Брой </w:t>
            </w:r>
            <w:r w:rsidR="00310382">
              <w:rPr>
                <w:lang w:val="bg-BG"/>
              </w:rPr>
              <w:t>реферирани</w:t>
            </w:r>
            <w:r w:rsidR="00310382" w:rsidRPr="00272B29">
              <w:rPr>
                <w:lang w:val="bg-BG"/>
              </w:rPr>
              <w:t xml:space="preserve"> </w:t>
            </w:r>
            <w:r w:rsidRPr="00272B29">
              <w:rPr>
                <w:lang w:val="bg-BG"/>
              </w:rPr>
              <w:t>научни</w:t>
            </w:r>
            <w:r w:rsidRPr="0063327E">
              <w:rPr>
                <w:lang w:val="bg-BG"/>
              </w:rPr>
              <w:t xml:space="preserve"> </w:t>
            </w:r>
            <w:r w:rsidR="00567765" w:rsidRPr="00272B29">
              <w:rPr>
                <w:bCs/>
                <w:lang w:val="bg-BG"/>
              </w:rPr>
              <w:t xml:space="preserve">публикации </w:t>
            </w:r>
            <w:r>
              <w:rPr>
                <w:lang w:val="bg-BG"/>
              </w:rPr>
              <w:t xml:space="preserve">в </w:t>
            </w:r>
            <w:r w:rsidR="00272B29">
              <w:rPr>
                <w:lang w:val="bg-BG"/>
              </w:rPr>
              <w:t>сп</w:t>
            </w:r>
            <w:r w:rsidR="00567765">
              <w:rPr>
                <w:lang w:val="bg-BG"/>
              </w:rPr>
              <w:t>и</w:t>
            </w:r>
            <w:r w:rsidR="00272B29">
              <w:rPr>
                <w:lang w:val="bg-BG"/>
              </w:rPr>
              <w:t>сания</w:t>
            </w:r>
            <w:r w:rsidRPr="0063327E">
              <w:rPr>
                <w:lang w:val="bg-BG"/>
              </w:rPr>
              <w:t xml:space="preserve">, </w:t>
            </w:r>
            <w:r>
              <w:rPr>
                <w:lang w:val="bg-BG"/>
              </w:rPr>
              <w:t>не</w:t>
            </w:r>
            <w:r w:rsidRPr="0063327E">
              <w:rPr>
                <w:lang w:val="bg-BG"/>
              </w:rPr>
              <w:t>индексирани в ERIH PLUS, Scopus или Web of Knowledge</w:t>
            </w:r>
            <w:r w:rsidR="005008A0">
              <w:rPr>
                <w:lang w:val="bg-BG"/>
              </w:rPr>
              <w:t xml:space="preserve">, </w:t>
            </w:r>
            <w:r w:rsidR="005008A0" w:rsidRPr="005008A0">
              <w:rPr>
                <w:lang w:val="bg-BG"/>
              </w:rPr>
              <w:t>тематични сборници, вкл. сборници от национални и международни научни форуми</w:t>
            </w:r>
            <w:r w:rsidR="00720220">
              <w:rPr>
                <w:lang w:val="bg-BG"/>
              </w:rPr>
              <w:t xml:space="preserve"> </w:t>
            </w:r>
            <w:r w:rsidR="00720220">
              <w:t>(</w:t>
            </w:r>
            <w:r w:rsidR="00AC20B3">
              <w:rPr>
                <w:lang w:val="bg-BG"/>
              </w:rPr>
              <w:t>т</w:t>
            </w:r>
            <w:r w:rsidR="0037518F">
              <w:rPr>
                <w:lang w:val="bg-BG"/>
              </w:rPr>
              <w:t>очкуването важи за 2018</w:t>
            </w:r>
            <w:r w:rsidR="00EF4A3A">
              <w:rPr>
                <w:lang w:val="bg-BG"/>
              </w:rPr>
              <w:t xml:space="preserve"> </w:t>
            </w:r>
            <w:r w:rsidR="0037518F">
              <w:rPr>
                <w:lang w:val="bg-BG"/>
              </w:rPr>
              <w:t>г.,</w:t>
            </w:r>
            <w:r w:rsidR="00720220">
              <w:rPr>
                <w:lang w:val="bg-BG"/>
              </w:rPr>
              <w:t xml:space="preserve"> 2019 г</w:t>
            </w:r>
            <w:r w:rsidR="00720220">
              <w:t xml:space="preserve">. </w:t>
            </w:r>
            <w:r w:rsidR="00720220" w:rsidRPr="0037518F">
              <w:t xml:space="preserve">и </w:t>
            </w:r>
            <w:r w:rsidR="00720220" w:rsidRPr="0037518F">
              <w:rPr>
                <w:lang w:val="bg-BG"/>
              </w:rPr>
              <w:t>2020</w:t>
            </w:r>
            <w:r w:rsidR="00AC20B3">
              <w:rPr>
                <w:lang w:val="bg-BG"/>
              </w:rPr>
              <w:t xml:space="preserve"> </w:t>
            </w:r>
            <w:r w:rsidR="0037518F" w:rsidRPr="0037518F">
              <w:rPr>
                <w:lang w:val="bg-BG"/>
              </w:rPr>
              <w:t>г.</w:t>
            </w:r>
            <w:r w:rsidR="00720220" w:rsidRPr="0037518F">
              <w:t>)</w:t>
            </w:r>
          </w:p>
          <w:p w:rsidR="001C4569" w:rsidRPr="00AC20B3" w:rsidRDefault="001C4569" w:rsidP="00AC20B3">
            <w:pPr>
              <w:spacing w:before="20" w:after="120"/>
              <w:ind w:firstLine="1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63327E" w:rsidRDefault="001B0F8A" w:rsidP="0057744F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 xml:space="preserve">По </w:t>
            </w:r>
            <w:r w:rsidR="000F17A8" w:rsidRPr="0037518F">
              <w:t>0</w:t>
            </w:r>
            <w:r w:rsidR="00EF4A3A">
              <w:rPr>
                <w:lang w:val="bg-BG"/>
              </w:rPr>
              <w:t>.</w:t>
            </w:r>
            <w:r w:rsidR="000F17A8" w:rsidRPr="0037518F">
              <w:t>2</w:t>
            </w:r>
            <w:r w:rsidRPr="0063327E">
              <w:rPr>
                <w:lang w:val="bg-BG"/>
              </w:rPr>
              <w:t xml:space="preserve"> точк</w:t>
            </w:r>
            <w:r w:rsidR="0057744F">
              <w:rPr>
                <w:lang w:val="bg-BG"/>
              </w:rPr>
              <w:t>и</w:t>
            </w:r>
            <w:r w:rsidRPr="0063327E">
              <w:rPr>
                <w:lang w:val="bg-BG"/>
              </w:rPr>
              <w:t xml:space="preserve"> за публикация след корекция за брой автори</w:t>
            </w:r>
          </w:p>
        </w:tc>
      </w:tr>
      <w:tr w:rsidR="005008A0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A0" w:rsidRPr="0063327E" w:rsidRDefault="005008A0" w:rsidP="00310382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1.4.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A0" w:rsidRDefault="005008A0" w:rsidP="005008A0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Бонус точки за </w:t>
            </w:r>
            <w:r w:rsidRPr="005008A0">
              <w:rPr>
                <w:lang w:val="bg-BG"/>
              </w:rPr>
              <w:t xml:space="preserve">публикации в </w:t>
            </w:r>
            <w:r w:rsidR="00310382">
              <w:rPr>
                <w:lang w:val="bg-BG"/>
              </w:rPr>
              <w:t xml:space="preserve">рецензирани </w:t>
            </w:r>
            <w:r w:rsidRPr="005008A0">
              <w:rPr>
                <w:lang w:val="bg-BG"/>
              </w:rPr>
              <w:t xml:space="preserve">тематични сборници, </w:t>
            </w:r>
            <w:r>
              <w:rPr>
                <w:lang w:val="bg-BG"/>
              </w:rPr>
              <w:t>които са:</w:t>
            </w:r>
          </w:p>
          <w:p w:rsidR="005008A0" w:rsidRPr="005008A0" w:rsidRDefault="004221F9" w:rsidP="005008A0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 - </w:t>
            </w:r>
            <w:r w:rsidR="005008A0" w:rsidRPr="005008A0">
              <w:rPr>
                <w:lang w:val="bg-BG"/>
              </w:rPr>
              <w:t xml:space="preserve">издадени от национални академични издателства </w:t>
            </w:r>
            <w:r w:rsidR="005008A0">
              <w:rPr>
                <w:lang w:val="bg-BG"/>
              </w:rPr>
              <w:t>- 0.2 т./публикация</w:t>
            </w:r>
          </w:p>
          <w:p w:rsidR="003B29B7" w:rsidRPr="00272B29" w:rsidRDefault="004221F9" w:rsidP="00AC20B3">
            <w:pPr>
              <w:spacing w:before="20" w:after="120"/>
              <w:ind w:firstLine="14"/>
              <w:rPr>
                <w:lang w:val="bg-BG"/>
              </w:rPr>
            </w:pPr>
            <w:r>
              <w:rPr>
                <w:lang w:val="bg-BG"/>
              </w:rPr>
              <w:t xml:space="preserve"> - </w:t>
            </w:r>
            <w:r w:rsidR="005008A0" w:rsidRPr="005008A0">
              <w:rPr>
                <w:lang w:val="bg-BG"/>
              </w:rPr>
              <w:t xml:space="preserve">издадени от международни академични издателства </w:t>
            </w:r>
            <w:r w:rsidR="005008A0">
              <w:rPr>
                <w:lang w:val="bg-BG"/>
              </w:rPr>
              <w:t xml:space="preserve">- </w:t>
            </w:r>
            <w:r w:rsidR="005008A0" w:rsidRPr="005008A0">
              <w:rPr>
                <w:lang w:val="bg-BG"/>
              </w:rPr>
              <w:t xml:space="preserve"> 0.4 т./публикация.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A0" w:rsidRPr="0063327E" w:rsidRDefault="005008A0" w:rsidP="005008A0">
            <w:pPr>
              <w:ind w:hanging="108"/>
              <w:jc w:val="center"/>
              <w:rPr>
                <w:lang w:val="bg-BG"/>
              </w:rPr>
            </w:pPr>
            <w:r w:rsidRPr="005008A0">
              <w:rPr>
                <w:lang w:val="bg-BG"/>
              </w:rPr>
              <w:t>Сумата от бонус точките след корекция за брой автори</w:t>
            </w:r>
            <w:r>
              <w:rPr>
                <w:lang w:val="bg-BG"/>
              </w:rPr>
              <w:t xml:space="preserve"> </w:t>
            </w:r>
          </w:p>
        </w:tc>
      </w:tr>
      <w:tr w:rsidR="004B0910" w:rsidRPr="0063327E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63327E" w:rsidRDefault="004B0910" w:rsidP="007264B4">
            <w:pPr>
              <w:ind w:left="68" w:right="-12708" w:firstLine="12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1.</w:t>
            </w:r>
            <w:r w:rsidR="005008A0">
              <w:rPr>
                <w:b/>
                <w:lang w:val="bg-BG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72D" w:rsidRPr="00955C6A" w:rsidRDefault="004B0910" w:rsidP="00C51037">
            <w:pPr>
              <w:spacing w:before="20"/>
              <w:ind w:firstLine="11"/>
              <w:rPr>
                <w:rFonts w:eastAsiaTheme="minorHAnsi"/>
                <w:lang w:val="ru-RU" w:eastAsia="en-US"/>
              </w:rPr>
            </w:pPr>
            <w:r w:rsidRPr="0063327E">
              <w:rPr>
                <w:bCs/>
                <w:lang w:val="bg-BG"/>
              </w:rPr>
              <w:t>Брой научни</w:t>
            </w:r>
            <w:r w:rsidRPr="0063327E">
              <w:rPr>
                <w:bCs/>
              </w:rPr>
              <w:t xml:space="preserve"> </w:t>
            </w:r>
            <w:r w:rsidRPr="0063327E">
              <w:rPr>
                <w:bCs/>
                <w:lang w:val="bg-BG"/>
              </w:rPr>
              <w:t>монограф</w:t>
            </w:r>
            <w:r w:rsidRPr="00EF4A3A">
              <w:rPr>
                <w:bCs/>
                <w:lang w:val="bg-BG"/>
              </w:rPr>
              <w:t>ии</w:t>
            </w:r>
            <w:r w:rsidR="00C8385B" w:rsidRPr="00EF4A3A">
              <w:rPr>
                <w:bCs/>
                <w:vertAlign w:val="superscript"/>
                <w:lang w:val="bg-BG"/>
              </w:rPr>
              <w:t>1</w:t>
            </w:r>
            <w:r w:rsidRPr="00EF4A3A">
              <w:rPr>
                <w:bCs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63327E" w:rsidRDefault="004B0910" w:rsidP="00283555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 xml:space="preserve">По </w:t>
            </w:r>
            <w:r w:rsidR="0037518F">
              <w:rPr>
                <w:lang w:val="bg-BG"/>
              </w:rPr>
              <w:t>8</w:t>
            </w:r>
            <w:r w:rsidRPr="0063327E">
              <w:rPr>
                <w:lang w:val="bg-BG"/>
              </w:rPr>
              <w:t xml:space="preserve"> т.за монография</w:t>
            </w:r>
          </w:p>
        </w:tc>
      </w:tr>
      <w:tr w:rsidR="002F24E0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E0" w:rsidRPr="0063327E" w:rsidRDefault="002F24E0" w:rsidP="007264B4">
            <w:pPr>
              <w:ind w:left="68" w:right="-12708" w:firstLine="12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1.</w:t>
            </w:r>
            <w:r w:rsidR="005008A0">
              <w:rPr>
                <w:b/>
                <w:lang w:val="bg-BG"/>
              </w:rPr>
              <w:t>6</w:t>
            </w:r>
            <w:r w:rsidR="007A769C">
              <w:rPr>
                <w:b/>
                <w:lang w:val="bg-BG"/>
              </w:rPr>
              <w:t>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965" w:rsidRPr="00A37ABD" w:rsidRDefault="002F24E0" w:rsidP="00A37ABD">
            <w:pPr>
              <w:spacing w:before="20"/>
              <w:ind w:firstLine="11"/>
              <w:rPr>
                <w:bCs/>
                <w:lang w:val="bg-BG"/>
              </w:rPr>
            </w:pPr>
            <w:r w:rsidRPr="0063327E">
              <w:rPr>
                <w:bCs/>
                <w:lang w:val="bg-BG"/>
              </w:rPr>
              <w:t>Бонус точки за монографии, издадени от рено</w:t>
            </w:r>
            <w:r>
              <w:rPr>
                <w:bCs/>
                <w:lang w:val="bg-BG"/>
              </w:rPr>
              <w:t>мирани международни издателства</w:t>
            </w:r>
            <w:r w:rsidR="004221F9" w:rsidRPr="004221F9">
              <w:rPr>
                <w:bCs/>
                <w:vertAlign w:val="superscript"/>
                <w:lang w:val="bg-BG"/>
              </w:rPr>
              <w:t>2</w:t>
            </w:r>
            <w:r>
              <w:rPr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E0" w:rsidRPr="0063327E" w:rsidRDefault="002F24E0" w:rsidP="00310382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 xml:space="preserve">По </w:t>
            </w:r>
            <w:r>
              <w:rPr>
                <w:lang w:val="bg-BG"/>
              </w:rPr>
              <w:t>6</w:t>
            </w:r>
            <w:r w:rsidRPr="0063327E">
              <w:rPr>
                <w:lang w:val="bg-BG"/>
              </w:rPr>
              <w:t xml:space="preserve"> бонус точки за монография</w:t>
            </w:r>
          </w:p>
        </w:tc>
      </w:tr>
      <w:tr w:rsidR="007A769C" w:rsidRPr="0063327E" w:rsidTr="004E0164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69C" w:rsidRPr="0063327E" w:rsidRDefault="007A769C" w:rsidP="004E0164">
            <w:pPr>
              <w:ind w:left="68" w:right="-12708" w:firstLine="12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1.</w:t>
            </w:r>
            <w:r>
              <w:rPr>
                <w:b/>
                <w:lang w:val="bg-BG"/>
              </w:rPr>
              <w:t>6б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965" w:rsidRPr="00A37ABD" w:rsidRDefault="007A769C" w:rsidP="00A37ABD">
            <w:pPr>
              <w:spacing w:before="20"/>
              <w:ind w:firstLine="11"/>
              <w:rPr>
                <w:bCs/>
                <w:lang w:val="bg-BG"/>
              </w:rPr>
            </w:pPr>
            <w:r w:rsidRPr="0063327E">
              <w:rPr>
                <w:bCs/>
                <w:lang w:val="bg-BG"/>
              </w:rPr>
              <w:t>Бонус точки за монографии</w:t>
            </w:r>
            <w:r>
              <w:rPr>
                <w:bCs/>
                <w:lang w:val="bg-BG"/>
              </w:rPr>
              <w:t xml:space="preserve"> с национално значение</w:t>
            </w:r>
            <w:r>
              <w:rPr>
                <w:bCs/>
                <w:vertAlign w:val="superscript"/>
                <w:lang w:val="bg-BG"/>
              </w:rPr>
              <w:t>3</w:t>
            </w:r>
            <w:r>
              <w:rPr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69C" w:rsidRPr="0063327E" w:rsidRDefault="007A769C" w:rsidP="007A769C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 xml:space="preserve">По </w:t>
            </w:r>
            <w:r>
              <w:rPr>
                <w:lang w:val="bg-BG"/>
              </w:rPr>
              <w:t xml:space="preserve">3 </w:t>
            </w:r>
            <w:r w:rsidRPr="0063327E">
              <w:rPr>
                <w:lang w:val="bg-BG"/>
              </w:rPr>
              <w:t>бонус точки за монография</w:t>
            </w:r>
          </w:p>
        </w:tc>
      </w:tr>
      <w:tr w:rsidR="0057744F" w:rsidRPr="0063327E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4221F9">
            <w:pPr>
              <w:ind w:left="68" w:right="-12708" w:firstLine="12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1.</w:t>
            </w:r>
            <w:r w:rsidR="004221F9">
              <w:rPr>
                <w:b/>
                <w:lang w:val="bg-BG"/>
              </w:rPr>
              <w:t>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C0928" w:rsidRDefault="0057744F" w:rsidP="006F7E9C">
            <w:pPr>
              <w:pStyle w:val="Heading1"/>
              <w:keepNext w:val="0"/>
              <w:spacing w:before="20"/>
              <w:ind w:left="0" w:firstLine="11"/>
              <w:jc w:val="left"/>
              <w:rPr>
                <w:i w:val="0"/>
                <w:sz w:val="24"/>
                <w:szCs w:val="24"/>
              </w:rPr>
            </w:pPr>
            <w:r w:rsidRPr="0063327E">
              <w:rPr>
                <w:i w:val="0"/>
                <w:sz w:val="24"/>
                <w:szCs w:val="24"/>
              </w:rPr>
              <w:t>Брой патенти и п</w:t>
            </w:r>
            <w:r>
              <w:rPr>
                <w:i w:val="0"/>
                <w:sz w:val="24"/>
                <w:szCs w:val="24"/>
              </w:rPr>
              <w:t>олезни модели за предходната година</w:t>
            </w:r>
            <w:r w:rsidR="00677BDE">
              <w:rPr>
                <w:i w:val="0"/>
                <w:sz w:val="24"/>
                <w:szCs w:val="24"/>
              </w:rPr>
              <w:t xml:space="preserve"> </w:t>
            </w:r>
            <w:r w:rsidR="00AC20B3">
              <w:rPr>
                <w:i w:val="0"/>
                <w:sz w:val="24"/>
                <w:szCs w:val="24"/>
              </w:rPr>
              <w:t>със</w:t>
            </w:r>
            <w:r w:rsidR="00677BDE" w:rsidRPr="00BC0928">
              <w:rPr>
                <w:i w:val="0"/>
                <w:sz w:val="24"/>
                <w:szCs w:val="24"/>
              </w:rPr>
              <w:t xml:space="preserve"> заявители институтите на БАН</w:t>
            </w:r>
            <w:r w:rsidRPr="00BC0928">
              <w:rPr>
                <w:i w:val="0"/>
                <w:sz w:val="24"/>
                <w:szCs w:val="24"/>
              </w:rPr>
              <w:t>:</w:t>
            </w:r>
          </w:p>
          <w:p w:rsidR="0057744F" w:rsidRPr="0063327E" w:rsidRDefault="0057744F" w:rsidP="006F7E9C">
            <w:pPr>
              <w:pStyle w:val="Heading1"/>
              <w:keepNext w:val="0"/>
              <w:spacing w:before="20"/>
              <w:ind w:left="0" w:firstLine="11"/>
              <w:jc w:val="left"/>
              <w:rPr>
                <w:i w:val="0"/>
                <w:sz w:val="24"/>
                <w:szCs w:val="24"/>
              </w:rPr>
            </w:pPr>
            <w:r w:rsidRPr="0063327E">
              <w:rPr>
                <w:i w:val="0"/>
                <w:sz w:val="24"/>
                <w:szCs w:val="24"/>
              </w:rPr>
              <w:t xml:space="preserve">- </w:t>
            </w:r>
            <w:r>
              <w:rPr>
                <w:i w:val="0"/>
                <w:sz w:val="24"/>
                <w:szCs w:val="24"/>
              </w:rPr>
              <w:t>полезен модел</w:t>
            </w:r>
            <w:r w:rsidRPr="0063327E">
              <w:rPr>
                <w:i w:val="0"/>
                <w:sz w:val="24"/>
                <w:szCs w:val="24"/>
              </w:rPr>
              <w:t xml:space="preserve">: </w:t>
            </w:r>
            <w:r w:rsidR="0037518F">
              <w:rPr>
                <w:i w:val="0"/>
                <w:sz w:val="24"/>
                <w:szCs w:val="24"/>
              </w:rPr>
              <w:t>3</w:t>
            </w:r>
            <w:r w:rsidR="007A769C" w:rsidRPr="0063327E">
              <w:rPr>
                <w:i w:val="0"/>
                <w:sz w:val="24"/>
                <w:szCs w:val="24"/>
              </w:rPr>
              <w:t xml:space="preserve"> </w:t>
            </w:r>
            <w:r w:rsidRPr="0063327E">
              <w:rPr>
                <w:i w:val="0"/>
                <w:sz w:val="24"/>
                <w:szCs w:val="24"/>
              </w:rPr>
              <w:t xml:space="preserve">т. </w:t>
            </w:r>
          </w:p>
          <w:p w:rsidR="00B76DAF" w:rsidRPr="000F17A8" w:rsidRDefault="0057744F" w:rsidP="003E719B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i w:val="0"/>
                <w:sz w:val="24"/>
                <w:szCs w:val="24"/>
                <w:lang w:val="en-US"/>
              </w:rPr>
            </w:pPr>
            <w:r w:rsidRPr="0063327E">
              <w:rPr>
                <w:sz w:val="24"/>
                <w:szCs w:val="24"/>
              </w:rPr>
              <w:t xml:space="preserve">- </w:t>
            </w:r>
            <w:r w:rsidR="005008A0" w:rsidRPr="005008A0">
              <w:rPr>
                <w:i w:val="0"/>
                <w:sz w:val="24"/>
                <w:szCs w:val="24"/>
              </w:rPr>
              <w:t xml:space="preserve">за </w:t>
            </w:r>
            <w:r w:rsidR="007A769C">
              <w:rPr>
                <w:i w:val="0"/>
                <w:sz w:val="24"/>
                <w:szCs w:val="24"/>
              </w:rPr>
              <w:t xml:space="preserve">регистрирани </w:t>
            </w:r>
            <w:r w:rsidR="005008A0" w:rsidRPr="005008A0">
              <w:rPr>
                <w:i w:val="0"/>
                <w:sz w:val="24"/>
                <w:szCs w:val="24"/>
              </w:rPr>
              <w:t>патент</w:t>
            </w:r>
            <w:r w:rsidR="007A769C">
              <w:rPr>
                <w:i w:val="0"/>
                <w:sz w:val="24"/>
                <w:szCs w:val="24"/>
              </w:rPr>
              <w:t>и</w:t>
            </w:r>
            <w:r w:rsidR="005008A0" w:rsidRPr="005008A0">
              <w:rPr>
                <w:i w:val="0"/>
                <w:sz w:val="24"/>
                <w:szCs w:val="24"/>
              </w:rPr>
              <w:t xml:space="preserve"> </w:t>
            </w:r>
            <w:r w:rsidR="007A769C">
              <w:rPr>
                <w:i w:val="0"/>
                <w:sz w:val="24"/>
                <w:szCs w:val="24"/>
              </w:rPr>
              <w:t xml:space="preserve">с патентопритежател </w:t>
            </w:r>
            <w:r w:rsidR="005008A0" w:rsidRPr="005008A0">
              <w:rPr>
                <w:i w:val="0"/>
                <w:sz w:val="24"/>
                <w:szCs w:val="24"/>
              </w:rPr>
              <w:t>(</w:t>
            </w:r>
            <w:r w:rsidR="007A769C">
              <w:rPr>
                <w:i w:val="0"/>
                <w:sz w:val="24"/>
                <w:szCs w:val="24"/>
              </w:rPr>
              <w:t>собственик</w:t>
            </w:r>
            <w:r w:rsidR="005008A0" w:rsidRPr="005008A0">
              <w:rPr>
                <w:i w:val="0"/>
                <w:sz w:val="24"/>
                <w:szCs w:val="24"/>
              </w:rPr>
              <w:t>)</w:t>
            </w:r>
            <w:r w:rsidR="007A769C">
              <w:rPr>
                <w:i w:val="0"/>
                <w:sz w:val="24"/>
                <w:szCs w:val="24"/>
              </w:rPr>
              <w:t xml:space="preserve"> институтите на БАН</w:t>
            </w:r>
            <w:r w:rsidRPr="0063327E">
              <w:rPr>
                <w:sz w:val="24"/>
                <w:szCs w:val="24"/>
              </w:rPr>
              <w:t xml:space="preserve">: </w:t>
            </w:r>
            <w:r w:rsidR="0037518F">
              <w:rPr>
                <w:i w:val="0"/>
                <w:sz w:val="24"/>
                <w:szCs w:val="24"/>
              </w:rPr>
              <w:t>6</w:t>
            </w:r>
            <w:r w:rsidR="007A769C" w:rsidRPr="005008A0">
              <w:rPr>
                <w:i w:val="0"/>
                <w:sz w:val="24"/>
                <w:szCs w:val="24"/>
              </w:rPr>
              <w:t xml:space="preserve"> </w:t>
            </w:r>
            <w:r w:rsidRPr="005008A0">
              <w:rPr>
                <w:i w:val="0"/>
                <w:sz w:val="24"/>
                <w:szCs w:val="24"/>
              </w:rPr>
              <w:t>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BC0928">
            <w:pPr>
              <w:ind w:hanging="108"/>
              <w:jc w:val="center"/>
              <w:rPr>
                <w:lang w:val="bg-BG"/>
              </w:rPr>
            </w:pPr>
            <w:r w:rsidRPr="00BC0928">
              <w:rPr>
                <w:lang w:val="bg-BG"/>
              </w:rPr>
              <w:t>Сума от точките</w:t>
            </w:r>
          </w:p>
        </w:tc>
      </w:tr>
      <w:tr w:rsidR="0057744F" w:rsidRPr="0063327E" w:rsidTr="006F7E9C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569" w:rsidRDefault="001C4569" w:rsidP="00840EBC">
            <w:pPr>
              <w:spacing w:before="120" w:line="360" w:lineRule="auto"/>
              <w:ind w:firstLine="11"/>
              <w:jc w:val="center"/>
              <w:rPr>
                <w:b/>
                <w:lang w:val="bg-BG"/>
              </w:rPr>
            </w:pPr>
          </w:p>
          <w:p w:rsidR="0057744F" w:rsidRDefault="0057744F" w:rsidP="00840EBC">
            <w:pPr>
              <w:spacing w:before="120" w:line="360" w:lineRule="auto"/>
              <w:ind w:firstLine="11"/>
              <w:jc w:val="center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</w:t>
            </w:r>
            <w:r>
              <w:rPr>
                <w:b/>
              </w:rPr>
              <w:t>-</w:t>
            </w:r>
            <w:r>
              <w:rPr>
                <w:b/>
                <w:lang w:val="bg-BG"/>
              </w:rPr>
              <w:t>б.</w:t>
            </w:r>
            <w:r w:rsidRPr="0063327E">
              <w:rPr>
                <w:b/>
                <w:lang w:val="bg-BG"/>
              </w:rPr>
              <w:t xml:space="preserve"> </w:t>
            </w:r>
            <w:r w:rsidRPr="003F1886">
              <w:rPr>
                <w:b/>
                <w:sz w:val="20"/>
                <w:szCs w:val="20"/>
                <w:lang w:val="bg-BG"/>
              </w:rPr>
              <w:t>ЦИТИРАНИЯ</w:t>
            </w:r>
            <w:r w:rsidR="00761308">
              <w:rPr>
                <w:b/>
                <w:sz w:val="20"/>
                <w:szCs w:val="20"/>
                <w:lang w:val="bg-BG"/>
              </w:rPr>
              <w:t xml:space="preserve"> (25% от (К2-К2Б))</w:t>
            </w:r>
          </w:p>
          <w:p w:rsidR="0057744F" w:rsidRPr="0063327E" w:rsidRDefault="0057744F" w:rsidP="001C4569">
            <w:pPr>
              <w:spacing w:after="120"/>
              <w:jc w:val="center"/>
              <w:rPr>
                <w:b/>
                <w:lang w:val="bg-BG"/>
              </w:rPr>
            </w:pPr>
            <w:r w:rsidRPr="00E37C2A">
              <w:rPr>
                <w:i/>
                <w:lang w:val="bg-BG"/>
              </w:rPr>
              <w:t>Оценява</w:t>
            </w:r>
            <w:r>
              <w:rPr>
                <w:i/>
                <w:lang w:val="bg-BG"/>
              </w:rPr>
              <w:t>т</w:t>
            </w:r>
            <w:r w:rsidRPr="00E37C2A">
              <w:rPr>
                <w:i/>
                <w:lang w:val="bg-BG"/>
              </w:rPr>
              <w:t xml:space="preserve"> се </w:t>
            </w:r>
            <w:r>
              <w:rPr>
                <w:i/>
                <w:lang w:val="bg-BG"/>
              </w:rPr>
              <w:t xml:space="preserve">цитиранията от </w:t>
            </w:r>
            <w:r w:rsidRPr="00E37C2A">
              <w:rPr>
                <w:i/>
                <w:lang w:val="bg-BG"/>
              </w:rPr>
              <w:t xml:space="preserve">предходните две години. За </w:t>
            </w:r>
            <w:r>
              <w:rPr>
                <w:i/>
                <w:lang w:val="bg-BG"/>
              </w:rPr>
              <w:t xml:space="preserve">цитирания на </w:t>
            </w:r>
            <w:r w:rsidRPr="00E37C2A">
              <w:rPr>
                <w:i/>
                <w:lang w:val="bg-BG"/>
              </w:rPr>
              <w:t xml:space="preserve">научни трудове, в които авторът за кореспонденция не е от БАН и броят съавтори от института на БАН </w:t>
            </w:r>
            <w:r w:rsidRPr="00E37C2A">
              <w:rPr>
                <w:i/>
              </w:rPr>
              <w:t xml:space="preserve">(A) </w:t>
            </w:r>
            <w:r w:rsidRPr="00E37C2A">
              <w:rPr>
                <w:i/>
                <w:lang w:val="bg-BG"/>
              </w:rPr>
              <w:t xml:space="preserve">е под 5 </w:t>
            </w:r>
            <w:r w:rsidRPr="00E37C2A">
              <w:rPr>
                <w:i/>
              </w:rPr>
              <w:t xml:space="preserve">% </w:t>
            </w:r>
            <w:r w:rsidRPr="00E37C2A">
              <w:rPr>
                <w:i/>
                <w:lang w:val="bg-BG"/>
              </w:rPr>
              <w:t xml:space="preserve">от общия брой автори </w:t>
            </w:r>
            <w:r w:rsidRPr="00E37C2A">
              <w:rPr>
                <w:i/>
              </w:rPr>
              <w:t>(B)</w:t>
            </w:r>
            <w:r w:rsidRPr="00E37C2A">
              <w:rPr>
                <w:i/>
                <w:lang w:val="bg-BG"/>
              </w:rPr>
              <w:t>,</w:t>
            </w:r>
            <w:r w:rsidRPr="00E37C2A">
              <w:rPr>
                <w:i/>
              </w:rPr>
              <w:t xml:space="preserve"> </w:t>
            </w:r>
            <w:r w:rsidRPr="00E37C2A">
              <w:rPr>
                <w:i/>
                <w:lang w:val="bg-BG"/>
              </w:rPr>
              <w:t xml:space="preserve">се въвежда коригиращ коефициент </w:t>
            </w:r>
            <w:r w:rsidRPr="00E37C2A">
              <w:rPr>
                <w:i/>
              </w:rPr>
              <w:t>C = 2A/B.</w:t>
            </w:r>
          </w:p>
        </w:tc>
      </w:tr>
      <w:tr w:rsidR="0057744F" w:rsidRPr="0063327E" w:rsidTr="006F7E9C">
        <w:trPr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4221F9">
            <w:pPr>
              <w:ind w:left="68" w:right="-12708" w:firstLine="12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1.</w:t>
            </w:r>
            <w:r w:rsidR="004221F9">
              <w:rPr>
                <w:b/>
                <w:lang w:val="bg-BG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037" w:rsidRDefault="00AC4CFB" w:rsidP="00C51037">
            <w:pPr>
              <w:rPr>
                <w:color w:val="000000"/>
                <w:u w:val="single"/>
              </w:rPr>
            </w:pPr>
            <w:r w:rsidRPr="00C51037">
              <w:rPr>
                <w:color w:val="002060"/>
                <w:u w:val="single"/>
              </w:rPr>
              <w:t xml:space="preserve"> </w:t>
            </w:r>
            <w:r w:rsidR="00C51037" w:rsidRPr="00C51037">
              <w:rPr>
                <w:color w:val="000000"/>
                <w:u w:val="single"/>
              </w:rPr>
              <w:t xml:space="preserve">- Брой независими цитирания в Scopus или Web of Science, получени за преходните две </w:t>
            </w:r>
          </w:p>
          <w:p w:rsidR="00C51037" w:rsidRPr="00C51037" w:rsidRDefault="00C51037" w:rsidP="00C51037">
            <w:pPr>
              <w:rPr>
                <w:color w:val="000000"/>
                <w:u w:val="single"/>
                <w:lang w:eastAsia="bg-BG"/>
              </w:rPr>
            </w:pPr>
            <w:r w:rsidRPr="00C51037">
              <w:rPr>
                <w:color w:val="000000"/>
                <w:u w:val="single"/>
              </w:rPr>
              <w:t xml:space="preserve">години, умножени по коефициент </w:t>
            </w:r>
            <w:r w:rsidRPr="00C51037">
              <w:rPr>
                <w:rStyle w:val="Strong"/>
                <w:color w:val="000000"/>
                <w:u w:val="single"/>
              </w:rPr>
              <w:t>k</w:t>
            </w:r>
            <w:r w:rsidRPr="00C51037">
              <w:rPr>
                <w:color w:val="000000"/>
                <w:u w:val="single"/>
              </w:rPr>
              <w:t xml:space="preserve"> (Табл. 2), отчитащ научната област по направления.</w:t>
            </w:r>
          </w:p>
          <w:p w:rsidR="0037518F" w:rsidRDefault="00C51037" w:rsidP="00C51037">
            <w:pPr>
              <w:rPr>
                <w:color w:val="000000"/>
                <w:u w:val="single"/>
              </w:rPr>
            </w:pPr>
            <w:r w:rsidRPr="00C51037">
              <w:rPr>
                <w:color w:val="000000"/>
                <w:u w:val="single"/>
              </w:rPr>
              <w:t>- Брой други доказани независими цитирания в научни издания.</w:t>
            </w:r>
          </w:p>
          <w:p w:rsidR="0037518F" w:rsidRPr="0037518F" w:rsidRDefault="0037518F" w:rsidP="001C4569">
            <w:pPr>
              <w:spacing w:before="120"/>
              <w:rPr>
                <w:color w:val="000000"/>
                <w:u w:val="single"/>
              </w:rPr>
            </w:pPr>
            <w:r w:rsidRPr="0037518F">
              <w:rPr>
                <w:b/>
                <w:color w:val="000000" w:themeColor="text1"/>
                <w:lang w:val="bg-BG"/>
              </w:rPr>
              <w:t xml:space="preserve">Отчитат </w:t>
            </w:r>
            <w:r>
              <w:rPr>
                <w:b/>
                <w:color w:val="000000" w:themeColor="text1"/>
                <w:lang w:val="bg-BG"/>
              </w:rPr>
              <w:t xml:space="preserve">се </w:t>
            </w:r>
            <w:r w:rsidRPr="0037518F">
              <w:rPr>
                <w:b/>
                <w:color w:val="000000" w:themeColor="text1"/>
                <w:lang w:val="bg-BG"/>
              </w:rPr>
              <w:t>само цитатите на публикации, в които е отразена принадлежност към БАН.</w:t>
            </w:r>
          </w:p>
          <w:p w:rsidR="00AC4CFB" w:rsidRPr="00D72D67" w:rsidRDefault="00AC4CFB" w:rsidP="00C51037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63327E">
            <w:pPr>
              <w:ind w:left="72" w:firstLine="12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>Сумата от цитиранията след корекциите</w:t>
            </w:r>
          </w:p>
        </w:tc>
        <w:tc>
          <w:tcPr>
            <w:tcW w:w="3969" w:type="dxa"/>
            <w:vAlign w:val="center"/>
          </w:tcPr>
          <w:p w:rsidR="0057744F" w:rsidRPr="0063327E" w:rsidRDefault="0057744F" w:rsidP="00310382">
            <w:pPr>
              <w:ind w:hanging="108"/>
              <w:jc w:val="center"/>
              <w:rPr>
                <w:lang w:val="bg-BG"/>
              </w:rPr>
            </w:pPr>
          </w:p>
        </w:tc>
      </w:tr>
      <w:tr w:rsidR="0057744F" w:rsidRPr="0063327E" w:rsidTr="006F7E9C">
        <w:trPr>
          <w:gridAfter w:val="1"/>
          <w:wAfter w:w="3969" w:type="dxa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4F" w:rsidRDefault="0057744F" w:rsidP="003F1886">
            <w:pPr>
              <w:spacing w:before="240" w:line="360" w:lineRule="auto"/>
              <w:ind w:firstLine="11"/>
              <w:jc w:val="center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t>2. НАУЧЕН КАПАЦИТЕТ И ВЪЗПРОИЗВОДСТВО НА АКАДЕМИЧНАТА ОБЩНОСТ</w:t>
            </w:r>
            <w:r w:rsidR="00761308">
              <w:rPr>
                <w:b/>
                <w:lang w:val="bg-BG"/>
              </w:rPr>
              <w:t xml:space="preserve"> (К2Б)</w:t>
            </w:r>
          </w:p>
          <w:p w:rsidR="0057744F" w:rsidRPr="0063327E" w:rsidRDefault="004221F9" w:rsidP="001C4569">
            <w:pPr>
              <w:spacing w:after="120"/>
              <w:jc w:val="center"/>
              <w:rPr>
                <w:b/>
                <w:lang w:val="bg-BG"/>
              </w:rPr>
            </w:pPr>
            <w:r>
              <w:rPr>
                <w:i/>
                <w:lang w:val="bg-BG"/>
              </w:rPr>
              <w:t>Отчитат</w:t>
            </w:r>
            <w:r w:rsidR="005F3E80">
              <w:rPr>
                <w:i/>
                <w:lang w:val="bg-BG"/>
              </w:rPr>
              <w:t xml:space="preserve"> се докторантите</w:t>
            </w:r>
            <w:r w:rsidR="00230E80">
              <w:rPr>
                <w:i/>
                <w:lang w:val="bg-BG"/>
              </w:rPr>
              <w:t xml:space="preserve">, защитили през </w:t>
            </w:r>
            <w:r w:rsidR="001C4569" w:rsidRPr="003621DF">
              <w:rPr>
                <w:i/>
                <w:lang w:val="bg-BG"/>
              </w:rPr>
              <w:t>предходната</w:t>
            </w:r>
            <w:r w:rsidR="00230E80">
              <w:rPr>
                <w:i/>
                <w:lang w:val="bg-BG"/>
              </w:rPr>
              <w:t xml:space="preserve"> година</w:t>
            </w:r>
            <w:r w:rsidR="0057744F">
              <w:rPr>
                <w:i/>
                <w:lang w:val="bg-BG"/>
              </w:rPr>
              <w:t>. Оценката на капацитета по научни степени се основава на състоянието към м. октомври предходната година.</w:t>
            </w:r>
          </w:p>
        </w:tc>
      </w:tr>
      <w:tr w:rsidR="0057744F" w:rsidRPr="0063327E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840EBC" w:rsidRDefault="0057744F" w:rsidP="00840EBC">
            <w:pPr>
              <w:ind w:left="68" w:right="-12708" w:firstLine="12"/>
              <w:rPr>
                <w:b/>
              </w:rPr>
            </w:pPr>
            <w:r>
              <w:rPr>
                <w:b/>
              </w:rPr>
              <w:t>2</w:t>
            </w:r>
            <w:r w:rsidRPr="0063327E">
              <w:rPr>
                <w:b/>
                <w:lang w:val="bg-BG"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2E2BE6">
            <w:pPr>
              <w:ind w:left="72" w:firstLine="12"/>
              <w:rPr>
                <w:rFonts w:eastAsia="Calibri"/>
                <w:lang w:val="bg-BG"/>
              </w:rPr>
            </w:pPr>
            <w:r w:rsidRPr="0063327E">
              <w:rPr>
                <w:rFonts w:eastAsia="Calibri"/>
                <w:lang w:val="bg-BG"/>
              </w:rPr>
              <w:t xml:space="preserve">Брой докторанти държавна поръчка или </w:t>
            </w:r>
            <w:r>
              <w:rPr>
                <w:rFonts w:eastAsia="Calibri"/>
                <w:lang w:val="bg-BG"/>
              </w:rPr>
              <w:t>докторанти на свободна подготовка, които са служители</w:t>
            </w:r>
            <w:r w:rsidRPr="0063327E">
              <w:rPr>
                <w:rFonts w:eastAsia="Calibri"/>
                <w:lang w:val="bg-BG"/>
              </w:rPr>
              <w:t xml:space="preserve"> на института</w:t>
            </w:r>
            <w:r w:rsidR="002E2BE6">
              <w:rPr>
                <w:rFonts w:eastAsia="Calibri"/>
                <w:lang w:val="bg-BG"/>
              </w:rPr>
              <w:t xml:space="preserve"> и са</w:t>
            </w:r>
            <w:r w:rsidR="001C4569" w:rsidRPr="0063327E">
              <w:rPr>
                <w:rFonts w:eastAsia="Calibri"/>
                <w:lang w:val="bg-BG"/>
              </w:rPr>
              <w:t xml:space="preserve"> защитили </w:t>
            </w:r>
            <w:r w:rsidR="001C4569">
              <w:rPr>
                <w:rFonts w:eastAsia="Calibri"/>
                <w:lang w:val="bg-BG"/>
              </w:rPr>
              <w:t xml:space="preserve">в </w:t>
            </w:r>
            <w:r w:rsidR="001C4569" w:rsidRPr="003621DF">
              <w:rPr>
                <w:rFonts w:eastAsia="Calibri"/>
                <w:lang w:val="bg-BG"/>
              </w:rPr>
              <w:t>предходната</w:t>
            </w:r>
            <w:r w:rsidR="001C4569">
              <w:rPr>
                <w:rFonts w:eastAsia="Calibri"/>
                <w:lang w:val="bg-BG"/>
              </w:rPr>
              <w:t xml:space="preserve"> година.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310382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>5 000 лв</w:t>
            </w:r>
            <w:r>
              <w:rPr>
                <w:lang w:val="bg-BG"/>
              </w:rPr>
              <w:t>.</w:t>
            </w:r>
            <w:r w:rsidRPr="0063327E">
              <w:rPr>
                <w:lang w:val="bg-BG"/>
              </w:rPr>
              <w:t xml:space="preserve"> на докторант</w:t>
            </w:r>
          </w:p>
        </w:tc>
      </w:tr>
      <w:tr w:rsidR="0057744F" w:rsidRPr="0063327E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840EBC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Pr="0063327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1C4569">
            <w:pPr>
              <w:ind w:left="72" w:firstLine="12"/>
              <w:rPr>
                <w:rFonts w:eastAsia="Calibri"/>
                <w:lang w:val="bg-BG"/>
              </w:rPr>
            </w:pPr>
            <w:r w:rsidRPr="0063327E">
              <w:rPr>
                <w:rFonts w:eastAsia="Calibri"/>
                <w:lang w:val="bg-BG"/>
              </w:rPr>
              <w:t xml:space="preserve">Брой докторанти </w:t>
            </w:r>
            <w:r>
              <w:rPr>
                <w:rFonts w:eastAsia="Calibri"/>
                <w:lang w:val="bg-BG"/>
              </w:rPr>
              <w:t>–</w:t>
            </w:r>
            <w:r w:rsidRPr="0063327E">
              <w:rPr>
                <w:rFonts w:eastAsia="Calibri"/>
                <w:lang w:val="bg-BG"/>
              </w:rPr>
              <w:t xml:space="preserve"> външна</w:t>
            </w:r>
            <w:r>
              <w:rPr>
                <w:rFonts w:eastAsia="Calibri"/>
                <w:lang w:val="bg-BG"/>
              </w:rPr>
              <w:t xml:space="preserve"> </w:t>
            </w:r>
            <w:r w:rsidRPr="0063327E">
              <w:rPr>
                <w:rFonts w:eastAsia="Calibri"/>
                <w:lang w:val="bg-BG"/>
              </w:rPr>
              <w:t>недържавна поръчка</w:t>
            </w:r>
            <w:r w:rsidR="001C4569">
              <w:rPr>
                <w:rFonts w:eastAsia="Calibri"/>
                <w:lang w:val="bg-BG"/>
              </w:rPr>
              <w:t>,</w:t>
            </w:r>
            <w:r w:rsidR="001C4569" w:rsidRPr="0063327E">
              <w:rPr>
                <w:rFonts w:eastAsia="Calibri"/>
                <w:lang w:val="bg-BG"/>
              </w:rPr>
              <w:t xml:space="preserve"> защитили </w:t>
            </w:r>
            <w:r w:rsidR="001C4569">
              <w:rPr>
                <w:rFonts w:eastAsia="Calibri"/>
                <w:lang w:val="bg-BG"/>
              </w:rPr>
              <w:t xml:space="preserve">в </w:t>
            </w:r>
            <w:r w:rsidR="001C4569" w:rsidRPr="003621DF">
              <w:rPr>
                <w:rFonts w:eastAsia="Calibri"/>
                <w:lang w:val="bg-BG"/>
              </w:rPr>
              <w:t>предходната</w:t>
            </w:r>
            <w:r w:rsidR="001C4569">
              <w:rPr>
                <w:rFonts w:eastAsia="Calibri"/>
                <w:lang w:val="bg-BG"/>
              </w:rPr>
              <w:t xml:space="preserve"> година.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310382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>1 000 лв</w:t>
            </w:r>
            <w:r>
              <w:rPr>
                <w:lang w:val="bg-BG"/>
              </w:rPr>
              <w:t>.</w:t>
            </w:r>
            <w:r w:rsidRPr="0063327E">
              <w:rPr>
                <w:lang w:val="bg-BG"/>
              </w:rPr>
              <w:t xml:space="preserve"> на докторант</w:t>
            </w:r>
          </w:p>
        </w:tc>
      </w:tr>
      <w:tr w:rsidR="0057744F" w:rsidRPr="0063327E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840EBC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Pr="0063327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1B0F8A">
            <w:pPr>
              <w:ind w:left="72" w:firstLine="12"/>
              <w:rPr>
                <w:rFonts w:eastAsia="Calibri"/>
                <w:lang w:val="bg-BG"/>
              </w:rPr>
            </w:pPr>
            <w:r w:rsidRPr="0063327E">
              <w:rPr>
                <w:rFonts w:eastAsia="Calibri"/>
                <w:lang w:val="bg-BG"/>
              </w:rPr>
              <w:t>Брой изследователи на основен трудов договор в научната организация, които имат образователната и научна степен „доктор”</w:t>
            </w:r>
            <w:r w:rsidR="001C4569">
              <w:rPr>
                <w:rFonts w:eastAsia="Calibri"/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7A769C" w:rsidP="00310382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  <w:r w:rsidRPr="0063327E">
              <w:rPr>
                <w:lang w:val="bg-BG"/>
              </w:rPr>
              <w:t xml:space="preserve"> </w:t>
            </w:r>
            <w:r w:rsidR="0057744F" w:rsidRPr="0063327E">
              <w:rPr>
                <w:lang w:val="bg-BG"/>
              </w:rPr>
              <w:t>лв. месечно на лице</w:t>
            </w:r>
          </w:p>
        </w:tc>
      </w:tr>
      <w:tr w:rsidR="0057744F" w:rsidRPr="0063327E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840EBC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Pr="0063327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Default="0057744F" w:rsidP="001B0F8A">
            <w:pPr>
              <w:ind w:left="72" w:firstLine="12"/>
              <w:rPr>
                <w:rFonts w:eastAsia="Calibri"/>
                <w:lang w:val="bg-BG"/>
              </w:rPr>
            </w:pPr>
            <w:r w:rsidRPr="0063327E">
              <w:rPr>
                <w:rFonts w:eastAsia="Calibri"/>
                <w:lang w:val="bg-BG"/>
              </w:rPr>
              <w:t>Брой изследователи на основен трудов договор в научната организация, които имат научната степен „доктор на науките”</w:t>
            </w:r>
            <w:r w:rsidR="001C4569">
              <w:rPr>
                <w:rFonts w:eastAsia="Calibri"/>
                <w:lang w:val="bg-BG"/>
              </w:rPr>
              <w:t>.</w:t>
            </w:r>
          </w:p>
          <w:p w:rsidR="001C4569" w:rsidRPr="0063327E" w:rsidRDefault="001C4569" w:rsidP="001B0F8A">
            <w:pPr>
              <w:ind w:left="72" w:firstLine="12"/>
              <w:rPr>
                <w:rFonts w:eastAsia="Calibri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7A769C" w:rsidP="00310382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63327E">
              <w:rPr>
                <w:lang w:val="bg-BG"/>
              </w:rPr>
              <w:t xml:space="preserve">00 </w:t>
            </w:r>
            <w:r w:rsidR="0057744F" w:rsidRPr="0063327E">
              <w:rPr>
                <w:lang w:val="bg-BG"/>
              </w:rPr>
              <w:t>лв. месечно на лице</w:t>
            </w:r>
          </w:p>
        </w:tc>
      </w:tr>
      <w:tr w:rsidR="0057744F" w:rsidRPr="0063327E" w:rsidTr="006F7E9C">
        <w:trPr>
          <w:gridAfter w:val="1"/>
          <w:wAfter w:w="3969" w:type="dxa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4F" w:rsidRPr="0063327E" w:rsidRDefault="0057744F" w:rsidP="005F3E80">
            <w:pPr>
              <w:spacing w:before="240" w:line="360" w:lineRule="auto"/>
              <w:ind w:firstLine="11"/>
              <w:jc w:val="center"/>
              <w:rPr>
                <w:b/>
                <w:lang w:val="bg-BG"/>
              </w:rPr>
            </w:pPr>
            <w:r w:rsidRPr="0063327E">
              <w:rPr>
                <w:b/>
                <w:lang w:val="bg-BG"/>
              </w:rPr>
              <w:lastRenderedPageBreak/>
              <w:t>3. ОБЩЕСТВЕНО И ИКОНОМИЧЕСКО ВЪЗДЕЙСТВИЕ ПРЕЗ ОТЧЕТНИЯ ПЕРИОД</w:t>
            </w:r>
            <w:r w:rsidR="00761308">
              <w:rPr>
                <w:b/>
                <w:lang w:val="bg-BG"/>
              </w:rPr>
              <w:t xml:space="preserve"> </w:t>
            </w:r>
          </w:p>
        </w:tc>
      </w:tr>
      <w:tr w:rsidR="0057744F" w:rsidRPr="0063327E" w:rsidTr="00310382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4F" w:rsidRDefault="0057744F" w:rsidP="00310382">
            <w:pPr>
              <w:spacing w:before="120" w:line="360" w:lineRule="auto"/>
              <w:ind w:firstLine="1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>
              <w:rPr>
                <w:b/>
              </w:rPr>
              <w:t>-a</w:t>
            </w:r>
            <w:r>
              <w:rPr>
                <w:b/>
                <w:lang w:val="bg-BG"/>
              </w:rPr>
              <w:t>.</w:t>
            </w:r>
            <w:r w:rsidRPr="0063327E">
              <w:rPr>
                <w:b/>
                <w:lang w:val="bg-BG"/>
              </w:rPr>
              <w:t xml:space="preserve"> </w:t>
            </w:r>
            <w:r w:rsidRPr="003F1886">
              <w:rPr>
                <w:b/>
                <w:sz w:val="20"/>
                <w:szCs w:val="20"/>
                <w:lang w:val="bg-BG"/>
              </w:rPr>
              <w:t>ПОЛУЧЕНИ СРЕДСТВА</w:t>
            </w:r>
            <w:r w:rsidR="00761308">
              <w:rPr>
                <w:b/>
                <w:sz w:val="20"/>
                <w:szCs w:val="20"/>
                <w:lang w:val="bg-BG"/>
              </w:rPr>
              <w:t xml:space="preserve">  (15% от (К2-К2Б))</w:t>
            </w:r>
          </w:p>
          <w:p w:rsidR="00E125A4" w:rsidRPr="00A37ABD" w:rsidRDefault="0057744F" w:rsidP="001C4569">
            <w:pPr>
              <w:spacing w:after="120"/>
              <w:jc w:val="center"/>
              <w:rPr>
                <w:i/>
                <w:lang w:val="bg-BG"/>
              </w:rPr>
            </w:pPr>
            <w:r w:rsidRPr="00E37C2A">
              <w:rPr>
                <w:i/>
                <w:lang w:val="bg-BG"/>
              </w:rPr>
              <w:t>Оценява</w:t>
            </w:r>
            <w:r>
              <w:rPr>
                <w:i/>
                <w:lang w:val="bg-BG"/>
              </w:rPr>
              <w:t>т се получени средства за предходните 5 години</w:t>
            </w:r>
            <w:r w:rsidRPr="00E37C2A">
              <w:rPr>
                <w:i/>
              </w:rPr>
              <w:t>.</w:t>
            </w:r>
          </w:p>
        </w:tc>
      </w:tr>
      <w:tr w:rsidR="0057744F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310382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</w:rPr>
              <w:t>3</w:t>
            </w:r>
            <w:r w:rsidRPr="0063327E">
              <w:rPr>
                <w:b/>
                <w:lang w:val="bg-BG"/>
              </w:rPr>
              <w:t>.1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275169" w:rsidRDefault="0057744F" w:rsidP="00742002">
            <w:pPr>
              <w:ind w:left="72" w:firstLine="12"/>
            </w:pPr>
            <w:r w:rsidRPr="0063327E">
              <w:rPr>
                <w:rFonts w:eastAsia="Calibri"/>
                <w:lang w:val="bg-BG"/>
              </w:rPr>
              <w:t xml:space="preserve">Получени средства от външни </w:t>
            </w:r>
            <w:r w:rsidRPr="00BC0928">
              <w:rPr>
                <w:rFonts w:eastAsia="Calibri"/>
                <w:lang w:val="bg-BG"/>
              </w:rPr>
              <w:t xml:space="preserve">източници по </w:t>
            </w:r>
            <w:r w:rsidR="00285F67" w:rsidRPr="00BC0928">
              <w:rPr>
                <w:rFonts w:eastAsia="Calibri"/>
                <w:lang w:val="bg-BG"/>
              </w:rPr>
              <w:t xml:space="preserve">международни </w:t>
            </w:r>
            <w:r w:rsidR="00742002" w:rsidRPr="00BC0928">
              <w:rPr>
                <w:rFonts w:eastAsia="Calibri"/>
                <w:lang w:val="bg-BG"/>
              </w:rPr>
              <w:t xml:space="preserve">научни </w:t>
            </w:r>
            <w:r w:rsidR="00285F67" w:rsidRPr="00BC0928">
              <w:rPr>
                <w:rFonts w:eastAsia="Calibri"/>
                <w:lang w:val="bg-BG"/>
              </w:rPr>
              <w:t>проекти (РП</w:t>
            </w:r>
            <w:r w:rsidR="00285F67">
              <w:rPr>
                <w:rFonts w:eastAsia="Calibri"/>
                <w:lang w:val="bg-BG"/>
              </w:rPr>
              <w:t xml:space="preserve"> на ЕС</w:t>
            </w:r>
            <w:r w:rsidR="00285F67" w:rsidRPr="00285F67">
              <w:rPr>
                <w:rFonts w:eastAsia="Calibri"/>
                <w:lang w:val="bg-BG"/>
              </w:rPr>
              <w:t>, НАТО, ЮНЕСКО</w:t>
            </w:r>
            <w:r w:rsidR="00285F67">
              <w:rPr>
                <w:rFonts w:eastAsia="Calibri"/>
                <w:lang w:val="bg-BG"/>
              </w:rPr>
              <w:t xml:space="preserve"> и др.</w:t>
            </w:r>
            <w:r w:rsidR="00BC0928">
              <w:rPr>
                <w:rFonts w:eastAsia="Calibri"/>
              </w:rPr>
              <w:t>)</w:t>
            </w:r>
            <w:r w:rsidR="00BE50FF">
              <w:rPr>
                <w:rFonts w:eastAsia="Calibri"/>
                <w:lang w:val="bg-BG"/>
              </w:rPr>
              <w:t xml:space="preserve"> </w:t>
            </w:r>
            <w:r w:rsidR="00275169">
              <w:rPr>
                <w:rFonts w:eastAsia="Calibri"/>
              </w:rPr>
              <w:t>(</w:t>
            </w:r>
            <w:r w:rsidR="00275169">
              <w:rPr>
                <w:rFonts w:eastAsia="Calibri"/>
                <w:lang w:val="bg-BG"/>
              </w:rPr>
              <w:t xml:space="preserve">§ </w:t>
            </w:r>
            <w:r w:rsidR="00BE50FF" w:rsidRPr="00275169">
              <w:rPr>
                <w:rFonts w:eastAsia="Calibri"/>
                <w:lang w:val="bg-BG"/>
              </w:rPr>
              <w:t>46-10,</w:t>
            </w:r>
            <w:r w:rsidR="00275169" w:rsidRPr="00275169">
              <w:rPr>
                <w:rFonts w:eastAsia="Calibri"/>
                <w:lang w:val="bg-BG"/>
              </w:rPr>
              <w:t xml:space="preserve"> </w:t>
            </w:r>
            <w:r w:rsidR="00BE50FF" w:rsidRPr="00275169">
              <w:rPr>
                <w:rFonts w:eastAsia="Calibri"/>
                <w:lang w:val="bg-BG"/>
              </w:rPr>
              <w:t>46-50</w:t>
            </w:r>
            <w:r w:rsidR="00275169" w:rsidRPr="00275169">
              <w:rPr>
                <w:rFonts w:eastAsia="Calibri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9424FA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 xml:space="preserve">по </w:t>
            </w:r>
            <w:r w:rsidR="009424FA">
              <w:rPr>
                <w:lang w:val="bg-BG"/>
              </w:rPr>
              <w:t>6</w:t>
            </w:r>
            <w:r w:rsidR="009424FA" w:rsidRPr="0063327E">
              <w:rPr>
                <w:lang w:val="bg-BG"/>
              </w:rPr>
              <w:t xml:space="preserve"> </w:t>
            </w:r>
            <w:r w:rsidRPr="0063327E">
              <w:rPr>
                <w:lang w:val="bg-BG"/>
              </w:rPr>
              <w:t>т. на 1 000 лв.</w:t>
            </w:r>
          </w:p>
        </w:tc>
      </w:tr>
      <w:tr w:rsidR="0057744F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57744F" w:rsidP="0029699E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</w:rPr>
              <w:t>3</w:t>
            </w:r>
            <w:r w:rsidRPr="0063327E">
              <w:rPr>
                <w:b/>
                <w:lang w:val="bg-BG"/>
              </w:rPr>
              <w:t>.</w:t>
            </w:r>
            <w:r w:rsidR="0029699E">
              <w:rPr>
                <w:b/>
                <w:lang w:val="bg-BG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CE570B" w:rsidRDefault="0057744F" w:rsidP="00C8385B">
            <w:pPr>
              <w:ind w:left="72" w:firstLine="12"/>
            </w:pPr>
            <w:r w:rsidRPr="0063327E">
              <w:rPr>
                <w:rFonts w:eastAsia="Calibri"/>
                <w:lang w:val="bg-BG"/>
              </w:rPr>
              <w:t xml:space="preserve">Получени средства от външни източници по научни проекти </w:t>
            </w:r>
            <w:r w:rsidR="00285F67">
              <w:rPr>
                <w:rFonts w:eastAsia="Calibri"/>
                <w:lang w:val="bg-BG"/>
              </w:rPr>
              <w:t>по ФНИ</w:t>
            </w:r>
            <w:r w:rsidR="00BE50FF">
              <w:rPr>
                <w:rFonts w:eastAsia="Calibri"/>
                <w:lang w:val="bg-BG"/>
              </w:rPr>
              <w:t xml:space="preserve"> </w:t>
            </w:r>
            <w:r w:rsidR="00275169">
              <w:rPr>
                <w:rFonts w:eastAsia="Calibri"/>
              </w:rPr>
              <w:t>(</w:t>
            </w:r>
            <w:r w:rsidR="00275169" w:rsidRPr="00CE570B">
              <w:rPr>
                <w:rFonts w:eastAsia="Calibri"/>
                <w:lang w:val="bg-BG"/>
              </w:rPr>
              <w:t xml:space="preserve">§ </w:t>
            </w:r>
            <w:r w:rsidR="00BE50FF" w:rsidRPr="00CE570B">
              <w:rPr>
                <w:rFonts w:eastAsia="Calibri"/>
                <w:lang w:val="bg-BG"/>
              </w:rPr>
              <w:t>61-01</w:t>
            </w:r>
            <w:r w:rsidR="00CE570B" w:rsidRPr="00CE570B">
              <w:rPr>
                <w:rFonts w:eastAsia="Calibri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63327E" w:rsidRDefault="00285F67" w:rsidP="009424FA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 </w:t>
            </w:r>
            <w:r w:rsidR="009424FA">
              <w:rPr>
                <w:lang w:val="bg-BG"/>
              </w:rPr>
              <w:t>4</w:t>
            </w:r>
            <w:r w:rsidR="009424FA" w:rsidRPr="0063327E">
              <w:rPr>
                <w:lang w:val="bg-BG"/>
              </w:rPr>
              <w:t xml:space="preserve"> </w:t>
            </w:r>
            <w:r w:rsidR="0057744F" w:rsidRPr="0063327E">
              <w:rPr>
                <w:lang w:val="bg-BG"/>
              </w:rPr>
              <w:t>т. на 1 000 лв.</w:t>
            </w:r>
          </w:p>
        </w:tc>
      </w:tr>
      <w:tr w:rsidR="00285F67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F67" w:rsidRPr="00285F67" w:rsidRDefault="00285F67" w:rsidP="0029699E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F67" w:rsidRPr="000E7537" w:rsidRDefault="00285F67" w:rsidP="007A769C">
            <w:pPr>
              <w:ind w:left="72" w:firstLine="12"/>
              <w:rPr>
                <w:rFonts w:eastAsia="Calibri"/>
              </w:rPr>
            </w:pPr>
            <w:r w:rsidRPr="00285F67">
              <w:rPr>
                <w:rFonts w:eastAsia="Calibri"/>
                <w:lang w:val="bg-BG"/>
              </w:rPr>
              <w:t xml:space="preserve">Получени средства </w:t>
            </w:r>
            <w:r w:rsidR="007A769C">
              <w:rPr>
                <w:rFonts w:eastAsia="Calibri"/>
                <w:lang w:val="bg-BG"/>
              </w:rPr>
              <w:t>по научни проекти на конкурсен принцип от страната</w:t>
            </w:r>
            <w:r>
              <w:rPr>
                <w:rFonts w:eastAsia="Calibri"/>
                <w:lang w:val="bg-BG"/>
              </w:rPr>
              <w:t xml:space="preserve"> (без ФНИ)</w:t>
            </w:r>
            <w:r w:rsidR="00BE50FF">
              <w:t xml:space="preserve"> </w:t>
            </w:r>
            <w:r w:rsidR="00275169">
              <w:rPr>
                <w:rFonts w:eastAsia="Calibri"/>
              </w:rPr>
              <w:t>(</w:t>
            </w:r>
            <w:r w:rsidR="00275169">
              <w:rPr>
                <w:rFonts w:eastAsia="Calibri"/>
                <w:lang w:val="bg-BG"/>
              </w:rPr>
              <w:t xml:space="preserve">§ </w:t>
            </w:r>
            <w:r w:rsidR="00BE50FF" w:rsidRPr="00CE570B">
              <w:rPr>
                <w:rFonts w:eastAsia="Calibri"/>
                <w:lang w:val="bg-BG"/>
              </w:rPr>
              <w:t>61-01</w:t>
            </w:r>
            <w:r w:rsidR="000E7537" w:rsidRPr="00CE570B">
              <w:rPr>
                <w:rFonts w:eastAsia="Calibri"/>
              </w:rPr>
              <w:t xml:space="preserve">, </w:t>
            </w:r>
            <w:r w:rsidR="000E7537" w:rsidRPr="00CE570B">
              <w:rPr>
                <w:rFonts w:eastAsia="Calibri"/>
                <w:lang w:val="bg-BG"/>
              </w:rPr>
              <w:t>63-00)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F67" w:rsidRDefault="00285F67" w:rsidP="007A769C">
            <w:pPr>
              <w:ind w:hanging="108"/>
              <w:jc w:val="center"/>
              <w:rPr>
                <w:lang w:val="bg-BG"/>
              </w:rPr>
            </w:pPr>
            <w:r w:rsidRPr="00285F67">
              <w:rPr>
                <w:lang w:val="bg-BG"/>
              </w:rPr>
              <w:t>по</w:t>
            </w:r>
            <w:r>
              <w:rPr>
                <w:lang w:val="bg-BG"/>
              </w:rPr>
              <w:t xml:space="preserve"> </w:t>
            </w:r>
            <w:r w:rsidR="007A769C">
              <w:rPr>
                <w:lang w:val="bg-BG"/>
              </w:rPr>
              <w:t>3</w:t>
            </w:r>
            <w:r w:rsidR="007A769C" w:rsidRPr="00285F67">
              <w:rPr>
                <w:lang w:val="bg-BG"/>
              </w:rPr>
              <w:t xml:space="preserve"> </w:t>
            </w:r>
            <w:r w:rsidRPr="00285F67">
              <w:rPr>
                <w:lang w:val="bg-BG"/>
              </w:rPr>
              <w:t>т. на 1 000 лв.</w:t>
            </w:r>
          </w:p>
        </w:tc>
      </w:tr>
      <w:tr w:rsidR="005F3E80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E80" w:rsidRPr="00285F67" w:rsidRDefault="00285F67" w:rsidP="0029699E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5A4" w:rsidRPr="00A37ABD" w:rsidRDefault="00285F67" w:rsidP="00A37ABD">
            <w:pPr>
              <w:ind w:left="72" w:firstLine="12"/>
              <w:rPr>
                <w:rFonts w:eastAsia="Calibri"/>
                <w:lang w:val="bg-BG"/>
              </w:rPr>
            </w:pPr>
            <w:r w:rsidRPr="00CE570B">
              <w:rPr>
                <w:rFonts w:eastAsia="Calibri"/>
                <w:lang w:val="bg-BG"/>
              </w:rPr>
              <w:t>Получени средства от други източници</w:t>
            </w:r>
            <w:r w:rsidR="00BE50FF" w:rsidRPr="00CE570B">
              <w:rPr>
                <w:rFonts w:eastAsia="Calibri"/>
                <w:lang w:val="bg-BG"/>
              </w:rPr>
              <w:t xml:space="preserve">, които не са стопанска дейсност. </w:t>
            </w:r>
            <w:r w:rsidR="00275169" w:rsidRPr="00CE570B">
              <w:rPr>
                <w:rFonts w:eastAsia="Calibri"/>
              </w:rPr>
              <w:t>(</w:t>
            </w:r>
            <w:r w:rsidR="00275169" w:rsidRPr="00CE570B">
              <w:rPr>
                <w:rFonts w:eastAsia="Calibri"/>
                <w:lang w:val="bg-BG"/>
              </w:rPr>
              <w:t xml:space="preserve">§ </w:t>
            </w:r>
            <w:r w:rsidR="00BE50FF" w:rsidRPr="00CE570B">
              <w:rPr>
                <w:rFonts w:eastAsia="Calibri"/>
                <w:lang w:val="bg-BG"/>
              </w:rPr>
              <w:t>24-04 (от 1-6),</w:t>
            </w:r>
            <w:r w:rsidR="00275169" w:rsidRPr="00CE570B">
              <w:rPr>
                <w:rFonts w:eastAsia="Calibri"/>
                <w:lang w:val="bg-BG"/>
              </w:rPr>
              <w:t xml:space="preserve"> </w:t>
            </w:r>
            <w:r w:rsidR="00BE50FF" w:rsidRPr="00CE570B">
              <w:rPr>
                <w:rFonts w:eastAsia="Calibri"/>
                <w:lang w:val="bg-BG"/>
              </w:rPr>
              <w:t>46-30,</w:t>
            </w:r>
            <w:r w:rsidR="00275169" w:rsidRPr="00CE570B">
              <w:rPr>
                <w:rFonts w:eastAsia="Calibri"/>
              </w:rPr>
              <w:t xml:space="preserve"> </w:t>
            </w:r>
            <w:r w:rsidR="00CE570B">
              <w:rPr>
                <w:rFonts w:eastAsia="Calibri"/>
                <w:lang w:val="bg-BG"/>
              </w:rPr>
              <w:t>46-70, 64-01)</w:t>
            </w:r>
            <w:r w:rsidR="009424FA">
              <w:rPr>
                <w:rFonts w:eastAsia="Calibri"/>
                <w:lang w:val="bg-BG"/>
              </w:rPr>
              <w:t xml:space="preserve"> разделено на 2 подкритерия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E80" w:rsidRPr="0063327E" w:rsidRDefault="00285F67" w:rsidP="007A769C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 </w:t>
            </w:r>
            <w:r w:rsidR="007A769C">
              <w:rPr>
                <w:lang w:val="bg-BG"/>
              </w:rPr>
              <w:t>2</w:t>
            </w:r>
            <w:r w:rsidR="007A769C" w:rsidRPr="00285F67">
              <w:rPr>
                <w:lang w:val="bg-BG"/>
              </w:rPr>
              <w:t xml:space="preserve"> </w:t>
            </w:r>
            <w:r w:rsidRPr="00285F67">
              <w:rPr>
                <w:lang w:val="bg-BG"/>
              </w:rPr>
              <w:t>т. на 1 000 лв.</w:t>
            </w:r>
          </w:p>
        </w:tc>
      </w:tr>
      <w:tr w:rsidR="0029699E" w:rsidRPr="0063327E" w:rsidTr="00310382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B29" w:rsidRDefault="0029699E" w:rsidP="00310382">
            <w:pPr>
              <w:spacing w:before="120" w:line="360" w:lineRule="auto"/>
              <w:ind w:firstLine="1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>
              <w:rPr>
                <w:b/>
              </w:rPr>
              <w:t>-</w:t>
            </w:r>
            <w:r>
              <w:rPr>
                <w:b/>
                <w:lang w:val="bg-BG"/>
              </w:rPr>
              <w:t>б.</w:t>
            </w:r>
            <w:r w:rsidRPr="0063327E">
              <w:rPr>
                <w:b/>
                <w:lang w:val="bg-BG"/>
              </w:rPr>
              <w:t xml:space="preserve"> </w:t>
            </w:r>
            <w:r w:rsidR="005C4BA9" w:rsidRPr="00D507C0">
              <w:rPr>
                <w:b/>
                <w:sz w:val="20"/>
                <w:szCs w:val="20"/>
                <w:lang w:val="bg-BG"/>
              </w:rPr>
              <w:t>Д</w:t>
            </w:r>
            <w:r w:rsidR="003F1886" w:rsidRPr="00D507C0">
              <w:rPr>
                <w:b/>
                <w:sz w:val="20"/>
                <w:szCs w:val="20"/>
                <w:lang w:val="bg-BG"/>
              </w:rPr>
              <w:t xml:space="preserve">ЕЙНОСТИ </w:t>
            </w:r>
            <w:r w:rsidR="005C4BA9" w:rsidRPr="00D507C0">
              <w:rPr>
                <w:b/>
                <w:sz w:val="20"/>
                <w:szCs w:val="20"/>
                <w:lang w:val="bg-BG"/>
              </w:rPr>
              <w:t xml:space="preserve">В </w:t>
            </w:r>
            <w:r w:rsidR="00577A99">
              <w:rPr>
                <w:b/>
                <w:sz w:val="20"/>
                <w:szCs w:val="20"/>
                <w:lang w:val="bg-BG"/>
              </w:rPr>
              <w:t xml:space="preserve">ДИРЕКТНА </w:t>
            </w:r>
            <w:r w:rsidR="005C4BA9" w:rsidRPr="00D507C0">
              <w:rPr>
                <w:b/>
                <w:sz w:val="20"/>
                <w:szCs w:val="20"/>
                <w:lang w:val="bg-BG"/>
              </w:rPr>
              <w:t>ПОЛЗА</w:t>
            </w:r>
            <w:r w:rsidR="005C4BA9">
              <w:rPr>
                <w:b/>
                <w:sz w:val="20"/>
                <w:szCs w:val="20"/>
                <w:lang w:val="bg-BG"/>
              </w:rPr>
              <w:t xml:space="preserve"> НА</w:t>
            </w:r>
            <w:r w:rsidR="003F1886" w:rsidRPr="003F1886">
              <w:rPr>
                <w:b/>
                <w:sz w:val="20"/>
                <w:szCs w:val="20"/>
                <w:lang w:val="bg-BG"/>
              </w:rPr>
              <w:t xml:space="preserve"> ИНСТИТУЦИИ И ОРГАНИ НА ОБЩИНИТЕ, ДЪРЖАВАТА И ЕС</w:t>
            </w:r>
            <w:r w:rsidR="00761308">
              <w:rPr>
                <w:b/>
                <w:sz w:val="20"/>
                <w:szCs w:val="20"/>
                <w:lang w:val="bg-BG"/>
              </w:rPr>
              <w:t xml:space="preserve"> (5% от (К2-К2Б))</w:t>
            </w:r>
          </w:p>
          <w:p w:rsidR="0029699E" w:rsidRPr="00E37C2A" w:rsidRDefault="0029699E" w:rsidP="001C4569">
            <w:pPr>
              <w:spacing w:after="120"/>
              <w:jc w:val="center"/>
              <w:rPr>
                <w:i/>
                <w:lang w:val="bg-BG"/>
              </w:rPr>
            </w:pPr>
            <w:r w:rsidRPr="00FA2C98">
              <w:rPr>
                <w:i/>
                <w:lang w:val="bg-BG"/>
              </w:rPr>
              <w:t xml:space="preserve">Оценяват се </w:t>
            </w:r>
            <w:r w:rsidR="00513305" w:rsidRPr="00FA2C98">
              <w:rPr>
                <w:i/>
                <w:lang w:val="bg-BG"/>
              </w:rPr>
              <w:t xml:space="preserve">само </w:t>
            </w:r>
            <w:r w:rsidRPr="00FA2C98">
              <w:rPr>
                <w:i/>
                <w:lang w:val="bg-BG"/>
              </w:rPr>
              <w:t>дейност</w:t>
            </w:r>
            <w:r w:rsidR="003F1886" w:rsidRPr="00FA2C98">
              <w:rPr>
                <w:i/>
                <w:lang w:val="bg-BG"/>
              </w:rPr>
              <w:t>и</w:t>
            </w:r>
            <w:r w:rsidRPr="00FA2C98">
              <w:rPr>
                <w:i/>
                <w:lang w:val="bg-BG"/>
              </w:rPr>
              <w:t xml:space="preserve"> за предходната година</w:t>
            </w:r>
            <w:r w:rsidR="000A5BEF" w:rsidRPr="00FA2C98">
              <w:rPr>
                <w:i/>
                <w:lang w:val="bg-BG"/>
              </w:rPr>
              <w:t xml:space="preserve">, които не са </w:t>
            </w:r>
            <w:r w:rsidR="00513305" w:rsidRPr="00FA2C98">
              <w:rPr>
                <w:i/>
                <w:lang w:val="bg-BG"/>
              </w:rPr>
              <w:t>отчетени в т. 3а</w:t>
            </w:r>
          </w:p>
        </w:tc>
      </w:tr>
      <w:tr w:rsidR="00047F73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F73" w:rsidRPr="0063327E" w:rsidRDefault="00047F73" w:rsidP="00047F73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</w:rPr>
              <w:t>3</w:t>
            </w:r>
            <w:r w:rsidRPr="0063327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F73" w:rsidRPr="0063327E" w:rsidRDefault="00047F73" w:rsidP="007A769C">
            <w:pPr>
              <w:ind w:left="72" w:firstLine="12"/>
              <w:rPr>
                <w:lang w:val="bg-BG"/>
              </w:rPr>
            </w:pPr>
            <w:r>
              <w:rPr>
                <w:rFonts w:eastAsia="Calibri"/>
                <w:lang w:val="bg-BG"/>
              </w:rPr>
              <w:t xml:space="preserve">Участие в изпълнението на важни научни </w:t>
            </w:r>
            <w:r w:rsidR="007A769C">
              <w:rPr>
                <w:rFonts w:eastAsia="Calibri"/>
                <w:lang w:val="bg-BG"/>
              </w:rPr>
              <w:t>проекти</w:t>
            </w:r>
            <w:r w:rsidR="007A769C">
              <w:rPr>
                <w:bCs/>
                <w:vertAlign w:val="superscript"/>
                <w:lang w:val="bg-BG"/>
              </w:rPr>
              <w:t>4</w:t>
            </w:r>
            <w:r>
              <w:rPr>
                <w:rFonts w:eastAsia="Calibri"/>
                <w:lang w:val="bg-BG"/>
              </w:rPr>
              <w:t xml:space="preserve">, целево финансирани от държавата към бюджетната субсидия.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F73" w:rsidRPr="0063327E" w:rsidRDefault="00047F73" w:rsidP="00310382">
            <w:pPr>
              <w:ind w:hanging="108"/>
              <w:jc w:val="center"/>
              <w:rPr>
                <w:lang w:val="bg-BG"/>
              </w:rPr>
            </w:pPr>
            <w:r w:rsidRPr="00725811">
              <w:t>200</w:t>
            </w:r>
            <w:r w:rsidRPr="00725811">
              <w:rPr>
                <w:lang w:val="bg-BG"/>
              </w:rPr>
              <w:t xml:space="preserve"> т</w:t>
            </w:r>
            <w:r>
              <w:t>./</w:t>
            </w:r>
            <w:r>
              <w:rPr>
                <w:lang w:val="bg-BG"/>
              </w:rPr>
              <w:t>проект</w:t>
            </w:r>
          </w:p>
        </w:tc>
      </w:tr>
      <w:tr w:rsidR="00513305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05" w:rsidRPr="0063327E" w:rsidRDefault="00513305" w:rsidP="00047F73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</w:rPr>
              <w:t>3</w:t>
            </w:r>
            <w:r w:rsidRPr="0063327E">
              <w:rPr>
                <w:b/>
                <w:lang w:val="bg-BG"/>
              </w:rPr>
              <w:t>.</w:t>
            </w:r>
            <w:r w:rsidR="00047F73">
              <w:rPr>
                <w:b/>
                <w:lang w:val="bg-BG"/>
              </w:rPr>
              <w:t>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05" w:rsidRPr="0063327E" w:rsidRDefault="00513305" w:rsidP="002E3E93">
            <w:pPr>
              <w:ind w:left="34" w:firstLine="12"/>
              <w:rPr>
                <w:lang w:val="bg-BG"/>
              </w:rPr>
            </w:pPr>
            <w:r>
              <w:rPr>
                <w:rFonts w:eastAsia="Calibri"/>
                <w:lang w:val="bg-BG"/>
              </w:rPr>
              <w:t>Участие в изготвяне на национални документи от стратегическо значение</w:t>
            </w:r>
            <w:r w:rsidR="000F3E37">
              <w:rPr>
                <w:rFonts w:eastAsia="Calibri"/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05" w:rsidRPr="0063327E" w:rsidRDefault="00894B68" w:rsidP="00894B68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913090">
              <w:t>0</w:t>
            </w:r>
            <w:r w:rsidR="00513305" w:rsidRPr="001B2C47">
              <w:rPr>
                <w:lang w:val="bg-BG"/>
              </w:rPr>
              <w:t xml:space="preserve"> т.</w:t>
            </w:r>
            <w:r w:rsidR="00513305">
              <w:rPr>
                <w:lang w:val="bg-BG"/>
              </w:rPr>
              <w:t>/</w:t>
            </w:r>
            <w:r>
              <w:rPr>
                <w:lang w:val="bg-BG"/>
              </w:rPr>
              <w:t>документ</w:t>
            </w:r>
          </w:p>
        </w:tc>
      </w:tr>
      <w:tr w:rsidR="00725811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11" w:rsidRDefault="00725811" w:rsidP="00806E99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</w:t>
            </w:r>
            <w:r w:rsidR="00806E99">
              <w:rPr>
                <w:b/>
                <w:lang w:val="bg-BG"/>
              </w:rPr>
              <w:t>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11" w:rsidRPr="001B2C47" w:rsidRDefault="00725811" w:rsidP="007A769C">
            <w:pPr>
              <w:ind w:left="72" w:firstLine="12"/>
              <w:rPr>
                <w:rFonts w:eastAsia="Calibri"/>
                <w:lang w:val="bg-BG"/>
              </w:rPr>
            </w:pPr>
            <w:r w:rsidRPr="001B2C47">
              <w:rPr>
                <w:rFonts w:eastAsia="Calibri"/>
                <w:lang w:val="bg-BG"/>
              </w:rPr>
              <w:t xml:space="preserve">Организиране </w:t>
            </w:r>
            <w:r>
              <w:rPr>
                <w:rFonts w:eastAsia="Calibri"/>
                <w:lang w:val="bg-BG"/>
              </w:rPr>
              <w:t>на международни научни форуми</w:t>
            </w:r>
            <w:r w:rsidR="00047F73">
              <w:rPr>
                <w:rFonts w:eastAsia="Calibri"/>
                <w:lang w:val="bg-BG"/>
              </w:rPr>
              <w:t>.</w:t>
            </w:r>
            <w:r w:rsidR="007A769C">
              <w:rPr>
                <w:rFonts w:eastAsia="Calibri"/>
                <w:vertAlign w:val="superscript"/>
                <w:lang w:val="bg-BG"/>
              </w:rPr>
              <w:t>5</w:t>
            </w:r>
            <w:r w:rsidR="007A769C">
              <w:rPr>
                <w:rFonts w:eastAsia="Calibri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811" w:rsidRPr="0063327E" w:rsidRDefault="00725811" w:rsidP="00725811">
            <w:pPr>
              <w:ind w:hanging="108"/>
              <w:jc w:val="center"/>
              <w:rPr>
                <w:lang w:val="bg-BG"/>
              </w:rPr>
            </w:pPr>
            <w:r>
              <w:rPr>
                <w:rFonts w:eastAsia="Calibri"/>
              </w:rPr>
              <w:t>5</w:t>
            </w:r>
            <w:r w:rsidRPr="001B2C47">
              <w:rPr>
                <w:rFonts w:eastAsia="Calibri"/>
                <w:lang w:val="bg-BG"/>
              </w:rPr>
              <w:t>0 т.</w:t>
            </w:r>
            <w:r>
              <w:rPr>
                <w:rFonts w:eastAsia="Calibri"/>
                <w:lang w:val="bg-BG"/>
              </w:rPr>
              <w:t>/форум</w:t>
            </w:r>
          </w:p>
        </w:tc>
      </w:tr>
      <w:tr w:rsidR="00725811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11" w:rsidRDefault="00725811" w:rsidP="00806E99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</w:t>
            </w:r>
            <w:r w:rsidR="00806E99">
              <w:rPr>
                <w:b/>
                <w:lang w:val="bg-BG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399" w:rsidRPr="001B2C47" w:rsidRDefault="00725811" w:rsidP="00A37ABD">
            <w:pPr>
              <w:ind w:left="72" w:firstLine="12"/>
              <w:rPr>
                <w:rFonts w:eastAsia="Calibri"/>
                <w:lang w:val="bg-BG"/>
              </w:rPr>
            </w:pPr>
            <w:r w:rsidRPr="001B2C47">
              <w:rPr>
                <w:rFonts w:eastAsia="Calibri"/>
                <w:lang w:val="bg-BG"/>
              </w:rPr>
              <w:t>Организиране на национални научни форум</w:t>
            </w:r>
            <w:r>
              <w:rPr>
                <w:rFonts w:eastAsia="Calibri"/>
                <w:lang w:val="bg-BG"/>
              </w:rPr>
              <w:t>и</w:t>
            </w:r>
            <w:r w:rsidR="00047F73">
              <w:rPr>
                <w:rFonts w:eastAsia="Calibri"/>
                <w:lang w:val="bg-BG"/>
              </w:rPr>
              <w:t>, вкл. с международно участие.</w:t>
            </w:r>
            <w:r w:rsidR="007A769C">
              <w:rPr>
                <w:rFonts w:eastAsia="Calibri"/>
                <w:vertAlign w:val="superscript"/>
                <w:lang w:val="bg-BG"/>
              </w:rPr>
              <w:t>5</w:t>
            </w:r>
            <w:r w:rsidR="007A769C">
              <w:rPr>
                <w:rFonts w:eastAsia="Calibri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11" w:rsidRPr="0063327E" w:rsidRDefault="00725811" w:rsidP="00725811">
            <w:pPr>
              <w:ind w:hanging="108"/>
              <w:jc w:val="center"/>
              <w:rPr>
                <w:lang w:val="bg-BG"/>
              </w:rPr>
            </w:pPr>
            <w:r>
              <w:rPr>
                <w:rFonts w:eastAsia="Calibri"/>
                <w:lang w:val="bg-BG"/>
              </w:rPr>
              <w:t>20</w:t>
            </w:r>
            <w:r w:rsidRPr="001B2C47">
              <w:rPr>
                <w:rFonts w:eastAsia="Calibri"/>
                <w:lang w:val="bg-BG"/>
              </w:rPr>
              <w:t xml:space="preserve"> т.</w:t>
            </w:r>
            <w:r>
              <w:rPr>
                <w:rFonts w:eastAsia="Calibri"/>
                <w:lang w:val="bg-BG"/>
              </w:rPr>
              <w:t>/форум</w:t>
            </w:r>
          </w:p>
        </w:tc>
      </w:tr>
      <w:tr w:rsidR="001E35EC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EC" w:rsidRDefault="001E35EC" w:rsidP="00806E99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</w:t>
            </w:r>
            <w:r w:rsidR="00806E99">
              <w:rPr>
                <w:b/>
                <w:lang w:val="bg-BG"/>
              </w:rPr>
              <w:t>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69C" w:rsidRDefault="001E35EC" w:rsidP="00310382">
            <w:pPr>
              <w:ind w:left="72" w:firstLine="12"/>
              <w:rPr>
                <w:rFonts w:eastAsia="Calibri"/>
                <w:lang w:val="bg-BG"/>
              </w:rPr>
            </w:pPr>
            <w:r w:rsidRPr="001B2C47">
              <w:rPr>
                <w:rFonts w:eastAsia="Calibri"/>
                <w:lang w:val="bg-BG"/>
              </w:rPr>
              <w:t>Организиране на изложби</w:t>
            </w:r>
            <w:r w:rsidR="007A769C">
              <w:rPr>
                <w:rFonts w:eastAsia="Calibri"/>
                <w:lang w:val="bg-BG"/>
              </w:rPr>
              <w:t xml:space="preserve"> в чужбина – 20 т. за </w:t>
            </w:r>
            <w:r w:rsidR="007A769C" w:rsidRPr="007A769C">
              <w:rPr>
                <w:rFonts w:eastAsia="Calibri"/>
                <w:lang w:val="bg-BG"/>
              </w:rPr>
              <w:t>събитие</w:t>
            </w:r>
          </w:p>
          <w:p w:rsidR="007A769C" w:rsidRDefault="007A769C" w:rsidP="007A769C">
            <w:pPr>
              <w:ind w:left="72" w:firstLine="12"/>
              <w:rPr>
                <w:rFonts w:eastAsia="Calibri"/>
                <w:lang w:val="bg-BG"/>
              </w:rPr>
            </w:pPr>
            <w:r w:rsidRPr="001B2C47">
              <w:rPr>
                <w:rFonts w:eastAsia="Calibri"/>
                <w:lang w:val="bg-BG"/>
              </w:rPr>
              <w:t>Организиране на изложби</w:t>
            </w:r>
            <w:r>
              <w:rPr>
                <w:rFonts w:eastAsia="Calibri"/>
                <w:lang w:val="bg-BG"/>
              </w:rPr>
              <w:t xml:space="preserve"> в страната – 10 т. за </w:t>
            </w:r>
            <w:r w:rsidRPr="007A769C">
              <w:rPr>
                <w:rFonts w:eastAsia="Calibri"/>
                <w:lang w:val="bg-BG"/>
              </w:rPr>
              <w:t>събитие</w:t>
            </w:r>
          </w:p>
          <w:p w:rsidR="001E35EC" w:rsidRPr="001B2C47" w:rsidRDefault="007A769C" w:rsidP="007A769C">
            <w:pPr>
              <w:ind w:left="72" w:firstLine="12"/>
              <w:rPr>
                <w:rFonts w:eastAsia="Calibri"/>
                <w:lang w:val="bg-BG"/>
              </w:rPr>
            </w:pPr>
            <w:r w:rsidRPr="001B2C47">
              <w:rPr>
                <w:rFonts w:eastAsia="Calibri"/>
                <w:lang w:val="bg-BG"/>
              </w:rPr>
              <w:t xml:space="preserve">Организиране на </w:t>
            </w:r>
            <w:r w:rsidR="001E35EC" w:rsidRPr="001B2C47">
              <w:rPr>
                <w:rFonts w:eastAsia="Calibri"/>
                <w:lang w:val="bg-BG"/>
              </w:rPr>
              <w:t>ат</w:t>
            </w:r>
            <w:r w:rsidR="001E35EC">
              <w:rPr>
                <w:rFonts w:eastAsia="Calibri"/>
                <w:lang w:val="bg-BG"/>
              </w:rPr>
              <w:t>елиета</w:t>
            </w:r>
            <w:r>
              <w:rPr>
                <w:rFonts w:eastAsia="Calibri"/>
                <w:lang w:val="bg-BG"/>
              </w:rPr>
              <w:t xml:space="preserve"> и</w:t>
            </w:r>
            <w:r w:rsidR="001E35EC">
              <w:rPr>
                <w:rFonts w:eastAsia="Calibri"/>
                <w:lang w:val="bg-BG"/>
              </w:rPr>
              <w:t xml:space="preserve"> творчески работилници</w:t>
            </w:r>
            <w:r>
              <w:rPr>
                <w:rFonts w:eastAsia="Calibri"/>
                <w:lang w:val="bg-BG"/>
              </w:rPr>
              <w:t xml:space="preserve"> –</w:t>
            </w:r>
            <w:r w:rsidR="001E35EC">
              <w:rPr>
                <w:rFonts w:eastAsia="Calibri"/>
                <w:lang w:val="bg-BG"/>
              </w:rPr>
              <w:t xml:space="preserve"> </w:t>
            </w:r>
            <w:r>
              <w:rPr>
                <w:rFonts w:eastAsia="Calibri"/>
                <w:lang w:val="bg-BG"/>
              </w:rPr>
              <w:t>8</w:t>
            </w:r>
            <w:r w:rsidRPr="001B2C47">
              <w:rPr>
                <w:rFonts w:eastAsia="Calibri"/>
                <w:lang w:val="bg-BG"/>
              </w:rPr>
              <w:t xml:space="preserve"> т.</w:t>
            </w:r>
            <w:r>
              <w:rPr>
                <w:rFonts w:eastAsia="Calibri"/>
                <w:lang w:val="bg-BG"/>
              </w:rPr>
              <w:t xml:space="preserve"> за събитие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5EC" w:rsidRPr="0063327E" w:rsidRDefault="007A769C" w:rsidP="00047F73">
            <w:pPr>
              <w:ind w:hanging="108"/>
              <w:jc w:val="center"/>
              <w:rPr>
                <w:lang w:val="bg-BG"/>
              </w:rPr>
            </w:pPr>
            <w:r>
              <w:rPr>
                <w:rFonts w:eastAsia="Calibri"/>
                <w:lang w:val="bg-BG"/>
              </w:rPr>
              <w:t xml:space="preserve">Сума от точките за всички събития </w:t>
            </w:r>
          </w:p>
        </w:tc>
      </w:tr>
      <w:tr w:rsidR="0029699E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99E" w:rsidRPr="0063327E" w:rsidRDefault="0029699E" w:rsidP="00806E99">
            <w:pPr>
              <w:ind w:left="68" w:right="-12708" w:firstLine="12"/>
              <w:rPr>
                <w:b/>
                <w:lang w:val="bg-BG"/>
              </w:rPr>
            </w:pPr>
            <w:r w:rsidRPr="00806E99">
              <w:rPr>
                <w:b/>
                <w:lang w:val="bg-BG"/>
              </w:rPr>
              <w:t>3</w:t>
            </w:r>
            <w:r w:rsidRPr="0063327E">
              <w:rPr>
                <w:b/>
                <w:lang w:val="bg-BG"/>
              </w:rPr>
              <w:t>.</w:t>
            </w:r>
            <w:r w:rsidR="00806E99">
              <w:rPr>
                <w:b/>
                <w:lang w:val="bg-BG"/>
              </w:rPr>
              <w:t>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99E" w:rsidRPr="009014B0" w:rsidRDefault="00285F67" w:rsidP="00047F73">
            <w:pPr>
              <w:ind w:left="72" w:firstLine="12"/>
              <w:rPr>
                <w:lang w:val="bg-BG"/>
              </w:rPr>
            </w:pPr>
            <w:r w:rsidRPr="00285F67">
              <w:rPr>
                <w:rFonts w:eastAsia="Calibri"/>
                <w:lang w:val="bg-BG"/>
              </w:rPr>
              <w:t>Експертни доклади по писмена заявка от международни институции и органи (ЕС,</w:t>
            </w:r>
            <w:r w:rsidR="00047F73">
              <w:rPr>
                <w:rFonts w:eastAsia="Calibri"/>
                <w:lang w:val="bg-BG"/>
              </w:rPr>
              <w:t xml:space="preserve"> </w:t>
            </w:r>
            <w:r w:rsidRPr="00285F67">
              <w:rPr>
                <w:rFonts w:eastAsia="Calibri"/>
                <w:lang w:val="bg-BG"/>
              </w:rPr>
              <w:t>ЮНЕСКО и др.)</w:t>
            </w:r>
            <w:r w:rsidR="000F3E37">
              <w:rPr>
                <w:rFonts w:eastAsia="Calibri"/>
                <w:lang w:val="bg-BG"/>
              </w:rPr>
              <w:t>, които не се заплащат.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99E" w:rsidRPr="0063327E" w:rsidRDefault="00047F73" w:rsidP="00047F73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D63C07" w:rsidRPr="00D63C07">
              <w:t xml:space="preserve"> </w:t>
            </w:r>
            <w:r w:rsidR="001B2C47" w:rsidRPr="001B2C47">
              <w:rPr>
                <w:lang w:val="bg-BG"/>
              </w:rPr>
              <w:t>т.</w:t>
            </w:r>
            <w:r w:rsidR="001B2C47">
              <w:rPr>
                <w:lang w:val="bg-BG"/>
              </w:rPr>
              <w:t>/доклад</w:t>
            </w:r>
          </w:p>
        </w:tc>
      </w:tr>
      <w:tr w:rsidR="000A5BEF" w:rsidRPr="0063327E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BEF" w:rsidRPr="0063327E" w:rsidRDefault="000A5BEF" w:rsidP="00806E99">
            <w:pPr>
              <w:ind w:left="68" w:right="-12708" w:firstLine="12"/>
              <w:rPr>
                <w:b/>
                <w:lang w:val="bg-BG"/>
              </w:rPr>
            </w:pPr>
            <w:r w:rsidRPr="00806E99">
              <w:rPr>
                <w:b/>
                <w:lang w:val="bg-BG"/>
              </w:rPr>
              <w:t>3</w:t>
            </w:r>
            <w:r w:rsidRPr="0063327E">
              <w:rPr>
                <w:b/>
                <w:lang w:val="bg-BG"/>
              </w:rPr>
              <w:t>.</w:t>
            </w:r>
            <w:r w:rsidR="00806E99">
              <w:rPr>
                <w:b/>
                <w:lang w:val="bg-BG"/>
              </w:rPr>
              <w:t>11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399" w:rsidRPr="0063327E" w:rsidRDefault="00285F67" w:rsidP="00A37ABD">
            <w:pPr>
              <w:ind w:left="72" w:firstLine="12"/>
              <w:rPr>
                <w:lang w:val="bg-BG"/>
              </w:rPr>
            </w:pPr>
            <w:r w:rsidRPr="00285F67">
              <w:rPr>
                <w:lang w:val="bg-BG"/>
              </w:rPr>
              <w:t xml:space="preserve">Експертни доклади по писмена заявка от държавни и общински институции и </w:t>
            </w:r>
            <w:r>
              <w:rPr>
                <w:lang w:val="bg-BG"/>
              </w:rPr>
              <w:t>органи</w:t>
            </w:r>
            <w:r w:rsidR="000F3E37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="000F3E37" w:rsidRPr="000F3E37">
              <w:rPr>
                <w:lang w:val="bg-BG"/>
              </w:rPr>
              <w:t>които не се заплащат</w:t>
            </w:r>
            <w:r w:rsidR="000F3E37">
              <w:rPr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BEF" w:rsidRPr="0063327E" w:rsidRDefault="00047F73" w:rsidP="00513305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285F67">
              <w:rPr>
                <w:lang w:val="bg-BG"/>
              </w:rPr>
              <w:t xml:space="preserve"> т.</w:t>
            </w:r>
            <w:r w:rsidR="001B2C47">
              <w:rPr>
                <w:lang w:val="bg-BG"/>
              </w:rPr>
              <w:t>/доклад</w:t>
            </w:r>
          </w:p>
        </w:tc>
      </w:tr>
      <w:tr w:rsidR="000A5BEF" w:rsidRPr="0063327E" w:rsidTr="00285F67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BEF" w:rsidRPr="0063327E" w:rsidRDefault="000A5BEF" w:rsidP="00806E99">
            <w:pPr>
              <w:ind w:left="68" w:right="-12708" w:firstLine="12"/>
              <w:rPr>
                <w:b/>
                <w:lang w:val="bg-BG"/>
              </w:rPr>
            </w:pPr>
            <w:r w:rsidRPr="00806E99">
              <w:rPr>
                <w:b/>
                <w:lang w:val="bg-BG"/>
              </w:rPr>
              <w:t>3</w:t>
            </w:r>
            <w:r w:rsidRPr="0063327E">
              <w:rPr>
                <w:b/>
                <w:lang w:val="bg-BG"/>
              </w:rPr>
              <w:t>.</w:t>
            </w:r>
            <w:r w:rsidR="00806E99">
              <w:rPr>
                <w:b/>
                <w:lang w:val="bg-BG"/>
              </w:rPr>
              <w:t>12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399" w:rsidRPr="00A37ABD" w:rsidRDefault="00285F67" w:rsidP="00A37ABD">
            <w:pPr>
              <w:ind w:left="72" w:firstLine="12"/>
              <w:rPr>
                <w:lang w:val="bg-BG"/>
              </w:rPr>
            </w:pPr>
            <w:r w:rsidRPr="00285F67">
              <w:rPr>
                <w:lang w:val="bg-BG"/>
              </w:rPr>
              <w:t xml:space="preserve">Експертни </w:t>
            </w:r>
            <w:r w:rsidR="00913090">
              <w:rPr>
                <w:lang w:val="bg-BG"/>
              </w:rPr>
              <w:t>становища</w:t>
            </w:r>
            <w:r w:rsidRPr="00285F67">
              <w:rPr>
                <w:lang w:val="bg-BG"/>
              </w:rPr>
              <w:t xml:space="preserve"> за </w:t>
            </w:r>
            <w:r w:rsidR="00913090">
              <w:rPr>
                <w:lang w:val="bg-BG"/>
              </w:rPr>
              <w:t>изпълнителната, законодателната, съдебната</w:t>
            </w:r>
            <w:r w:rsidR="000F3E37">
              <w:rPr>
                <w:lang w:val="bg-BG"/>
              </w:rPr>
              <w:t xml:space="preserve"> и местна власт, </w:t>
            </w:r>
            <w:r w:rsidR="000F3E37" w:rsidRPr="000F3E37">
              <w:rPr>
                <w:lang w:val="bg-BG"/>
              </w:rPr>
              <w:t>които не се заплащат</w:t>
            </w:r>
            <w:r w:rsidR="000F3E37">
              <w:rPr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BEF" w:rsidRPr="0063327E" w:rsidRDefault="007A769C" w:rsidP="00B92475">
            <w:pPr>
              <w:ind w:hanging="108"/>
              <w:jc w:val="center"/>
              <w:rPr>
                <w:lang w:val="bg-BG"/>
              </w:rPr>
            </w:pPr>
            <w:r>
              <w:rPr>
                <w:rFonts w:eastAsia="Calibri"/>
                <w:lang w:val="bg-BG"/>
              </w:rPr>
              <w:t>1</w:t>
            </w:r>
            <w:r w:rsidR="001B2C47" w:rsidRPr="001B2C47">
              <w:rPr>
                <w:rFonts w:eastAsia="Calibri"/>
                <w:lang w:val="bg-BG"/>
              </w:rPr>
              <w:t xml:space="preserve"> т.</w:t>
            </w:r>
            <w:r w:rsidR="001B2C47">
              <w:rPr>
                <w:rFonts w:eastAsia="Calibri"/>
                <w:lang w:val="bg-BG"/>
              </w:rPr>
              <w:t>/</w:t>
            </w:r>
            <w:r w:rsidR="00894B68">
              <w:rPr>
                <w:rFonts w:eastAsia="Calibri"/>
                <w:lang w:val="bg-BG"/>
              </w:rPr>
              <w:t>становище</w:t>
            </w:r>
          </w:p>
        </w:tc>
      </w:tr>
      <w:tr w:rsidR="00285F67" w:rsidRPr="0063327E" w:rsidTr="001B2C47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F67" w:rsidRPr="00285F67" w:rsidRDefault="00285F67" w:rsidP="00806E99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</w:t>
            </w:r>
            <w:r w:rsidR="00742002">
              <w:rPr>
                <w:b/>
                <w:lang w:val="bg-BG"/>
              </w:rPr>
              <w:t>1</w:t>
            </w:r>
            <w:r w:rsidR="00806E99">
              <w:rPr>
                <w:b/>
                <w:lang w:val="bg-BG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F67" w:rsidRDefault="001B2C47" w:rsidP="00111D5B">
            <w:pPr>
              <w:ind w:left="72" w:firstLine="12"/>
              <w:rPr>
                <w:rFonts w:eastAsia="Calibri"/>
                <w:lang w:val="bg-BG"/>
              </w:rPr>
            </w:pPr>
            <w:r w:rsidRPr="001B2C47">
              <w:rPr>
                <w:rFonts w:eastAsia="Calibri"/>
                <w:lang w:val="bg-BG"/>
              </w:rPr>
              <w:t xml:space="preserve">Изработване </w:t>
            </w:r>
            <w:r w:rsidRPr="00FA2C98">
              <w:rPr>
                <w:rFonts w:eastAsia="Calibri"/>
                <w:lang w:val="bg-BG"/>
              </w:rPr>
              <w:t>на ун</w:t>
            </w:r>
            <w:r w:rsidR="00111D5B" w:rsidRPr="00FA2C98">
              <w:rPr>
                <w:rFonts w:eastAsia="Calibri"/>
                <w:lang w:val="bg-BG"/>
              </w:rPr>
              <w:t>и</w:t>
            </w:r>
            <w:r w:rsidRPr="00FA2C98">
              <w:rPr>
                <w:rFonts w:eastAsia="Calibri"/>
                <w:lang w:val="bg-BG"/>
              </w:rPr>
              <w:t>кални апарати за участие в международни програми, които не са икономическа дейност</w:t>
            </w:r>
            <w:r w:rsidR="000F3E37">
              <w:rPr>
                <w:rFonts w:eastAsia="Calibri"/>
                <w:lang w:val="bg-BG"/>
              </w:rPr>
              <w:t>.</w:t>
            </w:r>
            <w:r>
              <w:rPr>
                <w:rFonts w:eastAsia="Calibri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F67" w:rsidRPr="0063327E" w:rsidRDefault="007A769C" w:rsidP="00513305">
            <w:pPr>
              <w:ind w:hanging="108"/>
              <w:jc w:val="center"/>
              <w:rPr>
                <w:lang w:val="bg-BG"/>
              </w:rPr>
            </w:pPr>
            <w:r>
              <w:rPr>
                <w:rFonts w:eastAsia="Calibri"/>
                <w:lang w:val="bg-BG"/>
              </w:rPr>
              <w:t>100</w:t>
            </w:r>
            <w:r w:rsidRPr="001B2C47">
              <w:rPr>
                <w:rFonts w:eastAsia="Calibri"/>
                <w:lang w:val="bg-BG"/>
              </w:rPr>
              <w:t xml:space="preserve"> </w:t>
            </w:r>
            <w:r w:rsidR="001B2C47" w:rsidRPr="001B2C47">
              <w:rPr>
                <w:rFonts w:eastAsia="Calibri"/>
                <w:lang w:val="bg-BG"/>
              </w:rPr>
              <w:t>т.</w:t>
            </w:r>
            <w:r w:rsidR="001B2C47">
              <w:rPr>
                <w:rFonts w:eastAsia="Calibri"/>
                <w:lang w:val="bg-BG"/>
              </w:rPr>
              <w:t>/апарат</w:t>
            </w:r>
          </w:p>
        </w:tc>
      </w:tr>
      <w:tr w:rsidR="001B2C47" w:rsidRPr="0063327E" w:rsidTr="001B2C47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C47" w:rsidRDefault="001B2C47" w:rsidP="00806E99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3.1</w:t>
            </w:r>
            <w:r w:rsidR="00806E99">
              <w:rPr>
                <w:b/>
                <w:lang w:val="bg-BG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399" w:rsidRPr="007A769C" w:rsidRDefault="001B2C47" w:rsidP="00A37ABD">
            <w:pPr>
              <w:ind w:left="72" w:firstLine="12"/>
              <w:rPr>
                <w:rFonts w:eastAsia="Calibri"/>
                <w:lang w:val="bg-BG"/>
              </w:rPr>
            </w:pPr>
            <w:r w:rsidRPr="007A769C">
              <w:rPr>
                <w:rFonts w:eastAsia="Calibri"/>
                <w:lang w:val="bg-BG"/>
              </w:rPr>
              <w:t>Образователни курсове и семинари</w:t>
            </w:r>
            <w:r w:rsidR="007A769C" w:rsidRPr="007A769C">
              <w:rPr>
                <w:rFonts w:eastAsia="Calibri"/>
                <w:lang w:val="bg-BG"/>
              </w:rPr>
              <w:t xml:space="preserve"> (не по-малко от 30 уч. часа)</w:t>
            </w:r>
            <w:r w:rsidRPr="007A769C">
              <w:rPr>
                <w:rFonts w:eastAsia="Calibri"/>
                <w:lang w:val="bg-BG"/>
              </w:rPr>
              <w:t>,</w:t>
            </w:r>
            <w:r w:rsidR="007A769C" w:rsidRPr="003E719B">
              <w:rPr>
                <w:rFonts w:eastAsia="Calibri"/>
                <w:lang w:val="bg-BG"/>
              </w:rPr>
              <w:t xml:space="preserve"> които са</w:t>
            </w:r>
            <w:r w:rsidR="001F7194" w:rsidRPr="007A769C">
              <w:rPr>
                <w:rFonts w:eastAsia="Calibri"/>
                <w:lang w:val="bg-BG"/>
              </w:rPr>
              <w:t xml:space="preserve"> </w:t>
            </w:r>
            <w:r w:rsidRPr="007A769C">
              <w:rPr>
                <w:rFonts w:eastAsia="Calibri"/>
                <w:lang w:val="bg-BG"/>
              </w:rPr>
              <w:t>организирани от институтите на БАН</w:t>
            </w:r>
            <w:r w:rsidR="000F3E37" w:rsidRPr="007A769C">
              <w:rPr>
                <w:rFonts w:eastAsia="Calibri"/>
                <w:lang w:val="bg-BG"/>
              </w:rPr>
              <w:t>.</w:t>
            </w:r>
            <w:r w:rsidRPr="007A769C">
              <w:rPr>
                <w:rFonts w:eastAsia="Calibri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C47" w:rsidRPr="0063327E" w:rsidRDefault="001E5B1D" w:rsidP="00513305">
            <w:pPr>
              <w:ind w:hanging="108"/>
              <w:jc w:val="center"/>
              <w:rPr>
                <w:lang w:val="bg-BG"/>
              </w:rPr>
            </w:pPr>
            <w:r>
              <w:rPr>
                <w:rFonts w:eastAsia="Calibri"/>
                <w:lang w:val="bg-BG"/>
              </w:rPr>
              <w:t>5</w:t>
            </w:r>
            <w:r w:rsidR="001B2C47" w:rsidRPr="001B2C47">
              <w:rPr>
                <w:rFonts w:eastAsia="Calibri"/>
                <w:lang w:val="bg-BG"/>
              </w:rPr>
              <w:t xml:space="preserve"> т.</w:t>
            </w:r>
            <w:r w:rsidR="001B2C47">
              <w:rPr>
                <w:rFonts w:eastAsia="Calibri"/>
                <w:lang w:val="bg-BG"/>
              </w:rPr>
              <w:t>/курс</w:t>
            </w:r>
            <w:r w:rsidR="001E35EC">
              <w:rPr>
                <w:rFonts w:eastAsia="Calibri"/>
              </w:rPr>
              <w:t xml:space="preserve"> </w:t>
            </w:r>
            <w:r w:rsidR="001B2C47">
              <w:rPr>
                <w:rFonts w:eastAsia="Calibri"/>
                <w:lang w:val="bg-BG"/>
              </w:rPr>
              <w:t>(семинар)</w:t>
            </w:r>
          </w:p>
        </w:tc>
      </w:tr>
      <w:tr w:rsidR="001B2C47" w:rsidRPr="0063327E" w:rsidTr="001B2C47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C47" w:rsidRDefault="001B2C47" w:rsidP="00806E99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3.1</w:t>
            </w:r>
            <w:r w:rsidR="00806E99">
              <w:rPr>
                <w:b/>
                <w:lang w:val="bg-BG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C47" w:rsidRPr="001B2C47" w:rsidRDefault="001B2C47" w:rsidP="001E35EC">
            <w:pPr>
              <w:ind w:left="72" w:firstLine="12"/>
              <w:rPr>
                <w:rFonts w:eastAsia="Calibri"/>
                <w:lang w:val="bg-BG"/>
              </w:rPr>
            </w:pPr>
            <w:r w:rsidRPr="001B2C47">
              <w:rPr>
                <w:rFonts w:eastAsia="Calibri"/>
                <w:lang w:val="bg-BG"/>
              </w:rPr>
              <w:t>Публични лекции и медийни изяви</w:t>
            </w:r>
            <w:r w:rsidR="001E35EC">
              <w:rPr>
                <w:rFonts w:eastAsia="Calibri"/>
                <w:lang w:val="bg-BG"/>
              </w:rPr>
              <w:t>,</w:t>
            </w:r>
            <w:r w:rsidRPr="001B2C47">
              <w:rPr>
                <w:rFonts w:eastAsia="Calibri"/>
                <w:lang w:val="bg-BG"/>
              </w:rPr>
              <w:t xml:space="preserve"> възложени от звено на БАН или </w:t>
            </w:r>
            <w:r w:rsidR="001E35EC">
              <w:rPr>
                <w:rFonts w:eastAsia="Calibri"/>
                <w:lang w:val="bg-BG"/>
              </w:rPr>
              <w:t xml:space="preserve">ръководството на </w:t>
            </w:r>
            <w:r w:rsidRPr="001B2C47">
              <w:rPr>
                <w:rFonts w:eastAsia="Calibri"/>
                <w:lang w:val="bg-BG"/>
              </w:rPr>
              <w:t>БА</w:t>
            </w:r>
            <w:r>
              <w:rPr>
                <w:rFonts w:eastAsia="Calibri"/>
                <w:lang w:val="bg-BG"/>
              </w:rPr>
              <w:t>Н</w:t>
            </w:r>
            <w:r w:rsidR="000F3E37">
              <w:rPr>
                <w:rFonts w:eastAsia="Calibri"/>
                <w:lang w:val="bg-BG"/>
              </w:rPr>
              <w:t>.</w:t>
            </w:r>
            <w:r>
              <w:rPr>
                <w:rFonts w:eastAsia="Calibri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C47" w:rsidRPr="0063327E" w:rsidRDefault="007A769C" w:rsidP="001E5B1D">
            <w:pPr>
              <w:ind w:hanging="108"/>
              <w:jc w:val="center"/>
              <w:rPr>
                <w:lang w:val="bg-BG"/>
              </w:rPr>
            </w:pPr>
            <w:r>
              <w:rPr>
                <w:rFonts w:eastAsia="Calibri"/>
                <w:lang w:val="bg-BG"/>
              </w:rPr>
              <w:t>1</w:t>
            </w:r>
            <w:r w:rsidR="001B2C47">
              <w:rPr>
                <w:rFonts w:eastAsia="Calibri"/>
                <w:lang w:val="bg-BG"/>
              </w:rPr>
              <w:t xml:space="preserve"> т./изява</w:t>
            </w:r>
          </w:p>
        </w:tc>
      </w:tr>
    </w:tbl>
    <w:p w:rsidR="004C5E25" w:rsidRDefault="004C5E25" w:rsidP="001B2C47">
      <w:pPr>
        <w:spacing w:line="264" w:lineRule="auto"/>
        <w:ind w:right="142"/>
        <w:rPr>
          <w:b/>
          <w:vertAlign w:val="superscript"/>
          <w:lang w:val="bg-BG"/>
        </w:rPr>
      </w:pPr>
    </w:p>
    <w:p w:rsidR="004C5E25" w:rsidRPr="002E3E93" w:rsidRDefault="002E3E93" w:rsidP="001B2C47">
      <w:pPr>
        <w:spacing w:line="264" w:lineRule="auto"/>
        <w:ind w:right="142"/>
        <w:rPr>
          <w:b/>
          <w:sz w:val="36"/>
          <w:szCs w:val="36"/>
          <w:vertAlign w:val="superscript"/>
          <w:lang w:val="bg-BG"/>
        </w:rPr>
      </w:pPr>
      <w:r w:rsidRPr="002E3E93">
        <w:rPr>
          <w:b/>
          <w:sz w:val="36"/>
          <w:szCs w:val="36"/>
          <w:vertAlign w:val="superscript"/>
          <w:lang w:val="bg-BG"/>
        </w:rPr>
        <w:t>Допълнителни бележки:</w:t>
      </w:r>
    </w:p>
    <w:p w:rsidR="00003B2B" w:rsidRPr="00283555" w:rsidRDefault="00C8385B" w:rsidP="001B2C47">
      <w:pPr>
        <w:spacing w:line="264" w:lineRule="auto"/>
        <w:ind w:right="142"/>
        <w:rPr>
          <w:b/>
          <w:lang w:val="bg-BG"/>
        </w:rPr>
      </w:pPr>
      <w:r>
        <w:rPr>
          <w:b/>
          <w:vertAlign w:val="superscript"/>
          <w:lang w:val="bg-BG"/>
        </w:rPr>
        <w:t>1</w:t>
      </w:r>
      <w:r w:rsidR="00283555">
        <w:rPr>
          <w:b/>
        </w:rPr>
        <w:t xml:space="preserve"> </w:t>
      </w:r>
      <w:r w:rsidR="001B2C47" w:rsidRPr="001B2C47">
        <w:rPr>
          <w:lang w:val="bg-BG"/>
        </w:rPr>
        <w:t xml:space="preserve">„Монография” </w:t>
      </w:r>
      <w:r w:rsidR="00BF2747" w:rsidRPr="000573E3">
        <w:rPr>
          <w:color w:val="000000" w:themeColor="text1"/>
          <w:lang w:val="bg-BG"/>
        </w:rPr>
        <w:t>(</w:t>
      </w:r>
      <w:r w:rsidR="00A37ABD">
        <w:rPr>
          <w:color w:val="000000" w:themeColor="text1"/>
          <w:lang w:val="bg-BG"/>
        </w:rPr>
        <w:t xml:space="preserve">в </w:t>
      </w:r>
      <w:r w:rsidR="00BF2747" w:rsidRPr="000573E3">
        <w:rPr>
          <w:bCs/>
          <w:color w:val="000000" w:themeColor="text1"/>
          <w:lang w:val="bg-BG"/>
        </w:rPr>
        <w:t>това число речници</w:t>
      </w:r>
      <w:r w:rsidR="00A37ABD">
        <w:rPr>
          <w:bCs/>
          <w:color w:val="000000" w:themeColor="text1"/>
          <w:lang w:val="bg-BG"/>
        </w:rPr>
        <w:t xml:space="preserve"> и</w:t>
      </w:r>
      <w:r w:rsidR="000573E3">
        <w:rPr>
          <w:bCs/>
          <w:color w:val="000000" w:themeColor="text1"/>
        </w:rPr>
        <w:t xml:space="preserve"> </w:t>
      </w:r>
      <w:r w:rsidR="00BF2747" w:rsidRPr="000573E3">
        <w:rPr>
          <w:bCs/>
          <w:color w:val="000000" w:themeColor="text1"/>
          <w:lang w:val="bg-BG"/>
        </w:rPr>
        <w:t>енциклопедии</w:t>
      </w:r>
      <w:r w:rsidR="006964FA" w:rsidRPr="000573E3">
        <w:rPr>
          <w:bCs/>
          <w:color w:val="000000" w:themeColor="text1"/>
          <w:lang w:val="bg-BG"/>
        </w:rPr>
        <w:t>,</w:t>
      </w:r>
      <w:r w:rsidR="00CD08F9" w:rsidRPr="000573E3">
        <w:rPr>
          <w:bCs/>
          <w:color w:val="000000" w:themeColor="text1"/>
          <w:lang w:val="bg-BG"/>
        </w:rPr>
        <w:t xml:space="preserve"> </w:t>
      </w:r>
      <w:r w:rsidR="00BF2747" w:rsidRPr="000573E3">
        <w:rPr>
          <w:bCs/>
          <w:color w:val="000000" w:themeColor="text1"/>
          <w:lang w:val="bg-BG"/>
        </w:rPr>
        <w:t>равни по обем и научна стойност на монография)</w:t>
      </w:r>
      <w:r w:rsidR="00BF2747" w:rsidRPr="000573E3">
        <w:rPr>
          <w:color w:val="000000" w:themeColor="text1"/>
          <w:lang w:val="bg-BG"/>
        </w:rPr>
        <w:t xml:space="preserve"> </w:t>
      </w:r>
      <w:r w:rsidR="001B2C47" w:rsidRPr="001B2C47">
        <w:rPr>
          <w:lang w:val="bg-BG"/>
        </w:rPr>
        <w:t>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</w:t>
      </w:r>
      <w:r w:rsidR="00AC20B3">
        <w:rPr>
          <w:lang w:val="bg-BG"/>
        </w:rPr>
        <w:t>а</w:t>
      </w:r>
      <w:r w:rsidR="001B2C47" w:rsidRPr="001B2C47">
        <w:rPr>
          <w:lang w:val="bg-BG"/>
        </w:rPr>
        <w:t>, придържащи се към един и същ възглед. 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обем, не по-малък от 100 стандартни страници (1800 знака на страница). Тя съдържа разгърнато съдържание</w:t>
      </w:r>
      <w:r w:rsidR="005C4BA9">
        <w:rPr>
          <w:lang w:val="bg-BG"/>
        </w:rPr>
        <w:t xml:space="preserve"> и</w:t>
      </w:r>
      <w:r w:rsidR="001B2C47" w:rsidRPr="001B2C47">
        <w:rPr>
          <w:lang w:val="bg-BG"/>
        </w:rPr>
        <w:t xml:space="preserve"> изчерпателна библиография, като в текста има позовавания на други научни трудове. </w:t>
      </w:r>
      <w:r w:rsidR="00BF2747" w:rsidRPr="00955C6A">
        <w:rPr>
          <w:bCs/>
          <w:color w:val="000000" w:themeColor="text1"/>
          <w:lang w:val="bg-BG"/>
        </w:rPr>
        <w:t xml:space="preserve"> </w:t>
      </w:r>
    </w:p>
    <w:p w:rsidR="00DC03F2" w:rsidRDefault="004221F9" w:rsidP="001E35EC">
      <w:pPr>
        <w:spacing w:line="264" w:lineRule="auto"/>
        <w:ind w:right="142"/>
        <w:rPr>
          <w:bCs/>
          <w:lang w:val="bg-BG"/>
        </w:rPr>
      </w:pPr>
      <w:r w:rsidRPr="004221F9">
        <w:rPr>
          <w:bCs/>
          <w:vertAlign w:val="superscript"/>
          <w:lang w:val="bg-BG"/>
        </w:rPr>
        <w:t>2</w:t>
      </w:r>
      <w:r>
        <w:rPr>
          <w:bCs/>
          <w:lang w:val="bg-BG"/>
        </w:rPr>
        <w:t xml:space="preserve"> </w:t>
      </w:r>
      <w:r w:rsidR="007A769C">
        <w:rPr>
          <w:bCs/>
          <w:lang w:val="bg-BG"/>
        </w:rPr>
        <w:t xml:space="preserve">по изготвен списък </w:t>
      </w:r>
      <w:r w:rsidR="00DC03F2">
        <w:rPr>
          <w:bCs/>
          <w:lang w:val="bg-BG"/>
        </w:rPr>
        <w:t xml:space="preserve">от </w:t>
      </w:r>
      <w:r w:rsidR="00042E8E">
        <w:rPr>
          <w:bCs/>
          <w:lang w:val="bg-BG"/>
        </w:rPr>
        <w:t>Съвета за издателска дейност</w:t>
      </w:r>
      <w:r w:rsidR="00DC03F2">
        <w:rPr>
          <w:bCs/>
          <w:lang w:val="bg-BG"/>
        </w:rPr>
        <w:t xml:space="preserve"> към </w:t>
      </w:r>
      <w:r w:rsidR="00A37ABD">
        <w:rPr>
          <w:bCs/>
          <w:lang w:val="bg-BG"/>
        </w:rPr>
        <w:t xml:space="preserve">УС на </w:t>
      </w:r>
      <w:r w:rsidR="00DC03F2">
        <w:rPr>
          <w:bCs/>
          <w:lang w:val="bg-BG"/>
        </w:rPr>
        <w:t>БАН.</w:t>
      </w:r>
    </w:p>
    <w:p w:rsidR="007A769C" w:rsidRDefault="001E35EC" w:rsidP="001E35EC">
      <w:pPr>
        <w:spacing w:line="264" w:lineRule="auto"/>
        <w:ind w:right="142"/>
        <w:rPr>
          <w:bCs/>
          <w:lang w:val="bg-BG"/>
        </w:rPr>
      </w:pPr>
      <w:r>
        <w:rPr>
          <w:bCs/>
          <w:vertAlign w:val="superscript"/>
          <w:lang w:val="bg-BG"/>
        </w:rPr>
        <w:t>3</w:t>
      </w:r>
      <w:r>
        <w:rPr>
          <w:bCs/>
          <w:lang w:val="bg-BG"/>
        </w:rPr>
        <w:t xml:space="preserve"> </w:t>
      </w:r>
      <w:r w:rsidR="00E341C7" w:rsidRPr="003621DF">
        <w:rPr>
          <w:bCs/>
          <w:lang w:val="bg-BG"/>
        </w:rPr>
        <w:t>М</w:t>
      </w:r>
      <w:r w:rsidR="007A769C" w:rsidRPr="003621DF">
        <w:rPr>
          <w:bCs/>
          <w:lang w:val="bg-BG"/>
        </w:rPr>
        <w:t>онографии</w:t>
      </w:r>
      <w:r w:rsidR="00E341C7" w:rsidRPr="003621DF">
        <w:rPr>
          <w:bCs/>
          <w:lang w:val="bg-BG"/>
        </w:rPr>
        <w:t>, които</w:t>
      </w:r>
      <w:r w:rsidR="007A769C" w:rsidRPr="003621DF">
        <w:rPr>
          <w:bCs/>
          <w:lang w:val="bg-BG"/>
        </w:rPr>
        <w:t xml:space="preserve"> </w:t>
      </w:r>
      <w:r w:rsidR="00AC20B3" w:rsidRPr="003621DF">
        <w:rPr>
          <w:bCs/>
          <w:lang w:val="bg-BG"/>
        </w:rPr>
        <w:t xml:space="preserve">не са </w:t>
      </w:r>
      <w:r w:rsidR="00E341C7" w:rsidRPr="003621DF">
        <w:rPr>
          <w:bCs/>
          <w:lang w:val="bg-BG"/>
        </w:rPr>
        <w:t xml:space="preserve">премирани по т. </w:t>
      </w:r>
      <w:r w:rsidR="00E341C7" w:rsidRPr="003621DF">
        <w:rPr>
          <w:lang w:val="bg-BG"/>
        </w:rPr>
        <w:t>1.6а</w:t>
      </w:r>
      <w:r w:rsidR="00E341C7" w:rsidRPr="003621DF">
        <w:rPr>
          <w:bCs/>
          <w:lang w:val="bg-BG"/>
        </w:rPr>
        <w:t xml:space="preserve">. </w:t>
      </w:r>
      <w:r w:rsidR="00E341C7">
        <w:rPr>
          <w:bCs/>
          <w:lang w:val="bg-BG"/>
        </w:rPr>
        <w:t>Те</w:t>
      </w:r>
      <w:r w:rsidR="00AC20B3">
        <w:rPr>
          <w:bCs/>
          <w:lang w:val="bg-BG"/>
        </w:rPr>
        <w:t xml:space="preserve"> </w:t>
      </w:r>
      <w:r w:rsidR="007A769C">
        <w:rPr>
          <w:bCs/>
          <w:lang w:val="bg-BG"/>
        </w:rPr>
        <w:t>се определят с конкретно предложение от научните съвети на институтите и се одобрява</w:t>
      </w:r>
      <w:r w:rsidR="00A37ABD">
        <w:rPr>
          <w:bCs/>
          <w:lang w:val="bg-BG"/>
        </w:rPr>
        <w:t>т</w:t>
      </w:r>
      <w:r w:rsidR="007A769C">
        <w:rPr>
          <w:bCs/>
          <w:lang w:val="bg-BG"/>
        </w:rPr>
        <w:t xml:space="preserve"> от </w:t>
      </w:r>
      <w:r w:rsidR="00042E8E">
        <w:rPr>
          <w:bCs/>
          <w:lang w:val="bg-BG"/>
        </w:rPr>
        <w:t xml:space="preserve">Съвета за издателска дейност </w:t>
      </w:r>
      <w:r w:rsidR="007A769C">
        <w:rPr>
          <w:bCs/>
          <w:lang w:val="bg-BG"/>
        </w:rPr>
        <w:t xml:space="preserve">към </w:t>
      </w:r>
      <w:r w:rsidR="00A37ABD">
        <w:rPr>
          <w:bCs/>
          <w:lang w:val="bg-BG"/>
        </w:rPr>
        <w:t xml:space="preserve">УС на </w:t>
      </w:r>
      <w:r w:rsidR="007A769C">
        <w:rPr>
          <w:bCs/>
          <w:lang w:val="bg-BG"/>
        </w:rPr>
        <w:t>БАН.</w:t>
      </w:r>
      <w:r w:rsidR="00AC20B3">
        <w:rPr>
          <w:bCs/>
          <w:lang w:val="bg-BG"/>
        </w:rPr>
        <w:t xml:space="preserve"> </w:t>
      </w:r>
    </w:p>
    <w:p w:rsidR="001E35EC" w:rsidRDefault="007A769C" w:rsidP="001E35EC">
      <w:pPr>
        <w:spacing w:line="264" w:lineRule="auto"/>
        <w:ind w:right="142"/>
        <w:rPr>
          <w:bCs/>
          <w:lang w:val="bg-BG"/>
        </w:rPr>
      </w:pPr>
      <w:r w:rsidRPr="003E719B">
        <w:rPr>
          <w:bCs/>
          <w:vertAlign w:val="superscript"/>
          <w:lang w:val="bg-BG"/>
        </w:rPr>
        <w:t xml:space="preserve">4 </w:t>
      </w:r>
      <w:r w:rsidR="001E35EC">
        <w:rPr>
          <w:bCs/>
          <w:lang w:val="bg-BG"/>
        </w:rPr>
        <w:t xml:space="preserve">С </w:t>
      </w:r>
      <w:r w:rsidR="001E35EC" w:rsidRPr="001E35EC">
        <w:rPr>
          <w:lang w:val="bg-BG"/>
        </w:rPr>
        <w:t>бюджет</w:t>
      </w:r>
      <w:r w:rsidR="001E35EC">
        <w:rPr>
          <w:bCs/>
          <w:lang w:val="bg-BG"/>
        </w:rPr>
        <w:t xml:space="preserve"> над </w:t>
      </w:r>
      <w:r w:rsidR="00025F92">
        <w:rPr>
          <w:bCs/>
          <w:lang w:val="bg-BG"/>
        </w:rPr>
        <w:t>15</w:t>
      </w:r>
      <w:r w:rsidR="001E35EC">
        <w:rPr>
          <w:bCs/>
          <w:lang w:val="bg-BG"/>
        </w:rPr>
        <w:t xml:space="preserve">0 хил. лв. </w:t>
      </w:r>
    </w:p>
    <w:p w:rsidR="00C51037" w:rsidRDefault="007A769C" w:rsidP="00C51037">
      <w:pPr>
        <w:suppressAutoHyphens w:val="0"/>
        <w:rPr>
          <w:bCs/>
          <w:lang w:val="bg-BG"/>
        </w:rPr>
      </w:pPr>
      <w:r>
        <w:rPr>
          <w:bCs/>
          <w:vertAlign w:val="superscript"/>
          <w:lang w:val="bg-BG"/>
        </w:rPr>
        <w:t>5</w:t>
      </w:r>
      <w:r w:rsidR="00A37ABD">
        <w:rPr>
          <w:bCs/>
          <w:vertAlign w:val="superscript"/>
          <w:lang w:val="bg-BG"/>
        </w:rPr>
        <w:t xml:space="preserve"> </w:t>
      </w:r>
      <w:r w:rsidR="005C4BA9">
        <w:rPr>
          <w:bCs/>
          <w:lang w:val="bg-BG"/>
        </w:rPr>
        <w:t>Мин</w:t>
      </w:r>
      <w:r w:rsidR="001C4569">
        <w:rPr>
          <w:bCs/>
          <w:lang w:val="bg-BG"/>
        </w:rPr>
        <w:t>и</w:t>
      </w:r>
      <w:r w:rsidR="005C4BA9">
        <w:rPr>
          <w:bCs/>
          <w:lang w:val="bg-BG"/>
        </w:rPr>
        <w:t>мум 30 участника.</w:t>
      </w:r>
    </w:p>
    <w:p w:rsidR="00A37ABD" w:rsidRDefault="00A37ABD" w:rsidP="00C51037">
      <w:pPr>
        <w:suppressAutoHyphens w:val="0"/>
        <w:rPr>
          <w:b/>
          <w:lang w:val="bg-BG"/>
        </w:rPr>
      </w:pPr>
    </w:p>
    <w:p w:rsidR="00354C81" w:rsidRDefault="00354C81" w:rsidP="00C51037">
      <w:pPr>
        <w:suppressAutoHyphens w:val="0"/>
        <w:rPr>
          <w:lang w:val="bg-BG"/>
        </w:rPr>
      </w:pPr>
      <w:r w:rsidRPr="0063327E">
        <w:rPr>
          <w:b/>
          <w:lang w:val="bg-BG"/>
        </w:rPr>
        <w:t>Таблица 2</w:t>
      </w:r>
      <w:r w:rsidR="0063327E" w:rsidRPr="0063327E">
        <w:rPr>
          <w:b/>
          <w:lang w:val="bg-BG"/>
        </w:rPr>
        <w:t xml:space="preserve">. </w:t>
      </w:r>
      <w:r w:rsidR="00CC14B1" w:rsidRPr="0063327E">
        <w:rPr>
          <w:b/>
        </w:rPr>
        <w:t xml:space="preserve"> </w:t>
      </w:r>
      <w:r w:rsidR="00CC14B1" w:rsidRPr="0063327E">
        <w:rPr>
          <w:b/>
          <w:lang w:val="bg-BG"/>
        </w:rPr>
        <w:t>К</w:t>
      </w:r>
      <w:r w:rsidR="00CC14B1" w:rsidRPr="0063327E">
        <w:rPr>
          <w:lang w:val="bg-BG"/>
        </w:rPr>
        <w:t xml:space="preserve">оефициент </w:t>
      </w:r>
      <w:r w:rsidR="00CC14B1" w:rsidRPr="0063327E">
        <w:t>k</w:t>
      </w:r>
      <w:r w:rsidR="00CC14B1" w:rsidRPr="0063327E">
        <w:rPr>
          <w:lang w:val="bg-BG"/>
        </w:rPr>
        <w:t xml:space="preserve">, </w:t>
      </w:r>
      <w:r w:rsidR="00EE44FA" w:rsidRPr="0063327E">
        <w:rPr>
          <w:lang w:val="bg-BG"/>
        </w:rPr>
        <w:t>нормир</w:t>
      </w:r>
      <w:r w:rsidR="00CC14B1" w:rsidRPr="0063327E">
        <w:rPr>
          <w:lang w:val="bg-BG"/>
        </w:rPr>
        <w:t>ащ специфи</w:t>
      </w:r>
      <w:r w:rsidR="00EE44FA" w:rsidRPr="0063327E">
        <w:rPr>
          <w:lang w:val="bg-BG"/>
        </w:rPr>
        <w:t xml:space="preserve">ката на цитируемост в отделните научни </w:t>
      </w:r>
      <w:r w:rsidR="000A5BEF">
        <w:rPr>
          <w:lang w:val="bg-BG"/>
        </w:rPr>
        <w:t>направления</w:t>
      </w:r>
      <w:r w:rsidR="00EE44FA" w:rsidRPr="0063327E">
        <w:rPr>
          <w:lang w:val="bg-BG"/>
        </w:rPr>
        <w:t xml:space="preserve"> (съгласно </w:t>
      </w:r>
      <w:r w:rsidR="000A5BEF">
        <w:rPr>
          <w:lang w:val="bg-BG"/>
        </w:rPr>
        <w:t>данни от</w:t>
      </w:r>
      <w:r w:rsidR="00EE44FA" w:rsidRPr="0063327E">
        <w:t xml:space="preserve"> Web of Science</w:t>
      </w:r>
      <w:r w:rsidR="00EE44FA" w:rsidRPr="0063327E">
        <w:rPr>
          <w:lang w:val="bg-BG"/>
        </w:rPr>
        <w:t>)</w:t>
      </w:r>
      <w:r w:rsidR="00A37ABD">
        <w:rPr>
          <w:lang w:val="bg-BG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088"/>
        <w:gridCol w:w="1984"/>
      </w:tblGrid>
      <w:tr w:rsidR="00354C81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1" w:rsidRPr="0063327E" w:rsidRDefault="000A5BEF" w:rsidP="002C62E7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1" w:rsidRPr="0063327E" w:rsidRDefault="00354C81" w:rsidP="002C62E7">
            <w:pPr>
              <w:jc w:val="center"/>
              <w:rPr>
                <w:b/>
                <w:color w:val="000000"/>
                <w:lang w:val="bg-BG"/>
              </w:rPr>
            </w:pPr>
            <w:r w:rsidRPr="0063327E">
              <w:rPr>
                <w:b/>
                <w:color w:val="000000"/>
                <w:lang w:val="bg-BG"/>
              </w:rPr>
              <w:t>k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 xml:space="preserve">1 </w:t>
            </w:r>
            <w:r w:rsidRPr="000A5BEF">
              <w:rPr>
                <w:lang w:val="bg-BG"/>
              </w:rPr>
              <w:t>Информационни и ко</w:t>
            </w:r>
            <w:r>
              <w:rPr>
                <w:lang w:val="bg-BG"/>
              </w:rPr>
              <w:t>муникационни науки 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3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64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  <w:r w:rsidRPr="000A5BEF">
              <w:rPr>
                <w:lang w:val="bg-BG"/>
              </w:rPr>
              <w:t xml:space="preserve">Енергийни </w:t>
            </w:r>
            <w:r>
              <w:rPr>
                <w:lang w:val="bg-BG"/>
              </w:rPr>
              <w:t>ресурси и енергийна ефективност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1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47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 xml:space="preserve">3 </w:t>
            </w:r>
            <w:r w:rsidRPr="000A5BEF">
              <w:rPr>
                <w:lang w:val="bg-BG"/>
              </w:rPr>
              <w:t>Нанонау</w:t>
            </w:r>
            <w:r>
              <w:rPr>
                <w:lang w:val="bg-BG"/>
              </w:rPr>
              <w:t>ки, нови материали 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1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47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>4 Биомедицина и качество на живот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1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00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 xml:space="preserve">5 </w:t>
            </w:r>
            <w:r w:rsidRPr="000A5BEF">
              <w:rPr>
                <w:lang w:val="bg-BG"/>
              </w:rPr>
              <w:t>Биоразн</w:t>
            </w:r>
            <w:r>
              <w:rPr>
                <w:lang w:val="bg-BG"/>
              </w:rPr>
              <w:t>ообразие, биоресурси и 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1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77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 xml:space="preserve">6 </w:t>
            </w:r>
            <w:r w:rsidRPr="000A5BEF">
              <w:rPr>
                <w:lang w:val="bg-BG"/>
              </w:rPr>
              <w:t>Климатични пром</w:t>
            </w:r>
            <w:r>
              <w:rPr>
                <w:lang w:val="bg-BG"/>
              </w:rPr>
              <w:t>ени, рискове и природни ресурси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1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54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 xml:space="preserve">7 </w:t>
            </w:r>
            <w:r w:rsidRPr="000A5BEF">
              <w:rPr>
                <w:lang w:val="bg-BG"/>
              </w:rPr>
              <w:t>Астрономия, косм</w:t>
            </w:r>
            <w:r>
              <w:rPr>
                <w:lang w:val="bg-BG"/>
              </w:rPr>
              <w:t>ически изследвания 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1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05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 xml:space="preserve">8 </w:t>
            </w:r>
            <w:r w:rsidRPr="000A5BEF">
              <w:rPr>
                <w:lang w:val="bg-BG"/>
              </w:rPr>
              <w:t>Културно-историческо насл</w:t>
            </w:r>
            <w:r>
              <w:rPr>
                <w:lang w:val="bg-BG"/>
              </w:rPr>
              <w:t>едство и национална идентичност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2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24</w:t>
            </w:r>
          </w:p>
        </w:tc>
      </w:tr>
      <w:tr w:rsidR="00493537" w:rsidRPr="0063327E" w:rsidTr="00A37AB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7" w:rsidRPr="000A5BEF" w:rsidRDefault="00493537" w:rsidP="002C62E7">
            <w:pPr>
              <w:rPr>
                <w:lang w:val="bg-BG"/>
              </w:rPr>
            </w:pPr>
            <w:r>
              <w:rPr>
                <w:lang w:val="bg-BG"/>
              </w:rPr>
              <w:t xml:space="preserve">9 </w:t>
            </w:r>
            <w:r w:rsidRPr="000A5BEF">
              <w:rPr>
                <w:lang w:val="bg-BG"/>
              </w:rPr>
              <w:t>Човек и 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37" w:rsidRPr="001C4569" w:rsidRDefault="00493537" w:rsidP="001C4569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2</w:t>
            </w:r>
            <w:r w:rsidR="001C4569">
              <w:rPr>
                <w:sz w:val="20"/>
                <w:szCs w:val="20"/>
                <w:lang w:val="bg-BG"/>
              </w:rPr>
              <w:t>.</w:t>
            </w:r>
            <w:r w:rsidRPr="001C4569">
              <w:rPr>
                <w:sz w:val="20"/>
                <w:szCs w:val="20"/>
              </w:rPr>
              <w:t>24</w:t>
            </w:r>
          </w:p>
        </w:tc>
      </w:tr>
    </w:tbl>
    <w:p w:rsidR="006212A6" w:rsidRPr="00364C5E" w:rsidRDefault="006212A6" w:rsidP="00A37ABD">
      <w:pPr>
        <w:ind w:firstLine="11"/>
        <w:jc w:val="both"/>
        <w:rPr>
          <w:color w:val="000000" w:themeColor="text1"/>
          <w:sz w:val="28"/>
          <w:szCs w:val="28"/>
          <w:lang w:val="bg-BG"/>
        </w:rPr>
      </w:pPr>
    </w:p>
    <w:sectPr w:rsidR="006212A6" w:rsidRPr="00364C5E" w:rsidSect="000F17A8">
      <w:pgSz w:w="16838" w:h="11906" w:orient="landscape" w:code="9"/>
      <w:pgMar w:top="720" w:right="1109" w:bottom="720" w:left="8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C7BB7"/>
    <w:multiLevelType w:val="hybridMultilevel"/>
    <w:tmpl w:val="9C889E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376"/>
    <w:multiLevelType w:val="hybridMultilevel"/>
    <w:tmpl w:val="0D863046"/>
    <w:lvl w:ilvl="0" w:tplc="0402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B2C0124"/>
    <w:multiLevelType w:val="hybridMultilevel"/>
    <w:tmpl w:val="207A3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1AFB"/>
    <w:multiLevelType w:val="hybridMultilevel"/>
    <w:tmpl w:val="6C186888"/>
    <w:lvl w:ilvl="0" w:tplc="0402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52571521"/>
    <w:multiLevelType w:val="hybridMultilevel"/>
    <w:tmpl w:val="AB56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2F2A"/>
    <w:multiLevelType w:val="hybridMultilevel"/>
    <w:tmpl w:val="B694DD5E"/>
    <w:lvl w:ilvl="0" w:tplc="22B60236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C60B24"/>
    <w:multiLevelType w:val="hybridMultilevel"/>
    <w:tmpl w:val="B3E4C9C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8A60B6"/>
    <w:multiLevelType w:val="hybridMultilevel"/>
    <w:tmpl w:val="1C3EC2BC"/>
    <w:lvl w:ilvl="0" w:tplc="23108E92">
      <w:start w:val="1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9" w15:restartNumberingAfterBreak="0">
    <w:nsid w:val="74430BE7"/>
    <w:multiLevelType w:val="hybridMultilevel"/>
    <w:tmpl w:val="8A5A2142"/>
    <w:lvl w:ilvl="0" w:tplc="0402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70"/>
    <w:rsid w:val="00001DB7"/>
    <w:rsid w:val="000022A8"/>
    <w:rsid w:val="00003B2B"/>
    <w:rsid w:val="000104EA"/>
    <w:rsid w:val="0002004B"/>
    <w:rsid w:val="00025F92"/>
    <w:rsid w:val="0003500F"/>
    <w:rsid w:val="00037CB9"/>
    <w:rsid w:val="00042E8E"/>
    <w:rsid w:val="00047F73"/>
    <w:rsid w:val="00053EF1"/>
    <w:rsid w:val="00053F86"/>
    <w:rsid w:val="000573E3"/>
    <w:rsid w:val="000A5BEF"/>
    <w:rsid w:val="000C1606"/>
    <w:rsid w:val="000D6D76"/>
    <w:rsid w:val="000E05B7"/>
    <w:rsid w:val="000E7537"/>
    <w:rsid w:val="000F17A8"/>
    <w:rsid w:val="000F3E37"/>
    <w:rsid w:val="00103F78"/>
    <w:rsid w:val="00104D7E"/>
    <w:rsid w:val="00111D5B"/>
    <w:rsid w:val="00122B22"/>
    <w:rsid w:val="00155E4A"/>
    <w:rsid w:val="00171F57"/>
    <w:rsid w:val="00190DAA"/>
    <w:rsid w:val="001B0F8A"/>
    <w:rsid w:val="001B2C47"/>
    <w:rsid w:val="001C4569"/>
    <w:rsid w:val="001D2F0A"/>
    <w:rsid w:val="001E35EC"/>
    <w:rsid w:val="001E5B1D"/>
    <w:rsid w:val="001F3ECD"/>
    <w:rsid w:val="001F5C7F"/>
    <w:rsid w:val="001F7194"/>
    <w:rsid w:val="002246FF"/>
    <w:rsid w:val="00230E80"/>
    <w:rsid w:val="00232155"/>
    <w:rsid w:val="00242646"/>
    <w:rsid w:val="00272B29"/>
    <w:rsid w:val="00275169"/>
    <w:rsid w:val="00282A76"/>
    <w:rsid w:val="00283555"/>
    <w:rsid w:val="00285117"/>
    <w:rsid w:val="00285F67"/>
    <w:rsid w:val="0029699E"/>
    <w:rsid w:val="002B3AD7"/>
    <w:rsid w:val="002C2C30"/>
    <w:rsid w:val="002C62E7"/>
    <w:rsid w:val="002D1743"/>
    <w:rsid w:val="002E253C"/>
    <w:rsid w:val="002E2BE6"/>
    <w:rsid w:val="002E3E93"/>
    <w:rsid w:val="002F0CB5"/>
    <w:rsid w:val="002F24E0"/>
    <w:rsid w:val="002F3016"/>
    <w:rsid w:val="0031000F"/>
    <w:rsid w:val="00310382"/>
    <w:rsid w:val="0031142E"/>
    <w:rsid w:val="003338DE"/>
    <w:rsid w:val="00334403"/>
    <w:rsid w:val="00346CF9"/>
    <w:rsid w:val="003529D8"/>
    <w:rsid w:val="00354C81"/>
    <w:rsid w:val="003621DF"/>
    <w:rsid w:val="00363370"/>
    <w:rsid w:val="00364C5E"/>
    <w:rsid w:val="0037518F"/>
    <w:rsid w:val="00386BA1"/>
    <w:rsid w:val="003B29B7"/>
    <w:rsid w:val="003B7ACD"/>
    <w:rsid w:val="003C2896"/>
    <w:rsid w:val="003C4BE6"/>
    <w:rsid w:val="003E719B"/>
    <w:rsid w:val="003F1886"/>
    <w:rsid w:val="003F5F1B"/>
    <w:rsid w:val="004001A6"/>
    <w:rsid w:val="00417C50"/>
    <w:rsid w:val="004221F9"/>
    <w:rsid w:val="00441C65"/>
    <w:rsid w:val="00446756"/>
    <w:rsid w:val="004913D4"/>
    <w:rsid w:val="00493537"/>
    <w:rsid w:val="004B0910"/>
    <w:rsid w:val="004B4BDC"/>
    <w:rsid w:val="004C114A"/>
    <w:rsid w:val="004C5E25"/>
    <w:rsid w:val="004C7FAC"/>
    <w:rsid w:val="004D2AB8"/>
    <w:rsid w:val="004E055D"/>
    <w:rsid w:val="004F03A0"/>
    <w:rsid w:val="005008A0"/>
    <w:rsid w:val="00513305"/>
    <w:rsid w:val="00521772"/>
    <w:rsid w:val="0053128E"/>
    <w:rsid w:val="005631C8"/>
    <w:rsid w:val="00565CEE"/>
    <w:rsid w:val="00567765"/>
    <w:rsid w:val="0057744F"/>
    <w:rsid w:val="00577A99"/>
    <w:rsid w:val="00584D8E"/>
    <w:rsid w:val="00592CA2"/>
    <w:rsid w:val="00596965"/>
    <w:rsid w:val="005A00AC"/>
    <w:rsid w:val="005C45A9"/>
    <w:rsid w:val="005C4BA9"/>
    <w:rsid w:val="005F3E80"/>
    <w:rsid w:val="006051B9"/>
    <w:rsid w:val="0061157F"/>
    <w:rsid w:val="00613718"/>
    <w:rsid w:val="006212A6"/>
    <w:rsid w:val="00625260"/>
    <w:rsid w:val="0063327E"/>
    <w:rsid w:val="0064607B"/>
    <w:rsid w:val="00677BDE"/>
    <w:rsid w:val="0068337F"/>
    <w:rsid w:val="00686183"/>
    <w:rsid w:val="00692BE1"/>
    <w:rsid w:val="00692FF7"/>
    <w:rsid w:val="006964FA"/>
    <w:rsid w:val="006B2D97"/>
    <w:rsid w:val="006E5399"/>
    <w:rsid w:val="006F58FB"/>
    <w:rsid w:val="006F7E9C"/>
    <w:rsid w:val="00713103"/>
    <w:rsid w:val="007173AB"/>
    <w:rsid w:val="00720220"/>
    <w:rsid w:val="00725811"/>
    <w:rsid w:val="0072636F"/>
    <w:rsid w:val="007264B4"/>
    <w:rsid w:val="00727DEA"/>
    <w:rsid w:val="00742002"/>
    <w:rsid w:val="00761308"/>
    <w:rsid w:val="007651EC"/>
    <w:rsid w:val="007745DF"/>
    <w:rsid w:val="0078148E"/>
    <w:rsid w:val="007920D0"/>
    <w:rsid w:val="0079530D"/>
    <w:rsid w:val="007A769C"/>
    <w:rsid w:val="007C58D1"/>
    <w:rsid w:val="007D71A4"/>
    <w:rsid w:val="007F4A87"/>
    <w:rsid w:val="00800903"/>
    <w:rsid w:val="00806E99"/>
    <w:rsid w:val="008246F8"/>
    <w:rsid w:val="0082472B"/>
    <w:rsid w:val="00825333"/>
    <w:rsid w:val="00834BCE"/>
    <w:rsid w:val="00840EBC"/>
    <w:rsid w:val="00840F6A"/>
    <w:rsid w:val="008540FC"/>
    <w:rsid w:val="0085713D"/>
    <w:rsid w:val="008948B1"/>
    <w:rsid w:val="00894B68"/>
    <w:rsid w:val="008D20C2"/>
    <w:rsid w:val="008D77E9"/>
    <w:rsid w:val="008E2FE9"/>
    <w:rsid w:val="009014B0"/>
    <w:rsid w:val="00913090"/>
    <w:rsid w:val="009247B5"/>
    <w:rsid w:val="0093047A"/>
    <w:rsid w:val="009424FA"/>
    <w:rsid w:val="00945DA0"/>
    <w:rsid w:val="009501AD"/>
    <w:rsid w:val="00955C6A"/>
    <w:rsid w:val="009652A1"/>
    <w:rsid w:val="00972AA1"/>
    <w:rsid w:val="00994333"/>
    <w:rsid w:val="009A367F"/>
    <w:rsid w:val="009C53D2"/>
    <w:rsid w:val="009E372D"/>
    <w:rsid w:val="00A05ED0"/>
    <w:rsid w:val="00A0773F"/>
    <w:rsid w:val="00A37ABD"/>
    <w:rsid w:val="00A53FC4"/>
    <w:rsid w:val="00A7117B"/>
    <w:rsid w:val="00A82357"/>
    <w:rsid w:val="00A86117"/>
    <w:rsid w:val="00AC014A"/>
    <w:rsid w:val="00AC20B3"/>
    <w:rsid w:val="00AC4CFB"/>
    <w:rsid w:val="00AC65C8"/>
    <w:rsid w:val="00AE53D0"/>
    <w:rsid w:val="00B3121A"/>
    <w:rsid w:val="00B505B1"/>
    <w:rsid w:val="00B76DAF"/>
    <w:rsid w:val="00B92475"/>
    <w:rsid w:val="00BA4B49"/>
    <w:rsid w:val="00BB2A8C"/>
    <w:rsid w:val="00BC0653"/>
    <w:rsid w:val="00BC0928"/>
    <w:rsid w:val="00BC4155"/>
    <w:rsid w:val="00BD472F"/>
    <w:rsid w:val="00BE373D"/>
    <w:rsid w:val="00BE50FF"/>
    <w:rsid w:val="00BF2747"/>
    <w:rsid w:val="00C51037"/>
    <w:rsid w:val="00C83226"/>
    <w:rsid w:val="00C8385B"/>
    <w:rsid w:val="00C8792C"/>
    <w:rsid w:val="00C90D41"/>
    <w:rsid w:val="00C91A45"/>
    <w:rsid w:val="00CA57E9"/>
    <w:rsid w:val="00CC14B1"/>
    <w:rsid w:val="00CD08F9"/>
    <w:rsid w:val="00CD3FF7"/>
    <w:rsid w:val="00CE570B"/>
    <w:rsid w:val="00CE652E"/>
    <w:rsid w:val="00CF3F06"/>
    <w:rsid w:val="00D0660E"/>
    <w:rsid w:val="00D112E3"/>
    <w:rsid w:val="00D33574"/>
    <w:rsid w:val="00D4581C"/>
    <w:rsid w:val="00D507C0"/>
    <w:rsid w:val="00D63C07"/>
    <w:rsid w:val="00D72D67"/>
    <w:rsid w:val="00DC03F2"/>
    <w:rsid w:val="00DC220B"/>
    <w:rsid w:val="00DC3B03"/>
    <w:rsid w:val="00DC5977"/>
    <w:rsid w:val="00DC7FDC"/>
    <w:rsid w:val="00DD31AE"/>
    <w:rsid w:val="00DD5CF7"/>
    <w:rsid w:val="00DE2011"/>
    <w:rsid w:val="00DE487D"/>
    <w:rsid w:val="00DF69D3"/>
    <w:rsid w:val="00E01683"/>
    <w:rsid w:val="00E125A4"/>
    <w:rsid w:val="00E1515C"/>
    <w:rsid w:val="00E27015"/>
    <w:rsid w:val="00E341C7"/>
    <w:rsid w:val="00E37C2A"/>
    <w:rsid w:val="00E46A86"/>
    <w:rsid w:val="00E54B58"/>
    <w:rsid w:val="00E5520C"/>
    <w:rsid w:val="00E73C52"/>
    <w:rsid w:val="00E752FD"/>
    <w:rsid w:val="00EC5548"/>
    <w:rsid w:val="00EE44FA"/>
    <w:rsid w:val="00EF4A3A"/>
    <w:rsid w:val="00F13B78"/>
    <w:rsid w:val="00F16B1B"/>
    <w:rsid w:val="00F34115"/>
    <w:rsid w:val="00F5216D"/>
    <w:rsid w:val="00F52367"/>
    <w:rsid w:val="00F62ADB"/>
    <w:rsid w:val="00F668CD"/>
    <w:rsid w:val="00F80703"/>
    <w:rsid w:val="00F81DF1"/>
    <w:rsid w:val="00F92657"/>
    <w:rsid w:val="00F9722C"/>
    <w:rsid w:val="00FA0DE6"/>
    <w:rsid w:val="00FA2C98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3FB38-8052-435C-92D7-3C7517B8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i/>
      <w:iCs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rPr>
      <w:lang w:val="en-US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ListLabel1">
    <w:name w:val="ListLabel 1"/>
    <w:rPr>
      <w:b/>
      <w:i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0"/>
      <w:szCs w:val="20"/>
      <w:lang w:val="bg-BG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4913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91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5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A769C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B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BC4"/>
    <w:rPr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C510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F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F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E5AC-C8AD-4B0A-8EC2-1B877D4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Sofia University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b.marina</dc:creator>
  <cp:lastModifiedBy>Rayna Grozdanova</cp:lastModifiedBy>
  <cp:revision>2</cp:revision>
  <cp:lastPrinted>2018-12-07T07:19:00Z</cp:lastPrinted>
  <dcterms:created xsi:type="dcterms:W3CDTF">2019-08-05T13:13:00Z</dcterms:created>
  <dcterms:modified xsi:type="dcterms:W3CDTF">2019-08-05T13:13:00Z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