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49186" w14:textId="1E463FD5" w:rsidR="00C37ECD" w:rsidRDefault="009F7ED2" w:rsidP="00DF6B4B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Справка за </w:t>
      </w:r>
      <w:proofErr w:type="spellStart"/>
      <w:r>
        <w:rPr>
          <w:b/>
          <w:sz w:val="26"/>
          <w:szCs w:val="26"/>
          <w:lang w:val="ru-RU"/>
        </w:rPr>
        <w:t>основните</w:t>
      </w:r>
      <w:proofErr w:type="spellEnd"/>
      <w:r>
        <w:rPr>
          <w:b/>
          <w:sz w:val="26"/>
          <w:szCs w:val="26"/>
          <w:lang w:val="ru-RU"/>
        </w:rPr>
        <w:t xml:space="preserve"> </w:t>
      </w:r>
      <w:proofErr w:type="spellStart"/>
      <w:r>
        <w:rPr>
          <w:b/>
          <w:sz w:val="26"/>
          <w:szCs w:val="26"/>
          <w:lang w:val="ru-RU"/>
        </w:rPr>
        <w:t>научни</w:t>
      </w:r>
      <w:proofErr w:type="spellEnd"/>
      <w:r>
        <w:rPr>
          <w:b/>
          <w:sz w:val="26"/>
          <w:szCs w:val="26"/>
          <w:lang w:val="ru-RU"/>
        </w:rPr>
        <w:t xml:space="preserve"> приноси</w:t>
      </w:r>
      <w:r w:rsidR="00AD5CFC">
        <w:rPr>
          <w:b/>
          <w:sz w:val="26"/>
          <w:szCs w:val="26"/>
          <w:lang w:val="ru-RU"/>
        </w:rPr>
        <w:t xml:space="preserve"> </w:t>
      </w:r>
    </w:p>
    <w:p w14:paraId="65DF8809" w14:textId="77777777" w:rsidR="00535ADB" w:rsidRDefault="00DF6B4B" w:rsidP="00DF6B4B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на Евелина </w:t>
      </w:r>
      <w:r w:rsidR="00C37ECD">
        <w:rPr>
          <w:b/>
          <w:sz w:val="26"/>
          <w:szCs w:val="26"/>
          <w:lang w:val="ru-RU"/>
        </w:rPr>
        <w:t xml:space="preserve">Павлова </w:t>
      </w:r>
      <w:r>
        <w:rPr>
          <w:b/>
          <w:sz w:val="26"/>
          <w:szCs w:val="26"/>
          <w:lang w:val="ru-RU"/>
        </w:rPr>
        <w:t>Славчева</w:t>
      </w:r>
    </w:p>
    <w:p w14:paraId="4B72B09D" w14:textId="77777777" w:rsidR="00DF6B4B" w:rsidRDefault="00DF6B4B" w:rsidP="007C6B8A">
      <w:pPr>
        <w:rPr>
          <w:b/>
          <w:sz w:val="26"/>
          <w:szCs w:val="26"/>
          <w:lang w:val="ru-RU"/>
        </w:rPr>
      </w:pPr>
      <w:bookmarkStart w:id="0" w:name="_GoBack"/>
      <w:bookmarkEnd w:id="0"/>
    </w:p>
    <w:p w14:paraId="09EE4DBB" w14:textId="29160475" w:rsidR="00D43734" w:rsidRPr="00D64B9F" w:rsidRDefault="00500158" w:rsidP="007C6B8A">
      <w:pPr>
        <w:rPr>
          <w:lang w:val="bg-BG"/>
        </w:rPr>
      </w:pPr>
      <w:r w:rsidRPr="00BB0765">
        <w:rPr>
          <w:lang w:val="ru-RU"/>
        </w:rPr>
        <w:t>Пълен сисък на п</w:t>
      </w:r>
      <w:r w:rsidR="00DF6B4B" w:rsidRPr="00BB0765">
        <w:rPr>
          <w:lang w:val="ru-RU"/>
        </w:rPr>
        <w:t>убликуваните до момента научни труд</w:t>
      </w:r>
      <w:r w:rsidRPr="00BB0765">
        <w:rPr>
          <w:lang w:val="ru-RU"/>
        </w:rPr>
        <w:t xml:space="preserve">ове е представен в хронологичен ред </w:t>
      </w:r>
      <w:r w:rsidR="00D379CA" w:rsidRPr="00BB0765">
        <w:rPr>
          <w:lang w:val="bg-BG"/>
        </w:rPr>
        <w:t xml:space="preserve">на тяхното публикуване </w:t>
      </w:r>
      <w:r w:rsidRPr="00BB0765">
        <w:rPr>
          <w:lang w:val="ru-RU"/>
        </w:rPr>
        <w:t xml:space="preserve">в </w:t>
      </w:r>
      <w:r w:rsidRPr="00BB0765">
        <w:rPr>
          <w:i/>
          <w:lang w:val="ru-RU"/>
        </w:rPr>
        <w:t>Приложение 1</w:t>
      </w:r>
      <w:r w:rsidRPr="00BB0765">
        <w:rPr>
          <w:lang w:val="ru-RU"/>
        </w:rPr>
        <w:t xml:space="preserve">. От </w:t>
      </w:r>
      <w:proofErr w:type="spellStart"/>
      <w:r w:rsidRPr="00BB0765">
        <w:rPr>
          <w:lang w:val="ru-RU"/>
        </w:rPr>
        <w:t>тях</w:t>
      </w:r>
      <w:proofErr w:type="spellEnd"/>
      <w:r w:rsidR="00DF6B4B" w:rsidRPr="00BB0765">
        <w:rPr>
          <w:lang w:val="ru-RU"/>
        </w:rPr>
        <w:t xml:space="preserve"> за участие в конкурса </w:t>
      </w:r>
      <w:proofErr w:type="spellStart"/>
      <w:r w:rsidR="00DF6B4B" w:rsidRPr="00BB0765">
        <w:rPr>
          <w:lang w:val="ru-RU"/>
        </w:rPr>
        <w:t>са</w:t>
      </w:r>
      <w:proofErr w:type="spellEnd"/>
      <w:r w:rsidR="00DF6B4B" w:rsidRPr="00BB0765">
        <w:rPr>
          <w:lang w:val="ru-RU"/>
        </w:rPr>
        <w:t xml:space="preserve"> </w:t>
      </w:r>
      <w:proofErr w:type="spellStart"/>
      <w:r w:rsidR="00DF6B4B" w:rsidRPr="00BB0765">
        <w:rPr>
          <w:lang w:val="ru-RU"/>
        </w:rPr>
        <w:t>подбрани</w:t>
      </w:r>
      <w:proofErr w:type="spellEnd"/>
      <w:r w:rsidR="00DF6B4B" w:rsidRPr="00BB0765">
        <w:rPr>
          <w:lang w:val="ru-RU"/>
        </w:rPr>
        <w:t xml:space="preserve"> </w:t>
      </w:r>
      <w:r w:rsidRPr="00BB0765">
        <w:rPr>
          <w:lang w:val="ru-RU"/>
        </w:rPr>
        <w:t xml:space="preserve"> </w:t>
      </w:r>
      <w:r w:rsidR="00E733F1">
        <w:rPr>
          <w:lang w:val="ru-RU"/>
        </w:rPr>
        <w:t>5</w:t>
      </w:r>
      <w:r w:rsidR="00534F40">
        <w:rPr>
          <w:lang w:val="ru-RU"/>
        </w:rPr>
        <w:t>5</w:t>
      </w:r>
      <w:r w:rsidR="00E733F1">
        <w:rPr>
          <w:lang w:val="ru-RU"/>
        </w:rPr>
        <w:t xml:space="preserve"> </w:t>
      </w:r>
      <w:r w:rsidR="00534F40">
        <w:rPr>
          <w:lang w:val="ru-RU"/>
        </w:rPr>
        <w:t>публикации</w:t>
      </w:r>
      <w:r w:rsidR="00123BA4" w:rsidRPr="00BB0765">
        <w:rPr>
          <w:lang w:val="ru-RU"/>
        </w:rPr>
        <w:t xml:space="preserve"> (</w:t>
      </w:r>
      <w:r w:rsidR="00123BA4" w:rsidRPr="00534F40">
        <w:rPr>
          <w:b/>
          <w:i/>
          <w:lang w:val="ru-RU"/>
        </w:rPr>
        <w:t>Приложение 2</w:t>
      </w:r>
      <w:r w:rsidR="00123BA4" w:rsidRPr="00BB0765">
        <w:rPr>
          <w:lang w:val="ru-RU"/>
        </w:rPr>
        <w:t>),</w:t>
      </w:r>
      <w:r w:rsidR="00DF6B4B" w:rsidRPr="00BB0765">
        <w:rPr>
          <w:lang w:val="ru-RU"/>
        </w:rPr>
        <w:t xml:space="preserve"> </w:t>
      </w:r>
      <w:proofErr w:type="spellStart"/>
      <w:r w:rsidR="00DF6B4B" w:rsidRPr="00BB0765">
        <w:rPr>
          <w:lang w:val="ru-RU"/>
        </w:rPr>
        <w:t>които</w:t>
      </w:r>
      <w:proofErr w:type="spellEnd"/>
      <w:r w:rsidR="00DF6B4B" w:rsidRPr="00BB0765">
        <w:rPr>
          <w:lang w:val="ru-RU"/>
        </w:rPr>
        <w:t xml:space="preserve"> </w:t>
      </w:r>
      <w:proofErr w:type="spellStart"/>
      <w:r w:rsidR="008A6B72">
        <w:rPr>
          <w:lang w:val="ru-RU"/>
        </w:rPr>
        <w:t>са</w:t>
      </w:r>
      <w:proofErr w:type="spellEnd"/>
      <w:r w:rsidR="008A6B72">
        <w:rPr>
          <w:lang w:val="ru-RU"/>
        </w:rPr>
        <w:t xml:space="preserve"> </w:t>
      </w:r>
      <w:proofErr w:type="spellStart"/>
      <w:r w:rsidR="008A6B72">
        <w:rPr>
          <w:lang w:val="ru-RU"/>
        </w:rPr>
        <w:t>групирани</w:t>
      </w:r>
      <w:proofErr w:type="spellEnd"/>
      <w:r w:rsidR="008A6B72">
        <w:rPr>
          <w:lang w:val="ru-RU"/>
        </w:rPr>
        <w:t xml:space="preserve"> </w:t>
      </w:r>
      <w:proofErr w:type="spellStart"/>
      <w:r w:rsidR="008A6B72">
        <w:rPr>
          <w:lang w:val="ru-RU"/>
        </w:rPr>
        <w:t>тематично</w:t>
      </w:r>
      <w:proofErr w:type="spellEnd"/>
      <w:r w:rsidR="008A6B72">
        <w:rPr>
          <w:lang w:val="ru-RU"/>
        </w:rPr>
        <w:t xml:space="preserve">, </w:t>
      </w:r>
      <w:proofErr w:type="spellStart"/>
      <w:r w:rsidR="00DF6B4B" w:rsidRPr="00BB0765">
        <w:rPr>
          <w:lang w:val="ru-RU"/>
        </w:rPr>
        <w:t>отразяват</w:t>
      </w:r>
      <w:proofErr w:type="spellEnd"/>
      <w:r w:rsidR="00DF6B4B" w:rsidRPr="00BB0765">
        <w:rPr>
          <w:lang w:val="ru-RU"/>
        </w:rPr>
        <w:t xml:space="preserve"> </w:t>
      </w:r>
      <w:proofErr w:type="spellStart"/>
      <w:r w:rsidRPr="00BB0765">
        <w:rPr>
          <w:lang w:val="ru-RU"/>
        </w:rPr>
        <w:t>най-съществените</w:t>
      </w:r>
      <w:proofErr w:type="spellEnd"/>
      <w:r w:rsidRPr="00BB0765">
        <w:rPr>
          <w:lang w:val="ru-RU"/>
        </w:rPr>
        <w:t xml:space="preserve"> </w:t>
      </w:r>
      <w:proofErr w:type="spellStart"/>
      <w:r w:rsidRPr="00BB0765">
        <w:rPr>
          <w:lang w:val="ru-RU"/>
        </w:rPr>
        <w:t>научни</w:t>
      </w:r>
      <w:proofErr w:type="spellEnd"/>
      <w:r w:rsidRPr="00BB0765">
        <w:rPr>
          <w:lang w:val="ru-RU"/>
        </w:rPr>
        <w:t xml:space="preserve"> постижения на кандидата</w:t>
      </w:r>
      <w:r w:rsidR="00D379CA" w:rsidRPr="00BB0765">
        <w:rPr>
          <w:lang w:val="ru-RU"/>
        </w:rPr>
        <w:t xml:space="preserve">, </w:t>
      </w:r>
      <w:proofErr w:type="spellStart"/>
      <w:r w:rsidR="00D379CA" w:rsidRPr="00BB0765">
        <w:rPr>
          <w:lang w:val="ru-RU"/>
        </w:rPr>
        <w:t>публикувани</w:t>
      </w:r>
      <w:proofErr w:type="spellEnd"/>
      <w:r w:rsidR="00D379CA" w:rsidRPr="00BB0765">
        <w:rPr>
          <w:lang w:val="ru-RU"/>
        </w:rPr>
        <w:t xml:space="preserve"> </w:t>
      </w:r>
      <w:proofErr w:type="spellStart"/>
      <w:r w:rsidR="00D379CA" w:rsidRPr="00BB0765">
        <w:rPr>
          <w:lang w:val="ru-RU"/>
        </w:rPr>
        <w:t>са</w:t>
      </w:r>
      <w:proofErr w:type="spellEnd"/>
      <w:r w:rsidR="00D379CA" w:rsidRPr="00BB0765">
        <w:rPr>
          <w:lang w:val="ru-RU"/>
        </w:rPr>
        <w:t xml:space="preserve"> в </w:t>
      </w:r>
      <w:proofErr w:type="spellStart"/>
      <w:r w:rsidR="00D379CA" w:rsidRPr="00BB0765">
        <w:rPr>
          <w:lang w:val="ru-RU"/>
        </w:rPr>
        <w:t>реномирани</w:t>
      </w:r>
      <w:proofErr w:type="spellEnd"/>
      <w:r w:rsidR="00D379CA" w:rsidRPr="00BB0765">
        <w:rPr>
          <w:lang w:val="ru-RU"/>
        </w:rPr>
        <w:t xml:space="preserve"> </w:t>
      </w:r>
      <w:r w:rsidR="00C62E72" w:rsidRPr="00BB0765">
        <w:rPr>
          <w:lang w:val="bg-BG"/>
        </w:rPr>
        <w:t xml:space="preserve">международни </w:t>
      </w:r>
      <w:r w:rsidR="00D379CA" w:rsidRPr="00BB0765">
        <w:rPr>
          <w:lang w:val="ru-RU"/>
        </w:rPr>
        <w:t xml:space="preserve">списания с </w:t>
      </w:r>
      <w:proofErr w:type="spellStart"/>
      <w:r w:rsidR="00D379CA" w:rsidRPr="00BB0765">
        <w:rPr>
          <w:lang w:val="ru-RU"/>
        </w:rPr>
        <w:t>импакт</w:t>
      </w:r>
      <w:proofErr w:type="spellEnd"/>
      <w:r w:rsidR="00D379CA" w:rsidRPr="00BB0765">
        <w:rPr>
          <w:lang w:val="ru-RU"/>
        </w:rPr>
        <w:t xml:space="preserve"> фактор (</w:t>
      </w:r>
      <w:r w:rsidR="00D64B9F" w:rsidRPr="00027679">
        <w:rPr>
          <w:i/>
          <w:lang w:val="en-US"/>
        </w:rPr>
        <w:t>Material Letters</w:t>
      </w:r>
      <w:r w:rsidR="00027679">
        <w:rPr>
          <w:lang w:val="bg-BG"/>
        </w:rPr>
        <w:t>,</w:t>
      </w:r>
      <w:r w:rsidR="00D379CA" w:rsidRPr="00BB0765">
        <w:rPr>
          <w:i/>
          <w:lang w:val="en-US"/>
        </w:rPr>
        <w:t>International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Journal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of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Hydrogen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Energy</w:t>
      </w:r>
      <w:r w:rsidR="00D379CA" w:rsidRPr="00BB0765">
        <w:rPr>
          <w:i/>
          <w:lang w:val="ru-RU"/>
        </w:rPr>
        <w:t xml:space="preserve">, </w:t>
      </w:r>
      <w:proofErr w:type="spellStart"/>
      <w:r w:rsidR="00BC0E1D" w:rsidRPr="00BB0765">
        <w:rPr>
          <w:i/>
          <w:lang w:val="en-US"/>
        </w:rPr>
        <w:t>Electrochumica</w:t>
      </w:r>
      <w:proofErr w:type="spellEnd"/>
      <w:r w:rsidR="00BC0E1D" w:rsidRPr="00BB0765">
        <w:rPr>
          <w:i/>
          <w:lang w:val="ru-RU"/>
        </w:rPr>
        <w:t xml:space="preserve"> </w:t>
      </w:r>
      <w:r w:rsidR="00BC0E1D" w:rsidRPr="00BB0765">
        <w:rPr>
          <w:i/>
          <w:lang w:val="en-US"/>
        </w:rPr>
        <w:t>Acta</w:t>
      </w:r>
      <w:r w:rsidR="00BC0E1D" w:rsidRPr="00BB0765">
        <w:rPr>
          <w:i/>
          <w:lang w:val="ru-RU"/>
        </w:rPr>
        <w:t xml:space="preserve">, </w:t>
      </w:r>
      <w:r w:rsidR="00BC0E1D" w:rsidRPr="00BB0765">
        <w:rPr>
          <w:i/>
          <w:lang w:val="en-US"/>
        </w:rPr>
        <w:t xml:space="preserve">Materials and Corrosion, </w:t>
      </w:r>
      <w:r w:rsidR="00D379CA" w:rsidRPr="00BB0765">
        <w:rPr>
          <w:i/>
          <w:lang w:val="en-US"/>
        </w:rPr>
        <w:t>Applied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Surface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Science</w:t>
      </w:r>
      <w:r w:rsidR="00BB0765" w:rsidRPr="00BB0765">
        <w:rPr>
          <w:i/>
          <w:lang w:val="ru-RU"/>
        </w:rPr>
        <w:t>,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Journal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of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the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Electrochemical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Society</w:t>
      </w:r>
      <w:r w:rsidR="00D379CA" w:rsidRPr="00BB0765">
        <w:rPr>
          <w:i/>
          <w:lang w:val="ru-RU"/>
        </w:rPr>
        <w:t xml:space="preserve">, </w:t>
      </w:r>
      <w:r w:rsidR="00D379CA" w:rsidRPr="00BB0765">
        <w:rPr>
          <w:i/>
          <w:lang w:val="en-US"/>
        </w:rPr>
        <w:t>Journal</w:t>
      </w:r>
      <w:r w:rsidR="00D379CA" w:rsidRPr="00BB0765">
        <w:rPr>
          <w:i/>
          <w:lang w:val="ru-RU"/>
        </w:rPr>
        <w:t xml:space="preserve"> </w:t>
      </w:r>
      <w:r w:rsidR="00D379CA" w:rsidRPr="00BB0765">
        <w:rPr>
          <w:i/>
          <w:lang w:val="en-US"/>
        </w:rPr>
        <w:t>of</w:t>
      </w:r>
      <w:r w:rsidR="00D379CA" w:rsidRPr="00BB0765">
        <w:rPr>
          <w:i/>
          <w:lang w:val="ru-RU"/>
        </w:rPr>
        <w:t xml:space="preserve"> Power Sources</w:t>
      </w:r>
      <w:r w:rsidR="00BC0E1D" w:rsidRPr="00BB0765">
        <w:rPr>
          <w:lang w:val="en-US"/>
        </w:rPr>
        <w:t xml:space="preserve">, </w:t>
      </w:r>
      <w:r w:rsidR="00BC0E1D" w:rsidRPr="00BB0765">
        <w:rPr>
          <w:i/>
          <w:lang w:val="en-US"/>
        </w:rPr>
        <w:t>British</w:t>
      </w:r>
      <w:r w:rsidR="00BC0E1D" w:rsidRPr="00BB0765">
        <w:rPr>
          <w:i/>
          <w:lang w:val="ru-RU"/>
        </w:rPr>
        <w:t xml:space="preserve"> </w:t>
      </w:r>
      <w:r w:rsidR="00BC0E1D" w:rsidRPr="00BB0765">
        <w:rPr>
          <w:i/>
          <w:lang w:val="en-US"/>
        </w:rPr>
        <w:t>Corrosion</w:t>
      </w:r>
      <w:r w:rsidR="00BC0E1D" w:rsidRPr="00BB0765">
        <w:rPr>
          <w:i/>
          <w:lang w:val="ru-RU"/>
        </w:rPr>
        <w:t xml:space="preserve"> </w:t>
      </w:r>
      <w:r w:rsidR="00BC0E1D" w:rsidRPr="00BB0765">
        <w:rPr>
          <w:i/>
          <w:lang w:val="en-US"/>
        </w:rPr>
        <w:t>Journal</w:t>
      </w:r>
      <w:r w:rsidR="00C62E72" w:rsidRPr="00BB0765">
        <w:rPr>
          <w:i/>
          <w:lang w:val="en-US"/>
        </w:rPr>
        <w:t>, Bulgarian Chemical Communications</w:t>
      </w:r>
      <w:r w:rsidR="00BC0E1D" w:rsidRPr="00BB0765">
        <w:rPr>
          <w:lang w:val="bg-BG"/>
        </w:rPr>
        <w:t xml:space="preserve"> </w:t>
      </w:r>
      <w:r w:rsidR="00123BA4" w:rsidRPr="00BB0765">
        <w:rPr>
          <w:lang w:val="bg-BG"/>
        </w:rPr>
        <w:t xml:space="preserve">и др.) и </w:t>
      </w:r>
      <w:r w:rsidR="00D379CA" w:rsidRPr="00BB0765">
        <w:rPr>
          <w:lang w:val="ru-RU"/>
        </w:rPr>
        <w:t xml:space="preserve">са намерили </w:t>
      </w:r>
      <w:proofErr w:type="spellStart"/>
      <w:r w:rsidR="00D379CA" w:rsidRPr="00BB0765">
        <w:rPr>
          <w:lang w:val="ru-RU"/>
        </w:rPr>
        <w:t>най</w:t>
      </w:r>
      <w:proofErr w:type="spellEnd"/>
      <w:r w:rsidR="00D379CA" w:rsidRPr="00BB0765">
        <w:rPr>
          <w:lang w:val="ru-RU"/>
        </w:rPr>
        <w:t xml:space="preserve">-широк отзвук в </w:t>
      </w:r>
      <w:proofErr w:type="spellStart"/>
      <w:r w:rsidR="00D379CA" w:rsidRPr="00BB0765">
        <w:rPr>
          <w:lang w:val="ru-RU"/>
        </w:rPr>
        <w:t>научната</w:t>
      </w:r>
      <w:proofErr w:type="spellEnd"/>
      <w:r w:rsidR="00D379CA" w:rsidRPr="00BB0765">
        <w:rPr>
          <w:lang w:val="ru-RU"/>
        </w:rPr>
        <w:t xml:space="preserve"> </w:t>
      </w:r>
      <w:proofErr w:type="spellStart"/>
      <w:r w:rsidR="00D379CA" w:rsidRPr="00BB0765">
        <w:rPr>
          <w:lang w:val="ru-RU"/>
        </w:rPr>
        <w:t>литераура</w:t>
      </w:r>
      <w:proofErr w:type="spellEnd"/>
      <w:r w:rsidR="00946CF6">
        <w:rPr>
          <w:lang w:val="ru-RU"/>
        </w:rPr>
        <w:t>.</w:t>
      </w:r>
      <w:r w:rsidR="00D379CA" w:rsidRPr="00BB0765">
        <w:rPr>
          <w:lang w:val="ru-RU"/>
        </w:rPr>
        <w:t xml:space="preserve"> </w:t>
      </w:r>
      <w:r w:rsidR="00BC0E1D" w:rsidRPr="00BB0765">
        <w:rPr>
          <w:lang w:val="bg-BG"/>
        </w:rPr>
        <w:t xml:space="preserve">Публикациите </w:t>
      </w:r>
      <w:proofErr w:type="spellStart"/>
      <w:r w:rsidR="00C37ECD" w:rsidRPr="00BB0765">
        <w:rPr>
          <w:lang w:val="ru-RU"/>
        </w:rPr>
        <w:t>са</w:t>
      </w:r>
      <w:proofErr w:type="spellEnd"/>
      <w:r w:rsidR="00BC0E1D" w:rsidRPr="00BB0765">
        <w:rPr>
          <w:lang w:val="ru-RU"/>
        </w:rPr>
        <w:t xml:space="preserve"> в </w:t>
      </w:r>
      <w:proofErr w:type="spellStart"/>
      <w:r w:rsidR="00BC0E1D" w:rsidRPr="00BB0765">
        <w:rPr>
          <w:lang w:val="ru-RU"/>
        </w:rPr>
        <w:t>областта</w:t>
      </w:r>
      <w:proofErr w:type="spellEnd"/>
      <w:r w:rsidR="00BC0E1D" w:rsidRPr="00BB0765">
        <w:rPr>
          <w:lang w:val="ru-RU"/>
        </w:rPr>
        <w:t xml:space="preserve"> на </w:t>
      </w:r>
      <w:proofErr w:type="spellStart"/>
      <w:r w:rsidR="00BC0E1D" w:rsidRPr="00BB0765">
        <w:rPr>
          <w:lang w:val="ru-RU"/>
        </w:rPr>
        <w:t>електрохимията</w:t>
      </w:r>
      <w:proofErr w:type="spellEnd"/>
      <w:r w:rsidR="00BC0E1D" w:rsidRPr="00BB0765">
        <w:rPr>
          <w:lang w:val="ru-RU"/>
        </w:rPr>
        <w:t xml:space="preserve"> и </w:t>
      </w:r>
      <w:proofErr w:type="spellStart"/>
      <w:r w:rsidR="00BC0E1D" w:rsidRPr="00BB0765">
        <w:rPr>
          <w:lang w:val="ru-RU"/>
        </w:rPr>
        <w:t>обхващат</w:t>
      </w:r>
      <w:proofErr w:type="spellEnd"/>
      <w:r w:rsidR="00BC0E1D" w:rsidRPr="00BB0765">
        <w:rPr>
          <w:lang w:val="ru-RU"/>
        </w:rPr>
        <w:t xml:space="preserve"> три </w:t>
      </w:r>
      <w:proofErr w:type="spellStart"/>
      <w:r w:rsidR="00BC0E1D" w:rsidRPr="00BB0765">
        <w:rPr>
          <w:lang w:val="ru-RU"/>
        </w:rPr>
        <w:t>основни</w:t>
      </w:r>
      <w:proofErr w:type="spellEnd"/>
      <w:r w:rsidR="00BC0E1D" w:rsidRPr="00BB0765">
        <w:rPr>
          <w:lang w:val="ru-RU"/>
        </w:rPr>
        <w:t xml:space="preserve"> </w:t>
      </w:r>
      <w:proofErr w:type="spellStart"/>
      <w:r w:rsidR="00BC0E1D" w:rsidRPr="00BB0765">
        <w:rPr>
          <w:lang w:val="ru-RU"/>
        </w:rPr>
        <w:t>тематични</w:t>
      </w:r>
      <w:proofErr w:type="spellEnd"/>
      <w:r w:rsidR="00BC0E1D" w:rsidRPr="00BB0765">
        <w:rPr>
          <w:lang w:val="ru-RU"/>
        </w:rPr>
        <w:t xml:space="preserve"> направления</w:t>
      </w:r>
      <w:r w:rsidRPr="00BB0765">
        <w:rPr>
          <w:lang w:val="ru-RU"/>
        </w:rPr>
        <w:t xml:space="preserve">: </w:t>
      </w:r>
      <w:r w:rsidR="00954648" w:rsidRPr="00954648">
        <w:rPr>
          <w:i/>
          <w:sz w:val="20"/>
          <w:szCs w:val="20"/>
          <w:lang w:val="en-US"/>
        </w:rPr>
        <w:t>1</w:t>
      </w:r>
      <w:r w:rsidR="00027679">
        <w:rPr>
          <w:i/>
          <w:sz w:val="20"/>
          <w:szCs w:val="20"/>
          <w:lang w:val="bg-BG"/>
        </w:rPr>
        <w:t>.</w:t>
      </w:r>
      <w:r w:rsidR="00954648" w:rsidRPr="00954648">
        <w:rPr>
          <w:i/>
          <w:sz w:val="20"/>
          <w:szCs w:val="20"/>
          <w:lang w:val="en-US"/>
        </w:rPr>
        <w:t>)</w:t>
      </w:r>
      <w:r w:rsidR="00954648">
        <w:rPr>
          <w:lang w:val="en-US"/>
        </w:rPr>
        <w:t xml:space="preserve"> </w:t>
      </w:r>
      <w:r w:rsidR="00C37ECD" w:rsidRPr="00BB0765">
        <w:rPr>
          <w:lang w:val="ru-RU"/>
        </w:rPr>
        <w:t xml:space="preserve">водородна енергетика, </w:t>
      </w:r>
      <w:r w:rsidR="00954648" w:rsidRPr="00954648">
        <w:rPr>
          <w:i/>
          <w:sz w:val="20"/>
          <w:szCs w:val="20"/>
          <w:lang w:val="en-US"/>
        </w:rPr>
        <w:t>2)</w:t>
      </w:r>
      <w:r w:rsidR="00027679">
        <w:rPr>
          <w:i/>
          <w:sz w:val="20"/>
          <w:szCs w:val="20"/>
          <w:lang w:val="bg-BG"/>
        </w:rPr>
        <w:t>.</w:t>
      </w:r>
      <w:r w:rsidR="00954648">
        <w:rPr>
          <w:lang w:val="en-US"/>
        </w:rPr>
        <w:t xml:space="preserve"> </w:t>
      </w:r>
      <w:r w:rsidR="00C37ECD" w:rsidRPr="00BB0765">
        <w:rPr>
          <w:lang w:val="bg-BG"/>
        </w:rPr>
        <w:t>материали с приложение в</w:t>
      </w:r>
      <w:r w:rsidR="00C37ECD" w:rsidRPr="00BB0765">
        <w:rPr>
          <w:lang w:val="ru-RU"/>
        </w:rPr>
        <w:t xml:space="preserve"> </w:t>
      </w:r>
      <w:r w:rsidR="00C37ECD" w:rsidRPr="00BB0765">
        <w:rPr>
          <w:lang w:val="bg-BG"/>
        </w:rPr>
        <w:t>медицината</w:t>
      </w:r>
      <w:r w:rsidR="00C37ECD" w:rsidRPr="00BB0765">
        <w:rPr>
          <w:lang w:val="ru-RU"/>
        </w:rPr>
        <w:t xml:space="preserve"> и</w:t>
      </w:r>
      <w:r w:rsidR="00C37ECD" w:rsidRPr="00BB0765">
        <w:rPr>
          <w:lang w:val="bg-BG"/>
        </w:rPr>
        <w:t xml:space="preserve"> микроелектрониката</w:t>
      </w:r>
      <w:r w:rsidR="0092543B">
        <w:rPr>
          <w:lang w:val="bg-BG"/>
        </w:rPr>
        <w:t xml:space="preserve">, </w:t>
      </w:r>
      <w:r w:rsidR="00954648" w:rsidRPr="00954648">
        <w:rPr>
          <w:i/>
          <w:sz w:val="20"/>
          <w:szCs w:val="20"/>
          <w:lang w:val="en-US"/>
        </w:rPr>
        <w:t>3)</w:t>
      </w:r>
      <w:r w:rsidR="00954648">
        <w:rPr>
          <w:lang w:val="en-US"/>
        </w:rPr>
        <w:t xml:space="preserve"> </w:t>
      </w:r>
      <w:r w:rsidR="00C37ECD" w:rsidRPr="00BB0765">
        <w:rPr>
          <w:lang w:val="ru-RU"/>
        </w:rPr>
        <w:t>корозия</w:t>
      </w:r>
      <w:r w:rsidR="00C37ECD" w:rsidRPr="00BB0765">
        <w:rPr>
          <w:lang w:val="bg-BG"/>
        </w:rPr>
        <w:t xml:space="preserve"> </w:t>
      </w:r>
      <w:r w:rsidR="00C37ECD" w:rsidRPr="00BB0765">
        <w:rPr>
          <w:lang w:val="ru-RU"/>
        </w:rPr>
        <w:t>и корозионни инхиби</w:t>
      </w:r>
      <w:r w:rsidR="00C37ECD" w:rsidRPr="00BB0765">
        <w:rPr>
          <w:lang w:val="bg-BG"/>
        </w:rPr>
        <w:t>т</w:t>
      </w:r>
      <w:r w:rsidR="00C37ECD" w:rsidRPr="00BB0765">
        <w:rPr>
          <w:lang w:val="ru-RU"/>
        </w:rPr>
        <w:t>ори.</w:t>
      </w:r>
      <w:r w:rsidR="00D64B9F">
        <w:rPr>
          <w:lang w:val="en-US"/>
        </w:rPr>
        <w:t xml:space="preserve"> </w:t>
      </w:r>
    </w:p>
    <w:p w14:paraId="1628B87B" w14:textId="77777777" w:rsidR="00C37ECD" w:rsidRDefault="00C37ECD" w:rsidP="00A00AE8">
      <w:pPr>
        <w:spacing w:before="60"/>
        <w:rPr>
          <w:lang w:val="ru-RU"/>
        </w:rPr>
      </w:pPr>
    </w:p>
    <w:p w14:paraId="333A0D58" w14:textId="1CCB847F" w:rsidR="00C37ECD" w:rsidRPr="00C37ECD" w:rsidRDefault="00C37ECD" w:rsidP="00946CF6">
      <w:pPr>
        <w:numPr>
          <w:ilvl w:val="0"/>
          <w:numId w:val="16"/>
        </w:numPr>
        <w:spacing w:before="120"/>
        <w:ind w:left="284" w:hanging="284"/>
        <w:rPr>
          <w:b/>
          <w:lang w:val="ru-RU"/>
        </w:rPr>
      </w:pPr>
      <w:proofErr w:type="spellStart"/>
      <w:r w:rsidRPr="00C37ECD">
        <w:rPr>
          <w:b/>
          <w:lang w:val="ru-RU"/>
        </w:rPr>
        <w:t>Водородна</w:t>
      </w:r>
      <w:proofErr w:type="spellEnd"/>
      <w:r w:rsidRPr="00C37ECD">
        <w:rPr>
          <w:b/>
          <w:lang w:val="ru-RU"/>
        </w:rPr>
        <w:t xml:space="preserve"> </w:t>
      </w:r>
      <w:proofErr w:type="spellStart"/>
      <w:r w:rsidRPr="00C37ECD">
        <w:rPr>
          <w:b/>
          <w:lang w:val="ru-RU"/>
        </w:rPr>
        <w:t>енергетика</w:t>
      </w:r>
      <w:proofErr w:type="spellEnd"/>
    </w:p>
    <w:p w14:paraId="551EA775" w14:textId="455B530B" w:rsidR="005A2DB7" w:rsidRPr="00B51FED" w:rsidRDefault="008F7974" w:rsidP="00946CF6">
      <w:pPr>
        <w:spacing w:before="120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Изчерпването</w:t>
      </w:r>
      <w:proofErr w:type="spellEnd"/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енергийните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ресурси</w:t>
      </w:r>
      <w:proofErr w:type="spellEnd"/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земята</w:t>
      </w:r>
      <w:proofErr w:type="spellEnd"/>
      <w:r>
        <w:rPr>
          <w:color w:val="000000"/>
          <w:lang w:val="ru-RU"/>
        </w:rPr>
        <w:t xml:space="preserve"> и </w:t>
      </w:r>
      <w:proofErr w:type="spellStart"/>
      <w:r>
        <w:rPr>
          <w:color w:val="000000"/>
          <w:lang w:val="ru-RU"/>
        </w:rPr>
        <w:t>замърсяването</w:t>
      </w:r>
      <w:proofErr w:type="spellEnd"/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околната</w:t>
      </w:r>
      <w:proofErr w:type="spellEnd"/>
      <w:r>
        <w:rPr>
          <w:color w:val="000000"/>
          <w:lang w:val="ru-RU"/>
        </w:rPr>
        <w:t xml:space="preserve"> среда </w:t>
      </w:r>
      <w:proofErr w:type="spellStart"/>
      <w:r>
        <w:rPr>
          <w:color w:val="000000"/>
          <w:lang w:val="ru-RU"/>
        </w:rPr>
        <w:t>са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основ</w:t>
      </w:r>
      <w:r w:rsidR="00E650F7">
        <w:rPr>
          <w:color w:val="000000"/>
          <w:lang w:val="ru-RU"/>
        </w:rPr>
        <w:t>е</w:t>
      </w:r>
      <w:r>
        <w:rPr>
          <w:color w:val="000000"/>
          <w:lang w:val="ru-RU"/>
        </w:rPr>
        <w:t>н</w:t>
      </w:r>
      <w:proofErr w:type="spellEnd"/>
      <w:r>
        <w:rPr>
          <w:color w:val="000000"/>
          <w:lang w:val="ru-RU"/>
        </w:rPr>
        <w:t xml:space="preserve"> проблем на </w:t>
      </w:r>
      <w:proofErr w:type="spellStart"/>
      <w:r>
        <w:rPr>
          <w:color w:val="000000"/>
          <w:lang w:val="ru-RU"/>
        </w:rPr>
        <w:t>чо</w:t>
      </w:r>
      <w:r w:rsidR="00E650F7">
        <w:rPr>
          <w:color w:val="000000"/>
          <w:lang w:val="ru-RU"/>
        </w:rPr>
        <w:t>вечеството</w:t>
      </w:r>
      <w:proofErr w:type="spellEnd"/>
      <w:r w:rsidR="005A4AAE">
        <w:rPr>
          <w:color w:val="000000"/>
          <w:lang w:val="ru-RU"/>
        </w:rPr>
        <w:t xml:space="preserve"> </w:t>
      </w:r>
      <w:r w:rsidR="005A4AAE">
        <w:rPr>
          <w:color w:val="000000"/>
          <w:lang w:val="bg-BG"/>
        </w:rPr>
        <w:t>с все по-засилваща се острота,</w:t>
      </w:r>
      <w:r w:rsidR="00E650F7">
        <w:rPr>
          <w:color w:val="000000"/>
          <w:lang w:val="ru-RU"/>
        </w:rPr>
        <w:t xml:space="preserve"> за </w:t>
      </w:r>
      <w:proofErr w:type="spellStart"/>
      <w:r w:rsidR="00E650F7">
        <w:rPr>
          <w:color w:val="000000"/>
          <w:lang w:val="ru-RU"/>
        </w:rPr>
        <w:t>решаването</w:t>
      </w:r>
      <w:proofErr w:type="spellEnd"/>
      <w:r w:rsidR="00E650F7">
        <w:rPr>
          <w:color w:val="000000"/>
          <w:lang w:val="ru-RU"/>
        </w:rPr>
        <w:t xml:space="preserve"> на </w:t>
      </w:r>
      <w:proofErr w:type="spellStart"/>
      <w:r w:rsidR="00E650F7">
        <w:rPr>
          <w:color w:val="000000"/>
          <w:lang w:val="ru-RU"/>
        </w:rPr>
        <w:t>кой</w:t>
      </w:r>
      <w:r>
        <w:rPr>
          <w:color w:val="000000"/>
          <w:lang w:val="ru-RU"/>
        </w:rPr>
        <w:t>то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големи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надежди</w:t>
      </w:r>
      <w:proofErr w:type="spellEnd"/>
      <w:r>
        <w:rPr>
          <w:color w:val="000000"/>
          <w:lang w:val="ru-RU"/>
        </w:rPr>
        <w:t xml:space="preserve"> се </w:t>
      </w:r>
      <w:proofErr w:type="spellStart"/>
      <w:r>
        <w:rPr>
          <w:color w:val="000000"/>
          <w:lang w:val="ru-RU"/>
        </w:rPr>
        <w:t>възлагат</w:t>
      </w:r>
      <w:proofErr w:type="spellEnd"/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водородната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енергетика</w:t>
      </w:r>
      <w:proofErr w:type="spellEnd"/>
      <w:r>
        <w:rPr>
          <w:color w:val="000000"/>
          <w:lang w:val="ru-RU"/>
        </w:rPr>
        <w:t xml:space="preserve"> и </w:t>
      </w:r>
      <w:proofErr w:type="spellStart"/>
      <w:r>
        <w:rPr>
          <w:color w:val="000000"/>
          <w:lang w:val="ru-RU"/>
        </w:rPr>
        <w:t>свързаното</w:t>
      </w:r>
      <w:proofErr w:type="spellEnd"/>
      <w:r>
        <w:rPr>
          <w:color w:val="000000"/>
          <w:lang w:val="ru-RU"/>
        </w:rPr>
        <w:t xml:space="preserve"> с </w:t>
      </w:r>
      <w:proofErr w:type="spellStart"/>
      <w:r>
        <w:rPr>
          <w:color w:val="000000"/>
          <w:lang w:val="ru-RU"/>
        </w:rPr>
        <w:t>това</w:t>
      </w:r>
      <w:proofErr w:type="spellEnd"/>
      <w:r>
        <w:rPr>
          <w:color w:val="000000"/>
          <w:lang w:val="ru-RU"/>
        </w:rPr>
        <w:t xml:space="preserve"> производство на водород.</w:t>
      </w:r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Водородните</w:t>
      </w:r>
      <w:proofErr w:type="spellEnd"/>
      <w:r w:rsidR="00C37ECD">
        <w:rPr>
          <w:lang w:val="ru-RU"/>
        </w:rPr>
        <w:t xml:space="preserve"> технологии </w:t>
      </w:r>
      <w:proofErr w:type="spellStart"/>
      <w:r w:rsidR="00C37ECD">
        <w:rPr>
          <w:lang w:val="ru-RU"/>
        </w:rPr>
        <w:t>са</w:t>
      </w:r>
      <w:proofErr w:type="spellEnd"/>
      <w:r w:rsidR="00C37ECD">
        <w:rPr>
          <w:lang w:val="ru-RU"/>
        </w:rPr>
        <w:t xml:space="preserve"> в </w:t>
      </w:r>
      <w:proofErr w:type="spellStart"/>
      <w:r w:rsidR="00C37ECD">
        <w:rPr>
          <w:lang w:val="ru-RU"/>
        </w:rPr>
        <w:t>процес</w:t>
      </w:r>
      <w:proofErr w:type="spellEnd"/>
      <w:r w:rsidR="00C37ECD">
        <w:rPr>
          <w:lang w:val="ru-RU"/>
        </w:rPr>
        <w:t xml:space="preserve"> на ус</w:t>
      </w:r>
      <w:r w:rsidR="00BC0E1D">
        <w:rPr>
          <w:lang w:val="ru-RU"/>
        </w:rPr>
        <w:t>к</w:t>
      </w:r>
      <w:r w:rsidR="00C37ECD">
        <w:rPr>
          <w:lang w:val="ru-RU"/>
        </w:rPr>
        <w:t xml:space="preserve">орено развитие и </w:t>
      </w:r>
      <w:proofErr w:type="spellStart"/>
      <w:r w:rsidR="00C37ECD">
        <w:rPr>
          <w:lang w:val="ru-RU"/>
        </w:rPr>
        <w:t>макар</w:t>
      </w:r>
      <w:proofErr w:type="spellEnd"/>
      <w:r w:rsidR="00C37ECD">
        <w:rPr>
          <w:lang w:val="ru-RU"/>
        </w:rPr>
        <w:t xml:space="preserve">, че все </w:t>
      </w:r>
      <w:proofErr w:type="spellStart"/>
      <w:r w:rsidR="00C37ECD">
        <w:rPr>
          <w:lang w:val="ru-RU"/>
        </w:rPr>
        <w:t>още</w:t>
      </w:r>
      <w:proofErr w:type="spellEnd"/>
      <w:r w:rsidR="00C37ECD">
        <w:rPr>
          <w:lang w:val="ru-RU"/>
        </w:rPr>
        <w:t xml:space="preserve"> не </w:t>
      </w:r>
      <w:proofErr w:type="spellStart"/>
      <w:r w:rsidR="00C37ECD">
        <w:rPr>
          <w:lang w:val="ru-RU"/>
        </w:rPr>
        <w:t>са</w:t>
      </w:r>
      <w:proofErr w:type="spellEnd"/>
      <w:r w:rsidR="00C37ECD">
        <w:rPr>
          <w:lang w:val="ru-RU"/>
        </w:rPr>
        <w:t xml:space="preserve"> </w:t>
      </w:r>
      <w:proofErr w:type="spellStart"/>
      <w:r w:rsidR="00BC0E1D">
        <w:rPr>
          <w:lang w:val="ru-RU"/>
        </w:rPr>
        <w:t>пазарни</w:t>
      </w:r>
      <w:proofErr w:type="spellEnd"/>
      <w:r w:rsidR="00C37ECD">
        <w:rPr>
          <w:lang w:val="ru-RU"/>
        </w:rPr>
        <w:t xml:space="preserve"> технологии, </w:t>
      </w:r>
      <w:proofErr w:type="spellStart"/>
      <w:r w:rsidR="00C37ECD">
        <w:rPr>
          <w:lang w:val="ru-RU"/>
        </w:rPr>
        <w:t>въ</w:t>
      </w:r>
      <w:proofErr w:type="spellEnd"/>
      <w:r w:rsidR="00F70542">
        <w:rPr>
          <w:lang w:val="bg-BG"/>
        </w:rPr>
        <w:t>в</w:t>
      </w:r>
      <w:proofErr w:type="spellStart"/>
      <w:r w:rsidR="00C37ECD">
        <w:rPr>
          <w:lang w:val="ru-RU"/>
        </w:rPr>
        <w:t>еждането</w:t>
      </w:r>
      <w:proofErr w:type="spellEnd"/>
      <w:r w:rsidR="00C37ECD">
        <w:rPr>
          <w:lang w:val="ru-RU"/>
        </w:rPr>
        <w:t xml:space="preserve"> им в </w:t>
      </w:r>
      <w:proofErr w:type="spellStart"/>
      <w:r w:rsidR="00C37ECD">
        <w:rPr>
          <w:lang w:val="ru-RU"/>
        </w:rPr>
        <w:t>икономи</w:t>
      </w:r>
      <w:r w:rsidR="00027679">
        <w:rPr>
          <w:lang w:val="ru-RU"/>
        </w:rPr>
        <w:t>к</w:t>
      </w:r>
      <w:r w:rsidR="00C37ECD">
        <w:rPr>
          <w:lang w:val="ru-RU"/>
        </w:rPr>
        <w:t>ата</w:t>
      </w:r>
      <w:proofErr w:type="spellEnd"/>
      <w:r w:rsidR="00C37ECD">
        <w:rPr>
          <w:lang w:val="ru-RU"/>
        </w:rPr>
        <w:t xml:space="preserve"> и бита е </w:t>
      </w:r>
      <w:proofErr w:type="spellStart"/>
      <w:r w:rsidR="00C37ECD">
        <w:rPr>
          <w:lang w:val="ru-RU"/>
        </w:rPr>
        <w:t>залегнало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като</w:t>
      </w:r>
      <w:proofErr w:type="spellEnd"/>
      <w:r w:rsidR="00C37ECD">
        <w:rPr>
          <w:lang w:val="ru-RU"/>
        </w:rPr>
        <w:t xml:space="preserve"> цел </w:t>
      </w:r>
      <w:proofErr w:type="spellStart"/>
      <w:r w:rsidR="00C37ECD">
        <w:rPr>
          <w:lang w:val="ru-RU"/>
        </w:rPr>
        <w:t>във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всички</w:t>
      </w:r>
      <w:proofErr w:type="spellEnd"/>
      <w:r w:rsidR="00C37ECD">
        <w:rPr>
          <w:lang w:val="ru-RU"/>
        </w:rPr>
        <w:t xml:space="preserve"> стратегически </w:t>
      </w:r>
      <w:proofErr w:type="spellStart"/>
      <w:r w:rsidR="00C37ECD">
        <w:rPr>
          <w:lang w:val="ru-RU"/>
        </w:rPr>
        <w:t>докум</w:t>
      </w:r>
      <w:r w:rsidR="004C6091">
        <w:rPr>
          <w:lang w:val="ru-RU"/>
        </w:rPr>
        <w:t>е</w:t>
      </w:r>
      <w:r w:rsidR="00C37ECD">
        <w:rPr>
          <w:lang w:val="ru-RU"/>
        </w:rPr>
        <w:t>нти</w:t>
      </w:r>
      <w:proofErr w:type="spellEnd"/>
      <w:r w:rsidR="00C37ECD">
        <w:rPr>
          <w:lang w:val="ru-RU"/>
        </w:rPr>
        <w:t xml:space="preserve"> на </w:t>
      </w:r>
      <w:proofErr w:type="spellStart"/>
      <w:r w:rsidR="00C37ECD">
        <w:rPr>
          <w:lang w:val="ru-RU"/>
        </w:rPr>
        <w:t>Е</w:t>
      </w:r>
      <w:r w:rsidR="004C6091">
        <w:rPr>
          <w:lang w:val="ru-RU"/>
        </w:rPr>
        <w:t>вропейския</w:t>
      </w:r>
      <w:proofErr w:type="spellEnd"/>
      <w:r w:rsidR="004C6091">
        <w:rPr>
          <w:lang w:val="ru-RU"/>
        </w:rPr>
        <w:t xml:space="preserve"> </w:t>
      </w:r>
      <w:proofErr w:type="spellStart"/>
      <w:r w:rsidR="004C6091">
        <w:rPr>
          <w:lang w:val="ru-RU"/>
        </w:rPr>
        <w:t>съюз</w:t>
      </w:r>
      <w:proofErr w:type="spellEnd"/>
      <w:r w:rsidR="00E73E88">
        <w:rPr>
          <w:lang w:val="ru-RU"/>
        </w:rPr>
        <w:t xml:space="preserve">. </w:t>
      </w:r>
      <w:r>
        <w:rPr>
          <w:color w:val="000000"/>
          <w:lang w:val="ru-RU"/>
        </w:rPr>
        <w:t>Принципът на „зеления” водороден цикъл се състои в генериране на електричество от енергия, получена от възобновяем енергиен източник, което чрез електролиза разгражда водата до водород и кислород. Отделеният водород се съхранява под различни форми и се използва в горивен елемент за да произведе електрическа енергия. Всичко, което се извлича от източника – водата</w:t>
      </w:r>
      <w:r>
        <w:rPr>
          <w:color w:val="000000"/>
          <w:lang w:val="bg-BG"/>
        </w:rPr>
        <w:t>,</w:t>
      </w:r>
      <w:r>
        <w:rPr>
          <w:color w:val="000000"/>
          <w:lang w:val="ru-RU"/>
        </w:rPr>
        <w:t xml:space="preserve"> се връща обратно в непроменен вид в природата след окисление на продукта – водородното гориво и отделяне на съответното количество енергия. </w:t>
      </w:r>
      <w:r w:rsidR="00E650F7">
        <w:rPr>
          <w:color w:val="000000"/>
          <w:lang w:val="ru-RU"/>
        </w:rPr>
        <w:t>Научните изследвания в областта на водородните технологии са изключителн</w:t>
      </w:r>
      <w:r w:rsidR="0070630D">
        <w:rPr>
          <w:color w:val="000000"/>
          <w:lang w:val="en-US"/>
        </w:rPr>
        <w:t>o</w:t>
      </w:r>
      <w:r w:rsidR="00E650F7">
        <w:rPr>
          <w:color w:val="000000"/>
          <w:lang w:val="ru-RU"/>
        </w:rPr>
        <w:t xml:space="preserve"> интензивни, а в</w:t>
      </w:r>
      <w:r w:rsidR="00C37ECD">
        <w:rPr>
          <w:lang w:val="ru-RU"/>
        </w:rPr>
        <w:t xml:space="preserve"> редица технологично раз</w:t>
      </w:r>
      <w:r w:rsidR="00BB0765">
        <w:rPr>
          <w:lang w:val="bg-BG"/>
        </w:rPr>
        <w:t>в</w:t>
      </w:r>
      <w:r w:rsidR="00C37ECD">
        <w:rPr>
          <w:lang w:val="ru-RU"/>
        </w:rPr>
        <w:t xml:space="preserve">ити страни вече са в ход множество демонстрационни пректи – водородни електрически превозни средства, зарядни станции, производство на </w:t>
      </w:r>
      <w:r w:rsidR="00027679">
        <w:rPr>
          <w:lang w:val="ru-RU"/>
        </w:rPr>
        <w:t xml:space="preserve">зелен </w:t>
      </w:r>
      <w:r w:rsidR="00C37ECD">
        <w:rPr>
          <w:lang w:val="ru-RU"/>
        </w:rPr>
        <w:t xml:space="preserve">водород с </w:t>
      </w:r>
      <w:proofErr w:type="spellStart"/>
      <w:r w:rsidR="00C37ECD">
        <w:rPr>
          <w:lang w:val="ru-RU"/>
        </w:rPr>
        <w:t>електричество</w:t>
      </w:r>
      <w:proofErr w:type="spellEnd"/>
      <w:r w:rsidR="00C37ECD">
        <w:rPr>
          <w:lang w:val="ru-RU"/>
        </w:rPr>
        <w:t xml:space="preserve"> от </w:t>
      </w:r>
      <w:proofErr w:type="spellStart"/>
      <w:r w:rsidR="00C37ECD">
        <w:rPr>
          <w:lang w:val="ru-RU"/>
        </w:rPr>
        <w:t>соларни</w:t>
      </w:r>
      <w:proofErr w:type="spellEnd"/>
      <w:r w:rsidR="00C37ECD">
        <w:rPr>
          <w:lang w:val="ru-RU"/>
        </w:rPr>
        <w:t xml:space="preserve"> и ветрови паркове, </w:t>
      </w:r>
      <w:r w:rsidR="00E73E88">
        <w:rPr>
          <w:lang w:val="ru-RU"/>
        </w:rPr>
        <w:t xml:space="preserve">безопасно </w:t>
      </w:r>
      <w:r w:rsidR="00C37ECD">
        <w:rPr>
          <w:lang w:val="ru-RU"/>
        </w:rPr>
        <w:t>съхранение и транспорт чрез използване на нови матер</w:t>
      </w:r>
      <w:r w:rsidR="00BC0E1D">
        <w:rPr>
          <w:lang w:val="ru-RU"/>
        </w:rPr>
        <w:t>и</w:t>
      </w:r>
      <w:r w:rsidR="00C37ECD">
        <w:rPr>
          <w:lang w:val="ru-RU"/>
        </w:rPr>
        <w:t>али, добавяне в газопреносна</w:t>
      </w:r>
      <w:r w:rsidR="00FC2185">
        <w:rPr>
          <w:lang w:val="bg-BG"/>
        </w:rPr>
        <w:t>та</w:t>
      </w:r>
      <w:r w:rsidR="00C37ECD">
        <w:rPr>
          <w:lang w:val="ru-RU"/>
        </w:rPr>
        <w:t xml:space="preserve"> мрежа</w:t>
      </w:r>
      <w:r w:rsidR="0092543B">
        <w:rPr>
          <w:lang w:val="ru-RU"/>
        </w:rPr>
        <w:t>.</w:t>
      </w:r>
      <w:r w:rsidR="00C37ECD">
        <w:rPr>
          <w:lang w:val="ru-RU"/>
        </w:rPr>
        <w:t xml:space="preserve"> В </w:t>
      </w:r>
      <w:proofErr w:type="spellStart"/>
      <w:r w:rsidR="00C37ECD">
        <w:rPr>
          <w:lang w:val="ru-RU"/>
        </w:rPr>
        <w:lastRenderedPageBreak/>
        <w:t>България</w:t>
      </w:r>
      <w:proofErr w:type="spellEnd"/>
      <w:r w:rsidR="0032727E">
        <w:rPr>
          <w:lang w:val="ru-RU"/>
        </w:rPr>
        <w:t xml:space="preserve"> </w:t>
      </w:r>
      <w:proofErr w:type="spellStart"/>
      <w:r w:rsidR="0032727E">
        <w:rPr>
          <w:lang w:val="ru-RU"/>
        </w:rPr>
        <w:t>първите</w:t>
      </w:r>
      <w:proofErr w:type="spellEnd"/>
      <w:r w:rsidR="0032727E">
        <w:rPr>
          <w:lang w:val="ru-RU"/>
        </w:rPr>
        <w:t xml:space="preserve"> 2 </w:t>
      </w:r>
      <w:proofErr w:type="spellStart"/>
      <w:r w:rsidR="0032727E">
        <w:rPr>
          <w:lang w:val="ru-RU"/>
        </w:rPr>
        <w:t>демонстрационни</w:t>
      </w:r>
      <w:proofErr w:type="spellEnd"/>
      <w:r w:rsidR="0032727E">
        <w:rPr>
          <w:lang w:val="ru-RU"/>
        </w:rPr>
        <w:t xml:space="preserve"> проекта в </w:t>
      </w:r>
      <w:proofErr w:type="spellStart"/>
      <w:r w:rsidR="0032727E">
        <w:rPr>
          <w:lang w:val="ru-RU"/>
        </w:rPr>
        <w:t>тази</w:t>
      </w:r>
      <w:proofErr w:type="spellEnd"/>
      <w:r w:rsidR="0032727E">
        <w:rPr>
          <w:lang w:val="ru-RU"/>
        </w:rPr>
        <w:t xml:space="preserve"> </w:t>
      </w:r>
      <w:proofErr w:type="spellStart"/>
      <w:r w:rsidR="0032727E">
        <w:rPr>
          <w:lang w:val="ru-RU"/>
        </w:rPr>
        <w:t>област</w:t>
      </w:r>
      <w:proofErr w:type="spellEnd"/>
      <w:r w:rsidR="0032727E">
        <w:rPr>
          <w:lang w:val="ru-RU"/>
        </w:rPr>
        <w:t xml:space="preserve"> </w:t>
      </w:r>
      <w:proofErr w:type="spellStart"/>
      <w:r w:rsidR="0032727E">
        <w:rPr>
          <w:lang w:val="ru-RU"/>
        </w:rPr>
        <w:t>стартират</w:t>
      </w:r>
      <w:proofErr w:type="spellEnd"/>
      <w:r w:rsidR="00C37ECD">
        <w:rPr>
          <w:lang w:val="ru-RU"/>
        </w:rPr>
        <w:t xml:space="preserve"> </w:t>
      </w:r>
      <w:r w:rsidR="0089629B">
        <w:rPr>
          <w:lang w:val="ru-RU"/>
        </w:rPr>
        <w:t xml:space="preserve">едва </w:t>
      </w:r>
      <w:proofErr w:type="spellStart"/>
      <w:r w:rsidR="005A4AAE">
        <w:rPr>
          <w:lang w:val="ru-RU"/>
        </w:rPr>
        <w:t>през</w:t>
      </w:r>
      <w:proofErr w:type="spellEnd"/>
      <w:r w:rsidR="005A4AAE">
        <w:rPr>
          <w:lang w:val="ru-RU"/>
        </w:rPr>
        <w:t xml:space="preserve"> 2019</w:t>
      </w:r>
      <w:r w:rsidR="0032727E">
        <w:rPr>
          <w:lang w:val="ru-RU"/>
        </w:rPr>
        <w:t xml:space="preserve"> г</w:t>
      </w:r>
      <w:r w:rsidR="005A4AAE">
        <w:rPr>
          <w:lang w:val="ru-RU"/>
        </w:rPr>
        <w:t xml:space="preserve">. в </w:t>
      </w:r>
      <w:proofErr w:type="spellStart"/>
      <w:r w:rsidR="005A4AAE">
        <w:rPr>
          <w:lang w:val="ru-RU"/>
        </w:rPr>
        <w:t>рамките</w:t>
      </w:r>
      <w:proofErr w:type="spellEnd"/>
      <w:r w:rsidR="005A4AAE">
        <w:rPr>
          <w:lang w:val="ru-RU"/>
        </w:rPr>
        <w:t xml:space="preserve"> на </w:t>
      </w:r>
      <w:proofErr w:type="gramStart"/>
      <w:r w:rsidR="005A4AAE">
        <w:rPr>
          <w:lang w:val="ru-RU"/>
        </w:rPr>
        <w:t>ННП ,,</w:t>
      </w:r>
      <w:proofErr w:type="spellStart"/>
      <w:r w:rsidR="005A4AAE">
        <w:rPr>
          <w:lang w:val="ru-RU"/>
        </w:rPr>
        <w:t>Нисковъглеродна</w:t>
      </w:r>
      <w:proofErr w:type="spellEnd"/>
      <w:proofErr w:type="gramEnd"/>
      <w:r w:rsidR="005A4AAE">
        <w:rPr>
          <w:lang w:val="ru-RU"/>
        </w:rPr>
        <w:t xml:space="preserve"> </w:t>
      </w:r>
      <w:proofErr w:type="spellStart"/>
      <w:r w:rsidR="005A4AAE">
        <w:rPr>
          <w:lang w:val="ru-RU"/>
        </w:rPr>
        <w:t>енергия</w:t>
      </w:r>
      <w:proofErr w:type="spellEnd"/>
      <w:r w:rsidR="005A4AAE">
        <w:rPr>
          <w:lang w:val="ru-RU"/>
        </w:rPr>
        <w:t xml:space="preserve"> за транспорта и бита''</w:t>
      </w:r>
      <w:r w:rsidR="0032727E">
        <w:rPr>
          <w:lang w:val="ru-RU"/>
        </w:rPr>
        <w:t xml:space="preserve">, </w:t>
      </w:r>
      <w:proofErr w:type="spellStart"/>
      <w:r w:rsidR="0032727E">
        <w:rPr>
          <w:lang w:val="ru-RU"/>
        </w:rPr>
        <w:t>като</w:t>
      </w:r>
      <w:proofErr w:type="spellEnd"/>
      <w:r w:rsidR="0032727E">
        <w:rPr>
          <w:lang w:val="ru-RU"/>
        </w:rPr>
        <w:t xml:space="preserve"> </w:t>
      </w:r>
      <w:proofErr w:type="spellStart"/>
      <w:r w:rsidR="0032727E">
        <w:rPr>
          <w:lang w:val="ru-RU"/>
        </w:rPr>
        <w:t>проектът</w:t>
      </w:r>
      <w:proofErr w:type="spellEnd"/>
      <w:r w:rsidR="005A4AAE">
        <w:rPr>
          <w:lang w:val="ru-RU"/>
        </w:rPr>
        <w:t xml:space="preserve"> ,,Зелена </w:t>
      </w:r>
      <w:proofErr w:type="spellStart"/>
      <w:r w:rsidR="005A4AAE">
        <w:rPr>
          <w:lang w:val="ru-RU"/>
        </w:rPr>
        <w:t>къща</w:t>
      </w:r>
      <w:proofErr w:type="spellEnd"/>
      <w:r w:rsidR="005A4AAE">
        <w:rPr>
          <w:lang w:val="ru-RU"/>
        </w:rPr>
        <w:t>''</w:t>
      </w:r>
      <w:r w:rsidR="00027679">
        <w:rPr>
          <w:lang w:val="ru-RU"/>
        </w:rPr>
        <w:t>,</w:t>
      </w:r>
      <w:r w:rsidR="005A4AAE">
        <w:rPr>
          <w:lang w:val="ru-RU"/>
        </w:rPr>
        <w:t xml:space="preserve"> се </w:t>
      </w:r>
      <w:proofErr w:type="spellStart"/>
      <w:r w:rsidR="005A4AAE">
        <w:rPr>
          <w:lang w:val="ru-RU"/>
        </w:rPr>
        <w:t>ръководи</w:t>
      </w:r>
      <w:proofErr w:type="spellEnd"/>
      <w:r w:rsidR="005A4AAE">
        <w:rPr>
          <w:lang w:val="ru-RU"/>
        </w:rPr>
        <w:t xml:space="preserve"> от проф. Е. </w:t>
      </w:r>
      <w:proofErr w:type="spellStart"/>
      <w:r w:rsidR="005A4AAE">
        <w:rPr>
          <w:lang w:val="ru-RU"/>
        </w:rPr>
        <w:t>Славчева</w:t>
      </w:r>
      <w:proofErr w:type="spellEnd"/>
      <w:r w:rsidR="005A4AAE">
        <w:rPr>
          <w:lang w:val="ru-RU"/>
        </w:rPr>
        <w:t xml:space="preserve">. </w:t>
      </w:r>
      <w:r w:rsidR="0032727E">
        <w:rPr>
          <w:lang w:val="ru-RU"/>
        </w:rPr>
        <w:t>Н</w:t>
      </w:r>
      <w:r w:rsidR="00C37ECD">
        <w:rPr>
          <w:lang w:val="ru-RU"/>
        </w:rPr>
        <w:t>аучно-</w:t>
      </w:r>
      <w:proofErr w:type="spellStart"/>
      <w:r w:rsidR="00C37ECD">
        <w:rPr>
          <w:lang w:val="ru-RU"/>
        </w:rPr>
        <w:t>изследователска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дейност</w:t>
      </w:r>
      <w:proofErr w:type="spellEnd"/>
      <w:r w:rsidR="00C37ECD">
        <w:rPr>
          <w:lang w:val="ru-RU"/>
        </w:rPr>
        <w:t xml:space="preserve"> в </w:t>
      </w:r>
      <w:proofErr w:type="spellStart"/>
      <w:r w:rsidR="00C37ECD">
        <w:rPr>
          <w:lang w:val="ru-RU"/>
        </w:rPr>
        <w:t>област</w:t>
      </w:r>
      <w:r w:rsidR="005A4AAE">
        <w:rPr>
          <w:lang w:val="ru-RU"/>
        </w:rPr>
        <w:t>та</w:t>
      </w:r>
      <w:proofErr w:type="spellEnd"/>
      <w:r w:rsidR="005A4AAE">
        <w:rPr>
          <w:lang w:val="ru-RU"/>
        </w:rPr>
        <w:t xml:space="preserve"> на </w:t>
      </w:r>
      <w:proofErr w:type="spellStart"/>
      <w:r w:rsidR="005A4AAE">
        <w:rPr>
          <w:lang w:val="ru-RU"/>
        </w:rPr>
        <w:t>водородните</w:t>
      </w:r>
      <w:proofErr w:type="spellEnd"/>
      <w:r w:rsidR="005A4AAE">
        <w:rPr>
          <w:lang w:val="ru-RU"/>
        </w:rPr>
        <w:t xml:space="preserve"> </w:t>
      </w:r>
      <w:proofErr w:type="spellStart"/>
      <w:r w:rsidR="005A4AAE">
        <w:rPr>
          <w:lang w:val="ru-RU"/>
        </w:rPr>
        <w:t>електрохимични</w:t>
      </w:r>
      <w:proofErr w:type="spellEnd"/>
      <w:r w:rsidR="005A4AAE">
        <w:rPr>
          <w:lang w:val="ru-RU"/>
        </w:rPr>
        <w:t xml:space="preserve"> </w:t>
      </w:r>
      <w:proofErr w:type="spellStart"/>
      <w:r w:rsidR="005A4AAE">
        <w:rPr>
          <w:lang w:val="ru-RU"/>
        </w:rPr>
        <w:t>преобразуватели</w:t>
      </w:r>
      <w:proofErr w:type="spellEnd"/>
      <w:r w:rsidR="005A4AAE">
        <w:rPr>
          <w:lang w:val="ru-RU"/>
        </w:rPr>
        <w:t xml:space="preserve"> </w:t>
      </w:r>
      <w:r w:rsidR="0089629B">
        <w:rPr>
          <w:lang w:val="ru-RU"/>
        </w:rPr>
        <w:t>на</w:t>
      </w:r>
      <w:r w:rsidR="005A4AAE">
        <w:rPr>
          <w:lang w:val="ru-RU"/>
        </w:rPr>
        <w:t xml:space="preserve"> </w:t>
      </w:r>
      <w:proofErr w:type="spellStart"/>
      <w:r w:rsidR="005A4AAE">
        <w:rPr>
          <w:lang w:val="ru-RU"/>
        </w:rPr>
        <w:t>енергия</w:t>
      </w:r>
      <w:proofErr w:type="spellEnd"/>
      <w:r w:rsidR="005A4AAE">
        <w:rPr>
          <w:lang w:val="ru-RU"/>
        </w:rPr>
        <w:t xml:space="preserve"> (</w:t>
      </w:r>
      <w:proofErr w:type="spellStart"/>
      <w:r w:rsidR="005A4AAE">
        <w:rPr>
          <w:lang w:val="ru-RU"/>
        </w:rPr>
        <w:t>генератори</w:t>
      </w:r>
      <w:proofErr w:type="spellEnd"/>
      <w:r w:rsidR="005A4AAE">
        <w:rPr>
          <w:lang w:val="ru-RU"/>
        </w:rPr>
        <w:t xml:space="preserve"> на водород и </w:t>
      </w:r>
      <w:proofErr w:type="spellStart"/>
      <w:r w:rsidR="005A4AAE">
        <w:rPr>
          <w:lang w:val="ru-RU"/>
        </w:rPr>
        <w:t>горивни</w:t>
      </w:r>
      <w:proofErr w:type="spellEnd"/>
      <w:r w:rsidR="005A4AAE">
        <w:rPr>
          <w:lang w:val="ru-RU"/>
        </w:rPr>
        <w:t xml:space="preserve"> </w:t>
      </w:r>
      <w:proofErr w:type="spellStart"/>
      <w:r w:rsidR="005A4AAE">
        <w:rPr>
          <w:lang w:val="ru-RU"/>
        </w:rPr>
        <w:t>елементи</w:t>
      </w:r>
      <w:proofErr w:type="spellEnd"/>
      <w:r w:rsidR="005A4AAE">
        <w:rPr>
          <w:lang w:val="ru-RU"/>
        </w:rPr>
        <w:t>)</w:t>
      </w:r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провеждат</w:t>
      </w:r>
      <w:proofErr w:type="spellEnd"/>
      <w:r w:rsidR="00C37ECD">
        <w:rPr>
          <w:lang w:val="ru-RU"/>
        </w:rPr>
        <w:t xml:space="preserve"> ограничен брой изследователски групи</w:t>
      </w:r>
      <w:r w:rsidR="005A2DB7">
        <w:rPr>
          <w:lang w:val="ru-RU"/>
        </w:rPr>
        <w:t>,</w:t>
      </w:r>
      <w:r w:rsidR="00C37ECD">
        <w:rPr>
          <w:lang w:val="ru-RU"/>
        </w:rPr>
        <w:t xml:space="preserve"> </w:t>
      </w:r>
      <w:r w:rsidR="0092543B">
        <w:rPr>
          <w:lang w:val="ru-RU"/>
        </w:rPr>
        <w:t>сред които</w:t>
      </w:r>
      <w:r w:rsidR="00C37ECD">
        <w:rPr>
          <w:lang w:val="ru-RU"/>
        </w:rPr>
        <w:t xml:space="preserve"> водещ</w:t>
      </w:r>
      <w:r w:rsidR="0067605E">
        <w:rPr>
          <w:lang w:val="en-US"/>
        </w:rPr>
        <w:t xml:space="preserve"> e </w:t>
      </w:r>
      <w:r w:rsidR="00C37ECD">
        <w:rPr>
          <w:lang w:val="ru-RU"/>
        </w:rPr>
        <w:t xml:space="preserve">Институтът по електрохимия и енергийни системи на БАН. </w:t>
      </w:r>
    </w:p>
    <w:p w14:paraId="140B2014" w14:textId="2DCEBD3F" w:rsidR="005A2DB7" w:rsidRDefault="00E650F7" w:rsidP="00A00AE8">
      <w:pPr>
        <w:spacing w:before="60"/>
        <w:rPr>
          <w:lang w:val="ru-RU"/>
        </w:rPr>
      </w:pPr>
      <w:r>
        <w:rPr>
          <w:lang w:val="ru-RU"/>
        </w:rPr>
        <w:t xml:space="preserve">Работата </w:t>
      </w:r>
      <w:r w:rsidR="004D4BD3">
        <w:rPr>
          <w:lang w:val="ru-RU"/>
        </w:rPr>
        <w:t xml:space="preserve">на </w:t>
      </w:r>
      <w:r w:rsidR="00F70542">
        <w:rPr>
          <w:lang w:val="ru-RU"/>
        </w:rPr>
        <w:t>Е</w:t>
      </w:r>
      <w:r w:rsidR="0092543B">
        <w:rPr>
          <w:lang w:val="ru-RU"/>
        </w:rPr>
        <w:t>велина</w:t>
      </w:r>
      <w:r w:rsidR="00F70542">
        <w:rPr>
          <w:lang w:val="ru-RU"/>
        </w:rPr>
        <w:t xml:space="preserve"> Славчева </w:t>
      </w:r>
      <w:r w:rsidR="00B110FA">
        <w:rPr>
          <w:lang w:val="ru-RU"/>
        </w:rPr>
        <w:t>п</w:t>
      </w:r>
      <w:r w:rsidR="00C37ECD">
        <w:rPr>
          <w:lang w:val="ru-RU"/>
        </w:rPr>
        <w:t>о тази актуална тематика</w:t>
      </w:r>
      <w:r w:rsidR="00B110FA">
        <w:rPr>
          <w:lang w:val="ru-RU"/>
        </w:rPr>
        <w:t xml:space="preserve"> датира</w:t>
      </w:r>
      <w:r w:rsidR="0026605B">
        <w:rPr>
          <w:lang w:val="ru-RU"/>
        </w:rPr>
        <w:t xml:space="preserve"> от 200</w:t>
      </w:r>
      <w:r w:rsidR="00C37ECD">
        <w:rPr>
          <w:lang w:val="ru-RU"/>
        </w:rPr>
        <w:t>2</w:t>
      </w:r>
      <w:r w:rsidR="0026605B">
        <w:rPr>
          <w:lang w:val="ru-RU"/>
        </w:rPr>
        <w:t xml:space="preserve"> година</w:t>
      </w:r>
      <w:r w:rsidR="00C37ECD">
        <w:rPr>
          <w:lang w:val="ru-RU"/>
        </w:rPr>
        <w:t xml:space="preserve">, първоначално като член на екип, ръководен от акад. </w:t>
      </w:r>
      <w:proofErr w:type="spellStart"/>
      <w:r w:rsidR="00C37ECD">
        <w:rPr>
          <w:lang w:val="ru-RU"/>
        </w:rPr>
        <w:t>Евгени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Будевски</w:t>
      </w:r>
      <w:proofErr w:type="spellEnd"/>
      <w:r w:rsidR="00C37ECD">
        <w:rPr>
          <w:lang w:val="ru-RU"/>
        </w:rPr>
        <w:t xml:space="preserve">, а </w:t>
      </w:r>
      <w:r w:rsidR="0067605E">
        <w:rPr>
          <w:lang w:val="bg-BG"/>
        </w:rPr>
        <w:t xml:space="preserve">по-късно </w:t>
      </w:r>
      <w:proofErr w:type="spellStart"/>
      <w:r w:rsidR="00C37ECD">
        <w:rPr>
          <w:lang w:val="ru-RU"/>
        </w:rPr>
        <w:t>като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ръководител</w:t>
      </w:r>
      <w:proofErr w:type="spellEnd"/>
      <w:r w:rsidR="00C37ECD">
        <w:rPr>
          <w:lang w:val="ru-RU"/>
        </w:rPr>
        <w:t xml:space="preserve"> на </w:t>
      </w:r>
      <w:proofErr w:type="spellStart"/>
      <w:r w:rsidR="005A2DB7">
        <w:rPr>
          <w:lang w:val="ru-RU"/>
        </w:rPr>
        <w:t>екип</w:t>
      </w:r>
      <w:r w:rsidR="00F70542">
        <w:rPr>
          <w:lang w:val="ru-RU"/>
        </w:rPr>
        <w:t>а</w:t>
      </w:r>
      <w:proofErr w:type="spellEnd"/>
      <w:r w:rsidR="005A2DB7">
        <w:rPr>
          <w:lang w:val="ru-RU"/>
        </w:rPr>
        <w:t xml:space="preserve"> и </w:t>
      </w:r>
      <w:proofErr w:type="spellStart"/>
      <w:r w:rsidR="00F70542">
        <w:rPr>
          <w:lang w:val="ru-RU"/>
        </w:rPr>
        <w:t>основател</w:t>
      </w:r>
      <w:proofErr w:type="spellEnd"/>
      <w:r w:rsidR="00F70542">
        <w:rPr>
          <w:lang w:val="ru-RU"/>
        </w:rPr>
        <w:t xml:space="preserve"> </w:t>
      </w:r>
      <w:proofErr w:type="gramStart"/>
      <w:r w:rsidR="00F70542">
        <w:rPr>
          <w:lang w:val="ru-RU"/>
        </w:rPr>
        <w:t xml:space="preserve">на </w:t>
      </w:r>
      <w:r w:rsidR="00E73E88">
        <w:rPr>
          <w:lang w:val="ru-RU"/>
        </w:rPr>
        <w:t>секция</w:t>
      </w:r>
      <w:proofErr w:type="gramEnd"/>
      <w:r w:rsidR="00E73E88">
        <w:rPr>
          <w:lang w:val="ru-RU"/>
        </w:rPr>
        <w:t xml:space="preserve"> </w:t>
      </w:r>
      <w:r w:rsidR="00B7417E">
        <w:t>“</w:t>
      </w:r>
      <w:proofErr w:type="spellStart"/>
      <w:r w:rsidR="0067605E">
        <w:rPr>
          <w:lang w:val="ru-RU"/>
        </w:rPr>
        <w:t>Водородни</w:t>
      </w:r>
      <w:proofErr w:type="spellEnd"/>
      <w:r w:rsidR="0067605E">
        <w:rPr>
          <w:lang w:val="ru-RU"/>
        </w:rPr>
        <w:t xml:space="preserve"> </w:t>
      </w:r>
      <w:proofErr w:type="spellStart"/>
      <w:r w:rsidR="0067605E">
        <w:rPr>
          <w:lang w:val="ru-RU"/>
        </w:rPr>
        <w:t>сиситеми</w:t>
      </w:r>
      <w:proofErr w:type="spellEnd"/>
      <w:r w:rsidR="0067605E">
        <w:rPr>
          <w:lang w:val="ru-RU"/>
        </w:rPr>
        <w:t xml:space="preserve"> с </w:t>
      </w:r>
      <w:proofErr w:type="spellStart"/>
      <w:r w:rsidR="0067605E">
        <w:rPr>
          <w:lang w:val="ru-RU"/>
        </w:rPr>
        <w:t>полимерен</w:t>
      </w:r>
      <w:proofErr w:type="spellEnd"/>
      <w:r w:rsidR="0067605E">
        <w:rPr>
          <w:lang w:val="ru-RU"/>
        </w:rPr>
        <w:t xml:space="preserve"> </w:t>
      </w:r>
      <w:proofErr w:type="spellStart"/>
      <w:r w:rsidR="0067605E">
        <w:rPr>
          <w:lang w:val="ru-RU"/>
        </w:rPr>
        <w:t>електролит</w:t>
      </w:r>
      <w:proofErr w:type="spellEnd"/>
      <w:r w:rsidR="00B7417E">
        <w:t>”</w:t>
      </w:r>
      <w:r w:rsidR="0067605E">
        <w:rPr>
          <w:lang w:val="ru-RU"/>
        </w:rPr>
        <w:t xml:space="preserve"> в</w:t>
      </w:r>
      <w:r w:rsidR="00C62E72">
        <w:rPr>
          <w:lang w:val="en-US"/>
        </w:rPr>
        <w:t xml:space="preserve"> </w:t>
      </w:r>
      <w:r w:rsidR="00C62E72">
        <w:rPr>
          <w:lang w:val="bg-BG"/>
        </w:rPr>
        <w:t>ИЕЕС</w:t>
      </w:r>
      <w:r w:rsidR="0089629B">
        <w:rPr>
          <w:lang w:val="bg-BG"/>
        </w:rPr>
        <w:t>,</w:t>
      </w:r>
      <w:r w:rsidR="00C62E72">
        <w:rPr>
          <w:lang w:val="bg-BG"/>
        </w:rPr>
        <w:t xml:space="preserve"> с</w:t>
      </w:r>
      <w:r w:rsidR="00E73E88">
        <w:rPr>
          <w:lang w:val="ru-RU"/>
        </w:rPr>
        <w:t xml:space="preserve"> </w:t>
      </w:r>
      <w:proofErr w:type="spellStart"/>
      <w:r w:rsidR="00E73E88">
        <w:rPr>
          <w:lang w:val="ru-RU"/>
        </w:rPr>
        <w:t>доминира</w:t>
      </w:r>
      <w:proofErr w:type="spellEnd"/>
      <w:r w:rsidR="00B7417E">
        <w:rPr>
          <w:lang w:val="bg-BG"/>
        </w:rPr>
        <w:t>щ</w:t>
      </w:r>
      <w:r w:rsidR="00CB5C79">
        <w:rPr>
          <w:lang w:val="ru-RU"/>
        </w:rPr>
        <w:t>о участие на</w:t>
      </w:r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млади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учени</w:t>
      </w:r>
      <w:proofErr w:type="spellEnd"/>
      <w:r w:rsidR="004D4BD3">
        <w:rPr>
          <w:lang w:val="ru-RU"/>
        </w:rPr>
        <w:t xml:space="preserve">. </w:t>
      </w:r>
      <w:r w:rsidR="005A2DB7">
        <w:rPr>
          <w:lang w:val="ru-RU"/>
        </w:rPr>
        <w:t>Основен акцент в и</w:t>
      </w:r>
      <w:r w:rsidR="004D4BD3">
        <w:rPr>
          <w:lang w:val="ru-RU"/>
        </w:rPr>
        <w:t xml:space="preserve">зследванията </w:t>
      </w:r>
      <w:r w:rsidR="0067605E">
        <w:rPr>
          <w:lang w:val="ru-RU"/>
        </w:rPr>
        <w:t xml:space="preserve">по темата </w:t>
      </w:r>
      <w:r w:rsidR="005A2DB7">
        <w:rPr>
          <w:lang w:val="ru-RU"/>
        </w:rPr>
        <w:t>е</w:t>
      </w:r>
      <w:r w:rsidR="00C37A6C">
        <w:rPr>
          <w:lang w:val="ru-RU"/>
        </w:rPr>
        <w:t xml:space="preserve"> </w:t>
      </w:r>
      <w:r w:rsidR="005A2DB7">
        <w:rPr>
          <w:lang w:val="ru-RU"/>
        </w:rPr>
        <w:t xml:space="preserve">изучаването и </w:t>
      </w:r>
      <w:r w:rsidR="00C37ECD">
        <w:rPr>
          <w:lang w:val="ru-RU"/>
        </w:rPr>
        <w:t>развитие</w:t>
      </w:r>
      <w:r w:rsidR="005A2DB7">
        <w:rPr>
          <w:lang w:val="ru-RU"/>
        </w:rPr>
        <w:t>то</w:t>
      </w:r>
      <w:r w:rsidR="00C37ECD">
        <w:rPr>
          <w:lang w:val="ru-RU"/>
        </w:rPr>
        <w:t xml:space="preserve"> на водородните </w:t>
      </w:r>
      <w:proofErr w:type="spellStart"/>
      <w:r w:rsidR="005A2DB7">
        <w:rPr>
          <w:lang w:val="ru-RU"/>
        </w:rPr>
        <w:t>енергийни</w:t>
      </w:r>
      <w:proofErr w:type="spellEnd"/>
      <w:r w:rsidR="005A2DB7">
        <w:rPr>
          <w:lang w:val="ru-RU"/>
        </w:rPr>
        <w:t xml:space="preserve"> </w:t>
      </w:r>
      <w:proofErr w:type="spellStart"/>
      <w:r w:rsidR="00C37ECD">
        <w:rPr>
          <w:lang w:val="ru-RU"/>
        </w:rPr>
        <w:t>системи</w:t>
      </w:r>
      <w:proofErr w:type="spellEnd"/>
      <w:r w:rsidR="00C37ECD">
        <w:rPr>
          <w:lang w:val="ru-RU"/>
        </w:rPr>
        <w:t xml:space="preserve"> с </w:t>
      </w:r>
      <w:proofErr w:type="spellStart"/>
      <w:r w:rsidR="00C37ECD">
        <w:rPr>
          <w:lang w:val="ru-RU"/>
        </w:rPr>
        <w:t>полимерн</w:t>
      </w:r>
      <w:r>
        <w:rPr>
          <w:lang w:val="ru-RU"/>
        </w:rPr>
        <w:t>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електролитна</w:t>
      </w:r>
      <w:proofErr w:type="spellEnd"/>
      <w:r>
        <w:rPr>
          <w:lang w:val="ru-RU"/>
        </w:rPr>
        <w:t xml:space="preserve"> мембрана</w:t>
      </w:r>
      <w:r w:rsidR="005A2DB7">
        <w:rPr>
          <w:lang w:val="ru-RU"/>
        </w:rPr>
        <w:t xml:space="preserve">, </w:t>
      </w:r>
      <w:proofErr w:type="spellStart"/>
      <w:r>
        <w:rPr>
          <w:lang w:val="ru-RU"/>
        </w:rPr>
        <w:t>по-специално</w:t>
      </w:r>
      <w:proofErr w:type="spellEnd"/>
      <w:r w:rsidR="00E73E88">
        <w:rPr>
          <w:lang w:val="ru-RU"/>
        </w:rPr>
        <w:t>:</w:t>
      </w:r>
      <w:r w:rsidR="00C37ECD">
        <w:rPr>
          <w:lang w:val="ru-RU"/>
        </w:rPr>
        <w:t xml:space="preserve"> </w:t>
      </w:r>
    </w:p>
    <w:p w14:paraId="09DA5A50" w14:textId="77777777" w:rsidR="005A2DB7" w:rsidRDefault="00C37A6C" w:rsidP="005A2DB7">
      <w:pPr>
        <w:numPr>
          <w:ilvl w:val="0"/>
          <w:numId w:val="15"/>
        </w:numPr>
        <w:spacing w:before="60"/>
        <w:rPr>
          <w:lang w:val="ru-RU"/>
        </w:rPr>
      </w:pPr>
      <w:r>
        <w:rPr>
          <w:lang w:val="ru-RU"/>
        </w:rPr>
        <w:t>ра</w:t>
      </w:r>
      <w:r w:rsidR="00E73E88">
        <w:rPr>
          <w:lang w:val="ru-RU"/>
        </w:rPr>
        <w:t>зра</w:t>
      </w:r>
      <w:r>
        <w:rPr>
          <w:lang w:val="ru-RU"/>
        </w:rPr>
        <w:t xml:space="preserve">ботване и изследване свойствата на нови </w:t>
      </w:r>
      <w:proofErr w:type="spellStart"/>
      <w:r>
        <w:rPr>
          <w:lang w:val="ru-RU"/>
        </w:rPr>
        <w:t>еле</w:t>
      </w:r>
      <w:r w:rsidR="00C37ECD">
        <w:rPr>
          <w:lang w:val="ru-RU"/>
        </w:rPr>
        <w:t>ктродни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материали</w:t>
      </w:r>
      <w:proofErr w:type="spellEnd"/>
      <w:r w:rsidR="00C37ECD">
        <w:rPr>
          <w:lang w:val="ru-RU"/>
        </w:rPr>
        <w:t xml:space="preserve"> и </w:t>
      </w:r>
      <w:proofErr w:type="spellStart"/>
      <w:r w:rsidR="00C37ECD">
        <w:rPr>
          <w:lang w:val="ru-RU"/>
        </w:rPr>
        <w:t>компоненти</w:t>
      </w:r>
      <w:proofErr w:type="spellEnd"/>
      <w:r w:rsidR="00C37ECD">
        <w:rPr>
          <w:lang w:val="ru-RU"/>
        </w:rPr>
        <w:t xml:space="preserve"> - </w:t>
      </w:r>
      <w:proofErr w:type="spellStart"/>
      <w:r>
        <w:rPr>
          <w:lang w:val="ru-RU"/>
        </w:rPr>
        <w:t>катализатори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каталитични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субстрати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електрод</w:t>
      </w:r>
      <w:r w:rsidR="00C37ECD">
        <w:rPr>
          <w:lang w:val="ru-RU"/>
        </w:rPr>
        <w:t>и</w:t>
      </w:r>
      <w:proofErr w:type="spellEnd"/>
      <w:r w:rsidR="00C37ECD">
        <w:rPr>
          <w:lang w:val="ru-RU"/>
        </w:rPr>
        <w:t xml:space="preserve"> и </w:t>
      </w:r>
      <w:proofErr w:type="spellStart"/>
      <w:r w:rsidR="00C37ECD">
        <w:rPr>
          <w:lang w:val="ru-RU"/>
        </w:rPr>
        <w:t>мембранни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електродни</w:t>
      </w:r>
      <w:proofErr w:type="spellEnd"/>
      <w:r w:rsidR="00C37ECD">
        <w:rPr>
          <w:lang w:val="ru-RU"/>
        </w:rPr>
        <w:t xml:space="preserve"> </w:t>
      </w:r>
      <w:proofErr w:type="spellStart"/>
      <w:r w:rsidR="00C37ECD">
        <w:rPr>
          <w:lang w:val="ru-RU"/>
        </w:rPr>
        <w:t>пакети</w:t>
      </w:r>
      <w:proofErr w:type="spellEnd"/>
      <w:r>
        <w:rPr>
          <w:lang w:val="ru-RU"/>
        </w:rPr>
        <w:t xml:space="preserve"> </w:t>
      </w:r>
    </w:p>
    <w:p w14:paraId="18C767A3" w14:textId="77777777" w:rsidR="005A2DB7" w:rsidRDefault="00C37A6C" w:rsidP="005A2DB7">
      <w:pPr>
        <w:numPr>
          <w:ilvl w:val="0"/>
          <w:numId w:val="15"/>
        </w:numPr>
        <w:spacing w:before="60"/>
        <w:rPr>
          <w:lang w:val="ru-RU"/>
        </w:rPr>
      </w:pPr>
      <w:r>
        <w:rPr>
          <w:lang w:val="ru-RU"/>
        </w:rPr>
        <w:t>конструир</w:t>
      </w:r>
      <w:r w:rsidR="004D4BD3">
        <w:rPr>
          <w:lang w:val="ru-RU"/>
        </w:rPr>
        <w:t>ане на оригинални тестови устройства</w:t>
      </w:r>
      <w:r>
        <w:rPr>
          <w:lang w:val="ru-RU"/>
        </w:rPr>
        <w:t xml:space="preserve"> и развитие на методики за изпитване на горивни елементи, електролизни кле</w:t>
      </w:r>
      <w:r w:rsidR="005A2DB7">
        <w:rPr>
          <w:lang w:val="ru-RU"/>
        </w:rPr>
        <w:t>тки/водородни генератори и обратими водородни системи</w:t>
      </w:r>
      <w:r w:rsidR="008F7974">
        <w:rPr>
          <w:lang w:val="ru-RU"/>
        </w:rPr>
        <w:t xml:space="preserve"> </w:t>
      </w:r>
    </w:p>
    <w:p w14:paraId="34DF9103" w14:textId="35426E1B" w:rsidR="00A853D4" w:rsidRDefault="008F7974" w:rsidP="004C6091">
      <w:pPr>
        <w:spacing w:before="120"/>
        <w:rPr>
          <w:lang w:val="ru-RU"/>
        </w:rPr>
      </w:pPr>
      <w:proofErr w:type="spellStart"/>
      <w:r>
        <w:rPr>
          <w:lang w:val="ru-RU"/>
        </w:rPr>
        <w:t>Резултатите</w:t>
      </w:r>
      <w:proofErr w:type="spellEnd"/>
      <w:r>
        <w:rPr>
          <w:lang w:val="ru-RU"/>
        </w:rPr>
        <w:t xml:space="preserve"> </w:t>
      </w:r>
      <w:r w:rsidR="0089629B">
        <w:rPr>
          <w:lang w:val="ru-RU"/>
        </w:rPr>
        <w:t xml:space="preserve">от </w:t>
      </w:r>
      <w:proofErr w:type="spellStart"/>
      <w:r w:rsidR="0089629B">
        <w:rPr>
          <w:lang w:val="ru-RU"/>
        </w:rPr>
        <w:t>изследванията</w:t>
      </w:r>
      <w:proofErr w:type="spellEnd"/>
      <w:r w:rsidR="0089629B">
        <w:rPr>
          <w:lang w:val="ru-RU"/>
        </w:rPr>
        <w:t xml:space="preserve"> на кандидата по </w:t>
      </w:r>
      <w:proofErr w:type="spellStart"/>
      <w:r w:rsidR="0089629B">
        <w:rPr>
          <w:lang w:val="ru-RU"/>
        </w:rPr>
        <w:t>тази</w:t>
      </w:r>
      <w:proofErr w:type="spellEnd"/>
      <w:r w:rsidR="0089629B">
        <w:rPr>
          <w:lang w:val="ru-RU"/>
        </w:rPr>
        <w:t xml:space="preserve"> тематика, </w:t>
      </w:r>
      <w:proofErr w:type="spellStart"/>
      <w:r w:rsidR="0026605B">
        <w:rPr>
          <w:lang w:val="ru-RU"/>
        </w:rPr>
        <w:t>са</w:t>
      </w:r>
      <w:proofErr w:type="spellEnd"/>
      <w:r w:rsidR="0026605B">
        <w:rPr>
          <w:lang w:val="ru-RU"/>
        </w:rPr>
        <w:t xml:space="preserve"> </w:t>
      </w:r>
      <w:proofErr w:type="spellStart"/>
      <w:r w:rsidR="00B110FA">
        <w:rPr>
          <w:lang w:val="ru-RU"/>
        </w:rPr>
        <w:t>отразе</w:t>
      </w:r>
      <w:r w:rsidR="0026605B">
        <w:rPr>
          <w:lang w:val="ru-RU"/>
        </w:rPr>
        <w:t>ни</w:t>
      </w:r>
      <w:proofErr w:type="spellEnd"/>
      <w:r w:rsidR="0026605B">
        <w:rPr>
          <w:lang w:val="ru-RU"/>
        </w:rPr>
        <w:t xml:space="preserve"> в </w:t>
      </w:r>
      <w:r w:rsidR="00E73E88">
        <w:rPr>
          <w:lang w:val="ru-RU"/>
        </w:rPr>
        <w:t xml:space="preserve">общо </w:t>
      </w:r>
      <w:r w:rsidR="00857E22" w:rsidRPr="001D0E15">
        <w:rPr>
          <w:lang w:val="ru-RU"/>
        </w:rPr>
        <w:t>73</w:t>
      </w:r>
      <w:r w:rsidR="0026605B">
        <w:rPr>
          <w:lang w:val="ru-RU"/>
        </w:rPr>
        <w:t xml:space="preserve"> публикации</w:t>
      </w:r>
      <w:r w:rsidR="00D041F3" w:rsidRPr="0032727E">
        <w:rPr>
          <w:lang w:val="ru-RU"/>
        </w:rPr>
        <w:t>,</w:t>
      </w:r>
      <w:r w:rsidR="004D4BD3" w:rsidRPr="0032727E">
        <w:rPr>
          <w:lang w:val="ru-RU"/>
        </w:rPr>
        <w:t xml:space="preserve"> от </w:t>
      </w:r>
      <w:proofErr w:type="spellStart"/>
      <w:r w:rsidR="00C37ECD" w:rsidRPr="0032727E">
        <w:rPr>
          <w:lang w:val="ru-RU"/>
        </w:rPr>
        <w:t>които</w:t>
      </w:r>
      <w:proofErr w:type="spellEnd"/>
      <w:r w:rsidR="00C37ECD" w:rsidRPr="0032727E">
        <w:rPr>
          <w:lang w:val="ru-RU"/>
        </w:rPr>
        <w:t xml:space="preserve"> </w:t>
      </w:r>
      <w:r w:rsidR="00D64B9F" w:rsidRPr="0032727E">
        <w:rPr>
          <w:lang w:val="ru-RU"/>
        </w:rPr>
        <w:t>3</w:t>
      </w:r>
      <w:r w:rsidR="0032727E" w:rsidRPr="0032727E">
        <w:rPr>
          <w:lang w:val="ru-RU"/>
        </w:rPr>
        <w:t>4</w:t>
      </w:r>
      <w:r w:rsidR="00C37ECD" w:rsidRPr="0032727E">
        <w:rPr>
          <w:lang w:val="ru-RU"/>
        </w:rPr>
        <w:t xml:space="preserve"> </w:t>
      </w:r>
      <w:proofErr w:type="spellStart"/>
      <w:r w:rsidR="00C37ECD" w:rsidRPr="0032727E">
        <w:rPr>
          <w:lang w:val="ru-RU"/>
        </w:rPr>
        <w:t>са</w:t>
      </w:r>
      <w:proofErr w:type="spellEnd"/>
      <w:r w:rsidR="00C37ECD" w:rsidRPr="0032727E">
        <w:rPr>
          <w:lang w:val="ru-RU"/>
        </w:rPr>
        <w:t xml:space="preserve"> </w:t>
      </w:r>
      <w:r w:rsidR="00063E62">
        <w:rPr>
          <w:lang w:val="ru-RU"/>
        </w:rPr>
        <w:t>из</w:t>
      </w:r>
      <w:r w:rsidR="0089629B" w:rsidRPr="0032727E">
        <w:rPr>
          <w:lang w:val="ru-RU"/>
        </w:rPr>
        <w:t xml:space="preserve">брани за участие </w:t>
      </w:r>
      <w:proofErr w:type="gramStart"/>
      <w:r w:rsidR="0089629B" w:rsidRPr="0032727E">
        <w:rPr>
          <w:lang w:val="ru-RU"/>
        </w:rPr>
        <w:t>в конкурс</w:t>
      </w:r>
      <w:r w:rsidR="004C6091">
        <w:rPr>
          <w:lang w:val="ru-RU"/>
        </w:rPr>
        <w:t>а</w:t>
      </w:r>
      <w:proofErr w:type="gramEnd"/>
      <w:r w:rsidR="0089629B" w:rsidRPr="0032727E">
        <w:rPr>
          <w:lang w:val="ru-RU"/>
        </w:rPr>
        <w:t xml:space="preserve"> (</w:t>
      </w:r>
      <w:r w:rsidR="00C37ECD" w:rsidRPr="0032727E">
        <w:rPr>
          <w:b/>
          <w:i/>
          <w:lang w:val="ru-RU"/>
        </w:rPr>
        <w:t>Приложение 2</w:t>
      </w:r>
      <w:r w:rsidR="0089629B" w:rsidRPr="0032727E">
        <w:rPr>
          <w:b/>
          <w:i/>
          <w:lang w:val="ru-RU"/>
        </w:rPr>
        <w:t xml:space="preserve">: </w:t>
      </w:r>
      <w:r w:rsidR="00D041F3" w:rsidRPr="0032727E">
        <w:rPr>
          <w:b/>
          <w:bCs/>
          <w:i/>
          <w:iCs/>
          <w:lang w:val="ru-RU"/>
        </w:rPr>
        <w:t>1-3</w:t>
      </w:r>
      <w:r w:rsidR="0032727E" w:rsidRPr="0032727E">
        <w:rPr>
          <w:b/>
          <w:bCs/>
          <w:i/>
          <w:iCs/>
          <w:lang w:val="ru-RU"/>
        </w:rPr>
        <w:t>4</w:t>
      </w:r>
      <w:r w:rsidR="00D041F3" w:rsidRPr="0032727E">
        <w:rPr>
          <w:lang w:val="ru-RU"/>
        </w:rPr>
        <w:t>)</w:t>
      </w:r>
      <w:r w:rsidR="00C37ECD" w:rsidRPr="0032727E">
        <w:rPr>
          <w:lang w:val="ru-RU"/>
        </w:rPr>
        <w:t xml:space="preserve">. </w:t>
      </w:r>
      <w:r w:rsidR="00D64B9F" w:rsidRPr="0032727E">
        <w:rPr>
          <w:lang w:val="ru-RU"/>
        </w:rPr>
        <w:t xml:space="preserve">Към това тематично направление се отнасят и регистрираните през последните 3 </w:t>
      </w:r>
      <w:proofErr w:type="spellStart"/>
      <w:r w:rsidR="00D64B9F" w:rsidRPr="0032727E">
        <w:rPr>
          <w:lang w:val="ru-RU"/>
        </w:rPr>
        <w:t>години</w:t>
      </w:r>
      <w:proofErr w:type="spellEnd"/>
      <w:r w:rsidR="00D64B9F" w:rsidRPr="0032727E">
        <w:rPr>
          <w:lang w:val="ru-RU"/>
        </w:rPr>
        <w:t xml:space="preserve"> </w:t>
      </w:r>
      <w:r w:rsidR="0032727E" w:rsidRPr="0032727E">
        <w:rPr>
          <w:lang w:val="ru-RU"/>
        </w:rPr>
        <w:t>4</w:t>
      </w:r>
      <w:r w:rsidR="00D64B9F" w:rsidRPr="0032727E">
        <w:rPr>
          <w:lang w:val="ru-RU"/>
        </w:rPr>
        <w:t xml:space="preserve"> </w:t>
      </w:r>
      <w:proofErr w:type="spellStart"/>
      <w:r w:rsidR="00D64B9F" w:rsidRPr="0032727E">
        <w:rPr>
          <w:lang w:val="ru-RU"/>
        </w:rPr>
        <w:t>полезни</w:t>
      </w:r>
      <w:proofErr w:type="spellEnd"/>
      <w:r w:rsidR="00D64B9F" w:rsidRPr="0032727E">
        <w:rPr>
          <w:lang w:val="ru-RU"/>
        </w:rPr>
        <w:t xml:space="preserve"> </w:t>
      </w:r>
      <w:proofErr w:type="spellStart"/>
      <w:r w:rsidR="00D64B9F" w:rsidRPr="0032727E">
        <w:rPr>
          <w:lang w:val="ru-RU"/>
        </w:rPr>
        <w:t>модела</w:t>
      </w:r>
      <w:proofErr w:type="spellEnd"/>
      <w:r w:rsidR="00D64B9F" w:rsidRPr="0032727E">
        <w:rPr>
          <w:lang w:val="ru-RU"/>
        </w:rPr>
        <w:t xml:space="preserve"> (</w:t>
      </w:r>
      <w:r w:rsidR="00D64B9F" w:rsidRPr="0032727E">
        <w:rPr>
          <w:b/>
          <w:i/>
          <w:iCs/>
          <w:lang w:val="ru-RU"/>
        </w:rPr>
        <w:t>Приложение 3</w:t>
      </w:r>
      <w:r w:rsidR="0032727E" w:rsidRPr="0032727E">
        <w:rPr>
          <w:b/>
          <w:i/>
          <w:iCs/>
          <w:lang w:val="ru-RU"/>
        </w:rPr>
        <w:t>: 1-4</w:t>
      </w:r>
      <w:r w:rsidR="00D64B9F" w:rsidRPr="0032727E">
        <w:rPr>
          <w:lang w:val="ru-RU"/>
        </w:rPr>
        <w:t>). Научните трудове са</w:t>
      </w:r>
      <w:r w:rsidR="00C37ECD" w:rsidRPr="0032727E">
        <w:rPr>
          <w:lang w:val="ru-RU"/>
        </w:rPr>
        <w:t xml:space="preserve"> </w:t>
      </w:r>
      <w:r w:rsidR="0026605B" w:rsidRPr="0032727E">
        <w:rPr>
          <w:lang w:val="ru-RU"/>
        </w:rPr>
        <w:t xml:space="preserve">разделени в </w:t>
      </w:r>
      <w:r w:rsidR="00E650F7" w:rsidRPr="0032727E">
        <w:rPr>
          <w:lang w:val="ru-RU"/>
        </w:rPr>
        <w:t xml:space="preserve">две </w:t>
      </w:r>
      <w:r w:rsidR="004D4BD3" w:rsidRPr="0032727E">
        <w:rPr>
          <w:lang w:val="ru-RU"/>
        </w:rPr>
        <w:t>под</w:t>
      </w:r>
      <w:r w:rsidR="0026605B" w:rsidRPr="0032727E">
        <w:rPr>
          <w:lang w:val="ru-RU"/>
        </w:rPr>
        <w:t>групи.</w:t>
      </w:r>
      <w:r w:rsidR="0009489B" w:rsidRPr="0009489B">
        <w:rPr>
          <w:lang w:val="ru-RU"/>
        </w:rPr>
        <w:t xml:space="preserve"> </w:t>
      </w:r>
    </w:p>
    <w:p w14:paraId="2A0CA51A" w14:textId="77777777" w:rsidR="000B6BFE" w:rsidRDefault="000B6BFE" w:rsidP="005A2DB7">
      <w:pPr>
        <w:spacing w:before="60"/>
        <w:rPr>
          <w:lang w:val="ru-RU"/>
        </w:rPr>
      </w:pPr>
    </w:p>
    <w:p w14:paraId="27114616" w14:textId="6A5BCD71" w:rsidR="005A2DB7" w:rsidRPr="00063E62" w:rsidRDefault="00E650F7" w:rsidP="000B6BFE">
      <w:pPr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ind w:left="0" w:right="-11" w:firstLine="0"/>
        <w:rPr>
          <w:b/>
          <w:i/>
          <w:lang w:val="bg-BG"/>
        </w:rPr>
      </w:pPr>
      <w:r w:rsidRPr="00063E62">
        <w:rPr>
          <w:b/>
          <w:i/>
          <w:lang w:val="ru-RU"/>
        </w:rPr>
        <w:t xml:space="preserve">Нови </w:t>
      </w:r>
      <w:proofErr w:type="spellStart"/>
      <w:r w:rsidRPr="00063E62">
        <w:rPr>
          <w:b/>
          <w:i/>
          <w:lang w:val="ru-RU"/>
        </w:rPr>
        <w:t>електродни</w:t>
      </w:r>
      <w:proofErr w:type="spellEnd"/>
      <w:r w:rsidRPr="00063E62">
        <w:rPr>
          <w:b/>
          <w:i/>
          <w:lang w:val="ru-RU"/>
        </w:rPr>
        <w:t xml:space="preserve"> </w:t>
      </w:r>
      <w:proofErr w:type="spellStart"/>
      <w:r w:rsidRPr="00063E62">
        <w:rPr>
          <w:b/>
          <w:i/>
          <w:lang w:val="ru-RU"/>
        </w:rPr>
        <w:t>материали</w:t>
      </w:r>
      <w:proofErr w:type="spellEnd"/>
      <w:r w:rsidRPr="00063E62">
        <w:rPr>
          <w:b/>
          <w:i/>
          <w:lang w:val="ru-RU"/>
        </w:rPr>
        <w:t xml:space="preserve"> и </w:t>
      </w:r>
      <w:proofErr w:type="spellStart"/>
      <w:r w:rsidRPr="00063E62">
        <w:rPr>
          <w:b/>
          <w:i/>
          <w:lang w:val="ru-RU"/>
        </w:rPr>
        <w:t>компоненти</w:t>
      </w:r>
      <w:proofErr w:type="spellEnd"/>
      <w:r w:rsidR="005A2DB7" w:rsidRPr="00063E62">
        <w:rPr>
          <w:b/>
          <w:i/>
          <w:lang w:val="ru-RU"/>
        </w:rPr>
        <w:t xml:space="preserve"> </w:t>
      </w:r>
      <w:r w:rsidRPr="00063E62">
        <w:rPr>
          <w:b/>
          <w:i/>
          <w:lang w:val="ru-RU"/>
        </w:rPr>
        <w:t xml:space="preserve">за </w:t>
      </w:r>
      <w:proofErr w:type="spellStart"/>
      <w:r w:rsidRPr="00063E62">
        <w:rPr>
          <w:b/>
          <w:i/>
          <w:lang w:val="ru-RU"/>
        </w:rPr>
        <w:t>водородни</w:t>
      </w:r>
      <w:proofErr w:type="spellEnd"/>
      <w:r w:rsidRPr="00063E62">
        <w:rPr>
          <w:b/>
          <w:i/>
          <w:lang w:val="ru-RU"/>
        </w:rPr>
        <w:t xml:space="preserve"> </w:t>
      </w:r>
      <w:proofErr w:type="spellStart"/>
      <w:r w:rsidR="00F70542" w:rsidRPr="00063E62">
        <w:rPr>
          <w:b/>
          <w:i/>
          <w:lang w:val="ru-RU"/>
        </w:rPr>
        <w:t>енергийни</w:t>
      </w:r>
      <w:proofErr w:type="spellEnd"/>
      <w:r w:rsidR="00F70542" w:rsidRPr="00063E62">
        <w:rPr>
          <w:b/>
          <w:i/>
          <w:lang w:val="ru-RU"/>
        </w:rPr>
        <w:t xml:space="preserve"> </w:t>
      </w:r>
      <w:proofErr w:type="spellStart"/>
      <w:r w:rsidRPr="00063E62">
        <w:rPr>
          <w:b/>
          <w:i/>
          <w:lang w:val="ru-RU"/>
        </w:rPr>
        <w:t>системи</w:t>
      </w:r>
      <w:proofErr w:type="spellEnd"/>
      <w:r w:rsidR="00B7417E" w:rsidRPr="00063E62">
        <w:rPr>
          <w:b/>
          <w:i/>
          <w:lang w:val="ru-RU"/>
        </w:rPr>
        <w:t xml:space="preserve"> </w:t>
      </w:r>
      <w:r w:rsidR="0089629B" w:rsidRPr="00063E62">
        <w:rPr>
          <w:b/>
          <w:i/>
          <w:lang w:val="ru-RU"/>
        </w:rPr>
        <w:t xml:space="preserve">с </w:t>
      </w:r>
      <w:proofErr w:type="spellStart"/>
      <w:r w:rsidR="0089629B" w:rsidRPr="00063E62">
        <w:rPr>
          <w:b/>
          <w:i/>
          <w:lang w:val="ru-RU"/>
        </w:rPr>
        <w:t>полимерна</w:t>
      </w:r>
      <w:proofErr w:type="spellEnd"/>
      <w:r w:rsidR="0089629B" w:rsidRPr="00063E62">
        <w:rPr>
          <w:b/>
          <w:i/>
          <w:lang w:val="ru-RU"/>
        </w:rPr>
        <w:t xml:space="preserve"> </w:t>
      </w:r>
      <w:proofErr w:type="spellStart"/>
      <w:r w:rsidR="0089629B" w:rsidRPr="00063E62">
        <w:rPr>
          <w:b/>
          <w:i/>
          <w:lang w:val="ru-RU"/>
        </w:rPr>
        <w:t>електролитна</w:t>
      </w:r>
      <w:proofErr w:type="spellEnd"/>
      <w:r w:rsidR="0089629B" w:rsidRPr="00063E62">
        <w:rPr>
          <w:b/>
          <w:i/>
          <w:lang w:val="ru-RU"/>
        </w:rPr>
        <w:t xml:space="preserve"> мембрана </w:t>
      </w:r>
      <w:r w:rsidR="00B7417E" w:rsidRPr="00063E62">
        <w:rPr>
          <w:b/>
          <w:i/>
          <w:lang w:val="ru-RU"/>
        </w:rPr>
        <w:t>(1-</w:t>
      </w:r>
      <w:r w:rsidR="0015772D" w:rsidRPr="00063E62">
        <w:rPr>
          <w:b/>
          <w:i/>
          <w:lang w:val="ru-RU"/>
        </w:rPr>
        <w:t>30</w:t>
      </w:r>
      <w:r w:rsidR="00B7417E" w:rsidRPr="00063E62">
        <w:rPr>
          <w:b/>
          <w:i/>
          <w:lang w:val="ru-RU"/>
        </w:rPr>
        <w:t>)</w:t>
      </w:r>
    </w:p>
    <w:p w14:paraId="5CBA7C74" w14:textId="17E5668F" w:rsidR="005A2DB7" w:rsidRPr="005A2DB7" w:rsidRDefault="00EC100E" w:rsidP="000B6BFE">
      <w:pPr>
        <w:suppressAutoHyphens/>
        <w:spacing w:before="120"/>
        <w:ind w:right="-425"/>
        <w:rPr>
          <w:lang w:val="bg-BG"/>
        </w:rPr>
      </w:pPr>
      <w:proofErr w:type="spellStart"/>
      <w:r>
        <w:rPr>
          <w:shd w:val="clear" w:color="auto" w:fill="FFFFFF"/>
          <w:lang w:val="ru-RU"/>
        </w:rPr>
        <w:t>Електролизата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gramStart"/>
      <w:r>
        <w:rPr>
          <w:shd w:val="clear" w:color="auto" w:fill="FFFFFF"/>
          <w:lang w:val="ru-RU"/>
        </w:rPr>
        <w:t>на вода</w:t>
      </w:r>
      <w:proofErr w:type="gramEnd"/>
      <w:r>
        <w:rPr>
          <w:shd w:val="clear" w:color="auto" w:fill="FFFFFF"/>
          <w:lang w:val="ru-RU"/>
        </w:rPr>
        <w:t xml:space="preserve"> в клетки с </w:t>
      </w:r>
      <w:proofErr w:type="spellStart"/>
      <w:r>
        <w:rPr>
          <w:shd w:val="clear" w:color="auto" w:fill="FFFFFF"/>
          <w:lang w:val="ru-RU"/>
        </w:rPr>
        <w:t>полимерна</w:t>
      </w:r>
      <w:proofErr w:type="spellEnd"/>
      <w:r>
        <w:rPr>
          <w:shd w:val="clear" w:color="auto" w:fill="FFFFFF"/>
          <w:lang w:val="ru-RU"/>
        </w:rPr>
        <w:t xml:space="preserve"> </w:t>
      </w:r>
      <w:r w:rsidR="0089629B">
        <w:rPr>
          <w:shd w:val="clear" w:color="auto" w:fill="FFFFFF"/>
          <w:lang w:val="ru-RU"/>
        </w:rPr>
        <w:t>протон-</w:t>
      </w:r>
      <w:proofErr w:type="spellStart"/>
      <w:r w:rsidR="0089629B">
        <w:rPr>
          <w:shd w:val="clear" w:color="auto" w:fill="FFFFFF"/>
          <w:lang w:val="ru-RU"/>
        </w:rPr>
        <w:t>проводяща</w:t>
      </w:r>
      <w:proofErr w:type="spellEnd"/>
      <w:r w:rsidR="0089629B"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електролитна</w:t>
      </w:r>
      <w:proofErr w:type="spellEnd"/>
      <w:r>
        <w:rPr>
          <w:shd w:val="clear" w:color="auto" w:fill="FFFFFF"/>
          <w:lang w:val="ru-RU"/>
        </w:rPr>
        <w:t xml:space="preserve"> мембрана (ПЕМ</w:t>
      </w:r>
      <w:r>
        <w:rPr>
          <w:shd w:val="clear" w:color="auto" w:fill="FFFFFF"/>
          <w:lang w:val="bg-BG"/>
        </w:rPr>
        <w:t>ЕК</w:t>
      </w:r>
      <w:r>
        <w:rPr>
          <w:shd w:val="clear" w:color="auto" w:fill="FFFFFF"/>
          <w:lang w:val="ru-RU"/>
        </w:rPr>
        <w:t>)</w:t>
      </w:r>
      <w:r>
        <w:rPr>
          <w:shd w:val="clear" w:color="auto" w:fill="FFFFFF"/>
          <w:lang w:val="bg-BG"/>
        </w:rPr>
        <w:t>,</w:t>
      </w:r>
      <w:r>
        <w:rPr>
          <w:shd w:val="clear" w:color="auto" w:fill="FFFFFF"/>
          <w:lang w:val="ru-RU"/>
        </w:rPr>
        <w:t xml:space="preserve"> е </w:t>
      </w:r>
      <w:proofErr w:type="spellStart"/>
      <w:r>
        <w:rPr>
          <w:shd w:val="clear" w:color="auto" w:fill="FFFFFF"/>
          <w:lang w:val="ru-RU"/>
        </w:rPr>
        <w:t>сравнително</w:t>
      </w:r>
      <w:proofErr w:type="spellEnd"/>
      <w:r>
        <w:rPr>
          <w:shd w:val="clear" w:color="auto" w:fill="FFFFFF"/>
          <w:lang w:val="ru-RU"/>
        </w:rPr>
        <w:t xml:space="preserve"> нова технология за </w:t>
      </w:r>
      <w:proofErr w:type="spellStart"/>
      <w:r>
        <w:rPr>
          <w:shd w:val="clear" w:color="auto" w:fill="FFFFFF"/>
          <w:lang w:val="ru-RU"/>
        </w:rPr>
        <w:t>генериране</w:t>
      </w:r>
      <w:proofErr w:type="spellEnd"/>
      <w:r>
        <w:rPr>
          <w:shd w:val="clear" w:color="auto" w:fill="FFFFFF"/>
          <w:lang w:val="ru-RU"/>
        </w:rPr>
        <w:t xml:space="preserve"> на водород, </w:t>
      </w:r>
      <w:proofErr w:type="spellStart"/>
      <w:r>
        <w:rPr>
          <w:shd w:val="clear" w:color="auto" w:fill="FFFFFF"/>
          <w:lang w:val="ru-RU"/>
        </w:rPr>
        <w:t>предлагаща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редица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предимства</w:t>
      </w:r>
      <w:proofErr w:type="spellEnd"/>
      <w:r w:rsidR="00E650F7">
        <w:rPr>
          <w:shd w:val="clear" w:color="auto" w:fill="FFFFFF"/>
          <w:lang w:val="ru-RU"/>
        </w:rPr>
        <w:t xml:space="preserve"> пред </w:t>
      </w:r>
      <w:proofErr w:type="spellStart"/>
      <w:r w:rsidR="00E650F7">
        <w:rPr>
          <w:shd w:val="clear" w:color="auto" w:fill="FFFFFF"/>
          <w:lang w:val="ru-RU"/>
        </w:rPr>
        <w:t>класическата</w:t>
      </w:r>
      <w:proofErr w:type="spellEnd"/>
      <w:r w:rsidR="00E650F7">
        <w:rPr>
          <w:shd w:val="clear" w:color="auto" w:fill="FFFFFF"/>
          <w:lang w:val="ru-RU"/>
        </w:rPr>
        <w:t xml:space="preserve"> </w:t>
      </w:r>
      <w:proofErr w:type="spellStart"/>
      <w:r w:rsidR="00E650F7">
        <w:rPr>
          <w:shd w:val="clear" w:color="auto" w:fill="FFFFFF"/>
          <w:lang w:val="ru-RU"/>
        </w:rPr>
        <w:t>алкална</w:t>
      </w:r>
      <w:proofErr w:type="spellEnd"/>
      <w:r w:rsidR="00E650F7">
        <w:rPr>
          <w:shd w:val="clear" w:color="auto" w:fill="FFFFFF"/>
          <w:lang w:val="ru-RU"/>
        </w:rPr>
        <w:t xml:space="preserve"> </w:t>
      </w:r>
      <w:proofErr w:type="spellStart"/>
      <w:r w:rsidR="00E650F7">
        <w:rPr>
          <w:shd w:val="clear" w:color="auto" w:fill="FFFFFF"/>
          <w:lang w:val="ru-RU"/>
        </w:rPr>
        <w:t>електролиза</w:t>
      </w:r>
      <w:proofErr w:type="spellEnd"/>
      <w:r>
        <w:rPr>
          <w:shd w:val="clear" w:color="auto" w:fill="FFFFFF"/>
          <w:lang w:val="ru-RU"/>
        </w:rPr>
        <w:t xml:space="preserve">: </w:t>
      </w:r>
      <w:proofErr w:type="spellStart"/>
      <w:r>
        <w:rPr>
          <w:shd w:val="clear" w:color="auto" w:fill="FFFFFF"/>
          <w:lang w:val="ru-RU"/>
        </w:rPr>
        <w:t>висока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ефективност</w:t>
      </w:r>
      <w:proofErr w:type="spellEnd"/>
      <w:r>
        <w:rPr>
          <w:shd w:val="clear" w:color="auto" w:fill="FFFFFF"/>
          <w:lang w:val="ru-RU"/>
        </w:rPr>
        <w:t xml:space="preserve"> (над 83%), </w:t>
      </w:r>
      <w:proofErr w:type="spellStart"/>
      <w:r w:rsidR="00506411">
        <w:rPr>
          <w:shd w:val="clear" w:color="auto" w:fill="FFFFFF"/>
          <w:lang w:val="ru-RU"/>
        </w:rPr>
        <w:t>плътност</w:t>
      </w:r>
      <w:proofErr w:type="spellEnd"/>
      <w:r w:rsidR="00506411">
        <w:rPr>
          <w:shd w:val="clear" w:color="auto" w:fill="FFFFFF"/>
          <w:lang w:val="ru-RU"/>
        </w:rPr>
        <w:t xml:space="preserve"> на тока</w:t>
      </w:r>
      <w:r>
        <w:rPr>
          <w:shd w:val="clear" w:color="auto" w:fill="FFFFFF"/>
          <w:lang w:val="ru-RU"/>
        </w:rPr>
        <w:t xml:space="preserve"> (1-2</w:t>
      </w:r>
      <w:r w:rsidR="00CB5C79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>А</w:t>
      </w:r>
      <w:r w:rsidR="00CB5C79">
        <w:rPr>
          <w:shd w:val="clear" w:color="auto" w:fill="FFFFFF"/>
          <w:lang w:val="ru-RU"/>
        </w:rPr>
        <w:t>.</w:t>
      </w:r>
      <w:r>
        <w:rPr>
          <w:shd w:val="clear" w:color="auto" w:fill="FFFFFF"/>
        </w:rPr>
        <w:t>cm</w:t>
      </w:r>
      <w:r>
        <w:rPr>
          <w:shd w:val="clear" w:color="auto" w:fill="FFFFFF"/>
          <w:vertAlign w:val="superscript"/>
          <w:lang w:val="ru-RU"/>
        </w:rPr>
        <w:t>-2</w:t>
      </w:r>
      <w:r>
        <w:rPr>
          <w:shd w:val="clear" w:color="auto" w:fill="FFFFFF"/>
          <w:lang w:val="ru-RU"/>
        </w:rPr>
        <w:t>)</w:t>
      </w:r>
      <w:r w:rsidR="004C6091">
        <w:rPr>
          <w:shd w:val="clear" w:color="auto" w:fill="FFFFFF"/>
          <w:lang w:val="ru-RU"/>
        </w:rPr>
        <w:t>,</w:t>
      </w:r>
      <w:r>
        <w:rPr>
          <w:shd w:val="clear" w:color="auto" w:fill="FFFFFF"/>
          <w:lang w:val="ru-RU"/>
        </w:rPr>
        <w:t xml:space="preserve"> чистота на получения </w:t>
      </w:r>
      <w:r>
        <w:rPr>
          <w:shd w:val="clear" w:color="auto" w:fill="FFFFFF"/>
        </w:rPr>
        <w:t>H</w:t>
      </w:r>
      <w:r>
        <w:rPr>
          <w:shd w:val="clear" w:color="auto" w:fill="FFFFFF"/>
          <w:vertAlign w:val="subscript"/>
          <w:lang w:val="ru-RU"/>
        </w:rPr>
        <w:t>2</w:t>
      </w:r>
      <w:r>
        <w:rPr>
          <w:shd w:val="clear" w:color="auto" w:fill="FFFFFF"/>
          <w:lang w:val="ru-RU"/>
        </w:rPr>
        <w:t xml:space="preserve"> (над 99.9%)</w:t>
      </w:r>
      <w:r w:rsidR="00C46C81">
        <w:rPr>
          <w:shd w:val="clear" w:color="auto" w:fill="FFFFFF"/>
          <w:lang w:val="ru-RU"/>
        </w:rPr>
        <w:t xml:space="preserve">, </w:t>
      </w:r>
      <w:proofErr w:type="spellStart"/>
      <w:r w:rsidR="00C46C81">
        <w:rPr>
          <w:shd w:val="clear" w:color="auto" w:fill="FFFFFF"/>
          <w:lang w:val="ru-RU"/>
        </w:rPr>
        <w:t>както</w:t>
      </w:r>
      <w:proofErr w:type="spellEnd"/>
      <w:r w:rsidR="00C46C81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и </w:t>
      </w:r>
      <w:proofErr w:type="spellStart"/>
      <w:r>
        <w:rPr>
          <w:shd w:val="clear" w:color="auto" w:fill="FFFFFF"/>
          <w:lang w:val="ru-RU"/>
        </w:rPr>
        <w:t>съвместимост</w:t>
      </w:r>
      <w:proofErr w:type="spellEnd"/>
      <w:r>
        <w:rPr>
          <w:shd w:val="clear" w:color="auto" w:fill="FFFFFF"/>
          <w:lang w:val="ru-RU"/>
        </w:rPr>
        <w:t xml:space="preserve"> с </w:t>
      </w:r>
      <w:proofErr w:type="spellStart"/>
      <w:r>
        <w:rPr>
          <w:shd w:val="clear" w:color="auto" w:fill="FFFFFF"/>
          <w:lang w:val="ru-RU"/>
        </w:rPr>
        <w:t>възобновяеми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енергийни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източници</w:t>
      </w:r>
      <w:proofErr w:type="spellEnd"/>
      <w:r>
        <w:rPr>
          <w:shd w:val="clear" w:color="auto" w:fill="FFFFFF"/>
          <w:lang w:val="ru-RU"/>
        </w:rPr>
        <w:t xml:space="preserve">. </w:t>
      </w:r>
      <w:proofErr w:type="spellStart"/>
      <w:r w:rsidR="004C6091">
        <w:rPr>
          <w:shd w:val="clear" w:color="auto" w:fill="FFFFFF"/>
          <w:lang w:val="ru-RU"/>
        </w:rPr>
        <w:t>Масовото</w:t>
      </w:r>
      <w:proofErr w:type="spellEnd"/>
      <w:r w:rsidR="004C6091">
        <w:rPr>
          <w:shd w:val="clear" w:color="auto" w:fill="FFFFFF"/>
          <w:lang w:val="ru-RU"/>
        </w:rPr>
        <w:t xml:space="preserve"> </w:t>
      </w:r>
      <w:proofErr w:type="spellStart"/>
      <w:r w:rsidR="004C6091">
        <w:rPr>
          <w:shd w:val="clear" w:color="auto" w:fill="FFFFFF"/>
          <w:lang w:val="ru-RU"/>
        </w:rPr>
        <w:t>навлизане</w:t>
      </w:r>
      <w:proofErr w:type="spellEnd"/>
      <w:r w:rsidR="004C6091">
        <w:rPr>
          <w:shd w:val="clear" w:color="auto" w:fill="FFFFFF"/>
          <w:lang w:val="ru-RU"/>
        </w:rPr>
        <w:t xml:space="preserve"> ПЕМЕК в </w:t>
      </w:r>
      <w:proofErr w:type="spellStart"/>
      <w:r w:rsidR="004C6091">
        <w:rPr>
          <w:shd w:val="clear" w:color="auto" w:fill="FFFFFF"/>
          <w:lang w:val="ru-RU"/>
        </w:rPr>
        <w:t>практиката</w:t>
      </w:r>
      <w:proofErr w:type="spellEnd"/>
      <w:r w:rsidR="004C6091">
        <w:rPr>
          <w:shd w:val="clear" w:color="auto" w:fill="FFFFFF"/>
          <w:lang w:val="ru-RU"/>
        </w:rPr>
        <w:t xml:space="preserve"> се </w:t>
      </w:r>
      <w:proofErr w:type="spellStart"/>
      <w:r w:rsidR="004C6091">
        <w:rPr>
          <w:shd w:val="clear" w:color="auto" w:fill="FFFFFF"/>
          <w:lang w:val="ru-RU"/>
        </w:rPr>
        <w:t>възпрепятства</w:t>
      </w:r>
      <w:proofErr w:type="spellEnd"/>
      <w:r w:rsidR="004C6091">
        <w:rPr>
          <w:shd w:val="clear" w:color="auto" w:fill="FFFFFF"/>
          <w:lang w:val="ru-RU"/>
        </w:rPr>
        <w:t xml:space="preserve"> от все </w:t>
      </w:r>
      <w:proofErr w:type="spellStart"/>
      <w:r w:rsidR="004C6091">
        <w:rPr>
          <w:shd w:val="clear" w:color="auto" w:fill="FFFFFF"/>
          <w:lang w:val="ru-RU"/>
        </w:rPr>
        <w:t>още</w:t>
      </w:r>
      <w:proofErr w:type="spellEnd"/>
      <w:r w:rsidR="004C6091">
        <w:rPr>
          <w:shd w:val="clear" w:color="auto" w:fill="FFFFFF"/>
          <w:lang w:val="ru-RU"/>
        </w:rPr>
        <w:t xml:space="preserve"> </w:t>
      </w:r>
      <w:proofErr w:type="spellStart"/>
      <w:r w:rsidR="004C6091">
        <w:rPr>
          <w:shd w:val="clear" w:color="auto" w:fill="FFFFFF"/>
          <w:lang w:val="ru-RU"/>
        </w:rPr>
        <w:t>високата</w:t>
      </w:r>
      <w:proofErr w:type="spellEnd"/>
      <w:r w:rsidR="0067605E">
        <w:rPr>
          <w:shd w:val="clear" w:color="auto" w:fill="FFFFFF"/>
          <w:lang w:val="ru-RU"/>
        </w:rPr>
        <w:t xml:space="preserve"> цена на произведения водород и </w:t>
      </w:r>
      <w:proofErr w:type="spellStart"/>
      <w:r w:rsidR="0067605E">
        <w:rPr>
          <w:shd w:val="clear" w:color="auto" w:fill="FFFFFF"/>
          <w:lang w:val="ru-RU"/>
        </w:rPr>
        <w:t>недостатъчният</w:t>
      </w:r>
      <w:proofErr w:type="spellEnd"/>
      <w:r w:rsidR="0067605E">
        <w:rPr>
          <w:shd w:val="clear" w:color="auto" w:fill="FFFFFF"/>
          <w:lang w:val="ru-RU"/>
        </w:rPr>
        <w:t xml:space="preserve"> </w:t>
      </w:r>
      <w:proofErr w:type="spellStart"/>
      <w:r w:rsidR="0067605E">
        <w:rPr>
          <w:shd w:val="clear" w:color="auto" w:fill="FFFFFF"/>
          <w:lang w:val="ru-RU"/>
        </w:rPr>
        <w:t>експлоатационен</w:t>
      </w:r>
      <w:proofErr w:type="spellEnd"/>
      <w:r w:rsidR="0067605E">
        <w:rPr>
          <w:shd w:val="clear" w:color="auto" w:fill="FFFFFF"/>
          <w:lang w:val="ru-RU"/>
        </w:rPr>
        <w:t xml:space="preserve"> срок</w:t>
      </w:r>
      <w:r w:rsidR="00CB5C79">
        <w:rPr>
          <w:shd w:val="clear" w:color="auto" w:fill="FFFFFF"/>
          <w:lang w:val="ru-RU"/>
        </w:rPr>
        <w:t xml:space="preserve"> на </w:t>
      </w:r>
      <w:proofErr w:type="spellStart"/>
      <w:r w:rsidR="00CB5C79">
        <w:rPr>
          <w:shd w:val="clear" w:color="auto" w:fill="FFFFFF"/>
          <w:lang w:val="ru-RU"/>
        </w:rPr>
        <w:t>системи</w:t>
      </w:r>
      <w:r w:rsidR="004C6091">
        <w:rPr>
          <w:shd w:val="clear" w:color="auto" w:fill="FFFFFF"/>
          <w:lang w:val="ru-RU"/>
        </w:rPr>
        <w:t>те</w:t>
      </w:r>
      <w:proofErr w:type="spellEnd"/>
      <w:r w:rsidR="0067605E">
        <w:rPr>
          <w:shd w:val="clear" w:color="auto" w:fill="FFFFFF"/>
          <w:lang w:val="ru-RU"/>
        </w:rPr>
        <w:t xml:space="preserve">. </w:t>
      </w:r>
      <w:r>
        <w:rPr>
          <w:shd w:val="clear" w:color="auto" w:fill="FFFFFF"/>
          <w:lang w:val="ru-RU"/>
        </w:rPr>
        <w:t xml:space="preserve">Изследванията на </w:t>
      </w:r>
      <w:r w:rsidR="00CB5C79">
        <w:rPr>
          <w:shd w:val="clear" w:color="auto" w:fill="FFFFFF"/>
          <w:lang w:val="ru-RU"/>
        </w:rPr>
        <w:t>Евелина Славчева</w:t>
      </w:r>
      <w:r>
        <w:rPr>
          <w:shd w:val="clear" w:color="auto" w:fill="FFFFFF"/>
          <w:lang w:val="ru-RU"/>
        </w:rPr>
        <w:t xml:space="preserve"> по тази тематика </w:t>
      </w:r>
      <w:r>
        <w:rPr>
          <w:shd w:val="clear" w:color="auto" w:fill="FFFFFF"/>
          <w:lang w:val="ru-RU"/>
        </w:rPr>
        <w:lastRenderedPageBreak/>
        <w:t>стартират с проект по 5РП на Е</w:t>
      </w:r>
      <w:r w:rsidR="00CB5C79">
        <w:rPr>
          <w:shd w:val="clear" w:color="auto" w:fill="FFFFFF"/>
          <w:lang w:val="ru-RU"/>
        </w:rPr>
        <w:t>К</w:t>
      </w:r>
      <w:r>
        <w:rPr>
          <w:shd w:val="clear" w:color="auto" w:fill="FFFFFF"/>
          <w:lang w:val="ru-RU"/>
        </w:rPr>
        <w:t xml:space="preserve"> на тема </w:t>
      </w:r>
      <w:r w:rsidR="007B28F4" w:rsidRPr="006841F0">
        <w:rPr>
          <w:lang w:val="bg-BG"/>
        </w:rPr>
        <w:t>„Производство на водород чрез електрохимично разделяне на вода в електрохимични клетки с полимерен електролит”, дог. No. ICA2-CT-2002-10001</w:t>
      </w:r>
      <w:r w:rsidR="00CA6703">
        <w:rPr>
          <w:lang w:val="bg-BG"/>
        </w:rPr>
        <w:t xml:space="preserve">, посдледван от </w:t>
      </w:r>
      <w:r w:rsidR="00632106">
        <w:rPr>
          <w:lang w:val="bg-BG"/>
        </w:rPr>
        <w:t>четири</w:t>
      </w:r>
      <w:r w:rsidR="002470DD">
        <w:rPr>
          <w:lang w:val="bg-BG"/>
        </w:rPr>
        <w:t xml:space="preserve"> </w:t>
      </w:r>
      <w:r w:rsidR="00CB5C79">
        <w:rPr>
          <w:lang w:val="bg-BG"/>
        </w:rPr>
        <w:t xml:space="preserve">национални проекта и пет договора за двустранно сътрудничество с партньори от Германия (3), Македония, (2) и Гърция (1), </w:t>
      </w:r>
      <w:r w:rsidR="002470DD">
        <w:rPr>
          <w:lang w:val="bg-BG"/>
        </w:rPr>
        <w:t xml:space="preserve">финансирани от ФНИ </w:t>
      </w:r>
      <w:r w:rsidR="00632106">
        <w:rPr>
          <w:lang w:val="bg-BG"/>
        </w:rPr>
        <w:t xml:space="preserve">и </w:t>
      </w:r>
      <w:r w:rsidR="002470DD">
        <w:rPr>
          <w:lang w:val="bg-BG"/>
        </w:rPr>
        <w:t>МОН</w:t>
      </w:r>
      <w:r w:rsidR="00CA6703">
        <w:rPr>
          <w:lang w:val="bg-BG"/>
        </w:rPr>
        <w:t>. Р</w:t>
      </w:r>
      <w:r w:rsidR="00F70542">
        <w:rPr>
          <w:shd w:val="clear" w:color="auto" w:fill="FFFFFF"/>
          <w:lang w:val="ru-RU"/>
        </w:rPr>
        <w:t>азработена</w:t>
      </w:r>
      <w:r>
        <w:rPr>
          <w:shd w:val="clear" w:color="auto" w:fill="FFFFFF"/>
          <w:lang w:val="ru-RU"/>
        </w:rPr>
        <w:t xml:space="preserve"> </w:t>
      </w:r>
      <w:r w:rsidR="00CA6703">
        <w:rPr>
          <w:shd w:val="clear" w:color="auto" w:fill="FFFFFF"/>
          <w:lang w:val="ru-RU"/>
        </w:rPr>
        <w:t xml:space="preserve">е </w:t>
      </w:r>
      <w:r>
        <w:rPr>
          <w:shd w:val="clear" w:color="auto" w:fill="FFFFFF"/>
          <w:lang w:val="ru-RU"/>
        </w:rPr>
        <w:t xml:space="preserve">серия </w:t>
      </w:r>
      <w:r w:rsidR="00CB5C79">
        <w:rPr>
          <w:shd w:val="clear" w:color="auto" w:fill="FFFFFF"/>
          <w:lang w:val="ru-RU"/>
        </w:rPr>
        <w:t xml:space="preserve">моно- и </w:t>
      </w:r>
      <w:r>
        <w:rPr>
          <w:shd w:val="clear" w:color="auto" w:fill="FFFFFF"/>
          <w:lang w:val="ru-RU"/>
        </w:rPr>
        <w:t xml:space="preserve">биметални каталитзатори, </w:t>
      </w:r>
      <w:r w:rsidR="00F70542">
        <w:rPr>
          <w:shd w:val="clear" w:color="auto" w:fill="FFFFFF"/>
          <w:lang w:val="ru-RU"/>
        </w:rPr>
        <w:t xml:space="preserve">чрез </w:t>
      </w:r>
      <w:r>
        <w:rPr>
          <w:shd w:val="clear" w:color="auto" w:fill="FFFFFF"/>
          <w:lang w:val="ru-RU"/>
        </w:rPr>
        <w:t>комбинира</w:t>
      </w:r>
      <w:r w:rsidR="00F70542">
        <w:rPr>
          <w:shd w:val="clear" w:color="auto" w:fill="FFFFFF"/>
          <w:lang w:val="ru-RU"/>
        </w:rPr>
        <w:t>не на</w:t>
      </w:r>
      <w:r>
        <w:rPr>
          <w:shd w:val="clear" w:color="auto" w:fill="FFFFFF"/>
          <w:lang w:val="ru-RU"/>
        </w:rPr>
        <w:t xml:space="preserve"> метали от преходните редове на периодичната система</w:t>
      </w:r>
      <w:r w:rsidR="00CD3370">
        <w:rPr>
          <w:shd w:val="clear" w:color="auto" w:fill="FFFFFF"/>
          <w:lang w:val="ru-RU"/>
        </w:rPr>
        <w:t xml:space="preserve"> с цел повишаване ефективността на парциалните електродни реакции</w:t>
      </w:r>
      <w:r w:rsidR="00F70542">
        <w:rPr>
          <w:shd w:val="clear" w:color="auto" w:fill="FFFFFF"/>
          <w:lang w:val="ru-RU"/>
        </w:rPr>
        <w:t>,</w:t>
      </w:r>
      <w:r w:rsidR="00CD3370">
        <w:rPr>
          <w:shd w:val="clear" w:color="auto" w:fill="FFFFFF"/>
          <w:lang w:val="ru-RU"/>
        </w:rPr>
        <w:t xml:space="preserve"> реализиране на синергизъм, редуциране</w:t>
      </w:r>
      <w:r>
        <w:rPr>
          <w:shd w:val="clear" w:color="auto" w:fill="FFFFFF"/>
          <w:lang w:val="ru-RU"/>
        </w:rPr>
        <w:t xml:space="preserve"> </w:t>
      </w:r>
      <w:r w:rsidR="00CD3370">
        <w:rPr>
          <w:shd w:val="clear" w:color="auto" w:fill="FFFFFF"/>
          <w:lang w:val="ru-RU"/>
        </w:rPr>
        <w:t xml:space="preserve">на каталитичното натоварване и съответно понижаване на цената на произведения водород. Изследвани са различни </w:t>
      </w:r>
      <w:r w:rsidR="00C46C81">
        <w:rPr>
          <w:shd w:val="clear" w:color="auto" w:fill="FFFFFF"/>
          <w:lang w:val="ru-RU"/>
        </w:rPr>
        <w:t>състави</w:t>
      </w:r>
      <w:r w:rsidR="00F70542">
        <w:rPr>
          <w:shd w:val="clear" w:color="auto" w:fill="FFFFFF"/>
          <w:lang w:val="ru-RU"/>
        </w:rPr>
        <w:t>,</w:t>
      </w:r>
      <w:r w:rsidR="00C46C81">
        <w:rPr>
          <w:shd w:val="clear" w:color="auto" w:fill="FFFFFF"/>
          <w:lang w:val="ru-RU"/>
        </w:rPr>
        <w:t xml:space="preserve"> нанесени върху </w:t>
      </w:r>
      <w:proofErr w:type="spellStart"/>
      <w:r w:rsidR="00CB5C79">
        <w:rPr>
          <w:shd w:val="clear" w:color="auto" w:fill="FFFFFF"/>
          <w:lang w:val="ru-RU"/>
        </w:rPr>
        <w:t>традиционни</w:t>
      </w:r>
      <w:proofErr w:type="spellEnd"/>
      <w:r w:rsidR="00CB5C79">
        <w:rPr>
          <w:shd w:val="clear" w:color="auto" w:fill="FFFFFF"/>
          <w:lang w:val="ru-RU"/>
        </w:rPr>
        <w:t xml:space="preserve"> и нови</w:t>
      </w:r>
      <w:r w:rsidR="00C46C81">
        <w:rPr>
          <w:shd w:val="clear" w:color="auto" w:fill="FFFFFF"/>
          <w:lang w:val="ru-RU"/>
        </w:rPr>
        <w:t xml:space="preserve"> </w:t>
      </w:r>
      <w:proofErr w:type="spellStart"/>
      <w:r w:rsidR="00C46C81">
        <w:rPr>
          <w:shd w:val="clear" w:color="auto" w:fill="FFFFFF"/>
          <w:lang w:val="ru-RU"/>
        </w:rPr>
        <w:t>каталитични</w:t>
      </w:r>
      <w:proofErr w:type="spellEnd"/>
      <w:r w:rsidR="00C46C81">
        <w:rPr>
          <w:shd w:val="clear" w:color="auto" w:fill="FFFFFF"/>
          <w:lang w:val="ru-RU"/>
        </w:rPr>
        <w:t xml:space="preserve"> носители</w:t>
      </w:r>
      <w:r w:rsidR="00CB5C79">
        <w:rPr>
          <w:shd w:val="clear" w:color="auto" w:fill="FFFFFF"/>
          <w:lang w:val="ru-RU"/>
        </w:rPr>
        <w:t xml:space="preserve"> - активен </w:t>
      </w:r>
      <w:proofErr w:type="spellStart"/>
      <w:r w:rsidR="00CB5C79">
        <w:rPr>
          <w:shd w:val="clear" w:color="auto" w:fill="FFFFFF"/>
          <w:lang w:val="ru-RU"/>
        </w:rPr>
        <w:t>въглен</w:t>
      </w:r>
      <w:proofErr w:type="spellEnd"/>
      <w:r w:rsidR="00CB5C79">
        <w:rPr>
          <w:shd w:val="clear" w:color="auto" w:fill="FFFFFF"/>
          <w:lang w:val="ru-RU"/>
        </w:rPr>
        <w:t xml:space="preserve">, </w:t>
      </w:r>
      <w:proofErr w:type="spellStart"/>
      <w:r w:rsidR="00CB5C79">
        <w:rPr>
          <w:shd w:val="clear" w:color="auto" w:fill="FFFFFF"/>
          <w:lang w:val="ru-RU"/>
        </w:rPr>
        <w:t>въглеродни</w:t>
      </w:r>
      <w:proofErr w:type="spellEnd"/>
      <w:r w:rsidR="00CB5C79">
        <w:rPr>
          <w:shd w:val="clear" w:color="auto" w:fill="FFFFFF"/>
          <w:lang w:val="ru-RU"/>
        </w:rPr>
        <w:t xml:space="preserve"> </w:t>
      </w:r>
      <w:proofErr w:type="spellStart"/>
      <w:r w:rsidR="00632106">
        <w:rPr>
          <w:shd w:val="clear" w:color="auto" w:fill="FFFFFF"/>
          <w:lang w:val="ru-RU"/>
        </w:rPr>
        <w:t>нано</w:t>
      </w:r>
      <w:r w:rsidR="00CB5C79">
        <w:rPr>
          <w:shd w:val="clear" w:color="auto" w:fill="FFFFFF"/>
          <w:lang w:val="ru-RU"/>
        </w:rPr>
        <w:t>тръби</w:t>
      </w:r>
      <w:proofErr w:type="spellEnd"/>
      <w:r w:rsidR="00CB5C79">
        <w:rPr>
          <w:shd w:val="clear" w:color="auto" w:fill="FFFFFF"/>
          <w:lang w:val="ru-RU"/>
        </w:rPr>
        <w:t xml:space="preserve">, </w:t>
      </w:r>
      <w:proofErr w:type="spellStart"/>
      <w:r w:rsidR="00CB5C79">
        <w:rPr>
          <w:shd w:val="clear" w:color="auto" w:fill="FFFFFF"/>
          <w:lang w:val="ru-RU"/>
        </w:rPr>
        <w:t>Магнели</w:t>
      </w:r>
      <w:proofErr w:type="spellEnd"/>
      <w:r w:rsidR="00CB5C79">
        <w:rPr>
          <w:shd w:val="clear" w:color="auto" w:fill="FFFFFF"/>
          <w:lang w:val="ru-RU"/>
        </w:rPr>
        <w:t xml:space="preserve"> </w:t>
      </w:r>
      <w:proofErr w:type="spellStart"/>
      <w:r w:rsidR="00CB5C79">
        <w:rPr>
          <w:shd w:val="clear" w:color="auto" w:fill="FFFFFF"/>
          <w:lang w:val="ru-RU"/>
        </w:rPr>
        <w:t>фази</w:t>
      </w:r>
      <w:proofErr w:type="spellEnd"/>
      <w:r w:rsidR="00CB5C79">
        <w:rPr>
          <w:shd w:val="clear" w:color="auto" w:fill="FFFFFF"/>
          <w:lang w:val="ru-RU"/>
        </w:rPr>
        <w:t xml:space="preserve"> титанов оксид</w:t>
      </w:r>
      <w:r w:rsidR="0089629B">
        <w:rPr>
          <w:shd w:val="clear" w:color="auto" w:fill="FFFFFF"/>
          <w:lang w:val="ru-RU"/>
        </w:rPr>
        <w:t xml:space="preserve"> (</w:t>
      </w:r>
      <w:proofErr w:type="spellStart"/>
      <w:r w:rsidR="0089629B" w:rsidRPr="00B068BD">
        <w:rPr>
          <w:i/>
          <w:lang w:val="ru-RU"/>
        </w:rPr>
        <w:t>Magneli</w:t>
      </w:r>
      <w:proofErr w:type="spellEnd"/>
      <w:r w:rsidR="0089629B" w:rsidRPr="00B068BD">
        <w:rPr>
          <w:i/>
          <w:lang w:val="ru-RU"/>
        </w:rPr>
        <w:t xml:space="preserve"> </w:t>
      </w:r>
      <w:proofErr w:type="spellStart"/>
      <w:r w:rsidR="0089629B" w:rsidRPr="00B068BD">
        <w:rPr>
          <w:i/>
          <w:lang w:val="ru-RU"/>
        </w:rPr>
        <w:t>phase</w:t>
      </w:r>
      <w:proofErr w:type="spellEnd"/>
      <w:r w:rsidR="0089629B" w:rsidRPr="00B068BD">
        <w:rPr>
          <w:i/>
          <w:lang w:val="ru-RU"/>
        </w:rPr>
        <w:t xml:space="preserve"> </w:t>
      </w:r>
      <w:proofErr w:type="spellStart"/>
      <w:r w:rsidR="0089629B" w:rsidRPr="00B068BD">
        <w:rPr>
          <w:i/>
          <w:lang w:val="ru-RU"/>
        </w:rPr>
        <w:t>titania</w:t>
      </w:r>
      <w:proofErr w:type="spellEnd"/>
      <w:r w:rsidR="0089629B">
        <w:rPr>
          <w:i/>
          <w:lang w:val="ru-RU"/>
        </w:rPr>
        <w:t>)</w:t>
      </w:r>
      <w:r w:rsidR="00CB5C79">
        <w:rPr>
          <w:shd w:val="clear" w:color="auto" w:fill="FFFFFF"/>
          <w:lang w:val="ru-RU"/>
        </w:rPr>
        <w:t xml:space="preserve">, </w:t>
      </w:r>
      <w:proofErr w:type="spellStart"/>
      <w:r w:rsidR="00CB5C79">
        <w:rPr>
          <w:shd w:val="clear" w:color="auto" w:fill="FFFFFF"/>
          <w:lang w:val="ru-RU"/>
        </w:rPr>
        <w:t>смесени</w:t>
      </w:r>
      <w:proofErr w:type="spellEnd"/>
      <w:r w:rsidR="00CB5C79">
        <w:rPr>
          <w:shd w:val="clear" w:color="auto" w:fill="FFFFFF"/>
          <w:lang w:val="ru-RU"/>
        </w:rPr>
        <w:t xml:space="preserve"> </w:t>
      </w:r>
      <w:proofErr w:type="spellStart"/>
      <w:r w:rsidR="00CB5C79">
        <w:rPr>
          <w:shd w:val="clear" w:color="auto" w:fill="FFFFFF"/>
          <w:lang w:val="ru-RU"/>
        </w:rPr>
        <w:t>оксиди</w:t>
      </w:r>
      <w:proofErr w:type="spellEnd"/>
      <w:r w:rsidR="00BB0765">
        <w:rPr>
          <w:shd w:val="clear" w:color="auto" w:fill="FFFFFF"/>
          <w:lang w:val="ru-RU"/>
        </w:rPr>
        <w:t>.</w:t>
      </w:r>
      <w:r w:rsidR="00F70542">
        <w:rPr>
          <w:shd w:val="clear" w:color="auto" w:fill="FFFFFF"/>
          <w:lang w:val="ru-RU"/>
        </w:rPr>
        <w:t xml:space="preserve"> П</w:t>
      </w:r>
      <w:r w:rsidR="00C46C81">
        <w:rPr>
          <w:shd w:val="clear" w:color="auto" w:fill="FFFFFF"/>
          <w:lang w:val="ru-RU"/>
        </w:rPr>
        <w:t>риложени са оригинални методи за синтез и нанасяне на катализаторите</w:t>
      </w:r>
      <w:r w:rsidR="00F70542">
        <w:rPr>
          <w:shd w:val="clear" w:color="auto" w:fill="FFFFFF"/>
          <w:lang w:val="ru-RU"/>
        </w:rPr>
        <w:t>. Р</w:t>
      </w:r>
      <w:r w:rsidR="00C46C81">
        <w:rPr>
          <w:shd w:val="clear" w:color="auto" w:fill="FFFFFF"/>
          <w:lang w:val="ru-RU"/>
        </w:rPr>
        <w:t xml:space="preserve">азработени са </w:t>
      </w:r>
      <w:r w:rsidR="00506411">
        <w:rPr>
          <w:shd w:val="clear" w:color="auto" w:fill="FFFFFF"/>
          <w:lang w:val="ru-RU"/>
        </w:rPr>
        <w:t>иновативни</w:t>
      </w:r>
      <w:r w:rsidR="00C46C81">
        <w:rPr>
          <w:shd w:val="clear" w:color="auto" w:fill="FFFFFF"/>
          <w:lang w:val="ru-RU"/>
        </w:rPr>
        <w:t xml:space="preserve"> методики за изготвяне на електроди и асемблиране на мембранни електродни пакети. </w:t>
      </w:r>
    </w:p>
    <w:p w14:paraId="79454C66" w14:textId="7E087B2C" w:rsidR="008856C4" w:rsidRDefault="003C265E" w:rsidP="00A34CC0">
      <w:pPr>
        <w:tabs>
          <w:tab w:val="left" w:pos="1260"/>
          <w:tab w:val="left" w:pos="1620"/>
          <w:tab w:val="left" w:pos="2520"/>
          <w:tab w:val="left" w:pos="3060"/>
        </w:tabs>
        <w:autoSpaceDE w:val="0"/>
        <w:autoSpaceDN w:val="0"/>
        <w:adjustRightInd w:val="0"/>
        <w:spacing w:before="120"/>
        <w:ind w:right="-11"/>
        <w:rPr>
          <w:i/>
          <w:lang w:val="bg-BG"/>
        </w:rPr>
      </w:pPr>
      <w:r w:rsidRPr="00810E9E">
        <w:rPr>
          <w:lang w:val="bg-BG"/>
        </w:rPr>
        <w:t>П</w:t>
      </w:r>
      <w:r w:rsidR="005A2DB7" w:rsidRPr="00810E9E">
        <w:rPr>
          <w:lang w:val="bg-BG"/>
        </w:rPr>
        <w:t>убликации</w:t>
      </w:r>
      <w:r w:rsidR="005A2DB7" w:rsidRPr="00810E9E">
        <w:rPr>
          <w:b/>
          <w:i/>
          <w:lang w:val="ru-RU"/>
        </w:rPr>
        <w:t xml:space="preserve"> </w:t>
      </w:r>
      <w:r w:rsidR="00810E9E">
        <w:rPr>
          <w:b/>
          <w:i/>
          <w:lang w:val="ru-RU"/>
        </w:rPr>
        <w:t>(</w:t>
      </w:r>
      <w:r w:rsidR="00885D60" w:rsidRPr="00810E9E">
        <w:rPr>
          <w:b/>
          <w:i/>
          <w:lang w:val="ru-RU"/>
        </w:rPr>
        <w:t>1</w:t>
      </w:r>
      <w:r w:rsidR="00632106" w:rsidRPr="00810E9E">
        <w:rPr>
          <w:b/>
          <w:i/>
          <w:lang w:val="ru-RU"/>
        </w:rPr>
        <w:t>-</w:t>
      </w:r>
      <w:r w:rsidR="00E733F1" w:rsidRPr="00810E9E">
        <w:rPr>
          <w:b/>
          <w:i/>
          <w:lang w:val="ru-RU"/>
        </w:rPr>
        <w:t>4</w:t>
      </w:r>
      <w:r w:rsidR="00810E9E">
        <w:rPr>
          <w:b/>
          <w:i/>
          <w:lang w:val="ru-RU"/>
        </w:rPr>
        <w:t>)</w:t>
      </w:r>
      <w:r w:rsidRPr="00C75FC5">
        <w:rPr>
          <w:b/>
          <w:i/>
          <w:lang w:val="ru-RU"/>
        </w:rPr>
        <w:t xml:space="preserve"> </w:t>
      </w:r>
      <w:r w:rsidRPr="00C75FC5">
        <w:rPr>
          <w:lang w:val="ru-RU"/>
        </w:rPr>
        <w:t>п</w:t>
      </w:r>
      <w:proofErr w:type="spellStart"/>
      <w:r w:rsidR="005A2DB7" w:rsidRPr="00C75FC5">
        <w:rPr>
          <w:lang w:val="bg-BG"/>
        </w:rPr>
        <w:t>редстав</w:t>
      </w:r>
      <w:r w:rsidRPr="00C75FC5">
        <w:rPr>
          <w:lang w:val="bg-BG"/>
        </w:rPr>
        <w:t>ят</w:t>
      </w:r>
      <w:proofErr w:type="spellEnd"/>
      <w:r w:rsidR="005A2DB7" w:rsidRPr="00C75FC5">
        <w:rPr>
          <w:lang w:val="bg-BG"/>
        </w:rPr>
        <w:t xml:space="preserve"> </w:t>
      </w:r>
      <w:proofErr w:type="spellStart"/>
      <w:r w:rsidR="005A2DB7" w:rsidRPr="00C75FC5">
        <w:rPr>
          <w:lang w:val="ru-RU"/>
        </w:rPr>
        <w:t>сравнителни</w:t>
      </w:r>
      <w:proofErr w:type="spellEnd"/>
      <w:r w:rsidR="005A2DB7" w:rsidRPr="00C75FC5">
        <w:rPr>
          <w:lang w:val="ru-RU"/>
        </w:rPr>
        <w:t xml:space="preserve"> характеристики</w:t>
      </w:r>
      <w:r w:rsidR="005A2DB7">
        <w:rPr>
          <w:b/>
          <w:i/>
          <w:sz w:val="22"/>
          <w:szCs w:val="22"/>
          <w:lang w:val="bg-BG"/>
        </w:rPr>
        <w:t xml:space="preserve"> </w:t>
      </w:r>
      <w:r w:rsidR="005A2DB7" w:rsidRPr="0019701D">
        <w:rPr>
          <w:lang w:val="bg-BG"/>
        </w:rPr>
        <w:t>н</w:t>
      </w:r>
      <w:r w:rsidR="005A2DB7" w:rsidRPr="0019701D">
        <w:rPr>
          <w:lang w:val="ru-RU"/>
        </w:rPr>
        <w:t xml:space="preserve">а </w:t>
      </w:r>
      <w:proofErr w:type="spellStart"/>
      <w:r w:rsidR="00727240">
        <w:rPr>
          <w:lang w:val="ru-RU"/>
        </w:rPr>
        <w:t>синтезирани</w:t>
      </w:r>
      <w:proofErr w:type="spellEnd"/>
      <w:r w:rsidR="00727240">
        <w:rPr>
          <w:lang w:val="ru-RU"/>
        </w:rPr>
        <w:t xml:space="preserve"> </w:t>
      </w:r>
      <w:proofErr w:type="spellStart"/>
      <w:r w:rsidR="005A2DB7" w:rsidRPr="00B068BD">
        <w:rPr>
          <w:lang w:val="ru-RU"/>
        </w:rPr>
        <w:t>прахообразни</w:t>
      </w:r>
      <w:proofErr w:type="spellEnd"/>
      <w:r w:rsidR="005A2DB7" w:rsidRPr="00B068BD">
        <w:rPr>
          <w:lang w:val="ru-RU"/>
        </w:rPr>
        <w:t xml:space="preserve"> мон</w:t>
      </w:r>
      <w:r w:rsidR="005A2DB7">
        <w:rPr>
          <w:lang w:val="ru-RU"/>
        </w:rPr>
        <w:t>о-</w:t>
      </w:r>
      <w:r w:rsidR="005A2DB7" w:rsidRPr="00B068BD">
        <w:rPr>
          <w:lang w:val="ru-RU"/>
        </w:rPr>
        <w:t xml:space="preserve"> и </w:t>
      </w:r>
      <w:proofErr w:type="spellStart"/>
      <w:r w:rsidR="005A2DB7" w:rsidRPr="00B068BD">
        <w:rPr>
          <w:lang w:val="ru-RU"/>
        </w:rPr>
        <w:t>биметални</w:t>
      </w:r>
      <w:proofErr w:type="spellEnd"/>
      <w:r w:rsidR="005A2DB7" w:rsidRPr="00B068BD">
        <w:rPr>
          <w:lang w:val="ru-RU"/>
        </w:rPr>
        <w:t xml:space="preserve"> </w:t>
      </w:r>
      <w:proofErr w:type="spellStart"/>
      <w:r w:rsidR="005A2DB7" w:rsidRPr="00B068BD">
        <w:rPr>
          <w:lang w:val="ru-RU"/>
        </w:rPr>
        <w:t>катализатори</w:t>
      </w:r>
      <w:proofErr w:type="spellEnd"/>
      <w:r w:rsidR="005A2DB7">
        <w:rPr>
          <w:lang w:val="ru-RU"/>
        </w:rPr>
        <w:t>,</w:t>
      </w:r>
      <w:r w:rsidR="005A2DB7" w:rsidRPr="00B068BD">
        <w:rPr>
          <w:lang w:val="ru-RU"/>
        </w:rPr>
        <w:t xml:space="preserve"> </w:t>
      </w:r>
      <w:proofErr w:type="spellStart"/>
      <w:r w:rsidR="005A2DB7" w:rsidRPr="00A61E16">
        <w:rPr>
          <w:lang w:val="bg-BG"/>
        </w:rPr>
        <w:t>диспергирани</w:t>
      </w:r>
      <w:proofErr w:type="spellEnd"/>
      <w:r w:rsidR="005A2DB7" w:rsidRPr="00A61E16">
        <w:rPr>
          <w:lang w:val="bg-BG"/>
        </w:rPr>
        <w:t xml:space="preserve"> върху </w:t>
      </w:r>
      <w:proofErr w:type="spellStart"/>
      <w:r w:rsidR="005A2DB7" w:rsidRPr="00D64B9F">
        <w:rPr>
          <w:lang w:val="ru-RU"/>
        </w:rPr>
        <w:t>нестехеометрична</w:t>
      </w:r>
      <w:proofErr w:type="spellEnd"/>
      <w:r w:rsidR="005A2DB7" w:rsidRPr="00D64B9F">
        <w:rPr>
          <w:lang w:val="ru-RU"/>
        </w:rPr>
        <w:t xml:space="preserve"> </w:t>
      </w:r>
      <w:proofErr w:type="spellStart"/>
      <w:r w:rsidR="005A2DB7" w:rsidRPr="00D64B9F">
        <w:rPr>
          <w:lang w:val="ru-RU"/>
        </w:rPr>
        <w:t>смес</w:t>
      </w:r>
      <w:proofErr w:type="spellEnd"/>
      <w:r w:rsidR="005A2DB7" w:rsidRPr="00D64B9F">
        <w:rPr>
          <w:lang w:val="ru-RU"/>
        </w:rPr>
        <w:t xml:space="preserve"> от </w:t>
      </w:r>
      <w:proofErr w:type="spellStart"/>
      <w:r w:rsidR="005A2DB7" w:rsidRPr="00D64B9F">
        <w:rPr>
          <w:lang w:val="ru-RU"/>
        </w:rPr>
        <w:t>титанови</w:t>
      </w:r>
      <w:proofErr w:type="spellEnd"/>
      <w:r w:rsidR="005A2DB7" w:rsidRPr="00D64B9F">
        <w:rPr>
          <w:lang w:val="ru-RU"/>
        </w:rPr>
        <w:t xml:space="preserve"> </w:t>
      </w:r>
      <w:proofErr w:type="spellStart"/>
      <w:r w:rsidR="005A2DB7" w:rsidRPr="00D64B9F">
        <w:rPr>
          <w:lang w:val="ru-RU"/>
        </w:rPr>
        <w:t>оксиди</w:t>
      </w:r>
      <w:proofErr w:type="spellEnd"/>
      <w:r w:rsidR="005A2DB7" w:rsidRPr="00D64B9F">
        <w:rPr>
          <w:lang w:val="ru-RU"/>
        </w:rPr>
        <w:t xml:space="preserve"> (</w:t>
      </w:r>
      <w:proofErr w:type="spellStart"/>
      <w:r w:rsidR="005A2DB7" w:rsidRPr="00D64B9F">
        <w:rPr>
          <w:i/>
          <w:lang w:val="ru-RU"/>
        </w:rPr>
        <w:t>Magneli</w:t>
      </w:r>
      <w:proofErr w:type="spellEnd"/>
      <w:r w:rsidR="005A2DB7" w:rsidRPr="00D64B9F">
        <w:rPr>
          <w:i/>
          <w:lang w:val="ru-RU"/>
        </w:rPr>
        <w:t xml:space="preserve"> </w:t>
      </w:r>
      <w:proofErr w:type="spellStart"/>
      <w:r w:rsidR="005A2DB7" w:rsidRPr="00D64B9F">
        <w:rPr>
          <w:i/>
          <w:lang w:val="ru-RU"/>
        </w:rPr>
        <w:t>phase</w:t>
      </w:r>
      <w:proofErr w:type="spellEnd"/>
      <w:r w:rsidR="005A2DB7" w:rsidRPr="00D64B9F">
        <w:rPr>
          <w:i/>
          <w:lang w:val="ru-RU"/>
        </w:rPr>
        <w:t xml:space="preserve"> </w:t>
      </w:r>
      <w:proofErr w:type="spellStart"/>
      <w:r w:rsidR="005A2DB7" w:rsidRPr="00D64B9F">
        <w:rPr>
          <w:i/>
          <w:lang w:val="ru-RU"/>
        </w:rPr>
        <w:t>titania</w:t>
      </w:r>
      <w:proofErr w:type="spellEnd"/>
      <w:r w:rsidR="00506411" w:rsidRPr="00D64B9F">
        <w:rPr>
          <w:i/>
          <w:lang w:val="ru-RU"/>
        </w:rPr>
        <w:t>)</w:t>
      </w:r>
      <w:r w:rsidR="005A2DB7" w:rsidRPr="00D64B9F">
        <w:rPr>
          <w:i/>
          <w:lang w:val="ru-RU"/>
        </w:rPr>
        <w:t>,</w:t>
      </w:r>
      <w:r w:rsidR="00506411" w:rsidRPr="00D64B9F">
        <w:rPr>
          <w:i/>
          <w:lang w:val="ru-RU"/>
        </w:rPr>
        <w:t xml:space="preserve"> </w:t>
      </w:r>
      <w:r w:rsidR="00506411" w:rsidRPr="00D64B9F">
        <w:rPr>
          <w:lang w:val="ru-RU"/>
        </w:rPr>
        <w:t>с обща формула</w:t>
      </w:r>
      <w:r w:rsidR="005A2DB7" w:rsidRPr="00D64B9F">
        <w:rPr>
          <w:i/>
          <w:lang w:val="ru-RU"/>
        </w:rPr>
        <w:t xml:space="preserve"> </w:t>
      </w:r>
      <w:proofErr w:type="spellStart"/>
      <w:r w:rsidR="005A2DB7" w:rsidRPr="00D64B9F">
        <w:t>Ti</w:t>
      </w:r>
      <w:r w:rsidR="005A2DB7" w:rsidRPr="00D64B9F">
        <w:rPr>
          <w:vertAlign w:val="subscript"/>
        </w:rPr>
        <w:t>n</w:t>
      </w:r>
      <w:r w:rsidR="005A2DB7" w:rsidRPr="00D64B9F">
        <w:t>O</w:t>
      </w:r>
      <w:proofErr w:type="spellEnd"/>
      <w:r w:rsidR="005A2DB7" w:rsidRPr="00D64B9F">
        <w:rPr>
          <w:vertAlign w:val="subscript"/>
          <w:lang w:val="ru-RU"/>
        </w:rPr>
        <w:t>2</w:t>
      </w:r>
      <w:r w:rsidR="005A2DB7" w:rsidRPr="00D64B9F">
        <w:rPr>
          <w:vertAlign w:val="subscript"/>
        </w:rPr>
        <w:t>n</w:t>
      </w:r>
      <w:r w:rsidR="005A2DB7" w:rsidRPr="00D64B9F">
        <w:rPr>
          <w:vertAlign w:val="subscript"/>
          <w:lang w:val="ru-RU"/>
        </w:rPr>
        <w:t>-1</w:t>
      </w:r>
      <w:r w:rsidR="004505B0" w:rsidRPr="00D64B9F">
        <w:rPr>
          <w:lang w:val="ru-RU"/>
        </w:rPr>
        <w:t xml:space="preserve">. </w:t>
      </w:r>
      <w:r w:rsidR="004505B0" w:rsidRPr="00D64B9F">
        <w:rPr>
          <w:lang w:val="bg-BG"/>
        </w:rPr>
        <w:t>Приложени са</w:t>
      </w:r>
      <w:r w:rsidR="005A2DB7" w:rsidRPr="00D64B9F">
        <w:rPr>
          <w:lang w:val="bg-BG"/>
        </w:rPr>
        <w:t xml:space="preserve"> методите на мокра химична </w:t>
      </w:r>
      <w:proofErr w:type="spellStart"/>
      <w:r w:rsidR="005A2DB7" w:rsidRPr="00D64B9F">
        <w:rPr>
          <w:lang w:val="bg-BG"/>
        </w:rPr>
        <w:t>борхидридна</w:t>
      </w:r>
      <w:proofErr w:type="spellEnd"/>
      <w:r w:rsidR="005A2DB7" w:rsidRPr="00D64B9F">
        <w:rPr>
          <w:lang w:val="bg-BG"/>
        </w:rPr>
        <w:t xml:space="preserve"> редукция и </w:t>
      </w:r>
      <w:proofErr w:type="spellStart"/>
      <w:r w:rsidR="005A2DB7" w:rsidRPr="00D64B9F">
        <w:rPr>
          <w:lang w:val="bg-BG"/>
        </w:rPr>
        <w:t>зол</w:t>
      </w:r>
      <w:proofErr w:type="spellEnd"/>
      <w:r w:rsidR="00A34CC0">
        <w:rPr>
          <w:lang w:val="bg-BG"/>
        </w:rPr>
        <w:t>-</w:t>
      </w:r>
      <w:r w:rsidR="005A2DB7" w:rsidRPr="00D64B9F">
        <w:rPr>
          <w:lang w:val="bg-BG"/>
        </w:rPr>
        <w:t xml:space="preserve">гел синтез с органични прекурсори. </w:t>
      </w:r>
      <w:r w:rsidR="00C75FC5" w:rsidRPr="00D64B9F">
        <w:rPr>
          <w:lang w:val="bg-BG"/>
        </w:rPr>
        <w:t>П</w:t>
      </w:r>
      <w:r w:rsidR="005A2DB7" w:rsidRPr="00D64B9F">
        <w:rPr>
          <w:lang w:val="bg-BG"/>
        </w:rPr>
        <w:t>оказано</w:t>
      </w:r>
      <w:r w:rsidR="00C75FC5" w:rsidRPr="00D64B9F">
        <w:rPr>
          <w:lang w:val="bg-BG"/>
        </w:rPr>
        <w:t xml:space="preserve"> е</w:t>
      </w:r>
      <w:r w:rsidR="005A2DB7" w:rsidRPr="00D64B9F">
        <w:rPr>
          <w:lang w:val="bg-BG"/>
        </w:rPr>
        <w:t xml:space="preserve">, че при сплавяне на </w:t>
      </w:r>
      <w:r w:rsidR="005A2DB7" w:rsidRPr="00D64B9F">
        <w:rPr>
          <w:lang w:val="de-DE"/>
        </w:rPr>
        <w:t>Pt</w:t>
      </w:r>
      <w:r w:rsidR="005A2DB7" w:rsidRPr="00D64B9F">
        <w:rPr>
          <w:lang w:val="ru-RU"/>
        </w:rPr>
        <w:t xml:space="preserve"> </w:t>
      </w:r>
      <w:r w:rsidR="005A2DB7" w:rsidRPr="00D64B9F">
        <w:rPr>
          <w:lang w:val="bg-BG"/>
        </w:rPr>
        <w:t xml:space="preserve">с </w:t>
      </w:r>
      <w:r w:rsidR="005A2DB7" w:rsidRPr="00D64B9F">
        <w:rPr>
          <w:lang w:val="ru-RU"/>
        </w:rPr>
        <w:t>неблагородни преходни метали (</w:t>
      </w:r>
      <w:r w:rsidR="005A2DB7" w:rsidRPr="00D64B9F">
        <w:t>Ni</w:t>
      </w:r>
      <w:r w:rsidR="005A2DB7" w:rsidRPr="00D64B9F">
        <w:rPr>
          <w:lang w:val="ru-RU"/>
        </w:rPr>
        <w:t xml:space="preserve">, </w:t>
      </w:r>
      <w:r w:rsidR="005A2DB7" w:rsidRPr="00D64B9F">
        <w:t>Co</w:t>
      </w:r>
      <w:r w:rsidR="005A2DB7" w:rsidRPr="00D64B9F">
        <w:rPr>
          <w:lang w:val="ru-RU"/>
        </w:rPr>
        <w:t xml:space="preserve">, </w:t>
      </w:r>
      <w:r w:rsidR="00C75FC5" w:rsidRPr="00D64B9F">
        <w:t>Fe</w:t>
      </w:r>
      <w:r w:rsidR="00C75FC5" w:rsidRPr="00D64B9F">
        <w:rPr>
          <w:lang w:val="ru-RU"/>
        </w:rPr>
        <w:t xml:space="preserve">, </w:t>
      </w:r>
      <w:r w:rsidR="00C75FC5" w:rsidRPr="00D64B9F">
        <w:t>Cr</w:t>
      </w:r>
      <w:r w:rsidR="00C75FC5" w:rsidRPr="00D64B9F">
        <w:rPr>
          <w:lang w:val="bg-BG"/>
        </w:rPr>
        <w:t>,</w:t>
      </w:r>
      <w:r w:rsidR="00C75FC5" w:rsidRPr="00D64B9F">
        <w:t xml:space="preserve"> </w:t>
      </w:r>
      <w:r w:rsidR="005A2DB7" w:rsidRPr="00D64B9F">
        <w:t>Mn</w:t>
      </w:r>
      <w:r w:rsidR="005A2DB7" w:rsidRPr="00D64B9F">
        <w:rPr>
          <w:lang w:val="ru-RU"/>
        </w:rPr>
        <w:t>) и нанасянето им върху оксиден субстрат, може да се постигне</w:t>
      </w:r>
      <w:r w:rsidR="005A2DB7" w:rsidRPr="00D64B9F">
        <w:rPr>
          <w:lang w:val="bg-BG" w:eastAsia="de-DE"/>
        </w:rPr>
        <w:t xml:space="preserve"> съществено </w:t>
      </w:r>
      <w:r w:rsidR="004505B0" w:rsidRPr="00D64B9F">
        <w:rPr>
          <w:lang w:val="bg-BG" w:eastAsia="de-DE"/>
        </w:rPr>
        <w:t>намаляване на свръхнапрежението</w:t>
      </w:r>
      <w:r w:rsidR="005A2DB7" w:rsidRPr="00D64B9F">
        <w:rPr>
          <w:lang w:val="bg-BG" w:eastAsia="de-DE"/>
        </w:rPr>
        <w:t xml:space="preserve"> на парциалните електродни реакции. Отделянето на водород и кислород започва при по-ниски свръхнапрежения и протича с по-висока скорост в сравнение както с чиста Pt, така и с аналогични </w:t>
      </w:r>
      <w:r w:rsidR="00BB0765" w:rsidRPr="00D64B9F">
        <w:rPr>
          <w:lang w:val="bg-BG" w:eastAsia="de-DE"/>
        </w:rPr>
        <w:t>дву</w:t>
      </w:r>
      <w:r w:rsidR="005A2DB7" w:rsidRPr="00D64B9F">
        <w:rPr>
          <w:lang w:val="bg-BG" w:eastAsia="de-DE"/>
        </w:rPr>
        <w:t xml:space="preserve">компонентни катализатори, нанесени върху субстрат активен въглен. Доказано е, че повишената каталитична активност е резултат от образуване на повърхностни оксиди и междуелектронни взаимодействия между </w:t>
      </w:r>
      <w:r w:rsidR="005A2DB7" w:rsidRPr="00D64B9F">
        <w:rPr>
          <w:i/>
          <w:lang w:val="bg-BG" w:eastAsia="de-DE"/>
        </w:rPr>
        <w:t>hyper-d-</w:t>
      </w:r>
      <w:r w:rsidR="005A2DB7" w:rsidRPr="00D64B9F">
        <w:rPr>
          <w:i/>
          <w:lang w:eastAsia="de-DE"/>
        </w:rPr>
        <w:t>electron</w:t>
      </w:r>
      <w:r w:rsidR="005A2DB7" w:rsidRPr="00D64B9F">
        <w:rPr>
          <w:lang w:val="bg-BG" w:eastAsia="de-DE"/>
        </w:rPr>
        <w:t xml:space="preserve"> металния компонент и </w:t>
      </w:r>
      <w:r w:rsidR="005A2DB7" w:rsidRPr="00D64B9F">
        <w:rPr>
          <w:i/>
          <w:lang w:val="bg-BG" w:eastAsia="de-DE"/>
        </w:rPr>
        <w:t>hypo-d-electron</w:t>
      </w:r>
      <w:r w:rsidR="005A2DB7" w:rsidRPr="00D64B9F">
        <w:rPr>
          <w:lang w:val="bg-BG" w:eastAsia="de-DE"/>
        </w:rPr>
        <w:t xml:space="preserve"> оксидния субстрат в композитния катализатор, които водят до </w:t>
      </w:r>
      <w:r w:rsidR="005A2DB7" w:rsidRPr="00D64B9F">
        <w:rPr>
          <w:lang w:val="bg-BG"/>
        </w:rPr>
        <w:t xml:space="preserve">реализиране на повърхностни химични връзки, влияят върху адсорбцията на междинните продукти и облекчават отделянето на </w:t>
      </w:r>
      <w:r w:rsidR="005A2DB7" w:rsidRPr="00D64B9F">
        <w:rPr>
          <w:lang w:val="en-US"/>
        </w:rPr>
        <w:t>H</w:t>
      </w:r>
      <w:r w:rsidR="005A2DB7" w:rsidRPr="00D64B9F">
        <w:rPr>
          <w:vertAlign w:val="subscript"/>
          <w:lang w:val="bg-BG"/>
        </w:rPr>
        <w:t>2</w:t>
      </w:r>
      <w:r w:rsidR="005A2DB7" w:rsidRPr="00D64B9F">
        <w:rPr>
          <w:vertAlign w:val="subscript"/>
          <w:lang w:val="ru-RU"/>
        </w:rPr>
        <w:t xml:space="preserve"> </w:t>
      </w:r>
      <w:r w:rsidR="005A2DB7" w:rsidRPr="00D64B9F">
        <w:rPr>
          <w:lang w:val="bg-BG"/>
        </w:rPr>
        <w:t>и О</w:t>
      </w:r>
      <w:r w:rsidR="005A2DB7" w:rsidRPr="00D64B9F">
        <w:rPr>
          <w:vertAlign w:val="subscript"/>
          <w:lang w:val="bg-BG"/>
        </w:rPr>
        <w:t>2</w:t>
      </w:r>
      <w:r w:rsidR="005A2DB7" w:rsidRPr="00D64B9F">
        <w:rPr>
          <w:lang w:val="bg-BG"/>
        </w:rPr>
        <w:t>.</w:t>
      </w:r>
      <w:r w:rsidR="005A2DB7" w:rsidRPr="00D64B9F">
        <w:rPr>
          <w:lang w:val="bg-BG" w:eastAsia="de-DE"/>
        </w:rPr>
        <w:t xml:space="preserve"> </w:t>
      </w:r>
      <w:r w:rsidR="005A2DB7">
        <w:rPr>
          <w:lang w:val="bg-BG"/>
        </w:rPr>
        <w:t xml:space="preserve">При използване на </w:t>
      </w:r>
      <w:r w:rsidR="00C75FC5">
        <w:rPr>
          <w:lang w:val="bg-BG"/>
        </w:rPr>
        <w:t xml:space="preserve">носител </w:t>
      </w:r>
      <w:r w:rsidR="00F70542" w:rsidRPr="00B068BD">
        <w:rPr>
          <w:i/>
          <w:lang w:val="ru-RU"/>
        </w:rPr>
        <w:t>Magneli phase titania</w:t>
      </w:r>
      <w:r w:rsidR="005A2DB7">
        <w:rPr>
          <w:lang w:val="bg-BG"/>
        </w:rPr>
        <w:t>, тези ефекти се допълват от значително намаляване на склонността на</w:t>
      </w:r>
      <w:r w:rsidR="005A2DB7" w:rsidRPr="00B068BD">
        <w:rPr>
          <w:lang w:val="bg-BG"/>
        </w:rPr>
        <w:t xml:space="preserve"> каталитчните частици</w:t>
      </w:r>
      <w:r w:rsidR="005A2DB7">
        <w:rPr>
          <w:lang w:val="bg-BG"/>
        </w:rPr>
        <w:t xml:space="preserve"> към </w:t>
      </w:r>
      <w:r w:rsidR="005A2DB7" w:rsidRPr="00B068BD">
        <w:rPr>
          <w:lang w:val="bg-BG"/>
        </w:rPr>
        <w:t>агломерац</w:t>
      </w:r>
      <w:r w:rsidR="005A2DB7">
        <w:rPr>
          <w:lang w:val="bg-BG"/>
        </w:rPr>
        <w:t xml:space="preserve">ия, съществено повишаване на химичната и корозионна стабилност </w:t>
      </w:r>
      <w:r w:rsidR="005A2DB7" w:rsidRPr="00A61E16">
        <w:rPr>
          <w:lang w:val="bg-BG"/>
        </w:rPr>
        <w:t xml:space="preserve">и </w:t>
      </w:r>
      <w:r w:rsidR="005A2DB7">
        <w:rPr>
          <w:lang w:val="bg-BG"/>
        </w:rPr>
        <w:t xml:space="preserve">ясно изразена устойчивост на катализатора (респ. на целия мембранен електроден пакет) към окисление и деградация при високи анодни потенциали. </w:t>
      </w:r>
      <w:r w:rsidR="0092543B">
        <w:rPr>
          <w:lang w:val="bg-BG" w:eastAsia="de-DE"/>
        </w:rPr>
        <w:t xml:space="preserve">Експерименталните изследвания са подкрепени с квантово-химични изчисления </w:t>
      </w:r>
      <w:r w:rsidR="0092543B" w:rsidRPr="00810E9E">
        <w:rPr>
          <w:b/>
          <w:i/>
          <w:lang w:val="bg-BG" w:eastAsia="de-DE"/>
        </w:rPr>
        <w:t>(</w:t>
      </w:r>
      <w:r w:rsidR="00810E9E" w:rsidRPr="00810E9E">
        <w:rPr>
          <w:b/>
          <w:i/>
          <w:lang w:val="bg-BG" w:eastAsia="de-DE"/>
        </w:rPr>
        <w:t>5</w:t>
      </w:r>
      <w:r w:rsidR="0092543B" w:rsidRPr="00810E9E">
        <w:rPr>
          <w:b/>
          <w:i/>
          <w:lang w:val="bg-BG" w:eastAsia="de-DE"/>
        </w:rPr>
        <w:t>)</w:t>
      </w:r>
      <w:r w:rsidR="0092543B">
        <w:rPr>
          <w:lang w:val="bg-BG" w:eastAsia="de-DE"/>
        </w:rPr>
        <w:t xml:space="preserve">. </w:t>
      </w:r>
      <w:r w:rsidR="00885D60">
        <w:rPr>
          <w:lang w:val="bg-BG"/>
        </w:rPr>
        <w:t xml:space="preserve">Въвеждането на невъглероден носител е оригинален </w:t>
      </w:r>
      <w:r w:rsidR="00885D60">
        <w:rPr>
          <w:lang w:val="bg-BG"/>
        </w:rPr>
        <w:lastRenderedPageBreak/>
        <w:t>принос, който е развит по-нататък с изготвяне на невъглетроден газодифузионнен слой</w:t>
      </w:r>
      <w:r w:rsidR="00727240">
        <w:rPr>
          <w:lang w:val="bg-BG"/>
        </w:rPr>
        <w:t xml:space="preserve"> (ГДС)</w:t>
      </w:r>
      <w:r w:rsidR="00885D60">
        <w:rPr>
          <w:lang w:val="bg-BG"/>
        </w:rPr>
        <w:t>, електроди и електродни мембранни пакети</w:t>
      </w:r>
      <w:r w:rsidR="00BB0765">
        <w:rPr>
          <w:lang w:val="bg-BG"/>
        </w:rPr>
        <w:t>,</w:t>
      </w:r>
      <w:r w:rsidR="00885D60">
        <w:rPr>
          <w:lang w:val="bg-BG"/>
        </w:rPr>
        <w:t xml:space="preserve"> несъдържащи въглеродни материали </w:t>
      </w:r>
      <w:r w:rsidR="00885D60" w:rsidRPr="00810E9E">
        <w:rPr>
          <w:b/>
          <w:i/>
          <w:lang w:val="bg-BG"/>
        </w:rPr>
        <w:t>(</w:t>
      </w:r>
      <w:r w:rsidR="00810E9E" w:rsidRPr="00810E9E">
        <w:rPr>
          <w:b/>
          <w:i/>
          <w:lang w:val="bg-BG"/>
        </w:rPr>
        <w:t>6,7</w:t>
      </w:r>
      <w:r w:rsidR="00885D60" w:rsidRPr="00810E9E">
        <w:rPr>
          <w:b/>
          <w:i/>
          <w:lang w:val="bg-BG"/>
        </w:rPr>
        <w:t>)</w:t>
      </w:r>
      <w:r w:rsidR="00BB0765">
        <w:rPr>
          <w:lang w:val="bg-BG"/>
        </w:rPr>
        <w:t>. Използването на този нов ГДС</w:t>
      </w:r>
      <w:r w:rsidR="00AB6762">
        <w:rPr>
          <w:lang w:val="bg-BG"/>
        </w:rPr>
        <w:t xml:space="preserve"> </w:t>
      </w:r>
      <w:r w:rsidR="00BB0765">
        <w:rPr>
          <w:lang w:val="bg-BG"/>
        </w:rPr>
        <w:t xml:space="preserve">води до </w:t>
      </w:r>
      <w:r w:rsidR="00AB6762">
        <w:rPr>
          <w:lang w:val="bg-BG"/>
        </w:rPr>
        <w:t>значително повишава</w:t>
      </w:r>
      <w:r w:rsidR="00BB0765">
        <w:rPr>
          <w:lang w:val="bg-BG"/>
        </w:rPr>
        <w:t>не на устой</w:t>
      </w:r>
      <w:r w:rsidR="00AB6762">
        <w:rPr>
          <w:lang w:val="bg-BG"/>
        </w:rPr>
        <w:t xml:space="preserve">чивостта на електрода към окисление в сравнение с </w:t>
      </w:r>
      <w:r w:rsidR="00954648">
        <w:rPr>
          <w:lang w:val="bg-BG"/>
        </w:rPr>
        <w:t>търговски</w:t>
      </w:r>
      <w:r w:rsidR="00AB6762">
        <w:rPr>
          <w:lang w:val="bg-BG"/>
        </w:rPr>
        <w:t xml:space="preserve"> въглерод-базиран ГДС</w:t>
      </w:r>
      <w:r w:rsidR="0092543B">
        <w:rPr>
          <w:lang w:val="bg-BG"/>
        </w:rPr>
        <w:t xml:space="preserve"> и</w:t>
      </w:r>
      <w:r w:rsidR="00AB6762">
        <w:rPr>
          <w:lang w:val="bg-BG"/>
        </w:rPr>
        <w:t xml:space="preserve"> съответно намалява деградацията на мембранния електроден пакет, което има позитивен ефект върху експлоатационния срок на цялата система. </w:t>
      </w:r>
    </w:p>
    <w:p w14:paraId="7290D239" w14:textId="0645F0F7" w:rsidR="005A2DB7" w:rsidRDefault="004505B0" w:rsidP="000B6BFE">
      <w:pPr>
        <w:spacing w:before="120"/>
        <w:rPr>
          <w:lang w:val="ru-RU"/>
        </w:rPr>
      </w:pPr>
      <w:r w:rsidRPr="00063E62">
        <w:rPr>
          <w:lang w:val="ru-RU"/>
        </w:rPr>
        <w:t>П</w:t>
      </w:r>
      <w:r w:rsidR="005A2DB7" w:rsidRPr="00063E62">
        <w:rPr>
          <w:lang w:val="ru-RU"/>
        </w:rPr>
        <w:t xml:space="preserve">убликации </w:t>
      </w:r>
      <w:r w:rsidR="00063E62" w:rsidRPr="00063E62">
        <w:rPr>
          <w:lang w:val="ru-RU"/>
        </w:rPr>
        <w:t>(</w:t>
      </w:r>
      <w:r w:rsidR="00810E9E" w:rsidRPr="00810E9E">
        <w:rPr>
          <w:b/>
          <w:i/>
          <w:lang w:val="ru-RU"/>
        </w:rPr>
        <w:t>8-10</w:t>
      </w:r>
      <w:r w:rsidR="00063E62">
        <w:rPr>
          <w:b/>
          <w:i/>
          <w:lang w:val="ru-RU"/>
        </w:rPr>
        <w:t>)</w:t>
      </w:r>
      <w:r w:rsidR="00982AC2">
        <w:rPr>
          <w:b/>
          <w:i/>
          <w:lang w:val="ru-RU"/>
        </w:rPr>
        <w:t xml:space="preserve"> </w:t>
      </w:r>
      <w:r w:rsidR="005A2DB7" w:rsidRPr="00CD7568">
        <w:rPr>
          <w:lang w:val="bg-BG"/>
        </w:rPr>
        <w:t>се отнасят</w:t>
      </w:r>
      <w:r w:rsidR="00810E9E">
        <w:rPr>
          <w:lang w:val="bg-BG"/>
        </w:rPr>
        <w:t xml:space="preserve"> </w:t>
      </w:r>
      <w:r w:rsidR="005A2DB7" w:rsidRPr="00CD7568">
        <w:rPr>
          <w:lang w:val="bg-BG"/>
        </w:rPr>
        <w:t>до</w:t>
      </w:r>
      <w:r w:rsidR="00810E9E">
        <w:rPr>
          <w:lang w:val="bg-BG"/>
        </w:rPr>
        <w:t xml:space="preserve"> </w:t>
      </w:r>
      <w:r w:rsidR="005A2DB7" w:rsidRPr="00CD7568">
        <w:rPr>
          <w:lang w:val="bg-BG"/>
        </w:rPr>
        <w:t>синтез</w:t>
      </w:r>
      <w:r w:rsidR="00B21F25">
        <w:rPr>
          <w:lang w:val="bg-BG"/>
        </w:rPr>
        <w:t>а</w:t>
      </w:r>
      <w:r w:rsidR="00810E9E">
        <w:rPr>
          <w:lang w:val="bg-BG"/>
        </w:rPr>
        <w:t xml:space="preserve"> </w:t>
      </w:r>
      <w:r w:rsidR="005A2DB7" w:rsidRPr="00CD7568">
        <w:rPr>
          <w:lang w:val="bg-BG"/>
        </w:rPr>
        <w:t>и изпитване</w:t>
      </w:r>
      <w:r w:rsidR="00B21F25">
        <w:rPr>
          <w:lang w:val="bg-BG"/>
        </w:rPr>
        <w:t>то</w:t>
      </w:r>
      <w:r w:rsidR="005A2DB7" w:rsidRPr="00CD7568">
        <w:rPr>
          <w:lang w:val="bg-BG"/>
        </w:rPr>
        <w:t xml:space="preserve"> на многокомпонентни катализатори</w:t>
      </w:r>
      <w:r w:rsidR="005A2DB7">
        <w:rPr>
          <w:lang w:val="bg-BG"/>
        </w:rPr>
        <w:t>,</w:t>
      </w:r>
      <w:r w:rsidR="005A2DB7" w:rsidRPr="00CD7568">
        <w:rPr>
          <w:lang w:val="bg-BG"/>
        </w:rPr>
        <w:t xml:space="preserve"> </w:t>
      </w:r>
      <w:proofErr w:type="spellStart"/>
      <w:r w:rsidR="005A2DB7" w:rsidRPr="00CD7568">
        <w:rPr>
          <w:lang w:val="bg-BG"/>
        </w:rPr>
        <w:t>диспергирани</w:t>
      </w:r>
      <w:proofErr w:type="spellEnd"/>
      <w:r w:rsidR="005A2DB7" w:rsidRPr="00CD7568">
        <w:rPr>
          <w:lang w:val="bg-BG"/>
        </w:rPr>
        <w:t xml:space="preserve"> чрез</w:t>
      </w:r>
      <w:r w:rsidR="00063E62">
        <w:rPr>
          <w:lang w:val="bg-BG"/>
        </w:rPr>
        <w:t xml:space="preserve"> </w:t>
      </w:r>
      <w:proofErr w:type="spellStart"/>
      <w:r w:rsidR="005A2DB7" w:rsidRPr="00CD7568">
        <w:rPr>
          <w:lang w:val="bg-BG"/>
        </w:rPr>
        <w:t>зол</w:t>
      </w:r>
      <w:proofErr w:type="spellEnd"/>
      <w:r w:rsidR="00A34CC0">
        <w:rPr>
          <w:lang w:val="bg-BG"/>
        </w:rPr>
        <w:t>-</w:t>
      </w:r>
      <w:r w:rsidR="005A2DB7" w:rsidRPr="00CD7568">
        <w:rPr>
          <w:lang w:val="bg-BG"/>
        </w:rPr>
        <w:t xml:space="preserve">гел метод върху многостенни въглеродни </w:t>
      </w:r>
      <w:proofErr w:type="spellStart"/>
      <w:r w:rsidR="005A2DB7" w:rsidRPr="00CD7568">
        <w:rPr>
          <w:lang w:val="bg-BG"/>
        </w:rPr>
        <w:t>нанотръби</w:t>
      </w:r>
      <w:proofErr w:type="spellEnd"/>
      <w:r w:rsidR="00C75FC5">
        <w:rPr>
          <w:lang w:val="bg-BG"/>
        </w:rPr>
        <w:t xml:space="preserve">, </w:t>
      </w:r>
      <w:r w:rsidR="005A3FD0">
        <w:rPr>
          <w:lang w:val="bg-BG"/>
        </w:rPr>
        <w:t>за които е известно, че имат значително по-</w:t>
      </w:r>
      <w:r w:rsidR="005A3FD0" w:rsidRPr="00C75FC5">
        <w:rPr>
          <w:lang w:val="bg-BG"/>
        </w:rPr>
        <w:t>висока устойчивост към окисление и деградация, в сравнение с широко използван</w:t>
      </w:r>
      <w:r w:rsidR="00BB0765">
        <w:rPr>
          <w:lang w:val="bg-BG"/>
        </w:rPr>
        <w:t>и</w:t>
      </w:r>
      <w:r w:rsidR="005A3FD0" w:rsidRPr="00C75FC5">
        <w:rPr>
          <w:lang w:val="bg-BG"/>
        </w:rPr>
        <w:t xml:space="preserve">те каталитични носители активен въглен и </w:t>
      </w:r>
      <w:r w:rsidR="00C75FC5" w:rsidRPr="00C75FC5">
        <w:rPr>
          <w:lang w:val="bg-BG"/>
        </w:rPr>
        <w:t xml:space="preserve">въглеродни </w:t>
      </w:r>
      <w:r w:rsidR="005A3FD0" w:rsidRPr="00C75FC5">
        <w:rPr>
          <w:lang w:val="bg-BG"/>
        </w:rPr>
        <w:t>сажди</w:t>
      </w:r>
      <w:r w:rsidR="00C75FC5" w:rsidRPr="00C75FC5">
        <w:rPr>
          <w:lang w:val="bg-BG"/>
        </w:rPr>
        <w:t>.</w:t>
      </w:r>
      <w:r w:rsidR="00C75FC5">
        <w:rPr>
          <w:lang w:val="bg-BG"/>
        </w:rPr>
        <w:t xml:space="preserve"> </w:t>
      </w:r>
      <w:r w:rsidR="005A3FD0">
        <w:rPr>
          <w:lang w:val="bg-BG"/>
        </w:rPr>
        <w:t>Синтезираните материали са и</w:t>
      </w:r>
      <w:r w:rsidR="005A2DB7" w:rsidRPr="00255FF9">
        <w:rPr>
          <w:lang w:val="bg-BG"/>
        </w:rPr>
        <w:t>зпит</w:t>
      </w:r>
      <w:r w:rsidR="005A3FD0">
        <w:rPr>
          <w:lang w:val="bg-BG"/>
        </w:rPr>
        <w:t>ани</w:t>
      </w:r>
      <w:r w:rsidR="005A2DB7" w:rsidRPr="00255FF9">
        <w:rPr>
          <w:lang w:val="bg-BG"/>
        </w:rPr>
        <w:t xml:space="preserve"> при реални работни условия в ПЕМ електролизна клетка</w:t>
      </w:r>
      <w:r w:rsidR="00C75FC5">
        <w:rPr>
          <w:lang w:val="bg-BG"/>
        </w:rPr>
        <w:t>.</w:t>
      </w:r>
      <w:r w:rsidR="005A2DB7" w:rsidRPr="00255FF9">
        <w:rPr>
          <w:lang w:val="bg-BG"/>
        </w:rPr>
        <w:t xml:space="preserve"> </w:t>
      </w:r>
      <w:r w:rsidR="005A2DB7">
        <w:rPr>
          <w:lang w:val="bg-BG"/>
        </w:rPr>
        <w:t>Установено е, че чрез подходящ режим на предварителна обработка и активиране на каталитичния носител (намаляване на дължината и отваряне на нанотръбичките)</w:t>
      </w:r>
      <w:r w:rsidR="005A2DB7" w:rsidRPr="007F24E4">
        <w:rPr>
          <w:lang w:val="ru-RU"/>
        </w:rPr>
        <w:t>,</w:t>
      </w:r>
      <w:r w:rsidR="005A2DB7">
        <w:rPr>
          <w:lang w:val="bg-BG"/>
        </w:rPr>
        <w:t xml:space="preserve"> е възможно да се увеличи значително активната повърхност на катализатора, а от там и неговата ефективност. Доказани са също и електронни взаимодействия между компомнентите от </w:t>
      </w:r>
      <w:r w:rsidR="005A2DB7" w:rsidRPr="007F24E4">
        <w:rPr>
          <w:i/>
          <w:lang w:val="de-DE"/>
        </w:rPr>
        <w:t>hipo</w:t>
      </w:r>
      <w:r w:rsidR="005A2DB7" w:rsidRPr="007F24E4">
        <w:rPr>
          <w:i/>
          <w:lang w:val="ru-RU"/>
        </w:rPr>
        <w:t>-</w:t>
      </w:r>
      <w:r w:rsidR="005A2DB7" w:rsidRPr="007F24E4">
        <w:rPr>
          <w:i/>
          <w:lang w:val="bg-BG" w:eastAsia="de-DE"/>
        </w:rPr>
        <w:t>hyper-d-</w:t>
      </w:r>
      <w:r w:rsidR="005A2DB7" w:rsidRPr="007F24E4">
        <w:rPr>
          <w:i/>
          <w:lang w:val="de-DE" w:eastAsia="de-DE"/>
        </w:rPr>
        <w:t>electron</w:t>
      </w:r>
      <w:r w:rsidR="005A2DB7" w:rsidRPr="007F24E4">
        <w:rPr>
          <w:lang w:val="bg-BG" w:eastAsia="de-DE"/>
        </w:rPr>
        <w:t xml:space="preserve"> </w:t>
      </w:r>
      <w:r w:rsidR="005A2DB7">
        <w:rPr>
          <w:lang w:val="bg-BG" w:eastAsia="de-DE"/>
        </w:rPr>
        <w:t xml:space="preserve">тип, </w:t>
      </w:r>
      <w:r w:rsidR="00BB0765">
        <w:rPr>
          <w:lang w:val="bg-BG"/>
        </w:rPr>
        <w:t xml:space="preserve">благоприятстващи </w:t>
      </w:r>
      <w:r w:rsidR="005A2DB7">
        <w:rPr>
          <w:lang w:val="bg-BG"/>
        </w:rPr>
        <w:t>каталитичната активност</w:t>
      </w:r>
      <w:r w:rsidR="005A2DB7" w:rsidRPr="007F24E4">
        <w:rPr>
          <w:lang w:val="ru-RU"/>
        </w:rPr>
        <w:t>.</w:t>
      </w:r>
    </w:p>
    <w:p w14:paraId="38DDC793" w14:textId="266A30A3" w:rsidR="00CA6703" w:rsidRDefault="005A3FD0" w:rsidP="00A34CC0">
      <w:pPr>
        <w:tabs>
          <w:tab w:val="left" w:pos="1260"/>
          <w:tab w:val="left" w:pos="1620"/>
          <w:tab w:val="left" w:pos="2520"/>
          <w:tab w:val="left" w:pos="3060"/>
        </w:tabs>
        <w:autoSpaceDE w:val="0"/>
        <w:autoSpaceDN w:val="0"/>
        <w:adjustRightInd w:val="0"/>
        <w:spacing w:before="120"/>
        <w:ind w:right="-11"/>
        <w:rPr>
          <w:lang w:val="ru-RU"/>
        </w:rPr>
      </w:pPr>
      <w:r>
        <w:rPr>
          <w:lang w:val="bg-BG"/>
        </w:rPr>
        <w:t>Р</w:t>
      </w:r>
      <w:r w:rsidR="00A34CC0">
        <w:rPr>
          <w:lang w:val="bg-BG"/>
        </w:rPr>
        <w:t>а</w:t>
      </w:r>
      <w:r>
        <w:rPr>
          <w:lang w:val="bg-BG"/>
        </w:rPr>
        <w:t xml:space="preserve">зработките на каталитични материали с невъглероден носител/субстрат са продължени със синтез и изследване свойствата </w:t>
      </w:r>
      <w:r w:rsidR="007B62DB">
        <w:rPr>
          <w:lang w:val="bg-BG"/>
        </w:rPr>
        <w:t xml:space="preserve">на </w:t>
      </w:r>
      <w:r>
        <w:rPr>
          <w:lang w:val="bg-BG"/>
        </w:rPr>
        <w:t xml:space="preserve">иридий, отложен върху </w:t>
      </w:r>
      <w:r w:rsidRPr="00B068BD">
        <w:rPr>
          <w:i/>
          <w:lang w:val="ru-RU"/>
        </w:rPr>
        <w:t xml:space="preserve">Magneli phase </w:t>
      </w:r>
      <w:r w:rsidRPr="006326D2">
        <w:rPr>
          <w:i/>
          <w:lang w:val="ru-RU"/>
        </w:rPr>
        <w:t>titania</w:t>
      </w:r>
      <w:r w:rsidR="00C75FC5" w:rsidRPr="006326D2">
        <w:rPr>
          <w:i/>
          <w:lang w:val="ru-RU"/>
        </w:rPr>
        <w:t xml:space="preserve"> </w:t>
      </w:r>
      <w:r w:rsidR="00C75FC5" w:rsidRPr="00B21F25">
        <w:rPr>
          <w:b/>
          <w:lang w:val="ru-RU"/>
        </w:rPr>
        <w:t>(</w:t>
      </w:r>
      <w:r w:rsidR="00B21F25" w:rsidRPr="00B21F25">
        <w:rPr>
          <w:b/>
          <w:i/>
          <w:lang w:val="ru-RU"/>
        </w:rPr>
        <w:t>11,12</w:t>
      </w:r>
      <w:r w:rsidRPr="00B21F25">
        <w:rPr>
          <w:b/>
          <w:lang w:val="ru-RU"/>
        </w:rPr>
        <w:t>)</w:t>
      </w:r>
      <w:r w:rsidRPr="006326D2">
        <w:rPr>
          <w:i/>
          <w:lang w:val="ru-RU"/>
        </w:rPr>
        <w:t xml:space="preserve">. </w:t>
      </w:r>
      <w:r w:rsidR="003965F2" w:rsidRPr="006326D2">
        <w:rPr>
          <w:lang w:val="ru-RU"/>
        </w:rPr>
        <w:t xml:space="preserve">Катализаторът осигурява </w:t>
      </w:r>
      <w:r w:rsidR="003965F2" w:rsidRPr="006326D2">
        <w:rPr>
          <w:lang w:val="bg-BG"/>
        </w:rPr>
        <w:t xml:space="preserve">скорост </w:t>
      </w:r>
      <w:r w:rsidRPr="006326D2">
        <w:rPr>
          <w:lang w:val="ru-RU"/>
        </w:rPr>
        <w:t>на реакцията на отделяне на кислород от</w:t>
      </w:r>
      <w:r w:rsidR="003965F2" w:rsidRPr="006326D2">
        <w:rPr>
          <w:lang w:val="ru-RU"/>
        </w:rPr>
        <w:t xml:space="preserve"> на</w:t>
      </w:r>
      <w:r w:rsidR="00BB0765">
        <w:rPr>
          <w:lang w:val="ru-RU"/>
        </w:rPr>
        <w:t>д 1 А</w:t>
      </w:r>
      <w:r w:rsidR="003965F2" w:rsidRPr="006326D2">
        <w:rPr>
          <w:lang w:val="en-US"/>
        </w:rPr>
        <w:t>.cm</w:t>
      </w:r>
      <w:r w:rsidR="003965F2" w:rsidRPr="006326D2">
        <w:rPr>
          <w:vertAlign w:val="superscript"/>
          <w:lang w:val="ru-RU"/>
        </w:rPr>
        <w:t>2</w:t>
      </w:r>
      <w:r w:rsidR="003965F2" w:rsidRPr="006326D2">
        <w:rPr>
          <w:lang w:val="en-US"/>
        </w:rPr>
        <w:t xml:space="preserve"> </w:t>
      </w:r>
      <w:r w:rsidR="003965F2" w:rsidRPr="006326D2">
        <w:rPr>
          <w:lang w:val="bg-BG"/>
        </w:rPr>
        <w:t>при потенциали от едва 1,8</w:t>
      </w:r>
      <w:r w:rsidR="003965F2" w:rsidRPr="006326D2">
        <w:rPr>
          <w:lang w:val="en-US"/>
        </w:rPr>
        <w:t xml:space="preserve"> V</w:t>
      </w:r>
      <w:r w:rsidR="003965F2" w:rsidRPr="006326D2">
        <w:rPr>
          <w:lang w:val="bg-BG"/>
        </w:rPr>
        <w:t xml:space="preserve">. </w:t>
      </w:r>
      <w:r w:rsidR="003965F2" w:rsidRPr="006326D2">
        <w:rPr>
          <w:lang w:val="ru-RU"/>
        </w:rPr>
        <w:t>Разработена е методика за ускорени тестове за деградация. Доказано е, че в</w:t>
      </w:r>
      <w:r w:rsidR="003965F2">
        <w:rPr>
          <w:lang w:val="ru-RU"/>
        </w:rPr>
        <w:t xml:space="preserve"> продължение на </w:t>
      </w:r>
      <w:r w:rsidR="006326D2">
        <w:rPr>
          <w:lang w:val="ru-RU"/>
        </w:rPr>
        <w:t xml:space="preserve">проведените </w:t>
      </w:r>
      <w:r w:rsidR="003965F2">
        <w:rPr>
          <w:lang w:val="ru-RU"/>
        </w:rPr>
        <w:t xml:space="preserve">900 </w:t>
      </w:r>
      <w:r w:rsidR="003965F2">
        <w:rPr>
          <w:lang w:val="en-US"/>
        </w:rPr>
        <w:t>“on-off”</w:t>
      </w:r>
      <w:r w:rsidR="003965F2">
        <w:rPr>
          <w:lang w:val="bg-BG"/>
        </w:rPr>
        <w:t xml:space="preserve"> </w:t>
      </w:r>
      <w:r w:rsidR="003965F2">
        <w:rPr>
          <w:lang w:val="ru-RU"/>
        </w:rPr>
        <w:t>цикъла</w:t>
      </w:r>
      <w:r w:rsidR="00BB0765">
        <w:rPr>
          <w:lang w:val="ru-RU"/>
        </w:rPr>
        <w:t>,</w:t>
      </w:r>
      <w:r w:rsidR="003965F2">
        <w:rPr>
          <w:lang w:val="ru-RU"/>
        </w:rPr>
        <w:t xml:space="preserve"> не се наблдюдава отклонение в характеристиките на електрода. </w:t>
      </w:r>
    </w:p>
    <w:p w14:paraId="2F3E176A" w14:textId="31D07C13" w:rsidR="00CA6703" w:rsidRPr="006326D2" w:rsidRDefault="00CA6703" w:rsidP="000B6BFE">
      <w:pPr>
        <w:spacing w:before="120"/>
        <w:rPr>
          <w:i/>
          <w:lang w:val="en-US"/>
        </w:rPr>
      </w:pPr>
      <w:r>
        <w:rPr>
          <w:lang w:val="bg-BG"/>
        </w:rPr>
        <w:t xml:space="preserve">В </w:t>
      </w:r>
      <w:r w:rsidR="006B3896">
        <w:rPr>
          <w:lang w:val="bg-BG"/>
        </w:rPr>
        <w:t>следващи</w:t>
      </w:r>
      <w:r>
        <w:rPr>
          <w:lang w:val="bg-BG"/>
        </w:rPr>
        <w:t xml:space="preserve"> публикации </w:t>
      </w:r>
      <w:r w:rsidR="006326D2">
        <w:rPr>
          <w:lang w:val="bg-BG"/>
        </w:rPr>
        <w:t xml:space="preserve">по тази тематика </w:t>
      </w:r>
      <w:r w:rsidRPr="00B21F25">
        <w:rPr>
          <w:b/>
          <w:lang w:val="bg-BG"/>
        </w:rPr>
        <w:t>(</w:t>
      </w:r>
      <w:r w:rsidR="00982AC2" w:rsidRPr="00B21F25">
        <w:rPr>
          <w:b/>
          <w:i/>
          <w:lang w:val="bg-BG"/>
        </w:rPr>
        <w:t>1</w:t>
      </w:r>
      <w:r w:rsidR="00B21F25" w:rsidRPr="00B21F25">
        <w:rPr>
          <w:b/>
          <w:i/>
          <w:lang w:val="bg-BG"/>
        </w:rPr>
        <w:t>3</w:t>
      </w:r>
      <w:r w:rsidR="00982AC2" w:rsidRPr="00B21F25">
        <w:rPr>
          <w:b/>
          <w:i/>
          <w:lang w:val="bg-BG"/>
        </w:rPr>
        <w:t>,1</w:t>
      </w:r>
      <w:r w:rsidR="00B21F25" w:rsidRPr="00B21F25">
        <w:rPr>
          <w:b/>
          <w:i/>
          <w:lang w:val="bg-BG"/>
        </w:rPr>
        <w:t>4</w:t>
      </w:r>
      <w:r w:rsidRPr="00B21F25">
        <w:rPr>
          <w:b/>
          <w:lang w:val="bg-BG"/>
        </w:rPr>
        <w:t>)</w:t>
      </w:r>
      <w:r>
        <w:rPr>
          <w:lang w:val="bg-BG"/>
        </w:rPr>
        <w:t xml:space="preserve"> </w:t>
      </w:r>
      <w:r>
        <w:rPr>
          <w:lang w:val="ru-RU"/>
        </w:rPr>
        <w:t xml:space="preserve">за </w:t>
      </w:r>
      <w:proofErr w:type="spellStart"/>
      <w:r>
        <w:rPr>
          <w:lang w:val="ru-RU"/>
        </w:rPr>
        <w:t>първи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път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каталитичен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носител</w:t>
      </w:r>
      <w:proofErr w:type="spellEnd"/>
      <w:r>
        <w:rPr>
          <w:lang w:val="ru-RU"/>
        </w:rPr>
        <w:t xml:space="preserve"> е </w:t>
      </w:r>
      <w:proofErr w:type="spellStart"/>
      <w:r>
        <w:rPr>
          <w:lang w:val="ru-RU"/>
        </w:rPr>
        <w:t>използван</w:t>
      </w:r>
      <w:proofErr w:type="spellEnd"/>
      <w:r>
        <w:rPr>
          <w:lang w:val="ru-RU"/>
        </w:rPr>
        <w:t xml:space="preserve"> естествен </w:t>
      </w:r>
      <w:r>
        <w:rPr>
          <w:lang w:val="bg-BG"/>
        </w:rPr>
        <w:t>и е</w:t>
      </w:r>
      <w:r w:rsidR="0015772D">
        <w:rPr>
          <w:lang w:val="bg-BG"/>
        </w:rPr>
        <w:t>в</w:t>
      </w:r>
      <w:r>
        <w:rPr>
          <w:lang w:val="bg-BG"/>
        </w:rPr>
        <w:t xml:space="preserve">тин </w:t>
      </w:r>
      <w:proofErr w:type="spellStart"/>
      <w:r>
        <w:rPr>
          <w:lang w:val="ru-RU"/>
        </w:rPr>
        <w:t>минерален</w:t>
      </w:r>
      <w:proofErr w:type="spellEnd"/>
      <w:r>
        <w:rPr>
          <w:lang w:val="ru-RU"/>
        </w:rPr>
        <w:t xml:space="preserve"> продукт от </w:t>
      </w:r>
      <w:proofErr w:type="spellStart"/>
      <w:r>
        <w:rPr>
          <w:lang w:val="ru-RU"/>
        </w:rPr>
        <w:t>групата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слоестите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глини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монтморилонит</w:t>
      </w:r>
      <w:proofErr w:type="spellEnd"/>
      <w:r w:rsidRPr="00B068BD">
        <w:rPr>
          <w:i/>
          <w:lang w:val="ru-RU"/>
        </w:rPr>
        <w:t>.</w:t>
      </w:r>
      <w:r>
        <w:rPr>
          <w:i/>
          <w:lang w:val="ru-RU"/>
        </w:rPr>
        <w:t xml:space="preserve"> </w:t>
      </w:r>
      <w:r w:rsidR="006326D2" w:rsidRPr="00F8789B">
        <w:rPr>
          <w:lang w:val="ru-RU"/>
        </w:rPr>
        <w:t xml:space="preserve">Проведени са сравнителни изследвания </w:t>
      </w:r>
      <w:proofErr w:type="gramStart"/>
      <w:r w:rsidR="006326D2" w:rsidRPr="00F8789B">
        <w:rPr>
          <w:lang w:val="ru-RU"/>
        </w:rPr>
        <w:t>на иридиев</w:t>
      </w:r>
      <w:proofErr w:type="gramEnd"/>
      <w:r w:rsidR="006326D2" w:rsidRPr="00F8789B">
        <w:rPr>
          <w:lang w:val="ru-RU"/>
        </w:rPr>
        <w:t xml:space="preserve"> катализатор</w:t>
      </w:r>
      <w:r w:rsidR="00F8789B">
        <w:rPr>
          <w:lang w:val="ru-RU"/>
        </w:rPr>
        <w:t>,</w:t>
      </w:r>
      <w:r w:rsidR="006326D2" w:rsidRPr="00F8789B">
        <w:rPr>
          <w:lang w:val="ru-RU"/>
        </w:rPr>
        <w:t xml:space="preserve"> нанесен </w:t>
      </w:r>
      <w:proofErr w:type="spellStart"/>
      <w:r w:rsidR="006326D2" w:rsidRPr="00F8789B">
        <w:rPr>
          <w:lang w:val="ru-RU"/>
        </w:rPr>
        <w:t>върху</w:t>
      </w:r>
      <w:proofErr w:type="spellEnd"/>
      <w:r w:rsidR="006326D2" w:rsidRPr="00F8789B">
        <w:rPr>
          <w:lang w:val="ru-RU"/>
        </w:rPr>
        <w:t xml:space="preserve"> </w:t>
      </w:r>
      <w:proofErr w:type="spellStart"/>
      <w:r w:rsidR="006326D2" w:rsidRPr="00F8789B">
        <w:rPr>
          <w:lang w:val="ru-RU"/>
        </w:rPr>
        <w:t>мотморилонит</w:t>
      </w:r>
      <w:proofErr w:type="spellEnd"/>
      <w:r w:rsidR="006326D2" w:rsidRPr="00F8789B">
        <w:rPr>
          <w:lang w:val="ru-RU"/>
        </w:rPr>
        <w:t xml:space="preserve"> и </w:t>
      </w:r>
      <w:proofErr w:type="spellStart"/>
      <w:r w:rsidR="006326D2" w:rsidRPr="00F8789B">
        <w:rPr>
          <w:lang w:val="ru-RU"/>
        </w:rPr>
        <w:t>върху</w:t>
      </w:r>
      <w:proofErr w:type="spellEnd"/>
      <w:r w:rsidR="006326D2" w:rsidRPr="00F8789B">
        <w:rPr>
          <w:lang w:val="ru-RU"/>
        </w:rPr>
        <w:t xml:space="preserve"> </w:t>
      </w:r>
      <w:proofErr w:type="spellStart"/>
      <w:r w:rsidR="00A34CC0" w:rsidRPr="00B068BD">
        <w:rPr>
          <w:i/>
          <w:lang w:val="ru-RU"/>
        </w:rPr>
        <w:t>Magneli</w:t>
      </w:r>
      <w:proofErr w:type="spellEnd"/>
      <w:r w:rsidR="00A34CC0" w:rsidRPr="00B068BD">
        <w:rPr>
          <w:i/>
          <w:lang w:val="ru-RU"/>
        </w:rPr>
        <w:t xml:space="preserve"> </w:t>
      </w:r>
      <w:proofErr w:type="spellStart"/>
      <w:r w:rsidR="00A34CC0" w:rsidRPr="00B068BD">
        <w:rPr>
          <w:i/>
          <w:lang w:val="ru-RU"/>
        </w:rPr>
        <w:t>phase</w:t>
      </w:r>
      <w:proofErr w:type="spellEnd"/>
      <w:r w:rsidR="00A34CC0" w:rsidRPr="00B068BD">
        <w:rPr>
          <w:i/>
          <w:lang w:val="ru-RU"/>
        </w:rPr>
        <w:t xml:space="preserve"> </w:t>
      </w:r>
      <w:proofErr w:type="spellStart"/>
      <w:r w:rsidR="00A34CC0" w:rsidRPr="00B068BD">
        <w:rPr>
          <w:i/>
          <w:lang w:val="ru-RU"/>
        </w:rPr>
        <w:t>titania</w:t>
      </w:r>
      <w:proofErr w:type="spellEnd"/>
      <w:r w:rsidR="00F8789B">
        <w:rPr>
          <w:lang w:val="ru-RU"/>
        </w:rPr>
        <w:t>. Д</w:t>
      </w:r>
      <w:r w:rsidR="006326D2" w:rsidRPr="00F8789B">
        <w:rPr>
          <w:lang w:val="ru-RU"/>
        </w:rPr>
        <w:t xml:space="preserve">оказано </w:t>
      </w:r>
      <w:r w:rsidR="00F8789B">
        <w:rPr>
          <w:lang w:val="ru-RU"/>
        </w:rPr>
        <w:t xml:space="preserve">е </w:t>
      </w:r>
      <w:r w:rsidR="006326D2" w:rsidRPr="00F8789B">
        <w:rPr>
          <w:lang w:val="ru-RU"/>
        </w:rPr>
        <w:t xml:space="preserve">убедително, че мотморилонитът е многообещаващ каталитичен носител. Слоестата му структура </w:t>
      </w:r>
      <w:r w:rsidR="00F8789B" w:rsidRPr="00F8789B">
        <w:rPr>
          <w:lang w:val="ru-RU"/>
        </w:rPr>
        <w:t>благоприятства интеркалация</w:t>
      </w:r>
      <w:r w:rsidR="00F8789B">
        <w:rPr>
          <w:lang w:val="ru-RU"/>
        </w:rPr>
        <w:t>та</w:t>
      </w:r>
      <w:r w:rsidR="00F8789B" w:rsidRPr="00F8789B">
        <w:rPr>
          <w:lang w:val="ru-RU"/>
        </w:rPr>
        <w:t xml:space="preserve"> на иридиевите частици в междуслойното пространство</w:t>
      </w:r>
      <w:r w:rsidR="006326D2" w:rsidRPr="00F8789B">
        <w:rPr>
          <w:lang w:val="ru-RU"/>
        </w:rPr>
        <w:t>, ко</w:t>
      </w:r>
      <w:r w:rsidR="00F8789B" w:rsidRPr="00F8789B">
        <w:rPr>
          <w:lang w:val="ru-RU"/>
        </w:rPr>
        <w:t>ето рефлектира положително върху каталитичната ефективност и позволява намаляване на ката</w:t>
      </w:r>
      <w:r w:rsidR="00F8789B">
        <w:rPr>
          <w:lang w:val="ru-RU"/>
        </w:rPr>
        <w:t>л</w:t>
      </w:r>
      <w:r w:rsidR="00F8789B" w:rsidRPr="00F8789B">
        <w:rPr>
          <w:lang w:val="ru-RU"/>
        </w:rPr>
        <w:t>итичното натоварване при запазване на ефективността на реакцията</w:t>
      </w:r>
      <w:r w:rsidR="00F8789B">
        <w:rPr>
          <w:i/>
          <w:lang w:val="ru-RU"/>
        </w:rPr>
        <w:t>.</w:t>
      </w:r>
    </w:p>
    <w:p w14:paraId="6302720F" w14:textId="0F90179D" w:rsidR="00606FEC" w:rsidRPr="008A2359" w:rsidRDefault="00CA6703" w:rsidP="000B6BFE">
      <w:pPr>
        <w:autoSpaceDE w:val="0"/>
        <w:autoSpaceDN w:val="0"/>
        <w:adjustRightInd w:val="0"/>
        <w:spacing w:before="120"/>
        <w:ind w:right="-57"/>
        <w:rPr>
          <w:lang w:val="ru-RU"/>
        </w:rPr>
      </w:pPr>
      <w:r>
        <w:rPr>
          <w:lang w:val="ru-RU"/>
        </w:rPr>
        <w:t xml:space="preserve">Нова </w:t>
      </w:r>
      <w:proofErr w:type="spellStart"/>
      <w:r>
        <w:rPr>
          <w:lang w:val="ru-RU"/>
        </w:rPr>
        <w:t>насока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тематиката</w:t>
      </w:r>
      <w:proofErr w:type="spellEnd"/>
      <w:r>
        <w:rPr>
          <w:lang w:val="ru-RU"/>
        </w:rPr>
        <w:t xml:space="preserve"> ПЕМ </w:t>
      </w:r>
      <w:proofErr w:type="spellStart"/>
      <w:r>
        <w:rPr>
          <w:lang w:val="ru-RU"/>
        </w:rPr>
        <w:t>водород</w:t>
      </w:r>
      <w:r w:rsidR="002470DD">
        <w:rPr>
          <w:lang w:val="ru-RU"/>
        </w:rPr>
        <w:t>ни</w:t>
      </w:r>
      <w:proofErr w:type="spellEnd"/>
      <w:r w:rsidR="002470DD">
        <w:rPr>
          <w:lang w:val="ru-RU"/>
        </w:rPr>
        <w:t xml:space="preserve"> </w:t>
      </w:r>
      <w:proofErr w:type="spellStart"/>
      <w:r w:rsidR="002470DD">
        <w:rPr>
          <w:lang w:val="ru-RU"/>
        </w:rPr>
        <w:t>енергийни</w:t>
      </w:r>
      <w:proofErr w:type="spellEnd"/>
      <w:r w:rsidR="002470DD">
        <w:rPr>
          <w:lang w:val="ru-RU"/>
        </w:rPr>
        <w:t xml:space="preserve"> </w:t>
      </w:r>
      <w:proofErr w:type="spellStart"/>
      <w:r w:rsidR="002470DD">
        <w:rPr>
          <w:lang w:val="ru-RU"/>
        </w:rPr>
        <w:t>системи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r w:rsidR="002470DD">
        <w:rPr>
          <w:lang w:val="ru-RU"/>
        </w:rPr>
        <w:t>и</w:t>
      </w:r>
      <w:r>
        <w:rPr>
          <w:lang w:val="ru-RU"/>
        </w:rPr>
        <w:t xml:space="preserve"> </w:t>
      </w:r>
      <w:proofErr w:type="spellStart"/>
      <w:r w:rsidR="0015772D">
        <w:rPr>
          <w:lang w:val="ru-RU"/>
        </w:rPr>
        <w:t>изследванията</w:t>
      </w:r>
      <w:proofErr w:type="spellEnd"/>
      <w:r w:rsidR="0015772D">
        <w:rPr>
          <w:lang w:val="ru-RU"/>
        </w:rPr>
        <w:t xml:space="preserve"> в клетки </w:t>
      </w:r>
      <w:proofErr w:type="spellStart"/>
      <w:r w:rsidR="0015772D">
        <w:rPr>
          <w:lang w:val="ru-RU"/>
        </w:rPr>
        <w:t>работещи</w:t>
      </w:r>
      <w:proofErr w:type="spellEnd"/>
      <w:r w:rsidR="0015772D">
        <w:rPr>
          <w:lang w:val="ru-RU"/>
        </w:rPr>
        <w:t xml:space="preserve"> с </w:t>
      </w:r>
      <w:r w:rsidR="0015772D">
        <w:rPr>
          <w:lang w:val="en-US"/>
        </w:rPr>
        <w:t>PBI-</w:t>
      </w:r>
      <w:r w:rsidR="0015772D">
        <w:rPr>
          <w:lang w:val="bg-BG"/>
        </w:rPr>
        <w:t xml:space="preserve">базирани </w:t>
      </w:r>
      <w:proofErr w:type="spellStart"/>
      <w:r w:rsidR="0015772D">
        <w:rPr>
          <w:lang w:val="ru-RU"/>
        </w:rPr>
        <w:t>всокотемпературни</w:t>
      </w:r>
      <w:proofErr w:type="spellEnd"/>
      <w:r w:rsidR="0015772D">
        <w:rPr>
          <w:lang w:val="ru-RU"/>
        </w:rPr>
        <w:t xml:space="preserve"> </w:t>
      </w:r>
      <w:proofErr w:type="spellStart"/>
      <w:r w:rsidR="0015772D">
        <w:rPr>
          <w:lang w:val="ru-RU"/>
        </w:rPr>
        <w:t>полимерни</w:t>
      </w:r>
      <w:proofErr w:type="spellEnd"/>
      <w:r w:rsidR="0015772D">
        <w:rPr>
          <w:lang w:val="ru-RU"/>
        </w:rPr>
        <w:t xml:space="preserve"> </w:t>
      </w:r>
      <w:proofErr w:type="spellStart"/>
      <w:r w:rsidR="0015772D">
        <w:rPr>
          <w:lang w:val="ru-RU"/>
        </w:rPr>
        <w:t>мембрани</w:t>
      </w:r>
      <w:proofErr w:type="spellEnd"/>
      <w:r w:rsidR="0015772D">
        <w:rPr>
          <w:lang w:val="ru-RU"/>
        </w:rPr>
        <w:t xml:space="preserve"> (</w:t>
      </w:r>
      <w:r w:rsidR="0015772D">
        <w:rPr>
          <w:b/>
          <w:i/>
          <w:lang w:val="ru-RU"/>
        </w:rPr>
        <w:t>15,16</w:t>
      </w:r>
      <w:r w:rsidR="0015772D" w:rsidRPr="008A2359">
        <w:rPr>
          <w:lang w:val="ru-RU"/>
        </w:rPr>
        <w:t>)</w:t>
      </w:r>
      <w:r w:rsidR="00084FF4" w:rsidRPr="008A2359">
        <w:rPr>
          <w:lang w:val="ru-RU"/>
        </w:rPr>
        <w:t xml:space="preserve">. </w:t>
      </w:r>
      <w:proofErr w:type="spellStart"/>
      <w:r w:rsidR="00084FF4" w:rsidRPr="008A2359">
        <w:rPr>
          <w:lang w:val="ru-RU"/>
        </w:rPr>
        <w:lastRenderedPageBreak/>
        <w:t>Предимство</w:t>
      </w:r>
      <w:r w:rsidR="00A34CC0">
        <w:rPr>
          <w:lang w:val="ru-RU"/>
        </w:rPr>
        <w:t>то</w:t>
      </w:r>
      <w:proofErr w:type="spellEnd"/>
      <w:r w:rsidR="00084FF4" w:rsidRPr="008A2359">
        <w:rPr>
          <w:lang w:val="ru-RU"/>
        </w:rPr>
        <w:t xml:space="preserve"> на </w:t>
      </w:r>
      <w:proofErr w:type="spellStart"/>
      <w:r w:rsidR="00084FF4" w:rsidRPr="008A2359">
        <w:rPr>
          <w:lang w:val="ru-RU"/>
        </w:rPr>
        <w:t>този</w:t>
      </w:r>
      <w:proofErr w:type="spellEnd"/>
      <w:r w:rsidR="00084FF4" w:rsidRPr="008A2359">
        <w:rPr>
          <w:lang w:val="ru-RU"/>
        </w:rPr>
        <w:t xml:space="preserve"> тип </w:t>
      </w:r>
      <w:proofErr w:type="spellStart"/>
      <w:r w:rsidR="00084FF4" w:rsidRPr="008A2359">
        <w:rPr>
          <w:lang w:val="ru-RU"/>
        </w:rPr>
        <w:t>системи</w:t>
      </w:r>
      <w:proofErr w:type="spellEnd"/>
      <w:r w:rsidR="00084FF4" w:rsidRPr="008A2359">
        <w:rPr>
          <w:lang w:val="ru-RU"/>
        </w:rPr>
        <w:t>, е</w:t>
      </w:r>
      <w:r w:rsidR="0015772D" w:rsidRPr="008A2359">
        <w:rPr>
          <w:lang w:val="ru-RU"/>
        </w:rPr>
        <w:t xml:space="preserve"> че </w:t>
      </w:r>
      <w:proofErr w:type="spellStart"/>
      <w:r w:rsidR="00084FF4" w:rsidRPr="008A2359">
        <w:rPr>
          <w:lang w:val="ru-RU"/>
        </w:rPr>
        <w:t>позволяват</w:t>
      </w:r>
      <w:proofErr w:type="spellEnd"/>
      <w:r w:rsidR="00084FF4" w:rsidRPr="008A2359">
        <w:rPr>
          <w:lang w:val="ru-RU"/>
        </w:rPr>
        <w:t xml:space="preserve"> </w:t>
      </w:r>
      <w:proofErr w:type="spellStart"/>
      <w:r w:rsidR="00084FF4" w:rsidRPr="008A2359">
        <w:rPr>
          <w:lang w:val="ru-RU"/>
        </w:rPr>
        <w:t>използване</w:t>
      </w:r>
      <w:proofErr w:type="spellEnd"/>
      <w:r w:rsidR="00084FF4" w:rsidRPr="008A2359">
        <w:rPr>
          <w:lang w:val="ru-RU"/>
        </w:rPr>
        <w:t xml:space="preserve"> на водород с </w:t>
      </w:r>
      <w:proofErr w:type="spellStart"/>
      <w:r w:rsidR="00084FF4" w:rsidRPr="008A2359">
        <w:rPr>
          <w:lang w:val="ru-RU"/>
        </w:rPr>
        <w:t>по-ниска</w:t>
      </w:r>
      <w:proofErr w:type="spellEnd"/>
      <w:r w:rsidR="00084FF4" w:rsidRPr="008A2359">
        <w:rPr>
          <w:lang w:val="ru-RU"/>
        </w:rPr>
        <w:t xml:space="preserve"> чистота, (напр</w:t>
      </w:r>
      <w:r w:rsidR="00063E62">
        <w:rPr>
          <w:lang w:val="ru-RU"/>
        </w:rPr>
        <w:t>.,</w:t>
      </w:r>
      <w:r w:rsidR="00084FF4" w:rsidRPr="008A2359">
        <w:rPr>
          <w:lang w:val="ru-RU"/>
        </w:rPr>
        <w:t xml:space="preserve"> получен чрез </w:t>
      </w:r>
      <w:proofErr w:type="spellStart"/>
      <w:r w:rsidR="00084FF4" w:rsidRPr="008A2359">
        <w:rPr>
          <w:lang w:val="ru-RU"/>
        </w:rPr>
        <w:t>реформинг</w:t>
      </w:r>
      <w:proofErr w:type="spellEnd"/>
      <w:r w:rsidR="00084FF4" w:rsidRPr="008A2359">
        <w:rPr>
          <w:lang w:val="ru-RU"/>
        </w:rPr>
        <w:t xml:space="preserve"> на </w:t>
      </w:r>
      <w:proofErr w:type="spellStart"/>
      <w:r w:rsidR="00084FF4" w:rsidRPr="008A2359">
        <w:rPr>
          <w:lang w:val="ru-RU"/>
        </w:rPr>
        <w:t>въглеводороди</w:t>
      </w:r>
      <w:proofErr w:type="spellEnd"/>
      <w:r w:rsidR="00084FF4" w:rsidRPr="008A2359">
        <w:rPr>
          <w:lang w:val="ru-RU"/>
        </w:rPr>
        <w:t xml:space="preserve">). Принос </w:t>
      </w:r>
      <w:proofErr w:type="spellStart"/>
      <w:r w:rsidR="00084FF4" w:rsidRPr="008A2359">
        <w:rPr>
          <w:lang w:val="ru-RU"/>
        </w:rPr>
        <w:t>към</w:t>
      </w:r>
      <w:proofErr w:type="spellEnd"/>
      <w:r w:rsidR="00084FF4" w:rsidRPr="008A2359">
        <w:rPr>
          <w:lang w:val="ru-RU"/>
        </w:rPr>
        <w:t xml:space="preserve"> </w:t>
      </w:r>
      <w:proofErr w:type="spellStart"/>
      <w:r w:rsidR="00084FF4" w:rsidRPr="008A2359">
        <w:rPr>
          <w:lang w:val="ru-RU"/>
        </w:rPr>
        <w:t>изследванията</w:t>
      </w:r>
      <w:proofErr w:type="spellEnd"/>
      <w:r w:rsidR="00084FF4" w:rsidRPr="008A2359">
        <w:rPr>
          <w:lang w:val="ru-RU"/>
        </w:rPr>
        <w:t xml:space="preserve"> в </w:t>
      </w:r>
      <w:proofErr w:type="spellStart"/>
      <w:r w:rsidR="00084FF4" w:rsidRPr="008A2359">
        <w:rPr>
          <w:lang w:val="ru-RU"/>
        </w:rPr>
        <w:t>тази</w:t>
      </w:r>
      <w:proofErr w:type="spellEnd"/>
      <w:r w:rsidR="00084FF4" w:rsidRPr="008A2359">
        <w:rPr>
          <w:lang w:val="ru-RU"/>
        </w:rPr>
        <w:t xml:space="preserve"> </w:t>
      </w:r>
      <w:proofErr w:type="spellStart"/>
      <w:r w:rsidR="00084FF4" w:rsidRPr="008A2359">
        <w:rPr>
          <w:lang w:val="ru-RU"/>
        </w:rPr>
        <w:t>област</w:t>
      </w:r>
      <w:proofErr w:type="spellEnd"/>
      <w:r w:rsidR="00084FF4" w:rsidRPr="008A2359">
        <w:rPr>
          <w:lang w:val="ru-RU"/>
        </w:rPr>
        <w:t xml:space="preserve"> е </w:t>
      </w:r>
      <w:proofErr w:type="spellStart"/>
      <w:r w:rsidR="00084FF4" w:rsidRPr="008A2359">
        <w:rPr>
          <w:lang w:val="ru-RU"/>
        </w:rPr>
        <w:t>разработената</w:t>
      </w:r>
      <w:proofErr w:type="spellEnd"/>
      <w:r w:rsidR="00084FF4" w:rsidRPr="008A2359">
        <w:rPr>
          <w:lang w:val="ru-RU"/>
        </w:rPr>
        <w:t xml:space="preserve"> </w:t>
      </w:r>
      <w:proofErr w:type="spellStart"/>
      <w:r w:rsidR="00084FF4" w:rsidRPr="008A2359">
        <w:rPr>
          <w:lang w:val="ru-RU"/>
        </w:rPr>
        <w:t>оригинална</w:t>
      </w:r>
      <w:proofErr w:type="spellEnd"/>
      <w:r w:rsidR="00084FF4" w:rsidRPr="008A2359">
        <w:rPr>
          <w:lang w:val="ru-RU"/>
        </w:rPr>
        <w:t xml:space="preserve"> методика и клетка за скрининг на </w:t>
      </w:r>
      <w:proofErr w:type="spellStart"/>
      <w:r w:rsidR="00B65DBA">
        <w:rPr>
          <w:lang w:val="ru-RU"/>
        </w:rPr>
        <w:t>електролитни</w:t>
      </w:r>
      <w:proofErr w:type="spellEnd"/>
      <w:r w:rsidR="00606FEC" w:rsidRPr="008A2359">
        <w:rPr>
          <w:lang w:val="ru-RU"/>
        </w:rPr>
        <w:t xml:space="preserve"> </w:t>
      </w:r>
      <w:proofErr w:type="spellStart"/>
      <w:r w:rsidR="00606FEC" w:rsidRPr="008A2359">
        <w:rPr>
          <w:lang w:val="ru-RU"/>
        </w:rPr>
        <w:t>мембрани</w:t>
      </w:r>
      <w:proofErr w:type="spellEnd"/>
      <w:r w:rsidR="00606FEC" w:rsidRPr="008A2359">
        <w:rPr>
          <w:lang w:val="ru-RU"/>
        </w:rPr>
        <w:t xml:space="preserve">, чрез </w:t>
      </w:r>
      <w:proofErr w:type="spellStart"/>
      <w:r w:rsidR="00084FF4" w:rsidRPr="008A2359">
        <w:rPr>
          <w:lang w:val="ru-RU"/>
        </w:rPr>
        <w:t>измерване</w:t>
      </w:r>
      <w:proofErr w:type="spellEnd"/>
      <w:r w:rsidR="00084FF4" w:rsidRPr="008A2359">
        <w:rPr>
          <w:lang w:val="ru-RU"/>
        </w:rPr>
        <w:t xml:space="preserve"> </w:t>
      </w:r>
      <w:r w:rsidR="00606FEC" w:rsidRPr="008A2359">
        <w:rPr>
          <w:lang w:val="ru-RU"/>
        </w:rPr>
        <w:t xml:space="preserve">на </w:t>
      </w:r>
      <w:proofErr w:type="spellStart"/>
      <w:r w:rsidR="00B65DBA">
        <w:rPr>
          <w:lang w:val="ru-RU"/>
        </w:rPr>
        <w:t>протонната</w:t>
      </w:r>
      <w:proofErr w:type="spellEnd"/>
      <w:r w:rsidR="00B65DBA">
        <w:rPr>
          <w:lang w:val="ru-RU"/>
        </w:rPr>
        <w:t xml:space="preserve"> им </w:t>
      </w:r>
      <w:proofErr w:type="spellStart"/>
      <w:r w:rsidR="00084FF4" w:rsidRPr="008A2359">
        <w:rPr>
          <w:lang w:val="ru-RU"/>
        </w:rPr>
        <w:t>проводимост</w:t>
      </w:r>
      <w:proofErr w:type="spellEnd"/>
      <w:r w:rsidR="00084FF4" w:rsidRPr="008A2359">
        <w:rPr>
          <w:lang w:val="ru-RU"/>
        </w:rPr>
        <w:t xml:space="preserve"> </w:t>
      </w:r>
      <w:r w:rsidR="00606FEC" w:rsidRPr="008A2359">
        <w:rPr>
          <w:lang w:val="ru-RU"/>
        </w:rPr>
        <w:t xml:space="preserve">при </w:t>
      </w:r>
      <w:proofErr w:type="spellStart"/>
      <w:r w:rsidR="00606FEC" w:rsidRPr="008A2359">
        <w:rPr>
          <w:lang w:val="ru-RU"/>
        </w:rPr>
        <w:t>различни</w:t>
      </w:r>
      <w:proofErr w:type="spellEnd"/>
      <w:r w:rsidR="00606FEC" w:rsidRPr="008A2359">
        <w:rPr>
          <w:lang w:val="ru-RU"/>
        </w:rPr>
        <w:t xml:space="preserve"> условия (температура, </w:t>
      </w:r>
      <w:proofErr w:type="spellStart"/>
      <w:r w:rsidR="00606FEC" w:rsidRPr="008A2359">
        <w:rPr>
          <w:lang w:val="ru-RU"/>
        </w:rPr>
        <w:t>влажност</w:t>
      </w:r>
      <w:proofErr w:type="spellEnd"/>
      <w:r w:rsidR="00606FEC" w:rsidRPr="008A2359">
        <w:rPr>
          <w:lang w:val="ru-RU"/>
        </w:rPr>
        <w:t xml:space="preserve">, </w:t>
      </w:r>
      <w:proofErr w:type="spellStart"/>
      <w:r w:rsidR="00606FEC" w:rsidRPr="008A2359">
        <w:rPr>
          <w:lang w:val="ru-RU"/>
        </w:rPr>
        <w:t>газова</w:t>
      </w:r>
      <w:proofErr w:type="spellEnd"/>
      <w:r w:rsidR="00606FEC" w:rsidRPr="008A2359">
        <w:rPr>
          <w:lang w:val="ru-RU"/>
        </w:rPr>
        <w:t xml:space="preserve"> среда)</w:t>
      </w:r>
      <w:r w:rsidR="00B65DBA">
        <w:rPr>
          <w:lang w:val="ru-RU"/>
        </w:rPr>
        <w:t xml:space="preserve">, </w:t>
      </w:r>
      <w:proofErr w:type="spellStart"/>
      <w:r w:rsidR="00B65DBA">
        <w:rPr>
          <w:lang w:val="ru-RU"/>
        </w:rPr>
        <w:t>прилагайки</w:t>
      </w:r>
      <w:proofErr w:type="spellEnd"/>
      <w:r w:rsidR="00606FEC" w:rsidRPr="008A2359">
        <w:rPr>
          <w:lang w:val="ru-RU"/>
        </w:rPr>
        <w:t xml:space="preserve"> метода на </w:t>
      </w:r>
      <w:proofErr w:type="spellStart"/>
      <w:r w:rsidR="00606FEC" w:rsidRPr="008A2359">
        <w:rPr>
          <w:lang w:val="ru-RU"/>
        </w:rPr>
        <w:t>електрохимичната</w:t>
      </w:r>
      <w:proofErr w:type="spellEnd"/>
      <w:r w:rsidR="00606FEC" w:rsidRPr="008A2359">
        <w:rPr>
          <w:lang w:val="ru-RU"/>
        </w:rPr>
        <w:t xml:space="preserve"> </w:t>
      </w:r>
      <w:proofErr w:type="spellStart"/>
      <w:r w:rsidR="00606FEC" w:rsidRPr="008A2359">
        <w:rPr>
          <w:lang w:val="ru-RU"/>
        </w:rPr>
        <w:t>импедансна</w:t>
      </w:r>
      <w:proofErr w:type="spellEnd"/>
      <w:r w:rsidR="00606FEC" w:rsidRPr="008A2359">
        <w:rPr>
          <w:lang w:val="ru-RU"/>
        </w:rPr>
        <w:t xml:space="preserve"> спектроскопия. </w:t>
      </w:r>
    </w:p>
    <w:p w14:paraId="5E86700B" w14:textId="1A8F6DED" w:rsidR="009E3631" w:rsidRDefault="00606FEC" w:rsidP="000B6BFE">
      <w:pPr>
        <w:autoSpaceDE w:val="0"/>
        <w:autoSpaceDN w:val="0"/>
        <w:adjustRightInd w:val="0"/>
        <w:spacing w:before="120"/>
        <w:ind w:right="-57"/>
        <w:rPr>
          <w:lang w:val="bg-BG"/>
        </w:rPr>
      </w:pPr>
      <w:proofErr w:type="spellStart"/>
      <w:r w:rsidRPr="008A2359">
        <w:rPr>
          <w:lang w:val="ru-RU"/>
        </w:rPr>
        <w:t>Електролизата</w:t>
      </w:r>
      <w:proofErr w:type="spellEnd"/>
      <w:r w:rsidRPr="008A2359">
        <w:rPr>
          <w:lang w:val="ru-RU"/>
        </w:rPr>
        <w:t xml:space="preserve"> </w:t>
      </w:r>
      <w:proofErr w:type="gramStart"/>
      <w:r w:rsidRPr="008A2359">
        <w:rPr>
          <w:lang w:val="ru-RU"/>
        </w:rPr>
        <w:t>на</w:t>
      </w:r>
      <w:r w:rsidR="00063E62">
        <w:rPr>
          <w:lang w:val="ru-RU"/>
        </w:rPr>
        <w:t xml:space="preserve"> </w:t>
      </w:r>
      <w:r w:rsidRPr="008A2359">
        <w:rPr>
          <w:lang w:val="ru-RU"/>
        </w:rPr>
        <w:t>вода</w:t>
      </w:r>
      <w:proofErr w:type="gramEnd"/>
      <w:r w:rsidRPr="008A2359">
        <w:rPr>
          <w:lang w:val="ru-RU"/>
        </w:rPr>
        <w:t xml:space="preserve"> в клетки с </w:t>
      </w:r>
      <w:proofErr w:type="spellStart"/>
      <w:r w:rsidRPr="008A2359">
        <w:rPr>
          <w:lang w:val="ru-RU"/>
        </w:rPr>
        <w:t>полимерна</w:t>
      </w:r>
      <w:proofErr w:type="spellEnd"/>
      <w:r w:rsidRPr="008A2359">
        <w:rPr>
          <w:lang w:val="ru-RU"/>
        </w:rPr>
        <w:t xml:space="preserve"> анион-</w:t>
      </w:r>
      <w:proofErr w:type="spellStart"/>
      <w:r w:rsidRPr="008A2359">
        <w:rPr>
          <w:lang w:val="ru-RU"/>
        </w:rPr>
        <w:t>проводяща</w:t>
      </w:r>
      <w:proofErr w:type="spellEnd"/>
      <w:r w:rsidRPr="008A2359">
        <w:rPr>
          <w:lang w:val="ru-RU"/>
        </w:rPr>
        <w:t xml:space="preserve"> мембрана (АЕМЕК), е друг авангарден подход за </w:t>
      </w:r>
      <w:proofErr w:type="spellStart"/>
      <w:r w:rsidRPr="008A2359">
        <w:rPr>
          <w:lang w:val="ru-RU"/>
        </w:rPr>
        <w:t>получаване</w:t>
      </w:r>
      <w:proofErr w:type="spellEnd"/>
      <w:r w:rsidRPr="008A2359">
        <w:rPr>
          <w:lang w:val="ru-RU"/>
        </w:rPr>
        <w:t xml:space="preserve"> на зелен водород, </w:t>
      </w:r>
      <w:proofErr w:type="spellStart"/>
      <w:r w:rsidRPr="008A2359">
        <w:rPr>
          <w:lang w:val="ru-RU"/>
        </w:rPr>
        <w:t>който</w:t>
      </w:r>
      <w:proofErr w:type="spellEnd"/>
      <w:r w:rsidRPr="008A2359">
        <w:rPr>
          <w:lang w:val="ru-RU"/>
        </w:rPr>
        <w:t xml:space="preserve"> </w:t>
      </w:r>
      <w:proofErr w:type="spellStart"/>
      <w:r w:rsidR="009978D6" w:rsidRPr="008A2359">
        <w:rPr>
          <w:lang w:val="ru-RU"/>
        </w:rPr>
        <w:t>комбинира</w:t>
      </w:r>
      <w:proofErr w:type="spellEnd"/>
      <w:r w:rsidR="009978D6" w:rsidRPr="008A2359">
        <w:rPr>
          <w:lang w:val="ru-RU"/>
        </w:rPr>
        <w:t xml:space="preserve"> </w:t>
      </w:r>
      <w:proofErr w:type="spellStart"/>
      <w:r w:rsidR="009978D6" w:rsidRPr="008A2359">
        <w:rPr>
          <w:lang w:val="ru-RU"/>
        </w:rPr>
        <w:t>предимствата</w:t>
      </w:r>
      <w:proofErr w:type="spellEnd"/>
      <w:r w:rsidR="009978D6">
        <w:rPr>
          <w:lang w:val="ru-RU"/>
        </w:rPr>
        <w:t xml:space="preserve"> на </w:t>
      </w:r>
      <w:proofErr w:type="spellStart"/>
      <w:r w:rsidR="009978D6">
        <w:rPr>
          <w:lang w:val="ru-RU"/>
        </w:rPr>
        <w:t>класическата</w:t>
      </w:r>
      <w:proofErr w:type="spellEnd"/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алкална</w:t>
      </w:r>
      <w:proofErr w:type="spellEnd"/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електролиза</w:t>
      </w:r>
      <w:proofErr w:type="spellEnd"/>
      <w:r w:rsidR="009978D6">
        <w:rPr>
          <w:lang w:val="ru-RU"/>
        </w:rPr>
        <w:t xml:space="preserve">, </w:t>
      </w:r>
      <w:r>
        <w:rPr>
          <w:lang w:val="ru-RU"/>
        </w:rPr>
        <w:t xml:space="preserve">т.е. </w:t>
      </w:r>
      <w:proofErr w:type="spellStart"/>
      <w:r w:rsidR="009978D6">
        <w:rPr>
          <w:lang w:val="ru-RU"/>
        </w:rPr>
        <w:t>използва</w:t>
      </w:r>
      <w:r>
        <w:rPr>
          <w:lang w:val="ru-RU"/>
        </w:rPr>
        <w:t>не</w:t>
      </w:r>
      <w:proofErr w:type="spellEnd"/>
      <w:r>
        <w:rPr>
          <w:lang w:val="ru-RU"/>
        </w:rPr>
        <w:t xml:space="preserve"> на</w:t>
      </w:r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евтини</w:t>
      </w:r>
      <w:proofErr w:type="spellEnd"/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катализатори</w:t>
      </w:r>
      <w:proofErr w:type="spellEnd"/>
      <w:r w:rsidR="009978D6">
        <w:rPr>
          <w:lang w:val="ru-RU"/>
        </w:rPr>
        <w:t xml:space="preserve">, с </w:t>
      </w:r>
      <w:proofErr w:type="spellStart"/>
      <w:r w:rsidR="009978D6">
        <w:rPr>
          <w:lang w:val="ru-RU"/>
        </w:rPr>
        <w:t>тези</w:t>
      </w:r>
      <w:proofErr w:type="spellEnd"/>
      <w:r w:rsidR="009978D6">
        <w:rPr>
          <w:lang w:val="ru-RU"/>
        </w:rPr>
        <w:t xml:space="preserve"> на ПЕМ </w:t>
      </w:r>
      <w:proofErr w:type="spellStart"/>
      <w:r w:rsidR="009978D6">
        <w:rPr>
          <w:lang w:val="ru-RU"/>
        </w:rPr>
        <w:t>водородните</w:t>
      </w:r>
      <w:proofErr w:type="spellEnd"/>
      <w:r w:rsidR="0015772D">
        <w:rPr>
          <w:lang w:val="ru-RU"/>
        </w:rPr>
        <w:t xml:space="preserve"> </w:t>
      </w:r>
      <w:proofErr w:type="spellStart"/>
      <w:r w:rsidR="009978D6">
        <w:rPr>
          <w:lang w:val="ru-RU"/>
        </w:rPr>
        <w:t>генратори</w:t>
      </w:r>
      <w:proofErr w:type="spellEnd"/>
      <w:r w:rsidR="009978D6">
        <w:rPr>
          <w:lang w:val="ru-RU"/>
        </w:rPr>
        <w:t xml:space="preserve">, </w:t>
      </w:r>
      <w:proofErr w:type="spellStart"/>
      <w:r w:rsidR="009978D6">
        <w:rPr>
          <w:lang w:val="ru-RU"/>
        </w:rPr>
        <w:t>които</w:t>
      </w:r>
      <w:proofErr w:type="spellEnd"/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са</w:t>
      </w:r>
      <w:proofErr w:type="spellEnd"/>
      <w:r w:rsidR="009978D6">
        <w:rPr>
          <w:lang w:val="ru-RU"/>
        </w:rPr>
        <w:t xml:space="preserve"> </w:t>
      </w:r>
      <w:proofErr w:type="spellStart"/>
      <w:r w:rsidR="009978D6">
        <w:rPr>
          <w:lang w:val="ru-RU"/>
        </w:rPr>
        <w:t>по-ефективни</w:t>
      </w:r>
      <w:proofErr w:type="spellEnd"/>
      <w:r w:rsidR="009978D6">
        <w:rPr>
          <w:lang w:val="ru-RU"/>
        </w:rPr>
        <w:t xml:space="preserve">, </w:t>
      </w:r>
      <w:proofErr w:type="spellStart"/>
      <w:r>
        <w:rPr>
          <w:lang w:val="ru-RU"/>
        </w:rPr>
        <w:t>екологични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съвместими</w:t>
      </w:r>
      <w:proofErr w:type="spellEnd"/>
      <w:r>
        <w:rPr>
          <w:lang w:val="ru-RU"/>
        </w:rPr>
        <w:t xml:space="preserve"> с </w:t>
      </w:r>
      <w:proofErr w:type="spellStart"/>
      <w:r w:rsidR="009978D6">
        <w:rPr>
          <w:lang w:val="ru-RU"/>
        </w:rPr>
        <w:t>възобновяеми</w:t>
      </w:r>
      <w:r w:rsidR="00B65DBA">
        <w:rPr>
          <w:lang w:val="ru-RU"/>
        </w:rPr>
        <w:t>те</w:t>
      </w:r>
      <w:proofErr w:type="spellEnd"/>
      <w:r w:rsidR="009978D6">
        <w:rPr>
          <w:lang w:val="ru-RU"/>
        </w:rPr>
        <w:t xml:space="preserve"> </w:t>
      </w:r>
      <w:proofErr w:type="spellStart"/>
      <w:r>
        <w:rPr>
          <w:lang w:val="ru-RU"/>
        </w:rPr>
        <w:t>енергийни</w:t>
      </w:r>
      <w:proofErr w:type="spellEnd"/>
      <w:r>
        <w:rPr>
          <w:lang w:val="ru-RU"/>
        </w:rPr>
        <w:t xml:space="preserve"> </w:t>
      </w:r>
      <w:proofErr w:type="spellStart"/>
      <w:r w:rsidR="009978D6">
        <w:rPr>
          <w:lang w:val="ru-RU"/>
        </w:rPr>
        <w:t>източници</w:t>
      </w:r>
      <w:proofErr w:type="spellEnd"/>
      <w:r>
        <w:rPr>
          <w:lang w:val="ru-RU"/>
        </w:rPr>
        <w:t>.</w:t>
      </w:r>
      <w:r w:rsidR="00982AC2">
        <w:rPr>
          <w:lang w:val="ru-RU"/>
        </w:rPr>
        <w:t xml:space="preserve"> </w:t>
      </w:r>
      <w:proofErr w:type="spellStart"/>
      <w:r w:rsidR="00B65DBA">
        <w:rPr>
          <w:lang w:val="ru-RU"/>
        </w:rPr>
        <w:t>Работата</w:t>
      </w:r>
      <w:proofErr w:type="spellEnd"/>
      <w:r w:rsidR="00B65DBA">
        <w:rPr>
          <w:lang w:val="ru-RU"/>
        </w:rPr>
        <w:t xml:space="preserve"> по </w:t>
      </w:r>
      <w:proofErr w:type="spellStart"/>
      <w:r w:rsidR="00B65DBA">
        <w:rPr>
          <w:lang w:val="ru-RU"/>
        </w:rPr>
        <w:t>разработване</w:t>
      </w:r>
      <w:proofErr w:type="spellEnd"/>
      <w:r w:rsidR="00B65DBA">
        <w:rPr>
          <w:lang w:val="ru-RU"/>
        </w:rPr>
        <w:t xml:space="preserve"> на АЕМЕК е </w:t>
      </w:r>
      <w:proofErr w:type="spellStart"/>
      <w:r w:rsidR="00B65DBA">
        <w:rPr>
          <w:lang w:val="ru-RU"/>
        </w:rPr>
        <w:t>отразена</w:t>
      </w:r>
      <w:proofErr w:type="spellEnd"/>
      <w:r w:rsidR="00B65DBA">
        <w:rPr>
          <w:lang w:val="ru-RU"/>
        </w:rPr>
        <w:t xml:space="preserve"> в публикации</w:t>
      </w:r>
      <w:r w:rsidR="009978D6" w:rsidRPr="009546C1">
        <w:rPr>
          <w:lang w:val="ru-RU"/>
        </w:rPr>
        <w:t xml:space="preserve"> </w:t>
      </w:r>
      <w:r w:rsidR="00982AC2" w:rsidRPr="009546C1">
        <w:rPr>
          <w:b/>
          <w:i/>
          <w:lang w:val="ru-RU"/>
        </w:rPr>
        <w:t>(1</w:t>
      </w:r>
      <w:r w:rsidR="008A2359">
        <w:rPr>
          <w:b/>
          <w:i/>
          <w:lang w:val="ru-RU"/>
        </w:rPr>
        <w:t>7</w:t>
      </w:r>
      <w:r w:rsidR="00B65DBA">
        <w:rPr>
          <w:b/>
          <w:i/>
          <w:lang w:val="ru-RU"/>
        </w:rPr>
        <w:t>-20)</w:t>
      </w:r>
      <w:r w:rsidR="00B65DBA" w:rsidRPr="00B65DBA">
        <w:rPr>
          <w:lang w:val="ru-RU"/>
        </w:rPr>
        <w:t xml:space="preserve">. </w:t>
      </w:r>
      <w:proofErr w:type="spellStart"/>
      <w:r w:rsidR="00B65DBA" w:rsidRPr="00B65DBA">
        <w:rPr>
          <w:lang w:val="ru-RU"/>
        </w:rPr>
        <w:t>Синтезирани</w:t>
      </w:r>
      <w:proofErr w:type="spellEnd"/>
      <w:r w:rsidR="00B65DBA" w:rsidRPr="00B65DBA">
        <w:rPr>
          <w:lang w:val="ru-RU"/>
        </w:rPr>
        <w:t xml:space="preserve"> </w:t>
      </w:r>
      <w:proofErr w:type="spellStart"/>
      <w:r w:rsidR="00B65DBA" w:rsidRPr="00B65DBA">
        <w:rPr>
          <w:lang w:val="ru-RU"/>
        </w:rPr>
        <w:t>са</w:t>
      </w:r>
      <w:proofErr w:type="spellEnd"/>
      <w:r w:rsidR="00B65DBA" w:rsidRPr="00B65DBA">
        <w:rPr>
          <w:lang w:val="ru-RU"/>
        </w:rPr>
        <w:t xml:space="preserve"> </w:t>
      </w:r>
      <w:proofErr w:type="spellStart"/>
      <w:r w:rsidR="009978D6" w:rsidRPr="009546C1">
        <w:rPr>
          <w:lang w:val="ru-RU"/>
        </w:rPr>
        <w:t>композитни</w:t>
      </w:r>
      <w:proofErr w:type="spellEnd"/>
      <w:r w:rsidR="009978D6" w:rsidRPr="009546C1">
        <w:rPr>
          <w:lang w:val="ru-RU"/>
        </w:rPr>
        <w:t xml:space="preserve"> </w:t>
      </w:r>
      <w:proofErr w:type="spellStart"/>
      <w:r w:rsidR="009978D6" w:rsidRPr="009546C1">
        <w:rPr>
          <w:lang w:val="ru-RU"/>
        </w:rPr>
        <w:t>катализатори</w:t>
      </w:r>
      <w:proofErr w:type="spellEnd"/>
      <w:r w:rsidR="009978D6" w:rsidRPr="009546C1">
        <w:rPr>
          <w:lang w:val="ru-RU"/>
        </w:rPr>
        <w:t xml:space="preserve"> с активен метал </w:t>
      </w:r>
      <w:r w:rsidR="009546C1" w:rsidRPr="009546C1">
        <w:rPr>
          <w:lang w:val="en-US"/>
        </w:rPr>
        <w:t>Ni</w:t>
      </w:r>
      <w:r w:rsidR="009546C1" w:rsidRPr="009546C1">
        <w:rPr>
          <w:lang w:val="bg-BG"/>
        </w:rPr>
        <w:t>,</w:t>
      </w:r>
      <w:r w:rsidR="009546C1" w:rsidRPr="009546C1">
        <w:rPr>
          <w:lang w:val="en-US"/>
        </w:rPr>
        <w:t xml:space="preserve"> Co</w:t>
      </w:r>
      <w:r w:rsidR="009978D6" w:rsidRPr="009546C1">
        <w:rPr>
          <w:lang w:val="ru-RU"/>
        </w:rPr>
        <w:t xml:space="preserve">, </w:t>
      </w:r>
      <w:r w:rsidR="009546C1" w:rsidRPr="009546C1">
        <w:rPr>
          <w:lang w:val="en-US"/>
        </w:rPr>
        <w:t xml:space="preserve">Pt, </w:t>
      </w:r>
      <w:proofErr w:type="spellStart"/>
      <w:r w:rsidR="009978D6" w:rsidRPr="009546C1">
        <w:rPr>
          <w:lang w:val="ru-RU"/>
        </w:rPr>
        <w:t>нанесени</w:t>
      </w:r>
      <w:proofErr w:type="spellEnd"/>
      <w:r w:rsidR="009978D6" w:rsidRPr="009546C1">
        <w:rPr>
          <w:lang w:val="ru-RU"/>
        </w:rPr>
        <w:t xml:space="preserve"> </w:t>
      </w:r>
      <w:proofErr w:type="spellStart"/>
      <w:r w:rsidR="009978D6" w:rsidRPr="009546C1">
        <w:rPr>
          <w:lang w:val="ru-RU"/>
        </w:rPr>
        <w:t>върху</w:t>
      </w:r>
      <w:proofErr w:type="spellEnd"/>
      <w:r w:rsidR="009978D6" w:rsidRPr="009546C1">
        <w:rPr>
          <w:lang w:val="ru-RU"/>
        </w:rPr>
        <w:t xml:space="preserve"> </w:t>
      </w:r>
      <w:proofErr w:type="spellStart"/>
      <w:r w:rsidR="006742E9" w:rsidRPr="00B068BD">
        <w:rPr>
          <w:i/>
          <w:lang w:val="ru-RU"/>
        </w:rPr>
        <w:t>Magneli</w:t>
      </w:r>
      <w:proofErr w:type="spellEnd"/>
      <w:r w:rsidR="006742E9" w:rsidRPr="00B068BD">
        <w:rPr>
          <w:i/>
          <w:lang w:val="ru-RU"/>
        </w:rPr>
        <w:t xml:space="preserve"> </w:t>
      </w:r>
      <w:proofErr w:type="spellStart"/>
      <w:r w:rsidR="006742E9" w:rsidRPr="00B068BD">
        <w:rPr>
          <w:i/>
          <w:lang w:val="ru-RU"/>
        </w:rPr>
        <w:t>phase</w:t>
      </w:r>
      <w:proofErr w:type="spellEnd"/>
      <w:r w:rsidR="006742E9" w:rsidRPr="00B068BD">
        <w:rPr>
          <w:i/>
          <w:lang w:val="ru-RU"/>
        </w:rPr>
        <w:t xml:space="preserve"> </w:t>
      </w:r>
      <w:proofErr w:type="spellStart"/>
      <w:r w:rsidR="006742E9" w:rsidRPr="006326D2">
        <w:rPr>
          <w:i/>
          <w:lang w:val="ru-RU"/>
        </w:rPr>
        <w:t>titania</w:t>
      </w:r>
      <w:proofErr w:type="spellEnd"/>
      <w:r w:rsidR="009546C1">
        <w:rPr>
          <w:lang w:val="ru-RU"/>
        </w:rPr>
        <w:t xml:space="preserve"> за работа в </w:t>
      </w:r>
      <w:r>
        <w:rPr>
          <w:lang w:val="ru-RU"/>
        </w:rPr>
        <w:t>АЕМЕК</w:t>
      </w:r>
      <w:r w:rsidR="009546C1">
        <w:rPr>
          <w:lang w:val="ru-RU"/>
        </w:rPr>
        <w:t xml:space="preserve">. </w:t>
      </w:r>
      <w:proofErr w:type="spellStart"/>
      <w:r w:rsidR="00B65DBA">
        <w:rPr>
          <w:lang w:val="ru-RU"/>
        </w:rPr>
        <w:t>Установено</w:t>
      </w:r>
      <w:proofErr w:type="spellEnd"/>
      <w:r w:rsidR="006742E9">
        <w:rPr>
          <w:lang w:val="ru-RU"/>
        </w:rPr>
        <w:t xml:space="preserve"> е </w:t>
      </w:r>
      <w:proofErr w:type="spellStart"/>
      <w:r w:rsidR="006742E9">
        <w:rPr>
          <w:lang w:val="ru-RU"/>
        </w:rPr>
        <w:t>влиянието</w:t>
      </w:r>
      <w:proofErr w:type="spellEnd"/>
      <w:r w:rsidR="006742E9">
        <w:rPr>
          <w:lang w:val="ru-RU"/>
        </w:rPr>
        <w:t xml:space="preserve"> на </w:t>
      </w:r>
      <w:proofErr w:type="spellStart"/>
      <w:r w:rsidR="006742E9">
        <w:rPr>
          <w:lang w:val="ru-RU"/>
        </w:rPr>
        <w:t>съотношението</w:t>
      </w:r>
      <w:proofErr w:type="spellEnd"/>
      <w:r w:rsidR="00B65DBA">
        <w:rPr>
          <w:lang w:val="ru-RU"/>
        </w:rPr>
        <w:t xml:space="preserve"> </w:t>
      </w:r>
      <w:r w:rsidR="006742E9">
        <w:rPr>
          <w:lang w:val="ru-RU"/>
        </w:rPr>
        <w:t>метал-</w:t>
      </w:r>
      <w:proofErr w:type="spellStart"/>
      <w:r w:rsidR="006742E9">
        <w:rPr>
          <w:lang w:val="ru-RU"/>
        </w:rPr>
        <w:t>носител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върху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активността</w:t>
      </w:r>
      <w:proofErr w:type="spellEnd"/>
      <w:r w:rsidR="006742E9">
        <w:rPr>
          <w:lang w:val="ru-RU"/>
        </w:rPr>
        <w:t xml:space="preserve"> </w:t>
      </w:r>
      <w:proofErr w:type="gramStart"/>
      <w:r w:rsidR="006742E9">
        <w:rPr>
          <w:lang w:val="ru-RU"/>
        </w:rPr>
        <w:t>на</w:t>
      </w:r>
      <w:r w:rsidR="00A34CC0">
        <w:rPr>
          <w:lang w:val="ru-RU"/>
        </w:rPr>
        <w:t xml:space="preserve"> </w:t>
      </w:r>
      <w:r w:rsidR="006742E9">
        <w:rPr>
          <w:lang w:val="ru-RU"/>
        </w:rPr>
        <w:t>катализатора</w:t>
      </w:r>
      <w:proofErr w:type="gramEnd"/>
      <w:r w:rsidR="006742E9">
        <w:rPr>
          <w:lang w:val="ru-RU"/>
        </w:rPr>
        <w:t xml:space="preserve"> в условия на </w:t>
      </w:r>
      <w:proofErr w:type="spellStart"/>
      <w:r w:rsidR="006742E9">
        <w:rPr>
          <w:lang w:val="ru-RU"/>
        </w:rPr>
        <w:t>класическа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алкална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електролиза</w:t>
      </w:r>
      <w:proofErr w:type="spellEnd"/>
      <w:r w:rsidR="006742E9">
        <w:rPr>
          <w:lang w:val="ru-RU"/>
        </w:rPr>
        <w:t xml:space="preserve"> (25% КОН) и е доказан ясно </w:t>
      </w:r>
      <w:proofErr w:type="spellStart"/>
      <w:r w:rsidR="006742E9">
        <w:rPr>
          <w:lang w:val="ru-RU"/>
        </w:rPr>
        <w:t>изразен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синергизъм</w:t>
      </w:r>
      <w:proofErr w:type="spellEnd"/>
      <w:r w:rsidR="006742E9">
        <w:rPr>
          <w:lang w:val="ru-RU"/>
        </w:rPr>
        <w:t xml:space="preserve">. </w:t>
      </w:r>
      <w:proofErr w:type="spellStart"/>
      <w:r w:rsidR="006742E9">
        <w:rPr>
          <w:lang w:val="ru-RU"/>
        </w:rPr>
        <w:t>Разработена</w:t>
      </w:r>
      <w:proofErr w:type="spellEnd"/>
      <w:r w:rsidR="006742E9">
        <w:rPr>
          <w:lang w:val="ru-RU"/>
        </w:rPr>
        <w:t xml:space="preserve"> е методика за </w:t>
      </w:r>
      <w:proofErr w:type="spellStart"/>
      <w:r w:rsidR="006742E9">
        <w:rPr>
          <w:lang w:val="ru-RU"/>
        </w:rPr>
        <w:t>дотиране</w:t>
      </w:r>
      <w:proofErr w:type="spellEnd"/>
      <w:r w:rsidR="006742E9">
        <w:rPr>
          <w:lang w:val="ru-RU"/>
        </w:rPr>
        <w:t xml:space="preserve"> на анион </w:t>
      </w:r>
      <w:proofErr w:type="spellStart"/>
      <w:r w:rsidR="006742E9">
        <w:rPr>
          <w:lang w:val="ru-RU"/>
        </w:rPr>
        <w:t>проводящи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мембрани</w:t>
      </w:r>
      <w:proofErr w:type="spellEnd"/>
      <w:r w:rsidR="006742E9">
        <w:rPr>
          <w:lang w:val="ru-RU"/>
        </w:rPr>
        <w:t xml:space="preserve"> (</w:t>
      </w:r>
      <w:proofErr w:type="spellStart"/>
      <w:r w:rsidR="006742E9">
        <w:rPr>
          <w:lang w:val="ru-RU"/>
        </w:rPr>
        <w:t>търговски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продукти</w:t>
      </w:r>
      <w:proofErr w:type="spellEnd"/>
      <w:r w:rsidR="006742E9">
        <w:rPr>
          <w:lang w:val="ru-RU"/>
        </w:rPr>
        <w:t xml:space="preserve"> и лабораторно </w:t>
      </w:r>
      <w:proofErr w:type="spellStart"/>
      <w:r w:rsidR="006742E9">
        <w:rPr>
          <w:lang w:val="ru-RU"/>
        </w:rPr>
        <w:t>приготвени</w:t>
      </w:r>
      <w:proofErr w:type="spellEnd"/>
      <w:r w:rsidR="006742E9">
        <w:rPr>
          <w:lang w:val="ru-RU"/>
        </w:rPr>
        <w:t xml:space="preserve">). За </w:t>
      </w:r>
      <w:proofErr w:type="spellStart"/>
      <w:r w:rsidR="006742E9">
        <w:rPr>
          <w:lang w:val="ru-RU"/>
        </w:rPr>
        <w:t>първи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път</w:t>
      </w:r>
      <w:proofErr w:type="spellEnd"/>
      <w:r w:rsidR="006742E9">
        <w:rPr>
          <w:lang w:val="ru-RU"/>
        </w:rPr>
        <w:t xml:space="preserve"> е </w:t>
      </w:r>
      <w:proofErr w:type="spellStart"/>
      <w:r w:rsidR="006742E9">
        <w:rPr>
          <w:lang w:val="ru-RU"/>
        </w:rPr>
        <w:t>постигната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анионна</w:t>
      </w:r>
      <w:proofErr w:type="spellEnd"/>
      <w:r w:rsidR="006742E9">
        <w:rPr>
          <w:lang w:val="ru-RU"/>
        </w:rPr>
        <w:t xml:space="preserve"> </w:t>
      </w:r>
      <w:proofErr w:type="spellStart"/>
      <w:r w:rsidR="006742E9">
        <w:rPr>
          <w:lang w:val="ru-RU"/>
        </w:rPr>
        <w:t>проводимост</w:t>
      </w:r>
      <w:proofErr w:type="spellEnd"/>
      <w:r w:rsidR="006742E9">
        <w:rPr>
          <w:lang w:val="ru-RU"/>
        </w:rPr>
        <w:t xml:space="preserve"> от 1200 </w:t>
      </w:r>
      <w:r w:rsidR="006742E9">
        <w:rPr>
          <w:lang w:val="en-US"/>
        </w:rPr>
        <w:t>mS.cm</w:t>
      </w:r>
      <w:r w:rsidR="006742E9" w:rsidRPr="006742E9">
        <w:rPr>
          <w:vertAlign w:val="superscript"/>
          <w:lang w:val="en-US"/>
        </w:rPr>
        <w:t>-1</w:t>
      </w:r>
      <w:r w:rsidR="006742E9">
        <w:rPr>
          <w:lang w:val="ru-RU"/>
        </w:rPr>
        <w:t xml:space="preserve"> на </w:t>
      </w:r>
      <w:proofErr w:type="spellStart"/>
      <w:r w:rsidR="006742E9">
        <w:rPr>
          <w:lang w:val="ru-RU"/>
        </w:rPr>
        <w:t>дотирана</w:t>
      </w:r>
      <w:proofErr w:type="spellEnd"/>
      <w:r w:rsidR="006742E9">
        <w:rPr>
          <w:lang w:val="ru-RU"/>
        </w:rPr>
        <w:t xml:space="preserve"> в </w:t>
      </w:r>
      <w:proofErr w:type="spellStart"/>
      <w:r w:rsidR="006742E9">
        <w:rPr>
          <w:lang w:val="ru-RU"/>
        </w:rPr>
        <w:t>лабораторни</w:t>
      </w:r>
      <w:proofErr w:type="spellEnd"/>
      <w:r w:rsidR="006742E9">
        <w:rPr>
          <w:lang w:val="ru-RU"/>
        </w:rPr>
        <w:t xml:space="preserve"> условия </w:t>
      </w:r>
      <w:r w:rsidR="006742E9">
        <w:rPr>
          <w:lang w:val="en-US"/>
        </w:rPr>
        <w:t xml:space="preserve">p-PBI </w:t>
      </w:r>
      <w:r w:rsidR="006742E9">
        <w:rPr>
          <w:lang w:val="bg-BG"/>
        </w:rPr>
        <w:t>мембрана</w:t>
      </w:r>
      <w:r w:rsidR="009546C1">
        <w:rPr>
          <w:lang w:val="bg-BG"/>
        </w:rPr>
        <w:t>,</w:t>
      </w:r>
      <w:r w:rsidR="006742E9">
        <w:rPr>
          <w:lang w:val="bg-BG"/>
        </w:rPr>
        <w:t xml:space="preserve"> за което съществено допринася добавката от </w:t>
      </w:r>
      <w:proofErr w:type="spellStart"/>
      <w:r w:rsidR="006742E9">
        <w:rPr>
          <w:lang w:val="bg-BG"/>
        </w:rPr>
        <w:t>монтморилонит</w:t>
      </w:r>
      <w:proofErr w:type="spellEnd"/>
      <w:r w:rsidR="006742E9">
        <w:rPr>
          <w:lang w:val="bg-BG"/>
        </w:rPr>
        <w:t xml:space="preserve"> в структурата </w:t>
      </w:r>
      <w:proofErr w:type="gramStart"/>
      <w:r w:rsidR="006742E9">
        <w:rPr>
          <w:lang w:val="bg-BG"/>
        </w:rPr>
        <w:t>на полимера</w:t>
      </w:r>
      <w:proofErr w:type="gramEnd"/>
      <w:r w:rsidR="009E3631">
        <w:rPr>
          <w:lang w:val="bg-BG"/>
        </w:rPr>
        <w:t>. Същевременно, този минерал от групата на слоестите глини</w:t>
      </w:r>
      <w:r w:rsidR="006742E9">
        <w:rPr>
          <w:lang w:val="bg-BG"/>
        </w:rPr>
        <w:t xml:space="preserve"> играе ролята </w:t>
      </w:r>
      <w:r w:rsidR="009E3631">
        <w:rPr>
          <w:lang w:val="bg-BG"/>
        </w:rPr>
        <w:t>и своеобразен „</w:t>
      </w:r>
      <w:r w:rsidR="006742E9">
        <w:rPr>
          <w:lang w:val="bg-BG"/>
        </w:rPr>
        <w:t>пълнител</w:t>
      </w:r>
      <w:r w:rsidR="009E3631">
        <w:rPr>
          <w:lang w:val="bg-BG"/>
        </w:rPr>
        <w:t xml:space="preserve">“ </w:t>
      </w:r>
      <w:r w:rsidR="00D45E82">
        <w:rPr>
          <w:lang w:val="bg-BG"/>
        </w:rPr>
        <w:t>като</w:t>
      </w:r>
      <w:r w:rsidR="009E3631">
        <w:rPr>
          <w:lang w:val="bg-BG"/>
        </w:rPr>
        <w:t xml:space="preserve"> </w:t>
      </w:r>
      <w:r w:rsidR="006742E9">
        <w:rPr>
          <w:lang w:val="bg-BG"/>
        </w:rPr>
        <w:t>повишава механичната устойчивост</w:t>
      </w:r>
      <w:r w:rsidR="009E3631">
        <w:rPr>
          <w:lang w:val="bg-BG"/>
        </w:rPr>
        <w:t xml:space="preserve"> на мембраната. </w:t>
      </w:r>
    </w:p>
    <w:p w14:paraId="7C14FC25" w14:textId="46A6B42F" w:rsidR="00441E3A" w:rsidRDefault="00F91666" w:rsidP="000B6BFE">
      <w:pPr>
        <w:autoSpaceDE w:val="0"/>
        <w:autoSpaceDN w:val="0"/>
        <w:adjustRightInd w:val="0"/>
        <w:spacing w:before="120"/>
        <w:ind w:right="-57"/>
        <w:rPr>
          <w:bCs/>
          <w:lang w:val="bg-BG"/>
        </w:rPr>
      </w:pPr>
      <w:r>
        <w:rPr>
          <w:bCs/>
          <w:lang w:val="bg-BG"/>
        </w:rPr>
        <w:t xml:space="preserve">Освен установените зависимости състав-електронна структура-каталитична активност на разработените нови композитни катализатори, </w:t>
      </w:r>
      <w:r w:rsidR="00D45E82">
        <w:rPr>
          <w:bCs/>
          <w:lang w:val="bg-BG"/>
        </w:rPr>
        <w:t xml:space="preserve">които позволяват моделиране и селектиране на състави за специфични  </w:t>
      </w:r>
      <w:r w:rsidR="009546C1">
        <w:rPr>
          <w:bCs/>
          <w:lang w:val="bg-BG"/>
        </w:rPr>
        <w:t xml:space="preserve">приложения, </w:t>
      </w:r>
      <w:r>
        <w:rPr>
          <w:bCs/>
          <w:lang w:val="bg-BG"/>
        </w:rPr>
        <w:t>п</w:t>
      </w:r>
      <w:r w:rsidR="009E3631">
        <w:rPr>
          <w:bCs/>
          <w:lang w:val="bg-BG"/>
        </w:rPr>
        <w:t xml:space="preserve">роведените изследвания </w:t>
      </w:r>
      <w:r w:rsidR="00441E3A">
        <w:rPr>
          <w:bCs/>
          <w:lang w:val="bg-BG"/>
        </w:rPr>
        <w:t xml:space="preserve">намират </w:t>
      </w:r>
      <w:r>
        <w:rPr>
          <w:bCs/>
          <w:lang w:val="bg-BG"/>
        </w:rPr>
        <w:t xml:space="preserve">и </w:t>
      </w:r>
      <w:r w:rsidR="00441E3A">
        <w:rPr>
          <w:bCs/>
          <w:lang w:val="bg-BG"/>
        </w:rPr>
        <w:t xml:space="preserve">практическо приложение </w:t>
      </w:r>
      <w:r>
        <w:rPr>
          <w:bCs/>
          <w:lang w:val="bg-BG"/>
        </w:rPr>
        <w:t>при получаването на водород по ав</w:t>
      </w:r>
      <w:r w:rsidR="009546C1">
        <w:rPr>
          <w:bCs/>
          <w:lang w:val="bg-BG"/>
        </w:rPr>
        <w:t>а</w:t>
      </w:r>
      <w:r>
        <w:rPr>
          <w:bCs/>
          <w:lang w:val="bg-BG"/>
        </w:rPr>
        <w:t>нгардни технологии (ПЕМ и АЕМ електролиза на вода). Работата по скалиране на разработените мембранни електродни пакети и единични клетки, както и мултиплицирането им в „</w:t>
      </w:r>
      <w:proofErr w:type="spellStart"/>
      <w:r>
        <w:rPr>
          <w:bCs/>
          <w:lang w:val="bg-BG"/>
        </w:rPr>
        <w:t>стак</w:t>
      </w:r>
      <w:proofErr w:type="spellEnd"/>
      <w:r>
        <w:rPr>
          <w:bCs/>
          <w:lang w:val="bg-BG"/>
        </w:rPr>
        <w:t>“ през последните 3 години</w:t>
      </w:r>
      <w:r w:rsidR="009546C1">
        <w:rPr>
          <w:bCs/>
          <w:lang w:val="bg-BG"/>
        </w:rPr>
        <w:t>,</w:t>
      </w:r>
      <w:r>
        <w:rPr>
          <w:bCs/>
          <w:lang w:val="bg-BG"/>
        </w:rPr>
        <w:t xml:space="preserve"> </w:t>
      </w:r>
      <w:r w:rsidR="009546C1">
        <w:rPr>
          <w:bCs/>
          <w:lang w:val="bg-BG"/>
        </w:rPr>
        <w:t>доведе</w:t>
      </w:r>
      <w:r>
        <w:rPr>
          <w:bCs/>
          <w:lang w:val="bg-BG"/>
        </w:rPr>
        <w:t xml:space="preserve"> до създаване на оригинални конструкции </w:t>
      </w:r>
      <w:r w:rsidR="00B65DBA">
        <w:rPr>
          <w:bCs/>
          <w:lang w:val="bg-BG"/>
        </w:rPr>
        <w:t>и</w:t>
      </w:r>
      <w:r>
        <w:rPr>
          <w:bCs/>
          <w:lang w:val="bg-BG"/>
        </w:rPr>
        <w:t xml:space="preserve"> лабораторни прототипи на водородни</w:t>
      </w:r>
      <w:r w:rsidR="00B65DBA">
        <w:rPr>
          <w:bCs/>
          <w:lang w:val="bg-BG"/>
        </w:rPr>
        <w:t xml:space="preserve"> </w:t>
      </w:r>
      <w:r>
        <w:rPr>
          <w:bCs/>
          <w:lang w:val="bg-BG"/>
        </w:rPr>
        <w:t xml:space="preserve">генератори от различен тип, защитени с </w:t>
      </w:r>
      <w:r w:rsidR="009546C1">
        <w:rPr>
          <w:bCs/>
          <w:lang w:val="bg-BG"/>
        </w:rPr>
        <w:t xml:space="preserve">4 </w:t>
      </w:r>
      <w:r>
        <w:rPr>
          <w:bCs/>
          <w:lang w:val="bg-BG"/>
        </w:rPr>
        <w:t>авторски свидетелства за полез</w:t>
      </w:r>
      <w:r w:rsidR="009546C1">
        <w:rPr>
          <w:bCs/>
          <w:lang w:val="bg-BG"/>
        </w:rPr>
        <w:t>е</w:t>
      </w:r>
      <w:r>
        <w:rPr>
          <w:bCs/>
          <w:lang w:val="bg-BG"/>
        </w:rPr>
        <w:t>н модел (</w:t>
      </w:r>
      <w:r w:rsidRPr="00B65DBA">
        <w:rPr>
          <w:b/>
          <w:bCs/>
          <w:i/>
          <w:lang w:val="bg-BG"/>
        </w:rPr>
        <w:t>Приложение</w:t>
      </w:r>
      <w:r w:rsidR="009546C1" w:rsidRPr="00B65DBA">
        <w:rPr>
          <w:b/>
          <w:bCs/>
          <w:i/>
          <w:lang w:val="bg-BG"/>
        </w:rPr>
        <w:t xml:space="preserve"> 3:</w:t>
      </w:r>
      <w:r w:rsidRPr="00B65DBA">
        <w:rPr>
          <w:b/>
          <w:bCs/>
          <w:i/>
          <w:lang w:val="bg-BG"/>
        </w:rPr>
        <w:t xml:space="preserve"> </w:t>
      </w:r>
      <w:r w:rsidR="0032727E">
        <w:rPr>
          <w:b/>
          <w:bCs/>
          <w:i/>
          <w:lang w:val="bg-BG"/>
        </w:rPr>
        <w:t>1</w:t>
      </w:r>
      <w:r w:rsidRPr="00B65DBA">
        <w:rPr>
          <w:b/>
          <w:bCs/>
          <w:i/>
          <w:lang w:val="bg-BG"/>
        </w:rPr>
        <w:t>-</w:t>
      </w:r>
      <w:r w:rsidR="0032727E">
        <w:rPr>
          <w:b/>
          <w:bCs/>
          <w:i/>
          <w:lang w:val="bg-BG"/>
        </w:rPr>
        <w:t>4</w:t>
      </w:r>
      <w:r w:rsidRPr="00F91666">
        <w:rPr>
          <w:bCs/>
          <w:i/>
          <w:lang w:val="bg-BG"/>
        </w:rPr>
        <w:t>)</w:t>
      </w:r>
      <w:r w:rsidRPr="00F91666">
        <w:rPr>
          <w:bCs/>
          <w:lang w:val="bg-BG"/>
        </w:rPr>
        <w:t>.</w:t>
      </w:r>
      <w:r>
        <w:rPr>
          <w:bCs/>
          <w:lang w:val="bg-BG"/>
        </w:rPr>
        <w:t xml:space="preserve">  </w:t>
      </w:r>
      <w:r w:rsidR="00441E3A">
        <w:rPr>
          <w:bCs/>
          <w:lang w:val="bg-BG"/>
        </w:rPr>
        <w:t xml:space="preserve"> </w:t>
      </w:r>
    </w:p>
    <w:p w14:paraId="0B80FAAE" w14:textId="0B78EC60" w:rsidR="00DE5079" w:rsidRDefault="007B28F4" w:rsidP="000B6BFE">
      <w:pPr>
        <w:autoSpaceDE w:val="0"/>
        <w:autoSpaceDN w:val="0"/>
        <w:adjustRightInd w:val="0"/>
        <w:spacing w:before="120"/>
        <w:ind w:right="-57"/>
        <w:rPr>
          <w:bCs/>
          <w:lang w:val="bg-BG"/>
        </w:rPr>
      </w:pPr>
      <w:r>
        <w:rPr>
          <w:lang w:val="bg-BG"/>
        </w:rPr>
        <w:t>Важен акцент в научно-изследователската дейност на Е. Славчева е адаптирането на м</w:t>
      </w:r>
      <w:r w:rsidRPr="00685577">
        <w:rPr>
          <w:lang w:val="bg-BG"/>
        </w:rPr>
        <w:t>етод</w:t>
      </w:r>
      <w:r>
        <w:rPr>
          <w:lang w:val="bg-BG"/>
        </w:rPr>
        <w:t>а</w:t>
      </w:r>
      <w:r w:rsidRPr="00685577">
        <w:rPr>
          <w:lang w:val="bg-BG"/>
        </w:rPr>
        <w:t xml:space="preserve"> на </w:t>
      </w:r>
      <w:proofErr w:type="spellStart"/>
      <w:r w:rsidRPr="00685577">
        <w:rPr>
          <w:lang w:val="bg-BG"/>
        </w:rPr>
        <w:t>магнетронно</w:t>
      </w:r>
      <w:proofErr w:type="spellEnd"/>
      <w:r w:rsidRPr="00685577">
        <w:rPr>
          <w:lang w:val="bg-BG"/>
        </w:rPr>
        <w:t xml:space="preserve"> </w:t>
      </w:r>
      <w:proofErr w:type="spellStart"/>
      <w:r w:rsidRPr="00685577">
        <w:rPr>
          <w:lang w:val="bg-BG"/>
        </w:rPr>
        <w:t>разпраш</w:t>
      </w:r>
      <w:r w:rsidR="00A34CC0">
        <w:rPr>
          <w:lang w:val="bg-BG"/>
        </w:rPr>
        <w:t>а</w:t>
      </w:r>
      <w:r w:rsidRPr="00685577">
        <w:rPr>
          <w:lang w:val="bg-BG"/>
        </w:rPr>
        <w:t>ване</w:t>
      </w:r>
      <w:proofErr w:type="spellEnd"/>
      <w:r w:rsidRPr="00685577">
        <w:rPr>
          <w:lang w:val="bg-BG"/>
        </w:rPr>
        <w:t>, намиращ широко приложение в електрониката</w:t>
      </w:r>
      <w:r w:rsidR="00F91666">
        <w:rPr>
          <w:lang w:val="bg-BG"/>
        </w:rPr>
        <w:t>,</w:t>
      </w:r>
      <w:r>
        <w:rPr>
          <w:lang w:val="bg-BG"/>
        </w:rPr>
        <w:t xml:space="preserve"> за </w:t>
      </w:r>
      <w:r w:rsidR="00F91666">
        <w:rPr>
          <w:lang w:val="bg-BG"/>
        </w:rPr>
        <w:t xml:space="preserve">директно </w:t>
      </w:r>
      <w:r w:rsidR="00D45E82">
        <w:rPr>
          <w:lang w:val="bg-BG"/>
        </w:rPr>
        <w:t>нанасяне</w:t>
      </w:r>
      <w:r w:rsidR="00F91666">
        <w:rPr>
          <w:lang w:val="bg-BG"/>
        </w:rPr>
        <w:t xml:space="preserve"> на каталитични слоеве </w:t>
      </w:r>
      <w:r w:rsidR="00D45E82">
        <w:rPr>
          <w:lang w:val="bg-BG"/>
        </w:rPr>
        <w:t>върху</w:t>
      </w:r>
      <w:r w:rsidR="00F91666">
        <w:rPr>
          <w:lang w:val="bg-BG"/>
        </w:rPr>
        <w:t xml:space="preserve"> </w:t>
      </w:r>
      <w:r w:rsidR="00D45E82">
        <w:rPr>
          <w:lang w:val="bg-BG"/>
        </w:rPr>
        <w:t xml:space="preserve">порести подложки и формиране на </w:t>
      </w:r>
      <w:proofErr w:type="spellStart"/>
      <w:r w:rsidR="00F91666">
        <w:rPr>
          <w:lang w:val="bg-BG"/>
        </w:rPr>
        <w:lastRenderedPageBreak/>
        <w:t>газодифузионни</w:t>
      </w:r>
      <w:proofErr w:type="spellEnd"/>
      <w:r w:rsidR="00F91666">
        <w:rPr>
          <w:lang w:val="bg-BG"/>
        </w:rPr>
        <w:t xml:space="preserve"> електроди за </w:t>
      </w:r>
      <w:r>
        <w:rPr>
          <w:lang w:val="bg-BG"/>
        </w:rPr>
        <w:t>водородни енергийни системи</w:t>
      </w:r>
      <w:r w:rsidRPr="00685577">
        <w:rPr>
          <w:lang w:val="bg-BG"/>
        </w:rPr>
        <w:t xml:space="preserve">. </w:t>
      </w:r>
      <w:r w:rsidR="003C265E">
        <w:rPr>
          <w:lang w:val="bg-BG"/>
        </w:rPr>
        <w:t xml:space="preserve">В </w:t>
      </w:r>
      <w:r>
        <w:rPr>
          <w:lang w:val="bg-BG"/>
        </w:rPr>
        <w:t xml:space="preserve">публикации </w:t>
      </w:r>
      <w:r w:rsidR="000206AE">
        <w:rPr>
          <w:lang w:val="bg-BG"/>
        </w:rPr>
        <w:t>(</w:t>
      </w:r>
      <w:r w:rsidR="000206AE">
        <w:rPr>
          <w:b/>
          <w:i/>
          <w:lang w:val="bg-BG"/>
        </w:rPr>
        <w:t>21</w:t>
      </w:r>
      <w:r w:rsidR="003F695A" w:rsidRPr="003F695A">
        <w:rPr>
          <w:b/>
          <w:i/>
          <w:lang w:val="bg-BG"/>
        </w:rPr>
        <w:t>-2</w:t>
      </w:r>
      <w:r w:rsidR="000206AE">
        <w:rPr>
          <w:b/>
          <w:i/>
          <w:lang w:val="bg-BG"/>
        </w:rPr>
        <w:t>4)</w:t>
      </w:r>
      <w:r w:rsidR="003C265E">
        <w:rPr>
          <w:lang w:val="bg-BG"/>
        </w:rPr>
        <w:t xml:space="preserve"> е и</w:t>
      </w:r>
      <w:r w:rsidR="005A2DB7" w:rsidRPr="00B06AC2">
        <w:rPr>
          <w:lang w:val="bg-BG"/>
        </w:rPr>
        <w:t xml:space="preserve">зследвана каталитичната </w:t>
      </w:r>
      <w:r w:rsidR="005A2DB7">
        <w:rPr>
          <w:lang w:val="bg-BG"/>
        </w:rPr>
        <w:t>а</w:t>
      </w:r>
      <w:r w:rsidR="005A2DB7" w:rsidRPr="00B06AC2">
        <w:rPr>
          <w:lang w:val="bg-BG"/>
        </w:rPr>
        <w:t xml:space="preserve">ктивност на тънки филми от </w:t>
      </w:r>
      <w:r w:rsidR="005A2DB7" w:rsidRPr="00B06AC2">
        <w:rPr>
          <w:lang w:val="de-DE"/>
        </w:rPr>
        <w:t>Pt</w:t>
      </w:r>
      <w:r w:rsidR="005A2DB7" w:rsidRPr="00B06AC2">
        <w:rPr>
          <w:lang w:val="bg-BG"/>
        </w:rPr>
        <w:t xml:space="preserve">, </w:t>
      </w:r>
      <w:proofErr w:type="spellStart"/>
      <w:r w:rsidR="005A2DB7" w:rsidRPr="00B06AC2">
        <w:rPr>
          <w:lang w:val="en-US"/>
        </w:rPr>
        <w:t>IrO</w:t>
      </w:r>
      <w:proofErr w:type="spellEnd"/>
      <w:r w:rsidR="005A2DB7" w:rsidRPr="00B06AC2">
        <w:rPr>
          <w:vertAlign w:val="subscript"/>
          <w:lang w:val="ru-RU"/>
        </w:rPr>
        <w:t>2</w:t>
      </w:r>
      <w:r w:rsidR="005A2DB7" w:rsidRPr="00B06AC2">
        <w:rPr>
          <w:lang w:val="bg-BG"/>
        </w:rPr>
        <w:t xml:space="preserve"> и многослойни </w:t>
      </w:r>
      <w:proofErr w:type="spellStart"/>
      <w:r w:rsidR="005A2DB7" w:rsidRPr="00B06AC2">
        <w:rPr>
          <w:lang w:val="en-US"/>
        </w:rPr>
        <w:t>IrO</w:t>
      </w:r>
      <w:proofErr w:type="spellEnd"/>
      <w:r w:rsidR="005A2DB7" w:rsidRPr="00B06AC2">
        <w:rPr>
          <w:vertAlign w:val="subscript"/>
          <w:lang w:val="ru-RU"/>
        </w:rPr>
        <w:t>2</w:t>
      </w:r>
      <w:r w:rsidR="005A2DB7" w:rsidRPr="00B06AC2">
        <w:rPr>
          <w:lang w:val="bg-BG"/>
        </w:rPr>
        <w:t>/</w:t>
      </w:r>
      <w:r w:rsidR="005A2DB7" w:rsidRPr="00B06AC2">
        <w:rPr>
          <w:lang w:val="de-DE"/>
        </w:rPr>
        <w:t>Pt</w:t>
      </w:r>
      <w:r w:rsidR="005A2DB7" w:rsidRPr="00B06AC2">
        <w:rPr>
          <w:lang w:val="bg-BG"/>
        </w:rPr>
        <w:t>/</w:t>
      </w:r>
      <w:proofErr w:type="spellStart"/>
      <w:r w:rsidR="005A2DB7" w:rsidRPr="00B06AC2">
        <w:rPr>
          <w:lang w:val="en-US"/>
        </w:rPr>
        <w:t>IrO</w:t>
      </w:r>
      <w:proofErr w:type="spellEnd"/>
      <w:r w:rsidR="005A2DB7" w:rsidRPr="00B06AC2">
        <w:rPr>
          <w:vertAlign w:val="subscript"/>
          <w:lang w:val="ru-RU"/>
        </w:rPr>
        <w:t>2</w:t>
      </w:r>
      <w:r w:rsidR="005A2DB7" w:rsidRPr="00B06AC2">
        <w:rPr>
          <w:lang w:val="bg-BG"/>
        </w:rPr>
        <w:t xml:space="preserve"> </w:t>
      </w:r>
      <w:r w:rsidR="005A2DB7">
        <w:rPr>
          <w:lang w:val="bg-BG"/>
        </w:rPr>
        <w:t xml:space="preserve">композитни </w:t>
      </w:r>
      <w:r w:rsidR="005A2DB7" w:rsidRPr="00B06AC2">
        <w:rPr>
          <w:lang w:val="bg-BG"/>
        </w:rPr>
        <w:t>катализатори</w:t>
      </w:r>
      <w:r>
        <w:rPr>
          <w:lang w:val="bg-BG"/>
        </w:rPr>
        <w:t>.</w:t>
      </w:r>
      <w:r w:rsidR="005A2DB7" w:rsidRPr="00B06AC2">
        <w:rPr>
          <w:lang w:val="bg-BG"/>
        </w:rPr>
        <w:t xml:space="preserve"> Оптимизирани са експерименталните условия и е установен режим, позволяващ получаването на филми с високоразв</w:t>
      </w:r>
      <w:r w:rsidR="005A2DB7">
        <w:rPr>
          <w:lang w:val="bg-BG"/>
        </w:rPr>
        <w:t xml:space="preserve">ита повърхност, които имат </w:t>
      </w:r>
      <w:r w:rsidR="005A2DB7" w:rsidRPr="00B06AC2">
        <w:rPr>
          <w:lang w:val="bg-BG"/>
        </w:rPr>
        <w:t>силен каталитичен ефект по отношение на реакцията на отделяне на кислород при изключително ниско метално натоварване</w:t>
      </w:r>
      <w:r w:rsidR="005A2DB7" w:rsidRPr="00B06AC2">
        <w:rPr>
          <w:lang w:val="ru-RU"/>
        </w:rPr>
        <w:t xml:space="preserve"> (0.1-0.2 </w:t>
      </w:r>
      <w:r w:rsidR="005A2DB7" w:rsidRPr="00B06AC2">
        <w:rPr>
          <w:lang w:val="de-DE"/>
        </w:rPr>
        <w:t>m</w:t>
      </w:r>
      <w:r w:rsidR="005A2DB7" w:rsidRPr="00B06AC2">
        <w:t>g</w:t>
      </w:r>
      <w:r w:rsidR="005A2DB7" w:rsidRPr="00B06AC2">
        <w:rPr>
          <w:lang w:val="bg-BG"/>
        </w:rPr>
        <w:t>.</w:t>
      </w:r>
      <w:r w:rsidR="005A2DB7" w:rsidRPr="00B06AC2">
        <w:t>cm</w:t>
      </w:r>
      <w:r w:rsidR="005A2DB7" w:rsidRPr="00B06AC2">
        <w:rPr>
          <w:vertAlign w:val="superscript"/>
          <w:lang w:val="bg-BG"/>
        </w:rPr>
        <w:t>-2</w:t>
      </w:r>
      <w:r w:rsidR="005A2DB7" w:rsidRPr="00B06AC2">
        <w:rPr>
          <w:lang w:val="bg-BG"/>
        </w:rPr>
        <w:t xml:space="preserve">). </w:t>
      </w:r>
      <w:r w:rsidR="005A2DB7" w:rsidRPr="00B06AC2">
        <w:rPr>
          <w:bCs/>
          <w:lang w:val="bg-BG"/>
        </w:rPr>
        <w:t xml:space="preserve">Предимствата на </w:t>
      </w:r>
      <w:proofErr w:type="spellStart"/>
      <w:r w:rsidR="005A2DB7">
        <w:rPr>
          <w:bCs/>
          <w:lang w:val="bg-BG"/>
        </w:rPr>
        <w:t>магнетронно</w:t>
      </w:r>
      <w:proofErr w:type="spellEnd"/>
      <w:r w:rsidR="005A2DB7">
        <w:rPr>
          <w:bCs/>
          <w:lang w:val="bg-BG"/>
        </w:rPr>
        <w:t xml:space="preserve"> </w:t>
      </w:r>
      <w:proofErr w:type="spellStart"/>
      <w:r w:rsidR="005A2DB7">
        <w:rPr>
          <w:bCs/>
          <w:lang w:val="bg-BG"/>
        </w:rPr>
        <w:t>разпрашения</w:t>
      </w:r>
      <w:proofErr w:type="spellEnd"/>
      <w:r w:rsidR="005A2DB7">
        <w:rPr>
          <w:bCs/>
          <w:lang w:val="bg-BG"/>
        </w:rPr>
        <w:t xml:space="preserve"> </w:t>
      </w:r>
      <w:proofErr w:type="spellStart"/>
      <w:r w:rsidR="005A2DB7" w:rsidRPr="00B06AC2">
        <w:rPr>
          <w:lang w:val="en-US"/>
        </w:rPr>
        <w:t>IrO</w:t>
      </w:r>
      <w:proofErr w:type="spellEnd"/>
      <w:r w:rsidR="005A2DB7" w:rsidRPr="00B06AC2">
        <w:rPr>
          <w:vertAlign w:val="subscript"/>
          <w:lang w:val="ru-RU"/>
        </w:rPr>
        <w:t>2</w:t>
      </w:r>
      <w:r w:rsidR="000206AE">
        <w:rPr>
          <w:vertAlign w:val="subscript"/>
          <w:lang w:val="ru-RU"/>
        </w:rPr>
        <w:t xml:space="preserve">, </w:t>
      </w:r>
      <w:r w:rsidR="005A2DB7" w:rsidRPr="00B06AC2">
        <w:rPr>
          <w:bCs/>
          <w:lang w:val="bg-BG"/>
        </w:rPr>
        <w:t xml:space="preserve">като аноден катализатор </w:t>
      </w:r>
      <w:r w:rsidR="005A2DB7">
        <w:rPr>
          <w:bCs/>
          <w:lang w:val="bg-BG"/>
        </w:rPr>
        <w:t>при генерация на водород чрез ПЕМ електролиза на вода</w:t>
      </w:r>
      <w:r w:rsidR="000206AE">
        <w:rPr>
          <w:bCs/>
          <w:lang w:val="bg-BG"/>
        </w:rPr>
        <w:t>,</w:t>
      </w:r>
      <w:r w:rsidR="005A2DB7">
        <w:rPr>
          <w:bCs/>
          <w:lang w:val="bg-BG"/>
        </w:rPr>
        <w:t xml:space="preserve"> </w:t>
      </w:r>
      <w:r w:rsidR="005A2DB7" w:rsidRPr="00B06AC2">
        <w:rPr>
          <w:bCs/>
          <w:lang w:val="bg-BG"/>
        </w:rPr>
        <w:t xml:space="preserve">са категорично доказани. </w:t>
      </w:r>
      <w:r w:rsidR="005A2DB7" w:rsidRPr="00B06AC2">
        <w:rPr>
          <w:rFonts w:cs="OneGulliverA"/>
          <w:color w:val="000000"/>
          <w:lang w:val="bg-BG"/>
        </w:rPr>
        <w:t>Постигнатите работни</w:t>
      </w:r>
      <w:r w:rsidR="005A2DB7">
        <w:rPr>
          <w:rFonts w:cs="OneGulliverA"/>
          <w:color w:val="000000"/>
          <w:lang w:val="bg-BG"/>
        </w:rPr>
        <w:t xml:space="preserve"> характеристики от </w:t>
      </w:r>
      <w:r w:rsidR="005A2DB7" w:rsidRPr="0049553B">
        <w:rPr>
          <w:rFonts w:cs="OneGulliverA"/>
          <w:color w:val="000000"/>
          <w:lang w:val="bg-BG"/>
        </w:rPr>
        <w:t>1.1</w:t>
      </w:r>
      <w:r w:rsidR="005A2DB7">
        <w:rPr>
          <w:rFonts w:cs="OneGulliverA"/>
          <w:color w:val="000000"/>
          <w:lang w:val="bg-BG"/>
        </w:rPr>
        <w:t xml:space="preserve"> </w:t>
      </w:r>
      <w:r w:rsidR="005A2DB7" w:rsidRPr="0049553B">
        <w:rPr>
          <w:rFonts w:cs="OneGulliverA"/>
          <w:color w:val="000000"/>
          <w:lang w:val="bg-BG"/>
        </w:rPr>
        <w:t>A</w:t>
      </w:r>
      <w:r w:rsidR="005A2DB7">
        <w:rPr>
          <w:rFonts w:cs="OneGulliverA"/>
          <w:color w:val="000000"/>
          <w:lang w:val="bg-BG"/>
        </w:rPr>
        <w:t>.</w:t>
      </w:r>
      <w:r w:rsidR="005A2DB7" w:rsidRPr="0049553B">
        <w:rPr>
          <w:rFonts w:cs="OneGulliverA"/>
          <w:color w:val="000000"/>
          <w:lang w:val="bg-BG"/>
        </w:rPr>
        <w:t>cm</w:t>
      </w:r>
      <w:r w:rsidR="005A2DB7" w:rsidRPr="00CD161B">
        <w:rPr>
          <w:rFonts w:cs="OneGulliverA" w:hint="eastAsia"/>
          <w:color w:val="000000"/>
          <w:vertAlign w:val="superscript"/>
          <w:lang w:val="bg-BG"/>
        </w:rPr>
        <w:t>−</w:t>
      </w:r>
      <w:r w:rsidR="005A2DB7" w:rsidRPr="00CD161B">
        <w:rPr>
          <w:rFonts w:cs="OneGulliverA"/>
          <w:color w:val="000000"/>
          <w:vertAlign w:val="superscript"/>
          <w:lang w:val="bg-BG"/>
        </w:rPr>
        <w:t>2</w:t>
      </w:r>
      <w:r w:rsidR="005A2DB7" w:rsidRPr="0049553B">
        <w:rPr>
          <w:rFonts w:cs="OneGulliverA"/>
          <w:color w:val="000000"/>
          <w:lang w:val="bg-BG"/>
        </w:rPr>
        <w:t xml:space="preserve"> и E</w:t>
      </w:r>
      <w:r w:rsidR="005A2DB7" w:rsidRPr="00CD161B">
        <w:rPr>
          <w:rFonts w:cs="OneGulliverA"/>
          <w:color w:val="000000"/>
          <w:vertAlign w:val="subscript"/>
          <w:lang w:val="bg-BG"/>
        </w:rPr>
        <w:t>cell</w:t>
      </w:r>
      <w:r w:rsidR="005A2DB7" w:rsidRPr="0049553B">
        <w:rPr>
          <w:rFonts w:cs="OneGulliverA"/>
          <w:color w:val="000000"/>
          <w:lang w:val="bg-BG"/>
        </w:rPr>
        <w:t xml:space="preserve"> = 1.8 V</w:t>
      </w:r>
      <w:r w:rsidR="005A2DB7">
        <w:rPr>
          <w:rFonts w:cs="OneGulliverA"/>
          <w:color w:val="000000"/>
          <w:lang w:val="bg-BG"/>
        </w:rPr>
        <w:t xml:space="preserve"> при консумация на енергия от 4.24 </w:t>
      </w:r>
      <w:r w:rsidR="005A2DB7" w:rsidRPr="00CD161B">
        <w:rPr>
          <w:rFonts w:cs="OneGulliverA"/>
          <w:color w:val="000000"/>
          <w:lang w:val="bg-BG"/>
        </w:rPr>
        <w:t>kWhNm</w:t>
      </w:r>
      <w:r w:rsidR="005A2DB7" w:rsidRPr="00CD161B">
        <w:rPr>
          <w:rFonts w:cs="OneGulliverA" w:hint="eastAsia"/>
          <w:color w:val="000000"/>
          <w:vertAlign w:val="superscript"/>
          <w:lang w:val="bg-BG"/>
        </w:rPr>
        <w:t>−</w:t>
      </w:r>
      <w:r w:rsidR="005A2DB7" w:rsidRPr="00CD161B">
        <w:rPr>
          <w:rFonts w:cs="OneGulliverA"/>
          <w:color w:val="000000"/>
          <w:vertAlign w:val="superscript"/>
          <w:lang w:val="bg-BG"/>
        </w:rPr>
        <w:t>3</w:t>
      </w:r>
      <w:r w:rsidR="005A2DB7" w:rsidRPr="00CD161B">
        <w:rPr>
          <w:rFonts w:cs="OneGulliverA"/>
          <w:color w:val="000000"/>
          <w:lang w:val="bg-BG"/>
        </w:rPr>
        <w:t xml:space="preserve"> H</w:t>
      </w:r>
      <w:r w:rsidR="005A2DB7" w:rsidRPr="00CD161B">
        <w:rPr>
          <w:rFonts w:cs="OneGulliverA"/>
          <w:color w:val="000000"/>
          <w:vertAlign w:val="subscript"/>
          <w:lang w:val="bg-BG"/>
        </w:rPr>
        <w:t>2</w:t>
      </w:r>
      <w:r w:rsidR="005A2DB7">
        <w:rPr>
          <w:rFonts w:cs="OneGulliverA"/>
          <w:color w:val="000000"/>
          <w:lang w:val="bg-BG"/>
        </w:rPr>
        <w:t xml:space="preserve">, позволяват да се достигне </w:t>
      </w:r>
      <w:r w:rsidR="005A2DB7" w:rsidRPr="00CD161B">
        <w:rPr>
          <w:rFonts w:cs="OneGulliverA"/>
          <w:color w:val="000000"/>
          <w:lang w:val="bg-BG"/>
        </w:rPr>
        <w:t>енергийна ефективност на електролизния процес от 83</w:t>
      </w:r>
      <w:r w:rsidR="005A2DB7">
        <w:rPr>
          <w:rFonts w:cs="OneGulliverA"/>
          <w:color w:val="000000"/>
          <w:lang w:val="bg-BG"/>
        </w:rPr>
        <w:t xml:space="preserve"> </w:t>
      </w:r>
      <w:r w:rsidR="005A2DB7" w:rsidRPr="00CD161B">
        <w:rPr>
          <w:rFonts w:cs="OneGulliverA"/>
          <w:color w:val="000000"/>
          <w:lang w:val="bg-BG"/>
        </w:rPr>
        <w:t xml:space="preserve">%. </w:t>
      </w:r>
      <w:r w:rsidR="005A2DB7">
        <w:rPr>
          <w:bCs/>
          <w:lang w:val="bg-BG"/>
        </w:rPr>
        <w:t>Получените резултати са</w:t>
      </w:r>
      <w:r w:rsidR="005A2DB7" w:rsidRPr="00B711C2">
        <w:rPr>
          <w:bCs/>
          <w:lang w:val="bg-BG"/>
        </w:rPr>
        <w:t xml:space="preserve"> съизмерими с най-добрите </w:t>
      </w:r>
      <w:r w:rsidR="005A2DB7">
        <w:rPr>
          <w:bCs/>
          <w:lang w:val="bg-BG"/>
        </w:rPr>
        <w:t xml:space="preserve">световни </w:t>
      </w:r>
      <w:r w:rsidR="005A2DB7" w:rsidRPr="00B711C2">
        <w:rPr>
          <w:bCs/>
          <w:lang w:val="bg-BG"/>
        </w:rPr>
        <w:t xml:space="preserve">постижения при </w:t>
      </w:r>
      <w:r w:rsidR="005A2DB7">
        <w:rPr>
          <w:bCs/>
          <w:lang w:val="bg-BG"/>
        </w:rPr>
        <w:t>много</w:t>
      </w:r>
      <w:r w:rsidR="005A2DB7" w:rsidRPr="00B711C2">
        <w:rPr>
          <w:bCs/>
          <w:lang w:val="bg-BG"/>
        </w:rPr>
        <w:t>кратно по-ниско каталитично натоварване, което позволява сериозно снижаване на цената на генерирания водород</w:t>
      </w:r>
      <w:r w:rsidR="000A5D5D">
        <w:rPr>
          <w:bCs/>
          <w:lang w:val="bg-BG"/>
        </w:rPr>
        <w:t>.</w:t>
      </w:r>
      <w:r>
        <w:rPr>
          <w:bCs/>
          <w:lang w:val="bg-BG"/>
        </w:rPr>
        <w:t xml:space="preserve"> </w:t>
      </w:r>
      <w:r w:rsidR="002470DD">
        <w:rPr>
          <w:bCs/>
          <w:lang w:val="bg-BG"/>
        </w:rPr>
        <w:t>Тези п</w:t>
      </w:r>
      <w:r w:rsidR="00F63E5F">
        <w:rPr>
          <w:bCs/>
          <w:lang w:val="bg-BG"/>
        </w:rPr>
        <w:t xml:space="preserve">убликации </w:t>
      </w:r>
      <w:r w:rsidR="002470DD">
        <w:rPr>
          <w:bCs/>
          <w:lang w:val="bg-BG"/>
        </w:rPr>
        <w:t>предизвикват силен отзвук в с</w:t>
      </w:r>
      <w:r w:rsidR="00F63E5F">
        <w:rPr>
          <w:bCs/>
          <w:lang w:val="bg-BG"/>
        </w:rPr>
        <w:t xml:space="preserve">пециализираната литература, </w:t>
      </w:r>
      <w:r w:rsidR="002470DD">
        <w:rPr>
          <w:bCs/>
          <w:lang w:val="bg-BG"/>
        </w:rPr>
        <w:t xml:space="preserve">като </w:t>
      </w:r>
      <w:r w:rsidR="00F63E5F">
        <w:rPr>
          <w:bCs/>
          <w:lang w:val="bg-BG"/>
        </w:rPr>
        <w:t xml:space="preserve">само </w:t>
      </w:r>
      <w:r w:rsidR="00F63E5F" w:rsidRPr="00A137BA">
        <w:rPr>
          <w:bCs/>
          <w:lang w:val="bg-BG"/>
        </w:rPr>
        <w:t>публикация</w:t>
      </w:r>
      <w:r w:rsidR="00F63E5F" w:rsidRPr="00A137BA">
        <w:rPr>
          <w:bCs/>
          <w:i/>
          <w:lang w:val="bg-BG"/>
        </w:rPr>
        <w:t xml:space="preserve"> </w:t>
      </w:r>
      <w:r w:rsidR="00E4126B">
        <w:rPr>
          <w:bCs/>
          <w:i/>
          <w:lang w:val="bg-BG"/>
        </w:rPr>
        <w:t>(</w:t>
      </w:r>
      <w:r w:rsidR="006D1158" w:rsidRPr="00A137BA">
        <w:rPr>
          <w:b/>
          <w:bCs/>
          <w:i/>
          <w:lang w:val="bg-BG"/>
        </w:rPr>
        <w:t>2</w:t>
      </w:r>
      <w:r w:rsidR="000206AE">
        <w:rPr>
          <w:b/>
          <w:bCs/>
          <w:i/>
          <w:lang w:val="bg-BG"/>
        </w:rPr>
        <w:t>2</w:t>
      </w:r>
      <w:r w:rsidR="00E4126B">
        <w:rPr>
          <w:b/>
          <w:bCs/>
          <w:i/>
          <w:lang w:val="bg-BG"/>
        </w:rPr>
        <w:t>)</w:t>
      </w:r>
      <w:r w:rsidR="00F63E5F" w:rsidRPr="00A137BA">
        <w:rPr>
          <w:bCs/>
          <w:lang w:val="bg-BG"/>
        </w:rPr>
        <w:t xml:space="preserve"> е цитирана </w:t>
      </w:r>
      <w:r w:rsidR="00A137BA" w:rsidRPr="00A137BA">
        <w:rPr>
          <w:bCs/>
          <w:lang w:val="bg-BG"/>
        </w:rPr>
        <w:t xml:space="preserve">над </w:t>
      </w:r>
      <w:r w:rsidR="00762A91" w:rsidRPr="00A137BA">
        <w:rPr>
          <w:bCs/>
          <w:lang w:val="bg-BG"/>
        </w:rPr>
        <w:t>1</w:t>
      </w:r>
      <w:r w:rsidR="00A137BA" w:rsidRPr="00A137BA">
        <w:rPr>
          <w:bCs/>
          <w:lang w:val="bg-BG"/>
        </w:rPr>
        <w:t>60</w:t>
      </w:r>
      <w:r w:rsidR="00F63E5F" w:rsidRPr="00A137BA">
        <w:rPr>
          <w:bCs/>
          <w:lang w:val="bg-BG"/>
        </w:rPr>
        <w:t xml:space="preserve"> пъти.</w:t>
      </w:r>
      <w:r w:rsidR="00F63E5F">
        <w:rPr>
          <w:bCs/>
          <w:lang w:val="bg-BG"/>
        </w:rPr>
        <w:t xml:space="preserve"> </w:t>
      </w:r>
    </w:p>
    <w:p w14:paraId="1F2F7085" w14:textId="58D9D99B" w:rsidR="00E63AD5" w:rsidRDefault="003C265E" w:rsidP="000B6BFE">
      <w:pPr>
        <w:tabs>
          <w:tab w:val="left" w:pos="28"/>
          <w:tab w:val="left" w:pos="462"/>
        </w:tabs>
        <w:spacing w:before="120"/>
        <w:rPr>
          <w:rFonts w:eastAsia="AdvP4DF60E"/>
          <w:color w:val="000000"/>
          <w:lang w:val="bg-BG"/>
        </w:rPr>
      </w:pPr>
      <w:r w:rsidRPr="003C265E">
        <w:rPr>
          <w:bCs/>
          <w:lang w:val="bg-BG"/>
        </w:rPr>
        <w:t>Изследванията в публикации</w:t>
      </w:r>
      <w:r w:rsidR="00A137BA">
        <w:rPr>
          <w:bCs/>
          <w:lang w:val="bg-BG"/>
        </w:rPr>
        <w:t xml:space="preserve"> </w:t>
      </w:r>
      <w:r w:rsidR="00E4126B" w:rsidRPr="00E4126B">
        <w:rPr>
          <w:bCs/>
          <w:i/>
          <w:lang w:val="bg-BG"/>
        </w:rPr>
        <w:t>(</w:t>
      </w:r>
      <w:r w:rsidR="00A137BA" w:rsidRPr="00E4126B">
        <w:rPr>
          <w:b/>
          <w:bCs/>
          <w:i/>
          <w:lang w:val="bg-BG"/>
        </w:rPr>
        <w:t>2</w:t>
      </w:r>
      <w:r w:rsidR="000206AE" w:rsidRPr="00E4126B">
        <w:rPr>
          <w:b/>
          <w:bCs/>
          <w:i/>
          <w:lang w:val="bg-BG"/>
        </w:rPr>
        <w:t>5</w:t>
      </w:r>
      <w:r w:rsidR="00A137BA" w:rsidRPr="00E4126B">
        <w:rPr>
          <w:b/>
          <w:bCs/>
          <w:i/>
          <w:lang w:val="bg-BG"/>
        </w:rPr>
        <w:t>-</w:t>
      </w:r>
      <w:r w:rsidR="000206AE" w:rsidRPr="00E4126B">
        <w:rPr>
          <w:b/>
          <w:bCs/>
          <w:i/>
          <w:lang w:val="bg-BG"/>
        </w:rPr>
        <w:t>31</w:t>
      </w:r>
      <w:r w:rsidR="00E4126B" w:rsidRPr="00E4126B">
        <w:rPr>
          <w:b/>
          <w:bCs/>
          <w:i/>
          <w:lang w:val="bg-BG"/>
        </w:rPr>
        <w:t>)</w:t>
      </w:r>
      <w:r w:rsidRPr="003C265E">
        <w:rPr>
          <w:b/>
          <w:lang w:val="ru-RU"/>
        </w:rPr>
        <w:t xml:space="preserve"> </w:t>
      </w:r>
      <w:r w:rsidRPr="003C265E">
        <w:rPr>
          <w:bCs/>
          <w:lang w:val="bg-BG"/>
        </w:rPr>
        <w:t xml:space="preserve">се отнасят до </w:t>
      </w:r>
      <w:r w:rsidR="005A2DB7" w:rsidRPr="003C265E">
        <w:rPr>
          <w:bCs/>
          <w:lang w:val="bg-BG"/>
        </w:rPr>
        <w:t>катализатори за</w:t>
      </w:r>
      <w:r w:rsidR="006D1158">
        <w:rPr>
          <w:bCs/>
          <w:lang w:val="bg-BG"/>
        </w:rPr>
        <w:t xml:space="preserve"> горивни елементи и </w:t>
      </w:r>
      <w:r w:rsidR="005A2DB7" w:rsidRPr="003C265E">
        <w:rPr>
          <w:bCs/>
          <w:lang w:val="bg-BG"/>
        </w:rPr>
        <w:t>обратими водородни системи</w:t>
      </w:r>
      <w:r w:rsidRPr="003C265E">
        <w:rPr>
          <w:bCs/>
          <w:lang w:val="bg-BG"/>
        </w:rPr>
        <w:t>.</w:t>
      </w:r>
      <w:r w:rsidR="00E97604" w:rsidRPr="003C265E">
        <w:rPr>
          <w:b/>
          <w:lang w:val="ru-RU"/>
        </w:rPr>
        <w:t xml:space="preserve"> </w:t>
      </w:r>
      <w:r w:rsidR="003D7248" w:rsidRPr="00685577">
        <w:rPr>
          <w:lang w:val="bg-BG"/>
        </w:rPr>
        <w:t>П</w:t>
      </w:r>
      <w:r w:rsidR="00160766">
        <w:rPr>
          <w:lang w:val="bg-BG"/>
        </w:rPr>
        <w:t>роцеси</w:t>
      </w:r>
      <w:r w:rsidR="003D7248" w:rsidRPr="00685577">
        <w:rPr>
          <w:lang w:val="bg-BG"/>
        </w:rPr>
        <w:t>т</w:t>
      </w:r>
      <w:r w:rsidR="00160766">
        <w:rPr>
          <w:lang w:val="bg-BG"/>
        </w:rPr>
        <w:t>е</w:t>
      </w:r>
      <w:r w:rsidR="003D7248" w:rsidRPr="00685577">
        <w:rPr>
          <w:lang w:val="bg-BG"/>
        </w:rPr>
        <w:t xml:space="preserve"> на </w:t>
      </w:r>
      <w:proofErr w:type="spellStart"/>
      <w:r w:rsidR="00160766">
        <w:rPr>
          <w:lang w:val="bg-BG"/>
        </w:rPr>
        <w:t>разпраш</w:t>
      </w:r>
      <w:r w:rsidR="00A34CC0">
        <w:rPr>
          <w:lang w:val="bg-BG"/>
        </w:rPr>
        <w:t>а</w:t>
      </w:r>
      <w:r w:rsidR="00160766">
        <w:rPr>
          <w:lang w:val="bg-BG"/>
        </w:rPr>
        <w:t>ване</w:t>
      </w:r>
      <w:proofErr w:type="spellEnd"/>
      <w:r w:rsidR="003D7248" w:rsidRPr="00685577">
        <w:rPr>
          <w:lang w:val="bg-BG"/>
        </w:rPr>
        <w:t xml:space="preserve"> </w:t>
      </w:r>
      <w:r w:rsidR="00160766">
        <w:rPr>
          <w:lang w:val="bg-BG"/>
        </w:rPr>
        <w:t xml:space="preserve">на </w:t>
      </w:r>
      <w:r w:rsidR="003E475A" w:rsidRPr="00685577">
        <w:rPr>
          <w:lang w:val="bg-BG"/>
        </w:rPr>
        <w:t xml:space="preserve">чиста </w:t>
      </w:r>
      <w:proofErr w:type="spellStart"/>
      <w:r w:rsidR="003E475A" w:rsidRPr="00685577">
        <w:rPr>
          <w:lang w:val="bg-BG"/>
        </w:rPr>
        <w:t>Pt</w:t>
      </w:r>
      <w:proofErr w:type="spellEnd"/>
      <w:r w:rsidR="003D7248" w:rsidRPr="00685577">
        <w:rPr>
          <w:lang w:val="bg-BG"/>
        </w:rPr>
        <w:t xml:space="preserve"> </w:t>
      </w:r>
      <w:r w:rsidR="00BD5874" w:rsidRPr="00685577">
        <w:rPr>
          <w:lang w:val="bg-BG"/>
        </w:rPr>
        <w:t>и ко-</w:t>
      </w:r>
      <w:proofErr w:type="spellStart"/>
      <w:r w:rsidR="00BD5874" w:rsidRPr="00685577">
        <w:rPr>
          <w:lang w:val="bg-BG"/>
        </w:rPr>
        <w:t>разпраш</w:t>
      </w:r>
      <w:r w:rsidR="00160766">
        <w:rPr>
          <w:lang w:val="bg-BG"/>
        </w:rPr>
        <w:t>а</w:t>
      </w:r>
      <w:r w:rsidR="00A34CC0">
        <w:rPr>
          <w:lang w:val="bg-BG"/>
        </w:rPr>
        <w:t>ва</w:t>
      </w:r>
      <w:r w:rsidR="00160766">
        <w:rPr>
          <w:lang w:val="bg-BG"/>
        </w:rPr>
        <w:t>не</w:t>
      </w:r>
      <w:proofErr w:type="spellEnd"/>
      <w:r w:rsidR="00160766">
        <w:rPr>
          <w:lang w:val="bg-BG"/>
        </w:rPr>
        <w:t xml:space="preserve"> на</w:t>
      </w:r>
      <w:r w:rsidR="00BD5874" w:rsidRPr="00685577">
        <w:rPr>
          <w:lang w:val="bg-BG"/>
        </w:rPr>
        <w:t xml:space="preserve"> биметални </w:t>
      </w:r>
      <w:r w:rsidR="00BD5874" w:rsidRPr="00685577">
        <w:rPr>
          <w:lang w:val="de-DE"/>
        </w:rPr>
        <w:t>PtIr</w:t>
      </w:r>
      <w:r w:rsidR="00BD5874" w:rsidRPr="00685577">
        <w:rPr>
          <w:lang w:val="bg-BG"/>
        </w:rPr>
        <w:t xml:space="preserve"> сплави </w:t>
      </w:r>
      <w:r w:rsidR="00F800E1">
        <w:rPr>
          <w:lang w:val="bg-BG"/>
        </w:rPr>
        <w:t>са</w:t>
      </w:r>
      <w:r w:rsidR="003D7248" w:rsidRPr="00685577">
        <w:rPr>
          <w:lang w:val="bg-BG"/>
        </w:rPr>
        <w:t xml:space="preserve"> системно изучен</w:t>
      </w:r>
      <w:r w:rsidR="00F800E1">
        <w:rPr>
          <w:lang w:val="bg-BG"/>
        </w:rPr>
        <w:t>и</w:t>
      </w:r>
      <w:r w:rsidR="007F7F3B" w:rsidRPr="00685577">
        <w:rPr>
          <w:lang w:val="bg-BG"/>
        </w:rPr>
        <w:t>. П</w:t>
      </w:r>
      <w:r w:rsidR="003D7248" w:rsidRPr="00685577">
        <w:rPr>
          <w:lang w:val="bg-BG"/>
        </w:rPr>
        <w:t xml:space="preserve">роследено </w:t>
      </w:r>
      <w:r w:rsidR="00685577">
        <w:rPr>
          <w:lang w:val="bg-BG"/>
        </w:rPr>
        <w:t xml:space="preserve">е </w:t>
      </w:r>
      <w:r w:rsidR="003D7248" w:rsidRPr="00685577">
        <w:rPr>
          <w:lang w:val="bg-BG"/>
        </w:rPr>
        <w:t>влиянието на</w:t>
      </w:r>
      <w:r w:rsidR="007F7F3B" w:rsidRPr="00685577">
        <w:rPr>
          <w:lang w:val="bg-BG"/>
        </w:rPr>
        <w:t xml:space="preserve"> основни параметри </w:t>
      </w:r>
      <w:r w:rsidR="00BD5874" w:rsidRPr="00685577">
        <w:rPr>
          <w:lang w:val="bg-BG"/>
        </w:rPr>
        <w:t xml:space="preserve">като </w:t>
      </w:r>
      <w:r w:rsidR="007F7F3B" w:rsidRPr="00685577">
        <w:rPr>
          <w:lang w:val="bg-BG"/>
        </w:rPr>
        <w:t>налягане на инертния газ в реактора</w:t>
      </w:r>
      <w:r w:rsidR="00282E9F">
        <w:rPr>
          <w:lang w:val="bg-BG"/>
        </w:rPr>
        <w:t xml:space="preserve"> (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Ar</w:t>
      </w:r>
      <w:r w:rsidR="00282E9F" w:rsidRPr="00496698">
        <w:rPr>
          <w:lang w:val="bg-BG" w:eastAsia="de-DE"/>
        </w:rPr>
        <w:t>)</w:t>
      </w:r>
      <w:r w:rsidR="007F7F3B" w:rsidRPr="00685577">
        <w:rPr>
          <w:lang w:val="bg-BG"/>
        </w:rPr>
        <w:t>, мощност на приложеното електрично поле</w:t>
      </w:r>
      <w:r w:rsidR="00282E9F" w:rsidRPr="00282E9F">
        <w:rPr>
          <w:lang w:val="bg-BG"/>
        </w:rPr>
        <w:t xml:space="preserve"> </w:t>
      </w:r>
      <w:r w:rsidR="00282E9F" w:rsidRPr="00496698">
        <w:rPr>
          <w:lang w:val="bg-BG" w:eastAsia="de-DE"/>
        </w:rPr>
        <w:t>(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Pt</w:t>
      </w:r>
      <w:r w:rsidR="00282E9F" w:rsidRPr="00496698">
        <w:rPr>
          <w:lang w:val="bg-BG" w:eastAsia="de-DE"/>
        </w:rPr>
        <w:t>)</w:t>
      </w:r>
      <w:r w:rsidR="007F7F3B" w:rsidRPr="00685577">
        <w:rPr>
          <w:lang w:val="bg-BG"/>
        </w:rPr>
        <w:t>, разстояние субстрат – мишена</w:t>
      </w:r>
      <w:r w:rsidR="00BD5874" w:rsidRPr="00685577">
        <w:rPr>
          <w:lang w:val="bg-BG"/>
        </w:rPr>
        <w:t xml:space="preserve"> и др.</w:t>
      </w:r>
      <w:r w:rsidR="007F7F3B" w:rsidRPr="00685577">
        <w:rPr>
          <w:lang w:val="bg-BG"/>
        </w:rPr>
        <w:t xml:space="preserve"> върху </w:t>
      </w:r>
      <w:r w:rsidR="00685577">
        <w:rPr>
          <w:lang w:val="bg-BG"/>
        </w:rPr>
        <w:t xml:space="preserve">състава, </w:t>
      </w:r>
      <w:r w:rsidR="007F7F3B" w:rsidRPr="00685577">
        <w:rPr>
          <w:lang w:val="bg-BG"/>
        </w:rPr>
        <w:t>морфологията</w:t>
      </w:r>
      <w:r w:rsidR="00685577">
        <w:rPr>
          <w:lang w:val="bg-BG"/>
        </w:rPr>
        <w:t>,</w:t>
      </w:r>
      <w:r w:rsidR="007F7F3B" w:rsidRPr="00685577">
        <w:rPr>
          <w:lang w:val="bg-BG"/>
        </w:rPr>
        <w:t xml:space="preserve"> повърхностната структура </w:t>
      </w:r>
      <w:r w:rsidR="00685577">
        <w:rPr>
          <w:lang w:val="bg-BG"/>
        </w:rPr>
        <w:t>и</w:t>
      </w:r>
      <w:r w:rsidR="007F7F3B" w:rsidRPr="00685577">
        <w:rPr>
          <w:lang w:val="bg-BG"/>
        </w:rPr>
        <w:t xml:space="preserve"> </w:t>
      </w:r>
      <w:r w:rsidR="00685577">
        <w:rPr>
          <w:lang w:val="bg-BG"/>
        </w:rPr>
        <w:t xml:space="preserve">каталитичната активност </w:t>
      </w:r>
      <w:r w:rsidR="00685577" w:rsidRPr="00685577">
        <w:rPr>
          <w:lang w:val="bg-BG"/>
        </w:rPr>
        <w:t>на отложените филми</w:t>
      </w:r>
      <w:r w:rsidR="00685577">
        <w:rPr>
          <w:lang w:val="bg-BG"/>
        </w:rPr>
        <w:t xml:space="preserve"> по отношение на реакциите на окисление на водород (за </w:t>
      </w:r>
      <w:r w:rsidR="00685577">
        <w:rPr>
          <w:lang w:val="de-DE"/>
        </w:rPr>
        <w:t>Pt</w:t>
      </w:r>
      <w:r w:rsidR="00685577">
        <w:rPr>
          <w:lang w:val="bg-BG"/>
        </w:rPr>
        <w:t>) и редукция на кислород (за</w:t>
      </w:r>
      <w:r w:rsidR="00685577" w:rsidRPr="00685577">
        <w:rPr>
          <w:lang w:val="bg-BG"/>
        </w:rPr>
        <w:t xml:space="preserve"> </w:t>
      </w:r>
      <w:r w:rsidR="00685577">
        <w:rPr>
          <w:lang w:val="de-DE"/>
        </w:rPr>
        <w:t>Pt</w:t>
      </w:r>
      <w:r w:rsidR="00685577" w:rsidRPr="00685577">
        <w:rPr>
          <w:lang w:val="bg-BG"/>
        </w:rPr>
        <w:t xml:space="preserve"> </w:t>
      </w:r>
      <w:r w:rsidR="00685577">
        <w:rPr>
          <w:lang w:val="bg-BG"/>
        </w:rPr>
        <w:t xml:space="preserve">и </w:t>
      </w:r>
      <w:r w:rsidR="00560806">
        <w:rPr>
          <w:lang w:val="de-DE"/>
        </w:rPr>
        <w:t>PtIr</w:t>
      </w:r>
      <w:r w:rsidR="00560806">
        <w:rPr>
          <w:lang w:val="bg-BG"/>
        </w:rPr>
        <w:t>).</w:t>
      </w:r>
      <w:r w:rsidR="00BD5874" w:rsidRPr="00685577">
        <w:rPr>
          <w:rFonts w:eastAsia="AdvP4DF60E"/>
          <w:color w:val="000000"/>
          <w:lang w:val="bg-BG"/>
        </w:rPr>
        <w:t xml:space="preserve"> </w:t>
      </w:r>
      <w:r w:rsidR="00685577">
        <w:rPr>
          <w:lang w:val="bg-BG"/>
        </w:rPr>
        <w:t>Чрез широк набор от физични и електрохимични техники е уста</w:t>
      </w:r>
      <w:r w:rsidR="00282E9F">
        <w:rPr>
          <w:lang w:val="bg-BG"/>
        </w:rPr>
        <w:t>новен оптимален режим (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Pt</w:t>
      </w:r>
      <w:r w:rsidR="00282E9F" w:rsidRPr="00496698">
        <w:rPr>
          <w:vertAlign w:val="subscript"/>
          <w:lang w:val="bg-BG" w:eastAsia="de-DE"/>
        </w:rPr>
        <w:t xml:space="preserve"> </w:t>
      </w:r>
      <w:r w:rsidR="00282E9F" w:rsidRPr="00496698">
        <w:rPr>
          <w:lang w:val="bg-BG" w:eastAsia="de-DE"/>
        </w:rPr>
        <w:t>= 100</w:t>
      </w:r>
      <w:r w:rsidR="00282E9F">
        <w:rPr>
          <w:lang w:val="bg-BG" w:eastAsia="de-DE"/>
        </w:rPr>
        <w:t xml:space="preserve"> </w:t>
      </w:r>
      <w:r w:rsidR="00282E9F" w:rsidRPr="00496698">
        <w:rPr>
          <w:lang w:eastAsia="de-DE"/>
        </w:rPr>
        <w:t>W</w:t>
      </w:r>
      <w:r w:rsidR="00282E9F" w:rsidRPr="00496698">
        <w:rPr>
          <w:lang w:val="bg-BG" w:eastAsia="de-DE"/>
        </w:rPr>
        <w:t xml:space="preserve">, 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Ar</w:t>
      </w:r>
      <w:r w:rsidR="00282E9F" w:rsidRPr="00496698">
        <w:rPr>
          <w:vertAlign w:val="subscript"/>
          <w:lang w:val="bg-BG" w:eastAsia="de-DE"/>
        </w:rPr>
        <w:t xml:space="preserve"> </w:t>
      </w:r>
      <w:r w:rsidR="00282E9F" w:rsidRPr="00496698">
        <w:rPr>
          <w:lang w:val="bg-BG" w:eastAsia="de-DE"/>
        </w:rPr>
        <w:t xml:space="preserve">= 9 </w:t>
      </w:r>
      <w:r w:rsidR="00282E9F" w:rsidRPr="00496698">
        <w:rPr>
          <w:lang w:eastAsia="de-DE"/>
        </w:rPr>
        <w:t>Pa</w:t>
      </w:r>
      <w:r w:rsidR="00282E9F" w:rsidRPr="00496698">
        <w:rPr>
          <w:lang w:val="bg-BG" w:eastAsia="de-DE"/>
        </w:rPr>
        <w:t>)</w:t>
      </w:r>
      <w:r w:rsidR="00685577">
        <w:rPr>
          <w:lang w:val="bg-BG"/>
        </w:rPr>
        <w:t xml:space="preserve">, позволяващ възпроизводимо отлагане на механично стабилни </w:t>
      </w:r>
      <w:r w:rsidR="00282E9F">
        <w:rPr>
          <w:lang w:val="de-DE"/>
        </w:rPr>
        <w:t>Pt</w:t>
      </w:r>
      <w:r w:rsidR="00282E9F" w:rsidRPr="00282E9F">
        <w:rPr>
          <w:lang w:val="bg-BG"/>
        </w:rPr>
        <w:t xml:space="preserve"> </w:t>
      </w:r>
      <w:r w:rsidR="00685577">
        <w:rPr>
          <w:lang w:val="bg-BG"/>
        </w:rPr>
        <w:t>филми със силно развита активна повърхност</w:t>
      </w:r>
      <w:r w:rsidR="006236C7">
        <w:rPr>
          <w:lang w:val="bg-BG"/>
        </w:rPr>
        <w:t xml:space="preserve"> и контролируема морфология</w:t>
      </w:r>
      <w:r w:rsidR="00282E9F" w:rsidRPr="00282E9F">
        <w:rPr>
          <w:lang w:val="bg-BG"/>
        </w:rPr>
        <w:t>,</w:t>
      </w:r>
      <w:r w:rsidR="006236C7">
        <w:rPr>
          <w:lang w:val="bg-BG"/>
        </w:rPr>
        <w:t xml:space="preserve"> осигуряващи висока </w:t>
      </w:r>
      <w:r w:rsidR="00282E9F">
        <w:rPr>
          <w:color w:val="000000"/>
          <w:lang w:val="bg-BG"/>
        </w:rPr>
        <w:t>активност</w:t>
      </w:r>
      <w:r w:rsidR="006236C7">
        <w:rPr>
          <w:color w:val="000000"/>
          <w:lang w:val="bg-BG"/>
        </w:rPr>
        <w:t xml:space="preserve"> и </w:t>
      </w:r>
      <w:r w:rsidR="00282E9F">
        <w:rPr>
          <w:color w:val="000000"/>
          <w:lang w:val="bg-BG"/>
        </w:rPr>
        <w:t xml:space="preserve">използваемост </w:t>
      </w:r>
      <w:r w:rsidR="006236C7">
        <w:rPr>
          <w:color w:val="000000"/>
          <w:lang w:val="bg-BG"/>
        </w:rPr>
        <w:t xml:space="preserve">на катализатора при ниски </w:t>
      </w:r>
      <w:r w:rsidR="00F800E1">
        <w:rPr>
          <w:color w:val="000000"/>
          <w:lang w:val="bg-BG"/>
        </w:rPr>
        <w:t xml:space="preserve">каталитични </w:t>
      </w:r>
      <w:r w:rsidR="006236C7">
        <w:rPr>
          <w:color w:val="000000"/>
          <w:lang w:val="bg-BG"/>
        </w:rPr>
        <w:t xml:space="preserve">натоварвания </w:t>
      </w:r>
      <w:r w:rsidR="00C5470A">
        <w:rPr>
          <w:color w:val="000000"/>
          <w:lang w:val="bg-BG"/>
        </w:rPr>
        <w:t>(</w:t>
      </w:r>
      <w:r w:rsidR="006236C7">
        <w:rPr>
          <w:color w:val="000000"/>
          <w:lang w:val="bg-BG"/>
        </w:rPr>
        <w:t>0.1</w:t>
      </w:r>
      <w:r w:rsidR="006236C7" w:rsidRPr="006236C7">
        <w:rPr>
          <w:color w:val="000000"/>
          <w:lang w:val="bg-BG"/>
        </w:rPr>
        <w:t xml:space="preserve"> </w:t>
      </w:r>
      <w:r w:rsidR="006236C7">
        <w:rPr>
          <w:color w:val="000000"/>
          <w:lang w:val="de-DE"/>
        </w:rPr>
        <w:t>mg</w:t>
      </w:r>
      <w:r w:rsidR="006236C7" w:rsidRPr="006236C7">
        <w:rPr>
          <w:color w:val="000000"/>
          <w:lang w:val="bg-BG"/>
        </w:rPr>
        <w:t>.</w:t>
      </w:r>
      <w:r w:rsidR="006236C7">
        <w:rPr>
          <w:color w:val="000000"/>
          <w:lang w:val="de-DE"/>
        </w:rPr>
        <w:t>cm</w:t>
      </w:r>
      <w:r w:rsidR="006236C7" w:rsidRPr="006236C7">
        <w:rPr>
          <w:color w:val="000000"/>
          <w:vertAlign w:val="superscript"/>
          <w:lang w:val="bg-BG"/>
        </w:rPr>
        <w:t>-2</w:t>
      </w:r>
      <w:r w:rsidR="006236C7" w:rsidRPr="006236C7">
        <w:rPr>
          <w:color w:val="000000"/>
          <w:lang w:val="bg-BG"/>
        </w:rPr>
        <w:t>)</w:t>
      </w:r>
      <w:r w:rsidR="00C5470A">
        <w:rPr>
          <w:color w:val="000000"/>
          <w:lang w:val="bg-BG"/>
        </w:rPr>
        <w:t xml:space="preserve">. </w:t>
      </w:r>
      <w:proofErr w:type="spellStart"/>
      <w:r w:rsidR="00C5470A">
        <w:rPr>
          <w:color w:val="000000"/>
          <w:lang w:val="bg-BG"/>
        </w:rPr>
        <w:t>Разпраш</w:t>
      </w:r>
      <w:r w:rsidR="00A34CC0">
        <w:rPr>
          <w:color w:val="000000"/>
          <w:lang w:val="bg-BG"/>
        </w:rPr>
        <w:t>а</w:t>
      </w:r>
      <w:r w:rsidR="00C5470A">
        <w:rPr>
          <w:color w:val="000000"/>
          <w:lang w:val="bg-BG"/>
        </w:rPr>
        <w:t>ването</w:t>
      </w:r>
      <w:proofErr w:type="spellEnd"/>
      <w:r w:rsidR="00C5470A">
        <w:rPr>
          <w:color w:val="000000"/>
          <w:lang w:val="bg-BG"/>
        </w:rPr>
        <w:t xml:space="preserve"> на двуслоен катализатор</w:t>
      </w:r>
      <w:r w:rsidR="00C5470A" w:rsidRPr="00C5470A">
        <w:rPr>
          <w:color w:val="000000"/>
          <w:lang w:val="bg-BG"/>
        </w:rPr>
        <w:t xml:space="preserve"> </w:t>
      </w:r>
      <w:r w:rsidR="00C5470A">
        <w:rPr>
          <w:color w:val="000000"/>
          <w:lang w:val="de-DE"/>
        </w:rPr>
        <w:t>Pt</w:t>
      </w:r>
      <w:r w:rsidR="00C5470A" w:rsidRPr="00C5470A">
        <w:rPr>
          <w:color w:val="000000"/>
          <w:lang w:val="bg-BG"/>
        </w:rPr>
        <w:t>/</w:t>
      </w:r>
      <w:proofErr w:type="spellStart"/>
      <w:r w:rsidR="00C5470A">
        <w:rPr>
          <w:color w:val="000000"/>
        </w:rPr>
        <w:t>Ti</w:t>
      </w:r>
      <w:proofErr w:type="spellEnd"/>
      <w:r w:rsidR="00C5470A">
        <w:rPr>
          <w:color w:val="000000"/>
          <w:lang w:val="bg-BG"/>
        </w:rPr>
        <w:t xml:space="preserve"> </w:t>
      </w:r>
      <w:r w:rsidR="006236C7">
        <w:rPr>
          <w:color w:val="000000"/>
          <w:lang w:val="bg-BG"/>
        </w:rPr>
        <w:t xml:space="preserve">върху комерсиален </w:t>
      </w:r>
      <w:proofErr w:type="spellStart"/>
      <w:r w:rsidR="006236C7">
        <w:rPr>
          <w:color w:val="000000"/>
          <w:lang w:val="bg-BG"/>
        </w:rPr>
        <w:t>газодифузионен</w:t>
      </w:r>
      <w:proofErr w:type="spellEnd"/>
      <w:r w:rsidR="006236C7">
        <w:rPr>
          <w:color w:val="000000"/>
          <w:lang w:val="bg-BG"/>
        </w:rPr>
        <w:t xml:space="preserve"> електрод с горен </w:t>
      </w:r>
      <w:proofErr w:type="spellStart"/>
      <w:r w:rsidR="006236C7">
        <w:rPr>
          <w:color w:val="000000"/>
          <w:lang w:val="bg-BG"/>
        </w:rPr>
        <w:t>микропорест</w:t>
      </w:r>
      <w:proofErr w:type="spellEnd"/>
      <w:r w:rsidR="006236C7">
        <w:rPr>
          <w:color w:val="000000"/>
          <w:lang w:val="bg-BG"/>
        </w:rPr>
        <w:t xml:space="preserve"> слой </w:t>
      </w:r>
      <w:r w:rsidR="00C5470A">
        <w:rPr>
          <w:color w:val="000000"/>
          <w:lang w:val="bg-BG"/>
        </w:rPr>
        <w:t xml:space="preserve">дава </w:t>
      </w:r>
      <w:proofErr w:type="spellStart"/>
      <w:r w:rsidR="00C5470A">
        <w:rPr>
          <w:color w:val="000000"/>
          <w:lang w:val="bg-BG"/>
        </w:rPr>
        <w:t>вазможност</w:t>
      </w:r>
      <w:proofErr w:type="spellEnd"/>
      <w:r w:rsidR="00C5470A">
        <w:rPr>
          <w:color w:val="000000"/>
          <w:lang w:val="bg-BG"/>
        </w:rPr>
        <w:t xml:space="preserve"> за допълнително снижаване на количеството </w:t>
      </w:r>
      <w:r w:rsidR="00C5470A">
        <w:rPr>
          <w:color w:val="000000"/>
        </w:rPr>
        <w:t>Pt</w:t>
      </w:r>
      <w:r w:rsidR="004733A5">
        <w:rPr>
          <w:color w:val="000000"/>
          <w:lang w:val="bg-BG"/>
        </w:rPr>
        <w:t>.</w:t>
      </w:r>
      <w:r w:rsidR="00C5470A" w:rsidRPr="00C5470A">
        <w:rPr>
          <w:color w:val="000000"/>
          <w:lang w:val="bg-BG"/>
        </w:rPr>
        <w:t xml:space="preserve"> </w:t>
      </w:r>
      <w:r w:rsidR="00F800E1">
        <w:rPr>
          <w:lang w:val="bg-BG" w:eastAsia="de-DE"/>
        </w:rPr>
        <w:t>П</w:t>
      </w:r>
      <w:r w:rsidR="00282E9F" w:rsidRPr="00496698">
        <w:rPr>
          <w:lang w:val="bg-BG" w:eastAsia="de-DE"/>
        </w:rPr>
        <w:t xml:space="preserve">ри </w:t>
      </w:r>
      <w:r w:rsidR="00F800E1" w:rsidRPr="00496698">
        <w:rPr>
          <w:lang w:val="bg-BG" w:eastAsia="de-DE"/>
        </w:rPr>
        <w:t>ко-разпрашване</w:t>
      </w:r>
      <w:r w:rsidR="00282E9F" w:rsidRPr="00496698">
        <w:rPr>
          <w:lang w:val="bg-BG" w:eastAsia="de-DE"/>
        </w:rPr>
        <w:t xml:space="preserve"> на </w:t>
      </w:r>
      <w:r w:rsidR="00160766">
        <w:rPr>
          <w:lang w:val="de-DE" w:eastAsia="de-DE"/>
        </w:rPr>
        <w:t>PtIr</w:t>
      </w:r>
      <w:r w:rsidR="00954648">
        <w:rPr>
          <w:lang w:val="bg-BG" w:eastAsia="de-DE"/>
        </w:rPr>
        <w:t>,</w:t>
      </w:r>
      <w:r w:rsidR="00160766" w:rsidRPr="00160766">
        <w:rPr>
          <w:lang w:val="bg-BG" w:eastAsia="de-DE"/>
        </w:rPr>
        <w:t xml:space="preserve"> </w:t>
      </w:r>
      <w:r w:rsidR="00F800E1">
        <w:rPr>
          <w:color w:val="000000"/>
          <w:lang w:val="bg-BG"/>
        </w:rPr>
        <w:t>к</w:t>
      </w:r>
      <w:r w:rsidR="00F800E1" w:rsidRPr="00496698">
        <w:rPr>
          <w:lang w:val="bg-BG" w:eastAsia="de-DE"/>
        </w:rPr>
        <w:t>омбинация</w:t>
      </w:r>
      <w:r w:rsidR="00F800E1">
        <w:rPr>
          <w:lang w:val="bg-BG" w:eastAsia="de-DE"/>
        </w:rPr>
        <w:t>та</w:t>
      </w:r>
      <w:r w:rsidR="00F800E1" w:rsidRPr="00496698">
        <w:rPr>
          <w:lang w:val="bg-BG" w:eastAsia="de-DE"/>
        </w:rPr>
        <w:t xml:space="preserve"> от параметри 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Pt</w:t>
      </w:r>
      <w:r w:rsidR="00282E9F" w:rsidRPr="00496698">
        <w:rPr>
          <w:vertAlign w:val="subscript"/>
          <w:lang w:val="bg-BG" w:eastAsia="de-DE"/>
        </w:rPr>
        <w:t xml:space="preserve"> </w:t>
      </w:r>
      <w:r w:rsidR="00282E9F" w:rsidRPr="00496698">
        <w:rPr>
          <w:lang w:val="bg-BG" w:eastAsia="de-DE"/>
        </w:rPr>
        <w:t>= 100</w:t>
      </w:r>
      <w:r w:rsidR="00282E9F">
        <w:rPr>
          <w:lang w:val="bg-BG" w:eastAsia="de-DE"/>
        </w:rPr>
        <w:t xml:space="preserve"> </w:t>
      </w:r>
      <w:r w:rsidR="00282E9F" w:rsidRPr="00496698">
        <w:rPr>
          <w:lang w:eastAsia="de-DE"/>
        </w:rPr>
        <w:t>W</w:t>
      </w:r>
      <w:r w:rsidR="00F800E1">
        <w:rPr>
          <w:lang w:val="bg-BG" w:eastAsia="de-DE"/>
        </w:rPr>
        <w:t xml:space="preserve"> /</w:t>
      </w:r>
      <w:r w:rsidR="00282E9F" w:rsidRPr="00496698">
        <w:rPr>
          <w:lang w:val="bg-BG" w:eastAsia="de-DE"/>
        </w:rPr>
        <w:t xml:space="preserve"> </w:t>
      </w:r>
      <w:r w:rsidR="00282E9F" w:rsidRPr="00496698">
        <w:rPr>
          <w:lang w:val="de-DE" w:eastAsia="de-DE"/>
        </w:rPr>
        <w:t>p</w:t>
      </w:r>
      <w:r w:rsidR="00282E9F" w:rsidRPr="00496698">
        <w:rPr>
          <w:vertAlign w:val="subscript"/>
          <w:lang w:val="de-DE" w:eastAsia="de-DE"/>
        </w:rPr>
        <w:t>Ar</w:t>
      </w:r>
      <w:r w:rsidR="00282E9F" w:rsidRPr="00496698">
        <w:rPr>
          <w:vertAlign w:val="subscript"/>
          <w:lang w:val="bg-BG" w:eastAsia="de-DE"/>
        </w:rPr>
        <w:t xml:space="preserve"> </w:t>
      </w:r>
      <w:r w:rsidR="00282E9F" w:rsidRPr="00496698">
        <w:rPr>
          <w:lang w:val="bg-BG" w:eastAsia="de-DE"/>
        </w:rPr>
        <w:t xml:space="preserve">= 9 </w:t>
      </w:r>
      <w:r w:rsidR="00282E9F" w:rsidRPr="00496698">
        <w:rPr>
          <w:lang w:eastAsia="de-DE"/>
        </w:rPr>
        <w:t>Pa</w:t>
      </w:r>
      <w:r w:rsidR="00282E9F" w:rsidRPr="00496698">
        <w:rPr>
          <w:lang w:val="bg-BG" w:eastAsia="de-DE"/>
        </w:rPr>
        <w:t xml:space="preserve">, осигурява </w:t>
      </w:r>
      <w:r w:rsidR="00160766">
        <w:rPr>
          <w:lang w:val="bg-BG" w:eastAsia="de-DE"/>
        </w:rPr>
        <w:t xml:space="preserve">оптимална </w:t>
      </w:r>
      <w:r w:rsidR="00282E9F" w:rsidRPr="00496698">
        <w:rPr>
          <w:lang w:val="bg-BG"/>
        </w:rPr>
        <w:t xml:space="preserve">структура </w:t>
      </w:r>
      <w:r w:rsidR="00160766">
        <w:rPr>
          <w:lang w:val="bg-BG"/>
        </w:rPr>
        <w:t>на каталитичния филм</w:t>
      </w:r>
      <w:r w:rsidR="004733A5">
        <w:rPr>
          <w:lang w:val="bg-BG"/>
        </w:rPr>
        <w:t>,</w:t>
      </w:r>
      <w:r w:rsidR="00282E9F" w:rsidRPr="00496698">
        <w:rPr>
          <w:lang w:val="bg-BG"/>
        </w:rPr>
        <w:t xml:space="preserve"> </w:t>
      </w:r>
      <w:r w:rsidR="00282E9F">
        <w:rPr>
          <w:lang w:val="bg-BG" w:eastAsia="de-DE"/>
        </w:rPr>
        <w:t>а</w:t>
      </w:r>
      <w:r w:rsidR="00282E9F" w:rsidRPr="00496698">
        <w:rPr>
          <w:lang w:val="bg-BG" w:eastAsia="de-DE"/>
        </w:rPr>
        <w:t xml:space="preserve"> мощност</w:t>
      </w:r>
      <w:r w:rsidR="00160766" w:rsidRPr="00160766">
        <w:rPr>
          <w:lang w:val="bg-BG" w:eastAsia="de-DE"/>
        </w:rPr>
        <w:t xml:space="preserve"> </w:t>
      </w:r>
      <w:r w:rsidR="00160766">
        <w:rPr>
          <w:lang w:val="bg-BG" w:eastAsia="de-DE"/>
        </w:rPr>
        <w:t>от</w:t>
      </w:r>
      <w:r w:rsidR="00282E9F" w:rsidRPr="00496698">
        <w:rPr>
          <w:lang w:val="bg-BG" w:eastAsia="de-DE"/>
        </w:rPr>
        <w:t xml:space="preserve"> </w:t>
      </w:r>
      <w:r w:rsidR="00160766" w:rsidRPr="00496698">
        <w:rPr>
          <w:lang w:val="de-DE" w:eastAsia="de-DE"/>
        </w:rPr>
        <w:t>P</w:t>
      </w:r>
      <w:r w:rsidR="00160766">
        <w:rPr>
          <w:vertAlign w:val="subscript"/>
          <w:lang w:val="de-DE" w:eastAsia="de-DE"/>
        </w:rPr>
        <w:t>Ir</w:t>
      </w:r>
      <w:r w:rsidR="00160766" w:rsidRPr="00160766">
        <w:rPr>
          <w:vertAlign w:val="subscript"/>
          <w:lang w:val="bg-BG" w:eastAsia="de-DE"/>
        </w:rPr>
        <w:t xml:space="preserve"> </w:t>
      </w:r>
      <w:r w:rsidR="00160766" w:rsidRPr="00160766">
        <w:rPr>
          <w:lang w:val="bg-BG" w:eastAsia="de-DE"/>
        </w:rPr>
        <w:t xml:space="preserve">= </w:t>
      </w:r>
      <w:r w:rsidR="00282E9F" w:rsidRPr="00496698">
        <w:rPr>
          <w:lang w:val="bg-BG" w:eastAsia="de-DE"/>
        </w:rPr>
        <w:t>30</w:t>
      </w:r>
      <w:r w:rsidR="00282E9F">
        <w:rPr>
          <w:lang w:val="bg-BG" w:eastAsia="de-DE"/>
        </w:rPr>
        <w:t xml:space="preserve"> </w:t>
      </w:r>
      <w:r w:rsidR="00282E9F" w:rsidRPr="00496698">
        <w:rPr>
          <w:lang w:eastAsia="de-DE"/>
        </w:rPr>
        <w:t>W</w:t>
      </w:r>
      <w:r w:rsidR="00282E9F" w:rsidRPr="005652CB">
        <w:rPr>
          <w:lang w:val="bg-BG" w:eastAsia="de-DE"/>
        </w:rPr>
        <w:t>,</w:t>
      </w:r>
      <w:r w:rsidR="00282E9F" w:rsidRPr="00496698">
        <w:rPr>
          <w:lang w:val="bg-BG" w:eastAsia="de-DE"/>
        </w:rPr>
        <w:t xml:space="preserve"> </w:t>
      </w:r>
      <w:r w:rsidR="00282E9F">
        <w:rPr>
          <w:lang w:val="bg-BG" w:eastAsia="de-DE"/>
        </w:rPr>
        <w:t xml:space="preserve">приложена </w:t>
      </w:r>
      <w:r w:rsidR="00282E9F" w:rsidRPr="00496698">
        <w:rPr>
          <w:lang w:val="bg-BG" w:eastAsia="de-DE"/>
        </w:rPr>
        <w:t xml:space="preserve">на иридиевата мишена, </w:t>
      </w:r>
      <w:r w:rsidR="00F800E1">
        <w:rPr>
          <w:lang w:val="bg-BG" w:eastAsia="de-DE"/>
        </w:rPr>
        <w:t>води до</w:t>
      </w:r>
      <w:r w:rsidR="00282E9F" w:rsidRPr="00496698">
        <w:rPr>
          <w:lang w:val="bg-BG" w:eastAsia="de-DE"/>
        </w:rPr>
        <w:t xml:space="preserve"> съдържание на иридий в композита </w:t>
      </w:r>
      <w:r w:rsidR="00F800E1">
        <w:rPr>
          <w:lang w:val="bg-BG" w:eastAsia="de-DE"/>
        </w:rPr>
        <w:t>10-15</w:t>
      </w:r>
      <w:r w:rsidR="00282E9F">
        <w:rPr>
          <w:lang w:val="bg-BG" w:eastAsia="de-DE"/>
        </w:rPr>
        <w:t xml:space="preserve"> </w:t>
      </w:r>
      <w:r w:rsidR="00282E9F" w:rsidRPr="00496698">
        <w:rPr>
          <w:lang w:val="de-DE" w:eastAsia="de-DE"/>
        </w:rPr>
        <w:t>wt</w:t>
      </w:r>
      <w:r w:rsidR="00F800E1">
        <w:rPr>
          <w:lang w:val="bg-BG" w:eastAsia="de-DE"/>
        </w:rPr>
        <w:t xml:space="preserve">.% и </w:t>
      </w:r>
      <w:r w:rsidR="00282E9F" w:rsidRPr="00496698">
        <w:rPr>
          <w:lang w:val="bg-BG" w:eastAsia="de-DE"/>
        </w:rPr>
        <w:t>оказва най-благоприят</w:t>
      </w:r>
      <w:r w:rsidR="008A361D">
        <w:rPr>
          <w:lang w:val="bg-BG" w:eastAsia="de-DE"/>
        </w:rPr>
        <w:t>ен еф</w:t>
      </w:r>
      <w:r w:rsidR="00F800E1">
        <w:rPr>
          <w:lang w:val="bg-BG" w:eastAsia="de-DE"/>
        </w:rPr>
        <w:t>ект</w:t>
      </w:r>
      <w:r w:rsidR="00282E9F" w:rsidRPr="00496698">
        <w:rPr>
          <w:lang w:val="bg-BG" w:eastAsia="de-DE"/>
        </w:rPr>
        <w:t xml:space="preserve"> върху </w:t>
      </w:r>
      <w:r w:rsidR="00F800E1">
        <w:rPr>
          <w:lang w:val="bg-BG" w:eastAsia="de-DE"/>
        </w:rPr>
        <w:t xml:space="preserve">активността на катализатора спрямо </w:t>
      </w:r>
      <w:r w:rsidR="009407CA">
        <w:rPr>
          <w:lang w:val="bg-BG"/>
        </w:rPr>
        <w:t xml:space="preserve">редукцията на кислород. </w:t>
      </w:r>
      <w:r w:rsidR="009407CA">
        <w:rPr>
          <w:rFonts w:eastAsia="AdvP4DF60E"/>
          <w:color w:val="000000"/>
        </w:rPr>
        <w:t>K</w:t>
      </w:r>
      <w:r w:rsidR="009407CA">
        <w:rPr>
          <w:rFonts w:eastAsia="AdvP4DF60E"/>
          <w:color w:val="000000"/>
          <w:lang w:val="bg-BG"/>
        </w:rPr>
        <w:t>аталитичната активност се повишава в</w:t>
      </w:r>
      <w:r w:rsidR="0086719C">
        <w:rPr>
          <w:rFonts w:eastAsia="AdvP4DF60E"/>
          <w:color w:val="000000"/>
          <w:lang w:val="bg-BG"/>
        </w:rPr>
        <w:t xml:space="preserve"> резултат на</w:t>
      </w:r>
      <w:r w:rsidR="008A361D" w:rsidRPr="008A361D">
        <w:rPr>
          <w:rFonts w:eastAsia="AdvP4DF60E"/>
          <w:color w:val="000000"/>
          <w:lang w:val="ru-RU"/>
        </w:rPr>
        <w:t xml:space="preserve"> </w:t>
      </w:r>
      <w:r w:rsidR="0086719C">
        <w:rPr>
          <w:rFonts w:eastAsia="AdvP4DF60E"/>
          <w:color w:val="000000"/>
          <w:lang w:val="bg-BG"/>
        </w:rPr>
        <w:t>електронни взаимодействия между двата метала и структур</w:t>
      </w:r>
      <w:r w:rsidR="00A6192C">
        <w:rPr>
          <w:rFonts w:eastAsia="AdvP4DF60E"/>
          <w:color w:val="000000"/>
          <w:lang w:val="bg-BG"/>
        </w:rPr>
        <w:t>ни ефекти,</w:t>
      </w:r>
      <w:r w:rsidR="008A361D">
        <w:rPr>
          <w:rFonts w:eastAsia="AdvP4DF60E"/>
          <w:color w:val="000000"/>
          <w:lang w:val="bg-BG"/>
        </w:rPr>
        <w:t xml:space="preserve"> </w:t>
      </w:r>
      <w:r w:rsidR="008A361D">
        <w:rPr>
          <w:rFonts w:eastAsia="AdvP4DF60E"/>
          <w:color w:val="000000"/>
          <w:lang w:val="bg-BG"/>
        </w:rPr>
        <w:lastRenderedPageBreak/>
        <w:t xml:space="preserve">водещи до облекчена </w:t>
      </w:r>
      <w:r w:rsidR="008A361D">
        <w:rPr>
          <w:rFonts w:eastAsia="AdvP4DF60E"/>
          <w:color w:val="000000"/>
        </w:rPr>
        <w:t>a</w:t>
      </w:r>
      <w:r w:rsidR="0086719C">
        <w:rPr>
          <w:rFonts w:eastAsia="AdvP4DF60E"/>
          <w:color w:val="000000"/>
          <w:lang w:val="bg-BG"/>
        </w:rPr>
        <w:t>дсорбция на кислород</w:t>
      </w:r>
      <w:r w:rsidR="009407CA" w:rsidRPr="009407CA">
        <w:rPr>
          <w:rFonts w:eastAsia="AdvP4DF60E"/>
          <w:color w:val="000000"/>
          <w:lang w:val="ru-RU"/>
        </w:rPr>
        <w:t>.</w:t>
      </w:r>
      <w:r w:rsidR="0086719C">
        <w:rPr>
          <w:rFonts w:eastAsia="AdvP4DF60E"/>
          <w:color w:val="000000"/>
          <w:lang w:val="bg-BG"/>
        </w:rPr>
        <w:t xml:space="preserve"> Същ</w:t>
      </w:r>
      <w:r w:rsidR="00135FDB">
        <w:rPr>
          <w:rFonts w:eastAsia="AdvP4DF60E"/>
          <w:color w:val="000000"/>
          <w:lang w:val="bg-BG"/>
        </w:rPr>
        <w:t>ев</w:t>
      </w:r>
      <w:r w:rsidR="0086719C">
        <w:rPr>
          <w:rFonts w:eastAsia="AdvP4DF60E"/>
          <w:color w:val="000000"/>
          <w:lang w:val="bg-BG"/>
        </w:rPr>
        <w:t>ременно, в</w:t>
      </w:r>
      <w:r w:rsidR="00BD5874" w:rsidRPr="00BC2688">
        <w:rPr>
          <w:rFonts w:eastAsia="AdvP4DF60E"/>
          <w:color w:val="000000"/>
          <w:lang w:val="bg-BG"/>
        </w:rPr>
        <w:t xml:space="preserve"> следствие на оптимизира</w:t>
      </w:r>
      <w:r w:rsidR="004D4BD3">
        <w:rPr>
          <w:rFonts w:eastAsia="AdvP4DF60E"/>
          <w:color w:val="000000"/>
          <w:lang w:val="bg-BG"/>
        </w:rPr>
        <w:t>ната морфология, повишената поре</w:t>
      </w:r>
      <w:r w:rsidR="00BD5874" w:rsidRPr="00BC2688">
        <w:rPr>
          <w:rFonts w:eastAsia="AdvP4DF60E"/>
          <w:color w:val="000000"/>
          <w:lang w:val="bg-BG"/>
        </w:rPr>
        <w:t>стост и по-голямата активна площ, дифузията на кислорода е облек</w:t>
      </w:r>
      <w:r w:rsidR="00F800E1">
        <w:rPr>
          <w:rFonts w:eastAsia="AdvP4DF60E"/>
          <w:color w:val="000000"/>
          <w:lang w:val="bg-BG"/>
        </w:rPr>
        <w:t>чена,</w:t>
      </w:r>
      <w:r w:rsidR="0086719C">
        <w:rPr>
          <w:rFonts w:eastAsia="AdvP4DF60E"/>
          <w:color w:val="000000"/>
          <w:lang w:val="bg-BG"/>
        </w:rPr>
        <w:t xml:space="preserve"> </w:t>
      </w:r>
      <w:r w:rsidR="00685577">
        <w:rPr>
          <w:rFonts w:eastAsia="AdvP4DF60E"/>
          <w:color w:val="000000"/>
          <w:lang w:val="bg-BG"/>
        </w:rPr>
        <w:t>което осигурява по-добра използваемост</w:t>
      </w:r>
      <w:r w:rsidR="00BD5874" w:rsidRPr="00BC2688">
        <w:rPr>
          <w:rFonts w:eastAsia="AdvP4DF60E"/>
          <w:color w:val="000000"/>
          <w:lang w:val="bg-BG"/>
        </w:rPr>
        <w:t xml:space="preserve"> на </w:t>
      </w:r>
      <w:r w:rsidR="00685577">
        <w:rPr>
          <w:rFonts w:eastAsia="AdvP4DF60E"/>
          <w:color w:val="000000"/>
          <w:lang w:val="bg-BG"/>
        </w:rPr>
        <w:t>катали</w:t>
      </w:r>
      <w:r w:rsidR="0086719C">
        <w:rPr>
          <w:rFonts w:eastAsia="AdvP4DF60E"/>
          <w:color w:val="000000"/>
          <w:lang w:val="bg-BG"/>
        </w:rPr>
        <w:t>затора и съответно води до</w:t>
      </w:r>
      <w:r w:rsidR="00685577">
        <w:rPr>
          <w:rFonts w:eastAsia="AdvP4DF60E"/>
          <w:color w:val="000000"/>
          <w:lang w:val="bg-BG"/>
        </w:rPr>
        <w:t xml:space="preserve"> </w:t>
      </w:r>
      <w:r w:rsidR="0086719C">
        <w:rPr>
          <w:rFonts w:eastAsia="AdvP4DF60E"/>
          <w:color w:val="000000"/>
          <w:lang w:val="bg-BG"/>
        </w:rPr>
        <w:t xml:space="preserve">намаляване </w:t>
      </w:r>
      <w:r w:rsidR="00685577">
        <w:rPr>
          <w:rFonts w:eastAsia="AdvP4DF60E"/>
          <w:color w:val="000000"/>
          <w:lang w:val="bg-BG"/>
        </w:rPr>
        <w:t>цената на произведената електроенергия</w:t>
      </w:r>
      <w:r w:rsidR="00BD5874">
        <w:rPr>
          <w:rFonts w:eastAsia="AdvP4DF60E"/>
          <w:color w:val="000000"/>
          <w:lang w:val="bg-BG"/>
        </w:rPr>
        <w:t>.</w:t>
      </w:r>
      <w:r w:rsidR="00BD5874" w:rsidRPr="00BC2688">
        <w:rPr>
          <w:rFonts w:eastAsia="AdvP4DF60E"/>
          <w:color w:val="000000"/>
          <w:lang w:val="bg-BG"/>
        </w:rPr>
        <w:t xml:space="preserve"> </w:t>
      </w:r>
    </w:p>
    <w:p w14:paraId="79FC5E9A" w14:textId="0BD188EB" w:rsidR="00506411" w:rsidRDefault="00506411" w:rsidP="00A34CC0">
      <w:pPr>
        <w:tabs>
          <w:tab w:val="left" w:pos="28"/>
          <w:tab w:val="left" w:pos="462"/>
        </w:tabs>
        <w:spacing w:before="120"/>
        <w:rPr>
          <w:rFonts w:eastAsia="AdvP4DF60E"/>
          <w:color w:val="000000"/>
          <w:lang w:val="bg-BG"/>
        </w:rPr>
      </w:pPr>
      <w:r>
        <w:rPr>
          <w:rFonts w:eastAsia="AdvP4DF60E"/>
          <w:color w:val="000000"/>
          <w:lang w:val="bg-BG"/>
        </w:rPr>
        <w:t xml:space="preserve">Изследванията </w:t>
      </w:r>
      <w:r w:rsidR="008856C4">
        <w:rPr>
          <w:rFonts w:eastAsia="AdvP4DF60E"/>
          <w:color w:val="000000"/>
          <w:lang w:val="bg-BG"/>
        </w:rPr>
        <w:t xml:space="preserve">в </w:t>
      </w:r>
      <w:r w:rsidR="008856C4" w:rsidRPr="00A137BA">
        <w:rPr>
          <w:rFonts w:eastAsia="AdvP4DF60E"/>
          <w:color w:val="000000"/>
          <w:lang w:val="bg-BG"/>
        </w:rPr>
        <w:t>публикац</w:t>
      </w:r>
      <w:r w:rsidR="00063E62">
        <w:rPr>
          <w:rFonts w:eastAsia="AdvP4DF60E"/>
          <w:color w:val="000000"/>
          <w:lang w:val="bg-BG"/>
        </w:rPr>
        <w:t>и</w:t>
      </w:r>
      <w:r w:rsidR="008856C4" w:rsidRPr="00A137BA">
        <w:rPr>
          <w:rFonts w:eastAsia="AdvP4DF60E"/>
          <w:color w:val="000000"/>
          <w:lang w:val="bg-BG"/>
        </w:rPr>
        <w:t xml:space="preserve">я </w:t>
      </w:r>
      <w:r w:rsidR="000206AE" w:rsidRPr="00E4126B">
        <w:rPr>
          <w:rFonts w:eastAsia="AdvP4DF60E"/>
          <w:i/>
          <w:color w:val="000000"/>
          <w:lang w:val="bg-BG"/>
        </w:rPr>
        <w:t>(</w:t>
      </w:r>
      <w:r w:rsidR="00A137BA" w:rsidRPr="00A137BA">
        <w:rPr>
          <w:rFonts w:eastAsia="AdvP4DF60E"/>
          <w:b/>
          <w:i/>
          <w:color w:val="000000"/>
          <w:lang w:val="bg-BG"/>
        </w:rPr>
        <w:t>3</w:t>
      </w:r>
      <w:r w:rsidR="000206AE">
        <w:rPr>
          <w:rFonts w:eastAsia="AdvP4DF60E"/>
          <w:b/>
          <w:i/>
          <w:color w:val="000000"/>
          <w:lang w:val="bg-BG"/>
        </w:rPr>
        <w:t>2</w:t>
      </w:r>
      <w:r w:rsidR="00E4126B">
        <w:rPr>
          <w:rFonts w:eastAsia="AdvP4DF60E"/>
          <w:b/>
          <w:i/>
          <w:color w:val="000000"/>
          <w:lang w:val="bg-BG"/>
        </w:rPr>
        <w:t>)</w:t>
      </w:r>
      <w:r w:rsidR="008856C4" w:rsidRPr="00A137BA">
        <w:rPr>
          <w:rFonts w:eastAsia="AdvP4DF60E"/>
          <w:color w:val="000000"/>
          <w:lang w:val="bg-BG"/>
        </w:rPr>
        <w:t xml:space="preserve"> </w:t>
      </w:r>
      <w:r w:rsidRPr="00A137BA">
        <w:rPr>
          <w:rFonts w:eastAsia="AdvP4DF60E"/>
          <w:color w:val="000000"/>
          <w:lang w:val="bg-BG"/>
        </w:rPr>
        <w:t>са проведени</w:t>
      </w:r>
      <w:r>
        <w:rPr>
          <w:rFonts w:eastAsia="AdvP4DF60E"/>
          <w:color w:val="000000"/>
          <w:lang w:val="bg-BG"/>
        </w:rPr>
        <w:t xml:space="preserve"> в рамките на проект по 7РП </w:t>
      </w:r>
      <w:r w:rsidR="00F63E5F" w:rsidRPr="006841F0">
        <w:rPr>
          <w:lang w:val="bg-BG"/>
        </w:rPr>
        <w:t>на тема „Чип-интегрирана водородна микросистема за генерация, съхранение и потребление на енергия”, FP7-PEOPLE-IEF-2008</w:t>
      </w:r>
      <w:r w:rsidR="00F63E5F">
        <w:rPr>
          <w:lang w:val="bg-BG"/>
        </w:rPr>
        <w:t xml:space="preserve">, </w:t>
      </w:r>
      <w:r w:rsidR="00F63E5F" w:rsidRPr="006841F0">
        <w:rPr>
          <w:lang w:val="bg-BG"/>
        </w:rPr>
        <w:t>дог. No.236667</w:t>
      </w:r>
      <w:r w:rsidR="00B22FBA">
        <w:rPr>
          <w:lang w:val="bg-BG"/>
        </w:rPr>
        <w:t xml:space="preserve">. </w:t>
      </w:r>
      <w:r w:rsidR="00063E62">
        <w:rPr>
          <w:lang w:val="bg-BG"/>
        </w:rPr>
        <w:t>Докладвана е</w:t>
      </w:r>
      <w:r w:rsidR="00B22FBA">
        <w:rPr>
          <w:lang w:val="bg-BG"/>
        </w:rPr>
        <w:t xml:space="preserve"> работата по отлагане, физично и електрохимично охарактеризиране и оптимизиране на тънки </w:t>
      </w:r>
      <w:r w:rsidR="00B22FBA" w:rsidRPr="00063E62">
        <w:rPr>
          <w:lang w:val="en-US"/>
        </w:rPr>
        <w:t>Pd</w:t>
      </w:r>
      <w:r w:rsidRPr="00063E62">
        <w:rPr>
          <w:rFonts w:eastAsia="AdvP4DF60E"/>
          <w:color w:val="000000"/>
          <w:lang w:val="bg-BG"/>
        </w:rPr>
        <w:t xml:space="preserve"> </w:t>
      </w:r>
      <w:r w:rsidR="00B22FBA" w:rsidRPr="00063E62">
        <w:rPr>
          <w:rFonts w:eastAsia="AdvP4DF60E"/>
          <w:color w:val="000000"/>
          <w:lang w:val="bg-BG"/>
        </w:rPr>
        <w:t>филми</w:t>
      </w:r>
      <w:r w:rsidR="00B22FBA">
        <w:rPr>
          <w:rFonts w:eastAsia="AdvP4DF60E"/>
          <w:color w:val="000000"/>
          <w:lang w:val="bg-BG"/>
        </w:rPr>
        <w:t xml:space="preserve"> за приложение като „водороден склад“ в обратима водородна енергийна система, интегрирана върху микрочип. Изучено е влиянието на параметрите на процеса на </w:t>
      </w:r>
      <w:proofErr w:type="spellStart"/>
      <w:r w:rsidR="00B22FBA">
        <w:rPr>
          <w:rFonts w:eastAsia="AdvP4DF60E"/>
          <w:color w:val="000000"/>
          <w:lang w:val="bg-BG"/>
        </w:rPr>
        <w:t>магнетронно</w:t>
      </w:r>
      <w:proofErr w:type="spellEnd"/>
      <w:r w:rsidR="00B22FBA">
        <w:rPr>
          <w:rFonts w:eastAsia="AdvP4DF60E"/>
          <w:color w:val="000000"/>
          <w:lang w:val="bg-BG"/>
        </w:rPr>
        <w:t xml:space="preserve"> </w:t>
      </w:r>
      <w:proofErr w:type="spellStart"/>
      <w:r w:rsidR="00B22FBA">
        <w:rPr>
          <w:rFonts w:eastAsia="AdvP4DF60E"/>
          <w:color w:val="000000"/>
          <w:lang w:val="bg-BG"/>
        </w:rPr>
        <w:t>разпраш</w:t>
      </w:r>
      <w:r w:rsidR="00E4126B">
        <w:rPr>
          <w:rFonts w:eastAsia="AdvP4DF60E"/>
          <w:color w:val="000000"/>
          <w:lang w:val="bg-BG"/>
        </w:rPr>
        <w:t>а</w:t>
      </w:r>
      <w:r w:rsidR="00B22FBA">
        <w:rPr>
          <w:rFonts w:eastAsia="AdvP4DF60E"/>
          <w:color w:val="000000"/>
          <w:lang w:val="bg-BG"/>
        </w:rPr>
        <w:t>ване</w:t>
      </w:r>
      <w:proofErr w:type="spellEnd"/>
      <w:r w:rsidR="00B22FBA">
        <w:rPr>
          <w:rFonts w:eastAsia="AdvP4DF60E"/>
          <w:color w:val="000000"/>
          <w:lang w:val="bg-BG"/>
        </w:rPr>
        <w:t xml:space="preserve"> върху електрическите свойства, склонността към адсорбция на водород и формиране на </w:t>
      </w:r>
      <w:proofErr w:type="spellStart"/>
      <w:r w:rsidR="00B22FBA">
        <w:rPr>
          <w:rFonts w:eastAsia="AdvP4DF60E"/>
          <w:color w:val="000000"/>
          <w:lang w:val="en-US"/>
        </w:rPr>
        <w:t>PdH</w:t>
      </w:r>
      <w:proofErr w:type="spellEnd"/>
      <w:r w:rsidR="00B22FBA">
        <w:rPr>
          <w:rFonts w:eastAsia="AdvP4DF60E"/>
          <w:color w:val="000000"/>
          <w:lang w:val="bg-BG"/>
        </w:rPr>
        <w:t xml:space="preserve">. Установена е зависимостта на електропроводимостта на филмите, която е от ключово значение за ефективното функциониране на системата </w:t>
      </w:r>
      <w:r w:rsidR="00A6574B">
        <w:rPr>
          <w:rFonts w:eastAsia="AdvP4DF60E"/>
          <w:color w:val="000000"/>
          <w:lang w:val="bg-BG"/>
        </w:rPr>
        <w:t>от налягането на аргоновата плазма в реактора и нивото на хидрогениране. В резултат на проведеното изследване е определен оптимален режим за отлагане на „водороден склад“ от тънкослоен паладий, а селектирани образци са изпитаани в лабораторен прототип на микросистемата.</w:t>
      </w:r>
      <w:r w:rsidR="00B22FBA">
        <w:rPr>
          <w:rFonts w:eastAsia="AdvP4DF60E"/>
          <w:color w:val="000000"/>
          <w:lang w:val="bg-BG"/>
        </w:rPr>
        <w:t xml:space="preserve"> </w:t>
      </w:r>
    </w:p>
    <w:p w14:paraId="61C6344D" w14:textId="1AA0EC15" w:rsidR="00813995" w:rsidRDefault="00333B79" w:rsidP="000B6BFE">
      <w:pPr>
        <w:autoSpaceDE w:val="0"/>
        <w:autoSpaceDN w:val="0"/>
        <w:adjustRightInd w:val="0"/>
        <w:spacing w:before="120"/>
        <w:ind w:right="-57"/>
        <w:rPr>
          <w:bCs/>
          <w:lang w:val="bg-BG"/>
        </w:rPr>
      </w:pPr>
      <w:r w:rsidRPr="00333B79">
        <w:rPr>
          <w:bCs/>
          <w:lang w:val="bg-BG"/>
        </w:rPr>
        <w:t>В последните години се отлагат и изпитват многослойни каталитични филми за обратими енергийни системи</w:t>
      </w:r>
      <w:r>
        <w:rPr>
          <w:bCs/>
          <w:lang w:val="bg-BG"/>
        </w:rPr>
        <w:t xml:space="preserve">, </w:t>
      </w:r>
      <w:r w:rsidR="00F63E5F">
        <w:rPr>
          <w:bCs/>
          <w:lang w:val="bg-BG"/>
        </w:rPr>
        <w:t>като се цели частична замяна на функционалния сл</w:t>
      </w:r>
      <w:r>
        <w:rPr>
          <w:bCs/>
          <w:lang w:val="bg-BG"/>
        </w:rPr>
        <w:t>о</w:t>
      </w:r>
      <w:r w:rsidR="0018222F">
        <w:rPr>
          <w:bCs/>
          <w:lang w:val="bg-BG"/>
        </w:rPr>
        <w:t xml:space="preserve">й </w:t>
      </w:r>
      <w:r w:rsidR="00A6574B">
        <w:rPr>
          <w:bCs/>
          <w:lang w:val="bg-BG"/>
        </w:rPr>
        <w:t xml:space="preserve">на електродите </w:t>
      </w:r>
      <w:r w:rsidR="00A6574B">
        <w:rPr>
          <w:bCs/>
          <w:lang w:val="en-US"/>
        </w:rPr>
        <w:t xml:space="preserve">(Pt, </w:t>
      </w:r>
      <w:proofErr w:type="spellStart"/>
      <w:r w:rsidR="00A6574B">
        <w:rPr>
          <w:bCs/>
          <w:lang w:val="en-US"/>
        </w:rPr>
        <w:t>Ir</w:t>
      </w:r>
      <w:proofErr w:type="spellEnd"/>
      <w:r w:rsidR="00A6574B">
        <w:rPr>
          <w:bCs/>
          <w:lang w:val="en-US"/>
        </w:rPr>
        <w:t xml:space="preserve">, Pd) </w:t>
      </w:r>
      <w:r w:rsidR="0018222F">
        <w:rPr>
          <w:bCs/>
          <w:lang w:val="bg-BG"/>
        </w:rPr>
        <w:t xml:space="preserve">с подслой </w:t>
      </w:r>
      <w:r w:rsidR="00A6574B">
        <w:rPr>
          <w:bCs/>
          <w:lang w:val="bg-BG"/>
        </w:rPr>
        <w:t>от по-ефтин или по-достъпен</w:t>
      </w:r>
      <w:r w:rsidR="00A6574B" w:rsidRPr="00333B79">
        <w:rPr>
          <w:bCs/>
          <w:lang w:val="bg-BG"/>
        </w:rPr>
        <w:t xml:space="preserve"> </w:t>
      </w:r>
      <w:r w:rsidR="00A6574B">
        <w:rPr>
          <w:bCs/>
          <w:lang w:val="bg-BG"/>
        </w:rPr>
        <w:t>материал</w:t>
      </w:r>
      <w:r w:rsidRPr="00333B79">
        <w:rPr>
          <w:bCs/>
          <w:lang w:val="bg-BG"/>
        </w:rPr>
        <w:t xml:space="preserve">. Целта </w:t>
      </w:r>
      <w:r w:rsidR="00BB3EDA">
        <w:rPr>
          <w:bCs/>
          <w:lang w:val="bg-BG"/>
        </w:rPr>
        <w:t xml:space="preserve">отново </w:t>
      </w:r>
      <w:r w:rsidR="00441E3A">
        <w:rPr>
          <w:bCs/>
          <w:lang w:val="bg-BG"/>
        </w:rPr>
        <w:t xml:space="preserve">е </w:t>
      </w:r>
      <w:r w:rsidRPr="00333B79">
        <w:rPr>
          <w:bCs/>
          <w:lang w:val="bg-BG"/>
        </w:rPr>
        <w:t xml:space="preserve">намаляване съдържанието на </w:t>
      </w:r>
      <w:r w:rsidR="00A6574B">
        <w:rPr>
          <w:bCs/>
          <w:lang w:val="bg-BG"/>
        </w:rPr>
        <w:t>металите</w:t>
      </w:r>
      <w:r w:rsidRPr="00333B79">
        <w:rPr>
          <w:bCs/>
          <w:lang w:val="bg-BG"/>
        </w:rPr>
        <w:t xml:space="preserve"> и създаване на ефективен бифункционален катализатор</w:t>
      </w:r>
      <w:r w:rsidR="00BB3EDA">
        <w:rPr>
          <w:bCs/>
          <w:lang w:val="bg-BG"/>
        </w:rPr>
        <w:t xml:space="preserve">, с акцент върху </w:t>
      </w:r>
      <w:r w:rsidRPr="00333B79">
        <w:rPr>
          <w:bCs/>
          <w:lang w:val="bg-BG"/>
        </w:rPr>
        <w:t xml:space="preserve">кислородния електрод в унифициран ргенеративен горивен елемент. </w:t>
      </w:r>
      <w:r w:rsidR="007049DF">
        <w:rPr>
          <w:bCs/>
          <w:lang w:val="bg-BG"/>
        </w:rPr>
        <w:t>В</w:t>
      </w:r>
      <w:r w:rsidR="00063E62">
        <w:rPr>
          <w:bCs/>
          <w:lang w:val="bg-BG"/>
        </w:rPr>
        <w:t xml:space="preserve"> публикация</w:t>
      </w:r>
      <w:r w:rsidR="007049DF">
        <w:rPr>
          <w:bCs/>
          <w:lang w:val="bg-BG"/>
        </w:rPr>
        <w:t xml:space="preserve"> </w:t>
      </w:r>
      <w:r w:rsidR="00063E62" w:rsidRPr="00063E62">
        <w:rPr>
          <w:b/>
          <w:bCs/>
          <w:i/>
          <w:lang w:val="bg-BG"/>
        </w:rPr>
        <w:t>(</w:t>
      </w:r>
      <w:r w:rsidR="006701A4" w:rsidRPr="00063E62">
        <w:rPr>
          <w:b/>
          <w:bCs/>
          <w:i/>
          <w:lang w:val="bg-BG"/>
        </w:rPr>
        <w:t>3</w:t>
      </w:r>
      <w:r w:rsidR="00E4126B" w:rsidRPr="00063E62">
        <w:rPr>
          <w:b/>
          <w:bCs/>
          <w:i/>
          <w:lang w:val="bg-BG"/>
        </w:rPr>
        <w:t>3</w:t>
      </w:r>
      <w:r w:rsidR="00063E62" w:rsidRPr="00063E62">
        <w:rPr>
          <w:b/>
          <w:bCs/>
          <w:i/>
          <w:lang w:val="bg-BG"/>
        </w:rPr>
        <w:t>)</w:t>
      </w:r>
      <w:r w:rsidR="007049DF">
        <w:rPr>
          <w:bCs/>
          <w:lang w:val="bg-BG"/>
        </w:rPr>
        <w:t xml:space="preserve"> </w:t>
      </w:r>
      <w:r w:rsidR="00A6574B">
        <w:rPr>
          <w:bCs/>
          <w:lang w:val="bg-BG"/>
        </w:rPr>
        <w:t xml:space="preserve">е доказано, че </w:t>
      </w:r>
      <w:r w:rsidR="007049DF">
        <w:rPr>
          <w:bCs/>
          <w:lang w:val="bg-BG"/>
        </w:rPr>
        <w:t xml:space="preserve">частичната замяна на функционалния каталитичен слой със </w:t>
      </w:r>
      <w:r w:rsidR="007049DF">
        <w:rPr>
          <w:bCs/>
          <w:lang w:val="en-US"/>
        </w:rPr>
        <w:t>Au</w:t>
      </w:r>
      <w:r w:rsidR="007049DF">
        <w:rPr>
          <w:bCs/>
          <w:lang w:val="bg-BG"/>
        </w:rPr>
        <w:t xml:space="preserve">, води до чувствително повишаване на </w:t>
      </w:r>
      <w:r w:rsidR="00BB3EDA">
        <w:rPr>
          <w:bCs/>
          <w:lang w:val="bg-BG"/>
        </w:rPr>
        <w:t xml:space="preserve">специфичната </w:t>
      </w:r>
      <w:r w:rsidR="007049DF">
        <w:rPr>
          <w:bCs/>
          <w:lang w:val="bg-BG"/>
        </w:rPr>
        <w:t xml:space="preserve">каталитичната активност, в сравнение с тази на чистите метали, което позволява съществено намаление на каталитичното натоварване при запазване на ефективността на съответните електродни реакции. Чрез комбиниране на различни електрохимични техники с фотоелектронна рентгенова </w:t>
      </w:r>
      <w:r w:rsidR="007049DF" w:rsidRPr="007049DF">
        <w:rPr>
          <w:bCs/>
          <w:lang w:val="bg-BG"/>
        </w:rPr>
        <w:t>спектроскопия е</w:t>
      </w:r>
      <w:r w:rsidR="007049DF">
        <w:rPr>
          <w:bCs/>
          <w:lang w:val="bg-BG"/>
        </w:rPr>
        <w:t xml:space="preserve"> установено, че на граничната повърхност между двата метала (</w:t>
      </w:r>
      <w:r w:rsidR="007049DF">
        <w:rPr>
          <w:bCs/>
          <w:lang w:val="en-US"/>
        </w:rPr>
        <w:t>Au/Pt, Au/</w:t>
      </w:r>
      <w:proofErr w:type="spellStart"/>
      <w:r w:rsidR="007049DF">
        <w:rPr>
          <w:bCs/>
          <w:lang w:val="en-US"/>
        </w:rPr>
        <w:t>Ir</w:t>
      </w:r>
      <w:proofErr w:type="spellEnd"/>
      <w:r w:rsidR="007049DF">
        <w:rPr>
          <w:bCs/>
          <w:lang w:val="en-US"/>
        </w:rPr>
        <w:t xml:space="preserve">) </w:t>
      </w:r>
      <w:r w:rsidR="007049DF">
        <w:rPr>
          <w:bCs/>
          <w:lang w:val="bg-BG"/>
        </w:rPr>
        <w:t>се формират смесени метални филми, в които са налице електронни взаимодействия, водещи до изменение на свързващата енергия, което благоприятства протичането на съответната електродна реакция. Тези изследвани</w:t>
      </w:r>
      <w:r w:rsidR="00BB3EDA">
        <w:rPr>
          <w:bCs/>
          <w:lang w:val="bg-BG"/>
        </w:rPr>
        <w:t>я</w:t>
      </w:r>
      <w:r w:rsidR="007049DF">
        <w:rPr>
          <w:bCs/>
          <w:lang w:val="bg-BG"/>
        </w:rPr>
        <w:t xml:space="preserve"> са изключително перспективни, поради силния интерес към разработване на унифицирани регенеративни </w:t>
      </w:r>
      <w:r w:rsidR="007049DF">
        <w:rPr>
          <w:bCs/>
          <w:lang w:val="bg-BG"/>
        </w:rPr>
        <w:lastRenderedPageBreak/>
        <w:t xml:space="preserve">горивни елементи </w:t>
      </w:r>
      <w:r w:rsidR="00BB3EDA">
        <w:rPr>
          <w:bCs/>
          <w:lang w:val="bg-BG"/>
        </w:rPr>
        <w:t>за мобилни и стационарни приложения</w:t>
      </w:r>
      <w:r w:rsidR="007049DF">
        <w:rPr>
          <w:bCs/>
          <w:lang w:val="bg-BG"/>
        </w:rPr>
        <w:t>,</w:t>
      </w:r>
      <w:r w:rsidR="00BB3EDA">
        <w:rPr>
          <w:bCs/>
          <w:lang w:val="bg-BG"/>
        </w:rPr>
        <w:t xml:space="preserve"> </w:t>
      </w:r>
      <w:r w:rsidR="007049DF">
        <w:rPr>
          <w:bCs/>
          <w:lang w:val="bg-BG"/>
        </w:rPr>
        <w:t>включително и за специални п</w:t>
      </w:r>
      <w:r w:rsidR="00BB3EDA">
        <w:rPr>
          <w:bCs/>
          <w:lang w:val="bg-BG"/>
        </w:rPr>
        <w:t>роизводства</w:t>
      </w:r>
      <w:r w:rsidR="007049DF">
        <w:rPr>
          <w:bCs/>
          <w:lang w:val="bg-BG"/>
        </w:rPr>
        <w:t xml:space="preserve">. </w:t>
      </w:r>
    </w:p>
    <w:p w14:paraId="5EACBF54" w14:textId="1B0DC8D5" w:rsidR="006B3896" w:rsidRDefault="00B1175B" w:rsidP="00A34CC0">
      <w:pPr>
        <w:pStyle w:val="Pa13"/>
        <w:spacing w:before="120" w:line="360" w:lineRule="auto"/>
        <w:jc w:val="both"/>
        <w:rPr>
          <w:rFonts w:ascii="Times New Roman" w:hAnsi="Times New Roman"/>
          <w:bCs/>
        </w:rPr>
      </w:pPr>
      <w:r w:rsidRPr="00CC3543">
        <w:rPr>
          <w:rFonts w:ascii="Times New Roman" w:hAnsi="Times New Roman"/>
          <w:bCs/>
        </w:rPr>
        <w:t>В</w:t>
      </w:r>
      <w:r w:rsidR="006701A4" w:rsidRPr="00CC3543">
        <w:rPr>
          <w:rFonts w:ascii="Times New Roman" w:hAnsi="Times New Roman"/>
          <w:bCs/>
        </w:rPr>
        <w:t xml:space="preserve"> </w:t>
      </w:r>
      <w:r w:rsidRPr="00CC3543">
        <w:rPr>
          <w:rFonts w:ascii="Times New Roman" w:hAnsi="Times New Roman"/>
          <w:bCs/>
        </w:rPr>
        <w:t xml:space="preserve">излязла </w:t>
      </w:r>
      <w:r w:rsidR="00E4126B">
        <w:rPr>
          <w:rFonts w:ascii="Times New Roman" w:hAnsi="Times New Roman"/>
          <w:bCs/>
        </w:rPr>
        <w:t xml:space="preserve">през 2020 г. </w:t>
      </w:r>
      <w:r w:rsidRPr="00CC3543">
        <w:rPr>
          <w:rFonts w:ascii="Times New Roman" w:hAnsi="Times New Roman"/>
          <w:bCs/>
        </w:rPr>
        <w:t>серия критични анализ</w:t>
      </w:r>
      <w:r w:rsidR="00E4126B">
        <w:rPr>
          <w:rFonts w:ascii="Times New Roman" w:hAnsi="Times New Roman"/>
          <w:bCs/>
        </w:rPr>
        <w:t xml:space="preserve">и в рамките на </w:t>
      </w:r>
      <w:r w:rsidR="006701A4" w:rsidRPr="00CC3543">
        <w:rPr>
          <w:rFonts w:ascii="Times New Roman" w:hAnsi="Times New Roman"/>
          <w:bCs/>
        </w:rPr>
        <w:t>Национал</w:t>
      </w:r>
      <w:r w:rsidR="006701A4" w:rsidRPr="00CC3543">
        <w:rPr>
          <w:rFonts w:ascii="Times New Roman" w:hAnsi="Times New Roman"/>
          <w:bCs/>
        </w:rPr>
        <w:softHyphen/>
        <w:t>на научна програма ЕПЛЮС „</w:t>
      </w:r>
      <w:proofErr w:type="spellStart"/>
      <w:r w:rsidR="006701A4" w:rsidRPr="00CC3543">
        <w:rPr>
          <w:rFonts w:ascii="Times New Roman" w:hAnsi="Times New Roman"/>
          <w:bCs/>
        </w:rPr>
        <w:t>Нисковъглероднa</w:t>
      </w:r>
      <w:proofErr w:type="spellEnd"/>
      <w:r w:rsidR="006701A4" w:rsidRPr="00CC3543">
        <w:rPr>
          <w:rFonts w:ascii="Times New Roman" w:hAnsi="Times New Roman"/>
          <w:bCs/>
        </w:rPr>
        <w:t xml:space="preserve"> енергия за транспорта и бита“</w:t>
      </w:r>
      <w:r w:rsidR="00063E62">
        <w:rPr>
          <w:rFonts w:ascii="Times New Roman" w:hAnsi="Times New Roman"/>
          <w:bCs/>
        </w:rPr>
        <w:t>,</w:t>
      </w:r>
      <w:r w:rsidRPr="00CC3543">
        <w:rPr>
          <w:rFonts w:ascii="Times New Roman" w:hAnsi="Times New Roman"/>
          <w:bCs/>
        </w:rPr>
        <w:t xml:space="preserve"> проф. Славчева е съставител на сборник от доклади, в които </w:t>
      </w:r>
      <w:r w:rsidR="006701A4" w:rsidRPr="00CC3543">
        <w:rPr>
          <w:rFonts w:ascii="Times New Roman" w:hAnsi="Times New Roman"/>
          <w:bCs/>
        </w:rPr>
        <w:t>са разгледани различни аспекти от съвременното състояние на научните разработки, технологиите и системите за съхранение на възобновяема енергия. Направен е цялостен преглед на научната проблематика и наличните пазарни продукти, очертани са тенденции</w:t>
      </w:r>
      <w:r w:rsidR="006701A4" w:rsidRPr="00CC3543">
        <w:rPr>
          <w:rFonts w:ascii="Times New Roman" w:hAnsi="Times New Roman"/>
          <w:bCs/>
        </w:rPr>
        <w:softHyphen/>
        <w:t>те в развитието на иновациите и потенциалните направления, в които България би могла да заеме активна позиция, както в научните разра</w:t>
      </w:r>
      <w:r w:rsidR="006701A4" w:rsidRPr="00CC3543">
        <w:rPr>
          <w:rFonts w:ascii="Times New Roman" w:hAnsi="Times New Roman"/>
          <w:bCs/>
        </w:rPr>
        <w:softHyphen/>
        <w:t xml:space="preserve">ботки, така и в подходящи за спецификата на страната индустриални и пазарни ниши. </w:t>
      </w:r>
      <w:r w:rsidRPr="00CC3543">
        <w:rPr>
          <w:rFonts w:ascii="Times New Roman" w:hAnsi="Times New Roman"/>
          <w:bCs/>
        </w:rPr>
        <w:t>Славчева е съавтор в</w:t>
      </w:r>
      <w:r w:rsidR="006701A4" w:rsidRPr="00CC3543">
        <w:rPr>
          <w:rFonts w:ascii="Times New Roman" w:hAnsi="Times New Roman"/>
          <w:bCs/>
        </w:rPr>
        <w:t xml:space="preserve"> част</w:t>
      </w:r>
      <w:r w:rsidRPr="00CC3543">
        <w:rPr>
          <w:rFonts w:ascii="Times New Roman" w:hAnsi="Times New Roman"/>
          <w:bCs/>
        </w:rPr>
        <w:t>та, посветена на</w:t>
      </w:r>
      <w:r w:rsidR="006701A4" w:rsidRPr="00CC3543">
        <w:rPr>
          <w:rFonts w:ascii="Times New Roman" w:hAnsi="Times New Roman"/>
          <w:bCs/>
        </w:rPr>
        <w:t xml:space="preserve"> различните технологии за производство на водород чрез електролиза на вода като изцяло </w:t>
      </w:r>
      <w:proofErr w:type="spellStart"/>
      <w:r w:rsidR="006701A4" w:rsidRPr="00CC3543">
        <w:rPr>
          <w:rFonts w:ascii="Times New Roman" w:hAnsi="Times New Roman"/>
          <w:bCs/>
        </w:rPr>
        <w:t>беземисионна</w:t>
      </w:r>
      <w:proofErr w:type="spellEnd"/>
      <w:r w:rsidR="006701A4" w:rsidRPr="00CC3543">
        <w:rPr>
          <w:rFonts w:ascii="Times New Roman" w:hAnsi="Times New Roman"/>
          <w:bCs/>
        </w:rPr>
        <w:t xml:space="preserve"> технология за съхранение на възобновяема енер</w:t>
      </w:r>
      <w:r w:rsidR="006701A4" w:rsidRPr="00CC3543">
        <w:rPr>
          <w:rFonts w:ascii="Times New Roman" w:hAnsi="Times New Roman"/>
          <w:bCs/>
        </w:rPr>
        <w:softHyphen/>
        <w:t>гия</w:t>
      </w:r>
      <w:r w:rsidR="00CC3543" w:rsidRPr="00CC3543">
        <w:rPr>
          <w:rFonts w:ascii="Times New Roman" w:hAnsi="Times New Roman"/>
          <w:bCs/>
        </w:rPr>
        <w:t xml:space="preserve"> </w:t>
      </w:r>
      <w:r w:rsidR="00E4126B" w:rsidRPr="00E4126B">
        <w:rPr>
          <w:rFonts w:ascii="Times New Roman" w:hAnsi="Times New Roman"/>
          <w:b/>
          <w:bCs/>
          <w:i/>
        </w:rPr>
        <w:t>(3</w:t>
      </w:r>
      <w:r w:rsidR="00063E62">
        <w:rPr>
          <w:rFonts w:ascii="Times New Roman" w:hAnsi="Times New Roman"/>
          <w:b/>
          <w:bCs/>
          <w:i/>
        </w:rPr>
        <w:t>4</w:t>
      </w:r>
      <w:r w:rsidR="00E4126B" w:rsidRPr="00E4126B">
        <w:rPr>
          <w:rFonts w:ascii="Times New Roman" w:hAnsi="Times New Roman"/>
          <w:b/>
          <w:bCs/>
          <w:i/>
        </w:rPr>
        <w:t>)</w:t>
      </w:r>
      <w:r w:rsidRPr="00CC3543">
        <w:rPr>
          <w:rFonts w:ascii="Times New Roman" w:hAnsi="Times New Roman"/>
          <w:bCs/>
        </w:rPr>
        <w:t>. Публикацията представя теоретичните аспекти на проблема, прави преглед на най-новите авангардни научни разработки и обобщава технологичния напредък</w:t>
      </w:r>
      <w:r w:rsidR="00CC3543" w:rsidRPr="00CC3543">
        <w:rPr>
          <w:rFonts w:ascii="Times New Roman" w:hAnsi="Times New Roman"/>
          <w:bCs/>
        </w:rPr>
        <w:t xml:space="preserve"> и</w:t>
      </w:r>
      <w:r w:rsidRPr="00CC3543">
        <w:rPr>
          <w:rFonts w:ascii="Times New Roman" w:hAnsi="Times New Roman"/>
          <w:bCs/>
        </w:rPr>
        <w:t xml:space="preserve"> съвременното състояние на и</w:t>
      </w:r>
      <w:r w:rsidR="00CC3543" w:rsidRPr="00CC3543">
        <w:rPr>
          <w:rFonts w:ascii="Times New Roman" w:hAnsi="Times New Roman"/>
          <w:bCs/>
        </w:rPr>
        <w:t>н</w:t>
      </w:r>
      <w:r w:rsidRPr="00CC3543">
        <w:rPr>
          <w:rFonts w:ascii="Times New Roman" w:hAnsi="Times New Roman"/>
          <w:bCs/>
        </w:rPr>
        <w:t xml:space="preserve">дустриалното електрохимично производство на водород и представлява </w:t>
      </w:r>
      <w:r w:rsidR="00CC3543" w:rsidRPr="00CC3543">
        <w:rPr>
          <w:rFonts w:ascii="Times New Roman" w:hAnsi="Times New Roman"/>
          <w:bCs/>
        </w:rPr>
        <w:t>систематичен и аналитичен принос</w:t>
      </w:r>
      <w:r w:rsidR="00E4126B">
        <w:rPr>
          <w:rFonts w:ascii="Times New Roman" w:hAnsi="Times New Roman"/>
          <w:bCs/>
        </w:rPr>
        <w:t xml:space="preserve"> към темата</w:t>
      </w:r>
      <w:r w:rsidR="00CC3543" w:rsidRPr="00CC3543">
        <w:rPr>
          <w:rFonts w:ascii="Times New Roman" w:hAnsi="Times New Roman"/>
          <w:bCs/>
        </w:rPr>
        <w:t xml:space="preserve">. </w:t>
      </w:r>
      <w:r w:rsidRPr="00CC3543">
        <w:rPr>
          <w:rFonts w:ascii="Times New Roman" w:hAnsi="Times New Roman"/>
          <w:bCs/>
        </w:rPr>
        <w:t xml:space="preserve"> </w:t>
      </w:r>
    </w:p>
    <w:p w14:paraId="426194B9" w14:textId="77777777" w:rsidR="00063E62" w:rsidRPr="00063E62" w:rsidRDefault="00063E62" w:rsidP="00063E62">
      <w:pPr>
        <w:rPr>
          <w:lang w:val="bg-BG"/>
        </w:rPr>
      </w:pPr>
    </w:p>
    <w:p w14:paraId="3ED2086B" w14:textId="16E88835" w:rsidR="00DE3B10" w:rsidRDefault="00142B91" w:rsidP="000B6BFE">
      <w:pPr>
        <w:ind w:right="-57"/>
        <w:rPr>
          <w:lang w:val="bg-BG"/>
        </w:rPr>
      </w:pPr>
      <w:r w:rsidRPr="00142B91">
        <w:rPr>
          <w:b/>
          <w:i/>
          <w:lang w:val="bg-BG"/>
        </w:rPr>
        <w:t>1</w:t>
      </w:r>
      <w:r w:rsidR="00DE3B10" w:rsidRPr="00142B91">
        <w:rPr>
          <w:b/>
          <w:i/>
          <w:lang w:val="bg-BG"/>
        </w:rPr>
        <w:t>.</w:t>
      </w:r>
      <w:r w:rsidR="00333B79">
        <w:rPr>
          <w:b/>
          <w:i/>
          <w:lang w:val="bg-BG"/>
        </w:rPr>
        <w:t>2</w:t>
      </w:r>
      <w:r w:rsidR="00DE3B10" w:rsidRPr="00142B91">
        <w:rPr>
          <w:b/>
          <w:i/>
          <w:lang w:val="bg-BG"/>
        </w:rPr>
        <w:t xml:space="preserve">. </w:t>
      </w:r>
      <w:r w:rsidR="008A0A84">
        <w:rPr>
          <w:b/>
          <w:i/>
          <w:lang w:val="bg-BG"/>
        </w:rPr>
        <w:t>Тестово устройство</w:t>
      </w:r>
      <w:r w:rsidRPr="00142B91">
        <w:rPr>
          <w:b/>
          <w:i/>
          <w:lang w:val="bg-BG"/>
        </w:rPr>
        <w:t xml:space="preserve"> и методика за изследване и оптимизаци</w:t>
      </w:r>
      <w:r w:rsidR="007C6390">
        <w:rPr>
          <w:b/>
          <w:i/>
          <w:lang w:val="bg-BG"/>
        </w:rPr>
        <w:t>я на м</w:t>
      </w:r>
      <w:r w:rsidR="008A361D">
        <w:rPr>
          <w:b/>
          <w:i/>
        </w:rPr>
        <w:t>e</w:t>
      </w:r>
      <w:proofErr w:type="spellStart"/>
      <w:r w:rsidR="007C6390" w:rsidRPr="00142B91">
        <w:rPr>
          <w:b/>
          <w:i/>
          <w:lang w:val="bg-BG"/>
        </w:rPr>
        <w:t>мбранни</w:t>
      </w:r>
      <w:proofErr w:type="spellEnd"/>
      <w:r w:rsidR="007C6390" w:rsidRPr="00142B91">
        <w:rPr>
          <w:b/>
          <w:i/>
          <w:lang w:val="bg-BG"/>
        </w:rPr>
        <w:t xml:space="preserve"> електродни пакети за </w:t>
      </w:r>
      <w:r w:rsidR="008A0A84">
        <w:rPr>
          <w:b/>
          <w:i/>
          <w:lang w:val="bg-BG"/>
        </w:rPr>
        <w:t xml:space="preserve">ПЕМ </w:t>
      </w:r>
      <w:r w:rsidR="007C6390" w:rsidRPr="00142B91">
        <w:rPr>
          <w:b/>
          <w:i/>
          <w:lang w:val="bg-BG"/>
        </w:rPr>
        <w:t>водородни</w:t>
      </w:r>
      <w:r w:rsidR="008A361D">
        <w:rPr>
          <w:b/>
          <w:i/>
          <w:lang w:val="bg-BG"/>
        </w:rPr>
        <w:t xml:space="preserve"> </w:t>
      </w:r>
      <w:proofErr w:type="spellStart"/>
      <w:r w:rsidR="008A361D">
        <w:rPr>
          <w:b/>
          <w:i/>
          <w:lang w:val="bg-BG"/>
        </w:rPr>
        <w:t>енергоперобразуватели</w:t>
      </w:r>
      <w:proofErr w:type="spellEnd"/>
      <w:r w:rsidR="008A361D">
        <w:rPr>
          <w:b/>
          <w:i/>
          <w:lang w:val="bg-BG"/>
        </w:rPr>
        <w:t xml:space="preserve"> </w:t>
      </w:r>
      <w:r w:rsidR="00441E3A" w:rsidRPr="00CC3543">
        <w:rPr>
          <w:b/>
          <w:i/>
          <w:lang w:val="bg-BG"/>
        </w:rPr>
        <w:t>(</w:t>
      </w:r>
      <w:r w:rsidR="00193C58">
        <w:rPr>
          <w:b/>
          <w:i/>
          <w:lang w:val="bg-BG"/>
        </w:rPr>
        <w:t>25,</w:t>
      </w:r>
      <w:r w:rsidR="00847045" w:rsidRPr="00CC3543">
        <w:rPr>
          <w:b/>
          <w:i/>
          <w:lang w:val="en-US"/>
        </w:rPr>
        <w:t>3</w:t>
      </w:r>
      <w:r w:rsidR="00EB7210">
        <w:rPr>
          <w:b/>
          <w:i/>
          <w:lang w:val="bg-BG"/>
        </w:rPr>
        <w:t>5</w:t>
      </w:r>
      <w:r w:rsidR="00847045" w:rsidRPr="00CC3543">
        <w:rPr>
          <w:b/>
          <w:i/>
          <w:lang w:val="en-US"/>
        </w:rPr>
        <w:t>-</w:t>
      </w:r>
      <w:r w:rsidR="00EB7210">
        <w:rPr>
          <w:b/>
          <w:i/>
          <w:lang w:val="bg-BG"/>
        </w:rPr>
        <w:t>39</w:t>
      </w:r>
      <w:r w:rsidR="0018222F" w:rsidRPr="00CC3543">
        <w:rPr>
          <w:b/>
          <w:i/>
          <w:lang w:val="bg-BG"/>
        </w:rPr>
        <w:t>)</w:t>
      </w:r>
    </w:p>
    <w:p w14:paraId="1A99C338" w14:textId="5090F80C" w:rsidR="007C6390" w:rsidRPr="00406F17" w:rsidRDefault="00A34CC0" w:rsidP="00534F40">
      <w:pPr>
        <w:tabs>
          <w:tab w:val="left" w:pos="567"/>
        </w:tabs>
        <w:spacing w:before="120"/>
        <w:rPr>
          <w:lang w:val="ru-RU"/>
        </w:rPr>
      </w:pPr>
      <w:proofErr w:type="spellStart"/>
      <w:r>
        <w:rPr>
          <w:lang w:val="ru-RU"/>
        </w:rPr>
        <w:t>Създаден</w:t>
      </w:r>
      <w:proofErr w:type="spellEnd"/>
      <w:r>
        <w:rPr>
          <w:lang w:val="ru-RU"/>
        </w:rPr>
        <w:t xml:space="preserve"> е</w:t>
      </w:r>
      <w:r w:rsidR="007C6390">
        <w:rPr>
          <w:lang w:val="ru-RU"/>
        </w:rPr>
        <w:t xml:space="preserve"> оригинален тестов</w:t>
      </w:r>
      <w:r w:rsidR="007C6390" w:rsidRPr="00406F17">
        <w:rPr>
          <w:lang w:val="ru-RU"/>
        </w:rPr>
        <w:t xml:space="preserve"> метод и клетка </w:t>
      </w:r>
      <w:proofErr w:type="spellStart"/>
      <w:r w:rsidR="007C6390" w:rsidRPr="00406F17">
        <w:rPr>
          <w:i/>
          <w:lang w:val="en-US"/>
        </w:rPr>
        <w:t>EasyTest</w:t>
      </w:r>
      <w:proofErr w:type="spellEnd"/>
      <w:r w:rsidR="007C6390" w:rsidRPr="00406F17">
        <w:rPr>
          <w:i/>
          <w:lang w:val="ru-RU"/>
        </w:rPr>
        <w:t xml:space="preserve"> </w:t>
      </w:r>
      <w:r w:rsidR="007C6390" w:rsidRPr="00406F17">
        <w:rPr>
          <w:i/>
          <w:lang w:val="en-US"/>
        </w:rPr>
        <w:t>Cell</w:t>
      </w:r>
      <w:r w:rsidR="007C6390" w:rsidRPr="00406F17">
        <w:rPr>
          <w:lang w:val="ru-RU"/>
        </w:rPr>
        <w:t xml:space="preserve"> за детайлно, прецизно и</w:t>
      </w:r>
      <w:r w:rsidR="007C6390">
        <w:rPr>
          <w:lang w:val="ru-RU"/>
        </w:rPr>
        <w:t xml:space="preserve"> леснодостъпно електрохимично </w:t>
      </w:r>
      <w:r w:rsidR="00DB626C">
        <w:rPr>
          <w:lang w:val="ru-RU"/>
        </w:rPr>
        <w:t>о</w:t>
      </w:r>
      <w:r w:rsidR="007C6390" w:rsidRPr="00406F17">
        <w:rPr>
          <w:lang w:val="ru-RU"/>
        </w:rPr>
        <w:t xml:space="preserve">характеризиране на </w:t>
      </w:r>
      <w:r w:rsidR="007C6390">
        <w:rPr>
          <w:lang w:val="ru-RU"/>
        </w:rPr>
        <w:t xml:space="preserve">мембранни електродни пакети (МЕП) за </w:t>
      </w:r>
      <w:r w:rsidR="00DB626C">
        <w:rPr>
          <w:lang w:val="ru-RU"/>
        </w:rPr>
        <w:t xml:space="preserve">водородни </w:t>
      </w:r>
      <w:r w:rsidR="007C6390">
        <w:rPr>
          <w:lang w:val="ru-RU"/>
        </w:rPr>
        <w:t>горивни елементи</w:t>
      </w:r>
      <w:r w:rsidR="008A0A84">
        <w:rPr>
          <w:lang w:val="ru-RU"/>
        </w:rPr>
        <w:t>,</w:t>
      </w:r>
      <w:r w:rsidR="007C6390">
        <w:rPr>
          <w:lang w:val="ru-RU"/>
        </w:rPr>
        <w:t xml:space="preserve"> е</w:t>
      </w:r>
      <w:r w:rsidR="00DB626C">
        <w:rPr>
          <w:lang w:val="ru-RU"/>
        </w:rPr>
        <w:t>л</w:t>
      </w:r>
      <w:r w:rsidR="007C6390" w:rsidRPr="00406F17">
        <w:rPr>
          <w:lang w:val="ru-RU"/>
        </w:rPr>
        <w:t>ктролизьори</w:t>
      </w:r>
      <w:r w:rsidR="008A0A84">
        <w:rPr>
          <w:lang w:val="ru-RU"/>
        </w:rPr>
        <w:t>/водородни генератори и обратими системи</w:t>
      </w:r>
      <w:r w:rsidR="007C6390" w:rsidRPr="00406F17">
        <w:rPr>
          <w:lang w:val="ru-RU"/>
        </w:rPr>
        <w:t xml:space="preserve"> с </w:t>
      </w:r>
      <w:r w:rsidR="00DB626C">
        <w:rPr>
          <w:lang w:val="ru-RU"/>
        </w:rPr>
        <w:t xml:space="preserve">твърд </w:t>
      </w:r>
      <w:r w:rsidR="007C6390" w:rsidRPr="00406F17">
        <w:rPr>
          <w:lang w:val="ru-RU"/>
        </w:rPr>
        <w:t xml:space="preserve">полимерен електролит. Принципът на действие е основан на използването на </w:t>
      </w:r>
      <w:r w:rsidR="007C6390">
        <w:rPr>
          <w:lang w:val="en-US"/>
        </w:rPr>
        <w:t>H</w:t>
      </w:r>
      <w:r w:rsidR="007C6390" w:rsidRPr="00406F17">
        <w:rPr>
          <w:vertAlign w:val="subscript"/>
          <w:lang w:val="ru-RU"/>
        </w:rPr>
        <w:t>2</w:t>
      </w:r>
      <w:r w:rsidR="007C6390" w:rsidRPr="00406F17">
        <w:rPr>
          <w:lang w:val="ru-RU"/>
        </w:rPr>
        <w:t>/</w:t>
      </w:r>
      <w:r w:rsidR="007C6390">
        <w:rPr>
          <w:lang w:val="en-US"/>
        </w:rPr>
        <w:t>H</w:t>
      </w:r>
      <w:r w:rsidR="007C6390" w:rsidRPr="00406F17">
        <w:rPr>
          <w:vertAlign w:val="subscript"/>
          <w:lang w:val="ru-RU"/>
        </w:rPr>
        <w:t>2</w:t>
      </w:r>
      <w:r w:rsidR="007C6390" w:rsidRPr="00406F17">
        <w:rPr>
          <w:lang w:val="ru-RU"/>
        </w:rPr>
        <w:t xml:space="preserve"> и </w:t>
      </w:r>
      <w:r w:rsidR="007C6390">
        <w:rPr>
          <w:lang w:val="en-US"/>
        </w:rPr>
        <w:t>O</w:t>
      </w:r>
      <w:r w:rsidR="007C6390" w:rsidRPr="00406F17">
        <w:rPr>
          <w:vertAlign w:val="subscript"/>
          <w:lang w:val="ru-RU"/>
        </w:rPr>
        <w:t>2</w:t>
      </w:r>
      <w:r w:rsidR="007C6390" w:rsidRPr="00406F17">
        <w:rPr>
          <w:lang w:val="ru-RU"/>
        </w:rPr>
        <w:t>/</w:t>
      </w:r>
      <w:r w:rsidR="007C6390">
        <w:rPr>
          <w:lang w:val="en-US"/>
        </w:rPr>
        <w:t>O</w:t>
      </w:r>
      <w:r w:rsidR="007C6390" w:rsidRPr="00406F17">
        <w:rPr>
          <w:vertAlign w:val="subscript"/>
          <w:lang w:val="ru-RU"/>
        </w:rPr>
        <w:t>2</w:t>
      </w:r>
      <w:r w:rsidR="007C6390" w:rsidRPr="00406F17">
        <w:rPr>
          <w:lang w:val="ru-RU"/>
        </w:rPr>
        <w:t xml:space="preserve"> </w:t>
      </w:r>
      <w:r w:rsidR="007C6390">
        <w:rPr>
          <w:lang w:val="ru-RU"/>
        </w:rPr>
        <w:t>МЕП</w:t>
      </w:r>
      <w:r w:rsidR="007C6390" w:rsidRPr="00406F17">
        <w:rPr>
          <w:lang w:val="ru-RU"/>
        </w:rPr>
        <w:t>, разположени в общо водородно</w:t>
      </w:r>
      <w:r w:rsidR="00DB626C">
        <w:rPr>
          <w:lang w:val="ru-RU"/>
        </w:rPr>
        <w:t xml:space="preserve"> (</w:t>
      </w:r>
      <w:r w:rsidR="007C6390" w:rsidRPr="00406F17">
        <w:rPr>
          <w:lang w:val="ru-RU"/>
        </w:rPr>
        <w:t>съотв</w:t>
      </w:r>
      <w:r w:rsidR="00DB626C">
        <w:rPr>
          <w:lang w:val="ru-RU"/>
        </w:rPr>
        <w:t>.</w:t>
      </w:r>
      <w:r w:rsidR="007C6390" w:rsidRPr="00406F17">
        <w:rPr>
          <w:lang w:val="ru-RU"/>
        </w:rPr>
        <w:t xml:space="preserve"> </w:t>
      </w:r>
      <w:r w:rsidR="00E462BF">
        <w:rPr>
          <w:lang w:val="ru-RU"/>
        </w:rPr>
        <w:t>к</w:t>
      </w:r>
      <w:r w:rsidR="007C6390" w:rsidRPr="00406F17">
        <w:rPr>
          <w:lang w:val="ru-RU"/>
        </w:rPr>
        <w:t>ислородно</w:t>
      </w:r>
      <w:r w:rsidR="00DB626C">
        <w:rPr>
          <w:lang w:val="ru-RU"/>
        </w:rPr>
        <w:t>)</w:t>
      </w:r>
      <w:r w:rsidR="007C6390" w:rsidRPr="00406F17">
        <w:rPr>
          <w:lang w:val="ru-RU"/>
        </w:rPr>
        <w:t xml:space="preserve"> </w:t>
      </w:r>
      <w:r w:rsidR="00E462BF">
        <w:rPr>
          <w:lang w:val="ru-RU"/>
        </w:rPr>
        <w:t xml:space="preserve">газово </w:t>
      </w:r>
      <w:r w:rsidR="007C6390" w:rsidRPr="00406F17">
        <w:rPr>
          <w:lang w:val="ru-RU"/>
        </w:rPr>
        <w:t xml:space="preserve">пространство. Основните предимства </w:t>
      </w:r>
      <w:r w:rsidR="00DB626C">
        <w:rPr>
          <w:lang w:val="ru-RU"/>
        </w:rPr>
        <w:t xml:space="preserve">на разработеното устройство </w:t>
      </w:r>
      <w:r w:rsidR="007C6390" w:rsidRPr="00406F17">
        <w:rPr>
          <w:lang w:val="ru-RU"/>
        </w:rPr>
        <w:t>пред конвенционалните тестови клетки, произитчащи от залегналия</w:t>
      </w:r>
      <w:r w:rsidR="007C6390">
        <w:rPr>
          <w:lang w:val="ru-RU"/>
        </w:rPr>
        <w:t xml:space="preserve"> принцип </w:t>
      </w:r>
      <w:r w:rsidR="00DB626C">
        <w:rPr>
          <w:lang w:val="ru-RU"/>
        </w:rPr>
        <w:t>на действие</w:t>
      </w:r>
      <w:r w:rsidR="007C6390" w:rsidRPr="00406F17">
        <w:rPr>
          <w:lang w:val="ru-RU"/>
        </w:rPr>
        <w:t>, са</w:t>
      </w:r>
      <w:r w:rsidR="007C6390" w:rsidRPr="00F462F5">
        <w:rPr>
          <w:lang w:val="ru-RU"/>
        </w:rPr>
        <w:t xml:space="preserve"> липсата на периферия за подаване и контрол на реагенитите и отвеждане на продуктите, </w:t>
      </w:r>
      <w:r w:rsidR="007C6390" w:rsidRPr="00406F17">
        <w:rPr>
          <w:lang w:val="ru-RU"/>
        </w:rPr>
        <w:t xml:space="preserve">възможностите за </w:t>
      </w:r>
      <w:r w:rsidR="007C6390">
        <w:rPr>
          <w:lang w:val="ru-RU"/>
        </w:rPr>
        <w:t>стриктен</w:t>
      </w:r>
      <w:r w:rsidR="007C6390" w:rsidRPr="00406F17">
        <w:rPr>
          <w:lang w:val="ru-RU"/>
        </w:rPr>
        <w:t xml:space="preserve"> контрол и разширяване на диапазона от</w:t>
      </w:r>
      <w:r w:rsidR="007C6390">
        <w:rPr>
          <w:lang w:val="ru-RU"/>
        </w:rPr>
        <w:t xml:space="preserve"> работни</w:t>
      </w:r>
      <w:r w:rsidR="007C6390" w:rsidRPr="00406F17">
        <w:rPr>
          <w:lang w:val="ru-RU"/>
        </w:rPr>
        <w:t xml:space="preserve"> условия </w:t>
      </w:r>
      <w:r w:rsidR="00E462BF">
        <w:rPr>
          <w:lang w:val="ru-RU"/>
        </w:rPr>
        <w:t xml:space="preserve">на </w:t>
      </w:r>
      <w:r w:rsidR="00E462BF" w:rsidRPr="00EF2FBF">
        <w:rPr>
          <w:lang w:val="ru-RU"/>
        </w:rPr>
        <w:t>МЕ</w:t>
      </w:r>
      <w:r w:rsidR="00E462BF">
        <w:rPr>
          <w:lang w:val="ru-RU"/>
        </w:rPr>
        <w:t>П</w:t>
      </w:r>
      <w:r w:rsidR="00E462BF" w:rsidRPr="00406F17">
        <w:rPr>
          <w:lang w:val="ru-RU"/>
        </w:rPr>
        <w:t xml:space="preserve"> </w:t>
      </w:r>
      <w:r w:rsidR="007C6390" w:rsidRPr="00406F17">
        <w:rPr>
          <w:lang w:val="ru-RU"/>
        </w:rPr>
        <w:t>(температура, общо налягане, парциално налягане на реагентите, влажност)</w:t>
      </w:r>
      <w:r w:rsidR="007C6390" w:rsidRPr="00F462F5">
        <w:rPr>
          <w:lang w:val="ru-RU"/>
        </w:rPr>
        <w:t>,</w:t>
      </w:r>
      <w:r w:rsidR="007C6390" w:rsidRPr="00406F17">
        <w:rPr>
          <w:lang w:val="ru-RU"/>
        </w:rPr>
        <w:t xml:space="preserve"> с цел</w:t>
      </w:r>
      <w:r w:rsidR="007C6390" w:rsidRPr="00406D34">
        <w:rPr>
          <w:lang w:val="ru-RU"/>
        </w:rPr>
        <w:t xml:space="preserve"> </w:t>
      </w:r>
      <w:r w:rsidR="007C6390">
        <w:rPr>
          <w:lang w:val="ru-RU"/>
        </w:rPr>
        <w:t>скрининг на електродни материали (катализатори, газодифузионни електроди, полимерни електролитни мембрани</w:t>
      </w:r>
      <w:r w:rsidR="00DB626C">
        <w:rPr>
          <w:lang w:val="ru-RU"/>
        </w:rPr>
        <w:t xml:space="preserve"> и пр.</w:t>
      </w:r>
      <w:r w:rsidR="007C6390">
        <w:rPr>
          <w:lang w:val="ru-RU"/>
        </w:rPr>
        <w:t>)</w:t>
      </w:r>
      <w:r w:rsidR="00E462BF">
        <w:rPr>
          <w:lang w:val="ru-RU"/>
        </w:rPr>
        <w:t>,</w:t>
      </w:r>
      <w:r w:rsidR="007C6390">
        <w:rPr>
          <w:lang w:val="ru-RU"/>
        </w:rPr>
        <w:t xml:space="preserve"> </w:t>
      </w:r>
      <w:r w:rsidR="007C6390" w:rsidRPr="00406D34">
        <w:rPr>
          <w:lang w:val="ru-RU"/>
        </w:rPr>
        <w:t>изследване</w:t>
      </w:r>
      <w:r w:rsidR="007C6390" w:rsidRPr="00466A3F">
        <w:rPr>
          <w:lang w:val="ru-RU"/>
        </w:rPr>
        <w:t xml:space="preserve"> </w:t>
      </w:r>
      <w:r w:rsidR="00DB626C">
        <w:rPr>
          <w:lang w:val="ru-RU"/>
        </w:rPr>
        <w:t xml:space="preserve">работните характеристики на МЕП </w:t>
      </w:r>
      <w:r w:rsidR="007C6390" w:rsidRPr="00466A3F">
        <w:rPr>
          <w:lang w:val="ru-RU"/>
        </w:rPr>
        <w:t>и</w:t>
      </w:r>
      <w:r w:rsidR="007C6390" w:rsidRPr="00EF2FBF">
        <w:rPr>
          <w:lang w:val="ru-RU"/>
        </w:rPr>
        <w:t xml:space="preserve"> </w:t>
      </w:r>
      <w:r w:rsidR="007C6390" w:rsidRPr="00466A3F">
        <w:rPr>
          <w:lang w:val="ru-RU"/>
        </w:rPr>
        <w:t>оптимизиране</w:t>
      </w:r>
      <w:r w:rsidR="007C6390">
        <w:rPr>
          <w:lang w:val="ru-RU"/>
        </w:rPr>
        <w:t xml:space="preserve"> </w:t>
      </w:r>
      <w:r w:rsidR="00DB626C">
        <w:rPr>
          <w:lang w:val="ru-RU"/>
        </w:rPr>
        <w:t>на тяхната архитектура</w:t>
      </w:r>
      <w:r w:rsidR="007C6390">
        <w:rPr>
          <w:lang w:val="ru-RU"/>
        </w:rPr>
        <w:t xml:space="preserve"> и технология за асемблиране</w:t>
      </w:r>
      <w:r w:rsidR="007C6390" w:rsidRPr="00406D34">
        <w:rPr>
          <w:lang w:val="ru-RU"/>
        </w:rPr>
        <w:t xml:space="preserve">. </w:t>
      </w:r>
      <w:r w:rsidR="008A0A84">
        <w:rPr>
          <w:lang w:val="ru-RU"/>
        </w:rPr>
        <w:lastRenderedPageBreak/>
        <w:t>Инов</w:t>
      </w:r>
      <w:r w:rsidR="00762A91">
        <w:rPr>
          <w:lang w:val="ru-RU"/>
        </w:rPr>
        <w:t>ативното устройство е обект на</w:t>
      </w:r>
      <w:r w:rsidR="008A0A84">
        <w:rPr>
          <w:lang w:val="ru-RU"/>
        </w:rPr>
        <w:t xml:space="preserve"> интерес </w:t>
      </w:r>
      <w:r w:rsidR="002343B4">
        <w:rPr>
          <w:lang w:val="ru-RU"/>
        </w:rPr>
        <w:t>в</w:t>
      </w:r>
      <w:r w:rsidR="008A0A84">
        <w:rPr>
          <w:lang w:val="ru-RU"/>
        </w:rPr>
        <w:t xml:space="preserve"> научната литература</w:t>
      </w:r>
      <w:r w:rsidR="002343B4" w:rsidRPr="00762A91">
        <w:rPr>
          <w:lang w:val="ru-RU"/>
        </w:rPr>
        <w:t>, (</w:t>
      </w:r>
      <w:r w:rsidR="00CC3543">
        <w:rPr>
          <w:lang w:val="ru-RU"/>
        </w:rPr>
        <w:t>над 30</w:t>
      </w:r>
      <w:r w:rsidR="00762A91" w:rsidRPr="00762A91">
        <w:rPr>
          <w:lang w:val="ru-RU"/>
        </w:rPr>
        <w:t xml:space="preserve"> </w:t>
      </w:r>
      <w:r w:rsidR="002343B4" w:rsidRPr="00762A91">
        <w:rPr>
          <w:lang w:val="ru-RU"/>
        </w:rPr>
        <w:t>цитата)</w:t>
      </w:r>
      <w:r w:rsidR="002343B4">
        <w:rPr>
          <w:lang w:val="ru-RU"/>
        </w:rPr>
        <w:t xml:space="preserve"> </w:t>
      </w:r>
      <w:r w:rsidR="008A0A84">
        <w:rPr>
          <w:lang w:val="ru-RU"/>
        </w:rPr>
        <w:t xml:space="preserve">и </w:t>
      </w:r>
      <w:r w:rsidR="00762A91">
        <w:rPr>
          <w:lang w:val="ru-RU"/>
        </w:rPr>
        <w:t xml:space="preserve">вече се прилага за експериментални цели </w:t>
      </w:r>
      <w:r w:rsidR="00A6192C">
        <w:rPr>
          <w:lang w:val="ru-RU"/>
        </w:rPr>
        <w:t>в</w:t>
      </w:r>
      <w:r w:rsidR="008A0A84">
        <w:rPr>
          <w:lang w:val="ru-RU"/>
        </w:rPr>
        <w:t xml:space="preserve"> </w:t>
      </w:r>
      <w:r w:rsidR="00E63AD5">
        <w:rPr>
          <w:lang w:val="ru-RU"/>
        </w:rPr>
        <w:t xml:space="preserve">3 </w:t>
      </w:r>
      <w:r w:rsidR="008A0A84">
        <w:rPr>
          <w:lang w:val="ru-RU"/>
        </w:rPr>
        <w:t>партньорски лаборатории.</w:t>
      </w:r>
      <w:r w:rsidR="00ED54A0">
        <w:rPr>
          <w:lang w:val="ru-RU"/>
        </w:rPr>
        <w:t xml:space="preserve"> </w:t>
      </w:r>
      <w:proofErr w:type="spellStart"/>
      <w:r w:rsidR="00090C0C" w:rsidRPr="00063E62">
        <w:rPr>
          <w:lang w:val="ru-RU"/>
        </w:rPr>
        <w:t>Нартупаният</w:t>
      </w:r>
      <w:proofErr w:type="spellEnd"/>
      <w:r w:rsidR="00090C0C" w:rsidRPr="00063E62">
        <w:rPr>
          <w:lang w:val="ru-RU"/>
        </w:rPr>
        <w:t xml:space="preserve"> опит от </w:t>
      </w:r>
      <w:proofErr w:type="spellStart"/>
      <w:r w:rsidR="00090C0C" w:rsidRPr="00063E62">
        <w:rPr>
          <w:lang w:val="ru-RU"/>
        </w:rPr>
        <w:t>тези</w:t>
      </w:r>
      <w:proofErr w:type="spellEnd"/>
      <w:r w:rsidR="00090C0C" w:rsidRPr="00063E62">
        <w:rPr>
          <w:lang w:val="ru-RU"/>
        </w:rPr>
        <w:t xml:space="preserve"> разработки е в </w:t>
      </w:r>
      <w:proofErr w:type="spellStart"/>
      <w:r w:rsidR="00090C0C" w:rsidRPr="00063E62">
        <w:rPr>
          <w:lang w:val="ru-RU"/>
        </w:rPr>
        <w:t>основата</w:t>
      </w:r>
      <w:proofErr w:type="spellEnd"/>
      <w:r w:rsidR="00090C0C" w:rsidRPr="00063E62">
        <w:rPr>
          <w:lang w:val="ru-RU"/>
        </w:rPr>
        <w:t xml:space="preserve"> на </w:t>
      </w:r>
      <w:proofErr w:type="spellStart"/>
      <w:r w:rsidR="00090C0C" w:rsidRPr="00063E62">
        <w:rPr>
          <w:lang w:val="ru-RU"/>
        </w:rPr>
        <w:t>разработван</w:t>
      </w:r>
      <w:proofErr w:type="spellEnd"/>
      <w:r w:rsidR="00090C0C" w:rsidRPr="00063E62">
        <w:rPr>
          <w:lang w:val="ru-RU"/>
        </w:rPr>
        <w:t xml:space="preserve"> </w:t>
      </w:r>
      <w:proofErr w:type="spellStart"/>
      <w:r w:rsidR="00090C0C" w:rsidRPr="00063E62">
        <w:rPr>
          <w:lang w:val="ru-RU"/>
        </w:rPr>
        <w:t>понастоящем</w:t>
      </w:r>
      <w:proofErr w:type="spellEnd"/>
      <w:r w:rsidR="00090C0C" w:rsidRPr="00063E62">
        <w:rPr>
          <w:lang w:val="ru-RU"/>
        </w:rPr>
        <w:t xml:space="preserve"> </w:t>
      </w:r>
      <w:proofErr w:type="spellStart"/>
      <w:r w:rsidR="00090C0C" w:rsidRPr="00063E62">
        <w:rPr>
          <w:lang w:val="ru-RU"/>
        </w:rPr>
        <w:t>водороден</w:t>
      </w:r>
      <w:proofErr w:type="spellEnd"/>
      <w:r w:rsidR="00090C0C" w:rsidRPr="00063E62">
        <w:rPr>
          <w:lang w:val="ru-RU"/>
        </w:rPr>
        <w:t xml:space="preserve"> </w:t>
      </w:r>
      <w:proofErr w:type="spellStart"/>
      <w:r w:rsidR="00090C0C" w:rsidRPr="00063E62">
        <w:rPr>
          <w:lang w:val="ru-RU"/>
        </w:rPr>
        <w:t>електрихимичен</w:t>
      </w:r>
      <w:proofErr w:type="spellEnd"/>
      <w:r w:rsidR="00090C0C" w:rsidRPr="00063E62">
        <w:rPr>
          <w:lang w:val="ru-RU"/>
        </w:rPr>
        <w:t xml:space="preserve"> </w:t>
      </w:r>
      <w:proofErr w:type="spellStart"/>
      <w:r w:rsidR="00090C0C" w:rsidRPr="00063E62">
        <w:rPr>
          <w:lang w:val="ru-RU"/>
        </w:rPr>
        <w:t>компресор</w:t>
      </w:r>
      <w:proofErr w:type="spellEnd"/>
      <w:r w:rsidR="00063E62" w:rsidRPr="00063E62">
        <w:rPr>
          <w:lang w:val="ru-RU"/>
        </w:rPr>
        <w:t>.</w:t>
      </w:r>
      <w:r w:rsidR="00090C0C">
        <w:rPr>
          <w:lang w:val="ru-RU"/>
        </w:rPr>
        <w:t xml:space="preserve">  </w:t>
      </w:r>
    </w:p>
    <w:p w14:paraId="7B85B6B4" w14:textId="0B12C65A" w:rsidR="00581E0D" w:rsidRDefault="00581E0D" w:rsidP="00E76353">
      <w:pPr>
        <w:rPr>
          <w:b/>
          <w:lang w:val="ru-RU"/>
        </w:rPr>
      </w:pPr>
    </w:p>
    <w:p w14:paraId="53BF0CE1" w14:textId="02254ED4" w:rsidR="000D78B7" w:rsidRPr="00090C0C" w:rsidRDefault="001A4102" w:rsidP="00A34CC0">
      <w:pPr>
        <w:numPr>
          <w:ilvl w:val="0"/>
          <w:numId w:val="4"/>
        </w:numPr>
        <w:tabs>
          <w:tab w:val="left" w:pos="284"/>
        </w:tabs>
        <w:spacing w:before="120"/>
        <w:ind w:left="0" w:firstLine="0"/>
        <w:rPr>
          <w:b/>
          <w:lang w:val="bg-BG"/>
        </w:rPr>
      </w:pPr>
      <w:r w:rsidRPr="001A4102">
        <w:rPr>
          <w:b/>
          <w:lang w:val="bg-BG"/>
        </w:rPr>
        <w:t xml:space="preserve">Електрохимични изследвания на материали с приложение в </w:t>
      </w:r>
      <w:r w:rsidR="00F1254D">
        <w:rPr>
          <w:b/>
          <w:lang w:val="bg-BG"/>
        </w:rPr>
        <w:t xml:space="preserve">медицината и </w:t>
      </w:r>
      <w:r w:rsidRPr="001A4102">
        <w:rPr>
          <w:b/>
          <w:lang w:val="bg-BG"/>
        </w:rPr>
        <w:t>микроелектрониката</w:t>
      </w:r>
      <w:r>
        <w:rPr>
          <w:b/>
          <w:lang w:val="bg-BG"/>
        </w:rPr>
        <w:t xml:space="preserve"> </w:t>
      </w:r>
      <w:r w:rsidR="00B7417E" w:rsidRPr="00090C0C">
        <w:rPr>
          <w:b/>
          <w:lang w:val="bg-BG"/>
        </w:rPr>
        <w:t>(</w:t>
      </w:r>
      <w:r w:rsidR="00090C0C" w:rsidRPr="00090C0C">
        <w:rPr>
          <w:b/>
          <w:i/>
          <w:lang w:val="bg-BG"/>
        </w:rPr>
        <w:t>4</w:t>
      </w:r>
      <w:r w:rsidR="00063E62">
        <w:rPr>
          <w:b/>
          <w:i/>
          <w:lang w:val="bg-BG"/>
        </w:rPr>
        <w:t>0</w:t>
      </w:r>
      <w:r w:rsidR="00847045" w:rsidRPr="00090C0C">
        <w:rPr>
          <w:b/>
          <w:i/>
          <w:lang w:val="en-US"/>
        </w:rPr>
        <w:t>-4</w:t>
      </w:r>
      <w:r w:rsidR="00063E62">
        <w:rPr>
          <w:b/>
          <w:i/>
          <w:lang w:val="bg-BG"/>
        </w:rPr>
        <w:t>5</w:t>
      </w:r>
      <w:r w:rsidR="00B7417E" w:rsidRPr="00090C0C">
        <w:rPr>
          <w:b/>
          <w:lang w:val="bg-BG"/>
        </w:rPr>
        <w:t>)</w:t>
      </w:r>
    </w:p>
    <w:p w14:paraId="635DE662" w14:textId="77777777" w:rsidR="00581E0D" w:rsidRDefault="00581E0D" w:rsidP="00581E0D">
      <w:pPr>
        <w:ind w:left="540"/>
        <w:rPr>
          <w:b/>
          <w:lang w:val="bg-BG"/>
        </w:rPr>
      </w:pPr>
    </w:p>
    <w:p w14:paraId="245C24DB" w14:textId="64A84B78" w:rsidR="00C16F60" w:rsidRPr="00090C0C" w:rsidRDefault="001A4102" w:rsidP="00A34CC0">
      <w:pPr>
        <w:numPr>
          <w:ilvl w:val="1"/>
          <w:numId w:val="4"/>
        </w:numPr>
        <w:tabs>
          <w:tab w:val="left" w:pos="284"/>
          <w:tab w:val="left" w:pos="426"/>
        </w:tabs>
        <w:ind w:left="0" w:firstLine="0"/>
        <w:rPr>
          <w:b/>
          <w:i/>
          <w:lang w:val="ru-RU"/>
        </w:rPr>
      </w:pPr>
      <w:proofErr w:type="spellStart"/>
      <w:r w:rsidRPr="00991679">
        <w:rPr>
          <w:b/>
          <w:i/>
          <w:lang w:val="ru-RU"/>
        </w:rPr>
        <w:t>Електродни</w:t>
      </w:r>
      <w:proofErr w:type="spellEnd"/>
      <w:r w:rsidRPr="00991679">
        <w:rPr>
          <w:b/>
          <w:i/>
          <w:lang w:val="ru-RU"/>
        </w:rPr>
        <w:t xml:space="preserve"> </w:t>
      </w:r>
      <w:proofErr w:type="spellStart"/>
      <w:r w:rsidRPr="00991679">
        <w:rPr>
          <w:b/>
          <w:i/>
          <w:lang w:val="ru-RU"/>
        </w:rPr>
        <w:t>материали</w:t>
      </w:r>
      <w:proofErr w:type="spellEnd"/>
      <w:r w:rsidRPr="00991679">
        <w:rPr>
          <w:b/>
          <w:i/>
          <w:lang w:val="ru-RU"/>
        </w:rPr>
        <w:t xml:space="preserve"> за </w:t>
      </w:r>
      <w:proofErr w:type="spellStart"/>
      <w:r w:rsidRPr="00991679">
        <w:rPr>
          <w:b/>
          <w:i/>
          <w:lang w:val="ru-RU"/>
        </w:rPr>
        <w:t>електростимулаторни</w:t>
      </w:r>
      <w:proofErr w:type="spellEnd"/>
      <w:r w:rsidRPr="00991679">
        <w:rPr>
          <w:b/>
          <w:i/>
          <w:lang w:val="ru-RU"/>
        </w:rPr>
        <w:t xml:space="preserve"> </w:t>
      </w:r>
      <w:proofErr w:type="spellStart"/>
      <w:r w:rsidRPr="00090C0C">
        <w:rPr>
          <w:b/>
          <w:i/>
          <w:lang w:val="ru-RU"/>
        </w:rPr>
        <w:t>биоимплантанти</w:t>
      </w:r>
      <w:proofErr w:type="spellEnd"/>
      <w:r w:rsidRPr="00090C0C">
        <w:rPr>
          <w:b/>
          <w:i/>
          <w:lang w:val="ru-RU"/>
        </w:rPr>
        <w:t xml:space="preserve"> </w:t>
      </w:r>
      <w:r w:rsidR="006C0514" w:rsidRPr="00090C0C">
        <w:rPr>
          <w:b/>
          <w:i/>
          <w:lang w:val="ru-RU"/>
        </w:rPr>
        <w:t>(</w:t>
      </w:r>
      <w:r w:rsidR="00B9404F">
        <w:rPr>
          <w:b/>
          <w:i/>
          <w:lang w:val="bg-BG"/>
        </w:rPr>
        <w:t>4</w:t>
      </w:r>
      <w:r w:rsidR="000B6BFE">
        <w:rPr>
          <w:b/>
          <w:i/>
          <w:lang w:val="bg-BG"/>
        </w:rPr>
        <w:t>0</w:t>
      </w:r>
      <w:r w:rsidR="00847045" w:rsidRPr="00090C0C">
        <w:rPr>
          <w:b/>
          <w:i/>
          <w:lang w:val="en-US"/>
        </w:rPr>
        <w:t>-</w:t>
      </w:r>
      <w:r w:rsidR="00090C0C" w:rsidRPr="00090C0C">
        <w:rPr>
          <w:b/>
          <w:i/>
          <w:lang w:val="bg-BG"/>
        </w:rPr>
        <w:t>4</w:t>
      </w:r>
      <w:r w:rsidR="000B6BFE">
        <w:rPr>
          <w:b/>
          <w:i/>
          <w:lang w:val="bg-BG"/>
        </w:rPr>
        <w:t>3</w:t>
      </w:r>
      <w:r w:rsidR="006C0514" w:rsidRPr="00090C0C">
        <w:rPr>
          <w:b/>
          <w:i/>
          <w:lang w:val="ru-RU"/>
        </w:rPr>
        <w:t>)</w:t>
      </w:r>
    </w:p>
    <w:p w14:paraId="7DFEA492" w14:textId="1C7F3EA9" w:rsidR="00E76353" w:rsidRDefault="001227C1" w:rsidP="00A34CC0">
      <w:pPr>
        <w:spacing w:before="120"/>
        <w:rPr>
          <w:lang w:val="bg-BG"/>
        </w:rPr>
      </w:pPr>
      <w:r>
        <w:rPr>
          <w:lang w:val="bg-BG"/>
        </w:rPr>
        <w:t xml:space="preserve">В периода 2002-2005 г. Е. Славчева е член на </w:t>
      </w:r>
      <w:r w:rsidR="008A0A84">
        <w:rPr>
          <w:lang w:val="bg-BG"/>
        </w:rPr>
        <w:t xml:space="preserve">международен </w:t>
      </w:r>
      <w:r>
        <w:rPr>
          <w:lang w:val="bg-BG"/>
        </w:rPr>
        <w:t>интердисциплинарен екип, разработващ</w:t>
      </w:r>
      <w:r w:rsidR="00986105">
        <w:rPr>
          <w:lang w:val="bg-BG"/>
        </w:rPr>
        <w:t xml:space="preserve"> имплантируема очна протеза</w:t>
      </w:r>
      <w:r w:rsidR="00DA65BF">
        <w:rPr>
          <w:lang w:val="bg-BG"/>
        </w:rPr>
        <w:t xml:space="preserve"> за пациенти</w:t>
      </w:r>
      <w:r w:rsidR="00E462BF">
        <w:rPr>
          <w:lang w:val="bg-BG"/>
        </w:rPr>
        <w:t>,</w:t>
      </w:r>
      <w:r w:rsidR="00DA65BF">
        <w:rPr>
          <w:lang w:val="bg-BG"/>
        </w:rPr>
        <w:t xml:space="preserve"> страдащи от различни форми на деградация на очната ретина</w:t>
      </w:r>
      <w:r w:rsidR="008A0A84">
        <w:rPr>
          <w:lang w:val="bg-BG"/>
        </w:rPr>
        <w:t>. П</w:t>
      </w:r>
      <w:r>
        <w:rPr>
          <w:lang w:val="bg-BG"/>
        </w:rPr>
        <w:t>роект</w:t>
      </w:r>
      <w:r w:rsidR="008A0A84">
        <w:rPr>
          <w:lang w:val="bg-BG"/>
        </w:rPr>
        <w:t>ът е</w:t>
      </w:r>
      <w:r>
        <w:rPr>
          <w:lang w:val="bg-BG"/>
        </w:rPr>
        <w:t xml:space="preserve"> финансиран от германското министерство на образованието и науката</w:t>
      </w:r>
      <w:r w:rsidR="00DA65BF">
        <w:rPr>
          <w:lang w:val="bg-BG"/>
        </w:rPr>
        <w:t xml:space="preserve">. </w:t>
      </w:r>
      <w:r w:rsidR="000D0748">
        <w:rPr>
          <w:lang w:val="bg-BG"/>
        </w:rPr>
        <w:t xml:space="preserve">Един от основните елементи на създадения </w:t>
      </w:r>
      <w:r w:rsidR="00E76353">
        <w:rPr>
          <w:lang w:val="bg-BG"/>
        </w:rPr>
        <w:t xml:space="preserve">сложен </w:t>
      </w:r>
      <w:r w:rsidR="00703FC2">
        <w:rPr>
          <w:lang w:val="bg-BG"/>
        </w:rPr>
        <w:t>медико</w:t>
      </w:r>
      <w:r w:rsidR="00E70072">
        <w:rPr>
          <w:lang w:val="bg-BG"/>
        </w:rPr>
        <w:t>-</w:t>
      </w:r>
      <w:r w:rsidR="00E76353">
        <w:rPr>
          <w:lang w:val="bg-BG"/>
        </w:rPr>
        <w:t>инженерен продукт</w:t>
      </w:r>
      <w:r w:rsidR="000D0748">
        <w:rPr>
          <w:lang w:val="bg-BG"/>
        </w:rPr>
        <w:t xml:space="preserve"> </w:t>
      </w:r>
      <w:r w:rsidR="00E70072">
        <w:rPr>
          <w:lang w:val="bg-BG"/>
        </w:rPr>
        <w:t>е</w:t>
      </w:r>
      <w:r w:rsidR="000D0748">
        <w:rPr>
          <w:lang w:val="bg-BG"/>
        </w:rPr>
        <w:t xml:space="preserve"> микропроцесорен чип</w:t>
      </w:r>
      <w:r w:rsidR="002B0C22">
        <w:rPr>
          <w:lang w:val="bg-BG"/>
        </w:rPr>
        <w:t xml:space="preserve"> съставен от 25 мик</w:t>
      </w:r>
      <w:r w:rsidR="00E70072">
        <w:rPr>
          <w:lang w:val="bg-BG"/>
        </w:rPr>
        <w:t>р</w:t>
      </w:r>
      <w:r w:rsidR="002B0C22">
        <w:rPr>
          <w:lang w:val="bg-BG"/>
        </w:rPr>
        <w:t>оелектрода</w:t>
      </w:r>
      <w:r w:rsidR="000D0748">
        <w:rPr>
          <w:lang w:val="bg-BG"/>
        </w:rPr>
        <w:t xml:space="preserve">, който оперативно се </w:t>
      </w:r>
      <w:r w:rsidR="002B0C22">
        <w:rPr>
          <w:lang w:val="bg-BG"/>
        </w:rPr>
        <w:t>имплантира в</w:t>
      </w:r>
      <w:r w:rsidR="000D0748">
        <w:rPr>
          <w:lang w:val="bg-BG"/>
        </w:rPr>
        <w:t xml:space="preserve"> очната </w:t>
      </w:r>
      <w:r w:rsidR="00703FC2">
        <w:rPr>
          <w:lang w:val="bg-BG"/>
        </w:rPr>
        <w:t xml:space="preserve">кухина </w:t>
      </w:r>
      <w:r w:rsidR="002B0C22">
        <w:rPr>
          <w:lang w:val="bg-BG"/>
        </w:rPr>
        <w:t xml:space="preserve">и </w:t>
      </w:r>
      <w:r w:rsidR="00E76353">
        <w:rPr>
          <w:lang w:val="bg-BG"/>
        </w:rPr>
        <w:t xml:space="preserve">служи за </w:t>
      </w:r>
      <w:r w:rsidR="000D0748">
        <w:rPr>
          <w:lang w:val="bg-BG"/>
        </w:rPr>
        <w:t>предава</w:t>
      </w:r>
      <w:r w:rsidR="00E76353">
        <w:rPr>
          <w:lang w:val="bg-BG"/>
        </w:rPr>
        <w:t>не на</w:t>
      </w:r>
      <w:r w:rsidR="000D0748">
        <w:rPr>
          <w:lang w:val="bg-BG"/>
        </w:rPr>
        <w:t xml:space="preserve"> елек</w:t>
      </w:r>
      <w:r w:rsidR="00E76353">
        <w:rPr>
          <w:lang w:val="bg-BG"/>
        </w:rPr>
        <w:t>т</w:t>
      </w:r>
      <w:r w:rsidR="000D0748">
        <w:rPr>
          <w:lang w:val="bg-BG"/>
        </w:rPr>
        <w:t>ричн</w:t>
      </w:r>
      <w:r w:rsidR="002B0C22">
        <w:rPr>
          <w:lang w:val="bg-BG"/>
        </w:rPr>
        <w:t>и</w:t>
      </w:r>
      <w:r w:rsidR="000D0748">
        <w:rPr>
          <w:lang w:val="bg-BG"/>
        </w:rPr>
        <w:t xml:space="preserve"> сигнал</w:t>
      </w:r>
      <w:r w:rsidR="00E76353">
        <w:rPr>
          <w:lang w:val="bg-BG"/>
        </w:rPr>
        <w:t>и</w:t>
      </w:r>
      <w:r w:rsidR="000D0748">
        <w:rPr>
          <w:lang w:val="bg-BG"/>
        </w:rPr>
        <w:t xml:space="preserve"> </w:t>
      </w:r>
      <w:r w:rsidR="00A853D4">
        <w:rPr>
          <w:lang w:val="bg-BG"/>
        </w:rPr>
        <w:t xml:space="preserve">към </w:t>
      </w:r>
      <w:proofErr w:type="spellStart"/>
      <w:r w:rsidR="00703FC2">
        <w:rPr>
          <w:lang w:val="bg-BG"/>
        </w:rPr>
        <w:t>фоторецепторни</w:t>
      </w:r>
      <w:r w:rsidR="00A853D4">
        <w:rPr>
          <w:lang w:val="bg-BG"/>
        </w:rPr>
        <w:t>те</w:t>
      </w:r>
      <w:proofErr w:type="spellEnd"/>
      <w:r w:rsidR="00703FC2">
        <w:rPr>
          <w:lang w:val="bg-BG"/>
        </w:rPr>
        <w:t xml:space="preserve"> </w:t>
      </w:r>
      <w:r w:rsidR="00E76353">
        <w:rPr>
          <w:lang w:val="bg-BG"/>
        </w:rPr>
        <w:t>клетки</w:t>
      </w:r>
      <w:r w:rsidR="002B0C22">
        <w:rPr>
          <w:lang w:val="bg-BG"/>
        </w:rPr>
        <w:t xml:space="preserve">. </w:t>
      </w:r>
      <w:r w:rsidR="00112A9B">
        <w:rPr>
          <w:lang w:val="bg-BG"/>
        </w:rPr>
        <w:t>С</w:t>
      </w:r>
      <w:r w:rsidR="002B0C22">
        <w:rPr>
          <w:lang w:val="bg-BG"/>
        </w:rPr>
        <w:t xml:space="preserve"> цел намиране на най-подходящ електроден материал за този микропроцесорен чип</w:t>
      </w:r>
      <w:r w:rsidR="002343B4">
        <w:rPr>
          <w:lang w:val="bg-BG"/>
        </w:rPr>
        <w:t xml:space="preserve"> Евелина Славчева, която е</w:t>
      </w:r>
      <w:r w:rsidR="00A6192C">
        <w:rPr>
          <w:lang w:val="bg-BG"/>
        </w:rPr>
        <w:t xml:space="preserve"> </w:t>
      </w:r>
      <w:r w:rsidR="002343B4">
        <w:rPr>
          <w:lang w:val="bg-BG"/>
        </w:rPr>
        <w:t xml:space="preserve">единствен </w:t>
      </w:r>
      <w:proofErr w:type="spellStart"/>
      <w:r w:rsidR="002343B4">
        <w:rPr>
          <w:lang w:val="bg-BG"/>
        </w:rPr>
        <w:t>електрохимик</w:t>
      </w:r>
      <w:proofErr w:type="spellEnd"/>
      <w:r w:rsidR="002343B4">
        <w:rPr>
          <w:lang w:val="bg-BG"/>
        </w:rPr>
        <w:t xml:space="preserve"> в екипа</w:t>
      </w:r>
      <w:r w:rsidR="00A6192C">
        <w:rPr>
          <w:lang w:val="bg-BG"/>
        </w:rPr>
        <w:t>,</w:t>
      </w:r>
      <w:r w:rsidR="002343B4">
        <w:rPr>
          <w:lang w:val="bg-BG"/>
        </w:rPr>
        <w:t xml:space="preserve"> </w:t>
      </w:r>
      <w:r w:rsidR="002B0C22">
        <w:rPr>
          <w:lang w:val="bg-BG"/>
        </w:rPr>
        <w:t xml:space="preserve">изследва </w:t>
      </w:r>
      <w:r w:rsidR="00112A9B">
        <w:rPr>
          <w:lang w:val="bg-BG"/>
        </w:rPr>
        <w:t xml:space="preserve">електрохимичното поведение на различни </w:t>
      </w:r>
      <w:proofErr w:type="spellStart"/>
      <w:r w:rsidR="00112A9B">
        <w:rPr>
          <w:lang w:val="bg-BG"/>
        </w:rPr>
        <w:t>биосъвместими</w:t>
      </w:r>
      <w:proofErr w:type="spellEnd"/>
      <w:r w:rsidR="00112A9B">
        <w:rPr>
          <w:lang w:val="bg-BG"/>
        </w:rPr>
        <w:t xml:space="preserve"> материали</w:t>
      </w:r>
      <w:r w:rsidR="00E76353">
        <w:rPr>
          <w:lang w:val="bg-BG"/>
        </w:rPr>
        <w:t xml:space="preserve"> като </w:t>
      </w:r>
      <w:proofErr w:type="spellStart"/>
      <w:r w:rsidR="00E76353">
        <w:rPr>
          <w:lang w:val="en-US"/>
        </w:rPr>
        <w:t>TiN</w:t>
      </w:r>
      <w:proofErr w:type="spellEnd"/>
      <w:r w:rsidR="00E76353" w:rsidRPr="00E76353">
        <w:rPr>
          <w:lang w:val="ru-RU"/>
        </w:rPr>
        <w:t xml:space="preserve">, </w:t>
      </w:r>
      <w:r w:rsidR="00E76353">
        <w:rPr>
          <w:lang w:val="en-US"/>
        </w:rPr>
        <w:t>Au</w:t>
      </w:r>
      <w:r w:rsidR="00E76353" w:rsidRPr="00E76353">
        <w:rPr>
          <w:lang w:val="ru-RU"/>
        </w:rPr>
        <w:t xml:space="preserve">, </w:t>
      </w:r>
      <w:r w:rsidR="0086719C">
        <w:rPr>
          <w:lang w:val="en-US"/>
        </w:rPr>
        <w:t>Pt</w:t>
      </w:r>
      <w:r w:rsidR="0086719C" w:rsidRPr="00E76353">
        <w:rPr>
          <w:lang w:val="ru-RU"/>
        </w:rPr>
        <w:t xml:space="preserve">, </w:t>
      </w:r>
      <w:proofErr w:type="spellStart"/>
      <w:r w:rsidR="0086719C">
        <w:rPr>
          <w:lang w:val="de-DE"/>
        </w:rPr>
        <w:t>PtIr</w:t>
      </w:r>
      <w:proofErr w:type="spellEnd"/>
      <w:r w:rsidR="0086719C" w:rsidRPr="0086719C">
        <w:rPr>
          <w:lang w:val="bg-BG"/>
        </w:rPr>
        <w:t xml:space="preserve">, </w:t>
      </w:r>
      <w:proofErr w:type="spellStart"/>
      <w:r w:rsidR="00E76353">
        <w:rPr>
          <w:lang w:val="en-US"/>
        </w:rPr>
        <w:t>Ir</w:t>
      </w:r>
      <w:proofErr w:type="spellEnd"/>
      <w:r w:rsidR="00187730">
        <w:rPr>
          <w:lang w:val="bg-BG"/>
        </w:rPr>
        <w:t xml:space="preserve">, </w:t>
      </w:r>
      <w:r w:rsidR="00187730">
        <w:rPr>
          <w:lang w:val="de-DE"/>
        </w:rPr>
        <w:t>IrO</w:t>
      </w:r>
      <w:r w:rsidR="00187730" w:rsidRPr="003E475A">
        <w:rPr>
          <w:vertAlign w:val="subscript"/>
          <w:lang w:val="bg-BG"/>
        </w:rPr>
        <w:t>2</w:t>
      </w:r>
      <w:r w:rsidR="001A4102" w:rsidRPr="001A4102">
        <w:rPr>
          <w:lang w:val="bg-BG"/>
        </w:rPr>
        <w:t>.</w:t>
      </w:r>
      <w:r w:rsidR="002B0C22">
        <w:rPr>
          <w:lang w:val="bg-BG"/>
        </w:rPr>
        <w:t xml:space="preserve"> Сравнени са </w:t>
      </w:r>
      <w:r w:rsidR="00E76353">
        <w:rPr>
          <w:lang w:val="bg-BG"/>
        </w:rPr>
        <w:t xml:space="preserve">редица </w:t>
      </w:r>
      <w:r w:rsidR="002B0C22">
        <w:rPr>
          <w:lang w:val="bg-BG"/>
        </w:rPr>
        <w:t>показатели</w:t>
      </w:r>
      <w:r w:rsidR="00E462BF">
        <w:rPr>
          <w:lang w:val="bg-BG"/>
        </w:rPr>
        <w:t>,</w:t>
      </w:r>
      <w:r w:rsidR="002B0C22">
        <w:rPr>
          <w:lang w:val="bg-BG"/>
        </w:rPr>
        <w:t xml:space="preserve"> </w:t>
      </w:r>
      <w:r w:rsidR="00E76353">
        <w:rPr>
          <w:lang w:val="bg-BG"/>
        </w:rPr>
        <w:t>най-важните сред които са</w:t>
      </w:r>
      <w:r w:rsidR="00CE72FA" w:rsidRPr="00CE72FA">
        <w:rPr>
          <w:lang w:val="bg-BG"/>
        </w:rPr>
        <w:t xml:space="preserve"> </w:t>
      </w:r>
      <w:r w:rsidR="00CE72FA">
        <w:rPr>
          <w:lang w:val="bg-BG"/>
        </w:rPr>
        <w:t>ширина</w:t>
      </w:r>
      <w:r w:rsidR="00E76353">
        <w:rPr>
          <w:lang w:val="bg-BG"/>
        </w:rPr>
        <w:t>та</w:t>
      </w:r>
      <w:r w:rsidR="00CE72FA">
        <w:rPr>
          <w:lang w:val="bg-BG"/>
        </w:rPr>
        <w:t xml:space="preserve"> на “безопасната” потенциална област</w:t>
      </w:r>
      <w:r w:rsidR="00777584" w:rsidRPr="00BF1E9A">
        <w:rPr>
          <w:lang w:val="ru-RU"/>
        </w:rPr>
        <w:t>,</w:t>
      </w:r>
      <w:r w:rsidR="00986105">
        <w:rPr>
          <w:lang w:val="bg-BG"/>
        </w:rPr>
        <w:t xml:space="preserve"> в която може да се извърши електростимулиране</w:t>
      </w:r>
      <w:r w:rsidR="00E462BF">
        <w:rPr>
          <w:lang w:val="bg-BG"/>
        </w:rPr>
        <w:t>,</w:t>
      </w:r>
      <w:r w:rsidR="002B0C22">
        <w:rPr>
          <w:lang w:val="bg-BG"/>
        </w:rPr>
        <w:t xml:space="preserve"> </w:t>
      </w:r>
      <w:r w:rsidR="00986105">
        <w:rPr>
          <w:lang w:val="bg-BG"/>
        </w:rPr>
        <w:t>без да се у</w:t>
      </w:r>
      <w:r w:rsidR="00E462BF">
        <w:rPr>
          <w:lang w:val="bg-BG"/>
        </w:rPr>
        <w:t>вредят неврони и телесни тъкани;</w:t>
      </w:r>
      <w:r w:rsidR="00986105">
        <w:rPr>
          <w:lang w:val="bg-BG"/>
        </w:rPr>
        <w:t xml:space="preserve"> </w:t>
      </w:r>
      <w:r w:rsidR="00112A9B">
        <w:rPr>
          <w:lang w:val="bg-BG"/>
        </w:rPr>
        <w:t>капацитет</w:t>
      </w:r>
      <w:r w:rsidR="00E76353">
        <w:rPr>
          <w:lang w:val="bg-BG"/>
        </w:rPr>
        <w:t>ът</w:t>
      </w:r>
      <w:r w:rsidR="00112A9B">
        <w:rPr>
          <w:lang w:val="bg-BG"/>
        </w:rPr>
        <w:t xml:space="preserve"> на пренос на електричен заряд</w:t>
      </w:r>
      <w:r w:rsidR="00E462BF">
        <w:rPr>
          <w:lang w:val="bg-BG"/>
        </w:rPr>
        <w:t>;</w:t>
      </w:r>
      <w:r w:rsidR="00CE72FA">
        <w:rPr>
          <w:lang w:val="bg-BG"/>
        </w:rPr>
        <w:t xml:space="preserve"> електрохимичн</w:t>
      </w:r>
      <w:r w:rsidR="00E76353">
        <w:rPr>
          <w:lang w:val="bg-BG"/>
        </w:rPr>
        <w:t>ият</w:t>
      </w:r>
      <w:r w:rsidR="004D4BD3">
        <w:rPr>
          <w:lang w:val="bg-BG"/>
        </w:rPr>
        <w:t xml:space="preserve"> импеданс в честотната област, </w:t>
      </w:r>
      <w:r w:rsidR="00CE72FA">
        <w:rPr>
          <w:lang w:val="bg-BG"/>
        </w:rPr>
        <w:t xml:space="preserve">характерна за </w:t>
      </w:r>
      <w:r w:rsidR="00986105">
        <w:rPr>
          <w:lang w:val="bg-BG"/>
        </w:rPr>
        <w:t>функционално</w:t>
      </w:r>
      <w:r w:rsidR="002B0C22">
        <w:rPr>
          <w:lang w:val="bg-BG"/>
        </w:rPr>
        <w:t>то</w:t>
      </w:r>
      <w:r w:rsidR="00986105">
        <w:rPr>
          <w:lang w:val="bg-BG"/>
        </w:rPr>
        <w:t xml:space="preserve"> електростимулиране</w:t>
      </w:r>
      <w:r w:rsidR="008A0A84">
        <w:rPr>
          <w:lang w:val="bg-BG"/>
        </w:rPr>
        <w:t>;</w:t>
      </w:r>
      <w:r w:rsidR="00B24494" w:rsidRPr="00BF1E9A">
        <w:rPr>
          <w:lang w:val="ru-RU"/>
        </w:rPr>
        <w:t xml:space="preserve"> </w:t>
      </w:r>
      <w:r w:rsidR="00DA65BF">
        <w:rPr>
          <w:lang w:val="bg-BG"/>
        </w:rPr>
        <w:t xml:space="preserve">корозионната устойчивост и механичната стабилност на материалите. </w:t>
      </w:r>
      <w:r w:rsidR="002B0C22">
        <w:rPr>
          <w:lang w:val="bg-BG"/>
        </w:rPr>
        <w:t xml:space="preserve">Установени са преимуществените електрични, био- и електрохимични свойства на </w:t>
      </w:r>
      <w:r w:rsidR="00E76353">
        <w:rPr>
          <w:lang w:val="bg-BG"/>
        </w:rPr>
        <w:t>м</w:t>
      </w:r>
      <w:r w:rsidR="003265B7">
        <w:rPr>
          <w:lang w:val="bg-BG"/>
        </w:rPr>
        <w:t>икроелектроди</w:t>
      </w:r>
      <w:r w:rsidR="00E76353">
        <w:rPr>
          <w:lang w:val="bg-BG"/>
        </w:rPr>
        <w:t>те</w:t>
      </w:r>
      <w:r w:rsidR="008A0A84">
        <w:rPr>
          <w:lang w:val="bg-BG"/>
        </w:rPr>
        <w:t>,</w:t>
      </w:r>
      <w:r w:rsidR="003265B7">
        <w:rPr>
          <w:lang w:val="bg-BG"/>
        </w:rPr>
        <w:t xml:space="preserve"> изработени от </w:t>
      </w:r>
      <w:r w:rsidR="002B0C22">
        <w:rPr>
          <w:lang w:val="bg-BG"/>
        </w:rPr>
        <w:t>иридие</w:t>
      </w:r>
      <w:r w:rsidR="003265B7">
        <w:rPr>
          <w:lang w:val="bg-BG"/>
        </w:rPr>
        <w:t>в</w:t>
      </w:r>
      <w:r w:rsidR="002B0C22">
        <w:rPr>
          <w:lang w:val="bg-BG"/>
        </w:rPr>
        <w:t xml:space="preserve"> оксид. </w:t>
      </w:r>
      <w:r w:rsidR="003265B7">
        <w:rPr>
          <w:lang w:val="bg-BG"/>
        </w:rPr>
        <w:t>Изследван е процес</w:t>
      </w:r>
      <w:r w:rsidR="00E462BF">
        <w:rPr>
          <w:lang w:val="bg-BG"/>
        </w:rPr>
        <w:t>ът</w:t>
      </w:r>
      <w:r w:rsidR="003265B7">
        <w:rPr>
          <w:lang w:val="bg-BG"/>
        </w:rPr>
        <w:t xml:space="preserve"> на получаване</w:t>
      </w:r>
      <w:r w:rsidR="00DA65BF">
        <w:rPr>
          <w:lang w:val="bg-BG"/>
        </w:rPr>
        <w:t>то му</w:t>
      </w:r>
      <w:r w:rsidR="003265B7">
        <w:rPr>
          <w:lang w:val="bg-BG"/>
        </w:rPr>
        <w:t xml:space="preserve"> чрез вакуумно магнетронно разпрашаване в аргонно-кислородна плазма. </w:t>
      </w:r>
      <w:r w:rsidR="002B329E">
        <w:rPr>
          <w:lang w:val="bg-BG"/>
        </w:rPr>
        <w:t>Доказано е, че парциално</w:t>
      </w:r>
      <w:r w:rsidR="00E462BF">
        <w:rPr>
          <w:lang w:val="bg-BG"/>
        </w:rPr>
        <w:t>то</w:t>
      </w:r>
      <w:r w:rsidR="002B329E">
        <w:rPr>
          <w:lang w:val="bg-BG"/>
        </w:rPr>
        <w:t xml:space="preserve"> налягане </w:t>
      </w:r>
      <w:r w:rsidR="00DA65BF">
        <w:rPr>
          <w:lang w:val="bg-BG"/>
        </w:rPr>
        <w:t xml:space="preserve">и концентрацията на кислород </w:t>
      </w:r>
      <w:r w:rsidR="002B329E">
        <w:rPr>
          <w:lang w:val="bg-BG"/>
        </w:rPr>
        <w:t xml:space="preserve">в реактора имат решаващо влияние върху структурата, механичните и електрохимични качествата на отлагания материал. </w:t>
      </w:r>
      <w:r w:rsidR="003265B7">
        <w:rPr>
          <w:lang w:val="bg-BG"/>
        </w:rPr>
        <w:t xml:space="preserve">Установена е оптимална комбинация от параметри, която позволява </w:t>
      </w:r>
      <w:r w:rsidR="002B329E">
        <w:rPr>
          <w:lang w:val="bg-BG"/>
        </w:rPr>
        <w:t>получаване</w:t>
      </w:r>
      <w:r w:rsidR="003265B7">
        <w:rPr>
          <w:lang w:val="bg-BG"/>
        </w:rPr>
        <w:t xml:space="preserve">то на тънки филми с високо развита </w:t>
      </w:r>
      <w:proofErr w:type="spellStart"/>
      <w:r w:rsidR="003265B7">
        <w:rPr>
          <w:lang w:val="bg-BG"/>
        </w:rPr>
        <w:t>фрактална</w:t>
      </w:r>
      <w:proofErr w:type="spellEnd"/>
      <w:r w:rsidR="003265B7">
        <w:rPr>
          <w:lang w:val="bg-BG"/>
        </w:rPr>
        <w:t xml:space="preserve"> повърхност, притежаващи висок капацитет на пренос на заряд от 95 </w:t>
      </w:r>
      <w:proofErr w:type="spellStart"/>
      <w:r w:rsidR="003265B7">
        <w:rPr>
          <w:lang w:val="en-US"/>
        </w:rPr>
        <w:t>mC</w:t>
      </w:r>
      <w:proofErr w:type="spellEnd"/>
      <w:r w:rsidR="003265B7" w:rsidRPr="003265B7">
        <w:rPr>
          <w:lang w:val="ru-RU"/>
        </w:rPr>
        <w:t>/</w:t>
      </w:r>
      <w:r w:rsidR="003265B7">
        <w:rPr>
          <w:lang w:val="en-US"/>
        </w:rPr>
        <w:t>cm</w:t>
      </w:r>
      <w:r w:rsidR="003265B7" w:rsidRPr="00E76353">
        <w:rPr>
          <w:vertAlign w:val="superscript"/>
          <w:lang w:val="ru-RU"/>
        </w:rPr>
        <w:t>2</w:t>
      </w:r>
      <w:r w:rsidR="003265B7" w:rsidRPr="003265B7">
        <w:rPr>
          <w:lang w:val="ru-RU"/>
        </w:rPr>
        <w:t xml:space="preserve"> </w:t>
      </w:r>
      <w:r w:rsidR="00E76353">
        <w:rPr>
          <w:lang w:val="bg-BG"/>
        </w:rPr>
        <w:t xml:space="preserve">в широка потенциална област </w:t>
      </w:r>
      <w:r w:rsidR="003265B7">
        <w:rPr>
          <w:lang w:val="bg-BG"/>
        </w:rPr>
        <w:t xml:space="preserve">между -1.2 и +1.3 </w:t>
      </w:r>
      <w:r w:rsidR="003265B7">
        <w:rPr>
          <w:lang w:val="en-US"/>
        </w:rPr>
        <w:t>V</w:t>
      </w:r>
      <w:r w:rsidR="003265B7" w:rsidRPr="003265B7">
        <w:rPr>
          <w:lang w:val="ru-RU"/>
        </w:rPr>
        <w:t xml:space="preserve"> </w:t>
      </w:r>
      <w:r w:rsidR="003265B7">
        <w:rPr>
          <w:lang w:val="bg-BG"/>
        </w:rPr>
        <w:t xml:space="preserve">(спрямо </w:t>
      </w:r>
      <w:r w:rsidR="003265B7">
        <w:rPr>
          <w:lang w:val="en-US"/>
        </w:rPr>
        <w:t>Ag</w:t>
      </w:r>
      <w:r w:rsidR="003265B7" w:rsidRPr="003265B7">
        <w:rPr>
          <w:lang w:val="ru-RU"/>
        </w:rPr>
        <w:t>/</w:t>
      </w:r>
      <w:r w:rsidR="003265B7">
        <w:rPr>
          <w:lang w:val="en-US"/>
        </w:rPr>
        <w:t>AgCl</w:t>
      </w:r>
      <w:r w:rsidR="003265B7" w:rsidRPr="003265B7">
        <w:rPr>
          <w:lang w:val="ru-RU"/>
        </w:rPr>
        <w:t xml:space="preserve"> </w:t>
      </w:r>
      <w:r w:rsidR="003265B7">
        <w:rPr>
          <w:lang w:val="bg-BG"/>
        </w:rPr>
        <w:t>сравнителен електрод</w:t>
      </w:r>
      <w:r w:rsidR="00E462BF">
        <w:rPr>
          <w:lang w:val="ru-RU"/>
        </w:rPr>
        <w:t>) и</w:t>
      </w:r>
      <w:r w:rsidR="003265B7" w:rsidRPr="003265B7">
        <w:rPr>
          <w:lang w:val="ru-RU"/>
        </w:rPr>
        <w:t xml:space="preserve"> </w:t>
      </w:r>
      <w:r w:rsidR="003265B7">
        <w:rPr>
          <w:lang w:val="bg-BG"/>
        </w:rPr>
        <w:t>нисък електр</w:t>
      </w:r>
      <w:r w:rsidR="004D4BD3">
        <w:rPr>
          <w:lang w:val="bg-BG"/>
        </w:rPr>
        <w:t>ичен импеданс в честотн</w:t>
      </w:r>
      <w:r w:rsidR="00B9404F">
        <w:rPr>
          <w:lang w:val="bg-BG"/>
        </w:rPr>
        <w:t>а</w:t>
      </w:r>
      <w:r w:rsidR="004D4BD3">
        <w:rPr>
          <w:lang w:val="bg-BG"/>
        </w:rPr>
        <w:t>та облас</w:t>
      </w:r>
      <w:r w:rsidR="008A0A84">
        <w:rPr>
          <w:lang w:val="bg-BG"/>
        </w:rPr>
        <w:t>т</w:t>
      </w:r>
      <w:r w:rsidR="004D4BD3">
        <w:rPr>
          <w:lang w:val="bg-BG"/>
        </w:rPr>
        <w:t>,</w:t>
      </w:r>
      <w:r w:rsidR="003265B7">
        <w:rPr>
          <w:lang w:val="bg-BG"/>
        </w:rPr>
        <w:t xml:space="preserve"> която се използва за </w:t>
      </w:r>
      <w:proofErr w:type="spellStart"/>
      <w:r w:rsidR="003265B7">
        <w:rPr>
          <w:lang w:val="bg-BG"/>
        </w:rPr>
        <w:t>биостимулиране</w:t>
      </w:r>
      <w:proofErr w:type="spellEnd"/>
      <w:r w:rsidR="00DA65BF">
        <w:rPr>
          <w:lang w:val="bg-BG"/>
        </w:rPr>
        <w:t xml:space="preserve"> (1-10 </w:t>
      </w:r>
      <w:r w:rsidR="00DA65BF">
        <w:rPr>
          <w:lang w:val="en-US"/>
        </w:rPr>
        <w:t>Hz</w:t>
      </w:r>
      <w:r w:rsidR="00DA65BF">
        <w:rPr>
          <w:lang w:val="bg-BG"/>
        </w:rPr>
        <w:t>)</w:t>
      </w:r>
      <w:r w:rsidR="003265B7">
        <w:rPr>
          <w:lang w:val="bg-BG"/>
        </w:rPr>
        <w:t xml:space="preserve">, съчетани </w:t>
      </w:r>
      <w:r w:rsidR="003265B7">
        <w:rPr>
          <w:lang w:val="bg-BG"/>
        </w:rPr>
        <w:lastRenderedPageBreak/>
        <w:t xml:space="preserve">с </w:t>
      </w:r>
      <w:r w:rsidR="00DA65BF">
        <w:rPr>
          <w:lang w:val="bg-BG"/>
        </w:rPr>
        <w:t>много добра</w:t>
      </w:r>
      <w:r w:rsidR="003265B7">
        <w:rPr>
          <w:lang w:val="bg-BG"/>
        </w:rPr>
        <w:t xml:space="preserve"> адхезия към </w:t>
      </w:r>
      <w:r w:rsidR="00E76353">
        <w:rPr>
          <w:lang w:val="bg-BG"/>
        </w:rPr>
        <w:t xml:space="preserve">използваната </w:t>
      </w:r>
      <w:proofErr w:type="spellStart"/>
      <w:r w:rsidR="003265B7">
        <w:rPr>
          <w:lang w:val="bg-BG"/>
        </w:rPr>
        <w:t>титанова</w:t>
      </w:r>
      <w:proofErr w:type="spellEnd"/>
      <w:r w:rsidR="003265B7">
        <w:rPr>
          <w:lang w:val="bg-BG"/>
        </w:rPr>
        <w:t xml:space="preserve"> подложка</w:t>
      </w:r>
      <w:r w:rsidR="00E76353">
        <w:rPr>
          <w:lang w:val="bg-BG"/>
        </w:rPr>
        <w:t xml:space="preserve"> и </w:t>
      </w:r>
      <w:r w:rsidR="003265B7">
        <w:rPr>
          <w:lang w:val="bg-BG"/>
        </w:rPr>
        <w:t xml:space="preserve">висока корозионна устойчивост. </w:t>
      </w:r>
      <w:r w:rsidR="00E70072">
        <w:rPr>
          <w:lang w:val="bg-BG"/>
        </w:rPr>
        <w:t xml:space="preserve">Показано е, че така полученият материал се характеризира и с </w:t>
      </w:r>
      <w:r w:rsidR="00E76353">
        <w:rPr>
          <w:lang w:val="bg-BG"/>
        </w:rPr>
        <w:t>висок максимален</w:t>
      </w:r>
      <w:r w:rsidR="002B329E">
        <w:rPr>
          <w:lang w:val="bg-BG"/>
        </w:rPr>
        <w:t xml:space="preserve"> “безопасен” фазов</w:t>
      </w:r>
      <w:r w:rsidR="00E76353">
        <w:rPr>
          <w:lang w:val="bg-BG"/>
        </w:rPr>
        <w:t xml:space="preserve"> капацитет на пренос на заряд </w:t>
      </w:r>
      <w:r w:rsidR="002B329E">
        <w:rPr>
          <w:lang w:val="bg-BG"/>
        </w:rPr>
        <w:t>– характеристика, която се използва</w:t>
      </w:r>
      <w:r w:rsidR="00E70072">
        <w:rPr>
          <w:lang w:val="bg-BG"/>
        </w:rPr>
        <w:t xml:space="preserve"> по-често в практиката</w:t>
      </w:r>
      <w:r w:rsidR="002B329E">
        <w:rPr>
          <w:lang w:val="bg-BG"/>
        </w:rPr>
        <w:t xml:space="preserve"> при функционалното електростимулиране и </w:t>
      </w:r>
      <w:r w:rsidR="00E70072">
        <w:rPr>
          <w:lang w:val="bg-BG"/>
        </w:rPr>
        <w:t xml:space="preserve">също </w:t>
      </w:r>
      <w:r w:rsidR="002B329E">
        <w:rPr>
          <w:lang w:val="bg-BG"/>
        </w:rPr>
        <w:t xml:space="preserve">зависи от електрохимичните качества на използвания електроден материал. </w:t>
      </w:r>
      <w:r w:rsidR="00BB3EDA">
        <w:rPr>
          <w:lang w:val="bg-BG"/>
        </w:rPr>
        <w:t xml:space="preserve">Разработеният електроден материал е успешно приложен за </w:t>
      </w:r>
      <w:proofErr w:type="spellStart"/>
      <w:r w:rsidR="00BB3EDA">
        <w:rPr>
          <w:lang w:val="bg-BG"/>
        </w:rPr>
        <w:t>електростимулиране</w:t>
      </w:r>
      <w:proofErr w:type="spellEnd"/>
      <w:r w:rsidR="00BB3EDA">
        <w:rPr>
          <w:lang w:val="bg-BG"/>
        </w:rPr>
        <w:t xml:space="preserve"> на </w:t>
      </w:r>
      <w:proofErr w:type="spellStart"/>
      <w:r w:rsidR="00BB3EDA">
        <w:rPr>
          <w:lang w:val="bg-BG"/>
        </w:rPr>
        <w:t>невронни</w:t>
      </w:r>
      <w:proofErr w:type="spellEnd"/>
      <w:r w:rsidR="00BB3EDA">
        <w:rPr>
          <w:lang w:val="bg-BG"/>
        </w:rPr>
        <w:t xml:space="preserve"> клетки в </w:t>
      </w:r>
      <w:proofErr w:type="spellStart"/>
      <w:r w:rsidR="00BB3EDA">
        <w:rPr>
          <w:lang w:val="bg-BG"/>
        </w:rPr>
        <w:t>биохибридни</w:t>
      </w:r>
      <w:proofErr w:type="spellEnd"/>
      <w:r w:rsidR="00BB3EDA">
        <w:rPr>
          <w:lang w:val="bg-BG"/>
        </w:rPr>
        <w:t xml:space="preserve"> </w:t>
      </w:r>
      <w:r w:rsidR="00BB3EDA" w:rsidRPr="00DC74C3">
        <w:rPr>
          <w:lang w:val="bg-BG"/>
        </w:rPr>
        <w:t>системи.</w:t>
      </w:r>
      <w:r w:rsidR="00BB3EDA">
        <w:rPr>
          <w:lang w:val="bg-BG"/>
        </w:rPr>
        <w:t xml:space="preserve"> </w:t>
      </w:r>
      <w:r w:rsidR="002343B4">
        <w:rPr>
          <w:lang w:val="bg-BG"/>
        </w:rPr>
        <w:t>По-късно изследванията са продължени и с</w:t>
      </w:r>
      <w:proofErr w:type="spellStart"/>
      <w:r w:rsidR="002343B4">
        <w:rPr>
          <w:lang w:val="en-US"/>
        </w:rPr>
        <w:t>ъс</w:t>
      </w:r>
      <w:proofErr w:type="spellEnd"/>
      <w:r w:rsidR="002343B4">
        <w:rPr>
          <w:lang w:val="bg-BG"/>
        </w:rPr>
        <w:t xml:space="preserve"> смесени </w:t>
      </w:r>
      <w:proofErr w:type="spellStart"/>
      <w:r w:rsidR="002343B4">
        <w:rPr>
          <w:lang w:val="en-US"/>
        </w:rPr>
        <w:t>PtIr</w:t>
      </w:r>
      <w:proofErr w:type="spellEnd"/>
      <w:r w:rsidR="002343B4">
        <w:rPr>
          <w:lang w:val="en-US"/>
        </w:rPr>
        <w:t xml:space="preserve"> </w:t>
      </w:r>
      <w:r w:rsidR="002343B4">
        <w:rPr>
          <w:lang w:val="bg-BG"/>
        </w:rPr>
        <w:t>филми</w:t>
      </w:r>
      <w:r w:rsidR="00C93099" w:rsidRPr="00DC74C3">
        <w:rPr>
          <w:lang w:val="bg-BG"/>
        </w:rPr>
        <w:t>,</w:t>
      </w:r>
      <w:r w:rsidR="00C93099">
        <w:rPr>
          <w:lang w:val="bg-BG"/>
        </w:rPr>
        <w:t xml:space="preserve"> отложени чрез ко-</w:t>
      </w:r>
      <w:proofErr w:type="spellStart"/>
      <w:r w:rsidR="00C93099">
        <w:rPr>
          <w:lang w:val="bg-BG"/>
        </w:rPr>
        <w:t>разпрашване</w:t>
      </w:r>
      <w:proofErr w:type="spellEnd"/>
      <w:r w:rsidR="00C93099">
        <w:rPr>
          <w:lang w:val="bg-BG"/>
        </w:rPr>
        <w:t xml:space="preserve"> от 2 метални мишени. Чрез оптимизация на режима на </w:t>
      </w:r>
      <w:proofErr w:type="spellStart"/>
      <w:r w:rsidR="00C93099">
        <w:rPr>
          <w:lang w:val="bg-BG"/>
        </w:rPr>
        <w:t>разпрашване</w:t>
      </w:r>
      <w:proofErr w:type="spellEnd"/>
      <w:r w:rsidR="00C93099">
        <w:rPr>
          <w:lang w:val="bg-BG"/>
        </w:rPr>
        <w:t xml:space="preserve"> е получена е </w:t>
      </w:r>
      <w:proofErr w:type="spellStart"/>
      <w:r w:rsidR="00C93099">
        <w:rPr>
          <w:lang w:val="en-US"/>
        </w:rPr>
        <w:t>PtIr</w:t>
      </w:r>
      <w:proofErr w:type="spellEnd"/>
      <w:r w:rsidR="00C93099">
        <w:rPr>
          <w:lang w:val="en-US"/>
        </w:rPr>
        <w:t xml:space="preserve"> </w:t>
      </w:r>
      <w:r w:rsidR="00C93099">
        <w:rPr>
          <w:lang w:val="bg-BG"/>
        </w:rPr>
        <w:t xml:space="preserve">сплав, притежаваща по-висок капацитет на безопасен пренос на заряд в сравнение с чистата </w:t>
      </w:r>
      <w:r w:rsidR="00C93099">
        <w:rPr>
          <w:lang w:val="en-US"/>
        </w:rPr>
        <w:t>Pt</w:t>
      </w:r>
      <w:r w:rsidR="00C93099">
        <w:rPr>
          <w:lang w:val="bg-BG"/>
        </w:rPr>
        <w:t xml:space="preserve">. </w:t>
      </w:r>
      <w:r w:rsidR="002343B4">
        <w:rPr>
          <w:lang w:val="bg-BG"/>
        </w:rPr>
        <w:t>Публикациите по тази тема</w:t>
      </w:r>
      <w:r w:rsidR="00AD3F13">
        <w:rPr>
          <w:lang w:val="bg-BG"/>
        </w:rPr>
        <w:t>тика</w:t>
      </w:r>
      <w:r w:rsidR="00C93099">
        <w:rPr>
          <w:lang w:val="bg-BG"/>
        </w:rPr>
        <w:t>, с подчертан интердисциплинарен характер,</w:t>
      </w:r>
      <w:r w:rsidR="002343B4">
        <w:rPr>
          <w:lang w:val="bg-BG"/>
        </w:rPr>
        <w:t xml:space="preserve"> са цитирани </w:t>
      </w:r>
      <w:r w:rsidR="00857E22" w:rsidRPr="007C1699">
        <w:rPr>
          <w:lang w:val="bg-BG"/>
        </w:rPr>
        <w:t>над</w:t>
      </w:r>
      <w:r w:rsidR="002343B4" w:rsidRPr="007C1699">
        <w:rPr>
          <w:lang w:val="bg-BG"/>
        </w:rPr>
        <w:t xml:space="preserve"> </w:t>
      </w:r>
      <w:r w:rsidR="007C1699" w:rsidRPr="007C1699">
        <w:rPr>
          <w:lang w:val="bg-BG"/>
        </w:rPr>
        <w:t>140</w:t>
      </w:r>
      <w:r w:rsidR="002343B4" w:rsidRPr="007C1699">
        <w:rPr>
          <w:lang w:val="bg-BG"/>
        </w:rPr>
        <w:t xml:space="preserve"> пъти</w:t>
      </w:r>
      <w:r w:rsidR="002343B4">
        <w:rPr>
          <w:lang w:val="bg-BG"/>
        </w:rPr>
        <w:t xml:space="preserve"> в научната литература.</w:t>
      </w:r>
      <w:r w:rsidR="00ED54A0">
        <w:rPr>
          <w:lang w:val="bg-BG"/>
        </w:rPr>
        <w:t xml:space="preserve"> </w:t>
      </w:r>
    </w:p>
    <w:p w14:paraId="5DF65AE9" w14:textId="77777777" w:rsidR="000B6BFE" w:rsidRDefault="000B6BFE" w:rsidP="000B6BFE">
      <w:pPr>
        <w:spacing w:before="120"/>
        <w:rPr>
          <w:b/>
          <w:i/>
          <w:lang w:val="bg-BG"/>
        </w:rPr>
      </w:pPr>
    </w:p>
    <w:p w14:paraId="6AC90D1A" w14:textId="0EBF5A42" w:rsidR="00C16F60" w:rsidRPr="00991679" w:rsidRDefault="00DA65BF" w:rsidP="00A34CC0">
      <w:pPr>
        <w:rPr>
          <w:b/>
          <w:i/>
          <w:lang w:val="bg-BG"/>
        </w:rPr>
      </w:pPr>
      <w:r w:rsidRPr="00B9404F">
        <w:rPr>
          <w:b/>
          <w:i/>
          <w:lang w:val="bg-BG"/>
        </w:rPr>
        <w:t>2.2. Електрохимично отлагане на</w:t>
      </w:r>
      <w:r w:rsidR="00D26671" w:rsidRPr="00B9404F">
        <w:rPr>
          <w:b/>
          <w:i/>
          <w:lang w:val="bg-BG"/>
        </w:rPr>
        <w:t xml:space="preserve"> </w:t>
      </w:r>
      <w:proofErr w:type="spellStart"/>
      <w:r w:rsidRPr="00B9404F">
        <w:rPr>
          <w:b/>
          <w:i/>
          <w:lang w:val="en-US"/>
        </w:rPr>
        <w:t>NiW</w:t>
      </w:r>
      <w:proofErr w:type="spellEnd"/>
      <w:r w:rsidRPr="00B9404F">
        <w:rPr>
          <w:b/>
          <w:i/>
          <w:lang w:val="bg-BG"/>
        </w:rPr>
        <w:t xml:space="preserve"> </w:t>
      </w:r>
      <w:r w:rsidR="001A4102" w:rsidRPr="00B9404F">
        <w:rPr>
          <w:b/>
          <w:i/>
          <w:lang w:val="bg-BG"/>
        </w:rPr>
        <w:t>микроструктури за електромеханични системи</w:t>
      </w:r>
      <w:r w:rsidR="00813995" w:rsidRPr="00B9404F">
        <w:rPr>
          <w:b/>
          <w:i/>
          <w:lang w:val="bg-BG"/>
        </w:rPr>
        <w:t xml:space="preserve"> (</w:t>
      </w:r>
      <w:r w:rsidR="00847045" w:rsidRPr="00B9404F">
        <w:rPr>
          <w:b/>
          <w:i/>
          <w:lang w:val="en-US"/>
        </w:rPr>
        <w:t>4</w:t>
      </w:r>
      <w:r w:rsidR="000B6BFE">
        <w:rPr>
          <w:b/>
          <w:i/>
          <w:lang w:val="bg-BG"/>
        </w:rPr>
        <w:t>4</w:t>
      </w:r>
      <w:r w:rsidR="00847045" w:rsidRPr="00B9404F">
        <w:rPr>
          <w:b/>
          <w:i/>
          <w:lang w:val="en-US"/>
        </w:rPr>
        <w:t>,4</w:t>
      </w:r>
      <w:r w:rsidR="000B6BFE">
        <w:rPr>
          <w:b/>
          <w:i/>
          <w:lang w:val="bg-BG"/>
        </w:rPr>
        <w:t>5</w:t>
      </w:r>
      <w:r w:rsidR="006C0514" w:rsidRPr="00B9404F">
        <w:rPr>
          <w:b/>
          <w:i/>
          <w:lang w:val="bg-BG"/>
        </w:rPr>
        <w:t>)</w:t>
      </w:r>
      <w:r w:rsidR="006C0514" w:rsidRPr="00991679">
        <w:rPr>
          <w:b/>
          <w:i/>
          <w:lang w:val="bg-BG"/>
        </w:rPr>
        <w:t xml:space="preserve"> </w:t>
      </w:r>
    </w:p>
    <w:p w14:paraId="3E088001" w14:textId="4FB21950" w:rsidR="00AB7C67" w:rsidRDefault="000D1A0D" w:rsidP="00A00AE8">
      <w:pPr>
        <w:spacing w:before="60"/>
        <w:rPr>
          <w:lang w:val="bg-BG"/>
        </w:rPr>
      </w:pPr>
      <w:r>
        <w:rPr>
          <w:lang w:val="bg-BG"/>
        </w:rPr>
        <w:t>Разработен е кисел електролит за електрохимично отлагане</w:t>
      </w:r>
      <w:r w:rsidR="00D26671">
        <w:rPr>
          <w:lang w:val="bg-BG"/>
        </w:rPr>
        <w:t xml:space="preserve"> </w:t>
      </w:r>
      <w:r>
        <w:rPr>
          <w:lang w:val="bg-BG"/>
        </w:rPr>
        <w:t>на</w:t>
      </w:r>
      <w:r w:rsidR="00D26671">
        <w:rPr>
          <w:lang w:val="bg-BG"/>
        </w:rPr>
        <w:t xml:space="preserve"> </w:t>
      </w:r>
      <w:proofErr w:type="spellStart"/>
      <w:r>
        <w:rPr>
          <w:lang w:val="en-US"/>
        </w:rPr>
        <w:t>NiW</w:t>
      </w:r>
      <w:proofErr w:type="spellEnd"/>
      <w:r w:rsidRPr="000D1A0D">
        <w:rPr>
          <w:lang w:val="ru-RU"/>
        </w:rPr>
        <w:t xml:space="preserve"> </w:t>
      </w:r>
      <w:r>
        <w:rPr>
          <w:lang w:val="bg-BG"/>
        </w:rPr>
        <w:t xml:space="preserve">микроструктури, </w:t>
      </w:r>
      <w:r w:rsidR="00FA3AAA">
        <w:rPr>
          <w:lang w:val="bg-BG"/>
        </w:rPr>
        <w:t>служещи к</w:t>
      </w:r>
      <w:r w:rsidR="00D26671">
        <w:rPr>
          <w:lang w:val="bg-BG"/>
        </w:rPr>
        <w:t>а</w:t>
      </w:r>
      <w:r w:rsidR="00FA3AAA">
        <w:rPr>
          <w:lang w:val="bg-BG"/>
        </w:rPr>
        <w:t>то</w:t>
      </w:r>
      <w:r w:rsidR="00D26671">
        <w:rPr>
          <w:lang w:val="bg-BG"/>
        </w:rPr>
        <w:t xml:space="preserve"> временни контакти при монтаж на интегрални схеми и микропроцесори</w:t>
      </w:r>
      <w:r w:rsidR="00DB2863">
        <w:rPr>
          <w:lang w:val="bg-BG"/>
        </w:rPr>
        <w:t xml:space="preserve">. </w:t>
      </w:r>
      <w:r w:rsidR="00D26671">
        <w:rPr>
          <w:lang w:val="bg-BG"/>
        </w:rPr>
        <w:t xml:space="preserve">Определени са оптималните условия на отлагане като режим </w:t>
      </w:r>
      <w:r w:rsidR="00FA3AAA">
        <w:rPr>
          <w:lang w:val="bg-BG"/>
        </w:rPr>
        <w:t>и</w:t>
      </w:r>
      <w:r w:rsidR="00D26671">
        <w:rPr>
          <w:lang w:val="bg-BG"/>
        </w:rPr>
        <w:t xml:space="preserve"> плътност на тока, съд</w:t>
      </w:r>
      <w:r w:rsidR="00991679">
        <w:rPr>
          <w:lang w:val="bg-BG"/>
        </w:rPr>
        <w:t>ържание на волфрам, температура</w:t>
      </w:r>
      <w:r w:rsidR="00B41E36">
        <w:rPr>
          <w:lang w:val="bg-BG"/>
        </w:rPr>
        <w:t xml:space="preserve"> и д</w:t>
      </w:r>
      <w:r w:rsidR="00D26671">
        <w:rPr>
          <w:lang w:val="bg-BG"/>
        </w:rPr>
        <w:t>р.</w:t>
      </w:r>
      <w:r w:rsidR="00FA3AAA">
        <w:rPr>
          <w:lang w:val="bg-BG"/>
        </w:rPr>
        <w:t>,</w:t>
      </w:r>
      <w:r w:rsidR="00D26671">
        <w:rPr>
          <w:lang w:val="bg-BG"/>
        </w:rPr>
        <w:t xml:space="preserve"> които условия са </w:t>
      </w:r>
      <w:r>
        <w:rPr>
          <w:lang w:val="bg-BG"/>
        </w:rPr>
        <w:t>съ</w:t>
      </w:r>
      <w:r w:rsidR="00D26671">
        <w:rPr>
          <w:lang w:val="bg-BG"/>
        </w:rPr>
        <w:t xml:space="preserve">вместими с </w:t>
      </w:r>
      <w:r w:rsidR="00FA3AAA">
        <w:rPr>
          <w:lang w:val="bg-BG"/>
        </w:rPr>
        <w:t>о</w:t>
      </w:r>
      <w:r w:rsidR="00D26671">
        <w:rPr>
          <w:lang w:val="bg-BG"/>
        </w:rPr>
        <w:t xml:space="preserve">станалите </w:t>
      </w:r>
      <w:r w:rsidR="00FA3AAA">
        <w:rPr>
          <w:lang w:val="bg-BG"/>
        </w:rPr>
        <w:t>производствени етапи</w:t>
      </w:r>
      <w:r w:rsidR="00DF2771">
        <w:rPr>
          <w:lang w:val="bg-BG"/>
        </w:rPr>
        <w:t>, базирани на силициеви</w:t>
      </w:r>
      <w:r w:rsidR="00FA3AAA">
        <w:rPr>
          <w:lang w:val="bg-BG"/>
        </w:rPr>
        <w:t>т</w:t>
      </w:r>
      <w:r w:rsidR="00DF2771">
        <w:rPr>
          <w:lang w:val="bg-BG"/>
        </w:rPr>
        <w:t>е</w:t>
      </w:r>
      <w:r w:rsidR="00FA3AAA">
        <w:rPr>
          <w:lang w:val="bg-BG"/>
        </w:rPr>
        <w:t xml:space="preserve"> микротехнологи</w:t>
      </w:r>
      <w:r w:rsidR="00DF2771">
        <w:rPr>
          <w:lang w:val="bg-BG"/>
        </w:rPr>
        <w:t>и</w:t>
      </w:r>
      <w:r w:rsidR="00FA3AAA">
        <w:rPr>
          <w:lang w:val="bg-BG"/>
        </w:rPr>
        <w:t xml:space="preserve">. </w:t>
      </w:r>
      <w:r w:rsidR="00AB7C67">
        <w:rPr>
          <w:lang w:val="bg-BG"/>
        </w:rPr>
        <w:t>Показано е, че съдържанието на волфрам в покритията е определящо</w:t>
      </w:r>
      <w:r w:rsidR="00B24494" w:rsidRPr="00BF1E9A">
        <w:rPr>
          <w:lang w:val="ru-RU"/>
        </w:rPr>
        <w:t xml:space="preserve"> </w:t>
      </w:r>
      <w:r w:rsidR="00B24494">
        <w:rPr>
          <w:lang w:val="bg-BG"/>
        </w:rPr>
        <w:t>за</w:t>
      </w:r>
      <w:r w:rsidR="00B24494" w:rsidRPr="00BF1E9A">
        <w:rPr>
          <w:lang w:val="ru-RU"/>
        </w:rPr>
        <w:t xml:space="preserve"> </w:t>
      </w:r>
      <w:r w:rsidR="00AB7C67">
        <w:rPr>
          <w:lang w:val="bg-BG"/>
        </w:rPr>
        <w:t xml:space="preserve">механичните им качества. Установено е, че повишено съдържание на </w:t>
      </w:r>
      <w:r w:rsidR="00AB7C67">
        <w:rPr>
          <w:lang w:val="en-US"/>
        </w:rPr>
        <w:t>W</w:t>
      </w:r>
      <w:r w:rsidR="00AB7C67" w:rsidRPr="00AB7C67">
        <w:rPr>
          <w:lang w:val="ru-RU"/>
        </w:rPr>
        <w:t xml:space="preserve"> </w:t>
      </w:r>
      <w:r w:rsidR="00AB7C67">
        <w:rPr>
          <w:lang w:val="bg-BG"/>
        </w:rPr>
        <w:t>може да се постигне чрез увеличаване на концентрацията му в електролита, което обаче води до намаляване на добива по ток или чрез използване на ниски плътности на тока</w:t>
      </w:r>
      <w:r w:rsidR="004C5E17">
        <w:rPr>
          <w:lang w:val="bg-BG"/>
        </w:rPr>
        <w:t>,</w:t>
      </w:r>
      <w:r w:rsidR="00AB7C67">
        <w:rPr>
          <w:lang w:val="bg-BG"/>
        </w:rPr>
        <w:t xml:space="preserve"> при което пък се удължава технологичното време за отлагане на филми с определена дебелина. Определен е оптимален режим</w:t>
      </w:r>
      <w:r w:rsidR="00B24494" w:rsidRPr="00BF1E9A">
        <w:rPr>
          <w:lang w:val="ru-RU"/>
        </w:rPr>
        <w:t>,</w:t>
      </w:r>
      <w:r w:rsidR="00AB7C67">
        <w:rPr>
          <w:lang w:val="bg-BG"/>
        </w:rPr>
        <w:t xml:space="preserve"> при който </w:t>
      </w:r>
      <w:r w:rsidR="004C5E17">
        <w:rPr>
          <w:lang w:val="bg-BG"/>
        </w:rPr>
        <w:t>отлагането се извършва импулсно при средна плътност на тока от 10</w:t>
      </w:r>
      <w:r w:rsidR="00DF2771">
        <w:rPr>
          <w:lang w:val="bg-BG"/>
        </w:rPr>
        <w:t xml:space="preserve"> </w:t>
      </w:r>
      <w:r w:rsidR="00DF2771">
        <w:rPr>
          <w:lang w:val="de-DE"/>
        </w:rPr>
        <w:t>m</w:t>
      </w:r>
      <w:r w:rsidR="004C5E17">
        <w:rPr>
          <w:lang w:val="bg-BG"/>
        </w:rPr>
        <w:t>А</w:t>
      </w:r>
      <w:r w:rsidR="00DF2771">
        <w:rPr>
          <w:lang w:val="bg-BG"/>
        </w:rPr>
        <w:t>.</w:t>
      </w:r>
      <w:r w:rsidR="004C5E17">
        <w:rPr>
          <w:lang w:val="en-US"/>
        </w:rPr>
        <w:t>cm</w:t>
      </w:r>
      <w:r w:rsidR="00DF2771">
        <w:rPr>
          <w:vertAlign w:val="superscript"/>
          <w:lang w:val="bg-BG"/>
        </w:rPr>
        <w:t>-2</w:t>
      </w:r>
      <w:r w:rsidR="004C5E17">
        <w:rPr>
          <w:lang w:val="bg-BG"/>
        </w:rPr>
        <w:t xml:space="preserve"> от </w:t>
      </w:r>
      <w:r w:rsidR="00AB7C67">
        <w:rPr>
          <w:lang w:val="bg-BG"/>
        </w:rPr>
        <w:t>електролит съ</w:t>
      </w:r>
      <w:r w:rsidR="004C5E17">
        <w:rPr>
          <w:lang w:val="bg-BG"/>
        </w:rPr>
        <w:t>държащ 80</w:t>
      </w:r>
      <w:r w:rsidR="00DF2771">
        <w:rPr>
          <w:lang w:val="bg-BG"/>
        </w:rPr>
        <w:t xml:space="preserve"> </w:t>
      </w:r>
      <w:r w:rsidR="00DF2771">
        <w:rPr>
          <w:lang w:val="de-DE"/>
        </w:rPr>
        <w:t>g</w:t>
      </w:r>
      <w:r w:rsidR="00DF2771" w:rsidRPr="00DF2771">
        <w:rPr>
          <w:lang w:val="bg-BG"/>
        </w:rPr>
        <w:t>.</w:t>
      </w:r>
      <w:r w:rsidR="00DF2771">
        <w:rPr>
          <w:lang w:val="de-DE"/>
        </w:rPr>
        <w:t>l</w:t>
      </w:r>
      <w:r w:rsidR="00DF2771" w:rsidRPr="00DF2771">
        <w:rPr>
          <w:vertAlign w:val="superscript"/>
          <w:lang w:val="bg-BG"/>
        </w:rPr>
        <w:t>-1</w:t>
      </w:r>
      <w:r w:rsidR="004C5E17" w:rsidRPr="004C5E17">
        <w:rPr>
          <w:lang w:val="ru-RU"/>
        </w:rPr>
        <w:t xml:space="preserve"> </w:t>
      </w:r>
      <w:r w:rsidR="00AB7C67">
        <w:rPr>
          <w:lang w:val="en-US"/>
        </w:rPr>
        <w:t>Ni</w:t>
      </w:r>
      <w:r w:rsidR="00AB7C67" w:rsidRPr="00AB7C67">
        <w:rPr>
          <w:lang w:val="ru-RU"/>
        </w:rPr>
        <w:t xml:space="preserve"> </w:t>
      </w:r>
      <w:r w:rsidR="00AB7C67">
        <w:rPr>
          <w:lang w:val="bg-BG"/>
        </w:rPr>
        <w:t>и</w:t>
      </w:r>
      <w:r w:rsidR="004C5E17">
        <w:rPr>
          <w:lang w:val="bg-BG"/>
        </w:rPr>
        <w:t xml:space="preserve"> 14.1 </w:t>
      </w:r>
      <w:r w:rsidR="00DF2771">
        <w:rPr>
          <w:lang w:val="de-DE"/>
        </w:rPr>
        <w:t>g</w:t>
      </w:r>
      <w:r w:rsidR="00DF2771" w:rsidRPr="00DF2771">
        <w:rPr>
          <w:lang w:val="bg-BG"/>
        </w:rPr>
        <w:t>.</w:t>
      </w:r>
      <w:r w:rsidR="00DF2771">
        <w:rPr>
          <w:lang w:val="de-DE"/>
        </w:rPr>
        <w:t>l</w:t>
      </w:r>
      <w:r w:rsidR="00DF2771" w:rsidRPr="00DF2771">
        <w:rPr>
          <w:vertAlign w:val="superscript"/>
          <w:lang w:val="bg-BG"/>
        </w:rPr>
        <w:t>-1</w:t>
      </w:r>
      <w:r w:rsidR="00DF2771" w:rsidRPr="004C5E17">
        <w:rPr>
          <w:lang w:val="ru-RU"/>
        </w:rPr>
        <w:t xml:space="preserve"> </w:t>
      </w:r>
      <w:r w:rsidR="004C5E17">
        <w:rPr>
          <w:lang w:val="en-US"/>
        </w:rPr>
        <w:t>W</w:t>
      </w:r>
      <w:r w:rsidR="004C5E17">
        <w:rPr>
          <w:lang w:val="bg-BG"/>
        </w:rPr>
        <w:t>. Този режим позволява отлагане на микроструктури с подобрени механични качества като висока твърдост, ниски вътрешни напрежения и повишена еластичност, а от там и по</w:t>
      </w:r>
      <w:r w:rsidR="00B9404F">
        <w:rPr>
          <w:lang w:val="bg-BG"/>
        </w:rPr>
        <w:t>-</w:t>
      </w:r>
      <w:r w:rsidR="004C5E17">
        <w:rPr>
          <w:lang w:val="bg-BG"/>
        </w:rPr>
        <w:t>дълъг срок на експлоатация</w:t>
      </w:r>
      <w:r w:rsidR="00DB2863">
        <w:rPr>
          <w:lang w:val="bg-BG"/>
        </w:rPr>
        <w:t>,</w:t>
      </w:r>
      <w:r w:rsidR="00FF3263" w:rsidRPr="00FF3263">
        <w:rPr>
          <w:lang w:val="bg-BG"/>
        </w:rPr>
        <w:t xml:space="preserve"> </w:t>
      </w:r>
      <w:r w:rsidR="004C5E17">
        <w:rPr>
          <w:lang w:val="bg-BG"/>
        </w:rPr>
        <w:t>в сравнение с досега използваните подвижни никелови контакти.</w:t>
      </w:r>
    </w:p>
    <w:p w14:paraId="0769AD63" w14:textId="77777777" w:rsidR="000B6BFE" w:rsidRDefault="000B6BFE" w:rsidP="00A00AE8">
      <w:pPr>
        <w:spacing w:before="60"/>
        <w:rPr>
          <w:lang w:val="bg-BG"/>
        </w:rPr>
      </w:pPr>
    </w:p>
    <w:p w14:paraId="551A3DAB" w14:textId="74C19207" w:rsidR="00333B79" w:rsidRPr="00AD3F13" w:rsidRDefault="00333B79" w:rsidP="00A34CC0">
      <w:pPr>
        <w:pStyle w:val="ListParagraph"/>
        <w:numPr>
          <w:ilvl w:val="1"/>
          <w:numId w:val="18"/>
        </w:numPr>
        <w:tabs>
          <w:tab w:val="left" w:pos="426"/>
        </w:tabs>
        <w:spacing w:after="0" w:line="257" w:lineRule="auto"/>
        <w:ind w:left="0" w:firstLine="0"/>
        <w:rPr>
          <w:rFonts w:ascii="Times New Roman" w:hAnsi="Times New Roman"/>
          <w:b/>
          <w:i/>
          <w:sz w:val="24"/>
          <w:szCs w:val="24"/>
          <w:lang w:val="bg-BG"/>
        </w:rPr>
      </w:pPr>
      <w:r w:rsidRPr="00AD3F13">
        <w:rPr>
          <w:rFonts w:ascii="Times New Roman" w:hAnsi="Times New Roman"/>
          <w:b/>
          <w:i/>
          <w:sz w:val="24"/>
          <w:szCs w:val="24"/>
          <w:lang w:val="bg-BG"/>
        </w:rPr>
        <w:t xml:space="preserve">Аналитична електрохимия и </w:t>
      </w:r>
      <w:proofErr w:type="spellStart"/>
      <w:r w:rsidR="0069553F" w:rsidRPr="00AD3F13">
        <w:rPr>
          <w:rFonts w:ascii="Times New Roman" w:hAnsi="Times New Roman"/>
          <w:b/>
          <w:i/>
          <w:sz w:val="24"/>
          <w:szCs w:val="24"/>
          <w:lang w:val="bg-BG"/>
        </w:rPr>
        <w:t>сензор</w:t>
      </w:r>
      <w:r w:rsidRPr="00AD3F13">
        <w:rPr>
          <w:rFonts w:ascii="Times New Roman" w:hAnsi="Times New Roman"/>
          <w:b/>
          <w:i/>
          <w:sz w:val="24"/>
          <w:szCs w:val="24"/>
          <w:lang w:val="bg-BG"/>
        </w:rPr>
        <w:t>ика</w:t>
      </w:r>
      <w:proofErr w:type="spellEnd"/>
      <w:r w:rsidR="00534F40">
        <w:rPr>
          <w:rFonts w:ascii="Times New Roman" w:hAnsi="Times New Roman"/>
          <w:b/>
          <w:i/>
          <w:sz w:val="24"/>
          <w:szCs w:val="24"/>
          <w:lang w:val="bg-BG"/>
        </w:rPr>
        <w:t xml:space="preserve"> (46,47)</w:t>
      </w:r>
    </w:p>
    <w:p w14:paraId="6ABCB5B1" w14:textId="738E0193" w:rsidR="0069553F" w:rsidRDefault="00B938F8" w:rsidP="00A853D4">
      <w:pPr>
        <w:spacing w:before="240"/>
        <w:rPr>
          <w:lang w:val="ru-RU"/>
        </w:rPr>
      </w:pPr>
      <w:r>
        <w:rPr>
          <w:lang w:val="bg-BG"/>
        </w:rPr>
        <w:t>Разработен е динамичен електрохимичен сензор</w:t>
      </w:r>
      <w:r w:rsidR="00DB2863">
        <w:rPr>
          <w:lang w:val="bg-BG"/>
        </w:rPr>
        <w:t xml:space="preserve"> </w:t>
      </w:r>
      <w:r w:rsidR="00DB2863" w:rsidRPr="00621C8A">
        <w:rPr>
          <w:b/>
          <w:i/>
          <w:lang w:val="bg-BG"/>
        </w:rPr>
        <w:t>(</w:t>
      </w:r>
      <w:r w:rsidR="00847045" w:rsidRPr="00621C8A">
        <w:rPr>
          <w:b/>
          <w:i/>
          <w:lang w:val="en-US"/>
        </w:rPr>
        <w:t>4</w:t>
      </w:r>
      <w:r w:rsidR="000B6BFE">
        <w:rPr>
          <w:b/>
          <w:i/>
          <w:lang w:val="bg-BG"/>
        </w:rPr>
        <w:t>6</w:t>
      </w:r>
      <w:r w:rsidR="00847045" w:rsidRPr="00621C8A">
        <w:rPr>
          <w:b/>
          <w:i/>
          <w:lang w:val="en-US"/>
        </w:rPr>
        <w:t>)</w:t>
      </w:r>
      <w:r>
        <w:rPr>
          <w:lang w:val="bg-BG"/>
        </w:rPr>
        <w:t xml:space="preserve"> за измерване концентрацията на летливи </w:t>
      </w:r>
      <w:proofErr w:type="spellStart"/>
      <w:r>
        <w:rPr>
          <w:lang w:val="bg-BG"/>
        </w:rPr>
        <w:t>ненаситен</w:t>
      </w:r>
      <w:r w:rsidR="00B24494">
        <w:rPr>
          <w:lang w:val="bg-BG"/>
        </w:rPr>
        <w:t>и</w:t>
      </w:r>
      <w:proofErr w:type="spellEnd"/>
      <w:r w:rsidR="00B24494">
        <w:rPr>
          <w:lang w:val="bg-BG"/>
        </w:rPr>
        <w:t xml:space="preserve"> въглеводороди и техни </w:t>
      </w:r>
      <w:proofErr w:type="spellStart"/>
      <w:r w:rsidR="00B24494">
        <w:rPr>
          <w:lang w:val="bg-BG"/>
        </w:rPr>
        <w:t>х</w:t>
      </w:r>
      <w:r w:rsidR="008A361D">
        <w:rPr>
          <w:lang w:val="bg-BG"/>
        </w:rPr>
        <w:t>а</w:t>
      </w:r>
      <w:r w:rsidR="00B24494">
        <w:rPr>
          <w:lang w:val="bg-BG"/>
        </w:rPr>
        <w:t>логено</w:t>
      </w:r>
      <w:r w:rsidR="00E462BF">
        <w:rPr>
          <w:lang w:val="bg-BG"/>
        </w:rPr>
        <w:t>производни</w:t>
      </w:r>
      <w:proofErr w:type="spellEnd"/>
      <w:r>
        <w:rPr>
          <w:lang w:val="bg-BG"/>
        </w:rPr>
        <w:t xml:space="preserve">, които се окисляват при </w:t>
      </w:r>
      <w:r>
        <w:rPr>
          <w:lang w:val="bg-BG"/>
        </w:rPr>
        <w:lastRenderedPageBreak/>
        <w:t xml:space="preserve">твърде високи анодни потенциали и не могат да бъдат регистрирани  чрез използване на традиционните </w:t>
      </w:r>
      <w:proofErr w:type="spellStart"/>
      <w:r>
        <w:rPr>
          <w:lang w:val="bg-BG"/>
        </w:rPr>
        <w:t>амперометрични</w:t>
      </w:r>
      <w:proofErr w:type="spellEnd"/>
      <w:r>
        <w:rPr>
          <w:lang w:val="bg-BG"/>
        </w:rPr>
        <w:t xml:space="preserve"> сензори</w:t>
      </w:r>
      <w:r w:rsidR="0035233F">
        <w:rPr>
          <w:lang w:val="bg-BG"/>
        </w:rPr>
        <w:t xml:space="preserve">. Принципът на действие </w:t>
      </w:r>
      <w:r>
        <w:rPr>
          <w:lang w:val="bg-BG"/>
        </w:rPr>
        <w:t>се основава на предварителна адсорбция на измерваното вещество върху</w:t>
      </w:r>
      <w:r w:rsidR="0035233F">
        <w:rPr>
          <w:lang w:val="bg-BG"/>
        </w:rPr>
        <w:t xml:space="preserve"> </w:t>
      </w:r>
      <w:r>
        <w:rPr>
          <w:lang w:val="bg-BG"/>
        </w:rPr>
        <w:t>сензорн</w:t>
      </w:r>
      <w:r w:rsidR="0035233F">
        <w:rPr>
          <w:lang w:val="bg-BG"/>
        </w:rPr>
        <w:t>ия</w:t>
      </w:r>
      <w:r>
        <w:rPr>
          <w:lang w:val="bg-BG"/>
        </w:rPr>
        <w:t xml:space="preserve"> електрод</w:t>
      </w:r>
      <w:r w:rsidR="00777584" w:rsidRPr="00BF1E9A">
        <w:rPr>
          <w:lang w:val="ru-RU"/>
        </w:rPr>
        <w:t>,</w:t>
      </w:r>
      <w:r w:rsidR="00CE7B77">
        <w:rPr>
          <w:lang w:val="bg-BG"/>
        </w:rPr>
        <w:t xml:space="preserve"> п</w:t>
      </w:r>
      <w:r>
        <w:rPr>
          <w:lang w:val="bg-BG"/>
        </w:rPr>
        <w:t>р</w:t>
      </w:r>
      <w:r w:rsidR="00CE7B77">
        <w:rPr>
          <w:lang w:val="bg-BG"/>
        </w:rPr>
        <w:t>е</w:t>
      </w:r>
      <w:r>
        <w:rPr>
          <w:lang w:val="bg-BG"/>
        </w:rPr>
        <w:t>д</w:t>
      </w:r>
      <w:r w:rsidR="00CE7B77">
        <w:rPr>
          <w:lang w:val="bg-BG"/>
        </w:rPr>
        <w:t>с</w:t>
      </w:r>
      <w:r>
        <w:rPr>
          <w:lang w:val="bg-BG"/>
        </w:rPr>
        <w:t>тавляващ тънък</w:t>
      </w:r>
      <w:r w:rsidR="00CE7B77">
        <w:rPr>
          <w:lang w:val="bg-BG"/>
        </w:rPr>
        <w:t xml:space="preserve"> филм </w:t>
      </w:r>
      <w:r w:rsidR="0035233F">
        <w:rPr>
          <w:lang w:val="bg-BG"/>
        </w:rPr>
        <w:t xml:space="preserve">от </w:t>
      </w:r>
      <w:r w:rsidR="0035233F">
        <w:rPr>
          <w:lang w:val="en-US"/>
        </w:rPr>
        <w:t>Pt</w:t>
      </w:r>
      <w:r w:rsidR="00DF2771">
        <w:rPr>
          <w:lang w:val="bg-BG"/>
        </w:rPr>
        <w:t>,</w:t>
      </w:r>
      <w:r w:rsidR="0035233F">
        <w:rPr>
          <w:lang w:val="bg-BG"/>
        </w:rPr>
        <w:t xml:space="preserve"> </w:t>
      </w:r>
      <w:r w:rsidR="008B5FF0">
        <w:rPr>
          <w:lang w:val="bg-BG"/>
        </w:rPr>
        <w:t xml:space="preserve">отложен чрез вакуумно </w:t>
      </w:r>
      <w:proofErr w:type="spellStart"/>
      <w:r w:rsidR="008B5FF0">
        <w:rPr>
          <w:lang w:val="bg-BG"/>
        </w:rPr>
        <w:t>разпраш</w:t>
      </w:r>
      <w:r w:rsidR="00621C8A">
        <w:rPr>
          <w:lang w:val="bg-BG"/>
        </w:rPr>
        <w:t>а</w:t>
      </w:r>
      <w:r w:rsidR="00CE7B77">
        <w:rPr>
          <w:lang w:val="bg-BG"/>
        </w:rPr>
        <w:t>ване</w:t>
      </w:r>
      <w:proofErr w:type="spellEnd"/>
      <w:r w:rsidR="00CE7B77">
        <w:rPr>
          <w:lang w:val="bg-BG"/>
        </w:rPr>
        <w:t xml:space="preserve"> и последващо</w:t>
      </w:r>
      <w:r w:rsidR="0035233F">
        <w:rPr>
          <w:lang w:val="bg-BG"/>
        </w:rPr>
        <w:t xml:space="preserve"> </w:t>
      </w:r>
      <w:r w:rsidR="00CE7B77">
        <w:rPr>
          <w:lang w:val="bg-BG"/>
        </w:rPr>
        <w:t>окисление</w:t>
      </w:r>
      <w:r w:rsidR="0035233F">
        <w:rPr>
          <w:lang w:val="bg-BG"/>
        </w:rPr>
        <w:t xml:space="preserve"> на адсорбата</w:t>
      </w:r>
      <w:r w:rsidR="00CE7B77">
        <w:rPr>
          <w:lang w:val="bg-BG"/>
        </w:rPr>
        <w:t xml:space="preserve"> с помощта на циклична вол</w:t>
      </w:r>
      <w:r w:rsidR="008A361D">
        <w:rPr>
          <w:lang w:val="bg-BG"/>
        </w:rPr>
        <w:t>т</w:t>
      </w:r>
      <w:r w:rsidR="00CE7B77">
        <w:rPr>
          <w:lang w:val="bg-BG"/>
        </w:rPr>
        <w:t>аметрия.  Измереният електричен заряд, след корекция за адсорбцията</w:t>
      </w:r>
      <w:r w:rsidR="002B4D91">
        <w:rPr>
          <w:lang w:val="bg-BG"/>
        </w:rPr>
        <w:t xml:space="preserve"> на кислород</w:t>
      </w:r>
      <w:r w:rsidR="004D4BD3">
        <w:rPr>
          <w:lang w:val="bg-BG"/>
        </w:rPr>
        <w:t>,</w:t>
      </w:r>
      <w:r w:rsidR="00CE7B77">
        <w:rPr>
          <w:lang w:val="bg-BG"/>
        </w:rPr>
        <w:t xml:space="preserve"> служи за определяне концентрацията на органичното вещество. </w:t>
      </w:r>
      <w:r w:rsidR="00423509">
        <w:rPr>
          <w:lang w:val="bg-BG"/>
        </w:rPr>
        <w:t>С</w:t>
      </w:r>
      <w:r w:rsidR="00CE7B77">
        <w:rPr>
          <w:lang w:val="bg-BG"/>
        </w:rPr>
        <w:t xml:space="preserve">пециална потенциална програма </w:t>
      </w:r>
      <w:r w:rsidR="00423509">
        <w:rPr>
          <w:lang w:val="bg-BG"/>
        </w:rPr>
        <w:t xml:space="preserve">осигурява </w:t>
      </w:r>
      <w:r w:rsidR="00CE7B77">
        <w:rPr>
          <w:lang w:val="bg-BG"/>
        </w:rPr>
        <w:t xml:space="preserve">многократно </w:t>
      </w:r>
      <w:r w:rsidR="008B5FF0">
        <w:rPr>
          <w:lang w:val="bg-BG"/>
        </w:rPr>
        <w:t>„</w:t>
      </w:r>
      <w:r w:rsidR="00CE7B77">
        <w:rPr>
          <w:lang w:val="bg-BG"/>
        </w:rPr>
        <w:t>чистене</w:t>
      </w:r>
      <w:r w:rsidR="008B5FF0">
        <w:rPr>
          <w:lang w:val="bg-BG"/>
        </w:rPr>
        <w:t>”</w:t>
      </w:r>
      <w:r w:rsidR="00CE7B77">
        <w:rPr>
          <w:lang w:val="bg-BG"/>
        </w:rPr>
        <w:t xml:space="preserve"> на електродната повърхност</w:t>
      </w:r>
      <w:r w:rsidR="00423509">
        <w:rPr>
          <w:lang w:val="bg-BG"/>
        </w:rPr>
        <w:t>, което позволява дългосрочно следене на концентрацията на измерваното вещество. С помощта на паралелни импедансни измервания се следи количеството на адсорбата и при достигане на определена степен на запълване на електродната повърхност</w:t>
      </w:r>
      <w:r w:rsidR="00B24494" w:rsidRPr="00BF1E9A">
        <w:rPr>
          <w:lang w:val="ru-RU"/>
        </w:rPr>
        <w:t>,</w:t>
      </w:r>
      <w:r w:rsidR="00423509">
        <w:rPr>
          <w:lang w:val="bg-BG"/>
        </w:rPr>
        <w:t xml:space="preserve"> адсорбционния</w:t>
      </w:r>
      <w:r w:rsidR="00B41E36">
        <w:rPr>
          <w:lang w:val="bg-BG"/>
        </w:rPr>
        <w:t>т</w:t>
      </w:r>
      <w:r w:rsidR="00423509">
        <w:rPr>
          <w:lang w:val="bg-BG"/>
        </w:rPr>
        <w:t xml:space="preserve"> стадий се прекратява и </w:t>
      </w:r>
      <w:r w:rsidR="002B4D91">
        <w:rPr>
          <w:lang w:val="bg-BG"/>
        </w:rPr>
        <w:t xml:space="preserve">се преминава към окислението </w:t>
      </w:r>
      <w:r w:rsidR="0035233F">
        <w:rPr>
          <w:lang w:val="bg-BG"/>
        </w:rPr>
        <w:t>на адсорбирания продукт</w:t>
      </w:r>
      <w:r w:rsidR="002B4D91">
        <w:rPr>
          <w:lang w:val="bg-BG"/>
        </w:rPr>
        <w:t>. По този начин се осигурява лин</w:t>
      </w:r>
      <w:r w:rsidR="004D4BD3">
        <w:rPr>
          <w:lang w:val="bg-BG"/>
        </w:rPr>
        <w:t>ейна зависимост между измерения</w:t>
      </w:r>
      <w:r w:rsidR="002B4D91">
        <w:rPr>
          <w:lang w:val="bg-BG"/>
        </w:rPr>
        <w:t xml:space="preserve"> електричен заряд и концентрацията на </w:t>
      </w:r>
      <w:r w:rsidR="0035233F">
        <w:rPr>
          <w:lang w:val="bg-BG"/>
        </w:rPr>
        <w:t>измерваното вещ</w:t>
      </w:r>
      <w:r w:rsidR="002B4D91">
        <w:rPr>
          <w:lang w:val="bg-BG"/>
        </w:rPr>
        <w:t xml:space="preserve">ество. </w:t>
      </w:r>
      <w:r w:rsidR="0035233F">
        <w:rPr>
          <w:lang w:val="bg-BG"/>
        </w:rPr>
        <w:t>П</w:t>
      </w:r>
      <w:r w:rsidR="002B4D91">
        <w:rPr>
          <w:lang w:val="bg-BG"/>
        </w:rPr>
        <w:t>араметрите на потенциална</w:t>
      </w:r>
      <w:r w:rsidR="00777584">
        <w:rPr>
          <w:lang w:val="bg-BG"/>
        </w:rPr>
        <w:t>та</w:t>
      </w:r>
      <w:r w:rsidR="002B4D91">
        <w:rPr>
          <w:lang w:val="bg-BG"/>
        </w:rPr>
        <w:t xml:space="preserve"> програма могат да се променят</w:t>
      </w:r>
      <w:r w:rsidR="0035233F">
        <w:rPr>
          <w:lang w:val="bg-BG"/>
        </w:rPr>
        <w:t>, което позволява измерване на различни органични</w:t>
      </w:r>
      <w:r w:rsidR="002B4D91">
        <w:rPr>
          <w:lang w:val="bg-BG"/>
        </w:rPr>
        <w:t xml:space="preserve"> </w:t>
      </w:r>
      <w:r w:rsidR="0035233F">
        <w:rPr>
          <w:lang w:val="bg-BG"/>
        </w:rPr>
        <w:t>съединения с един и същ сензор</w:t>
      </w:r>
      <w:r w:rsidR="002B4D91">
        <w:rPr>
          <w:lang w:val="bg-BG"/>
        </w:rPr>
        <w:t>.</w:t>
      </w:r>
      <w:r w:rsidR="0077007B">
        <w:rPr>
          <w:lang w:val="bg-BG"/>
        </w:rPr>
        <w:t xml:space="preserve"> С</w:t>
      </w:r>
      <w:r w:rsidR="0035233F">
        <w:rPr>
          <w:lang w:val="bg-BG"/>
        </w:rPr>
        <w:t>ензорът има висока чувствителност към измерваното вещество</w:t>
      </w:r>
      <w:r w:rsidR="008A361D">
        <w:rPr>
          <w:lang w:val="bg-BG"/>
        </w:rPr>
        <w:t>,</w:t>
      </w:r>
      <w:r w:rsidR="0035233F">
        <w:rPr>
          <w:lang w:val="bg-BG"/>
        </w:rPr>
        <w:t xml:space="preserve"> като същевременно толерира примеси на въглероден окис до 1000 </w:t>
      </w:r>
      <w:r w:rsidR="0035233F">
        <w:rPr>
          <w:lang w:val="en-US"/>
        </w:rPr>
        <w:t>ppm</w:t>
      </w:r>
      <w:r w:rsidR="0035233F" w:rsidRPr="0035233F">
        <w:rPr>
          <w:lang w:val="ru-RU"/>
        </w:rPr>
        <w:t xml:space="preserve">. </w:t>
      </w:r>
    </w:p>
    <w:p w14:paraId="649328B5" w14:textId="7851B501" w:rsidR="0018372C" w:rsidRDefault="00B41E36" w:rsidP="00581E0D">
      <w:pPr>
        <w:autoSpaceDE w:val="0"/>
        <w:autoSpaceDN w:val="0"/>
        <w:adjustRightInd w:val="0"/>
        <w:spacing w:before="60"/>
        <w:rPr>
          <w:lang w:val="bg-BG"/>
        </w:rPr>
      </w:pPr>
      <w:r w:rsidRPr="00621C8A">
        <w:rPr>
          <w:lang w:val="bg-BG"/>
        </w:rPr>
        <w:t>П</w:t>
      </w:r>
      <w:r w:rsidR="00AD3F13" w:rsidRPr="00621C8A">
        <w:rPr>
          <w:lang w:val="bg-BG"/>
        </w:rPr>
        <w:t xml:space="preserve">убликация </w:t>
      </w:r>
      <w:r w:rsidR="00621C8A" w:rsidRPr="00621C8A">
        <w:rPr>
          <w:b/>
          <w:i/>
          <w:lang w:val="bg-BG"/>
        </w:rPr>
        <w:t>(</w:t>
      </w:r>
      <w:r w:rsidR="00847045" w:rsidRPr="00621C8A">
        <w:rPr>
          <w:b/>
          <w:i/>
          <w:lang w:val="en-US"/>
        </w:rPr>
        <w:t>4</w:t>
      </w:r>
      <w:r w:rsidR="000B6BFE">
        <w:rPr>
          <w:b/>
          <w:i/>
          <w:lang w:val="bg-BG"/>
        </w:rPr>
        <w:t>7</w:t>
      </w:r>
      <w:r w:rsidR="00621C8A" w:rsidRPr="00621C8A">
        <w:rPr>
          <w:b/>
          <w:i/>
          <w:lang w:val="bg-BG"/>
        </w:rPr>
        <w:t>)</w:t>
      </w:r>
      <w:r w:rsidR="00AD3F13" w:rsidRPr="008871AE">
        <w:rPr>
          <w:lang w:val="bg-BG"/>
        </w:rPr>
        <w:t xml:space="preserve"> </w:t>
      </w:r>
      <w:r w:rsidRPr="008871AE">
        <w:rPr>
          <w:lang w:val="bg-BG"/>
        </w:rPr>
        <w:t>третира експерименталната точност и прецизност при измерване на електрохимичния импеданс на златни електроди в електролитна среда, съдър</w:t>
      </w:r>
      <w:r w:rsidR="00581E0D">
        <w:rPr>
          <w:lang w:val="bg-BG"/>
        </w:rPr>
        <w:t>жа</w:t>
      </w:r>
      <w:r w:rsidR="00621C8A">
        <w:rPr>
          <w:lang w:val="bg-BG"/>
        </w:rPr>
        <w:t>щ</w:t>
      </w:r>
      <w:r w:rsidR="00581E0D">
        <w:rPr>
          <w:lang w:val="bg-BG"/>
        </w:rPr>
        <w:t>а реду</w:t>
      </w:r>
      <w:r w:rsidRPr="008871AE">
        <w:rPr>
          <w:lang w:val="bg-BG"/>
        </w:rPr>
        <w:t>кционна двойка калиев фероцианид</w:t>
      </w:r>
      <w:r w:rsidR="00581E0D">
        <w:rPr>
          <w:lang w:val="bg-BG"/>
        </w:rPr>
        <w:t xml:space="preserve"> - </w:t>
      </w:r>
      <w:r w:rsidRPr="008871AE">
        <w:rPr>
          <w:lang w:val="bg-BG"/>
        </w:rPr>
        <w:t xml:space="preserve">калиев феирцианид. Доказано е, че електрохимичният импеданс </w:t>
      </w:r>
      <w:r w:rsidR="008F29CA" w:rsidRPr="008871AE">
        <w:rPr>
          <w:lang w:val="bg-BG"/>
        </w:rPr>
        <w:t xml:space="preserve">в такива системи често </w:t>
      </w:r>
      <w:r w:rsidRPr="008871AE">
        <w:rPr>
          <w:lang w:val="bg-BG"/>
        </w:rPr>
        <w:t xml:space="preserve">показва </w:t>
      </w:r>
      <w:r w:rsidR="008F29CA" w:rsidRPr="008871AE">
        <w:rPr>
          <w:lang w:val="bg-BG"/>
        </w:rPr>
        <w:t xml:space="preserve">нелинейни </w:t>
      </w:r>
      <w:r w:rsidRPr="008871AE">
        <w:rPr>
          <w:lang w:val="bg-BG"/>
        </w:rPr>
        <w:t>отклонения</w:t>
      </w:r>
      <w:r w:rsidR="008F29CA" w:rsidRPr="008871AE">
        <w:rPr>
          <w:lang w:val="bg-BG"/>
        </w:rPr>
        <w:t xml:space="preserve">, които компроментират прецизността на измервания сигнал. В статията са изяснени причините за наблюдаваните отклоннения. В изследването са тествани специално разработени елктроди, приложени са различни процедури за тяхното “чистене”. </w:t>
      </w:r>
      <w:r w:rsidR="008F29CA">
        <w:rPr>
          <w:lang w:val="bg-BG"/>
        </w:rPr>
        <w:t xml:space="preserve">Доказано е, че във всички случаи е налице устойчиво нелинейно отклонение на измервания сигнал, което </w:t>
      </w:r>
      <w:r w:rsidR="008871AE">
        <w:rPr>
          <w:lang w:val="bg-BG"/>
        </w:rPr>
        <w:t>е предизвикано от адсорб</w:t>
      </w:r>
      <w:r w:rsidR="00581E0D">
        <w:rPr>
          <w:lang w:val="bg-BG"/>
        </w:rPr>
        <w:t>ц</w:t>
      </w:r>
      <w:r w:rsidR="008871AE">
        <w:rPr>
          <w:lang w:val="bg-BG"/>
        </w:rPr>
        <w:t xml:space="preserve">ия на </w:t>
      </w:r>
      <w:proofErr w:type="spellStart"/>
      <w:r w:rsidR="008871AE">
        <w:rPr>
          <w:lang w:val="bg-BG"/>
        </w:rPr>
        <w:t>редокс</w:t>
      </w:r>
      <w:proofErr w:type="spellEnd"/>
      <w:r w:rsidR="00621C8A">
        <w:rPr>
          <w:lang w:val="bg-BG"/>
        </w:rPr>
        <w:t>-</w:t>
      </w:r>
      <w:r w:rsidR="008871AE">
        <w:rPr>
          <w:lang w:val="bg-BG"/>
        </w:rPr>
        <w:t>йони и корозия на електродната повърхност, което води до нелинейнейно изменение на импеданса на системата и компроментира измерванията. Изследването има съществен методичен принос за аналитичната електрохимия тъй като недвусмислено доказва,</w:t>
      </w:r>
      <w:r w:rsidR="00581E0D">
        <w:rPr>
          <w:lang w:val="bg-BG"/>
        </w:rPr>
        <w:t xml:space="preserve"> </w:t>
      </w:r>
      <w:r w:rsidR="008871AE">
        <w:rPr>
          <w:lang w:val="bg-BG"/>
        </w:rPr>
        <w:t xml:space="preserve">че макар и все още често използвано, </w:t>
      </w:r>
      <w:r w:rsidR="008871AE" w:rsidRPr="008871AE">
        <w:rPr>
          <w:lang w:val="bg-BG"/>
        </w:rPr>
        <w:t xml:space="preserve">Au </w:t>
      </w:r>
      <w:r w:rsidR="008871AE">
        <w:rPr>
          <w:lang w:val="bg-BG"/>
        </w:rPr>
        <w:t xml:space="preserve">е неподходящ електроден материал за имедансни измервания в електролити, съдържащи феро-ферицианиди. </w:t>
      </w:r>
    </w:p>
    <w:p w14:paraId="7C8D86AF" w14:textId="7861B152" w:rsidR="00581E0D" w:rsidRDefault="00581E0D">
      <w:pPr>
        <w:spacing w:line="240" w:lineRule="auto"/>
        <w:jc w:val="left"/>
        <w:rPr>
          <w:b/>
          <w:lang w:val="bg-BG"/>
        </w:rPr>
      </w:pPr>
    </w:p>
    <w:p w14:paraId="56DC8588" w14:textId="64FB9E3A" w:rsidR="00A34CC0" w:rsidRDefault="00A34CC0">
      <w:pPr>
        <w:spacing w:line="240" w:lineRule="auto"/>
        <w:jc w:val="left"/>
        <w:rPr>
          <w:b/>
          <w:lang w:val="bg-BG"/>
        </w:rPr>
      </w:pPr>
    </w:p>
    <w:p w14:paraId="23F1FF86" w14:textId="77777777" w:rsidR="00A34CC0" w:rsidRDefault="00A34CC0">
      <w:pPr>
        <w:spacing w:line="240" w:lineRule="auto"/>
        <w:jc w:val="left"/>
        <w:rPr>
          <w:b/>
          <w:lang w:val="bg-BG"/>
        </w:rPr>
      </w:pPr>
    </w:p>
    <w:p w14:paraId="5C74ED18" w14:textId="64E15221" w:rsidR="00C36F03" w:rsidRDefault="00AD3F13" w:rsidP="000B6BFE">
      <w:pPr>
        <w:spacing w:before="120"/>
        <w:rPr>
          <w:b/>
          <w:lang w:val="bg-BG"/>
        </w:rPr>
      </w:pPr>
      <w:r>
        <w:rPr>
          <w:b/>
          <w:lang w:val="ru-RU"/>
        </w:rPr>
        <w:lastRenderedPageBreak/>
        <w:t>3</w:t>
      </w:r>
      <w:r w:rsidR="00C36F03" w:rsidRPr="00C36F03">
        <w:rPr>
          <w:b/>
          <w:lang w:val="ru-RU"/>
        </w:rPr>
        <w:t xml:space="preserve">. </w:t>
      </w:r>
      <w:r w:rsidR="00C36F03" w:rsidRPr="00C36F03">
        <w:rPr>
          <w:b/>
          <w:lang w:val="bg-BG"/>
        </w:rPr>
        <w:t xml:space="preserve">Корозия и корозионни </w:t>
      </w:r>
      <w:r w:rsidR="00C36F03" w:rsidRPr="00F1254D">
        <w:rPr>
          <w:b/>
          <w:lang w:val="bg-BG"/>
        </w:rPr>
        <w:t>инхибитори</w:t>
      </w:r>
      <w:r w:rsidR="00F1254D">
        <w:rPr>
          <w:b/>
          <w:lang w:val="bg-BG"/>
        </w:rPr>
        <w:t xml:space="preserve"> </w:t>
      </w:r>
    </w:p>
    <w:p w14:paraId="3318B1A0" w14:textId="77777777" w:rsidR="00A34CC0" w:rsidRPr="00C36F03" w:rsidRDefault="00A34CC0" w:rsidP="00534F40">
      <w:pPr>
        <w:rPr>
          <w:b/>
          <w:i/>
          <w:lang w:val="bg-BG"/>
        </w:rPr>
      </w:pPr>
    </w:p>
    <w:p w14:paraId="0CB8A5F0" w14:textId="55A788B4" w:rsidR="00C36F03" w:rsidRPr="00CC6F86" w:rsidRDefault="00AD3F13" w:rsidP="00534F40">
      <w:pPr>
        <w:rPr>
          <w:b/>
          <w:i/>
          <w:lang w:val="bg-BG"/>
        </w:rPr>
      </w:pPr>
      <w:r>
        <w:rPr>
          <w:b/>
          <w:i/>
          <w:lang w:val="bg-BG"/>
        </w:rPr>
        <w:t>3</w:t>
      </w:r>
      <w:r w:rsidR="00C36F03" w:rsidRPr="00C36F03">
        <w:rPr>
          <w:b/>
          <w:i/>
          <w:lang w:val="bg-BG"/>
        </w:rPr>
        <w:t xml:space="preserve">.1. Приложение на метода на електрохимичния шум за контрол на корозионни процеси и изпитване на </w:t>
      </w:r>
      <w:proofErr w:type="spellStart"/>
      <w:r w:rsidR="00C36F03" w:rsidRPr="00621C8A">
        <w:rPr>
          <w:b/>
          <w:i/>
          <w:lang w:val="bg-BG"/>
        </w:rPr>
        <w:t>инхибитори</w:t>
      </w:r>
      <w:proofErr w:type="spellEnd"/>
      <w:r w:rsidR="00C36F03" w:rsidRPr="00621C8A">
        <w:rPr>
          <w:b/>
          <w:i/>
          <w:lang w:val="bg-BG"/>
        </w:rPr>
        <w:t xml:space="preserve"> </w:t>
      </w:r>
      <w:r w:rsidR="00CC6F86" w:rsidRPr="00621C8A">
        <w:rPr>
          <w:b/>
          <w:i/>
          <w:lang w:val="bg-BG"/>
        </w:rPr>
        <w:t>(</w:t>
      </w:r>
      <w:r w:rsidR="000B6BFE">
        <w:rPr>
          <w:b/>
          <w:i/>
          <w:lang w:val="bg-BG"/>
        </w:rPr>
        <w:t>48</w:t>
      </w:r>
      <w:r w:rsidR="00DB2863" w:rsidRPr="00621C8A">
        <w:rPr>
          <w:b/>
          <w:i/>
          <w:lang w:val="bg-BG"/>
        </w:rPr>
        <w:t>-5</w:t>
      </w:r>
      <w:r w:rsidR="000B6BFE">
        <w:rPr>
          <w:b/>
          <w:i/>
          <w:lang w:val="bg-BG"/>
        </w:rPr>
        <w:t>0</w:t>
      </w:r>
      <w:r w:rsidR="00CC6F86" w:rsidRPr="00621C8A">
        <w:rPr>
          <w:b/>
          <w:i/>
          <w:lang w:val="bg-BG"/>
        </w:rPr>
        <w:t>)</w:t>
      </w:r>
    </w:p>
    <w:p w14:paraId="22C2911A" w14:textId="15C2DA85" w:rsidR="004C1161" w:rsidRPr="004C1161" w:rsidRDefault="00853E94" w:rsidP="00534F40">
      <w:pPr>
        <w:spacing w:before="120"/>
        <w:rPr>
          <w:lang w:val="bg-BG"/>
        </w:rPr>
      </w:pPr>
      <w:r>
        <w:rPr>
          <w:lang w:val="bg-BG"/>
        </w:rPr>
        <w:t>Изследванията демонстрират възможностите на един съвременен експериментален метод, какъвто е методът на електрохимичния шум (ЕХШ) за</w:t>
      </w:r>
      <w:r w:rsidR="00CF04E9">
        <w:rPr>
          <w:lang w:val="bg-BG"/>
        </w:rPr>
        <w:t xml:space="preserve"> </w:t>
      </w:r>
      <w:r w:rsidR="009D29C0">
        <w:rPr>
          <w:lang w:val="bg-BG"/>
        </w:rPr>
        <w:t>установяване склонността на материалите към корозия, за продължителен  мониторинг и контрол</w:t>
      </w:r>
      <w:r w:rsidR="00F4146A">
        <w:rPr>
          <w:lang w:val="bg-BG"/>
        </w:rPr>
        <w:t xml:space="preserve"> на тези явления</w:t>
      </w:r>
      <w:r w:rsidR="009D29C0">
        <w:rPr>
          <w:lang w:val="bg-BG"/>
        </w:rPr>
        <w:t xml:space="preserve">, както и за разграничаване на обща от локална корозия. </w:t>
      </w:r>
      <w:r w:rsidR="004D4BD3">
        <w:rPr>
          <w:lang w:val="bg-BG"/>
        </w:rPr>
        <w:t xml:space="preserve">В </w:t>
      </w:r>
      <w:r w:rsidR="004D4BD3" w:rsidRPr="00621C8A">
        <w:rPr>
          <w:lang w:val="bg-BG"/>
        </w:rPr>
        <w:t>публикаци</w:t>
      </w:r>
      <w:r w:rsidR="00DB2863" w:rsidRPr="00621C8A">
        <w:rPr>
          <w:lang w:val="bg-BG"/>
        </w:rPr>
        <w:t xml:space="preserve">я </w:t>
      </w:r>
      <w:r w:rsidR="00621C8A" w:rsidRPr="00621C8A">
        <w:rPr>
          <w:b/>
          <w:i/>
          <w:lang w:val="bg-BG"/>
        </w:rPr>
        <w:t>(</w:t>
      </w:r>
      <w:r w:rsidR="000B6BFE">
        <w:rPr>
          <w:b/>
          <w:i/>
          <w:lang w:val="bg-BG"/>
        </w:rPr>
        <w:t>48</w:t>
      </w:r>
      <w:r w:rsidR="00621C8A" w:rsidRPr="00621C8A">
        <w:rPr>
          <w:b/>
          <w:i/>
          <w:lang w:val="bg-BG"/>
        </w:rPr>
        <w:t>)</w:t>
      </w:r>
      <w:r w:rsidR="004D4BD3" w:rsidRPr="00621C8A">
        <w:rPr>
          <w:lang w:val="bg-BG"/>
        </w:rPr>
        <w:t xml:space="preserve"> за</w:t>
      </w:r>
      <w:r w:rsidR="009D29C0">
        <w:rPr>
          <w:lang w:val="bg-BG"/>
        </w:rPr>
        <w:t xml:space="preserve"> обект на изследванията е избрана</w:t>
      </w:r>
      <w:r w:rsidR="00B24494" w:rsidRPr="00BF1E9A">
        <w:rPr>
          <w:lang w:val="ru-RU"/>
        </w:rPr>
        <w:t xml:space="preserve"> </w:t>
      </w:r>
      <w:r w:rsidR="00B24494">
        <w:rPr>
          <w:lang w:val="bg-BG"/>
        </w:rPr>
        <w:t>системата</w:t>
      </w:r>
      <w:r w:rsidR="00B24494" w:rsidRPr="00BF1E9A">
        <w:rPr>
          <w:lang w:val="ru-RU"/>
        </w:rPr>
        <w:t xml:space="preserve"> </w:t>
      </w:r>
      <w:r w:rsidR="0020468F">
        <w:rPr>
          <w:lang w:val="bg-BG"/>
        </w:rPr>
        <w:t xml:space="preserve">мед </w:t>
      </w:r>
      <w:r w:rsidR="00B24494" w:rsidRPr="00BF1E9A">
        <w:rPr>
          <w:lang w:val="ru-RU"/>
        </w:rPr>
        <w:t>-</w:t>
      </w:r>
      <w:r w:rsidR="0020468F">
        <w:rPr>
          <w:lang w:val="bg-BG"/>
        </w:rPr>
        <w:t xml:space="preserve"> </w:t>
      </w:r>
      <w:r w:rsidR="00F4146A">
        <w:rPr>
          <w:lang w:val="bg-BG"/>
        </w:rPr>
        <w:t>синтетична вода. П</w:t>
      </w:r>
      <w:r w:rsidR="0020468F">
        <w:rPr>
          <w:lang w:val="bg-BG"/>
        </w:rPr>
        <w:t xml:space="preserve">роследено </w:t>
      </w:r>
      <w:r w:rsidR="00C06782">
        <w:rPr>
          <w:lang w:val="bg-BG"/>
        </w:rPr>
        <w:t xml:space="preserve">е </w:t>
      </w:r>
      <w:r w:rsidR="0020468F">
        <w:rPr>
          <w:lang w:val="bg-BG"/>
        </w:rPr>
        <w:t>влиянието на хлорни, сулфатни и бикарбонатни йони</w:t>
      </w:r>
      <w:r w:rsidR="00F4146A">
        <w:rPr>
          <w:lang w:val="bg-BG"/>
        </w:rPr>
        <w:t xml:space="preserve"> в различни концентрации и комбинации</w:t>
      </w:r>
      <w:r w:rsidR="0016438A">
        <w:rPr>
          <w:lang w:val="bg-BG"/>
        </w:rPr>
        <w:t xml:space="preserve">. </w:t>
      </w:r>
      <w:r w:rsidR="0020468F">
        <w:rPr>
          <w:lang w:val="bg-BG"/>
        </w:rPr>
        <w:t>Експериментът е построен на статистически 2</w:t>
      </w:r>
      <w:r w:rsidR="0020468F" w:rsidRPr="0020468F">
        <w:rPr>
          <w:vertAlign w:val="superscript"/>
          <w:lang w:val="bg-BG"/>
        </w:rPr>
        <w:t>3</w:t>
      </w:r>
      <w:r w:rsidR="0020468F">
        <w:rPr>
          <w:lang w:val="bg-BG"/>
        </w:rPr>
        <w:t xml:space="preserve"> факториален план. </w:t>
      </w:r>
      <w:r w:rsidR="0016438A">
        <w:rPr>
          <w:lang w:val="bg-BG"/>
        </w:rPr>
        <w:t>Изчислени</w:t>
      </w:r>
      <w:r w:rsidR="00C06782">
        <w:rPr>
          <w:lang w:val="bg-BG"/>
        </w:rPr>
        <w:t xml:space="preserve"> са</w:t>
      </w:r>
      <w:r w:rsidR="0016438A">
        <w:rPr>
          <w:lang w:val="bg-BG"/>
        </w:rPr>
        <w:t xml:space="preserve"> индивидуалните коефициенти</w:t>
      </w:r>
      <w:r w:rsidR="00C06782">
        <w:rPr>
          <w:lang w:val="bg-BG"/>
        </w:rPr>
        <w:t xml:space="preserve"> на въздействие</w:t>
      </w:r>
      <w:r w:rsidR="0016438A">
        <w:rPr>
          <w:lang w:val="bg-BG"/>
        </w:rPr>
        <w:t xml:space="preserve">, както и коефициентите на взаимодействие </w:t>
      </w:r>
      <w:r w:rsidR="00F4146A">
        <w:rPr>
          <w:lang w:val="bg-BG"/>
        </w:rPr>
        <w:t xml:space="preserve">между </w:t>
      </w:r>
      <w:r w:rsidR="0016438A">
        <w:rPr>
          <w:lang w:val="bg-BG"/>
        </w:rPr>
        <w:t xml:space="preserve">отделните йони. </w:t>
      </w:r>
      <w:r w:rsidR="00F4146A">
        <w:rPr>
          <w:lang w:val="bg-BG"/>
        </w:rPr>
        <w:t>Установено</w:t>
      </w:r>
      <w:r w:rsidR="0020468F">
        <w:rPr>
          <w:lang w:val="bg-BG"/>
        </w:rPr>
        <w:t xml:space="preserve"> е, че сулфатните йони имат активиращ, х</w:t>
      </w:r>
      <w:r w:rsidR="0016438A">
        <w:rPr>
          <w:lang w:val="bg-BG"/>
        </w:rPr>
        <w:t>лорните пасивиращ, а бикарбонатните буфериращ ефект, а комбинцията от трите вида йони в тясна концентрационна област инициира локална питинг корозия.</w:t>
      </w:r>
      <w:r w:rsidR="00F4146A">
        <w:rPr>
          <w:lang w:val="bg-BG"/>
        </w:rPr>
        <w:t xml:space="preserve"> Показано е, че в</w:t>
      </w:r>
      <w:r w:rsidR="0016438A">
        <w:rPr>
          <w:lang w:val="bg-BG"/>
        </w:rPr>
        <w:t>исоката чу</w:t>
      </w:r>
      <w:r w:rsidR="00F4146A">
        <w:rPr>
          <w:lang w:val="bg-BG"/>
        </w:rPr>
        <w:t>в</w:t>
      </w:r>
      <w:r w:rsidR="0016438A">
        <w:rPr>
          <w:lang w:val="bg-BG"/>
        </w:rPr>
        <w:t xml:space="preserve">ствителност на метода на ЕХШ позволява диагностика в началните стадии на </w:t>
      </w:r>
      <w:r w:rsidR="00F4146A">
        <w:rPr>
          <w:lang w:val="bg-BG"/>
        </w:rPr>
        <w:t xml:space="preserve">корозия, което </w:t>
      </w:r>
      <w:r w:rsidR="0016438A">
        <w:rPr>
          <w:lang w:val="bg-BG"/>
        </w:rPr>
        <w:t xml:space="preserve">дава възможност за </w:t>
      </w:r>
      <w:r w:rsidR="00F4146A">
        <w:rPr>
          <w:lang w:val="bg-BG"/>
        </w:rPr>
        <w:t xml:space="preserve">предприемане на </w:t>
      </w:r>
      <w:r w:rsidR="0016438A">
        <w:rPr>
          <w:lang w:val="bg-BG"/>
        </w:rPr>
        <w:t>своевременн</w:t>
      </w:r>
      <w:r w:rsidR="00F4146A">
        <w:rPr>
          <w:lang w:val="bg-BG"/>
        </w:rPr>
        <w:t>и</w:t>
      </w:r>
      <w:r w:rsidR="0016438A">
        <w:rPr>
          <w:lang w:val="bg-BG"/>
        </w:rPr>
        <w:t xml:space="preserve"> защит</w:t>
      </w:r>
      <w:r w:rsidR="00F4146A">
        <w:rPr>
          <w:lang w:val="bg-BG"/>
        </w:rPr>
        <w:t>ни мерки</w:t>
      </w:r>
      <w:r w:rsidR="0016438A">
        <w:rPr>
          <w:lang w:val="bg-BG"/>
        </w:rPr>
        <w:t xml:space="preserve">. </w:t>
      </w:r>
    </w:p>
    <w:p w14:paraId="1D454CAB" w14:textId="3BE4B447" w:rsidR="00AE3DFA" w:rsidRDefault="00CC6F86" w:rsidP="00534F40">
      <w:pPr>
        <w:spacing w:before="120"/>
        <w:rPr>
          <w:lang w:val="bg-BG"/>
        </w:rPr>
      </w:pPr>
      <w:r w:rsidRPr="00E003C8">
        <w:rPr>
          <w:lang w:val="bg-BG"/>
        </w:rPr>
        <w:t xml:space="preserve">В </w:t>
      </w:r>
      <w:r w:rsidRPr="00AD3F13">
        <w:rPr>
          <w:lang w:val="bg-BG"/>
        </w:rPr>
        <w:t>публикац</w:t>
      </w:r>
      <w:r w:rsidR="00B3533A" w:rsidRPr="00AD3F13">
        <w:rPr>
          <w:lang w:val="bg-BG"/>
        </w:rPr>
        <w:t>и</w:t>
      </w:r>
      <w:r w:rsidR="00E003C8" w:rsidRPr="00AD3F13">
        <w:rPr>
          <w:lang w:val="bg-BG"/>
        </w:rPr>
        <w:t>и</w:t>
      </w:r>
      <w:r w:rsidR="00813995" w:rsidRPr="00AD3F13">
        <w:rPr>
          <w:b/>
          <w:i/>
          <w:lang w:val="bg-BG"/>
        </w:rPr>
        <w:t xml:space="preserve"> </w:t>
      </w:r>
      <w:r w:rsidR="00621C8A" w:rsidRPr="00621C8A">
        <w:rPr>
          <w:b/>
          <w:i/>
          <w:lang w:val="bg-BG"/>
        </w:rPr>
        <w:t>(</w:t>
      </w:r>
      <w:r w:rsidR="000B6BFE">
        <w:rPr>
          <w:b/>
          <w:i/>
          <w:lang w:val="bg-BG"/>
        </w:rPr>
        <w:t>49</w:t>
      </w:r>
      <w:r w:rsidR="00621C8A" w:rsidRPr="00621C8A">
        <w:rPr>
          <w:b/>
          <w:i/>
          <w:lang w:val="bg-BG"/>
        </w:rPr>
        <w:t>,5</w:t>
      </w:r>
      <w:r w:rsidR="000B6BFE">
        <w:rPr>
          <w:b/>
          <w:i/>
          <w:lang w:val="bg-BG"/>
        </w:rPr>
        <w:t>0</w:t>
      </w:r>
      <w:r w:rsidR="00621C8A" w:rsidRPr="00621C8A">
        <w:rPr>
          <w:b/>
          <w:i/>
          <w:lang w:val="bg-BG"/>
        </w:rPr>
        <w:t>)</w:t>
      </w:r>
      <w:r w:rsidR="00AD3F13">
        <w:rPr>
          <w:lang w:val="bg-BG"/>
        </w:rPr>
        <w:t xml:space="preserve"> е изследвано</w:t>
      </w:r>
      <w:r w:rsidR="00B3533A" w:rsidRPr="00E003C8">
        <w:rPr>
          <w:lang w:val="bg-BG"/>
        </w:rPr>
        <w:t xml:space="preserve"> корозионното поведение на магнезиева сплав А</w:t>
      </w:r>
      <w:r w:rsidR="00B3533A" w:rsidRPr="00E003C8">
        <w:rPr>
          <w:lang w:val="en-US"/>
        </w:rPr>
        <w:t>Z</w:t>
      </w:r>
      <w:r w:rsidR="00B3533A" w:rsidRPr="00E003C8">
        <w:rPr>
          <w:lang w:val="bg-BG"/>
        </w:rPr>
        <w:t>91</w:t>
      </w:r>
      <w:r w:rsidR="00B3533A">
        <w:rPr>
          <w:lang w:val="bg-BG"/>
        </w:rPr>
        <w:t xml:space="preserve"> </w:t>
      </w:r>
      <w:r w:rsidR="00BE589B">
        <w:rPr>
          <w:lang w:val="bg-BG"/>
        </w:rPr>
        <w:t>в моделни</w:t>
      </w:r>
      <w:r w:rsidR="00B3533A">
        <w:rPr>
          <w:lang w:val="bg-BG"/>
        </w:rPr>
        <w:t xml:space="preserve"> водни разтвори на етиленгликол</w:t>
      </w:r>
      <w:r w:rsidR="00BE589B">
        <w:rPr>
          <w:lang w:val="bg-BG"/>
        </w:rPr>
        <w:t>,</w:t>
      </w:r>
      <w:r w:rsidR="00B3533A">
        <w:rPr>
          <w:lang w:val="bg-BG"/>
        </w:rPr>
        <w:t xml:space="preserve"> включително и в присъствие на </w:t>
      </w:r>
      <w:r w:rsidR="00BE589B">
        <w:rPr>
          <w:lang w:val="bg-BG"/>
        </w:rPr>
        <w:t>хлорни йони. С помощ</w:t>
      </w:r>
      <w:r w:rsidR="00B3533A">
        <w:rPr>
          <w:lang w:val="bg-BG"/>
        </w:rPr>
        <w:t xml:space="preserve">та на </w:t>
      </w:r>
      <w:r w:rsidR="00A804E1">
        <w:rPr>
          <w:lang w:val="bg-BG"/>
        </w:rPr>
        <w:t xml:space="preserve">различни електрохимични методи </w:t>
      </w:r>
      <w:r w:rsidR="00B3533A">
        <w:rPr>
          <w:lang w:val="bg-BG"/>
        </w:rPr>
        <w:t xml:space="preserve">е проследено инхибиторното действие на </w:t>
      </w:r>
      <w:r w:rsidR="00C06782">
        <w:rPr>
          <w:lang w:val="bg-BG"/>
        </w:rPr>
        <w:t>набор от</w:t>
      </w:r>
      <w:r w:rsidR="00A804E1">
        <w:rPr>
          <w:lang w:val="bg-BG"/>
        </w:rPr>
        <w:t xml:space="preserve"> органични съединения. Сравнителния</w:t>
      </w:r>
      <w:r w:rsidR="00BE589B">
        <w:rPr>
          <w:lang w:val="bg-BG"/>
        </w:rPr>
        <w:t>т</w:t>
      </w:r>
      <w:r w:rsidR="00A804E1">
        <w:rPr>
          <w:lang w:val="bg-BG"/>
        </w:rPr>
        <w:t xml:space="preserve"> анализ на получените резултати демонстрира ефективността на метода на ЕХШ за първоначален бърз скрининг и подбор на най-ефективните инхибитори. </w:t>
      </w:r>
      <w:r w:rsidR="00696995">
        <w:rPr>
          <w:lang w:val="bg-BG"/>
        </w:rPr>
        <w:t>Показано е, че с</w:t>
      </w:r>
      <w:r w:rsidR="00A804E1">
        <w:rPr>
          <w:lang w:val="bg-BG"/>
        </w:rPr>
        <w:t xml:space="preserve">татистическата обработка на данните </w:t>
      </w:r>
      <w:r w:rsidR="00BE589B">
        <w:rPr>
          <w:lang w:val="bg-BG"/>
        </w:rPr>
        <w:t>дава информация както за интензитета, така и за механизма на протичащите корозионни явления.</w:t>
      </w:r>
      <w:r w:rsidR="00696995">
        <w:rPr>
          <w:lang w:val="bg-BG"/>
        </w:rPr>
        <w:t xml:space="preserve"> Установено е, че</w:t>
      </w:r>
      <w:r w:rsidR="00BE589B">
        <w:rPr>
          <w:lang w:val="bg-BG"/>
        </w:rPr>
        <w:t xml:space="preserve"> </w:t>
      </w:r>
      <w:r w:rsidR="00696995">
        <w:rPr>
          <w:lang w:val="bg-BG"/>
        </w:rPr>
        <w:t>и</w:t>
      </w:r>
      <w:r w:rsidR="008A361D">
        <w:rPr>
          <w:lang w:val="bg-BG"/>
        </w:rPr>
        <w:t>н</w:t>
      </w:r>
      <w:r w:rsidR="00A804E1">
        <w:rPr>
          <w:lang w:val="bg-BG"/>
        </w:rPr>
        <w:t xml:space="preserve">тензитетът на електрохимичния шум на системата корелира с интензивността на корозионния процес. Протеклото </w:t>
      </w:r>
      <w:r w:rsidR="00696995">
        <w:rPr>
          <w:lang w:val="bg-BG"/>
        </w:rPr>
        <w:t xml:space="preserve">тотално </w:t>
      </w:r>
      <w:r w:rsidR="00A804E1">
        <w:rPr>
          <w:lang w:val="bg-BG"/>
        </w:rPr>
        <w:t>количество електричество</w:t>
      </w:r>
      <w:r w:rsidR="00BE589B">
        <w:rPr>
          <w:lang w:val="bg-BG"/>
        </w:rPr>
        <w:t xml:space="preserve"> за времето на експеримента е мярка за инхибиращия ефек</w:t>
      </w:r>
      <w:r w:rsidR="00727389">
        <w:rPr>
          <w:lang w:val="bg-BG"/>
        </w:rPr>
        <w:t>т на изс</w:t>
      </w:r>
      <w:r w:rsidR="00BE589B">
        <w:rPr>
          <w:lang w:val="bg-BG"/>
        </w:rPr>
        <w:t>л</w:t>
      </w:r>
      <w:r w:rsidR="00727389">
        <w:rPr>
          <w:lang w:val="bg-BG"/>
        </w:rPr>
        <w:t>е</w:t>
      </w:r>
      <w:r w:rsidR="00BE589B">
        <w:rPr>
          <w:lang w:val="bg-BG"/>
        </w:rPr>
        <w:t>дваните вещества, докато спектралният анализ на шума в честотнта област</w:t>
      </w:r>
      <w:r w:rsidR="00DF2771">
        <w:rPr>
          <w:lang w:val="bg-BG"/>
        </w:rPr>
        <w:t>,</w:t>
      </w:r>
      <w:r w:rsidR="00BE589B">
        <w:rPr>
          <w:lang w:val="bg-BG"/>
        </w:rPr>
        <w:t xml:space="preserve"> позволява да се установи типа на протичащите корозионни явления.</w:t>
      </w:r>
      <w:r w:rsidR="00696995">
        <w:rPr>
          <w:lang w:val="bg-BG"/>
        </w:rPr>
        <w:t xml:space="preserve"> Сред изследваните съединения, най-висок инхибиращ ефект (77%) има съединението лактобионоталоамид. </w:t>
      </w:r>
      <w:r w:rsidR="00AE3DFA">
        <w:rPr>
          <w:lang w:val="bg-BG"/>
        </w:rPr>
        <w:t xml:space="preserve">Този ефект се запазва при високи температури и в присъствие на агресивни хлорни йони, </w:t>
      </w:r>
      <w:r w:rsidR="00727389">
        <w:rPr>
          <w:lang w:val="bg-BG"/>
        </w:rPr>
        <w:t xml:space="preserve">факт </w:t>
      </w:r>
      <w:r w:rsidR="00AE3DFA">
        <w:rPr>
          <w:lang w:val="bg-BG"/>
        </w:rPr>
        <w:t>ко</w:t>
      </w:r>
      <w:r w:rsidR="00727389">
        <w:rPr>
          <w:lang w:val="bg-BG"/>
        </w:rPr>
        <w:t>й</w:t>
      </w:r>
      <w:r w:rsidR="00AE3DFA">
        <w:rPr>
          <w:lang w:val="bg-BG"/>
        </w:rPr>
        <w:t xml:space="preserve">то в съчетание </w:t>
      </w:r>
      <w:r w:rsidR="008A361D">
        <w:rPr>
          <w:lang w:val="bg-BG"/>
        </w:rPr>
        <w:t>с х</w:t>
      </w:r>
      <w:r w:rsidR="00AE3DFA">
        <w:rPr>
          <w:lang w:val="bg-BG"/>
        </w:rPr>
        <w:t>имичната му природа, т.е</w:t>
      </w:r>
      <w:r w:rsidR="00777584" w:rsidRPr="00BF1E9A">
        <w:rPr>
          <w:lang w:val="ru-RU"/>
        </w:rPr>
        <w:t>.</w:t>
      </w:r>
      <w:r w:rsidR="00AE3DFA">
        <w:rPr>
          <w:lang w:val="bg-BG"/>
        </w:rPr>
        <w:t xml:space="preserve"> с неговата безвредност за околната среда</w:t>
      </w:r>
      <w:r w:rsidR="008B5FF0">
        <w:rPr>
          <w:lang w:val="bg-BG"/>
        </w:rPr>
        <w:t>,</w:t>
      </w:r>
      <w:r w:rsidR="00AE3DFA">
        <w:rPr>
          <w:lang w:val="bg-BG"/>
        </w:rPr>
        <w:t xml:space="preserve"> </w:t>
      </w:r>
      <w:r w:rsidR="004D4BD3">
        <w:rPr>
          <w:lang w:val="bg-BG"/>
        </w:rPr>
        <w:t xml:space="preserve">го прави подходящ за </w:t>
      </w:r>
      <w:r w:rsidR="00AE3DFA">
        <w:rPr>
          <w:lang w:val="bg-BG"/>
        </w:rPr>
        <w:t>приложени</w:t>
      </w:r>
      <w:r w:rsidR="00727389">
        <w:rPr>
          <w:lang w:val="bg-BG"/>
        </w:rPr>
        <w:t>е в корозионната практиката.</w:t>
      </w:r>
      <w:r w:rsidR="004D4BD3">
        <w:rPr>
          <w:lang w:val="bg-BG"/>
        </w:rPr>
        <w:t xml:space="preserve"> </w:t>
      </w:r>
    </w:p>
    <w:p w14:paraId="069AF4C5" w14:textId="77777777" w:rsidR="00581E0D" w:rsidRDefault="00581E0D">
      <w:pPr>
        <w:spacing w:line="240" w:lineRule="auto"/>
        <w:jc w:val="left"/>
        <w:rPr>
          <w:lang w:val="bg-BG"/>
        </w:rPr>
      </w:pPr>
    </w:p>
    <w:p w14:paraId="01ACE956" w14:textId="257711BD" w:rsidR="00F1254D" w:rsidRDefault="00AD3F13" w:rsidP="00581E0D">
      <w:pPr>
        <w:rPr>
          <w:b/>
          <w:i/>
          <w:lang w:val="bg-BG"/>
        </w:rPr>
      </w:pPr>
      <w:r>
        <w:rPr>
          <w:b/>
          <w:i/>
          <w:lang w:val="bg-BG"/>
        </w:rPr>
        <w:t>3</w:t>
      </w:r>
      <w:r w:rsidR="00F1254D" w:rsidRPr="00F1254D">
        <w:rPr>
          <w:b/>
          <w:i/>
          <w:lang w:val="bg-BG"/>
        </w:rPr>
        <w:t xml:space="preserve">.2. </w:t>
      </w:r>
      <w:r w:rsidR="00991679">
        <w:rPr>
          <w:b/>
          <w:i/>
          <w:lang w:val="bg-BG"/>
        </w:rPr>
        <w:t xml:space="preserve">Кисела </w:t>
      </w:r>
      <w:proofErr w:type="spellStart"/>
      <w:r w:rsidR="00991679">
        <w:rPr>
          <w:b/>
          <w:i/>
          <w:lang w:val="bg-BG"/>
        </w:rPr>
        <w:t>нафтенова</w:t>
      </w:r>
      <w:proofErr w:type="spellEnd"/>
      <w:r w:rsidR="00991679">
        <w:rPr>
          <w:b/>
          <w:i/>
          <w:lang w:val="bg-BG"/>
        </w:rPr>
        <w:t xml:space="preserve"> корозия </w:t>
      </w:r>
      <w:r w:rsidR="00991679" w:rsidRPr="00621C8A">
        <w:rPr>
          <w:b/>
          <w:i/>
          <w:lang w:val="bg-BG"/>
        </w:rPr>
        <w:t>(</w:t>
      </w:r>
      <w:r w:rsidR="00883E4F" w:rsidRPr="00621C8A">
        <w:rPr>
          <w:b/>
          <w:i/>
          <w:lang w:val="bg-BG"/>
        </w:rPr>
        <w:t>5</w:t>
      </w:r>
      <w:r w:rsidR="000B6BFE">
        <w:rPr>
          <w:b/>
          <w:i/>
          <w:lang w:val="bg-BG"/>
        </w:rPr>
        <w:t>1</w:t>
      </w:r>
      <w:r w:rsidR="00883E4F" w:rsidRPr="00621C8A">
        <w:rPr>
          <w:b/>
          <w:i/>
          <w:lang w:val="bg-BG"/>
        </w:rPr>
        <w:t>,</w:t>
      </w:r>
      <w:r w:rsidR="00621C8A">
        <w:rPr>
          <w:b/>
          <w:i/>
          <w:lang w:val="bg-BG"/>
        </w:rPr>
        <w:t>5</w:t>
      </w:r>
      <w:r w:rsidR="000B6BFE">
        <w:rPr>
          <w:b/>
          <w:i/>
          <w:lang w:val="bg-BG"/>
        </w:rPr>
        <w:t>2</w:t>
      </w:r>
      <w:r w:rsidR="00F1254D" w:rsidRPr="00621C8A">
        <w:rPr>
          <w:b/>
          <w:i/>
          <w:lang w:val="bg-BG"/>
        </w:rPr>
        <w:t>)</w:t>
      </w:r>
    </w:p>
    <w:p w14:paraId="61802B75" w14:textId="1E1DA7D3" w:rsidR="008B5FF0" w:rsidRDefault="006E566D" w:rsidP="00534F40">
      <w:pPr>
        <w:spacing w:before="120"/>
        <w:rPr>
          <w:lang w:val="bg-BG"/>
        </w:rPr>
      </w:pPr>
      <w:r>
        <w:rPr>
          <w:lang w:val="bg-BG"/>
        </w:rPr>
        <w:t xml:space="preserve">Направен е подробен </w:t>
      </w:r>
      <w:r w:rsidR="004D4BD3">
        <w:rPr>
          <w:lang w:val="bg-BG"/>
        </w:rPr>
        <w:t>критичен анализ</w:t>
      </w:r>
      <w:r>
        <w:rPr>
          <w:lang w:val="bg-BG"/>
        </w:rPr>
        <w:t xml:space="preserve"> на литературата</w:t>
      </w:r>
      <w:r w:rsidR="008B5FF0">
        <w:rPr>
          <w:lang w:val="bg-BG"/>
        </w:rPr>
        <w:t>,</w:t>
      </w:r>
      <w:r>
        <w:rPr>
          <w:lang w:val="bg-BG"/>
        </w:rPr>
        <w:t xml:space="preserve"> посветена на киселата нафтенова корозия и е </w:t>
      </w:r>
      <w:r w:rsidR="004D4BD3">
        <w:rPr>
          <w:lang w:val="bg-BG"/>
        </w:rPr>
        <w:t>обоснована</w:t>
      </w:r>
      <w:r>
        <w:rPr>
          <w:lang w:val="bg-BG"/>
        </w:rPr>
        <w:t xml:space="preserve"> необходимостта от систематизиране на многобройните причини, обуславящи корози</w:t>
      </w:r>
      <w:r w:rsidR="00C06782">
        <w:rPr>
          <w:lang w:val="bg-BG"/>
        </w:rPr>
        <w:t>о</w:t>
      </w:r>
      <w:r>
        <w:rPr>
          <w:lang w:val="bg-BG"/>
        </w:rPr>
        <w:t xml:space="preserve">нния процес. </w:t>
      </w:r>
      <w:r w:rsidR="00962B92">
        <w:rPr>
          <w:lang w:val="bg-BG"/>
        </w:rPr>
        <w:t>И</w:t>
      </w:r>
      <w:r>
        <w:rPr>
          <w:lang w:val="bg-BG"/>
        </w:rPr>
        <w:t>зследван</w:t>
      </w:r>
      <w:r w:rsidR="00962B92">
        <w:rPr>
          <w:lang w:val="bg-BG"/>
        </w:rPr>
        <w:t>а</w:t>
      </w:r>
      <w:r w:rsidR="00962B92" w:rsidRPr="00962B92">
        <w:rPr>
          <w:lang w:val="ru-RU"/>
        </w:rPr>
        <w:t xml:space="preserve"> </w:t>
      </w:r>
      <w:r w:rsidR="00962B92">
        <w:rPr>
          <w:lang w:val="en-US"/>
        </w:rPr>
        <w:t>e</w:t>
      </w:r>
      <w:r w:rsidR="00962B92">
        <w:rPr>
          <w:lang w:val="bg-BG"/>
        </w:rPr>
        <w:t xml:space="preserve"> корозията на въглеродна стомана и е изучено влиянието на различни физични и химични п</w:t>
      </w:r>
      <w:r w:rsidR="006E0C44">
        <w:rPr>
          <w:lang w:val="bg-BG"/>
        </w:rPr>
        <w:t>а</w:t>
      </w:r>
      <w:r w:rsidR="00962B92">
        <w:rPr>
          <w:lang w:val="bg-BG"/>
        </w:rPr>
        <w:t xml:space="preserve">раметри като време на експозиция, температура и киселинно съдържание за набор от нафтенови киселини и техни смеси в минерално масло и в тежка нефтена фракция, включително и в присъствие на </w:t>
      </w:r>
      <w:r w:rsidR="004D4BD3">
        <w:rPr>
          <w:lang w:val="bg-BG"/>
        </w:rPr>
        <w:t>сероводород</w:t>
      </w:r>
      <w:r w:rsidR="00962B92" w:rsidRPr="00962B92">
        <w:rPr>
          <w:lang w:val="ru-RU"/>
        </w:rPr>
        <w:t xml:space="preserve">. </w:t>
      </w:r>
      <w:r w:rsidR="00962B92">
        <w:rPr>
          <w:lang w:val="bg-BG"/>
        </w:rPr>
        <w:t xml:space="preserve">Показано е, че </w:t>
      </w:r>
      <w:r w:rsidR="00354597">
        <w:rPr>
          <w:lang w:val="bg-BG"/>
        </w:rPr>
        <w:t xml:space="preserve">широко използваният </w:t>
      </w:r>
      <w:r w:rsidR="00962B92">
        <w:rPr>
          <w:lang w:val="bg-BG"/>
        </w:rPr>
        <w:t xml:space="preserve">фактор </w:t>
      </w:r>
      <w:r w:rsidR="00962B92" w:rsidRPr="00DF2771">
        <w:rPr>
          <w:i/>
          <w:lang w:val="bg-BG"/>
        </w:rPr>
        <w:t>общо киселинно число</w:t>
      </w:r>
      <w:r w:rsidR="00354597">
        <w:rPr>
          <w:lang w:val="bg-BG"/>
        </w:rPr>
        <w:t xml:space="preserve"> не позволява надеждна оценка на корозионната агресивност на нефтените фракции. Установено е, че химичната природа и молекулната структура оказват съществено влияние върху степен</w:t>
      </w:r>
      <w:r w:rsidR="006E0C44">
        <w:rPr>
          <w:lang w:val="bg-BG"/>
        </w:rPr>
        <w:t>т</w:t>
      </w:r>
      <w:r w:rsidR="00354597">
        <w:rPr>
          <w:lang w:val="bg-BG"/>
        </w:rPr>
        <w:t xml:space="preserve">а на корозия, а ниски концентрации на </w:t>
      </w:r>
      <w:r w:rsidR="006E0C44">
        <w:rPr>
          <w:lang w:val="en-US"/>
        </w:rPr>
        <w:t>H</w:t>
      </w:r>
      <w:r w:rsidR="006E0C44" w:rsidRPr="00962B92">
        <w:rPr>
          <w:vertAlign w:val="subscript"/>
          <w:lang w:val="bg-BG"/>
        </w:rPr>
        <w:t>2</w:t>
      </w:r>
      <w:r w:rsidR="006E0C44">
        <w:rPr>
          <w:lang w:val="en-US"/>
        </w:rPr>
        <w:t>S</w:t>
      </w:r>
      <w:r w:rsidR="006E0C44">
        <w:rPr>
          <w:lang w:val="bg-BG"/>
        </w:rPr>
        <w:t xml:space="preserve"> </w:t>
      </w:r>
      <w:r w:rsidR="00354597">
        <w:rPr>
          <w:lang w:val="bg-BG"/>
        </w:rPr>
        <w:t xml:space="preserve">имат инхибиращ ефект. </w:t>
      </w:r>
      <w:r w:rsidR="004D4BD3">
        <w:rPr>
          <w:lang w:val="bg-BG"/>
        </w:rPr>
        <w:t>Тези трудове</w:t>
      </w:r>
      <w:r w:rsidR="00581E0D">
        <w:rPr>
          <w:lang w:val="bg-BG"/>
        </w:rPr>
        <w:t>,</w:t>
      </w:r>
      <w:r w:rsidR="004D4BD3">
        <w:rPr>
          <w:lang w:val="bg-BG"/>
        </w:rPr>
        <w:t xml:space="preserve"> публикувани през 1996 г. и до днес са обект на сериозен интерес и имат много висока </w:t>
      </w:r>
      <w:proofErr w:type="spellStart"/>
      <w:r w:rsidR="004D4BD3">
        <w:rPr>
          <w:lang w:val="bg-BG"/>
        </w:rPr>
        <w:t>цитируемост</w:t>
      </w:r>
      <w:proofErr w:type="spellEnd"/>
      <w:r w:rsidR="004D4BD3">
        <w:rPr>
          <w:lang w:val="bg-BG"/>
        </w:rPr>
        <w:t xml:space="preserve">. </w:t>
      </w:r>
    </w:p>
    <w:p w14:paraId="0D100F96" w14:textId="77777777" w:rsidR="00B7417E" w:rsidRDefault="00B7417E" w:rsidP="008B5FF0">
      <w:pPr>
        <w:spacing w:before="60"/>
        <w:rPr>
          <w:lang w:val="bg-BG"/>
        </w:rPr>
      </w:pPr>
    </w:p>
    <w:p w14:paraId="3C329D12" w14:textId="48B0CA71" w:rsidR="00F1254D" w:rsidRPr="0088556E" w:rsidRDefault="00AD3F13" w:rsidP="00534F40">
      <w:pPr>
        <w:rPr>
          <w:b/>
          <w:i/>
          <w:lang w:val="bg-BG"/>
        </w:rPr>
      </w:pPr>
      <w:r>
        <w:rPr>
          <w:b/>
          <w:i/>
          <w:lang w:val="bg-BG"/>
        </w:rPr>
        <w:t>3</w:t>
      </w:r>
      <w:r w:rsidR="00F1254D" w:rsidRPr="00F1254D">
        <w:rPr>
          <w:b/>
          <w:i/>
          <w:lang w:val="bg-BG"/>
        </w:rPr>
        <w:t>.3. Инхибитори</w:t>
      </w:r>
      <w:r w:rsidR="00256CDF" w:rsidRPr="00BF1E9A">
        <w:rPr>
          <w:b/>
          <w:i/>
          <w:lang w:val="ru-RU"/>
        </w:rPr>
        <w:t xml:space="preserve"> </w:t>
      </w:r>
      <w:r w:rsidR="00256CDF" w:rsidRPr="00F1254D">
        <w:rPr>
          <w:b/>
          <w:i/>
          <w:lang w:val="bg-BG"/>
        </w:rPr>
        <w:t>на</w:t>
      </w:r>
      <w:r w:rsidR="00F1254D" w:rsidRPr="00F1254D">
        <w:rPr>
          <w:b/>
          <w:i/>
          <w:lang w:val="bg-BG"/>
        </w:rPr>
        <w:t xml:space="preserve"> корозията на нисковъглеродна стомана </w:t>
      </w:r>
      <w:r w:rsidR="00991679">
        <w:rPr>
          <w:b/>
          <w:i/>
          <w:lang w:val="bg-BG"/>
        </w:rPr>
        <w:t>в неут</w:t>
      </w:r>
      <w:r w:rsidR="00522DDC">
        <w:rPr>
          <w:b/>
          <w:i/>
          <w:lang w:val="bg-BG"/>
        </w:rPr>
        <w:t>р</w:t>
      </w:r>
      <w:r>
        <w:rPr>
          <w:b/>
          <w:i/>
          <w:lang w:val="bg-BG"/>
        </w:rPr>
        <w:t>ални водни разтвори</w:t>
      </w:r>
    </w:p>
    <w:p w14:paraId="7CC0A27D" w14:textId="2DBE73C4" w:rsidR="005900B6" w:rsidRDefault="004D4BD3" w:rsidP="00534F40">
      <w:pPr>
        <w:spacing w:before="120"/>
        <w:rPr>
          <w:lang w:val="bg-BG"/>
        </w:rPr>
      </w:pPr>
      <w:r>
        <w:rPr>
          <w:lang w:val="bg-BG"/>
        </w:rPr>
        <w:t xml:space="preserve">Научни трудове </w:t>
      </w:r>
      <w:r w:rsidR="00621C8A" w:rsidRPr="00621C8A">
        <w:rPr>
          <w:b/>
          <w:i/>
          <w:lang w:val="bg-BG"/>
        </w:rPr>
        <w:t>(5</w:t>
      </w:r>
      <w:r w:rsidR="000B6BFE">
        <w:rPr>
          <w:b/>
          <w:i/>
          <w:lang w:val="bg-BG"/>
        </w:rPr>
        <w:t>3</w:t>
      </w:r>
      <w:r w:rsidR="00621C8A" w:rsidRPr="00621C8A">
        <w:rPr>
          <w:b/>
          <w:i/>
          <w:lang w:val="bg-BG"/>
        </w:rPr>
        <w:t>,5</w:t>
      </w:r>
      <w:r w:rsidR="000B6BFE">
        <w:rPr>
          <w:b/>
          <w:i/>
          <w:lang w:val="bg-BG"/>
        </w:rPr>
        <w:t>4</w:t>
      </w:r>
      <w:r w:rsidR="00621C8A" w:rsidRPr="00621C8A">
        <w:rPr>
          <w:b/>
          <w:i/>
          <w:lang w:val="bg-BG"/>
        </w:rPr>
        <w:t>)</w:t>
      </w:r>
      <w:r w:rsidRPr="00621C8A">
        <w:rPr>
          <w:lang w:val="bg-BG"/>
        </w:rPr>
        <w:t xml:space="preserve"> </w:t>
      </w:r>
      <w:r>
        <w:rPr>
          <w:lang w:val="bg-BG"/>
        </w:rPr>
        <w:t xml:space="preserve">са в основата на </w:t>
      </w:r>
      <w:r w:rsidR="00AD3F13">
        <w:rPr>
          <w:lang w:val="bg-BG"/>
        </w:rPr>
        <w:t>първата докторска</w:t>
      </w:r>
      <w:r>
        <w:rPr>
          <w:lang w:val="bg-BG"/>
        </w:rPr>
        <w:t xml:space="preserve"> дисертация на кандидата. </w:t>
      </w:r>
      <w:r w:rsidR="006E0C44">
        <w:rPr>
          <w:lang w:val="bg-BG"/>
        </w:rPr>
        <w:t>Изследвана е инхибиторната ефективност на серия органични съединения с хиноидна структура върху корозията на нисковъглеродна стомана в неутрални водни среди</w:t>
      </w:r>
      <w:r w:rsidR="00E003C8">
        <w:rPr>
          <w:lang w:val="bg-BG"/>
        </w:rPr>
        <w:t>,</w:t>
      </w:r>
      <w:r w:rsidR="006E0C44">
        <w:rPr>
          <w:lang w:val="bg-BG"/>
        </w:rPr>
        <w:t xml:space="preserve"> като са използвани гравиметрични и електрохимични корозионни методики. </w:t>
      </w:r>
      <w:r w:rsidR="00A56565">
        <w:rPr>
          <w:lang w:val="bg-BG"/>
        </w:rPr>
        <w:t>Проследено е влиянието на концентрацията на инхибитора, времето на експониране, температурата, катодната и анодна поляризация. Изучен е механизм</w:t>
      </w:r>
      <w:r w:rsidR="008B5FF0">
        <w:rPr>
          <w:lang w:val="bg-BG"/>
        </w:rPr>
        <w:t>ът</w:t>
      </w:r>
      <w:r w:rsidR="00A56565">
        <w:rPr>
          <w:lang w:val="bg-BG"/>
        </w:rPr>
        <w:t xml:space="preserve"> на корозия на стомана в неутрални водни разтвори като отправна точка за дискутиране на механизма на инхибиране. Показано е, че инхибиторната ефективност се базира на адсорбция върху металната повърхност и блокиране  на активните корозионни центрове. Определени са изотермите описващи адсорбционния процес, свободната енергия на адсорбция, атракционната константа и пр. </w:t>
      </w:r>
      <w:r w:rsidR="00DF2771">
        <w:rPr>
          <w:lang w:val="bg-BG"/>
        </w:rPr>
        <w:t>Експериментално у</w:t>
      </w:r>
      <w:r w:rsidR="00E003C8">
        <w:rPr>
          <w:lang w:val="bg-BG"/>
        </w:rPr>
        <w:t>становен</w:t>
      </w:r>
      <w:r>
        <w:rPr>
          <w:lang w:val="bg-BG"/>
        </w:rPr>
        <w:t>а</w:t>
      </w:r>
      <w:r w:rsidR="00E003C8">
        <w:rPr>
          <w:lang w:val="bg-BG"/>
        </w:rPr>
        <w:t xml:space="preserve">та </w:t>
      </w:r>
      <w:r w:rsidR="006E0C44">
        <w:rPr>
          <w:lang w:val="bg-BG"/>
        </w:rPr>
        <w:t>корелация между молекулната структура</w:t>
      </w:r>
      <w:r w:rsidR="00E003C8">
        <w:rPr>
          <w:lang w:val="bg-BG"/>
        </w:rPr>
        <w:t>,</w:t>
      </w:r>
      <w:r w:rsidR="006E0C44">
        <w:rPr>
          <w:lang w:val="bg-BG"/>
        </w:rPr>
        <w:t xml:space="preserve"> защитните свойства на хиноните</w:t>
      </w:r>
      <w:r w:rsidR="004C1161">
        <w:rPr>
          <w:lang w:val="bg-BG"/>
        </w:rPr>
        <w:t xml:space="preserve"> и различия</w:t>
      </w:r>
      <w:r w:rsidR="00E003C8">
        <w:rPr>
          <w:lang w:val="bg-BG"/>
        </w:rPr>
        <w:t>та</w:t>
      </w:r>
      <w:r w:rsidR="004C1161">
        <w:rPr>
          <w:lang w:val="bg-BG"/>
        </w:rPr>
        <w:t xml:space="preserve"> в поведението на пара- и орто-производните</w:t>
      </w:r>
      <w:r w:rsidR="00DF2771">
        <w:rPr>
          <w:lang w:val="bg-BG"/>
        </w:rPr>
        <w:t>,</w:t>
      </w:r>
      <w:r w:rsidR="00E003C8">
        <w:rPr>
          <w:lang w:val="bg-BG"/>
        </w:rPr>
        <w:t xml:space="preserve"> е потвърдена чрез квантово-химични изчисления</w:t>
      </w:r>
      <w:r w:rsidR="004C1161">
        <w:rPr>
          <w:lang w:val="bg-BG"/>
        </w:rPr>
        <w:t xml:space="preserve">. </w:t>
      </w:r>
      <w:r>
        <w:rPr>
          <w:lang w:val="bg-BG"/>
        </w:rPr>
        <w:t>Доказано е, че н</w:t>
      </w:r>
      <w:r w:rsidR="006E0C44">
        <w:rPr>
          <w:lang w:val="bg-BG"/>
        </w:rPr>
        <w:t>арастването на молекулната маса</w:t>
      </w:r>
      <w:r w:rsidR="00A853D4">
        <w:rPr>
          <w:lang w:val="bg-BG"/>
        </w:rPr>
        <w:t>,</w:t>
      </w:r>
      <w:r w:rsidR="006E0C44">
        <w:rPr>
          <w:lang w:val="bg-BG"/>
        </w:rPr>
        <w:t xml:space="preserve"> броя на двойните връзки и спрегнатите бензолни ядра води до съществено повишаване на инхибиторната ефективност</w:t>
      </w:r>
      <w:r w:rsidR="004C1161">
        <w:rPr>
          <w:lang w:val="bg-BG"/>
        </w:rPr>
        <w:t xml:space="preserve">. </w:t>
      </w:r>
      <w:r w:rsidR="00B4782E">
        <w:rPr>
          <w:lang w:val="bg-BG"/>
        </w:rPr>
        <w:t xml:space="preserve">Публикация </w:t>
      </w:r>
      <w:r w:rsidR="00193C58" w:rsidRPr="00193C58">
        <w:rPr>
          <w:b/>
          <w:i/>
          <w:lang w:val="bg-BG"/>
        </w:rPr>
        <w:t>(5</w:t>
      </w:r>
      <w:r w:rsidR="000B6BFE">
        <w:rPr>
          <w:b/>
          <w:i/>
          <w:lang w:val="bg-BG"/>
        </w:rPr>
        <w:t>5</w:t>
      </w:r>
      <w:r w:rsidR="00193C58" w:rsidRPr="00193C58">
        <w:rPr>
          <w:b/>
          <w:i/>
          <w:lang w:val="bg-BG"/>
        </w:rPr>
        <w:t>)</w:t>
      </w:r>
      <w:r w:rsidR="00883E4F" w:rsidRPr="00193C58">
        <w:rPr>
          <w:lang w:val="bg-BG"/>
        </w:rPr>
        <w:t xml:space="preserve"> </w:t>
      </w:r>
      <w:r w:rsidR="00883E4F">
        <w:rPr>
          <w:lang w:val="bg-BG"/>
        </w:rPr>
        <w:t xml:space="preserve">е своеобразно продължение на тематиката на по-късен етап от творческата кариера на Е. </w:t>
      </w:r>
      <w:r w:rsidR="00883E4F">
        <w:rPr>
          <w:lang w:val="bg-BG"/>
        </w:rPr>
        <w:lastRenderedPageBreak/>
        <w:t xml:space="preserve">Славчева. </w:t>
      </w:r>
      <w:r w:rsidR="00FA26EE">
        <w:rPr>
          <w:lang w:val="bg-BG"/>
        </w:rPr>
        <w:t>Чрез квантово-химични изчисления са получени м</w:t>
      </w:r>
      <w:r w:rsidR="008871AE">
        <w:rPr>
          <w:lang w:val="bg-BG"/>
        </w:rPr>
        <w:t xml:space="preserve">олекулните характеристики на серия хинони </w:t>
      </w:r>
      <w:r w:rsidR="00FA26EE">
        <w:rPr>
          <w:lang w:val="bg-BG"/>
        </w:rPr>
        <w:t>с експериментално доказани инхибиторни свойства по отношение на корозия на нисковъглеродна стомана в неутрални водни разтвори. Установени са корелации между йонизационния потенциал диполния момент, електронната плътност и геометрията на хиноновата молекула и инхибир</w:t>
      </w:r>
      <w:r w:rsidR="00133C3D">
        <w:rPr>
          <w:lang w:val="bg-BG"/>
        </w:rPr>
        <w:t>ащият еф</w:t>
      </w:r>
      <w:r w:rsidR="00FA26EE">
        <w:rPr>
          <w:lang w:val="bg-BG"/>
        </w:rPr>
        <w:t>ект, ко</w:t>
      </w:r>
      <w:r w:rsidR="00133C3D">
        <w:rPr>
          <w:lang w:val="bg-BG"/>
        </w:rPr>
        <w:t>ето позволява предварителен избор на</w:t>
      </w:r>
      <w:r w:rsidR="00FA26EE">
        <w:rPr>
          <w:lang w:val="bg-BG"/>
        </w:rPr>
        <w:t xml:space="preserve"> най-</w:t>
      </w:r>
      <w:r w:rsidR="00133C3D">
        <w:rPr>
          <w:lang w:val="bg-BG"/>
        </w:rPr>
        <w:t xml:space="preserve">обещаващите </w:t>
      </w:r>
      <w:r w:rsidR="00FA26EE">
        <w:rPr>
          <w:lang w:val="bg-BG"/>
        </w:rPr>
        <w:t>инхибитор</w:t>
      </w:r>
      <w:r w:rsidR="00133C3D">
        <w:rPr>
          <w:lang w:val="bg-BG"/>
        </w:rPr>
        <w:t>и</w:t>
      </w:r>
      <w:r w:rsidR="00FA26EE">
        <w:rPr>
          <w:lang w:val="bg-BG"/>
        </w:rPr>
        <w:t xml:space="preserve">. </w:t>
      </w:r>
    </w:p>
    <w:sectPr w:rsidR="005900B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46D0E" w14:textId="77777777" w:rsidR="000D2CF6" w:rsidRDefault="000D2CF6" w:rsidP="00B6526E">
      <w:r>
        <w:separator/>
      </w:r>
    </w:p>
  </w:endnote>
  <w:endnote w:type="continuationSeparator" w:id="0">
    <w:p w14:paraId="4E5CC88B" w14:textId="77777777" w:rsidR="000D2CF6" w:rsidRDefault="000D2CF6" w:rsidP="00B6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neGulliver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4DF60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6B0B2" w14:textId="77777777" w:rsidR="00E650F7" w:rsidRDefault="00E650F7" w:rsidP="004C116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587BC" w14:textId="77777777" w:rsidR="00E650F7" w:rsidRDefault="00E650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DF802" w14:textId="77777777" w:rsidR="00E650F7" w:rsidRDefault="00E650F7" w:rsidP="004C116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0871">
      <w:rPr>
        <w:rStyle w:val="PageNumber"/>
        <w:noProof/>
      </w:rPr>
      <w:t>12</w:t>
    </w:r>
    <w:r>
      <w:rPr>
        <w:rStyle w:val="PageNumber"/>
      </w:rPr>
      <w:fldChar w:fldCharType="end"/>
    </w:r>
  </w:p>
  <w:p w14:paraId="05F062C3" w14:textId="77777777" w:rsidR="00E650F7" w:rsidRDefault="00E65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A1FD1" w14:textId="77777777" w:rsidR="000D2CF6" w:rsidRDefault="000D2CF6" w:rsidP="00B6526E">
      <w:r>
        <w:separator/>
      </w:r>
    </w:p>
  </w:footnote>
  <w:footnote w:type="continuationSeparator" w:id="0">
    <w:p w14:paraId="54EE0AD4" w14:textId="77777777" w:rsidR="000D2CF6" w:rsidRDefault="000D2CF6" w:rsidP="00B65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76A3"/>
    <w:multiLevelType w:val="hybridMultilevel"/>
    <w:tmpl w:val="22D0D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830AF"/>
    <w:multiLevelType w:val="hybridMultilevel"/>
    <w:tmpl w:val="E4BA4306"/>
    <w:lvl w:ilvl="0" w:tplc="CD500C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AFE89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7B81A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C5427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B0EF3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10A3D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5D41F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C10C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F60BB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2461C5"/>
    <w:multiLevelType w:val="hybridMultilevel"/>
    <w:tmpl w:val="36CEE2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1520B"/>
    <w:multiLevelType w:val="hybridMultilevel"/>
    <w:tmpl w:val="8A7E74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41DC"/>
    <w:multiLevelType w:val="multilevel"/>
    <w:tmpl w:val="A488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5" w15:restartNumberingAfterBreak="0">
    <w:nsid w:val="178F0E88"/>
    <w:multiLevelType w:val="hybridMultilevel"/>
    <w:tmpl w:val="CABAEDC0"/>
    <w:lvl w:ilvl="0" w:tplc="957EA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F12B5"/>
    <w:multiLevelType w:val="multilevel"/>
    <w:tmpl w:val="01B491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28BC66FC"/>
    <w:multiLevelType w:val="hybridMultilevel"/>
    <w:tmpl w:val="4E300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F3AA3"/>
    <w:multiLevelType w:val="multilevel"/>
    <w:tmpl w:val="CFDA8B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9152681"/>
    <w:multiLevelType w:val="hybridMultilevel"/>
    <w:tmpl w:val="968ACF46"/>
    <w:lvl w:ilvl="0" w:tplc="6B6473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87AD2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94FE3C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2401B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05846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F262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9263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E40A8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600AB7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284207"/>
    <w:multiLevelType w:val="hybridMultilevel"/>
    <w:tmpl w:val="FDA2BB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8476E"/>
    <w:multiLevelType w:val="multilevel"/>
    <w:tmpl w:val="55A86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66E05BB9"/>
    <w:multiLevelType w:val="multilevel"/>
    <w:tmpl w:val="FAFC5D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E11DE6"/>
    <w:multiLevelType w:val="multilevel"/>
    <w:tmpl w:val="73061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B7E7FE8"/>
    <w:multiLevelType w:val="hybridMultilevel"/>
    <w:tmpl w:val="5A34E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76E19"/>
    <w:multiLevelType w:val="hybridMultilevel"/>
    <w:tmpl w:val="AFCA5B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A62FE"/>
    <w:multiLevelType w:val="hybridMultilevel"/>
    <w:tmpl w:val="F1840138"/>
    <w:lvl w:ilvl="0" w:tplc="0C7EA0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CC67C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D74EB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6C51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44E63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76492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32075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B6032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E3874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80A6323"/>
    <w:multiLevelType w:val="hybridMultilevel"/>
    <w:tmpl w:val="9C5629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12"/>
  </w:num>
  <w:num w:numId="5">
    <w:abstractNumId w:val="1"/>
  </w:num>
  <w:num w:numId="6">
    <w:abstractNumId w:val="9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0"/>
  </w:num>
  <w:num w:numId="13">
    <w:abstractNumId w:val="14"/>
  </w:num>
  <w:num w:numId="14">
    <w:abstractNumId w:val="7"/>
  </w:num>
  <w:num w:numId="15">
    <w:abstractNumId w:val="2"/>
  </w:num>
  <w:num w:numId="16">
    <w:abstractNumId w:val="1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F4"/>
    <w:rsid w:val="00010B18"/>
    <w:rsid w:val="000113F6"/>
    <w:rsid w:val="000119CE"/>
    <w:rsid w:val="00013298"/>
    <w:rsid w:val="000206AE"/>
    <w:rsid w:val="00027679"/>
    <w:rsid w:val="00047E04"/>
    <w:rsid w:val="00063E62"/>
    <w:rsid w:val="00082498"/>
    <w:rsid w:val="00084FF4"/>
    <w:rsid w:val="00090C0C"/>
    <w:rsid w:val="0009489B"/>
    <w:rsid w:val="000A5D5D"/>
    <w:rsid w:val="000B18B9"/>
    <w:rsid w:val="000B6BFE"/>
    <w:rsid w:val="000D0748"/>
    <w:rsid w:val="000D1A0D"/>
    <w:rsid w:val="000D2CF6"/>
    <w:rsid w:val="000D78B7"/>
    <w:rsid w:val="00112A9B"/>
    <w:rsid w:val="001227C1"/>
    <w:rsid w:val="00123BA4"/>
    <w:rsid w:val="00133C3D"/>
    <w:rsid w:val="00135FDB"/>
    <w:rsid w:val="00142B91"/>
    <w:rsid w:val="0014356B"/>
    <w:rsid w:val="0015772D"/>
    <w:rsid w:val="00160766"/>
    <w:rsid w:val="0016438A"/>
    <w:rsid w:val="001777F7"/>
    <w:rsid w:val="0018222F"/>
    <w:rsid w:val="0018372C"/>
    <w:rsid w:val="00187730"/>
    <w:rsid w:val="001902C6"/>
    <w:rsid w:val="00193C58"/>
    <w:rsid w:val="0019564B"/>
    <w:rsid w:val="001A4102"/>
    <w:rsid w:val="001B6864"/>
    <w:rsid w:val="001D0E15"/>
    <w:rsid w:val="0020366D"/>
    <w:rsid w:val="0020468F"/>
    <w:rsid w:val="0023337D"/>
    <w:rsid w:val="002343B4"/>
    <w:rsid w:val="0023519D"/>
    <w:rsid w:val="002470DD"/>
    <w:rsid w:val="00255FF9"/>
    <w:rsid w:val="00256CDF"/>
    <w:rsid w:val="0026605B"/>
    <w:rsid w:val="00282E9F"/>
    <w:rsid w:val="002A3064"/>
    <w:rsid w:val="002B0C22"/>
    <w:rsid w:val="002B329E"/>
    <w:rsid w:val="002B4D91"/>
    <w:rsid w:val="002D36EE"/>
    <w:rsid w:val="003028D2"/>
    <w:rsid w:val="003071AC"/>
    <w:rsid w:val="003265B7"/>
    <w:rsid w:val="0032727E"/>
    <w:rsid w:val="00333B79"/>
    <w:rsid w:val="0035233F"/>
    <w:rsid w:val="00354597"/>
    <w:rsid w:val="003965F2"/>
    <w:rsid w:val="003A4B15"/>
    <w:rsid w:val="003A62CD"/>
    <w:rsid w:val="003C265E"/>
    <w:rsid w:val="003D7248"/>
    <w:rsid w:val="003E475A"/>
    <w:rsid w:val="003F695A"/>
    <w:rsid w:val="00423509"/>
    <w:rsid w:val="004419F4"/>
    <w:rsid w:val="00441E3A"/>
    <w:rsid w:val="004505B0"/>
    <w:rsid w:val="00454786"/>
    <w:rsid w:val="004556DE"/>
    <w:rsid w:val="004733A5"/>
    <w:rsid w:val="004946CA"/>
    <w:rsid w:val="004C1161"/>
    <w:rsid w:val="004C24FC"/>
    <w:rsid w:val="004C5E17"/>
    <w:rsid w:val="004C6091"/>
    <w:rsid w:val="004D4BD3"/>
    <w:rsid w:val="004D5070"/>
    <w:rsid w:val="00500158"/>
    <w:rsid w:val="00506411"/>
    <w:rsid w:val="00522DDC"/>
    <w:rsid w:val="00534F40"/>
    <w:rsid w:val="00535ADB"/>
    <w:rsid w:val="005472FF"/>
    <w:rsid w:val="005547A0"/>
    <w:rsid w:val="00560806"/>
    <w:rsid w:val="005801ED"/>
    <w:rsid w:val="00581E0D"/>
    <w:rsid w:val="005900B6"/>
    <w:rsid w:val="005A2DB7"/>
    <w:rsid w:val="005A3FD0"/>
    <w:rsid w:val="005A4AAE"/>
    <w:rsid w:val="005F0EF6"/>
    <w:rsid w:val="00600871"/>
    <w:rsid w:val="00606FEC"/>
    <w:rsid w:val="00607498"/>
    <w:rsid w:val="00621C8A"/>
    <w:rsid w:val="006236C7"/>
    <w:rsid w:val="00624FAE"/>
    <w:rsid w:val="00630DB8"/>
    <w:rsid w:val="00632106"/>
    <w:rsid w:val="006326D2"/>
    <w:rsid w:val="00633C18"/>
    <w:rsid w:val="00637B9C"/>
    <w:rsid w:val="006701A4"/>
    <w:rsid w:val="006742E9"/>
    <w:rsid w:val="0067605E"/>
    <w:rsid w:val="00685577"/>
    <w:rsid w:val="0069553F"/>
    <w:rsid w:val="00696995"/>
    <w:rsid w:val="006B3896"/>
    <w:rsid w:val="006B5149"/>
    <w:rsid w:val="006C0514"/>
    <w:rsid w:val="006C4C2A"/>
    <w:rsid w:val="006D1158"/>
    <w:rsid w:val="006E0C44"/>
    <w:rsid w:val="006E566D"/>
    <w:rsid w:val="006E6F09"/>
    <w:rsid w:val="00703FC2"/>
    <w:rsid w:val="007049DF"/>
    <w:rsid w:val="0070630D"/>
    <w:rsid w:val="007216A4"/>
    <w:rsid w:val="00727240"/>
    <w:rsid w:val="00727389"/>
    <w:rsid w:val="0074291C"/>
    <w:rsid w:val="007515FA"/>
    <w:rsid w:val="00762A91"/>
    <w:rsid w:val="0077007B"/>
    <w:rsid w:val="00773AB9"/>
    <w:rsid w:val="007747A2"/>
    <w:rsid w:val="007750B7"/>
    <w:rsid w:val="00777584"/>
    <w:rsid w:val="007B28F4"/>
    <w:rsid w:val="007B62DB"/>
    <w:rsid w:val="007C1699"/>
    <w:rsid w:val="007C6390"/>
    <w:rsid w:val="007C6B8A"/>
    <w:rsid w:val="007F1127"/>
    <w:rsid w:val="007F24E4"/>
    <w:rsid w:val="007F42D1"/>
    <w:rsid w:val="007F7F3B"/>
    <w:rsid w:val="008075EB"/>
    <w:rsid w:val="00810CDB"/>
    <w:rsid w:val="00810E9E"/>
    <w:rsid w:val="00813995"/>
    <w:rsid w:val="008242A0"/>
    <w:rsid w:val="00830E00"/>
    <w:rsid w:val="00847045"/>
    <w:rsid w:val="00853E94"/>
    <w:rsid w:val="00857E22"/>
    <w:rsid w:val="0086719C"/>
    <w:rsid w:val="0087023E"/>
    <w:rsid w:val="0088193F"/>
    <w:rsid w:val="00883E4F"/>
    <w:rsid w:val="0088556E"/>
    <w:rsid w:val="008856C4"/>
    <w:rsid w:val="00885D60"/>
    <w:rsid w:val="008871AE"/>
    <w:rsid w:val="0089629B"/>
    <w:rsid w:val="008A0A84"/>
    <w:rsid w:val="008A1C95"/>
    <w:rsid w:val="008A2359"/>
    <w:rsid w:val="008A361D"/>
    <w:rsid w:val="008A567E"/>
    <w:rsid w:val="008A6B72"/>
    <w:rsid w:val="008B5FF0"/>
    <w:rsid w:val="008B7434"/>
    <w:rsid w:val="008C1D0D"/>
    <w:rsid w:val="008F29CA"/>
    <w:rsid w:val="008F7974"/>
    <w:rsid w:val="00912815"/>
    <w:rsid w:val="0092543B"/>
    <w:rsid w:val="00930034"/>
    <w:rsid w:val="00930570"/>
    <w:rsid w:val="009407CA"/>
    <w:rsid w:val="00946CF6"/>
    <w:rsid w:val="00954648"/>
    <w:rsid w:val="009546C1"/>
    <w:rsid w:val="00962B92"/>
    <w:rsid w:val="00964D5D"/>
    <w:rsid w:val="00982AC2"/>
    <w:rsid w:val="00986105"/>
    <w:rsid w:val="00991679"/>
    <w:rsid w:val="009978D6"/>
    <w:rsid w:val="009A5F50"/>
    <w:rsid w:val="009D1D27"/>
    <w:rsid w:val="009D29C0"/>
    <w:rsid w:val="009E15A3"/>
    <w:rsid w:val="009E3631"/>
    <w:rsid w:val="009F7ED2"/>
    <w:rsid w:val="00A00AE8"/>
    <w:rsid w:val="00A137BA"/>
    <w:rsid w:val="00A34791"/>
    <w:rsid w:val="00A34CC0"/>
    <w:rsid w:val="00A54408"/>
    <w:rsid w:val="00A56565"/>
    <w:rsid w:val="00A6192C"/>
    <w:rsid w:val="00A6574B"/>
    <w:rsid w:val="00A804E1"/>
    <w:rsid w:val="00A853D4"/>
    <w:rsid w:val="00AB6762"/>
    <w:rsid w:val="00AB7C67"/>
    <w:rsid w:val="00AC4773"/>
    <w:rsid w:val="00AD3F13"/>
    <w:rsid w:val="00AD43D8"/>
    <w:rsid w:val="00AD5CFC"/>
    <w:rsid w:val="00AE3DFA"/>
    <w:rsid w:val="00B06AC2"/>
    <w:rsid w:val="00B110FA"/>
    <w:rsid w:val="00B1175B"/>
    <w:rsid w:val="00B21A6E"/>
    <w:rsid w:val="00B21F25"/>
    <w:rsid w:val="00B22FBA"/>
    <w:rsid w:val="00B24494"/>
    <w:rsid w:val="00B3533A"/>
    <w:rsid w:val="00B41E36"/>
    <w:rsid w:val="00B4782E"/>
    <w:rsid w:val="00B51FED"/>
    <w:rsid w:val="00B6526E"/>
    <w:rsid w:val="00B65DBA"/>
    <w:rsid w:val="00B72A1A"/>
    <w:rsid w:val="00B7417E"/>
    <w:rsid w:val="00B938F8"/>
    <w:rsid w:val="00B9404F"/>
    <w:rsid w:val="00B967EF"/>
    <w:rsid w:val="00BB0765"/>
    <w:rsid w:val="00BB3EDA"/>
    <w:rsid w:val="00BC0E1D"/>
    <w:rsid w:val="00BD5874"/>
    <w:rsid w:val="00BE589B"/>
    <w:rsid w:val="00BF1E9A"/>
    <w:rsid w:val="00BF6D17"/>
    <w:rsid w:val="00BF7AA8"/>
    <w:rsid w:val="00C06782"/>
    <w:rsid w:val="00C16F60"/>
    <w:rsid w:val="00C36F03"/>
    <w:rsid w:val="00C37A6C"/>
    <w:rsid w:val="00C37ECD"/>
    <w:rsid w:val="00C46C81"/>
    <w:rsid w:val="00C5470A"/>
    <w:rsid w:val="00C62E72"/>
    <w:rsid w:val="00C75FC5"/>
    <w:rsid w:val="00C86C96"/>
    <w:rsid w:val="00C93099"/>
    <w:rsid w:val="00CA6703"/>
    <w:rsid w:val="00CB5C79"/>
    <w:rsid w:val="00CC1F50"/>
    <w:rsid w:val="00CC1FEB"/>
    <w:rsid w:val="00CC3543"/>
    <w:rsid w:val="00CC6F86"/>
    <w:rsid w:val="00CD2126"/>
    <w:rsid w:val="00CD3370"/>
    <w:rsid w:val="00CD7568"/>
    <w:rsid w:val="00CE07CF"/>
    <w:rsid w:val="00CE72FA"/>
    <w:rsid w:val="00CE7B77"/>
    <w:rsid w:val="00CF04E9"/>
    <w:rsid w:val="00D041F3"/>
    <w:rsid w:val="00D22246"/>
    <w:rsid w:val="00D26671"/>
    <w:rsid w:val="00D379CA"/>
    <w:rsid w:val="00D41A9D"/>
    <w:rsid w:val="00D43734"/>
    <w:rsid w:val="00D45E82"/>
    <w:rsid w:val="00D5106E"/>
    <w:rsid w:val="00D64B9F"/>
    <w:rsid w:val="00DA65BF"/>
    <w:rsid w:val="00DB2863"/>
    <w:rsid w:val="00DB626C"/>
    <w:rsid w:val="00DC4EBC"/>
    <w:rsid w:val="00DC74C3"/>
    <w:rsid w:val="00DE3B10"/>
    <w:rsid w:val="00DE5079"/>
    <w:rsid w:val="00DF2771"/>
    <w:rsid w:val="00DF5C18"/>
    <w:rsid w:val="00DF6B4B"/>
    <w:rsid w:val="00E003C8"/>
    <w:rsid w:val="00E4126B"/>
    <w:rsid w:val="00E42875"/>
    <w:rsid w:val="00E462BF"/>
    <w:rsid w:val="00E63AD5"/>
    <w:rsid w:val="00E64040"/>
    <w:rsid w:val="00E650F7"/>
    <w:rsid w:val="00E70072"/>
    <w:rsid w:val="00E733F1"/>
    <w:rsid w:val="00E73951"/>
    <w:rsid w:val="00E73E88"/>
    <w:rsid w:val="00E76353"/>
    <w:rsid w:val="00E800F3"/>
    <w:rsid w:val="00E82A42"/>
    <w:rsid w:val="00E93C25"/>
    <w:rsid w:val="00E967F5"/>
    <w:rsid w:val="00E97604"/>
    <w:rsid w:val="00EA664E"/>
    <w:rsid w:val="00EB4AE4"/>
    <w:rsid w:val="00EB7210"/>
    <w:rsid w:val="00EC100E"/>
    <w:rsid w:val="00ED54A0"/>
    <w:rsid w:val="00ED6966"/>
    <w:rsid w:val="00EF2E87"/>
    <w:rsid w:val="00F0605B"/>
    <w:rsid w:val="00F1254D"/>
    <w:rsid w:val="00F16F9B"/>
    <w:rsid w:val="00F4146A"/>
    <w:rsid w:val="00F62B6A"/>
    <w:rsid w:val="00F63E5F"/>
    <w:rsid w:val="00F70542"/>
    <w:rsid w:val="00F72C92"/>
    <w:rsid w:val="00F800E1"/>
    <w:rsid w:val="00F8789B"/>
    <w:rsid w:val="00F91666"/>
    <w:rsid w:val="00FA26EE"/>
    <w:rsid w:val="00FA3AAA"/>
    <w:rsid w:val="00FC2185"/>
    <w:rsid w:val="00FC2EF9"/>
    <w:rsid w:val="00FF3263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87186"/>
  <w15:docId w15:val="{3CAF0E41-6D68-4D26-B2FD-8331AC3EC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1837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8372C"/>
    <w:pPr>
      <w:keepNext/>
      <w:outlineLvl w:val="2"/>
    </w:pPr>
    <w:rPr>
      <w:b/>
      <w:bCs/>
      <w:sz w:val="32"/>
      <w:lang w:val="bg-BG"/>
    </w:rPr>
  </w:style>
  <w:style w:type="paragraph" w:styleId="Heading4">
    <w:name w:val="heading 4"/>
    <w:basedOn w:val="Normal"/>
    <w:next w:val="Normal"/>
    <w:qFormat/>
    <w:rsid w:val="0018372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E56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E566D"/>
  </w:style>
  <w:style w:type="paragraph" w:customStyle="1" w:styleId="Main">
    <w:name w:val="Main"/>
    <w:basedOn w:val="Heading2"/>
    <w:rsid w:val="0018372C"/>
    <w:pPr>
      <w:keepNext w:val="0"/>
      <w:widowControl w:val="0"/>
      <w:spacing w:before="120" w:after="0"/>
      <w:outlineLvl w:val="9"/>
    </w:pPr>
    <w:rPr>
      <w:rFonts w:ascii="Univers" w:hAnsi="Univers" w:cs="Times New Roman"/>
      <w:b w:val="0"/>
      <w:bCs w:val="0"/>
      <w:i w:val="0"/>
      <w:iCs w:val="0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B7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chnZchnCharCharCharCharCharCharChar">
    <w:name w:val="Char Zchn Zchn Char Char Char Char Char Char Char"/>
    <w:basedOn w:val="Normal"/>
    <w:rsid w:val="00560806"/>
    <w:pPr>
      <w:tabs>
        <w:tab w:val="left" w:pos="709"/>
      </w:tabs>
      <w:spacing w:line="240" w:lineRule="auto"/>
      <w:jc w:val="left"/>
    </w:pPr>
    <w:rPr>
      <w:rFonts w:ascii="Tahoma" w:hAnsi="Tahoma"/>
      <w:lang w:val="pl-PL" w:eastAsia="pl-PL"/>
    </w:rPr>
  </w:style>
  <w:style w:type="character" w:customStyle="1" w:styleId="hps">
    <w:name w:val="hps"/>
    <w:basedOn w:val="DefaultParagraphFont"/>
    <w:rsid w:val="00560806"/>
  </w:style>
  <w:style w:type="character" w:styleId="CommentReference">
    <w:name w:val="annotation reference"/>
    <w:basedOn w:val="DefaultParagraphFont"/>
    <w:rsid w:val="006B514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1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514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B5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5149"/>
    <w:rPr>
      <w:b/>
      <w:bCs/>
      <w:lang w:val="en-GB"/>
    </w:rPr>
  </w:style>
  <w:style w:type="paragraph" w:styleId="BalloonText">
    <w:name w:val="Balloon Text"/>
    <w:basedOn w:val="Normal"/>
    <w:link w:val="BalloonTextChar"/>
    <w:rsid w:val="006B51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B5149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rsid w:val="00E73E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73E88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7974"/>
    <w:pPr>
      <w:spacing w:after="160" w:line="256" w:lineRule="auto"/>
      <w:ind w:left="720"/>
      <w:contextualSpacing/>
      <w:jc w:val="left"/>
    </w:pPr>
    <w:rPr>
      <w:rFonts w:ascii="Calibri" w:hAnsi="Calibri"/>
      <w:sz w:val="22"/>
      <w:szCs w:val="22"/>
      <w:lang w:val="en-US"/>
    </w:rPr>
  </w:style>
  <w:style w:type="paragraph" w:customStyle="1" w:styleId="Pa13">
    <w:name w:val="Pa13"/>
    <w:basedOn w:val="Normal"/>
    <w:next w:val="Normal"/>
    <w:uiPriority w:val="99"/>
    <w:rsid w:val="006701A4"/>
    <w:pPr>
      <w:autoSpaceDE w:val="0"/>
      <w:autoSpaceDN w:val="0"/>
      <w:adjustRightInd w:val="0"/>
      <w:spacing w:line="221" w:lineRule="atLeast"/>
      <w:jc w:val="left"/>
    </w:pPr>
    <w:rPr>
      <w:rFonts w:ascii="Cambria" w:hAnsi="Cambria"/>
      <w:lang w:val="bg-BG"/>
    </w:rPr>
  </w:style>
  <w:style w:type="character" w:customStyle="1" w:styleId="A9">
    <w:name w:val="A9"/>
    <w:uiPriority w:val="99"/>
    <w:rsid w:val="006701A4"/>
    <w:rPr>
      <w:rFonts w:cs="Cambri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1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2C8A-D4BB-4A40-ACF5-FFA6A200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4848</Words>
  <Characters>27637</Characters>
  <Application>Microsoft Office Word</Application>
  <DocSecurity>0</DocSecurity>
  <Lines>230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>RWTH-Aachen</Company>
  <LinksUpToDate>false</LinksUpToDate>
  <CharactersWithSpaces>32421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SK</dc:creator>
  <cp:lastModifiedBy>Secretary</cp:lastModifiedBy>
  <cp:revision>2</cp:revision>
  <cp:lastPrinted>2018-06-12T06:28:00Z</cp:lastPrinted>
  <dcterms:created xsi:type="dcterms:W3CDTF">2021-06-18T15:30:00Z</dcterms:created>
  <dcterms:modified xsi:type="dcterms:W3CDTF">2021-06-18T15:30:00Z</dcterms:modified>
</cp:coreProperties>
</file>