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564" w:rsidRDefault="00731564" w:rsidP="002C786E">
      <w:pPr>
        <w:ind w:firstLine="720"/>
        <w:jc w:val="both"/>
        <w:rPr>
          <w:rFonts w:ascii="Times New Roman" w:hAnsi="Times New Roman"/>
          <w:lang w:val="bg-BG"/>
        </w:rPr>
      </w:pPr>
    </w:p>
    <w:p w:rsidR="00731564" w:rsidRPr="00731564" w:rsidRDefault="00B41D12" w:rsidP="00B6662D">
      <w:pPr>
        <w:jc w:val="center"/>
        <w:rPr>
          <w:rFonts w:ascii="Times New Roman" w:hAnsi="Times New Roman"/>
          <w:b/>
          <w:szCs w:val="24"/>
          <w:lang w:val="bg-BG"/>
        </w:rPr>
      </w:pPr>
      <w:r w:rsidRPr="00F0762B">
        <w:rPr>
          <w:rFonts w:ascii="Arial" w:hAnsi="Arial" w:cs="Arial"/>
          <w:b/>
          <w:szCs w:val="24"/>
        </w:rPr>
        <w:t>Основни научни и научно-приложни приноси</w:t>
      </w:r>
    </w:p>
    <w:p w:rsidR="007C6246" w:rsidRPr="00A45E26" w:rsidRDefault="007C6246" w:rsidP="002C786E">
      <w:pPr>
        <w:ind w:firstLine="720"/>
        <w:jc w:val="both"/>
        <w:rPr>
          <w:rFonts w:ascii="Times New Roman" w:hAnsi="Times New Roman"/>
          <w:lang w:val="en-US"/>
        </w:rPr>
      </w:pPr>
    </w:p>
    <w:p w:rsidR="009D7044" w:rsidRDefault="009D7044" w:rsidP="002C786E">
      <w:pPr>
        <w:ind w:firstLine="720"/>
        <w:jc w:val="both"/>
        <w:rPr>
          <w:rFonts w:ascii="Times New Roman" w:hAnsi="Times New Roman"/>
          <w:lang w:val="bg-BG"/>
        </w:rPr>
      </w:pPr>
      <w:r>
        <w:rPr>
          <w:rFonts w:ascii="Times New Roman" w:hAnsi="Times New Roman"/>
          <w:lang w:val="bg-BG"/>
        </w:rPr>
        <w:t>1. Обоснован и реализиран е принципно нов подход за комплексно (физико-химично, биологично, почвено-мелиоративно и морфологично) характеризиране и възстановяване на рекултивирани земи за територии с различен тип земеползване и различна продължителност на експлоатация.</w:t>
      </w:r>
    </w:p>
    <w:p w:rsidR="00514ACF" w:rsidRDefault="009D7044" w:rsidP="002C786E">
      <w:pPr>
        <w:ind w:firstLine="720"/>
        <w:jc w:val="both"/>
        <w:rPr>
          <w:rFonts w:ascii="Times New Roman" w:hAnsi="Times New Roman"/>
          <w:lang w:val="bg-BG"/>
        </w:rPr>
      </w:pPr>
      <w:r>
        <w:rPr>
          <w:rFonts w:ascii="Times New Roman" w:hAnsi="Times New Roman"/>
          <w:lang w:val="bg-BG"/>
        </w:rPr>
        <w:t>2. Създадена е методична основа и е набрана подробна информация за протичането на почвообразувателния процес и за продуктивните възможности на рекултивирани земи под естествено затревяване, гора и селскостопанско използване.</w:t>
      </w:r>
    </w:p>
    <w:p w:rsidR="009D7044" w:rsidRDefault="009D7044" w:rsidP="002C786E">
      <w:pPr>
        <w:ind w:firstLine="720"/>
        <w:jc w:val="both"/>
        <w:rPr>
          <w:rFonts w:ascii="Times New Roman" w:hAnsi="Times New Roman"/>
          <w:lang w:val="bg-BG"/>
        </w:rPr>
      </w:pPr>
      <w:r>
        <w:rPr>
          <w:rFonts w:ascii="Times New Roman" w:hAnsi="Times New Roman"/>
          <w:lang w:val="bg-BG"/>
        </w:rPr>
        <w:t>3. Обоснована е първата у нас класификационна схема на рекултивираните почви. Нейните основни характеристики са:</w:t>
      </w:r>
    </w:p>
    <w:p w:rsidR="009D7044" w:rsidRDefault="009D7044" w:rsidP="002C786E">
      <w:pPr>
        <w:ind w:firstLine="720"/>
        <w:jc w:val="both"/>
        <w:rPr>
          <w:rFonts w:ascii="Times New Roman" w:hAnsi="Times New Roman"/>
          <w:lang w:val="bg-BG"/>
        </w:rPr>
      </w:pPr>
      <w:r>
        <w:rPr>
          <w:rFonts w:ascii="Times New Roman" w:hAnsi="Times New Roman"/>
          <w:lang w:val="bg-BG"/>
        </w:rPr>
        <w:t>А/ Таксономични нива:</w:t>
      </w:r>
    </w:p>
    <w:p w:rsidR="009D7044" w:rsidRDefault="009D7044" w:rsidP="002C786E">
      <w:pPr>
        <w:ind w:firstLine="720"/>
        <w:jc w:val="both"/>
        <w:rPr>
          <w:rFonts w:ascii="Times New Roman" w:hAnsi="Times New Roman"/>
          <w:lang w:val="bg-BG"/>
        </w:rPr>
      </w:pPr>
      <w:r>
        <w:rPr>
          <w:rFonts w:ascii="Times New Roman" w:hAnsi="Times New Roman"/>
          <w:lang w:val="bg-BG"/>
        </w:rPr>
        <w:t>а/ клас - “Антропогенни почви”</w:t>
      </w:r>
    </w:p>
    <w:p w:rsidR="009D7044" w:rsidRDefault="009D7044" w:rsidP="002C786E">
      <w:pPr>
        <w:ind w:firstLine="720"/>
        <w:jc w:val="both"/>
        <w:rPr>
          <w:rFonts w:ascii="Times New Roman" w:hAnsi="Times New Roman"/>
          <w:lang w:val="bg-BG"/>
        </w:rPr>
      </w:pPr>
      <w:r>
        <w:rPr>
          <w:rFonts w:ascii="Times New Roman" w:hAnsi="Times New Roman"/>
          <w:lang w:val="bg-BG"/>
        </w:rPr>
        <w:t>б/ ред - “Рекултивирани почви”</w:t>
      </w:r>
    </w:p>
    <w:p w:rsidR="009D7044" w:rsidRDefault="009D7044" w:rsidP="002C786E">
      <w:pPr>
        <w:ind w:firstLine="720"/>
        <w:jc w:val="both"/>
        <w:rPr>
          <w:rFonts w:ascii="Times New Roman" w:hAnsi="Times New Roman"/>
          <w:lang w:val="bg-BG"/>
        </w:rPr>
      </w:pPr>
      <w:r>
        <w:rPr>
          <w:rFonts w:ascii="Times New Roman" w:hAnsi="Times New Roman"/>
          <w:lang w:val="bg-BG"/>
        </w:rPr>
        <w:t>в/ тип - “Технически изградени терени”</w:t>
      </w:r>
    </w:p>
    <w:p w:rsidR="009D7044" w:rsidRDefault="009D7044" w:rsidP="002C786E">
      <w:pPr>
        <w:ind w:firstLine="720"/>
        <w:jc w:val="both"/>
        <w:rPr>
          <w:rFonts w:ascii="Times New Roman" w:hAnsi="Times New Roman"/>
          <w:lang w:val="bg-BG"/>
        </w:rPr>
      </w:pPr>
      <w:r>
        <w:rPr>
          <w:rFonts w:ascii="Times New Roman" w:hAnsi="Times New Roman"/>
          <w:lang w:val="bg-BG"/>
        </w:rPr>
        <w:t>г/ род - По произход, състав и свойства на материалите</w:t>
      </w:r>
    </w:p>
    <w:p w:rsidR="009D7044" w:rsidRDefault="009D7044" w:rsidP="002C786E">
      <w:pPr>
        <w:ind w:firstLine="720"/>
        <w:jc w:val="both"/>
        <w:rPr>
          <w:rFonts w:ascii="Times New Roman" w:hAnsi="Times New Roman"/>
          <w:lang w:val="bg-BG"/>
        </w:rPr>
      </w:pPr>
      <w:r>
        <w:rPr>
          <w:rFonts w:ascii="Times New Roman" w:hAnsi="Times New Roman"/>
          <w:lang w:val="bg-BG"/>
        </w:rPr>
        <w:t>д/ вид - “Безхумусно рекултивирани почви” и “Биологично рекултивирани почви”</w:t>
      </w:r>
    </w:p>
    <w:p w:rsidR="009D7044" w:rsidRDefault="009D7044" w:rsidP="002C786E">
      <w:pPr>
        <w:ind w:firstLine="720"/>
        <w:jc w:val="both"/>
        <w:rPr>
          <w:rFonts w:ascii="Times New Roman" w:hAnsi="Times New Roman"/>
          <w:lang w:val="bg-BG"/>
        </w:rPr>
      </w:pPr>
      <w:r>
        <w:rPr>
          <w:rFonts w:ascii="Times New Roman" w:hAnsi="Times New Roman"/>
          <w:lang w:val="bg-BG"/>
        </w:rPr>
        <w:t>е/ разновидност - В зависимост от механичния състав</w:t>
      </w:r>
    </w:p>
    <w:p w:rsidR="009D7044" w:rsidRDefault="009D7044" w:rsidP="002C786E">
      <w:pPr>
        <w:ind w:firstLine="720"/>
        <w:jc w:val="both"/>
        <w:rPr>
          <w:rFonts w:ascii="Times New Roman" w:hAnsi="Times New Roman"/>
          <w:lang w:val="bg-BG"/>
        </w:rPr>
      </w:pPr>
      <w:r>
        <w:rPr>
          <w:rFonts w:ascii="Times New Roman" w:hAnsi="Times New Roman"/>
          <w:lang w:val="bg-BG"/>
        </w:rPr>
        <w:t>Б/ Буквени означения за отделените генетични хоризонти:</w:t>
      </w:r>
    </w:p>
    <w:p w:rsidR="009D7044" w:rsidRDefault="009D7044" w:rsidP="002C786E">
      <w:pPr>
        <w:jc w:val="both"/>
        <w:rPr>
          <w:rFonts w:ascii="Times New Roman" w:hAnsi="Times New Roman"/>
          <w:lang w:val="bg-BG"/>
        </w:rPr>
      </w:pPr>
      <w:r>
        <w:rPr>
          <w:rFonts w:ascii="Times New Roman" w:hAnsi="Times New Roman"/>
          <w:lang w:val="bg-BG"/>
        </w:rPr>
        <w:tab/>
      </w:r>
      <w:r>
        <w:rPr>
          <w:rFonts w:ascii="Times New Roman" w:hAnsi="Times New Roman"/>
          <w:lang w:val="bg-BG"/>
        </w:rPr>
        <w:tab/>
        <w:t>а) рекултивирани почви под гора - РА</w:t>
      </w:r>
      <w:r>
        <w:rPr>
          <w:rFonts w:ascii="Times New Roman" w:hAnsi="Times New Roman"/>
          <w:vertAlign w:val="subscript"/>
          <w:lang w:val="bg-BG"/>
        </w:rPr>
        <w:t>О</w:t>
      </w:r>
      <w:r>
        <w:rPr>
          <w:rFonts w:ascii="Times New Roman" w:hAnsi="Times New Roman"/>
          <w:lang w:val="bg-BG"/>
        </w:rPr>
        <w:t xml:space="preserve"> - РА - РС;</w:t>
      </w:r>
    </w:p>
    <w:p w:rsidR="009D7044" w:rsidRDefault="009D7044" w:rsidP="002C786E">
      <w:pPr>
        <w:jc w:val="both"/>
        <w:rPr>
          <w:rFonts w:ascii="Times New Roman" w:hAnsi="Times New Roman"/>
          <w:lang w:val="bg-BG"/>
        </w:rPr>
      </w:pPr>
      <w:r>
        <w:rPr>
          <w:rFonts w:ascii="Times New Roman" w:hAnsi="Times New Roman"/>
          <w:lang w:val="bg-BG"/>
        </w:rPr>
        <w:tab/>
      </w:r>
      <w:r>
        <w:rPr>
          <w:rFonts w:ascii="Times New Roman" w:hAnsi="Times New Roman"/>
          <w:lang w:val="bg-BG"/>
        </w:rPr>
        <w:tab/>
        <w:t>б) рекултивирани почви под естествено затревяване - РА</w:t>
      </w:r>
      <w:r>
        <w:rPr>
          <w:rFonts w:ascii="Times New Roman" w:hAnsi="Times New Roman"/>
          <w:vertAlign w:val="subscript"/>
          <w:lang w:val="bg-BG"/>
        </w:rPr>
        <w:t>ЧИМ</w:t>
      </w:r>
      <w:r>
        <w:rPr>
          <w:rFonts w:ascii="Times New Roman" w:hAnsi="Times New Roman"/>
          <w:lang w:val="bg-BG"/>
        </w:rPr>
        <w:t xml:space="preserve"> - РС;</w:t>
      </w:r>
    </w:p>
    <w:p w:rsidR="009D7044" w:rsidRDefault="009D7044" w:rsidP="002C786E">
      <w:pPr>
        <w:jc w:val="both"/>
        <w:rPr>
          <w:rFonts w:ascii="Times New Roman" w:hAnsi="Times New Roman"/>
          <w:lang w:val="bg-BG"/>
        </w:rPr>
      </w:pPr>
      <w:r>
        <w:rPr>
          <w:rFonts w:ascii="Times New Roman" w:hAnsi="Times New Roman"/>
          <w:lang w:val="bg-BG"/>
        </w:rPr>
        <w:tab/>
      </w:r>
      <w:r>
        <w:rPr>
          <w:rFonts w:ascii="Times New Roman" w:hAnsi="Times New Roman"/>
          <w:lang w:val="bg-BG"/>
        </w:rPr>
        <w:tab/>
        <w:t>в) рекултивирани почви при обработваеми условия - РА</w:t>
      </w:r>
      <w:r>
        <w:rPr>
          <w:rFonts w:ascii="Times New Roman" w:hAnsi="Times New Roman"/>
          <w:vertAlign w:val="subscript"/>
          <w:lang w:val="bg-BG"/>
        </w:rPr>
        <w:t>ОРН</w:t>
      </w:r>
      <w:r>
        <w:rPr>
          <w:rFonts w:ascii="Times New Roman" w:hAnsi="Times New Roman"/>
          <w:lang w:val="bg-BG"/>
        </w:rPr>
        <w:t xml:space="preserve"> - РС;</w:t>
      </w:r>
    </w:p>
    <w:p w:rsidR="009D7044" w:rsidRDefault="009D7044" w:rsidP="002C786E">
      <w:pPr>
        <w:jc w:val="both"/>
        <w:rPr>
          <w:rFonts w:ascii="Times New Roman" w:hAnsi="Times New Roman"/>
          <w:lang w:val="bg-BG"/>
        </w:rPr>
      </w:pPr>
      <w:r>
        <w:rPr>
          <w:rFonts w:ascii="Times New Roman" w:hAnsi="Times New Roman"/>
          <w:lang w:val="bg-BG"/>
        </w:rPr>
        <w:t xml:space="preserve">             Разработената класификационна схема позволява адаптирането и включването на рекултивираните почви към съществуващата класификация на почвите в Р България.</w:t>
      </w:r>
    </w:p>
    <w:p w:rsidR="009D7044" w:rsidRDefault="009D7044" w:rsidP="002C786E">
      <w:pPr>
        <w:ind w:firstLine="720"/>
        <w:jc w:val="both"/>
        <w:rPr>
          <w:rFonts w:ascii="Times New Roman" w:hAnsi="Times New Roman"/>
          <w:lang w:val="bg-BG"/>
        </w:rPr>
      </w:pPr>
      <w:r>
        <w:rPr>
          <w:rFonts w:ascii="Times New Roman" w:hAnsi="Times New Roman"/>
          <w:lang w:val="bg-BG"/>
        </w:rPr>
        <w:t xml:space="preserve">4. На базата на сравнителни изследвания на профили от рекултивирани земи, изградени с различни геологични и отпадни материали е доказано че, биопродуктивната способност на чистите геологични и отпадни материали се подрежда в следната последователност: жълто-зелени плиоценски глини; мергелни материали; пепел от ТЕЦ; хвост от добив на цветни метали. Тя е твърде ниска без използване на минерално торене и вследствие влошените водно-физични свойства и липсата на органично вещество и хранителни елементи за растенията.  </w:t>
      </w:r>
    </w:p>
    <w:p w:rsidR="009D7044" w:rsidRDefault="009D7044" w:rsidP="002C786E">
      <w:pPr>
        <w:ind w:firstLine="720"/>
        <w:jc w:val="both"/>
        <w:rPr>
          <w:rFonts w:ascii="Times New Roman" w:hAnsi="Times New Roman"/>
          <w:lang w:val="bg-BG"/>
        </w:rPr>
      </w:pPr>
      <w:r>
        <w:rPr>
          <w:rFonts w:ascii="Times New Roman" w:hAnsi="Times New Roman"/>
          <w:lang w:val="bg-BG"/>
        </w:rPr>
        <w:t>5. Разработени са методичните основи за изследване и възстановяване на земите, нарушени от уранодобивната промишленост в България. Изготвени и внедрени са конкретни технологични решения за рекултивация в зависимост от методите за добив на уран: а/ класически - подземен (шахти, щолни) и открит (кариери); б/ геотехнологичен - извличане на урановия концентрат чрез използване на сярно-кисели или содово-алкални разтвори.</w:t>
      </w:r>
    </w:p>
    <w:p w:rsidR="009D7044" w:rsidRPr="009D7044" w:rsidRDefault="009D7044" w:rsidP="002C786E">
      <w:pPr>
        <w:ind w:firstLine="720"/>
        <w:jc w:val="both"/>
        <w:rPr>
          <w:rFonts w:ascii="Times New Roman" w:hAnsi="Times New Roman"/>
          <w:lang w:val="bg-BG"/>
        </w:rPr>
      </w:pPr>
      <w:r>
        <w:rPr>
          <w:rFonts w:ascii="Times New Roman" w:hAnsi="Times New Roman"/>
          <w:lang w:val="bg-BG"/>
        </w:rPr>
        <w:t>6</w:t>
      </w:r>
      <w:r w:rsidRPr="009D7044">
        <w:rPr>
          <w:rFonts w:ascii="Times New Roman" w:hAnsi="Times New Roman"/>
          <w:lang w:val="bg-BG"/>
        </w:rPr>
        <w:t>. Извършен е преглед и са установени основните нарушения, които се предизвикват при различните методи за добив и преработка на полезни изкопаеми - класически открит метод - чрез изграждане на кариери и рудници; класически подземен метод – чрез прокарване на вертикални (шахти) и хоризонтални (щолни) минни изработки; геотехнологичен метод - прокарване на закислителни сондажи до нивото на рудното тяло. Обосновани и реализирани са специфични подходи за комплексно характеризиране на нарушенията в зависимост от типа на минно-добивните работи.</w:t>
      </w:r>
    </w:p>
    <w:p w:rsidR="009D7044" w:rsidRPr="009D7044" w:rsidRDefault="009D7044" w:rsidP="002C786E">
      <w:pPr>
        <w:jc w:val="both"/>
        <w:rPr>
          <w:rFonts w:ascii="Times New Roman" w:hAnsi="Times New Roman"/>
          <w:lang w:val="bg-BG"/>
        </w:rPr>
      </w:pPr>
      <w:r w:rsidRPr="009D7044">
        <w:rPr>
          <w:rFonts w:ascii="Times New Roman" w:hAnsi="Times New Roman"/>
          <w:lang w:val="bg-BG"/>
        </w:rPr>
        <w:tab/>
      </w:r>
      <w:r>
        <w:rPr>
          <w:rFonts w:ascii="Times New Roman" w:hAnsi="Times New Roman"/>
          <w:lang w:val="bg-BG"/>
        </w:rPr>
        <w:t>7</w:t>
      </w:r>
      <w:r w:rsidRPr="009D7044">
        <w:rPr>
          <w:rFonts w:ascii="Times New Roman" w:hAnsi="Times New Roman"/>
          <w:lang w:val="bg-BG"/>
        </w:rPr>
        <w:t>. Параметрирани са основните морфологични, физични и физико-химични показатели и са разработени усъвършенствани методични и технологични схеми за рекултивация и възстановяване на плодородието на отпадъкохранилища – хвостохранилища, пепелохранилища, сатурачни полета.</w:t>
      </w:r>
    </w:p>
    <w:p w:rsidR="009D7044" w:rsidRPr="009D7044" w:rsidRDefault="009D7044" w:rsidP="002C786E">
      <w:pPr>
        <w:jc w:val="both"/>
        <w:rPr>
          <w:rFonts w:ascii="Times New Roman" w:hAnsi="Times New Roman"/>
          <w:lang w:val="bg-BG"/>
        </w:rPr>
      </w:pPr>
      <w:r w:rsidRPr="009D7044">
        <w:rPr>
          <w:rFonts w:ascii="Times New Roman" w:hAnsi="Times New Roman"/>
          <w:lang w:val="bg-BG"/>
        </w:rPr>
        <w:lastRenderedPageBreak/>
        <w:tab/>
      </w:r>
      <w:r>
        <w:rPr>
          <w:rFonts w:ascii="Times New Roman" w:hAnsi="Times New Roman"/>
          <w:lang w:val="bg-BG"/>
        </w:rPr>
        <w:t>8</w:t>
      </w:r>
      <w:r w:rsidRPr="009D7044">
        <w:rPr>
          <w:rFonts w:ascii="Times New Roman" w:hAnsi="Times New Roman"/>
          <w:lang w:val="bg-BG"/>
        </w:rPr>
        <w:t>. Разработена и допълнена е класификацията на геологичните и отпадни материали според пригодността им за рекултивация на нарушени и замърсени земи и почви.</w:t>
      </w:r>
    </w:p>
    <w:p w:rsidR="009D7044" w:rsidRPr="009D7044" w:rsidRDefault="009D7044" w:rsidP="002C786E">
      <w:pPr>
        <w:pStyle w:val="BodyText"/>
        <w:ind w:firstLine="709"/>
        <w:rPr>
          <w:rFonts w:ascii="Times New Roman" w:hAnsi="Times New Roman"/>
          <w:lang w:val="bg-BG"/>
        </w:rPr>
      </w:pPr>
      <w:r>
        <w:rPr>
          <w:rFonts w:ascii="Times New Roman" w:hAnsi="Times New Roman"/>
          <w:lang w:val="bg-BG"/>
        </w:rPr>
        <w:t>9</w:t>
      </w:r>
      <w:r w:rsidRPr="009D7044">
        <w:rPr>
          <w:rFonts w:ascii="Times New Roman" w:hAnsi="Times New Roman"/>
          <w:lang w:val="bg-BG"/>
        </w:rPr>
        <w:t>. Създадена е методична основа и е набрана подробна информация за протичането на процесите на хумусонатрупване при рекултивирани земи под различни системи на земеползване. Установено е, че при техногенните почви на България протичат интезивни хумусообразувателни процеси, обуславящи формирането на органични хоризонти и диференциация на почвените свойства. Процесът на окултуряване на техногенните почви протича с повишаване на съдържанието на фулвокиселините, което намалява стабилността на органичното вещество.</w:t>
      </w:r>
    </w:p>
    <w:p w:rsidR="009D7044" w:rsidRPr="009D7044" w:rsidRDefault="009D7044" w:rsidP="002C786E">
      <w:pPr>
        <w:jc w:val="both"/>
        <w:rPr>
          <w:rFonts w:ascii="Times New Roman" w:hAnsi="Times New Roman"/>
          <w:lang w:val="bg-BG"/>
        </w:rPr>
      </w:pPr>
      <w:r w:rsidRPr="009D7044">
        <w:rPr>
          <w:rFonts w:ascii="Times New Roman" w:hAnsi="Times New Roman"/>
          <w:lang w:val="bg-BG"/>
        </w:rPr>
        <w:tab/>
      </w:r>
      <w:r>
        <w:rPr>
          <w:rFonts w:ascii="Times New Roman" w:hAnsi="Times New Roman"/>
          <w:lang w:val="bg-BG"/>
        </w:rPr>
        <w:t>10</w:t>
      </w:r>
      <w:r w:rsidRPr="009D7044">
        <w:rPr>
          <w:rFonts w:ascii="Times New Roman" w:hAnsi="Times New Roman"/>
          <w:lang w:val="bg-BG"/>
        </w:rPr>
        <w:t>. Разработена е методика за оценка на мелиоративния потенциал на отпадни материали /сатурачна вар и шлемпа/ при третиране на рекултивирани почви с кисела рекция на средата и повишено съдържание на техки метали.</w:t>
      </w:r>
    </w:p>
    <w:p w:rsidR="009D7044" w:rsidRDefault="009D7044" w:rsidP="002C786E">
      <w:pPr>
        <w:ind w:firstLine="720"/>
        <w:jc w:val="both"/>
        <w:rPr>
          <w:rFonts w:ascii="Times New Roman" w:hAnsi="Times New Roman"/>
          <w:lang w:val="bg-BG"/>
        </w:rPr>
      </w:pPr>
      <w:r>
        <w:rPr>
          <w:rFonts w:ascii="Times New Roman" w:hAnsi="Times New Roman"/>
          <w:lang w:val="bg-BG"/>
        </w:rPr>
        <w:t>11</w:t>
      </w:r>
      <w:r w:rsidRPr="009D7044">
        <w:rPr>
          <w:rFonts w:ascii="Times New Roman" w:hAnsi="Times New Roman"/>
          <w:lang w:val="bg-BG"/>
        </w:rPr>
        <w:t>. Въз основа на многогодишните проучвания и изследвания и събраната първична аналитична информация е обоснована първата у нас Реферативна база данни за рекултивираните поч</w:t>
      </w:r>
      <w:r w:rsidR="00E40C8F">
        <w:rPr>
          <w:rFonts w:ascii="Times New Roman" w:hAnsi="Times New Roman"/>
          <w:lang w:val="bg-BG"/>
        </w:rPr>
        <w:t>в</w:t>
      </w:r>
      <w:r w:rsidRPr="009D7044">
        <w:rPr>
          <w:rFonts w:ascii="Times New Roman" w:hAnsi="Times New Roman"/>
          <w:lang w:val="bg-BG"/>
        </w:rPr>
        <w:t>и.</w:t>
      </w:r>
    </w:p>
    <w:p w:rsidR="00E40C8F" w:rsidRDefault="00E40C8F" w:rsidP="002C786E">
      <w:pPr>
        <w:ind w:firstLine="720"/>
        <w:jc w:val="both"/>
        <w:rPr>
          <w:rFonts w:ascii="Times New Roman" w:hAnsi="Times New Roman"/>
          <w:lang w:val="bg-BG"/>
        </w:rPr>
      </w:pPr>
    </w:p>
    <w:p w:rsidR="00E40C8F" w:rsidRPr="00E40C8F" w:rsidRDefault="00E40C8F" w:rsidP="002C786E">
      <w:pPr>
        <w:ind w:firstLine="720"/>
        <w:jc w:val="both"/>
        <w:rPr>
          <w:rFonts w:ascii="Times New Roman" w:hAnsi="Times New Roman"/>
          <w:b/>
          <w:lang w:val="bg-BG"/>
        </w:rPr>
      </w:pPr>
      <w:r w:rsidRPr="00E40C8F">
        <w:rPr>
          <w:rFonts w:ascii="Times New Roman" w:hAnsi="Times New Roman"/>
          <w:b/>
          <w:lang w:val="bg-BG"/>
        </w:rPr>
        <w:t>Методика за бонитировка и категоризация на земеделски земи с рекултивирани почви</w:t>
      </w:r>
    </w:p>
    <w:p w:rsidR="00E40C8F" w:rsidRPr="00E54372" w:rsidRDefault="00E40C8F" w:rsidP="00E40C8F">
      <w:pPr>
        <w:ind w:firstLine="720"/>
        <w:jc w:val="both"/>
        <w:rPr>
          <w:rFonts w:ascii="Times New Roman" w:hAnsi="Times New Roman"/>
          <w:b/>
          <w:lang w:val="bg-BG"/>
        </w:rPr>
      </w:pPr>
      <w:r w:rsidRPr="00E54372">
        <w:rPr>
          <w:rFonts w:ascii="Times New Roman" w:hAnsi="Times New Roman"/>
          <w:b/>
          <w:lang w:val="bg-BG"/>
        </w:rPr>
        <w:t>За първи път у нас е създадена</w:t>
      </w:r>
      <w:r w:rsidRPr="00E54372">
        <w:rPr>
          <w:rFonts w:ascii="Times New Roman" w:hAnsi="Times New Roman"/>
          <w:b/>
          <w:lang w:val="en-US"/>
        </w:rPr>
        <w:t xml:space="preserve"> </w:t>
      </w:r>
      <w:r w:rsidRPr="00E54372">
        <w:rPr>
          <w:rFonts w:ascii="Times New Roman" w:hAnsi="Times New Roman"/>
          <w:b/>
          <w:lang w:val="bg-BG"/>
        </w:rPr>
        <w:t>Методика за бонитировка и категоризация на земеделски земи с рекултивирани почви, която се отличава с:</w:t>
      </w:r>
    </w:p>
    <w:p w:rsidR="00E40C8F" w:rsidRDefault="00E40C8F" w:rsidP="00E40C8F">
      <w:pPr>
        <w:ind w:firstLine="720"/>
        <w:jc w:val="both"/>
        <w:rPr>
          <w:rFonts w:ascii="Times New Roman" w:hAnsi="Times New Roman"/>
          <w:lang w:val="bg-BG"/>
        </w:rPr>
      </w:pPr>
      <w:r>
        <w:rPr>
          <w:rFonts w:ascii="Times New Roman" w:hAnsi="Times New Roman"/>
          <w:lang w:val="bg-BG"/>
        </w:rPr>
        <w:t>- </w:t>
      </w:r>
      <w:r w:rsidRPr="008A5042">
        <w:rPr>
          <w:rFonts w:ascii="Times New Roman" w:hAnsi="Times New Roman"/>
        </w:rPr>
        <w:t>оригинална, ново разработена система за относителна оценка и бонитетна класификация на рекултивирани по</w:t>
      </w:r>
      <w:r>
        <w:rPr>
          <w:rFonts w:ascii="Times New Roman" w:hAnsi="Times New Roman"/>
        </w:rPr>
        <w:t>чви, вписани в земеделския фонд</w:t>
      </w:r>
      <w:r>
        <w:rPr>
          <w:rFonts w:ascii="Times New Roman" w:hAnsi="Times New Roman"/>
          <w:lang w:val="bg-BG"/>
        </w:rPr>
        <w:t>;</w:t>
      </w:r>
    </w:p>
    <w:p w:rsidR="00E40C8F" w:rsidRDefault="00E40C8F" w:rsidP="00E40C8F">
      <w:pPr>
        <w:ind w:firstLine="720"/>
        <w:jc w:val="both"/>
        <w:rPr>
          <w:rFonts w:ascii="Times New Roman" w:hAnsi="Times New Roman"/>
          <w:lang w:val="bg-BG"/>
        </w:rPr>
      </w:pPr>
      <w:r>
        <w:rPr>
          <w:rFonts w:ascii="Times New Roman" w:hAnsi="Times New Roman"/>
          <w:lang w:val="bg-BG"/>
        </w:rPr>
        <w:t>- и</w:t>
      </w:r>
      <w:r w:rsidRPr="008A5042">
        <w:rPr>
          <w:rFonts w:ascii="Times New Roman" w:hAnsi="Times New Roman"/>
        </w:rPr>
        <w:t>збраният интегриран „Метод на ограниченията с отчитане на техния брой и степен на изразеност“ е препоръчван от ФАО, но</w:t>
      </w:r>
      <w:r>
        <w:rPr>
          <w:rFonts w:ascii="Times New Roman" w:hAnsi="Times New Roman"/>
        </w:rPr>
        <w:t xml:space="preserve"> не е прилаган в България</w:t>
      </w:r>
      <w:r>
        <w:rPr>
          <w:rFonts w:ascii="Times New Roman" w:hAnsi="Times New Roman"/>
          <w:lang w:val="bg-BG"/>
        </w:rPr>
        <w:t>;</w:t>
      </w:r>
    </w:p>
    <w:p w:rsidR="00E40C8F" w:rsidRDefault="00E40C8F" w:rsidP="00E40C8F">
      <w:pPr>
        <w:ind w:firstLine="720"/>
        <w:jc w:val="both"/>
        <w:rPr>
          <w:rFonts w:ascii="Times New Roman" w:hAnsi="Times New Roman"/>
          <w:lang w:val="bg-BG"/>
        </w:rPr>
      </w:pPr>
      <w:r>
        <w:rPr>
          <w:rFonts w:ascii="Times New Roman" w:hAnsi="Times New Roman"/>
          <w:lang w:val="bg-BG"/>
        </w:rPr>
        <w:t>- и</w:t>
      </w:r>
      <w:r w:rsidRPr="008A5042">
        <w:rPr>
          <w:rFonts w:ascii="Times New Roman" w:hAnsi="Times New Roman"/>
        </w:rPr>
        <w:t>зползваните подходи осигуряват оценка на „общата пригодност на земите за земеползване“ спрямо изискванията на извънредно широк спектър земеделски култури, каквато оценка до наст</w:t>
      </w:r>
      <w:r>
        <w:rPr>
          <w:rFonts w:ascii="Times New Roman" w:hAnsi="Times New Roman"/>
        </w:rPr>
        <w:t>оящия момент у нас не е правена</w:t>
      </w:r>
      <w:r>
        <w:rPr>
          <w:rFonts w:ascii="Times New Roman" w:hAnsi="Times New Roman"/>
          <w:lang w:val="bg-BG"/>
        </w:rPr>
        <w:t>;</w:t>
      </w:r>
    </w:p>
    <w:p w:rsidR="00E40C8F" w:rsidRDefault="00E40C8F" w:rsidP="00E40C8F">
      <w:pPr>
        <w:ind w:firstLine="720"/>
        <w:jc w:val="both"/>
        <w:rPr>
          <w:rFonts w:ascii="Times New Roman" w:hAnsi="Times New Roman"/>
          <w:lang w:val="bg-BG"/>
        </w:rPr>
      </w:pPr>
      <w:r>
        <w:rPr>
          <w:rFonts w:ascii="Times New Roman" w:hAnsi="Times New Roman"/>
          <w:lang w:val="bg-BG"/>
        </w:rPr>
        <w:t>- п</w:t>
      </w:r>
      <w:r w:rsidRPr="008A5042">
        <w:rPr>
          <w:rFonts w:ascii="Times New Roman" w:hAnsi="Times New Roman"/>
        </w:rPr>
        <w:t>редла</w:t>
      </w:r>
      <w:bookmarkStart w:id="0" w:name="_GoBack"/>
      <w:bookmarkEnd w:id="0"/>
      <w:r w:rsidRPr="008A5042">
        <w:rPr>
          <w:rFonts w:ascii="Times New Roman" w:hAnsi="Times New Roman"/>
        </w:rPr>
        <w:t>ганата бонитетна оценка се базира на 13 поземлени характеристики, групирани в 6 големи групи: (1) Агроклиматични – активна температурна сума за периода със средни денонощни температури на въздуха t0 &gt; 10 0C и  баланс на естественото атмосферно овлажнение за периода юни-август; (2) Релеф и каменистост на почвата – преобладаващи наклони на склоновете и каменистост на орния слой почва; (3) Дренажни условия – текстурна диференциация на почвения профил и ниво на подпочвените води; (4) Почвено плодородие – механичен състав на почвата (почвена текстура, средно претеглена дълбочинно), кореново пространство (дълбочина до коренова бариера), почвена реакция (рН измерена във водна суспензия) и съдържание на органично вещество в орницата (хумус); (5) Засоленост и/или алкалност на почвата – съдържание на водоразтворими соли и/или съдържание на обменен натрий и (6) Замърсяване на почвата – с тежки метали и токсични елементи според актуално действащи нормативи в страната. Този набор характеристики предполага възможно най-всеобхватна относителна оценка на пригодността за земеделие на оценяваната земя, като същевременно изключва препокриване на индивидуални оценки за отделн</w:t>
      </w:r>
      <w:r>
        <w:rPr>
          <w:rFonts w:ascii="Times New Roman" w:hAnsi="Times New Roman"/>
        </w:rPr>
        <w:t>ите поземлени характеристики</w:t>
      </w:r>
      <w:r>
        <w:rPr>
          <w:rFonts w:ascii="Times New Roman" w:hAnsi="Times New Roman"/>
          <w:lang w:val="bg-BG"/>
        </w:rPr>
        <w:t>;</w:t>
      </w:r>
    </w:p>
    <w:p w:rsidR="00E40C8F" w:rsidRDefault="00E40C8F" w:rsidP="00E40C8F">
      <w:pPr>
        <w:ind w:firstLine="720"/>
        <w:jc w:val="both"/>
        <w:rPr>
          <w:rFonts w:ascii="Times New Roman" w:hAnsi="Times New Roman"/>
          <w:lang w:val="bg-BG"/>
        </w:rPr>
      </w:pPr>
      <w:r>
        <w:rPr>
          <w:rFonts w:ascii="Times New Roman" w:hAnsi="Times New Roman"/>
          <w:lang w:val="bg-BG"/>
        </w:rPr>
        <w:t>- о</w:t>
      </w:r>
      <w:r w:rsidRPr="008A5042">
        <w:rPr>
          <w:rFonts w:ascii="Times New Roman" w:hAnsi="Times New Roman"/>
        </w:rPr>
        <w:t xml:space="preserve">граниченията при всяка една характеристика се оценяват в 5 степенна скала – L0 няма ограничения; L1 незначителни и леки ограничения; L2 умерено изразени ограничения; L3 строги ограничения и L 4 </w:t>
      </w:r>
      <w:r>
        <w:rPr>
          <w:rFonts w:ascii="Times New Roman" w:hAnsi="Times New Roman"/>
        </w:rPr>
        <w:t>много строги ограничения</w:t>
      </w:r>
      <w:r>
        <w:rPr>
          <w:rFonts w:ascii="Times New Roman" w:hAnsi="Times New Roman"/>
          <w:lang w:val="bg-BG"/>
        </w:rPr>
        <w:t>;</w:t>
      </w:r>
    </w:p>
    <w:p w:rsidR="00E40C8F" w:rsidRDefault="00E40C8F" w:rsidP="00E40C8F">
      <w:pPr>
        <w:ind w:firstLine="720"/>
        <w:jc w:val="both"/>
        <w:rPr>
          <w:rFonts w:ascii="Times New Roman" w:hAnsi="Times New Roman"/>
          <w:lang w:val="bg-BG"/>
        </w:rPr>
      </w:pPr>
      <w:r>
        <w:rPr>
          <w:rFonts w:ascii="Times New Roman" w:hAnsi="Times New Roman"/>
          <w:lang w:val="bg-BG"/>
        </w:rPr>
        <w:t>- р</w:t>
      </w:r>
      <w:r w:rsidRPr="008A5042">
        <w:rPr>
          <w:rFonts w:ascii="Times New Roman" w:hAnsi="Times New Roman"/>
        </w:rPr>
        <w:t>азработената крайна класификационна скала на оценените земи е единна за актуалната и потенциалната оце</w:t>
      </w:r>
      <w:r>
        <w:rPr>
          <w:rFonts w:ascii="Times New Roman" w:hAnsi="Times New Roman"/>
        </w:rPr>
        <w:t>нка</w:t>
      </w:r>
      <w:r w:rsidRPr="008A5042">
        <w:rPr>
          <w:rFonts w:ascii="Times New Roman" w:hAnsi="Times New Roman"/>
        </w:rPr>
        <w:t>. В нея земите се поделят на 5 класа: S1 - Много добри земи; S2 - Добри земи; S3 - Средно добри земи; N1 - Лоши земи и N2 - Непригодни земи. Според броя и степента на ограниченията във всеки един от тези класове са отделени по две единици (S1 (1), S1 (2), S2 (1), S2 (2)  ..... N2 (1), N2</w:t>
      </w:r>
      <w:r>
        <w:rPr>
          <w:rFonts w:ascii="Times New Roman" w:hAnsi="Times New Roman"/>
        </w:rPr>
        <w:t xml:space="preserve"> (2)</w:t>
      </w:r>
      <w:r>
        <w:rPr>
          <w:rFonts w:ascii="Times New Roman" w:hAnsi="Times New Roman"/>
          <w:lang w:val="bg-BG"/>
        </w:rPr>
        <w:t>;</w:t>
      </w:r>
    </w:p>
    <w:p w:rsidR="00E40C8F" w:rsidRDefault="00E40C8F" w:rsidP="00E40C8F">
      <w:pPr>
        <w:ind w:firstLine="720"/>
        <w:jc w:val="both"/>
        <w:rPr>
          <w:rFonts w:ascii="Times New Roman" w:hAnsi="Times New Roman"/>
          <w:lang w:val="bg-BG"/>
        </w:rPr>
      </w:pPr>
      <w:r>
        <w:rPr>
          <w:rFonts w:ascii="Times New Roman" w:hAnsi="Times New Roman"/>
          <w:lang w:val="bg-BG"/>
        </w:rPr>
        <w:lastRenderedPageBreak/>
        <w:t>- п</w:t>
      </w:r>
      <w:r w:rsidRPr="008A5042">
        <w:rPr>
          <w:rFonts w:ascii="Times New Roman" w:hAnsi="Times New Roman"/>
        </w:rPr>
        <w:t xml:space="preserve">риведена е скала за съпоставка на получените крайни резултати с такива след евентуална параметрична оценка, каквато по настоящем се извършва рутинно в България на </w:t>
      </w:r>
      <w:r>
        <w:rPr>
          <w:rFonts w:ascii="Times New Roman" w:hAnsi="Times New Roman"/>
        </w:rPr>
        <w:t>всички останали земеделски земи</w:t>
      </w:r>
      <w:r>
        <w:rPr>
          <w:rFonts w:ascii="Times New Roman" w:hAnsi="Times New Roman"/>
          <w:lang w:val="bg-BG"/>
        </w:rPr>
        <w:t>;</w:t>
      </w:r>
    </w:p>
    <w:p w:rsidR="00E40C8F" w:rsidRDefault="00E40C8F" w:rsidP="00E40C8F">
      <w:pPr>
        <w:ind w:firstLine="720"/>
        <w:jc w:val="both"/>
        <w:rPr>
          <w:rFonts w:ascii="Times New Roman" w:hAnsi="Times New Roman"/>
          <w:lang w:val="bg-BG"/>
        </w:rPr>
      </w:pPr>
      <w:r>
        <w:rPr>
          <w:rFonts w:ascii="Times New Roman" w:hAnsi="Times New Roman"/>
          <w:lang w:val="bg-BG"/>
        </w:rPr>
        <w:t>- п</w:t>
      </w:r>
      <w:r w:rsidRPr="008A5042">
        <w:rPr>
          <w:rFonts w:ascii="Times New Roman" w:hAnsi="Times New Roman"/>
        </w:rPr>
        <w:t>рактическото използване на методиката е улеснено чрез създаденото приложение за относителна оценка на рекултивирани и/или ремедиирани почви. Приложението е част от широко използвания и достъпен софтуер MS Office и при наличие на коректно събрана база първични данни може да бъде ползван успешно от администратори, земеползватели, собственици на земя и пр.</w:t>
      </w:r>
    </w:p>
    <w:p w:rsidR="00E40C8F" w:rsidRDefault="00E40C8F" w:rsidP="00E40C8F">
      <w:pPr>
        <w:ind w:firstLine="720"/>
        <w:jc w:val="both"/>
        <w:rPr>
          <w:rFonts w:ascii="Times New Roman" w:hAnsi="Times New Roman"/>
          <w:lang w:val="bg-BG"/>
        </w:rPr>
      </w:pPr>
      <w:r>
        <w:rPr>
          <w:rFonts w:ascii="Times New Roman" w:hAnsi="Times New Roman"/>
          <w:lang w:val="bg-BG"/>
        </w:rPr>
        <w:t>- </w:t>
      </w:r>
      <w:r w:rsidRPr="008A5042">
        <w:rPr>
          <w:rFonts w:ascii="Times New Roman" w:hAnsi="Times New Roman"/>
        </w:rPr>
        <w:t xml:space="preserve">приведени </w:t>
      </w:r>
      <w:r>
        <w:rPr>
          <w:rFonts w:ascii="Times New Roman" w:hAnsi="Times New Roman"/>
          <w:lang w:val="bg-BG"/>
        </w:rPr>
        <w:t xml:space="preserve">са </w:t>
      </w:r>
      <w:r w:rsidRPr="008A5042">
        <w:rPr>
          <w:rFonts w:ascii="Times New Roman" w:hAnsi="Times New Roman"/>
        </w:rPr>
        <w:t xml:space="preserve">два примера за </w:t>
      </w:r>
      <w:r>
        <w:rPr>
          <w:rFonts w:ascii="Times New Roman" w:hAnsi="Times New Roman"/>
          <w:lang w:val="bg-BG"/>
        </w:rPr>
        <w:t xml:space="preserve">оценка на </w:t>
      </w:r>
      <w:r w:rsidRPr="008A5042">
        <w:rPr>
          <w:rFonts w:ascii="Times New Roman" w:hAnsi="Times New Roman"/>
        </w:rPr>
        <w:t>рекултивация на сгуроотвал и сатурачно поле в землището на гр. Горна Оряховица. Примерите са един опростен вариант спрямо възможностите на методиката, защото обектите са в непосредствено съседство, т.е. агроклиматичните условия са еднакви, материалите употребени при рекултивацията са идентични и почвено замърсяване (необходимост от ремедиация) няма. Като се сравнят оценките на околните земи с ненарушени почви с тези в обектите на рекултивация се вижда, че рекултивацията е проведена изключително успешно и по качества антропогенно създадените почви съответстват напълно на агроландшафта.Тези първи оценки трябва да се изискват и отчитат на държавно ниво, за да се създаде база данни за рекултивираните почви, каквато има за естествените. Оценките са важни и за преките производители като технологичен ориентир в тяхната дейност.</w:t>
      </w:r>
    </w:p>
    <w:p w:rsidR="00E40C8F" w:rsidRDefault="00E40C8F" w:rsidP="00E40C8F">
      <w:pPr>
        <w:ind w:firstLine="720"/>
        <w:jc w:val="both"/>
        <w:rPr>
          <w:rFonts w:ascii="Times New Roman" w:hAnsi="Times New Roman"/>
          <w:lang w:val="bg-BG"/>
        </w:rPr>
      </w:pPr>
      <w:r w:rsidRPr="008A5042">
        <w:rPr>
          <w:rFonts w:ascii="Times New Roman" w:hAnsi="Times New Roman"/>
        </w:rPr>
        <w:t>Достигнатото в разработката може да намери приложение в следните области:</w:t>
      </w:r>
    </w:p>
    <w:p w:rsidR="00E40C8F" w:rsidRDefault="00E40C8F" w:rsidP="00E40C8F">
      <w:pPr>
        <w:ind w:firstLine="720"/>
        <w:jc w:val="both"/>
        <w:rPr>
          <w:rFonts w:ascii="Times New Roman" w:hAnsi="Times New Roman"/>
          <w:lang w:val="bg-BG"/>
        </w:rPr>
      </w:pPr>
      <w:r>
        <w:rPr>
          <w:rFonts w:ascii="Times New Roman" w:hAnsi="Times New Roman"/>
          <w:lang w:val="bg-BG"/>
        </w:rPr>
        <w:t>- като</w:t>
      </w:r>
      <w:r w:rsidRPr="008A5042">
        <w:rPr>
          <w:rFonts w:ascii="Times New Roman" w:hAnsi="Times New Roman"/>
          <w:lang w:val="bg-BG"/>
        </w:rPr>
        <w:t xml:space="preserve"> методология в подобни разработки, при географски, екологични и почвени проучвания, обучение на студенти, фермери и пр.</w:t>
      </w:r>
      <w:r>
        <w:rPr>
          <w:rFonts w:ascii="Times New Roman" w:hAnsi="Times New Roman"/>
          <w:lang w:val="bg-BG"/>
        </w:rPr>
        <w:t>;</w:t>
      </w:r>
    </w:p>
    <w:p w:rsidR="00E40C8F" w:rsidRDefault="00E40C8F" w:rsidP="00E40C8F">
      <w:pPr>
        <w:ind w:firstLine="720"/>
        <w:jc w:val="both"/>
        <w:rPr>
          <w:rFonts w:ascii="Times New Roman" w:hAnsi="Times New Roman"/>
          <w:lang w:val="bg-BG"/>
        </w:rPr>
      </w:pPr>
      <w:r>
        <w:rPr>
          <w:rFonts w:ascii="Times New Roman" w:hAnsi="Times New Roman"/>
          <w:lang w:val="bg-BG"/>
        </w:rPr>
        <w:t>- з</w:t>
      </w:r>
      <w:r w:rsidRPr="008A5042">
        <w:rPr>
          <w:rFonts w:ascii="Times New Roman" w:hAnsi="Times New Roman"/>
          <w:lang w:val="bg-BG"/>
        </w:rPr>
        <w:t>а разработване на политики в земеделието, стратегии, програми за развитие и др.</w:t>
      </w:r>
      <w:r>
        <w:rPr>
          <w:rFonts w:ascii="Times New Roman" w:hAnsi="Times New Roman"/>
          <w:lang w:val="bg-BG"/>
        </w:rPr>
        <w:t>;</w:t>
      </w:r>
    </w:p>
    <w:p w:rsidR="00E40C8F" w:rsidRDefault="00E40C8F" w:rsidP="00E40C8F">
      <w:pPr>
        <w:ind w:firstLine="720"/>
        <w:jc w:val="both"/>
        <w:rPr>
          <w:rFonts w:ascii="Times New Roman" w:hAnsi="Times New Roman"/>
          <w:lang w:val="bg-BG"/>
        </w:rPr>
      </w:pPr>
      <w:r>
        <w:rPr>
          <w:rFonts w:ascii="Times New Roman" w:hAnsi="Times New Roman"/>
          <w:lang w:val="bg-BG"/>
        </w:rPr>
        <w:t>- в</w:t>
      </w:r>
      <w:r w:rsidRPr="008A5042">
        <w:rPr>
          <w:rFonts w:ascii="Times New Roman" w:hAnsi="Times New Roman"/>
          <w:lang w:val="bg-BG"/>
        </w:rPr>
        <w:t xml:space="preserve"> регионалните администрации, имащи отношение към селскостопанско производство, усвояване на фондове, промяна предназначението на земите и т.н.</w:t>
      </w:r>
      <w:r>
        <w:rPr>
          <w:rFonts w:ascii="Times New Roman" w:hAnsi="Times New Roman"/>
          <w:lang w:val="bg-BG"/>
        </w:rPr>
        <w:t>;</w:t>
      </w:r>
    </w:p>
    <w:p w:rsidR="00E40C8F" w:rsidRDefault="00E40C8F" w:rsidP="00E40C8F">
      <w:pPr>
        <w:ind w:firstLine="720"/>
        <w:jc w:val="both"/>
        <w:rPr>
          <w:rFonts w:ascii="Times New Roman" w:hAnsi="Times New Roman"/>
          <w:lang w:val="bg-BG"/>
        </w:rPr>
      </w:pPr>
      <w:r>
        <w:rPr>
          <w:rFonts w:ascii="Times New Roman" w:hAnsi="Times New Roman"/>
          <w:lang w:val="bg-BG"/>
        </w:rPr>
        <w:t>- в</w:t>
      </w:r>
      <w:r w:rsidRPr="008A5042">
        <w:rPr>
          <w:rFonts w:ascii="Times New Roman" w:hAnsi="Times New Roman"/>
          <w:lang w:val="bg-BG"/>
        </w:rPr>
        <w:t xml:space="preserve"> пазарната конюнктура – ще е от полза за организации и лица, занимаващи се с търговия на земед</w:t>
      </w:r>
      <w:r>
        <w:rPr>
          <w:rFonts w:ascii="Times New Roman" w:hAnsi="Times New Roman"/>
          <w:lang w:val="bg-BG"/>
        </w:rPr>
        <w:t>елски земи и продукцията от тях;</w:t>
      </w:r>
    </w:p>
    <w:p w:rsidR="00E40C8F" w:rsidRDefault="00E40C8F" w:rsidP="00E40C8F">
      <w:pPr>
        <w:ind w:firstLine="720"/>
        <w:jc w:val="both"/>
        <w:rPr>
          <w:rFonts w:ascii="Times New Roman" w:hAnsi="Times New Roman"/>
          <w:lang w:val="bg-BG"/>
        </w:rPr>
      </w:pPr>
      <w:r>
        <w:rPr>
          <w:rFonts w:ascii="Times New Roman" w:hAnsi="Times New Roman"/>
          <w:lang w:val="bg-BG"/>
        </w:rPr>
        <w:t>- п</w:t>
      </w:r>
      <w:r w:rsidRPr="008A5042">
        <w:rPr>
          <w:rFonts w:ascii="Times New Roman" w:hAnsi="Times New Roman"/>
          <w:lang w:val="bg-BG"/>
        </w:rPr>
        <w:t>ри рекултивация на общински депа за неопасни отпадъци.</w:t>
      </w:r>
    </w:p>
    <w:p w:rsidR="00E40C8F" w:rsidRDefault="00E40C8F">
      <w:pPr>
        <w:overflowPunct/>
        <w:autoSpaceDE/>
        <w:autoSpaceDN/>
        <w:adjustRightInd/>
        <w:textAlignment w:val="auto"/>
        <w:rPr>
          <w:rFonts w:ascii="Times New Roman" w:hAnsi="Times New Roman"/>
          <w:lang w:val="bg-BG"/>
        </w:rPr>
      </w:pPr>
      <w:r>
        <w:rPr>
          <w:rFonts w:ascii="Times New Roman" w:hAnsi="Times New Roman"/>
          <w:lang w:val="bg-BG"/>
        </w:rPr>
        <w:br w:type="page"/>
      </w:r>
    </w:p>
    <w:p w:rsidR="00E40C8F" w:rsidRPr="004B67B6" w:rsidRDefault="00E40C8F" w:rsidP="00E40C8F">
      <w:pPr>
        <w:ind w:firstLine="720"/>
        <w:jc w:val="both"/>
        <w:rPr>
          <w:rFonts w:ascii="Times New Roman" w:hAnsi="Times New Roman"/>
          <w:szCs w:val="24"/>
          <w:lang w:val="bg-BG"/>
        </w:rPr>
      </w:pPr>
    </w:p>
    <w:p w:rsidR="00E40C8F" w:rsidRPr="004B67B6" w:rsidRDefault="00E40C8F" w:rsidP="00E40C8F">
      <w:pPr>
        <w:ind w:firstLine="720"/>
        <w:jc w:val="both"/>
        <w:rPr>
          <w:rFonts w:ascii="Times New Roman" w:hAnsi="Times New Roman"/>
          <w:b/>
          <w:szCs w:val="24"/>
          <w:lang w:val="bg-BG"/>
        </w:rPr>
      </w:pPr>
      <w:r w:rsidRPr="004B67B6">
        <w:rPr>
          <w:rFonts w:ascii="Times New Roman" w:hAnsi="Times New Roman"/>
          <w:b/>
          <w:szCs w:val="24"/>
          <w:lang w:val="bg-BG"/>
        </w:rPr>
        <w:t>Разработени технологии и иновационни решения</w:t>
      </w:r>
    </w:p>
    <w:p w:rsidR="00E40C8F" w:rsidRPr="004B67B6" w:rsidRDefault="00E40C8F" w:rsidP="00E40C8F">
      <w:pPr>
        <w:ind w:firstLine="720"/>
        <w:jc w:val="both"/>
        <w:rPr>
          <w:rFonts w:ascii="Times New Roman" w:hAnsi="Times New Roman"/>
          <w:szCs w:val="24"/>
          <w:lang w:val="bg-BG"/>
        </w:rPr>
      </w:pPr>
    </w:p>
    <w:p w:rsidR="00E40C8F" w:rsidRPr="004B67B6" w:rsidRDefault="007D6FBC" w:rsidP="00E40C8F">
      <w:pPr>
        <w:ind w:firstLine="720"/>
        <w:jc w:val="both"/>
        <w:rPr>
          <w:rFonts w:ascii="Times New Roman" w:hAnsi="Times New Roman"/>
          <w:b/>
          <w:i/>
          <w:szCs w:val="24"/>
          <w:lang w:val="bg-BG"/>
        </w:rPr>
      </w:pPr>
      <w:r w:rsidRPr="004B67B6">
        <w:rPr>
          <w:rFonts w:ascii="Times New Roman" w:hAnsi="Times New Roman"/>
          <w:b/>
          <w:i/>
          <w:szCs w:val="24"/>
          <w:lang w:val="bg-BG"/>
        </w:rPr>
        <w:t>1. </w:t>
      </w:r>
      <w:r w:rsidR="00E40C8F" w:rsidRPr="004B67B6">
        <w:rPr>
          <w:rFonts w:ascii="Times New Roman" w:hAnsi="Times New Roman"/>
          <w:b/>
          <w:i/>
          <w:szCs w:val="24"/>
          <w:lang w:val="bg-BG"/>
        </w:rPr>
        <w:t>Метод за техническа и биологическа рекултивация на депа за отпадъци</w:t>
      </w:r>
    </w:p>
    <w:p w:rsidR="007D6FBC" w:rsidRPr="004B67B6" w:rsidRDefault="007D6FBC" w:rsidP="007D6FBC">
      <w:pPr>
        <w:ind w:firstLine="720"/>
        <w:jc w:val="both"/>
        <w:rPr>
          <w:rFonts w:ascii="Times New Roman" w:hAnsi="Times New Roman"/>
          <w:szCs w:val="24"/>
          <w:lang w:val="bg-BG"/>
        </w:rPr>
      </w:pPr>
      <w:r w:rsidRPr="004B67B6">
        <w:rPr>
          <w:rFonts w:ascii="Times New Roman" w:hAnsi="Times New Roman"/>
          <w:szCs w:val="24"/>
          <w:lang w:val="bg-BG"/>
        </w:rPr>
        <w:t>Методът е предназначен за техническа и биологична рекултивация на депа за отпадъци чрез използване на утайки от пречиствателни станции за битови отпадъчни води и пречиствателни станции за отпадъчни води от животновъдството. Утайките представляват биомаса, богата на макро- и микроелементи, органично вещество, микроорганизми, микробиален въглерод и биологично активни вещества и се полагат върху подравнен терен. Дебелината на слоя се определя в зависимост от характера на материала, изграждащ отпадъкохранилището. Чрез агромелиоративни обработки се извършва хомогенизиране на разстланата утайка с повърхностния слой на отпадъкохранилището. Последващите обработки подготвят технически рекултивираните площи за засаждане и отглеждане на различни култури. Биологичната рекултивация на повърхностите на отпадъкохранилищата се извършва чрез затревяване, засяване на тревни смески. Този състав създава устойчиви на ерозия тревни насаждения при различни климатични условия.</w:t>
      </w:r>
    </w:p>
    <w:p w:rsidR="007D6FBC" w:rsidRPr="004B67B6" w:rsidRDefault="007D6FBC" w:rsidP="007D6FBC">
      <w:pPr>
        <w:ind w:firstLine="720"/>
        <w:jc w:val="both"/>
        <w:rPr>
          <w:rFonts w:ascii="Times New Roman" w:hAnsi="Times New Roman"/>
          <w:szCs w:val="24"/>
          <w:lang w:val="bg-BG"/>
        </w:rPr>
      </w:pPr>
      <w:r w:rsidRPr="004B67B6">
        <w:rPr>
          <w:rFonts w:ascii="Times New Roman" w:hAnsi="Times New Roman"/>
          <w:szCs w:val="24"/>
          <w:lang w:val="bg-BG"/>
        </w:rPr>
        <w:t>Чрез разработената технология се постига спиране на ескалацията на екологичните увреждания на компонентите на околната среда (въздух, вода, почви); техническа рекултивация и създаване на условия за развитие на растителност върху повърхността на депата за отпадъци и други земи с нарушена екология, които се характеризират с липса на хранителни елементи за растенията, а в много случаи са и с токсично въздействие.</w:t>
      </w:r>
    </w:p>
    <w:p w:rsidR="007D6FBC" w:rsidRPr="004B67B6" w:rsidRDefault="007D6FBC" w:rsidP="007D6FBC">
      <w:pPr>
        <w:ind w:firstLine="720"/>
        <w:jc w:val="both"/>
        <w:rPr>
          <w:rFonts w:ascii="Times New Roman" w:hAnsi="Times New Roman"/>
          <w:szCs w:val="24"/>
          <w:lang w:val="bg-BG"/>
        </w:rPr>
      </w:pPr>
      <w:r w:rsidRPr="004B67B6">
        <w:rPr>
          <w:rFonts w:ascii="Times New Roman" w:hAnsi="Times New Roman"/>
          <w:szCs w:val="24"/>
          <w:lang w:val="bg-BG"/>
        </w:rPr>
        <w:t>Друг проблем, който се решава е оползотворяване на утайките от пречиствателни станции за отпадъчни води и освобождаване на хранилищата за утайки. Последните, ако не бъдат своевременно преработени, също представляват сериозна заплаха за здравословните характеристики на околната среда.</w:t>
      </w:r>
    </w:p>
    <w:p w:rsidR="007D6FBC" w:rsidRPr="004B67B6" w:rsidRDefault="007D6FBC" w:rsidP="007D6FBC">
      <w:pPr>
        <w:tabs>
          <w:tab w:val="left" w:pos="0"/>
        </w:tabs>
        <w:ind w:firstLine="709"/>
        <w:jc w:val="both"/>
        <w:rPr>
          <w:rFonts w:ascii="Times New Roman" w:hAnsi="Times New Roman"/>
          <w:szCs w:val="24"/>
          <w:lang w:val="bg-BG"/>
        </w:rPr>
      </w:pPr>
      <w:r w:rsidRPr="004B67B6">
        <w:rPr>
          <w:rFonts w:ascii="Times New Roman" w:hAnsi="Times New Roman"/>
          <w:szCs w:val="24"/>
          <w:lang w:val="bg-BG"/>
        </w:rPr>
        <w:t>Утайките представляват биомаса, с високо съдържание на макро- и микроелементи и биологично активни вещества. По механичен състав утайките са глинесто-песъкливи, дори свързани пясъци, като имат висока хигроскопична влажност, ниска дихателна способност, висока азотофиксираща способност. Съдържат голямо количество почвени микроорганизми и микробиален въглерод. В 1 т утайка се съдържат от 1 до 8 kg общ азот, от 0,5 до 8,0 kg общ фосфор и 0,6 -2,0 kg общ калий. Реакцията е от неутрална до алкална. Съдържанието на органично вещество варира от 7 до 26%. Съотношението C/N показва хетерогенност на изследваните утайки и свидетелства за незатихнал процес на преобразуване и начална фаза на ху-мифициране.</w:t>
      </w:r>
    </w:p>
    <w:p w:rsidR="007D6FBC" w:rsidRPr="004B67B6" w:rsidRDefault="007D6FBC" w:rsidP="007D6FBC">
      <w:pPr>
        <w:tabs>
          <w:tab w:val="left" w:pos="0"/>
        </w:tabs>
        <w:ind w:firstLine="709"/>
        <w:jc w:val="both"/>
        <w:rPr>
          <w:rFonts w:ascii="Times New Roman" w:hAnsi="Times New Roman"/>
          <w:szCs w:val="24"/>
          <w:lang w:val="bg-BG"/>
        </w:rPr>
      </w:pPr>
      <w:r w:rsidRPr="004B67B6">
        <w:rPr>
          <w:rFonts w:ascii="Times New Roman" w:hAnsi="Times New Roman"/>
          <w:szCs w:val="24"/>
          <w:lang w:val="bg-BG"/>
        </w:rPr>
        <w:t>Чрез технологията могат да се обработват и терени, които са били преди това обработвани, например покривани с естествени материали - землено-скални, минерални или строителни отпадъци, или покривани с полимерни слоеве за предотвратяване на разпрашване на повърхностния слой и проникване на вода в дълбочина на депото.</w:t>
      </w:r>
    </w:p>
    <w:p w:rsidR="007D6FBC" w:rsidRPr="004B67B6" w:rsidRDefault="007D6FBC" w:rsidP="007D6FBC">
      <w:pPr>
        <w:ind w:firstLine="720"/>
        <w:jc w:val="both"/>
        <w:rPr>
          <w:rFonts w:ascii="Times New Roman" w:hAnsi="Times New Roman"/>
          <w:szCs w:val="24"/>
          <w:lang w:val="bg-BG"/>
        </w:rPr>
      </w:pPr>
    </w:p>
    <w:p w:rsidR="00CB34CE" w:rsidRPr="004B67B6" w:rsidRDefault="00CB34CE" w:rsidP="007D6FBC">
      <w:pPr>
        <w:ind w:firstLine="720"/>
        <w:jc w:val="both"/>
        <w:rPr>
          <w:rFonts w:ascii="Times New Roman" w:hAnsi="Times New Roman"/>
          <w:b/>
          <w:i/>
          <w:szCs w:val="24"/>
          <w:lang w:val="bg-BG"/>
        </w:rPr>
      </w:pPr>
      <w:r w:rsidRPr="004B67B6">
        <w:rPr>
          <w:rFonts w:ascii="Times New Roman" w:hAnsi="Times New Roman"/>
          <w:b/>
          <w:i/>
          <w:szCs w:val="24"/>
          <w:lang w:val="bg-BG"/>
        </w:rPr>
        <w:t>2. Метод за възстановяване на терени, използвани като депа за съхраняване на отпадни продукти</w:t>
      </w:r>
    </w:p>
    <w:p w:rsidR="00667F94" w:rsidRPr="004B1B13" w:rsidRDefault="00DE71A0" w:rsidP="002C786E">
      <w:pPr>
        <w:ind w:firstLine="720"/>
        <w:jc w:val="both"/>
        <w:rPr>
          <w:rFonts w:ascii="Times New Roman" w:hAnsi="Times New Roman"/>
          <w:szCs w:val="24"/>
          <w:lang w:val="bg-BG"/>
        </w:rPr>
      </w:pPr>
      <w:r w:rsidRPr="004B67B6">
        <w:rPr>
          <w:rFonts w:ascii="Times New Roman" w:hAnsi="Times New Roman"/>
          <w:szCs w:val="24"/>
          <w:lang w:val="bg-BG"/>
        </w:rPr>
        <w:t xml:space="preserve">Методът се използва за </w:t>
      </w:r>
      <w:r w:rsidR="00CB34CE" w:rsidRPr="004B67B6">
        <w:rPr>
          <w:rFonts w:ascii="Times New Roman" w:hAnsi="Times New Roman"/>
          <w:szCs w:val="24"/>
          <w:lang w:val="bg-BG"/>
        </w:rPr>
        <w:t xml:space="preserve">за възстановяване на терени, използвани като депа за съхраняване на отпадни продукти, по-специално на неопасни отпадни продукти от индустриалните производства. Възстановяването се осъществява с помощта на предварително изготвен рекултивационен субстрат от калови материали и глинести кариерни материали и </w:t>
      </w:r>
      <w:r w:rsidR="00CB34CE" w:rsidRPr="004B1B13">
        <w:rPr>
          <w:rFonts w:ascii="Times New Roman" w:hAnsi="Times New Roman"/>
          <w:szCs w:val="24"/>
          <w:lang w:val="bg-BG"/>
        </w:rPr>
        <w:t>затревяване с подходяща тревна смеска.</w:t>
      </w:r>
    </w:p>
    <w:p w:rsidR="00CB34CE" w:rsidRPr="004B1B13" w:rsidRDefault="00CB34CE" w:rsidP="00CB34CE">
      <w:pPr>
        <w:ind w:firstLine="720"/>
        <w:jc w:val="both"/>
        <w:rPr>
          <w:rFonts w:ascii="Times New Roman" w:hAnsi="Times New Roman"/>
          <w:szCs w:val="24"/>
          <w:lang w:val="bg-BG"/>
        </w:rPr>
      </w:pPr>
      <w:r w:rsidRPr="004B1B13">
        <w:rPr>
          <w:rFonts w:ascii="Times New Roman" w:hAnsi="Times New Roman"/>
          <w:szCs w:val="24"/>
          <w:lang w:val="bg-BG"/>
        </w:rPr>
        <w:t xml:space="preserve">Методът предвижда техническа и биологическа рекултивация на терена в следната последователност от операции: 1. изготвяне на рекултивационен субстрат; 2. засипване на терена, използван като депо на неопасни отпадъци с рекултивацион-ния </w:t>
      </w:r>
      <w:r w:rsidRPr="004B1B13">
        <w:rPr>
          <w:rFonts w:ascii="Times New Roman" w:hAnsi="Times New Roman"/>
          <w:szCs w:val="24"/>
          <w:lang w:val="bg-BG"/>
        </w:rPr>
        <w:lastRenderedPageBreak/>
        <w:t>субстрат; 3. внасяне на минерални торове; 4. обработка на терена чрез дискуване; 5. затревяване с тревна смеска; 6. валиране на засетите семена и 7. внасяне на азотен тор.</w:t>
      </w:r>
    </w:p>
    <w:p w:rsidR="00CB34CE" w:rsidRPr="004B1B13" w:rsidRDefault="00CB34CE" w:rsidP="00CB34CE">
      <w:pPr>
        <w:ind w:firstLine="720"/>
        <w:jc w:val="both"/>
        <w:rPr>
          <w:rFonts w:ascii="Times New Roman" w:hAnsi="Times New Roman"/>
          <w:szCs w:val="24"/>
          <w:lang w:val="bg-BG"/>
        </w:rPr>
      </w:pPr>
      <w:r w:rsidRPr="004B1B13">
        <w:rPr>
          <w:rFonts w:ascii="Times New Roman" w:hAnsi="Times New Roman"/>
          <w:szCs w:val="24"/>
          <w:lang w:val="bg-BG"/>
        </w:rPr>
        <w:t xml:space="preserve">В качеството на рекултивационен субстрат се използва смес от калови материали и глинести кариерни материали в съотношение 1:3. </w:t>
      </w:r>
      <w:r w:rsidR="00DE71A0" w:rsidRPr="004B1B13">
        <w:rPr>
          <w:rFonts w:ascii="Times New Roman" w:hAnsi="Times New Roman"/>
          <w:szCs w:val="24"/>
          <w:lang w:val="bg-BG"/>
        </w:rPr>
        <w:t>К</w:t>
      </w:r>
      <w:r w:rsidRPr="004B1B13">
        <w:rPr>
          <w:rFonts w:ascii="Times New Roman" w:hAnsi="Times New Roman"/>
          <w:szCs w:val="24"/>
          <w:lang w:val="bg-BG"/>
        </w:rPr>
        <w:t>аловите материали представляват почва от измиването и почистването на захарното цвекло и са причислени към неопасни-те отпадъци. Те притежават характеристики близки до хумусния хоризонт на почвите и се характеризират със следните показатели: реакция на средата /рН във вода/ от 6,5 до 8,5; съдържание на органично вещество от 1,0 до 4,5%; механичен състав от 35,0 до 55,0% физична глина /частици по-малки от 0,01 mm/; общ азот от 10 до 30%; усвоим фосфор от 30,0 до 50,0 mg/ 100 g; усвоим калий от 15,0 до 30,0 mg/100 g; липса на токсични количества тежки метали, определени съгласно нормативните изисквания</w:t>
      </w:r>
      <w:r w:rsidR="00DE71A0" w:rsidRPr="004B1B13">
        <w:rPr>
          <w:rFonts w:ascii="Times New Roman" w:hAnsi="Times New Roman"/>
          <w:szCs w:val="24"/>
          <w:lang w:val="bg-BG"/>
        </w:rPr>
        <w:t>.</w:t>
      </w:r>
    </w:p>
    <w:p w:rsidR="00CB34CE" w:rsidRPr="004B1B13" w:rsidRDefault="00DE71A0" w:rsidP="00CB34CE">
      <w:pPr>
        <w:ind w:firstLine="720"/>
        <w:jc w:val="both"/>
        <w:rPr>
          <w:rFonts w:ascii="Times New Roman" w:hAnsi="Times New Roman"/>
          <w:szCs w:val="24"/>
          <w:lang w:val="bg-BG"/>
        </w:rPr>
      </w:pPr>
      <w:r w:rsidRPr="004B1B13">
        <w:rPr>
          <w:rFonts w:ascii="Times New Roman" w:hAnsi="Times New Roman"/>
          <w:szCs w:val="24"/>
          <w:lang w:val="bg-BG"/>
        </w:rPr>
        <w:t>Г</w:t>
      </w:r>
      <w:r w:rsidR="00CB34CE" w:rsidRPr="004B1B13">
        <w:rPr>
          <w:rFonts w:ascii="Times New Roman" w:hAnsi="Times New Roman"/>
          <w:szCs w:val="24"/>
          <w:lang w:val="bg-BG"/>
        </w:rPr>
        <w:t>линестите кариерни материали представляват геологични материали отличаващи се със следните характеристики: реакция на средата /рН във вода/ от 6,5 до 8,5; съдържание на органично вещество до 1,0; механичен състав от 35,0 до 55,0% физична глина /частици по-малки от 0,01 mm/; липса на токсични количества тежки метали, определени съгласно нормативните изисквания (2,3). Използването им в етапа на техническа рекултивация води до преодоляване на възникналите нарушения на почвите и възстановяване на ландшафта на територията на обекта.</w:t>
      </w:r>
    </w:p>
    <w:p w:rsidR="00CB34CE" w:rsidRPr="004B1B13" w:rsidRDefault="00CB34CE" w:rsidP="00CB34CE">
      <w:pPr>
        <w:ind w:firstLine="720"/>
        <w:jc w:val="both"/>
        <w:rPr>
          <w:rFonts w:ascii="Times New Roman" w:hAnsi="Times New Roman"/>
          <w:szCs w:val="24"/>
          <w:lang w:val="bg-BG"/>
        </w:rPr>
      </w:pPr>
      <w:r w:rsidRPr="004B1B13">
        <w:rPr>
          <w:rFonts w:ascii="Times New Roman" w:hAnsi="Times New Roman"/>
          <w:szCs w:val="24"/>
          <w:lang w:val="bg-BG"/>
        </w:rPr>
        <w:t>В качеството на тревна смеска се използва смес, включваща звездан (Lotus comiculatus L.), червена власатка (Festuca rubra L.) и червена детелина (Trifolium pratense L.) в съотношение 1:2:2.</w:t>
      </w:r>
    </w:p>
    <w:p w:rsidR="00CB34CE" w:rsidRPr="004B1B13" w:rsidRDefault="00CB34CE" w:rsidP="00CB34CE">
      <w:pPr>
        <w:ind w:firstLine="720"/>
        <w:jc w:val="both"/>
        <w:rPr>
          <w:rFonts w:ascii="Times New Roman" w:hAnsi="Times New Roman"/>
          <w:szCs w:val="24"/>
          <w:lang w:val="bg-BG"/>
        </w:rPr>
      </w:pPr>
      <w:r w:rsidRPr="004B1B13">
        <w:rPr>
          <w:rFonts w:ascii="Times New Roman" w:hAnsi="Times New Roman"/>
          <w:szCs w:val="24"/>
          <w:lang w:val="bg-BG"/>
        </w:rPr>
        <w:t>Предимствата на метода се състоят в това, че комплексът от технически и биологически мероприятия се осъществява директно върху терена.</w:t>
      </w:r>
    </w:p>
    <w:p w:rsidR="004B67B6" w:rsidRPr="004B1B13" w:rsidRDefault="004B67B6" w:rsidP="00CB34CE">
      <w:pPr>
        <w:ind w:firstLine="720"/>
        <w:jc w:val="both"/>
        <w:rPr>
          <w:rFonts w:ascii="Times New Roman" w:hAnsi="Times New Roman"/>
          <w:szCs w:val="24"/>
          <w:lang w:val="bg-BG"/>
        </w:rPr>
      </w:pPr>
    </w:p>
    <w:p w:rsidR="004B67B6" w:rsidRPr="004B1B13" w:rsidRDefault="004B67B6" w:rsidP="00CB34CE">
      <w:pPr>
        <w:ind w:firstLine="720"/>
        <w:jc w:val="both"/>
        <w:rPr>
          <w:rFonts w:ascii="Times New Roman" w:hAnsi="Times New Roman"/>
          <w:b/>
          <w:i/>
          <w:szCs w:val="24"/>
          <w:lang w:val="bg-BG"/>
        </w:rPr>
      </w:pPr>
      <w:r w:rsidRPr="004B1B13">
        <w:rPr>
          <w:rFonts w:ascii="Times New Roman" w:hAnsi="Times New Roman"/>
          <w:b/>
          <w:i/>
          <w:szCs w:val="24"/>
          <w:lang w:val="bg-BG"/>
        </w:rPr>
        <w:t>3. </w:t>
      </w:r>
      <w:r w:rsidR="009E7C7F" w:rsidRPr="004B1B13">
        <w:rPr>
          <w:rFonts w:ascii="Times New Roman" w:hAnsi="Times New Roman"/>
          <w:b/>
          <w:i/>
          <w:szCs w:val="24"/>
          <w:lang w:val="bg-BG"/>
        </w:rPr>
        <w:t>Технология</w:t>
      </w:r>
      <w:r w:rsidRPr="004B1B13">
        <w:rPr>
          <w:rFonts w:ascii="Times New Roman" w:hAnsi="Times New Roman"/>
          <w:b/>
          <w:i/>
          <w:szCs w:val="24"/>
          <w:lang w:val="bg-BG"/>
        </w:rPr>
        <w:t xml:space="preserve"> за възстановяване на ерозирали терени, свлачищни зони и депа за отпадъци</w:t>
      </w:r>
    </w:p>
    <w:p w:rsidR="00C12084" w:rsidRPr="004B1B13" w:rsidRDefault="009E7C7F" w:rsidP="009E7C7F">
      <w:pPr>
        <w:ind w:firstLine="720"/>
        <w:jc w:val="both"/>
        <w:rPr>
          <w:rFonts w:ascii="Times New Roman" w:hAnsi="Times New Roman"/>
          <w:szCs w:val="24"/>
          <w:lang w:val="bg-BG"/>
        </w:rPr>
      </w:pPr>
      <w:r w:rsidRPr="004B1B13">
        <w:rPr>
          <w:rFonts w:ascii="Times New Roman" w:hAnsi="Times New Roman"/>
          <w:szCs w:val="24"/>
          <w:lang w:val="bg-BG"/>
        </w:rPr>
        <w:t xml:space="preserve">Технологичното решение се </w:t>
      </w:r>
      <w:r w:rsidR="00C12084" w:rsidRPr="004B1B13">
        <w:rPr>
          <w:rFonts w:ascii="Times New Roman" w:hAnsi="Times New Roman"/>
          <w:szCs w:val="24"/>
          <w:lang w:val="bg-BG"/>
        </w:rPr>
        <w:t>отнася до възстановяване на ерозирали терени, свлачищни зони и депа за отпадъци с оглед пълноценното възстановяване на ландшафта и околната среда, което включва като изходни материали утайки от пречиствателни станции за отпадъчни води /ПСОВ/, третирани с препарата „Биолайф”.</w:t>
      </w:r>
    </w:p>
    <w:p w:rsidR="00C12084" w:rsidRPr="004B1B13" w:rsidRDefault="00C12084" w:rsidP="009E7C7F">
      <w:pPr>
        <w:ind w:firstLine="720"/>
        <w:jc w:val="both"/>
        <w:rPr>
          <w:rFonts w:ascii="Times New Roman" w:hAnsi="Times New Roman"/>
          <w:szCs w:val="24"/>
          <w:lang w:val="bg-BG"/>
        </w:rPr>
      </w:pPr>
      <w:r w:rsidRPr="004B1B13">
        <w:rPr>
          <w:rFonts w:ascii="Times New Roman" w:hAnsi="Times New Roman"/>
          <w:szCs w:val="24"/>
          <w:lang w:val="bg-BG"/>
        </w:rPr>
        <w:t>Утайките от ПСОВ се трупат в района на станциите, затрудняват тяхното функциониране и замърсяват природната среда. Те представляват биомаса, богата на макро и микроелементи и биологично активни вещества – в 1 тон утайка се съдържат от 1 до 8 кг общ азот, от 0,5 до 8,0 кг общ фосфор и до 2,0 кг общ калий. Реакцията на средата е неутрална до алкална и съдържанието на органично вещество варира от 7% до 35%.</w:t>
      </w:r>
    </w:p>
    <w:p w:rsidR="00C12084" w:rsidRPr="004B1B13" w:rsidRDefault="009E7C7F" w:rsidP="009E7C7F">
      <w:pPr>
        <w:ind w:firstLine="720"/>
        <w:jc w:val="both"/>
        <w:rPr>
          <w:rFonts w:ascii="Times New Roman" w:hAnsi="Times New Roman"/>
          <w:szCs w:val="24"/>
          <w:lang w:val="bg-BG"/>
        </w:rPr>
      </w:pPr>
      <w:r w:rsidRPr="004B1B13">
        <w:rPr>
          <w:rFonts w:ascii="Times New Roman" w:hAnsi="Times New Roman"/>
          <w:szCs w:val="24"/>
          <w:lang w:val="bg-BG"/>
        </w:rPr>
        <w:t xml:space="preserve">Установено е, че </w:t>
      </w:r>
      <w:r w:rsidR="00C12084" w:rsidRPr="004B1B13">
        <w:rPr>
          <w:rFonts w:ascii="Times New Roman" w:hAnsi="Times New Roman"/>
          <w:szCs w:val="24"/>
          <w:lang w:val="bg-BG"/>
        </w:rPr>
        <w:t xml:space="preserve">химичните и агрохимични показатели на почвата значително се подобряват, като към утайките от ПСОВ бъде добавен препарата”Биолайф”. Биолайфът е богат на микроорганизми, микроелементи и биологично активни вещества. По-специално, бактериалният препарат съдържа микроорганизми, избрани от групата, включваща родовете </w:t>
      </w:r>
      <w:r w:rsidR="00C12084" w:rsidRPr="004B1B13">
        <w:rPr>
          <w:rFonts w:ascii="Times New Roman" w:hAnsi="Times New Roman"/>
          <w:i/>
          <w:szCs w:val="24"/>
        </w:rPr>
        <w:t>Bacillus</w:t>
      </w:r>
      <w:r w:rsidR="00C12084" w:rsidRPr="004B1B13">
        <w:rPr>
          <w:rFonts w:ascii="Times New Roman" w:hAnsi="Times New Roman"/>
          <w:i/>
          <w:szCs w:val="24"/>
          <w:lang w:val="bg-BG"/>
        </w:rPr>
        <w:t xml:space="preserve">, </w:t>
      </w:r>
      <w:r w:rsidR="00C12084" w:rsidRPr="004B1B13">
        <w:rPr>
          <w:rFonts w:ascii="Times New Roman" w:hAnsi="Times New Roman"/>
          <w:i/>
          <w:szCs w:val="24"/>
        </w:rPr>
        <w:t>Corynebacterium</w:t>
      </w:r>
      <w:r w:rsidR="00C12084" w:rsidRPr="004B1B13">
        <w:rPr>
          <w:rFonts w:ascii="Times New Roman" w:hAnsi="Times New Roman"/>
          <w:i/>
          <w:szCs w:val="24"/>
          <w:lang w:val="bg-BG"/>
        </w:rPr>
        <w:t xml:space="preserve">, </w:t>
      </w:r>
      <w:r w:rsidR="00C12084" w:rsidRPr="004B1B13">
        <w:rPr>
          <w:rFonts w:ascii="Times New Roman" w:hAnsi="Times New Roman"/>
          <w:i/>
          <w:szCs w:val="24"/>
        </w:rPr>
        <w:t>Pseudomonas</w:t>
      </w:r>
      <w:r w:rsidR="00C12084" w:rsidRPr="004B1B13">
        <w:rPr>
          <w:rFonts w:ascii="Times New Roman" w:hAnsi="Times New Roman"/>
          <w:i/>
          <w:szCs w:val="24"/>
          <w:lang w:val="bg-BG"/>
        </w:rPr>
        <w:t xml:space="preserve">, </w:t>
      </w:r>
      <w:r w:rsidR="00C12084" w:rsidRPr="004B1B13">
        <w:rPr>
          <w:rFonts w:ascii="Times New Roman" w:hAnsi="Times New Roman"/>
          <w:i/>
          <w:szCs w:val="24"/>
        </w:rPr>
        <w:t>Arthrobacter</w:t>
      </w:r>
      <w:r w:rsidR="00C12084" w:rsidRPr="004B1B13">
        <w:rPr>
          <w:rFonts w:ascii="Times New Roman" w:hAnsi="Times New Roman"/>
          <w:i/>
          <w:szCs w:val="24"/>
          <w:lang w:val="bg-BG"/>
        </w:rPr>
        <w:t>, Flavobacterium, Rhodococcus</w:t>
      </w:r>
      <w:r w:rsidR="00C12084" w:rsidRPr="004B1B13">
        <w:rPr>
          <w:rFonts w:ascii="Times New Roman" w:hAnsi="Times New Roman"/>
          <w:i/>
          <w:szCs w:val="24"/>
        </w:rPr>
        <w:t>,</w:t>
      </w:r>
      <w:r w:rsidR="00C12084" w:rsidRPr="004B1B13">
        <w:rPr>
          <w:rFonts w:ascii="Times New Roman" w:hAnsi="Times New Roman"/>
          <w:i/>
          <w:szCs w:val="24"/>
          <w:lang w:val="bg-BG"/>
        </w:rPr>
        <w:t xml:space="preserve"> Azotobacter и Streptomyces</w:t>
      </w:r>
      <w:r w:rsidR="00C12084" w:rsidRPr="004B1B13">
        <w:rPr>
          <w:rFonts w:ascii="Times New Roman" w:hAnsi="Times New Roman"/>
          <w:szCs w:val="24"/>
          <w:lang w:val="bg-BG"/>
        </w:rPr>
        <w:t>. Добавянето му към утайката подобрява и повишава общото съдържание на основните хранителни елементи – азот, фосфор и калий. Повишават се показателите, като численост на микроорганизмите, продукцията на въглероден двуокис и уреаза. На практика посочените по-горе характеристики превръщат обработената по този начин утайка в субстрат с висока микробиална активност</w:t>
      </w:r>
      <w:r w:rsidRPr="004B1B13">
        <w:rPr>
          <w:rFonts w:ascii="Times New Roman" w:hAnsi="Times New Roman"/>
          <w:szCs w:val="24"/>
          <w:lang w:val="bg-BG"/>
        </w:rPr>
        <w:t>.</w:t>
      </w:r>
    </w:p>
    <w:p w:rsidR="00C12084" w:rsidRPr="004B1B13" w:rsidRDefault="009E7C7F" w:rsidP="009E7C7F">
      <w:pPr>
        <w:ind w:firstLine="720"/>
        <w:jc w:val="both"/>
        <w:rPr>
          <w:rFonts w:ascii="Times New Roman" w:hAnsi="Times New Roman"/>
          <w:szCs w:val="24"/>
          <w:lang w:val="bg-BG"/>
        </w:rPr>
      </w:pPr>
      <w:r w:rsidRPr="004B1B13">
        <w:rPr>
          <w:rFonts w:ascii="Times New Roman" w:hAnsi="Times New Roman"/>
          <w:szCs w:val="24"/>
          <w:lang w:val="bg-BG"/>
        </w:rPr>
        <w:t>Предимствата на създадената технологична схема се</w:t>
      </w:r>
      <w:r w:rsidR="00C12084" w:rsidRPr="004B1B13">
        <w:rPr>
          <w:rFonts w:ascii="Times New Roman" w:hAnsi="Times New Roman"/>
          <w:szCs w:val="24"/>
          <w:lang w:val="bg-BG"/>
        </w:rPr>
        <w:t xml:space="preserve"> състоят в следното:</w:t>
      </w:r>
    </w:p>
    <w:p w:rsidR="00C12084" w:rsidRPr="004B1B13" w:rsidRDefault="00C12084" w:rsidP="009E7C7F">
      <w:pPr>
        <w:jc w:val="both"/>
        <w:rPr>
          <w:rFonts w:ascii="Times New Roman" w:hAnsi="Times New Roman"/>
          <w:szCs w:val="24"/>
          <w:lang w:val="bg-BG"/>
        </w:rPr>
      </w:pPr>
      <w:r w:rsidRPr="004B1B13">
        <w:rPr>
          <w:rFonts w:ascii="Times New Roman" w:hAnsi="Times New Roman"/>
          <w:szCs w:val="24"/>
          <w:lang w:val="bg-BG"/>
        </w:rPr>
        <w:tab/>
        <w:t xml:space="preserve">- осигурява </w:t>
      </w:r>
      <w:r w:rsidR="009E7C7F" w:rsidRPr="004B1B13">
        <w:rPr>
          <w:rFonts w:ascii="Times New Roman" w:hAnsi="Times New Roman"/>
          <w:szCs w:val="24"/>
          <w:lang w:val="bg-BG"/>
        </w:rPr>
        <w:t xml:space="preserve">се </w:t>
      </w:r>
      <w:r w:rsidRPr="004B1B13">
        <w:rPr>
          <w:rFonts w:ascii="Times New Roman" w:hAnsi="Times New Roman"/>
          <w:szCs w:val="24"/>
          <w:lang w:val="bg-BG"/>
        </w:rPr>
        <w:t>възстановяване на ерозирали склонове и свлачищни зони по ефективен, екологосъобразен и икономически изгоден начин чрез използването на отпадни материали;</w:t>
      </w:r>
    </w:p>
    <w:p w:rsidR="00C12084" w:rsidRPr="004B1B13" w:rsidRDefault="00C12084" w:rsidP="009E7C7F">
      <w:pPr>
        <w:jc w:val="both"/>
        <w:rPr>
          <w:rFonts w:ascii="Times New Roman" w:hAnsi="Times New Roman"/>
          <w:szCs w:val="24"/>
          <w:lang w:val="bg-BG"/>
        </w:rPr>
      </w:pPr>
      <w:r w:rsidRPr="004B1B13">
        <w:rPr>
          <w:rFonts w:ascii="Times New Roman" w:hAnsi="Times New Roman"/>
          <w:szCs w:val="24"/>
          <w:lang w:val="bg-BG"/>
        </w:rPr>
        <w:lastRenderedPageBreak/>
        <w:tab/>
        <w:t>- използването на комбинирания бактериален препарат създава условия за разграждане на органичните вещества, съдържащи се в утайките от пречиствателни станции за отпадъчни води и за редуциране на общото количество отпадна маса;</w:t>
      </w:r>
    </w:p>
    <w:p w:rsidR="00C12084" w:rsidRPr="004B1B13" w:rsidRDefault="00C12084" w:rsidP="009E7C7F">
      <w:pPr>
        <w:jc w:val="both"/>
        <w:rPr>
          <w:rFonts w:ascii="Times New Roman" w:hAnsi="Times New Roman"/>
          <w:szCs w:val="24"/>
          <w:lang w:val="bg-BG"/>
        </w:rPr>
      </w:pPr>
      <w:r w:rsidRPr="004B1B13">
        <w:rPr>
          <w:rFonts w:ascii="Times New Roman" w:hAnsi="Times New Roman"/>
          <w:szCs w:val="24"/>
          <w:lang w:val="bg-BG"/>
        </w:rPr>
        <w:tab/>
        <w:t>- постига се силно намаляване на количеството патогенна микрофлора;</w:t>
      </w:r>
    </w:p>
    <w:p w:rsidR="00C12084" w:rsidRPr="004B1B13" w:rsidRDefault="00C12084" w:rsidP="009E7C7F">
      <w:pPr>
        <w:jc w:val="both"/>
        <w:rPr>
          <w:rFonts w:ascii="Times New Roman" w:hAnsi="Times New Roman"/>
          <w:szCs w:val="24"/>
          <w:lang w:val="bg-BG"/>
        </w:rPr>
      </w:pPr>
      <w:r w:rsidRPr="004B1B13">
        <w:rPr>
          <w:rFonts w:ascii="Times New Roman" w:hAnsi="Times New Roman"/>
          <w:szCs w:val="24"/>
          <w:lang w:val="bg-BG"/>
        </w:rPr>
        <w:tab/>
        <w:t>- високата степен на биодеградация позволява по възможно най-бърз начин утайките от пречиствателни станции да бъдат утилизирани с оглед полагане върху ерозирали терени, свлачищни зони, депа за отпадъци и възстановяване на почвеното плодородие.</w:t>
      </w:r>
    </w:p>
    <w:p w:rsidR="00C12084" w:rsidRPr="004B1B13" w:rsidRDefault="004B1B13" w:rsidP="00E14044">
      <w:pPr>
        <w:jc w:val="both"/>
        <w:rPr>
          <w:rFonts w:ascii="Times New Roman" w:hAnsi="Times New Roman"/>
          <w:i/>
          <w:szCs w:val="24"/>
          <w:lang w:val="bg-BG"/>
        </w:rPr>
      </w:pPr>
      <w:r w:rsidRPr="004B1B13">
        <w:rPr>
          <w:rFonts w:ascii="Times New Roman" w:hAnsi="Times New Roman"/>
          <w:szCs w:val="24"/>
          <w:lang w:val="bg-BG"/>
        </w:rPr>
        <w:tab/>
        <w:t xml:space="preserve">Технологичното решение </w:t>
      </w:r>
      <w:r w:rsidR="00C12084" w:rsidRPr="004B1B13">
        <w:rPr>
          <w:rFonts w:ascii="Times New Roman" w:hAnsi="Times New Roman"/>
          <w:szCs w:val="24"/>
          <w:lang w:val="bg-BG"/>
        </w:rPr>
        <w:t>спомага за подобряване структурата на повърхностния слой на обработваните участъци, осигуряване на среда за развитие на почвените микроорганизми и активизиране на процесите на образуване и натрупване на хумус. По този начин се създават оптимални условия за развитие на растителността на пострадалите райони и възстановяване на ландшафта. Отглежданата върху тези терени растителност, вкореняването на която допълнително укрепва увредените участъци, не съдържа вредни вещества и може да се из</w:t>
      </w:r>
      <w:r w:rsidRPr="004B1B13">
        <w:rPr>
          <w:rFonts w:ascii="Times New Roman" w:hAnsi="Times New Roman"/>
          <w:szCs w:val="24"/>
          <w:lang w:val="bg-BG"/>
        </w:rPr>
        <w:t xml:space="preserve">ползва като фураж за животни. </w:t>
      </w:r>
      <w:r w:rsidR="00C12084" w:rsidRPr="004B1B13">
        <w:rPr>
          <w:rFonts w:ascii="Times New Roman" w:hAnsi="Times New Roman"/>
          <w:szCs w:val="24"/>
          <w:lang w:val="bg-BG"/>
        </w:rPr>
        <w:t>Създадената по този начин био среда е самодостатъчна и при нормални климатични условия не се нуждае от допълнително поливане, торене или друга обработка, а с течение на времето ефекта от укрепването на ерозиралите склонове и свлачищни зони трайно се увеличава. Създадената био среда предотвратява ерозията на почвата, регулира температурата и предпазва от наводнения, порои и свлачища.</w:t>
      </w:r>
    </w:p>
    <w:p w:rsidR="00CB34CE" w:rsidRPr="004B1B13" w:rsidRDefault="00CB34CE" w:rsidP="00E14044">
      <w:pPr>
        <w:ind w:firstLine="720"/>
        <w:jc w:val="both"/>
        <w:rPr>
          <w:rFonts w:ascii="Times New Roman" w:hAnsi="Times New Roman"/>
          <w:szCs w:val="24"/>
          <w:lang w:val="en-US"/>
        </w:rPr>
      </w:pPr>
    </w:p>
    <w:p w:rsidR="004B1B13" w:rsidRPr="004B1B13" w:rsidRDefault="004B1B13" w:rsidP="00E14044">
      <w:pPr>
        <w:ind w:firstLine="720"/>
        <w:jc w:val="both"/>
        <w:rPr>
          <w:rFonts w:ascii="Times New Roman" w:hAnsi="Times New Roman"/>
          <w:b/>
          <w:i/>
          <w:szCs w:val="24"/>
          <w:lang w:val="en-US"/>
        </w:rPr>
      </w:pPr>
      <w:r w:rsidRPr="004B1B13">
        <w:rPr>
          <w:rFonts w:ascii="Times New Roman" w:hAnsi="Times New Roman"/>
          <w:b/>
          <w:i/>
          <w:szCs w:val="24"/>
          <w:lang w:val="en-US"/>
        </w:rPr>
        <w:t>4</w:t>
      </w:r>
      <w:r w:rsidRPr="004B1B13">
        <w:rPr>
          <w:rFonts w:ascii="Times New Roman" w:hAnsi="Times New Roman"/>
          <w:b/>
          <w:i/>
          <w:szCs w:val="24"/>
          <w:lang w:val="bg-BG"/>
        </w:rPr>
        <w:t>. </w:t>
      </w:r>
      <w:r>
        <w:rPr>
          <w:rFonts w:ascii="Times New Roman" w:hAnsi="Times New Roman"/>
          <w:b/>
          <w:i/>
          <w:szCs w:val="24"/>
          <w:lang w:val="bg-BG"/>
        </w:rPr>
        <w:t>Биологичен субстрат за възстановяване и рекултивация на терени</w:t>
      </w:r>
    </w:p>
    <w:p w:rsidR="00E14044" w:rsidRDefault="00E14044" w:rsidP="00E14044">
      <w:pPr>
        <w:ind w:firstLine="720"/>
        <w:jc w:val="both"/>
        <w:rPr>
          <w:rFonts w:ascii="Times New Roman" w:hAnsi="Times New Roman"/>
          <w:lang w:val="bg-BG"/>
        </w:rPr>
      </w:pPr>
      <w:r>
        <w:rPr>
          <w:rFonts w:ascii="Times New Roman" w:hAnsi="Times New Roman"/>
          <w:lang w:val="bg-BG"/>
        </w:rPr>
        <w:t>Създаден е биологичен субстрат, състоящ се от следните компоненти, смесени в различни обемни съотношения – геологични материали, отличаващи се с леко до тежко песъкливо-глинест механичен състав, незапасеност с органично вещество (хумус), ниско съдържание на хранителни вещества за растенията и липса на токсични компоненти и компост с търговско наименование Комповет В-4.</w:t>
      </w:r>
    </w:p>
    <w:p w:rsidR="00E14044" w:rsidRDefault="00E14044" w:rsidP="00E14044">
      <w:pPr>
        <w:ind w:firstLine="720"/>
        <w:jc w:val="both"/>
        <w:rPr>
          <w:rFonts w:ascii="Times New Roman" w:hAnsi="Times New Roman"/>
          <w:lang w:val="bg-BG"/>
        </w:rPr>
      </w:pPr>
      <w:r>
        <w:rPr>
          <w:rFonts w:ascii="Times New Roman" w:hAnsi="Times New Roman"/>
          <w:lang w:val="bg-BG"/>
        </w:rPr>
        <w:t>За получаване на биологичния субстрат се смесват геологичните материали</w:t>
      </w:r>
      <w:r w:rsidRPr="00161769">
        <w:rPr>
          <w:rFonts w:ascii="Times New Roman" w:hAnsi="Times New Roman"/>
          <w:lang w:val="bg-BG"/>
        </w:rPr>
        <w:t xml:space="preserve"> </w:t>
      </w:r>
      <w:r>
        <w:rPr>
          <w:rFonts w:ascii="Times New Roman" w:hAnsi="Times New Roman"/>
          <w:lang w:val="bg-BG"/>
        </w:rPr>
        <w:t>с Комповет В-4 в съотношение 2:1; 3:1; 4:1 и 5:1.</w:t>
      </w:r>
    </w:p>
    <w:p w:rsidR="00E14044" w:rsidRDefault="00E14044" w:rsidP="00E14044">
      <w:pPr>
        <w:ind w:firstLine="720"/>
        <w:jc w:val="both"/>
        <w:rPr>
          <w:rFonts w:ascii="Times New Roman" w:hAnsi="Times New Roman"/>
          <w:lang w:val="bg-BG"/>
        </w:rPr>
      </w:pPr>
      <w:r>
        <w:rPr>
          <w:rFonts w:ascii="Times New Roman" w:hAnsi="Times New Roman"/>
          <w:lang w:val="bg-BG"/>
        </w:rPr>
        <w:t>Полученият биологичен субстрат може да се използва като заместител на хумусните материали при техническата и биологична рекултивация на терени, които са били ангажирани като руднични табани, руднични площадки, хвостохранилища и др.</w:t>
      </w:r>
    </w:p>
    <w:p w:rsidR="00E14044" w:rsidRDefault="00E14044" w:rsidP="00E14044">
      <w:pPr>
        <w:ind w:firstLine="720"/>
        <w:jc w:val="both"/>
        <w:rPr>
          <w:rFonts w:ascii="Times New Roman" w:hAnsi="Times New Roman"/>
          <w:lang w:val="bg-BG"/>
        </w:rPr>
      </w:pPr>
      <w:r>
        <w:rPr>
          <w:rFonts w:ascii="Times New Roman" w:hAnsi="Times New Roman"/>
          <w:lang w:val="bg-BG"/>
        </w:rPr>
        <w:t>Биологичният субстрат се отличава със следните предимства:</w:t>
      </w:r>
    </w:p>
    <w:p w:rsidR="00E14044" w:rsidRDefault="00E14044" w:rsidP="00E14044">
      <w:pPr>
        <w:ind w:firstLine="720"/>
        <w:jc w:val="both"/>
        <w:rPr>
          <w:rFonts w:ascii="Times New Roman" w:hAnsi="Times New Roman"/>
          <w:lang w:val="bg-BG"/>
        </w:rPr>
      </w:pPr>
      <w:r>
        <w:rPr>
          <w:rFonts w:ascii="Times New Roman" w:hAnsi="Times New Roman"/>
          <w:lang w:val="bg-BG"/>
        </w:rPr>
        <w:t>- може да се използва независимо от физико-химичните характеристики на материалите, изграждащи терените, подлежащи на рекултивация;</w:t>
      </w:r>
    </w:p>
    <w:p w:rsidR="00E14044" w:rsidRDefault="00E14044" w:rsidP="00E14044">
      <w:pPr>
        <w:ind w:firstLine="720"/>
        <w:jc w:val="both"/>
        <w:rPr>
          <w:rFonts w:ascii="Times New Roman" w:hAnsi="Times New Roman"/>
          <w:lang w:val="bg-BG"/>
        </w:rPr>
      </w:pPr>
      <w:r>
        <w:rPr>
          <w:rFonts w:ascii="Times New Roman" w:hAnsi="Times New Roman"/>
          <w:lang w:val="bg-BG"/>
        </w:rPr>
        <w:t>- в зависимост от типа геологични материали при промяна съотношението на смесване се получава биологичен субстрат с постоянни качествени характеристики.</w:t>
      </w:r>
    </w:p>
    <w:p w:rsidR="00E14044" w:rsidRDefault="00E14044" w:rsidP="00E14044">
      <w:pPr>
        <w:ind w:firstLine="720"/>
        <w:jc w:val="both"/>
        <w:rPr>
          <w:rFonts w:ascii="Times New Roman" w:hAnsi="Times New Roman"/>
          <w:lang w:val="bg-BG"/>
        </w:rPr>
      </w:pPr>
      <w:r>
        <w:rPr>
          <w:rFonts w:ascii="Times New Roman" w:hAnsi="Times New Roman"/>
          <w:lang w:val="bg-BG"/>
        </w:rPr>
        <w:t>- в много от случаите на техническа и биологична рекултивация е безалтернативен, поради липса на хумусни материали и органични торове.</w:t>
      </w:r>
    </w:p>
    <w:p w:rsidR="0021595A" w:rsidRDefault="0021595A" w:rsidP="00E14044">
      <w:pPr>
        <w:ind w:firstLine="720"/>
        <w:jc w:val="both"/>
        <w:rPr>
          <w:rFonts w:ascii="Times New Roman" w:hAnsi="Times New Roman"/>
          <w:lang w:val="bg-BG"/>
        </w:rPr>
      </w:pPr>
    </w:p>
    <w:p w:rsidR="0021595A" w:rsidRPr="005962C1" w:rsidRDefault="0021595A" w:rsidP="0021595A">
      <w:pPr>
        <w:ind w:firstLine="720"/>
        <w:jc w:val="both"/>
        <w:rPr>
          <w:rFonts w:ascii="Times New Roman" w:hAnsi="Times New Roman"/>
          <w:b/>
          <w:i/>
          <w:lang w:val="bg-BG"/>
        </w:rPr>
      </w:pPr>
      <w:r w:rsidRPr="005962C1">
        <w:rPr>
          <w:rFonts w:ascii="Times New Roman" w:hAnsi="Times New Roman"/>
          <w:b/>
          <w:i/>
          <w:lang w:val="bg-BG"/>
        </w:rPr>
        <w:t xml:space="preserve">5. Технологични решения за рекултивация на </w:t>
      </w:r>
      <w:r w:rsidR="00EA24D4">
        <w:rPr>
          <w:rFonts w:ascii="Times New Roman" w:hAnsi="Times New Roman"/>
          <w:b/>
          <w:i/>
          <w:lang w:val="bg-BG"/>
        </w:rPr>
        <w:t>з</w:t>
      </w:r>
      <w:r w:rsidRPr="005962C1">
        <w:rPr>
          <w:rFonts w:ascii="Times New Roman" w:hAnsi="Times New Roman"/>
          <w:b/>
          <w:i/>
          <w:lang w:val="bg-BG"/>
        </w:rPr>
        <w:t>еми и почви, нарушени при изграждане на газопроводни трасета</w:t>
      </w:r>
    </w:p>
    <w:p w:rsidR="0021595A" w:rsidRDefault="0021595A" w:rsidP="0021595A">
      <w:pPr>
        <w:ind w:firstLine="720"/>
        <w:jc w:val="both"/>
        <w:rPr>
          <w:rFonts w:ascii="Times New Roman" w:hAnsi="Times New Roman"/>
          <w:lang w:val="bg-BG"/>
        </w:rPr>
      </w:pPr>
      <w:r>
        <w:rPr>
          <w:rFonts w:ascii="Times New Roman" w:hAnsi="Times New Roman"/>
          <w:lang w:val="bg-BG"/>
        </w:rPr>
        <w:t>Разработените технологични решения включват следните етапи и мероприятия:</w:t>
      </w:r>
    </w:p>
    <w:p w:rsidR="0021595A" w:rsidRDefault="0021595A" w:rsidP="0021595A">
      <w:pPr>
        <w:ind w:firstLine="720"/>
        <w:jc w:val="both"/>
        <w:rPr>
          <w:rFonts w:ascii="Times New Roman" w:hAnsi="Times New Roman"/>
          <w:lang w:val="bg-BG"/>
        </w:rPr>
      </w:pPr>
      <w:r>
        <w:rPr>
          <w:rFonts w:ascii="Times New Roman" w:hAnsi="Times New Roman"/>
          <w:lang w:val="bg-BG"/>
        </w:rPr>
        <w:t>5.1. Климатична характеристика на територията на обекта</w:t>
      </w:r>
    </w:p>
    <w:p w:rsidR="0021595A" w:rsidRDefault="0021595A" w:rsidP="0021595A">
      <w:pPr>
        <w:ind w:firstLine="720"/>
        <w:jc w:val="both"/>
        <w:rPr>
          <w:rFonts w:ascii="Times New Roman" w:hAnsi="Times New Roman"/>
          <w:lang w:val="bg-BG"/>
        </w:rPr>
      </w:pPr>
      <w:r>
        <w:rPr>
          <w:rFonts w:ascii="Times New Roman" w:hAnsi="Times New Roman"/>
          <w:lang w:val="bg-BG"/>
        </w:rPr>
        <w:t>5.2. Характеристика на почвените различия</w:t>
      </w:r>
    </w:p>
    <w:p w:rsidR="0021595A" w:rsidRPr="0021595A" w:rsidRDefault="0021595A" w:rsidP="0021595A">
      <w:pPr>
        <w:ind w:firstLine="720"/>
        <w:jc w:val="both"/>
        <w:rPr>
          <w:rFonts w:ascii="Times New Roman" w:hAnsi="Times New Roman"/>
          <w:lang w:val="bg-BG"/>
        </w:rPr>
      </w:pPr>
      <w:r>
        <w:rPr>
          <w:rFonts w:ascii="Times New Roman" w:hAnsi="Times New Roman"/>
          <w:lang w:val="bg-BG"/>
        </w:rPr>
        <w:t>5.3. Мероприятия за т</w:t>
      </w:r>
      <w:r w:rsidRPr="0021595A">
        <w:rPr>
          <w:rFonts w:ascii="Times New Roman" w:hAnsi="Times New Roman"/>
          <w:lang w:val="bg-BG"/>
        </w:rPr>
        <w:t>ехническа рекултивация на нарушените земи и почви</w:t>
      </w:r>
    </w:p>
    <w:p w:rsidR="0021595A" w:rsidRPr="0021595A" w:rsidRDefault="0021595A" w:rsidP="0021595A">
      <w:pPr>
        <w:ind w:firstLine="720"/>
        <w:jc w:val="both"/>
        <w:rPr>
          <w:rFonts w:ascii="Times New Roman" w:hAnsi="Times New Roman"/>
          <w:lang w:val="bg-BG"/>
        </w:rPr>
      </w:pPr>
      <w:r>
        <w:rPr>
          <w:rFonts w:ascii="Times New Roman" w:hAnsi="Times New Roman"/>
          <w:lang w:val="bg-BG"/>
        </w:rPr>
        <w:t>5</w:t>
      </w:r>
      <w:r w:rsidRPr="0021595A">
        <w:rPr>
          <w:rFonts w:ascii="Times New Roman" w:hAnsi="Times New Roman"/>
          <w:lang w:val="bg-BG"/>
        </w:rPr>
        <w:t>.</w:t>
      </w:r>
      <w:r>
        <w:rPr>
          <w:rFonts w:ascii="Times New Roman" w:hAnsi="Times New Roman"/>
          <w:lang w:val="bg-BG"/>
        </w:rPr>
        <w:t>3.</w:t>
      </w:r>
      <w:r w:rsidRPr="0021595A">
        <w:rPr>
          <w:rFonts w:ascii="Times New Roman" w:hAnsi="Times New Roman"/>
          <w:lang w:val="bg-BG"/>
        </w:rPr>
        <w:t>1. Събиране и оползотворяване на хумусните материали</w:t>
      </w:r>
    </w:p>
    <w:p w:rsidR="0021595A" w:rsidRPr="0021595A" w:rsidRDefault="0021595A" w:rsidP="0021595A">
      <w:pPr>
        <w:ind w:firstLine="720"/>
        <w:jc w:val="both"/>
        <w:rPr>
          <w:rFonts w:ascii="Times New Roman" w:hAnsi="Times New Roman"/>
          <w:lang w:val="bg-BG"/>
        </w:rPr>
      </w:pPr>
      <w:r>
        <w:rPr>
          <w:rFonts w:ascii="Times New Roman" w:hAnsi="Times New Roman"/>
          <w:lang w:val="bg-BG"/>
        </w:rPr>
        <w:t>5</w:t>
      </w:r>
      <w:r w:rsidRPr="0021595A">
        <w:rPr>
          <w:rFonts w:ascii="Times New Roman" w:hAnsi="Times New Roman"/>
          <w:lang w:val="bg-BG"/>
        </w:rPr>
        <w:t>.</w:t>
      </w:r>
      <w:r>
        <w:rPr>
          <w:rFonts w:ascii="Times New Roman" w:hAnsi="Times New Roman"/>
          <w:lang w:val="bg-BG"/>
        </w:rPr>
        <w:t>3.</w:t>
      </w:r>
      <w:r w:rsidRPr="0021595A">
        <w:rPr>
          <w:rFonts w:ascii="Times New Roman" w:hAnsi="Times New Roman"/>
          <w:lang w:val="bg-BG"/>
        </w:rPr>
        <w:t>2. </w:t>
      </w:r>
      <w:r>
        <w:rPr>
          <w:rFonts w:ascii="Times New Roman" w:hAnsi="Times New Roman"/>
          <w:lang w:val="bg-BG"/>
        </w:rPr>
        <w:t>Т</w:t>
      </w:r>
      <w:r w:rsidRPr="0021595A">
        <w:rPr>
          <w:rFonts w:ascii="Times New Roman" w:hAnsi="Times New Roman"/>
          <w:lang w:val="bg-BG"/>
        </w:rPr>
        <w:t>ехническото възстановяване на нарушенията на почвената покривка, предизвикани от изграждането на газопроводното трасе</w:t>
      </w:r>
      <w:r>
        <w:rPr>
          <w:rFonts w:ascii="Times New Roman" w:hAnsi="Times New Roman"/>
          <w:lang w:val="bg-BG"/>
        </w:rPr>
        <w:t xml:space="preserve">, </w:t>
      </w:r>
      <w:r w:rsidRPr="0021595A">
        <w:rPr>
          <w:rFonts w:ascii="Times New Roman" w:hAnsi="Times New Roman"/>
          <w:lang w:val="bg-BG"/>
        </w:rPr>
        <w:t>което включва подреждане на материалите по дълбочина съобразно реда им на залягане при естествените почви, подравняване на терена, противоерозионно укрепване на трасето и др.</w:t>
      </w:r>
    </w:p>
    <w:p w:rsidR="0021595A" w:rsidRPr="0021595A" w:rsidRDefault="0021595A" w:rsidP="0021595A">
      <w:pPr>
        <w:ind w:firstLine="567"/>
        <w:jc w:val="both"/>
        <w:rPr>
          <w:rFonts w:ascii="Times New Roman" w:hAnsi="Times New Roman"/>
          <w:lang w:val="bg-BG"/>
        </w:rPr>
      </w:pPr>
    </w:p>
    <w:p w:rsidR="0021595A" w:rsidRPr="0021595A" w:rsidRDefault="0021595A" w:rsidP="0021595A">
      <w:pPr>
        <w:ind w:firstLine="720"/>
        <w:outlineLvl w:val="0"/>
        <w:rPr>
          <w:rFonts w:ascii="Times New Roman" w:hAnsi="Times New Roman"/>
          <w:lang w:val="bg-BG"/>
        </w:rPr>
      </w:pPr>
      <w:r>
        <w:rPr>
          <w:rFonts w:ascii="Times New Roman" w:hAnsi="Times New Roman"/>
          <w:lang w:val="bg-BG"/>
        </w:rPr>
        <w:lastRenderedPageBreak/>
        <w:t>5</w:t>
      </w:r>
      <w:r w:rsidRPr="0021595A">
        <w:rPr>
          <w:rFonts w:ascii="Times New Roman" w:hAnsi="Times New Roman"/>
          <w:lang w:val="bg-BG"/>
        </w:rPr>
        <w:t>.</w:t>
      </w:r>
      <w:r>
        <w:rPr>
          <w:rFonts w:ascii="Times New Roman" w:hAnsi="Times New Roman"/>
          <w:lang w:val="bg-BG"/>
        </w:rPr>
        <w:t>4.</w:t>
      </w:r>
      <w:r w:rsidRPr="0021595A">
        <w:rPr>
          <w:rFonts w:ascii="Times New Roman" w:hAnsi="Times New Roman"/>
          <w:lang w:val="bg-BG"/>
        </w:rPr>
        <w:t> Биологична рекултивация</w:t>
      </w:r>
    </w:p>
    <w:p w:rsidR="0021595A" w:rsidRPr="0021595A" w:rsidRDefault="0021595A" w:rsidP="0021595A">
      <w:pPr>
        <w:ind w:firstLine="720"/>
        <w:jc w:val="both"/>
        <w:rPr>
          <w:rFonts w:ascii="Times New Roman" w:hAnsi="Times New Roman"/>
          <w:lang w:val="bg-BG"/>
        </w:rPr>
      </w:pPr>
      <w:r w:rsidRPr="0021595A">
        <w:rPr>
          <w:rFonts w:ascii="Times New Roman" w:hAnsi="Times New Roman"/>
          <w:lang w:val="bg-BG"/>
        </w:rPr>
        <w:t xml:space="preserve">По време на </w:t>
      </w:r>
      <w:r>
        <w:rPr>
          <w:rFonts w:ascii="Times New Roman" w:hAnsi="Times New Roman"/>
          <w:lang w:val="bg-BG"/>
        </w:rPr>
        <w:t xml:space="preserve">този </w:t>
      </w:r>
      <w:r w:rsidRPr="0021595A">
        <w:rPr>
          <w:rFonts w:ascii="Times New Roman" w:hAnsi="Times New Roman"/>
          <w:lang w:val="bg-BG"/>
        </w:rPr>
        <w:t>етап чрез отглеждане на точно определени култури (селскостопански, горскостопански, тревни, храстови и др.), прилагане на завишени торови норми и осъществяване на специфични агротехнологии се възстановява почвеното плодородие на територията на обекта.</w:t>
      </w:r>
    </w:p>
    <w:p w:rsidR="0021595A" w:rsidRPr="0021595A" w:rsidRDefault="0021595A" w:rsidP="0021595A">
      <w:pPr>
        <w:ind w:firstLine="720"/>
        <w:jc w:val="both"/>
        <w:rPr>
          <w:rFonts w:ascii="Times New Roman" w:hAnsi="Times New Roman"/>
          <w:lang w:val="bg-BG"/>
        </w:rPr>
      </w:pPr>
      <w:r w:rsidRPr="0021595A">
        <w:rPr>
          <w:rFonts w:ascii="Times New Roman" w:hAnsi="Times New Roman"/>
          <w:lang w:val="bg-BG"/>
        </w:rPr>
        <w:t>Като принцип при биологичния етап на рекултивация, в площите заети от обработваеми земи (ниви, лозя, овощни градини, ливади и др.), за възстановяване на почвеното плодородие се прилага сеитбообращение с подходящо съчетаване и редуване на културите.</w:t>
      </w:r>
    </w:p>
    <w:p w:rsidR="0021595A" w:rsidRPr="0021595A" w:rsidRDefault="0021595A" w:rsidP="0021595A">
      <w:pPr>
        <w:ind w:firstLine="720"/>
        <w:jc w:val="both"/>
        <w:rPr>
          <w:rFonts w:ascii="Times New Roman" w:hAnsi="Times New Roman"/>
          <w:lang w:val="bg-BG"/>
        </w:rPr>
      </w:pPr>
      <w:r w:rsidRPr="0021595A">
        <w:rPr>
          <w:rFonts w:ascii="Times New Roman" w:hAnsi="Times New Roman"/>
          <w:lang w:val="bg-BG"/>
        </w:rPr>
        <w:t>По време на отглеждането на културите от сеитбооборота е задължително да се прилагат всички агротехнически мероприятия, отговарящи на специфичните изисквания на отделните видове растения.</w:t>
      </w:r>
    </w:p>
    <w:p w:rsidR="0021595A" w:rsidRPr="0021595A" w:rsidRDefault="0021595A" w:rsidP="0021595A">
      <w:pPr>
        <w:ind w:firstLine="720"/>
        <w:jc w:val="both"/>
        <w:rPr>
          <w:rFonts w:ascii="Times New Roman" w:hAnsi="Times New Roman"/>
          <w:lang w:val="bg-BG"/>
        </w:rPr>
      </w:pPr>
      <w:r w:rsidRPr="0021595A">
        <w:rPr>
          <w:rFonts w:ascii="Times New Roman" w:hAnsi="Times New Roman"/>
          <w:lang w:val="bg-BG"/>
        </w:rPr>
        <w:t>За участъците от газопроводното трасе, преминаващи през ниви</w:t>
      </w:r>
      <w:r w:rsidR="005962C1">
        <w:rPr>
          <w:rFonts w:ascii="Times New Roman" w:hAnsi="Times New Roman"/>
          <w:lang w:val="bg-BG"/>
        </w:rPr>
        <w:t xml:space="preserve"> се прилага </w:t>
      </w:r>
      <w:r w:rsidRPr="0021595A">
        <w:rPr>
          <w:rFonts w:ascii="Times New Roman" w:hAnsi="Times New Roman"/>
          <w:lang w:val="bg-BG"/>
        </w:rPr>
        <w:t>следното редуване на културите в сеитбообращение, съобразно климата и изискванията на почвената покривка, установена по трасето на газопровода:</w:t>
      </w:r>
    </w:p>
    <w:p w:rsidR="0021595A" w:rsidRPr="0021595A" w:rsidRDefault="0021595A" w:rsidP="0021595A">
      <w:pPr>
        <w:numPr>
          <w:ilvl w:val="0"/>
          <w:numId w:val="9"/>
        </w:numPr>
        <w:overflowPunct/>
        <w:autoSpaceDE/>
        <w:autoSpaceDN/>
        <w:adjustRightInd/>
        <w:jc w:val="both"/>
        <w:textAlignment w:val="auto"/>
        <w:rPr>
          <w:rFonts w:ascii="Times New Roman" w:hAnsi="Times New Roman"/>
          <w:lang w:val="bg-BG"/>
        </w:rPr>
      </w:pPr>
      <w:r w:rsidRPr="0021595A">
        <w:rPr>
          <w:rFonts w:ascii="Times New Roman" w:hAnsi="Times New Roman"/>
          <w:lang w:val="bg-BG"/>
        </w:rPr>
        <w:t>първа година – фиево-овесена смес за зелено торене;</w:t>
      </w:r>
    </w:p>
    <w:p w:rsidR="0021595A" w:rsidRPr="0021595A" w:rsidRDefault="0021595A" w:rsidP="00EA24D4">
      <w:pPr>
        <w:numPr>
          <w:ilvl w:val="0"/>
          <w:numId w:val="9"/>
        </w:numPr>
        <w:overflowPunct/>
        <w:autoSpaceDE/>
        <w:autoSpaceDN/>
        <w:adjustRightInd/>
        <w:jc w:val="both"/>
        <w:textAlignment w:val="auto"/>
        <w:rPr>
          <w:rFonts w:ascii="Times New Roman" w:hAnsi="Times New Roman"/>
          <w:lang w:val="bg-BG"/>
        </w:rPr>
      </w:pPr>
      <w:r w:rsidRPr="0021595A">
        <w:rPr>
          <w:rFonts w:ascii="Times New Roman" w:hAnsi="Times New Roman"/>
          <w:lang w:val="bg-BG"/>
        </w:rPr>
        <w:t>втора година – пшеница;</w:t>
      </w:r>
    </w:p>
    <w:p w:rsidR="0021595A" w:rsidRPr="0021595A" w:rsidRDefault="0021595A" w:rsidP="00EA24D4">
      <w:pPr>
        <w:numPr>
          <w:ilvl w:val="0"/>
          <w:numId w:val="9"/>
        </w:numPr>
        <w:overflowPunct/>
        <w:autoSpaceDE/>
        <w:autoSpaceDN/>
        <w:adjustRightInd/>
        <w:jc w:val="both"/>
        <w:textAlignment w:val="auto"/>
        <w:rPr>
          <w:rFonts w:ascii="Times New Roman" w:hAnsi="Times New Roman"/>
          <w:lang w:val="bg-BG"/>
        </w:rPr>
      </w:pPr>
      <w:r w:rsidRPr="0021595A">
        <w:rPr>
          <w:rFonts w:ascii="Times New Roman" w:hAnsi="Times New Roman"/>
          <w:lang w:val="bg-BG"/>
        </w:rPr>
        <w:t>трета година – слънчоглед;</w:t>
      </w:r>
    </w:p>
    <w:p w:rsidR="0021595A" w:rsidRPr="0021595A" w:rsidRDefault="0021595A" w:rsidP="00EA24D4">
      <w:pPr>
        <w:numPr>
          <w:ilvl w:val="0"/>
          <w:numId w:val="9"/>
        </w:numPr>
        <w:overflowPunct/>
        <w:autoSpaceDE/>
        <w:autoSpaceDN/>
        <w:adjustRightInd/>
        <w:jc w:val="both"/>
        <w:textAlignment w:val="auto"/>
        <w:rPr>
          <w:rFonts w:ascii="Times New Roman" w:hAnsi="Times New Roman"/>
          <w:lang w:val="bg-BG"/>
        </w:rPr>
      </w:pPr>
      <w:r w:rsidRPr="0021595A">
        <w:rPr>
          <w:rFonts w:ascii="Times New Roman" w:hAnsi="Times New Roman"/>
          <w:lang w:val="bg-BG"/>
        </w:rPr>
        <w:t>четвърта година – пшеница;</w:t>
      </w:r>
    </w:p>
    <w:p w:rsidR="0021595A" w:rsidRPr="0021595A" w:rsidRDefault="0021595A" w:rsidP="00EA24D4">
      <w:pPr>
        <w:numPr>
          <w:ilvl w:val="0"/>
          <w:numId w:val="9"/>
        </w:numPr>
        <w:overflowPunct/>
        <w:autoSpaceDE/>
        <w:autoSpaceDN/>
        <w:adjustRightInd/>
        <w:jc w:val="both"/>
        <w:textAlignment w:val="auto"/>
        <w:rPr>
          <w:rFonts w:ascii="Times New Roman" w:hAnsi="Times New Roman"/>
          <w:lang w:val="bg-BG"/>
        </w:rPr>
      </w:pPr>
      <w:r w:rsidRPr="0021595A">
        <w:rPr>
          <w:rFonts w:ascii="Times New Roman" w:hAnsi="Times New Roman"/>
          <w:lang w:val="bg-BG"/>
        </w:rPr>
        <w:t>пета година – слънчоглед.</w:t>
      </w:r>
    </w:p>
    <w:p w:rsidR="0021595A" w:rsidRPr="0021595A" w:rsidRDefault="0021595A" w:rsidP="00EA24D4">
      <w:pPr>
        <w:pStyle w:val="BodyTextIndent"/>
        <w:spacing w:after="0"/>
        <w:ind w:left="0" w:firstLine="720"/>
        <w:jc w:val="both"/>
        <w:rPr>
          <w:rFonts w:ascii="Times New Roman" w:hAnsi="Times New Roman"/>
          <w:lang w:val="bg-BG"/>
        </w:rPr>
      </w:pPr>
      <w:r w:rsidRPr="0021595A">
        <w:rPr>
          <w:rFonts w:ascii="Times New Roman" w:hAnsi="Times New Roman"/>
          <w:lang w:val="bg-BG"/>
        </w:rPr>
        <w:t>По-важни мероприятия, които се предвиждат при отглеждането на така избраните земеделски култури са следните:</w:t>
      </w:r>
    </w:p>
    <w:p w:rsidR="0021595A" w:rsidRPr="0021595A" w:rsidRDefault="0021595A" w:rsidP="00EA24D4">
      <w:pPr>
        <w:pStyle w:val="BodyTextIndent"/>
        <w:spacing w:after="0"/>
        <w:ind w:left="0" w:firstLine="720"/>
        <w:rPr>
          <w:rFonts w:ascii="Times New Roman" w:hAnsi="Times New Roman"/>
          <w:lang w:val="bg-BG"/>
        </w:rPr>
      </w:pPr>
      <w:r w:rsidRPr="0021595A">
        <w:rPr>
          <w:rFonts w:ascii="Times New Roman" w:hAnsi="Times New Roman"/>
          <w:lang w:val="bg-BG"/>
        </w:rPr>
        <w:t>5.</w:t>
      </w:r>
      <w:r w:rsidR="005962C1">
        <w:rPr>
          <w:rFonts w:ascii="Times New Roman" w:hAnsi="Times New Roman"/>
          <w:lang w:val="bg-BG"/>
        </w:rPr>
        <w:t>4.</w:t>
      </w:r>
      <w:r w:rsidRPr="0021595A">
        <w:rPr>
          <w:rFonts w:ascii="Times New Roman" w:hAnsi="Times New Roman"/>
          <w:lang w:val="bg-BG"/>
        </w:rPr>
        <w:t>1. Обработка на почвата</w:t>
      </w:r>
    </w:p>
    <w:p w:rsidR="0021595A" w:rsidRPr="0021595A" w:rsidRDefault="0021595A" w:rsidP="00EA24D4">
      <w:pPr>
        <w:ind w:firstLine="720"/>
        <w:jc w:val="both"/>
        <w:rPr>
          <w:rFonts w:ascii="Times New Roman" w:hAnsi="Times New Roman"/>
          <w:lang w:val="bg-BG"/>
        </w:rPr>
      </w:pPr>
      <w:r w:rsidRPr="0021595A">
        <w:rPr>
          <w:rFonts w:ascii="Times New Roman" w:hAnsi="Times New Roman"/>
          <w:lang w:val="bg-BG"/>
        </w:rPr>
        <w:t>Поради това, че са нарушени физико-механичните и технологичните свойства на почвата, обработката е много по-трудна отколкото при естествените почви, вследствие от което е необходимо да се включат следните по-важни работи:</w:t>
      </w:r>
    </w:p>
    <w:p w:rsidR="0021595A" w:rsidRPr="0021595A" w:rsidRDefault="0021595A" w:rsidP="00EA24D4">
      <w:pPr>
        <w:ind w:firstLine="720"/>
        <w:jc w:val="both"/>
        <w:rPr>
          <w:rFonts w:ascii="Times New Roman" w:hAnsi="Times New Roman"/>
          <w:lang w:val="bg-BG"/>
        </w:rPr>
      </w:pPr>
      <w:r w:rsidRPr="0021595A">
        <w:rPr>
          <w:rFonts w:ascii="Times New Roman" w:hAnsi="Times New Roman"/>
          <w:lang w:val="bg-BG"/>
        </w:rPr>
        <w:t>- дълбока (есенна) оран;</w:t>
      </w:r>
    </w:p>
    <w:p w:rsidR="0021595A" w:rsidRPr="0021595A" w:rsidRDefault="0021595A" w:rsidP="00EA24D4">
      <w:pPr>
        <w:ind w:firstLine="720"/>
        <w:jc w:val="both"/>
        <w:rPr>
          <w:rFonts w:ascii="Times New Roman" w:hAnsi="Times New Roman"/>
          <w:lang w:val="bg-BG"/>
        </w:rPr>
      </w:pPr>
      <w:r w:rsidRPr="0021595A">
        <w:rPr>
          <w:rFonts w:ascii="Times New Roman" w:hAnsi="Times New Roman"/>
          <w:lang w:val="bg-BG"/>
        </w:rPr>
        <w:t>- предсеитбена оран;</w:t>
      </w:r>
    </w:p>
    <w:p w:rsidR="0021595A" w:rsidRPr="0021595A" w:rsidRDefault="0021595A" w:rsidP="00EA24D4">
      <w:pPr>
        <w:ind w:firstLine="720"/>
        <w:jc w:val="both"/>
        <w:rPr>
          <w:rFonts w:ascii="Times New Roman" w:hAnsi="Times New Roman"/>
          <w:lang w:val="bg-BG"/>
        </w:rPr>
      </w:pPr>
      <w:r w:rsidRPr="0021595A">
        <w:rPr>
          <w:rFonts w:ascii="Times New Roman" w:hAnsi="Times New Roman"/>
          <w:lang w:val="bg-BG"/>
        </w:rPr>
        <w:t>- обработка с дискови брани и грапи.</w:t>
      </w:r>
    </w:p>
    <w:p w:rsidR="0021595A" w:rsidRPr="0021595A" w:rsidRDefault="0021595A" w:rsidP="00EA24D4">
      <w:pPr>
        <w:pStyle w:val="BodyTextIndent"/>
        <w:spacing w:after="0"/>
        <w:ind w:left="0" w:firstLine="720"/>
        <w:jc w:val="both"/>
        <w:rPr>
          <w:rFonts w:ascii="Times New Roman" w:hAnsi="Times New Roman"/>
          <w:lang w:val="bg-BG"/>
        </w:rPr>
      </w:pPr>
      <w:r w:rsidRPr="0021595A">
        <w:rPr>
          <w:rFonts w:ascii="Times New Roman" w:hAnsi="Times New Roman"/>
          <w:lang w:val="bg-BG"/>
        </w:rPr>
        <w:t>Предвижда се още валиране на посеви, междуредови обработки при окопните култури и др.</w:t>
      </w:r>
    </w:p>
    <w:p w:rsidR="005962C1" w:rsidRDefault="0021595A" w:rsidP="00EA24D4">
      <w:pPr>
        <w:pStyle w:val="BodyTextIndent"/>
        <w:spacing w:after="0"/>
        <w:ind w:left="0" w:firstLine="720"/>
        <w:jc w:val="both"/>
        <w:rPr>
          <w:rFonts w:ascii="Times New Roman" w:hAnsi="Times New Roman"/>
          <w:lang w:val="bg-BG"/>
        </w:rPr>
      </w:pPr>
      <w:r w:rsidRPr="0021595A">
        <w:rPr>
          <w:rFonts w:ascii="Times New Roman" w:hAnsi="Times New Roman"/>
          <w:lang w:val="bg-BG"/>
        </w:rPr>
        <w:t>Необходимо е да се използват всички възможности тези обработки де се извършат при подходяща влажност, когато превръщането на земните материали в рохкав слой протича много бързо.</w:t>
      </w:r>
    </w:p>
    <w:p w:rsidR="0021595A" w:rsidRPr="0021595A" w:rsidRDefault="0021595A" w:rsidP="00EA24D4">
      <w:pPr>
        <w:pStyle w:val="BodyTextIndent"/>
        <w:spacing w:after="0"/>
        <w:ind w:left="0" w:firstLine="720"/>
        <w:jc w:val="both"/>
        <w:rPr>
          <w:rFonts w:ascii="Times New Roman" w:hAnsi="Times New Roman"/>
          <w:lang w:val="bg-BG"/>
        </w:rPr>
      </w:pPr>
      <w:r w:rsidRPr="0021595A">
        <w:rPr>
          <w:rFonts w:ascii="Times New Roman" w:hAnsi="Times New Roman"/>
          <w:lang w:val="bg-BG"/>
        </w:rPr>
        <w:t>5.</w:t>
      </w:r>
      <w:r w:rsidR="005962C1">
        <w:rPr>
          <w:rFonts w:ascii="Times New Roman" w:hAnsi="Times New Roman"/>
          <w:lang w:val="bg-BG"/>
        </w:rPr>
        <w:t>4.</w:t>
      </w:r>
      <w:r w:rsidRPr="0021595A">
        <w:rPr>
          <w:rFonts w:ascii="Times New Roman" w:hAnsi="Times New Roman"/>
          <w:lang w:val="bg-BG"/>
        </w:rPr>
        <w:t>2. Торене</w:t>
      </w:r>
    </w:p>
    <w:p w:rsidR="0021595A" w:rsidRPr="0021595A" w:rsidRDefault="0021595A" w:rsidP="00EA24D4">
      <w:pPr>
        <w:pStyle w:val="BodyTextIndent"/>
        <w:spacing w:after="0"/>
        <w:ind w:left="0" w:firstLine="720"/>
        <w:jc w:val="both"/>
        <w:rPr>
          <w:rFonts w:ascii="Times New Roman" w:hAnsi="Times New Roman"/>
          <w:lang w:val="bg-BG"/>
        </w:rPr>
      </w:pPr>
      <w:r w:rsidRPr="0021595A">
        <w:rPr>
          <w:rFonts w:ascii="Times New Roman" w:hAnsi="Times New Roman"/>
          <w:lang w:val="bg-BG"/>
        </w:rPr>
        <w:t>То е второто по важност мероприятие, от чието количествено и качествено прилагане зависят до голяма степен резултатите от биологичната рекултивация.</w:t>
      </w:r>
    </w:p>
    <w:p w:rsidR="0021595A" w:rsidRPr="0021595A" w:rsidRDefault="0021595A" w:rsidP="00EA24D4">
      <w:pPr>
        <w:ind w:firstLine="720"/>
        <w:jc w:val="both"/>
        <w:rPr>
          <w:rFonts w:ascii="Times New Roman" w:hAnsi="Times New Roman"/>
          <w:lang w:val="bg-BG"/>
        </w:rPr>
      </w:pPr>
      <w:r w:rsidRPr="0021595A">
        <w:rPr>
          <w:rFonts w:ascii="Times New Roman" w:hAnsi="Times New Roman"/>
          <w:lang w:val="bg-BG"/>
        </w:rPr>
        <w:t>Редът на изброените варианти и култури е условен, тъй като е необходимо да се съгласува с вариантите на блоковете, през които преминава трасето на газопровода, с цел уеднаквяване на сеитбените норми, агротехническите и мелиоративни мероприятия на отглежданите култури, а така също и на растително-защитните мероприятия.</w:t>
      </w:r>
    </w:p>
    <w:p w:rsidR="0021595A" w:rsidRPr="0021595A" w:rsidRDefault="0021595A" w:rsidP="00EA24D4">
      <w:pPr>
        <w:ind w:firstLine="720"/>
        <w:jc w:val="both"/>
        <w:rPr>
          <w:rFonts w:ascii="Times New Roman" w:hAnsi="Times New Roman"/>
          <w:lang w:val="bg-BG"/>
        </w:rPr>
      </w:pPr>
      <w:r w:rsidRPr="0021595A">
        <w:rPr>
          <w:rFonts w:ascii="Times New Roman" w:hAnsi="Times New Roman"/>
          <w:lang w:val="bg-BG"/>
        </w:rPr>
        <w:t>По отношение биологичното възстановяване на почвеното плодородие по трасето на участъка, преминаващо през лозя, овощни градини, гори, мери и пасища се предвижда противоерозионно затревяване.</w:t>
      </w:r>
    </w:p>
    <w:p w:rsidR="0021595A" w:rsidRPr="0021595A" w:rsidRDefault="0021595A" w:rsidP="00EA24D4">
      <w:pPr>
        <w:ind w:firstLine="720"/>
        <w:jc w:val="both"/>
        <w:rPr>
          <w:rFonts w:ascii="Times New Roman" w:hAnsi="Times New Roman"/>
          <w:lang w:val="bg-BG"/>
        </w:rPr>
      </w:pPr>
      <w:r w:rsidRPr="0021595A">
        <w:rPr>
          <w:rFonts w:ascii="Times New Roman" w:hAnsi="Times New Roman"/>
          <w:lang w:val="bg-BG"/>
        </w:rPr>
        <w:t xml:space="preserve">Затревяването ще се извърши чрез засяване на тревни смески. При избора на състава на тревните видове </w:t>
      </w:r>
      <w:r w:rsidR="005962C1">
        <w:rPr>
          <w:rFonts w:ascii="Times New Roman" w:hAnsi="Times New Roman"/>
          <w:lang w:val="bg-BG"/>
        </w:rPr>
        <w:t xml:space="preserve">се вземат </w:t>
      </w:r>
      <w:r w:rsidRPr="0021595A">
        <w:rPr>
          <w:rFonts w:ascii="Times New Roman" w:hAnsi="Times New Roman"/>
          <w:lang w:val="bg-BG"/>
        </w:rPr>
        <w:t>предвид специфичните почвено-климатични и температурни условия по трасето на газопровода, надморската височина, вида на терена, изложението на склона и др. Съобразно изискването по отношение на противоерозионното затревяване се дава превес на нискорастящи дълготрайни треви, които създават здрав и устойчив тревостой. Подборът на видовете за тревни смески е съобразен с агресивността и конкурентноспособността на отделните видове според групите, в които попадат:</w:t>
      </w:r>
    </w:p>
    <w:p w:rsidR="0021595A" w:rsidRPr="0021595A" w:rsidRDefault="0021595A" w:rsidP="00EA24D4">
      <w:pPr>
        <w:ind w:firstLine="720"/>
        <w:jc w:val="both"/>
        <w:rPr>
          <w:rFonts w:ascii="Times New Roman" w:hAnsi="Times New Roman"/>
          <w:lang w:val="bg-BG"/>
        </w:rPr>
      </w:pPr>
      <w:r w:rsidRPr="0021595A">
        <w:rPr>
          <w:rFonts w:ascii="Times New Roman" w:hAnsi="Times New Roman"/>
          <w:lang w:val="bg-BG"/>
        </w:rPr>
        <w:lastRenderedPageBreak/>
        <w:t>- I група – видове с висока конкурентна способност;</w:t>
      </w:r>
    </w:p>
    <w:p w:rsidR="0021595A" w:rsidRPr="0021595A" w:rsidRDefault="0021595A" w:rsidP="00EA24D4">
      <w:pPr>
        <w:ind w:firstLine="720"/>
        <w:jc w:val="both"/>
        <w:rPr>
          <w:rFonts w:ascii="Times New Roman" w:hAnsi="Times New Roman"/>
          <w:lang w:val="bg-BG"/>
        </w:rPr>
      </w:pPr>
      <w:r w:rsidRPr="0021595A">
        <w:rPr>
          <w:rFonts w:ascii="Times New Roman" w:hAnsi="Times New Roman"/>
          <w:lang w:val="bg-BG"/>
        </w:rPr>
        <w:t>- II група – видове със средна конкурентна способност;</w:t>
      </w:r>
    </w:p>
    <w:p w:rsidR="006D7D04" w:rsidRDefault="0021595A" w:rsidP="00EA24D4">
      <w:pPr>
        <w:ind w:firstLine="720"/>
        <w:jc w:val="both"/>
        <w:rPr>
          <w:rFonts w:ascii="Times New Roman" w:hAnsi="Times New Roman"/>
          <w:lang w:val="bg-BG"/>
        </w:rPr>
      </w:pPr>
      <w:r w:rsidRPr="0021595A">
        <w:rPr>
          <w:rFonts w:ascii="Times New Roman" w:hAnsi="Times New Roman"/>
          <w:lang w:val="bg-BG"/>
        </w:rPr>
        <w:t>- III група – видове, които се подтискат от видовете от I и II група.</w:t>
      </w:r>
    </w:p>
    <w:p w:rsidR="006D7D04" w:rsidRDefault="006D7D04" w:rsidP="00EA24D4">
      <w:pPr>
        <w:ind w:firstLine="720"/>
        <w:jc w:val="both"/>
        <w:rPr>
          <w:rFonts w:ascii="Times New Roman" w:hAnsi="Times New Roman"/>
          <w:lang w:val="bg-BG"/>
        </w:rPr>
      </w:pPr>
    </w:p>
    <w:p w:rsidR="006D7D04" w:rsidRPr="00EA24D4" w:rsidRDefault="00EA24D4" w:rsidP="00EA24D4">
      <w:pPr>
        <w:ind w:firstLine="720"/>
        <w:jc w:val="both"/>
        <w:rPr>
          <w:rFonts w:ascii="Times New Roman" w:eastAsiaTheme="minorHAnsi" w:hAnsi="Times New Roman"/>
          <w:b/>
          <w:i/>
          <w:lang w:val="bg-BG"/>
        </w:rPr>
      </w:pPr>
      <w:r w:rsidRPr="00EA24D4">
        <w:rPr>
          <w:rFonts w:ascii="Times New Roman" w:eastAsiaTheme="minorHAnsi" w:hAnsi="Times New Roman"/>
          <w:b/>
          <w:i/>
          <w:lang w:val="bg-BG"/>
        </w:rPr>
        <w:t>6. </w:t>
      </w:r>
      <w:r w:rsidR="006D7D04" w:rsidRPr="00EA24D4">
        <w:rPr>
          <w:rFonts w:ascii="Times New Roman" w:eastAsiaTheme="minorHAnsi" w:hAnsi="Times New Roman"/>
          <w:b/>
          <w:i/>
        </w:rPr>
        <w:t>Оценка на пригодността на промишлен отпадък за ремедиация и вариантни решения за рекултивация на сатурачни полета</w:t>
      </w:r>
    </w:p>
    <w:p w:rsidR="006D7D04" w:rsidRPr="006D7D04" w:rsidRDefault="006D7D04" w:rsidP="00EA24D4">
      <w:pPr>
        <w:ind w:firstLine="720"/>
        <w:jc w:val="both"/>
        <w:rPr>
          <w:rFonts w:ascii="Times New Roman" w:hAnsi="Times New Roman"/>
          <w:lang w:val="bg-BG"/>
        </w:rPr>
      </w:pPr>
      <w:r w:rsidRPr="006D7D04">
        <w:rPr>
          <w:rFonts w:ascii="Times New Roman" w:hAnsi="Times New Roman"/>
          <w:lang w:val="bg-BG"/>
        </w:rPr>
        <w:t>Разработени са технологични варианти за рекултивация на сатурачните полета, както следва:</w:t>
      </w:r>
    </w:p>
    <w:p w:rsidR="006D7D04" w:rsidRPr="006D7D04" w:rsidRDefault="006D7D04" w:rsidP="00EA24D4">
      <w:pPr>
        <w:pStyle w:val="BodyTextIndent3"/>
        <w:spacing w:after="0"/>
        <w:ind w:left="0" w:firstLine="630"/>
        <w:rPr>
          <w:rFonts w:ascii="Times New Roman" w:hAnsi="Times New Roman"/>
          <w:b/>
          <w:i/>
          <w:sz w:val="24"/>
          <w:szCs w:val="20"/>
          <w:lang w:val="bg-BG"/>
        </w:rPr>
      </w:pPr>
      <w:r w:rsidRPr="006D7D04">
        <w:rPr>
          <w:rFonts w:ascii="Times New Roman" w:hAnsi="Times New Roman"/>
          <w:b/>
          <w:i/>
          <w:sz w:val="24"/>
          <w:szCs w:val="20"/>
          <w:lang w:val="bg-BG"/>
        </w:rPr>
        <w:t>- Първи вариант</w:t>
      </w:r>
    </w:p>
    <w:p w:rsidR="006D7D04" w:rsidRDefault="006D7D04" w:rsidP="00EA24D4">
      <w:pPr>
        <w:pStyle w:val="BodyTextIndent3"/>
        <w:spacing w:after="0"/>
        <w:ind w:left="0" w:firstLine="720"/>
        <w:rPr>
          <w:rFonts w:ascii="Times New Roman" w:hAnsi="Times New Roman"/>
          <w:sz w:val="24"/>
          <w:szCs w:val="20"/>
          <w:lang w:val="bg-BG"/>
        </w:rPr>
      </w:pPr>
      <w:r w:rsidRPr="006D7D04">
        <w:rPr>
          <w:rFonts w:ascii="Times New Roman" w:hAnsi="Times New Roman"/>
          <w:sz w:val="24"/>
          <w:szCs w:val="20"/>
          <w:lang w:val="bg-BG"/>
        </w:rPr>
        <w:t>Разстилане на слой от хумусен материал върху повърхността на сатурачните полета. Мощност на слоя – 40 cm. По този начин ще се осигури необходимата среда за развитие на кореновата система на тревните видове, които ще се използват по време на биологичния етап на рекултивация.</w:t>
      </w:r>
    </w:p>
    <w:p w:rsidR="006D7D04" w:rsidRPr="006D7D04" w:rsidRDefault="006D7D04" w:rsidP="00EA24D4">
      <w:pPr>
        <w:pStyle w:val="BodyTextIndent3"/>
        <w:spacing w:after="0"/>
        <w:ind w:left="0" w:firstLine="720"/>
        <w:jc w:val="both"/>
        <w:rPr>
          <w:rFonts w:ascii="Times New Roman" w:hAnsi="Times New Roman"/>
          <w:sz w:val="24"/>
          <w:szCs w:val="20"/>
          <w:lang w:val="bg-BG"/>
        </w:rPr>
      </w:pPr>
      <w:r w:rsidRPr="006D7D04">
        <w:rPr>
          <w:rFonts w:ascii="Times New Roman" w:hAnsi="Times New Roman"/>
          <w:sz w:val="24"/>
          <w:szCs w:val="20"/>
          <w:lang w:val="bg-BG"/>
        </w:rPr>
        <w:t>Затревяване, което ще се извърши чрез засяване на тревни смески, в състава на които са включени следните тревни видове: звездан, червена власатка и червена детелина.</w:t>
      </w:r>
    </w:p>
    <w:p w:rsidR="006D7D04" w:rsidRPr="006D7D04" w:rsidRDefault="006D7D04" w:rsidP="00EA24D4">
      <w:pPr>
        <w:pStyle w:val="BodyTextIndent3"/>
        <w:spacing w:after="0"/>
        <w:ind w:left="0" w:firstLine="720"/>
        <w:jc w:val="both"/>
        <w:rPr>
          <w:rFonts w:ascii="Times New Roman" w:hAnsi="Times New Roman"/>
          <w:b/>
          <w:i/>
          <w:sz w:val="24"/>
          <w:szCs w:val="20"/>
          <w:lang w:val="bg-BG"/>
        </w:rPr>
      </w:pPr>
      <w:r w:rsidRPr="006D7D04">
        <w:rPr>
          <w:rFonts w:ascii="Times New Roman" w:hAnsi="Times New Roman"/>
          <w:b/>
          <w:i/>
          <w:sz w:val="24"/>
          <w:szCs w:val="20"/>
          <w:lang w:val="bg-BG"/>
        </w:rPr>
        <w:t>- Втори вариант</w:t>
      </w:r>
    </w:p>
    <w:p w:rsidR="006D7D04" w:rsidRDefault="006D7D04" w:rsidP="00EA24D4">
      <w:pPr>
        <w:pStyle w:val="BodyTextIndent3"/>
        <w:spacing w:after="0"/>
        <w:ind w:left="0" w:firstLine="720"/>
        <w:jc w:val="both"/>
        <w:rPr>
          <w:rFonts w:ascii="Times New Roman" w:hAnsi="Times New Roman"/>
          <w:sz w:val="24"/>
          <w:szCs w:val="20"/>
          <w:lang w:val="bg-BG"/>
        </w:rPr>
      </w:pPr>
      <w:r w:rsidRPr="006D7D04">
        <w:rPr>
          <w:rFonts w:ascii="Times New Roman" w:hAnsi="Times New Roman"/>
          <w:sz w:val="24"/>
          <w:szCs w:val="20"/>
          <w:lang w:val="bg-BG"/>
        </w:rPr>
        <w:t>Разстилане на субстрат от геологични кариерни материали, пепелина и оборска тор в определено съотношение върху повърхността на сатурачните полета. Мощност на слоя – 40 cm. По този начин ще се осигури необходимата среда за развитие на кореновата система на тревните видове, които ще се използват по време на биологичния етап на рекултивация.</w:t>
      </w:r>
    </w:p>
    <w:p w:rsidR="006D7D04" w:rsidRDefault="006D7D04" w:rsidP="00EA24D4">
      <w:pPr>
        <w:pStyle w:val="BodyTextIndent3"/>
        <w:spacing w:after="0"/>
        <w:ind w:left="0" w:firstLine="720"/>
        <w:jc w:val="both"/>
        <w:rPr>
          <w:rFonts w:ascii="Times New Roman" w:hAnsi="Times New Roman"/>
          <w:sz w:val="24"/>
          <w:szCs w:val="20"/>
          <w:lang w:val="bg-BG"/>
        </w:rPr>
      </w:pPr>
      <w:r w:rsidRPr="006D7D04">
        <w:rPr>
          <w:rFonts w:ascii="Times New Roman" w:hAnsi="Times New Roman"/>
          <w:sz w:val="24"/>
          <w:szCs w:val="20"/>
          <w:lang w:val="bg-BG"/>
        </w:rPr>
        <w:t>Затревяване, което ще се извърши чрез засяване на тревни смески, в състава на които са включени следните тревни видове: звездан, червена власатка и червена детелина.</w:t>
      </w:r>
    </w:p>
    <w:p w:rsidR="006D7D04" w:rsidRPr="006D7D04" w:rsidRDefault="006D7D04" w:rsidP="00EA24D4">
      <w:pPr>
        <w:pStyle w:val="BodyTextIndent3"/>
        <w:spacing w:after="0"/>
        <w:ind w:left="0" w:firstLine="720"/>
        <w:jc w:val="both"/>
        <w:rPr>
          <w:rFonts w:ascii="Times New Roman" w:hAnsi="Times New Roman"/>
          <w:b/>
          <w:i/>
          <w:sz w:val="24"/>
          <w:szCs w:val="20"/>
          <w:lang w:val="bg-BG"/>
        </w:rPr>
      </w:pPr>
      <w:r w:rsidRPr="006D7D04">
        <w:rPr>
          <w:rFonts w:ascii="Times New Roman" w:hAnsi="Times New Roman"/>
          <w:b/>
          <w:i/>
          <w:sz w:val="24"/>
          <w:szCs w:val="20"/>
          <w:lang w:val="bg-BG"/>
        </w:rPr>
        <w:t>- Трети вариант</w:t>
      </w:r>
    </w:p>
    <w:p w:rsidR="006D7D04" w:rsidRPr="006D7D04" w:rsidRDefault="006D7D04" w:rsidP="00EA24D4">
      <w:pPr>
        <w:pStyle w:val="BodyTextIndent3"/>
        <w:spacing w:after="0"/>
        <w:ind w:left="0" w:firstLine="720"/>
        <w:jc w:val="both"/>
        <w:rPr>
          <w:rFonts w:ascii="Times New Roman" w:hAnsi="Times New Roman"/>
          <w:sz w:val="24"/>
          <w:szCs w:val="20"/>
          <w:lang w:val="bg-BG"/>
        </w:rPr>
      </w:pPr>
      <w:r w:rsidRPr="006D7D04">
        <w:rPr>
          <w:rFonts w:ascii="Times New Roman" w:hAnsi="Times New Roman"/>
          <w:sz w:val="24"/>
          <w:szCs w:val="20"/>
          <w:lang w:val="bg-BG"/>
        </w:rPr>
        <w:t>Разстилане на субстрат от геологични кариерни материали и стабилизирана утайка от Пречиствателна станция за отпадни води – гр.Горна Оряховица в определено съотношение върху повърхността на сатурачните полета. Мощност на слоя – 40 cm. По този начин ще се осигури необходимата среда за развитие на кореновата система на тревните видове, които ще се използват по време на биологичния етап на рекултивация.</w:t>
      </w:r>
    </w:p>
    <w:p w:rsidR="006D7D04" w:rsidRPr="006D7D04" w:rsidRDefault="006D7D04" w:rsidP="00EA24D4">
      <w:pPr>
        <w:ind w:firstLine="720"/>
        <w:jc w:val="both"/>
        <w:rPr>
          <w:rFonts w:ascii="Times New Roman" w:hAnsi="Times New Roman"/>
          <w:lang w:val="bg-BG"/>
        </w:rPr>
      </w:pPr>
      <w:r w:rsidRPr="006D7D04">
        <w:rPr>
          <w:rFonts w:ascii="Times New Roman" w:hAnsi="Times New Roman"/>
          <w:lang w:val="bg-BG"/>
        </w:rPr>
        <w:t>Изборът на утайките от ПСОВ – гр.Горна Оряховица се основава на няколко причини:</w:t>
      </w:r>
    </w:p>
    <w:p w:rsidR="006D7D04" w:rsidRPr="006D7D04" w:rsidRDefault="006D7D04" w:rsidP="00EA24D4">
      <w:pPr>
        <w:numPr>
          <w:ilvl w:val="0"/>
          <w:numId w:val="11"/>
        </w:numPr>
        <w:overflowPunct/>
        <w:autoSpaceDE/>
        <w:autoSpaceDN/>
        <w:adjustRightInd/>
        <w:jc w:val="both"/>
        <w:textAlignment w:val="auto"/>
        <w:rPr>
          <w:rFonts w:ascii="Times New Roman" w:hAnsi="Times New Roman"/>
          <w:lang w:val="bg-BG"/>
        </w:rPr>
      </w:pPr>
      <w:r w:rsidRPr="006D7D04">
        <w:rPr>
          <w:rFonts w:ascii="Times New Roman" w:hAnsi="Times New Roman"/>
          <w:lang w:val="bg-BG"/>
        </w:rPr>
        <w:t>затруднената доставка на оборски торове в района на обекта;</w:t>
      </w:r>
    </w:p>
    <w:p w:rsidR="006D7D04" w:rsidRPr="006D7D04" w:rsidRDefault="006D7D04" w:rsidP="00EA24D4">
      <w:pPr>
        <w:numPr>
          <w:ilvl w:val="0"/>
          <w:numId w:val="11"/>
        </w:numPr>
        <w:overflowPunct/>
        <w:autoSpaceDE/>
        <w:autoSpaceDN/>
        <w:adjustRightInd/>
        <w:jc w:val="both"/>
        <w:textAlignment w:val="auto"/>
        <w:rPr>
          <w:rFonts w:ascii="Times New Roman" w:hAnsi="Times New Roman"/>
          <w:lang w:val="bg-BG"/>
        </w:rPr>
      </w:pPr>
      <w:r w:rsidRPr="006D7D04">
        <w:rPr>
          <w:rFonts w:ascii="Times New Roman" w:hAnsi="Times New Roman"/>
          <w:lang w:val="bg-BG"/>
        </w:rPr>
        <w:t>качествата на утайките като торно средство;</w:t>
      </w:r>
    </w:p>
    <w:p w:rsidR="006D7D04" w:rsidRPr="006D7D04" w:rsidRDefault="006D7D04" w:rsidP="00EA24D4">
      <w:pPr>
        <w:numPr>
          <w:ilvl w:val="0"/>
          <w:numId w:val="11"/>
        </w:numPr>
        <w:overflowPunct/>
        <w:autoSpaceDE/>
        <w:autoSpaceDN/>
        <w:adjustRightInd/>
        <w:jc w:val="both"/>
        <w:textAlignment w:val="auto"/>
        <w:rPr>
          <w:rFonts w:ascii="Times New Roman" w:hAnsi="Times New Roman"/>
          <w:lang w:val="bg-BG"/>
        </w:rPr>
      </w:pPr>
      <w:r w:rsidRPr="006D7D04">
        <w:rPr>
          <w:rFonts w:ascii="Times New Roman" w:hAnsi="Times New Roman"/>
          <w:lang w:val="bg-BG"/>
        </w:rPr>
        <w:t>близостта на пречиствателната станция за отпадни води – гр.Горна Оряховица до сатурачните полета.</w:t>
      </w:r>
    </w:p>
    <w:p w:rsidR="006D7D04" w:rsidRDefault="006D7D04" w:rsidP="00EA24D4">
      <w:pPr>
        <w:ind w:firstLine="720"/>
        <w:jc w:val="both"/>
        <w:rPr>
          <w:rFonts w:ascii="Times New Roman" w:hAnsi="Times New Roman"/>
          <w:lang w:val="bg-BG"/>
        </w:rPr>
      </w:pPr>
      <w:r w:rsidRPr="006D7D04">
        <w:rPr>
          <w:rFonts w:ascii="Times New Roman" w:hAnsi="Times New Roman"/>
          <w:lang w:val="bg-BG"/>
        </w:rPr>
        <w:t>Количеството на внесените утайки се определя от липсата на хранителни елементи за растенията и органично вещество /хумус/ в геологичните материали, които ще се използват за създаване на подходящ почвен пласт. Смесването на утайките с геологични материали на практика води до повишаване на продуктивните възможности на последните.</w:t>
      </w:r>
    </w:p>
    <w:p w:rsidR="006D7D04" w:rsidRDefault="006D7D04" w:rsidP="00EA24D4">
      <w:pPr>
        <w:ind w:firstLine="720"/>
        <w:jc w:val="both"/>
        <w:rPr>
          <w:rFonts w:ascii="Times New Roman" w:hAnsi="Times New Roman"/>
          <w:lang w:val="bg-BG"/>
        </w:rPr>
      </w:pPr>
      <w:r w:rsidRPr="006D7D04">
        <w:rPr>
          <w:rFonts w:ascii="Times New Roman" w:hAnsi="Times New Roman"/>
          <w:lang w:val="bg-BG"/>
        </w:rPr>
        <w:t>Затревяване, което ще се извърши чрез засяване на тревни смески, в състава на които са включени следните тревни видове: звездан, червена власатка и червена детелина.</w:t>
      </w:r>
    </w:p>
    <w:p w:rsidR="006D7D04" w:rsidRPr="006D7D04" w:rsidRDefault="006D7D04" w:rsidP="00EA24D4">
      <w:pPr>
        <w:ind w:firstLine="720"/>
        <w:jc w:val="both"/>
        <w:rPr>
          <w:rFonts w:ascii="Times New Roman" w:hAnsi="Times New Roman"/>
          <w:b/>
          <w:i/>
          <w:lang w:val="bg-BG"/>
        </w:rPr>
      </w:pPr>
      <w:r w:rsidRPr="006D7D04">
        <w:rPr>
          <w:rFonts w:ascii="Times New Roman" w:hAnsi="Times New Roman"/>
          <w:b/>
          <w:i/>
          <w:lang w:val="bg-BG"/>
        </w:rPr>
        <w:t>- Четвърти вариант</w:t>
      </w:r>
    </w:p>
    <w:p w:rsidR="006D7D04" w:rsidRDefault="006D7D04" w:rsidP="00EA24D4">
      <w:pPr>
        <w:ind w:firstLine="720"/>
        <w:jc w:val="both"/>
        <w:rPr>
          <w:rFonts w:ascii="Times New Roman" w:hAnsi="Times New Roman"/>
          <w:lang w:val="bg-BG"/>
        </w:rPr>
      </w:pPr>
      <w:r w:rsidRPr="006D7D04">
        <w:rPr>
          <w:rFonts w:ascii="Times New Roman" w:hAnsi="Times New Roman"/>
          <w:lang w:val="bg-BG"/>
        </w:rPr>
        <w:t>Изграждане на слой от геологични кариерни материали върху повърхността на сатурачните полета. Мощност на слоя – 20 cm. Разстилане на слой от хумусен материал върху вече нанесените геологични материали. Мощност на слоя – 30 cm. По този начин ще се осигури необходимата среда за развитие на кореновата система на тревните видове, които ще се използват по време на биологичния етап на рекултивация.</w:t>
      </w:r>
    </w:p>
    <w:p w:rsidR="006D7D04" w:rsidRDefault="006D7D04" w:rsidP="006D7D04">
      <w:pPr>
        <w:ind w:firstLine="720"/>
        <w:jc w:val="both"/>
        <w:rPr>
          <w:rFonts w:ascii="Times New Roman" w:hAnsi="Times New Roman"/>
          <w:lang w:val="bg-BG"/>
        </w:rPr>
      </w:pPr>
      <w:r w:rsidRPr="006D7D04">
        <w:rPr>
          <w:rFonts w:ascii="Times New Roman" w:hAnsi="Times New Roman"/>
          <w:lang w:val="bg-BG"/>
        </w:rPr>
        <w:lastRenderedPageBreak/>
        <w:t>Затревяване, което ще се извърши чрез засяване на тревни смески, в състава на които са включени следните тревни видове: звездан, червена власатка и червена детелина.</w:t>
      </w:r>
    </w:p>
    <w:p w:rsidR="006D7D04" w:rsidRDefault="006D7D04" w:rsidP="006D7D04">
      <w:pPr>
        <w:ind w:firstLine="720"/>
        <w:jc w:val="both"/>
        <w:rPr>
          <w:rFonts w:ascii="Times New Roman" w:hAnsi="Times New Roman"/>
          <w:lang w:val="bg-BG"/>
        </w:rPr>
      </w:pPr>
    </w:p>
    <w:p w:rsidR="006D7D04" w:rsidRPr="00EA24D4" w:rsidRDefault="00EA24D4" w:rsidP="006D7D04">
      <w:pPr>
        <w:ind w:firstLine="720"/>
        <w:jc w:val="both"/>
        <w:rPr>
          <w:rFonts w:ascii="Times New Roman" w:hAnsi="Times New Roman"/>
          <w:b/>
          <w:i/>
          <w:lang w:val="bg-BG"/>
        </w:rPr>
      </w:pPr>
      <w:r w:rsidRPr="00EA24D4">
        <w:rPr>
          <w:rFonts w:ascii="Times New Roman" w:hAnsi="Times New Roman"/>
          <w:b/>
          <w:i/>
          <w:lang w:val="bg-BG"/>
        </w:rPr>
        <w:t>7. </w:t>
      </w:r>
      <w:r w:rsidR="006D7D04" w:rsidRPr="00EA24D4">
        <w:rPr>
          <w:rFonts w:ascii="Times New Roman" w:hAnsi="Times New Roman"/>
          <w:b/>
          <w:i/>
          <w:lang w:val="bg-BG"/>
        </w:rPr>
        <w:t>Т</w:t>
      </w:r>
      <w:r w:rsidR="006D7D04" w:rsidRPr="00EA24D4">
        <w:rPr>
          <w:rFonts w:ascii="Times New Roman" w:eastAsiaTheme="minorHAnsi" w:hAnsi="Times New Roman"/>
          <w:b/>
          <w:i/>
        </w:rPr>
        <w:t>ехническа и биологична рекултивация на сатурачни полета на „Захарни заводи” АД, находящи се на територията на „Захарни заводи” АД, местност „Калтинска мера”, в землището на гр.Горна Оряховица”</w:t>
      </w:r>
    </w:p>
    <w:p w:rsidR="006D7D04" w:rsidRPr="00DD0368" w:rsidRDefault="006D7D04" w:rsidP="00EA24D4">
      <w:pPr>
        <w:tabs>
          <w:tab w:val="left" w:pos="0"/>
        </w:tabs>
        <w:ind w:firstLine="720"/>
        <w:jc w:val="both"/>
        <w:rPr>
          <w:rFonts w:ascii="Times New Roman" w:hAnsi="Times New Roman"/>
          <w:szCs w:val="24"/>
        </w:rPr>
      </w:pPr>
      <w:r w:rsidRPr="00DD0368">
        <w:rPr>
          <w:rFonts w:ascii="Times New Roman" w:hAnsi="Times New Roman"/>
          <w:szCs w:val="24"/>
        </w:rPr>
        <w:t>Разработена е технология за техническа и биологическа рекултивация във фаза идеен проект и фаза работен проект, като проектните решения са изпълнени и площта е рекултивирана.</w:t>
      </w:r>
    </w:p>
    <w:p w:rsidR="00EA24D4" w:rsidRDefault="006D7D04" w:rsidP="00EA24D4">
      <w:pPr>
        <w:ind w:firstLine="720"/>
        <w:jc w:val="both"/>
        <w:rPr>
          <w:rFonts w:ascii="Times New Roman" w:hAnsi="Times New Roman"/>
          <w:szCs w:val="24"/>
          <w:lang w:val="bg-BG"/>
        </w:rPr>
      </w:pPr>
      <w:r w:rsidRPr="00DD0368">
        <w:rPr>
          <w:rFonts w:ascii="Times New Roman" w:hAnsi="Times New Roman"/>
          <w:szCs w:val="24"/>
        </w:rPr>
        <w:t>Общата стойност на обекта по ГЕНЕРАЛНА СМЕТКА, с включено ДДС, възлиза на 1 068 178 лв.</w:t>
      </w:r>
    </w:p>
    <w:p w:rsidR="00EA24D4" w:rsidRDefault="00EA24D4" w:rsidP="00EA24D4">
      <w:pPr>
        <w:ind w:firstLine="720"/>
        <w:jc w:val="both"/>
        <w:rPr>
          <w:rFonts w:ascii="Times New Roman" w:hAnsi="Times New Roman"/>
          <w:szCs w:val="24"/>
          <w:lang w:val="bg-BG"/>
        </w:rPr>
      </w:pPr>
    </w:p>
    <w:p w:rsidR="006D7D04" w:rsidRPr="00EA24D4" w:rsidRDefault="00EA24D4" w:rsidP="00EA24D4">
      <w:pPr>
        <w:ind w:firstLine="720"/>
        <w:jc w:val="both"/>
        <w:rPr>
          <w:rFonts w:ascii="Times New Roman" w:hAnsi="Times New Roman"/>
          <w:i/>
          <w:szCs w:val="24"/>
        </w:rPr>
      </w:pPr>
      <w:r w:rsidRPr="00EA24D4">
        <w:rPr>
          <w:rFonts w:ascii="Times New Roman" w:hAnsi="Times New Roman"/>
          <w:b/>
          <w:i/>
          <w:szCs w:val="24"/>
          <w:lang w:val="bg-BG"/>
        </w:rPr>
        <w:t>8. Т</w:t>
      </w:r>
      <w:r w:rsidR="006D7D04" w:rsidRPr="00EA24D4">
        <w:rPr>
          <w:rFonts w:ascii="Times New Roman" w:hAnsi="Times New Roman"/>
          <w:b/>
          <w:i/>
        </w:rPr>
        <w:t>ехническа и биологична рекултивация на сгуроотвал на „Захарни заводи” АД, находящ се на територията на „Захарни заводи” АД, местност „Калтинска мера”, в землището на гр.Горна Оряховица</w:t>
      </w:r>
    </w:p>
    <w:p w:rsidR="006D7D04" w:rsidRPr="00DD0368" w:rsidRDefault="006D7D04" w:rsidP="00EA24D4">
      <w:pPr>
        <w:pStyle w:val="ListParagraph"/>
        <w:tabs>
          <w:tab w:val="left" w:pos="1080"/>
          <w:tab w:val="left" w:pos="1170"/>
        </w:tabs>
        <w:spacing w:line="240" w:lineRule="auto"/>
        <w:ind w:left="0" w:firstLine="720"/>
        <w:jc w:val="both"/>
        <w:rPr>
          <w:rFonts w:ascii="Times New Roman" w:hAnsi="Times New Roman"/>
        </w:rPr>
      </w:pPr>
      <w:r w:rsidRPr="00DD0368">
        <w:rPr>
          <w:rFonts w:ascii="Times New Roman" w:hAnsi="Times New Roman"/>
        </w:rPr>
        <w:t>Разработена е технология за техническа и биологическа рекултивация във фаза идеен проект и фаза работен проект, като проектните решения предвиждат редица мероприятия свързани с почистване и подравняване на терена, насипване на рекултивационен субстрат, затревяване и залесяване на терена.</w:t>
      </w:r>
    </w:p>
    <w:p w:rsidR="006D7D04" w:rsidRPr="00DD0368" w:rsidRDefault="006D7D04" w:rsidP="00EA24D4">
      <w:pPr>
        <w:pStyle w:val="ListParagraph"/>
        <w:tabs>
          <w:tab w:val="left" w:pos="1080"/>
          <w:tab w:val="left" w:pos="1170"/>
        </w:tabs>
        <w:spacing w:line="240" w:lineRule="auto"/>
        <w:ind w:left="0" w:firstLine="720"/>
        <w:jc w:val="both"/>
        <w:rPr>
          <w:rFonts w:ascii="Times New Roman" w:eastAsiaTheme="minorHAnsi" w:hAnsi="Times New Roman"/>
          <w:lang w:eastAsia="en-US"/>
        </w:rPr>
      </w:pPr>
      <w:r w:rsidRPr="00DD0368">
        <w:rPr>
          <w:rFonts w:ascii="Times New Roman" w:hAnsi="Times New Roman"/>
        </w:rPr>
        <w:t xml:space="preserve">Проектът е изпълнен, като общата </w:t>
      </w:r>
      <w:r w:rsidRPr="00DD0368">
        <w:rPr>
          <w:rFonts w:ascii="Times New Roman" w:eastAsiaTheme="minorHAnsi" w:hAnsi="Times New Roman"/>
          <w:lang w:eastAsia="en-US"/>
        </w:rPr>
        <w:t>стойност на обекта по ГЕНЕРАЛНА СМЕТКА, с включено ДДС, възлиза на 1 996 091 лв.</w:t>
      </w:r>
    </w:p>
    <w:p w:rsidR="006D7D04" w:rsidRPr="00DD0368" w:rsidRDefault="006D7D04" w:rsidP="00EA24D4">
      <w:pPr>
        <w:pStyle w:val="ListParagraph"/>
        <w:tabs>
          <w:tab w:val="left" w:pos="1080"/>
          <w:tab w:val="left" w:pos="1170"/>
        </w:tabs>
        <w:spacing w:line="240" w:lineRule="auto"/>
        <w:ind w:left="0" w:firstLine="720"/>
        <w:jc w:val="both"/>
        <w:rPr>
          <w:rFonts w:ascii="Times New Roman" w:eastAsiaTheme="minorHAnsi" w:hAnsi="Times New Roman"/>
          <w:lang w:eastAsia="en-US"/>
        </w:rPr>
      </w:pPr>
    </w:p>
    <w:p w:rsidR="006D7D04" w:rsidRPr="00EA24D4" w:rsidRDefault="00EA24D4" w:rsidP="00EA24D4">
      <w:pPr>
        <w:pStyle w:val="ListParagraph"/>
        <w:tabs>
          <w:tab w:val="left" w:pos="1080"/>
          <w:tab w:val="left" w:pos="1170"/>
        </w:tabs>
        <w:spacing w:after="0" w:line="240" w:lineRule="auto"/>
        <w:ind w:left="0" w:firstLine="720"/>
        <w:jc w:val="both"/>
        <w:rPr>
          <w:rFonts w:ascii="Times New Roman" w:eastAsiaTheme="minorHAnsi" w:hAnsi="Times New Roman"/>
          <w:i/>
          <w:lang w:eastAsia="en-US"/>
        </w:rPr>
      </w:pPr>
      <w:r w:rsidRPr="00EA24D4">
        <w:rPr>
          <w:rFonts w:ascii="Times New Roman" w:eastAsiaTheme="minorHAnsi" w:hAnsi="Times New Roman"/>
          <w:b/>
          <w:i/>
          <w:lang w:eastAsia="en-US"/>
        </w:rPr>
        <w:t>9</w:t>
      </w:r>
      <w:r w:rsidR="006D7D04" w:rsidRPr="00EA24D4">
        <w:rPr>
          <w:rFonts w:ascii="Times New Roman" w:eastAsiaTheme="minorHAnsi" w:hAnsi="Times New Roman"/>
          <w:b/>
          <w:i/>
          <w:lang w:eastAsia="en-US"/>
        </w:rPr>
        <w:t>. Капацитет за признаване на сатурачна вар, получавана при производството на захар, като подобрител на почвата</w:t>
      </w:r>
    </w:p>
    <w:p w:rsidR="006D7D04" w:rsidRPr="00DD0368" w:rsidRDefault="006D7D04" w:rsidP="00EA24D4">
      <w:pPr>
        <w:ind w:firstLine="720"/>
        <w:jc w:val="both"/>
        <w:rPr>
          <w:rFonts w:ascii="Times New Roman" w:eastAsia="Courier New" w:hAnsi="Times New Roman"/>
          <w:color w:val="000000"/>
          <w:szCs w:val="24"/>
          <w:lang w:eastAsia="bg-BG" w:bidi="bg-BG"/>
        </w:rPr>
      </w:pPr>
      <w:r w:rsidRPr="00DD0368">
        <w:rPr>
          <w:rFonts w:ascii="Times New Roman" w:eastAsia="Courier New" w:hAnsi="Times New Roman"/>
          <w:color w:val="000000"/>
          <w:szCs w:val="24"/>
          <w:lang w:eastAsia="bg-BG" w:bidi="bg-BG"/>
        </w:rPr>
        <w:t xml:space="preserve">Установено е, че производството на захар в „Захарни заводи” АД е свързано с депониране на отпадния продукт сатурачна вар в депа, разположени в непосредствена близост до предприятието, в местността „Калтинска мера”, наричани сатурачни полета. </w:t>
      </w:r>
    </w:p>
    <w:p w:rsidR="006D7D04" w:rsidRPr="00DD0368" w:rsidRDefault="006D7D04" w:rsidP="00EA24D4">
      <w:pPr>
        <w:ind w:firstLine="720"/>
        <w:jc w:val="both"/>
        <w:rPr>
          <w:rFonts w:ascii="Times New Roman" w:eastAsia="Courier New" w:hAnsi="Times New Roman"/>
          <w:color w:val="000000"/>
          <w:szCs w:val="24"/>
          <w:lang w:eastAsia="bg-BG" w:bidi="bg-BG"/>
        </w:rPr>
      </w:pPr>
      <w:r w:rsidRPr="00DD0368">
        <w:rPr>
          <w:rFonts w:ascii="Times New Roman" w:eastAsia="Courier New" w:hAnsi="Times New Roman"/>
          <w:color w:val="000000"/>
          <w:szCs w:val="24"/>
          <w:lang w:eastAsia="bg-BG" w:bidi="bg-BG"/>
        </w:rPr>
        <w:t>Предварителните полски и аналитични проучвания показват, че свежо получената сатурачна вар има алкална реакция на средата, близка до тази на чистите варови материали – рН = 12</w:t>
      </w:r>
      <w:proofErr w:type="gramStart"/>
      <w:r w:rsidRPr="00DD0368">
        <w:rPr>
          <w:rFonts w:ascii="Times New Roman" w:eastAsia="Courier New" w:hAnsi="Times New Roman"/>
          <w:color w:val="000000"/>
          <w:szCs w:val="24"/>
          <w:lang w:eastAsia="bg-BG" w:bidi="bg-BG"/>
        </w:rPr>
        <w:t>,5</w:t>
      </w:r>
      <w:proofErr w:type="gramEnd"/>
      <w:r w:rsidRPr="00DD0368">
        <w:rPr>
          <w:rFonts w:ascii="Times New Roman" w:eastAsia="Courier New" w:hAnsi="Times New Roman"/>
          <w:color w:val="000000"/>
          <w:szCs w:val="24"/>
          <w:lang w:eastAsia="bg-BG" w:bidi="bg-BG"/>
        </w:rPr>
        <w:t>. Нейният неутрализационен потенциал е незначително по-слаб от този на калциевия и магнезиевия оксиди, които традиционно се използват в селскостопанската практика за мелиорация на кисели почви. Физико-химичните характеристики на материала са сходни с установените във варовите материали, което показва, че този продукт се променя незначително в процеса на производство. Отсъствието на примеси, съдържащи тежки метали и металоиди, както и ниското съдържание на хлориди, флуориди, сулфати, респективно общо разтворими твърди вещества позволяват този продукт да се класифицира като зърнест не опасен отпадък. Престояването на сатурачната вар в изсушителните полета не променя свойствата му, с изключение на рН и съдържанието на влага. Реакцията на средата силно намалява, но остава в алкалния интервал, което свидетелства, че процесите на химична трансформация на материала, предизвикана от активизираните окислителни процеси в периода на сушене са приключили. Влажността също силно намалява и в условията на естествено изсушаване варира в интервала от 13</w:t>
      </w:r>
      <w:proofErr w:type="gramStart"/>
      <w:r w:rsidRPr="00DD0368">
        <w:rPr>
          <w:rFonts w:ascii="Times New Roman" w:eastAsia="Courier New" w:hAnsi="Times New Roman"/>
          <w:color w:val="000000"/>
          <w:szCs w:val="24"/>
          <w:lang w:eastAsia="bg-BG" w:bidi="bg-BG"/>
        </w:rPr>
        <w:t>,99</w:t>
      </w:r>
      <w:proofErr w:type="gramEnd"/>
      <w:r w:rsidRPr="00DD0368">
        <w:rPr>
          <w:rFonts w:ascii="Times New Roman" w:eastAsia="Courier New" w:hAnsi="Times New Roman"/>
          <w:color w:val="000000"/>
          <w:szCs w:val="24"/>
          <w:lang w:eastAsia="bg-BG" w:bidi="bg-BG"/>
        </w:rPr>
        <w:t xml:space="preserve"> до 6,64 % по дълбочина на полетата.</w:t>
      </w:r>
    </w:p>
    <w:p w:rsidR="006D7D04" w:rsidRPr="00DD0368" w:rsidRDefault="006D7D04" w:rsidP="00EA24D4">
      <w:pPr>
        <w:ind w:firstLine="720"/>
        <w:jc w:val="both"/>
        <w:rPr>
          <w:rFonts w:ascii="Times New Roman" w:eastAsia="Courier New" w:hAnsi="Times New Roman"/>
          <w:color w:val="000000"/>
          <w:szCs w:val="24"/>
          <w:lang w:eastAsia="bg-BG" w:bidi="bg-BG"/>
        </w:rPr>
      </w:pPr>
      <w:r w:rsidRPr="00DD0368">
        <w:rPr>
          <w:rFonts w:ascii="Times New Roman" w:eastAsia="Courier New" w:hAnsi="Times New Roman"/>
          <w:color w:val="000000"/>
          <w:szCs w:val="24"/>
          <w:lang w:eastAsia="bg-BG" w:bidi="bg-BG"/>
        </w:rPr>
        <w:t>В заключение се доказва използването на сатурачна вар като мелиорант на кисели почви.</w:t>
      </w:r>
    </w:p>
    <w:p w:rsidR="006D7D04" w:rsidRDefault="006D7D04" w:rsidP="00EA24D4">
      <w:pPr>
        <w:ind w:firstLine="705"/>
        <w:jc w:val="both"/>
        <w:rPr>
          <w:rFonts w:ascii="Times New Roman" w:hAnsi="Times New Roman"/>
          <w:szCs w:val="24"/>
          <w:lang w:val="bg-BG"/>
        </w:rPr>
      </w:pPr>
    </w:p>
    <w:p w:rsidR="00EA24D4" w:rsidRDefault="00EA24D4" w:rsidP="00EA24D4">
      <w:pPr>
        <w:ind w:firstLine="705"/>
        <w:jc w:val="both"/>
        <w:rPr>
          <w:rFonts w:ascii="Times New Roman" w:hAnsi="Times New Roman"/>
          <w:szCs w:val="24"/>
          <w:lang w:val="bg-BG"/>
        </w:rPr>
      </w:pPr>
    </w:p>
    <w:p w:rsidR="00EA24D4" w:rsidRDefault="00EA24D4" w:rsidP="00EA24D4">
      <w:pPr>
        <w:ind w:firstLine="705"/>
        <w:jc w:val="both"/>
        <w:rPr>
          <w:rFonts w:ascii="Times New Roman" w:hAnsi="Times New Roman"/>
          <w:szCs w:val="24"/>
          <w:lang w:val="bg-BG"/>
        </w:rPr>
      </w:pPr>
    </w:p>
    <w:p w:rsidR="00EA24D4" w:rsidRDefault="00EA24D4" w:rsidP="00EA24D4">
      <w:pPr>
        <w:ind w:firstLine="705"/>
        <w:jc w:val="both"/>
        <w:rPr>
          <w:rFonts w:ascii="Times New Roman" w:hAnsi="Times New Roman"/>
          <w:szCs w:val="24"/>
          <w:lang w:val="bg-BG"/>
        </w:rPr>
      </w:pPr>
    </w:p>
    <w:p w:rsidR="00315035" w:rsidRDefault="00315035" w:rsidP="00EA24D4">
      <w:pPr>
        <w:ind w:firstLine="705"/>
        <w:jc w:val="both"/>
        <w:rPr>
          <w:rFonts w:ascii="Times New Roman" w:hAnsi="Times New Roman"/>
          <w:szCs w:val="24"/>
          <w:lang w:val="bg-BG"/>
        </w:rPr>
      </w:pPr>
    </w:p>
    <w:p w:rsidR="00315035" w:rsidRPr="00EA24D4" w:rsidRDefault="00315035" w:rsidP="00EA24D4">
      <w:pPr>
        <w:ind w:firstLine="705"/>
        <w:jc w:val="both"/>
        <w:rPr>
          <w:rFonts w:ascii="Times New Roman" w:hAnsi="Times New Roman"/>
          <w:szCs w:val="24"/>
          <w:lang w:val="bg-BG"/>
        </w:rPr>
      </w:pPr>
    </w:p>
    <w:p w:rsidR="006D7D04" w:rsidRPr="00EA24D4" w:rsidRDefault="00EA24D4" w:rsidP="00EA24D4">
      <w:pPr>
        <w:ind w:firstLine="705"/>
        <w:jc w:val="both"/>
        <w:rPr>
          <w:rFonts w:ascii="Times New Roman" w:hAnsi="Times New Roman"/>
          <w:b/>
          <w:i/>
          <w:szCs w:val="24"/>
        </w:rPr>
      </w:pPr>
      <w:r w:rsidRPr="00EA24D4">
        <w:rPr>
          <w:rFonts w:ascii="Times New Roman" w:hAnsi="Times New Roman"/>
          <w:b/>
          <w:i/>
          <w:szCs w:val="24"/>
          <w:lang w:val="bg-BG"/>
        </w:rPr>
        <w:lastRenderedPageBreak/>
        <w:t>10</w:t>
      </w:r>
      <w:r w:rsidR="006D7D04" w:rsidRPr="00EA24D4">
        <w:rPr>
          <w:rFonts w:ascii="Times New Roman" w:hAnsi="Times New Roman"/>
          <w:b/>
          <w:i/>
          <w:szCs w:val="24"/>
        </w:rPr>
        <w:t>. Капацитет за признаване на отпадък /шлемпа/, получаван при производството на спирт, като течна торова добавка</w:t>
      </w:r>
    </w:p>
    <w:p w:rsidR="006D7D04" w:rsidRPr="00DD0368" w:rsidRDefault="006D7D04" w:rsidP="00EA24D4">
      <w:pPr>
        <w:ind w:firstLine="720"/>
        <w:jc w:val="both"/>
        <w:rPr>
          <w:rFonts w:ascii="Times New Roman" w:hAnsi="Times New Roman"/>
          <w:szCs w:val="24"/>
        </w:rPr>
      </w:pPr>
      <w:r w:rsidRPr="00DD0368">
        <w:rPr>
          <w:rFonts w:ascii="Times New Roman" w:hAnsi="Times New Roman"/>
          <w:szCs w:val="24"/>
        </w:rPr>
        <w:t>В резултат от проведеното изследване е установено, че отпадъчния продукт /шлемпа/, получаван при производството на спирт не съдържа вещества, разглеждани като вредни, по отношение на елементния състав и се отличава с високи нива на калий и азотни съединения.</w:t>
      </w:r>
    </w:p>
    <w:p w:rsidR="006D7D04" w:rsidRPr="00DD0368" w:rsidRDefault="006D7D04" w:rsidP="00EA24D4">
      <w:pPr>
        <w:ind w:firstLine="720"/>
        <w:jc w:val="both"/>
        <w:rPr>
          <w:rFonts w:ascii="Times New Roman" w:hAnsi="Times New Roman"/>
          <w:szCs w:val="24"/>
        </w:rPr>
      </w:pPr>
      <w:r w:rsidRPr="00DD0368">
        <w:rPr>
          <w:rFonts w:ascii="Times New Roman" w:hAnsi="Times New Roman"/>
          <w:szCs w:val="24"/>
        </w:rPr>
        <w:t>Особено подходящо е да се използва при сиви горски почви, където прилагането на шлемпата осигурява увеличаване на добивите и подобряване на агрохимичните характеристики на почвите.</w:t>
      </w:r>
    </w:p>
    <w:p w:rsidR="006D7D04" w:rsidRPr="00DD0368" w:rsidRDefault="006D7D04" w:rsidP="00EA24D4">
      <w:pPr>
        <w:ind w:firstLine="720"/>
        <w:jc w:val="both"/>
        <w:rPr>
          <w:rFonts w:ascii="Times New Roman" w:hAnsi="Times New Roman"/>
          <w:szCs w:val="24"/>
        </w:rPr>
      </w:pPr>
      <w:r w:rsidRPr="00DD0368">
        <w:rPr>
          <w:rFonts w:ascii="Times New Roman" w:hAnsi="Times New Roman"/>
          <w:szCs w:val="24"/>
        </w:rPr>
        <w:t>Прилагането му зависи от почвените особености и изискванията на културите. Необходимо е да се отчита естествената или създадената при използването почвена запасеност особено с калий.</w:t>
      </w:r>
    </w:p>
    <w:p w:rsidR="006D7D04" w:rsidRPr="00DD0368" w:rsidRDefault="006D7D04" w:rsidP="00EA24D4">
      <w:pPr>
        <w:ind w:firstLine="720"/>
        <w:jc w:val="both"/>
        <w:rPr>
          <w:rFonts w:ascii="Times New Roman" w:hAnsi="Times New Roman"/>
          <w:szCs w:val="24"/>
        </w:rPr>
      </w:pPr>
      <w:r w:rsidRPr="00DD0368">
        <w:rPr>
          <w:rFonts w:ascii="Times New Roman" w:hAnsi="Times New Roman"/>
          <w:szCs w:val="24"/>
        </w:rPr>
        <w:t>Оптималните нива за приложения са в диапазона 25000- 30000 л/дка, отчитайки въздействието върху повърхностния слой 0-20 см. При обработване на почвата и включване в технологията на слоя 20-40 см, тази норма се удвоява.</w:t>
      </w:r>
    </w:p>
    <w:p w:rsidR="006D7D04" w:rsidRPr="00DD0368" w:rsidRDefault="006D7D04" w:rsidP="00EA24D4">
      <w:pPr>
        <w:ind w:firstLine="720"/>
        <w:jc w:val="both"/>
        <w:rPr>
          <w:rFonts w:ascii="Times New Roman" w:hAnsi="Times New Roman"/>
          <w:szCs w:val="24"/>
        </w:rPr>
      </w:pPr>
      <w:r w:rsidRPr="00DD0368">
        <w:rPr>
          <w:rFonts w:ascii="Times New Roman" w:hAnsi="Times New Roman"/>
          <w:szCs w:val="24"/>
        </w:rPr>
        <w:t>Удачно е използването на шлемпата като средство за депониране на калий, каквато практика има в трайните насаждения.</w:t>
      </w:r>
    </w:p>
    <w:p w:rsidR="0021595A" w:rsidRDefault="0021595A" w:rsidP="00EA24D4">
      <w:pPr>
        <w:ind w:firstLine="720"/>
        <w:jc w:val="both"/>
        <w:rPr>
          <w:rFonts w:ascii="Times New Roman" w:hAnsi="Times New Roman"/>
          <w:lang w:val="bg-BG"/>
        </w:rPr>
      </w:pPr>
    </w:p>
    <w:p w:rsidR="00EA24D4" w:rsidRPr="00EA24D4" w:rsidRDefault="00EA24D4" w:rsidP="00EA24D4">
      <w:pPr>
        <w:ind w:firstLine="720"/>
        <w:jc w:val="both"/>
        <w:rPr>
          <w:rFonts w:ascii="Times New Roman" w:hAnsi="Times New Roman"/>
          <w:b/>
          <w:i/>
          <w:szCs w:val="24"/>
        </w:rPr>
      </w:pPr>
      <w:r w:rsidRPr="00EA24D4">
        <w:rPr>
          <w:rFonts w:ascii="Times New Roman" w:hAnsi="Times New Roman"/>
          <w:b/>
          <w:i/>
          <w:szCs w:val="24"/>
        </w:rPr>
        <w:t>1</w:t>
      </w:r>
      <w:r w:rsidRPr="00EA24D4">
        <w:rPr>
          <w:rFonts w:ascii="Times New Roman" w:hAnsi="Times New Roman"/>
          <w:b/>
          <w:i/>
          <w:szCs w:val="24"/>
          <w:lang w:val="bg-BG"/>
        </w:rPr>
        <w:t>1. </w:t>
      </w:r>
      <w:r w:rsidRPr="00EA24D4">
        <w:rPr>
          <w:rFonts w:ascii="Times New Roman" w:hAnsi="Times New Roman"/>
          <w:b/>
          <w:i/>
          <w:szCs w:val="24"/>
        </w:rPr>
        <w:t>Оценка на калциев карбонат преципитат /варов шлам/ и пепел от изгаряне на дървесина като мелиорант на кисели почви</w:t>
      </w:r>
    </w:p>
    <w:p w:rsidR="00EA24D4" w:rsidRPr="000E3BBB" w:rsidRDefault="00EA24D4" w:rsidP="00EA24D4">
      <w:pPr>
        <w:ind w:firstLine="705"/>
        <w:jc w:val="both"/>
        <w:rPr>
          <w:rFonts w:ascii="Times New Roman" w:hAnsi="Times New Roman"/>
          <w:szCs w:val="24"/>
        </w:rPr>
      </w:pPr>
      <w:r w:rsidRPr="000E3BBB">
        <w:rPr>
          <w:rFonts w:ascii="Times New Roman" w:hAnsi="Times New Roman"/>
          <w:szCs w:val="24"/>
        </w:rPr>
        <w:t xml:space="preserve">Проведените </w:t>
      </w:r>
      <w:r>
        <w:rPr>
          <w:rFonts w:ascii="Times New Roman" w:hAnsi="Times New Roman"/>
          <w:szCs w:val="24"/>
          <w:lang w:val="bg-BG"/>
        </w:rPr>
        <w:t xml:space="preserve">са </w:t>
      </w:r>
      <w:r w:rsidRPr="000E3BBB">
        <w:rPr>
          <w:rFonts w:ascii="Times New Roman" w:hAnsi="Times New Roman"/>
          <w:szCs w:val="24"/>
        </w:rPr>
        <w:t>изследвания и оценка на изследваните отпадъчни материали калциев карбонат преципитат /варов шлам/ и пепел от изгаряне на дървесина от фирма ”Огняново К” АД по агрохимични, химични и физико-механични показатели установяват, че не се съдържат вредни вещества, които могат да окажат отрицателно въздействие при използването им като мелиоранти на вкислени почви. Те притежават голяма неутрализираща способност, която е по-силно изразена при варовия шлам. Главното им свойство е тяхното директно или хидролизно отнасяне като силни бази и способността им да участват в неутрализационни взаимодействия с киселинните системи на почвения адсорбент.</w:t>
      </w:r>
    </w:p>
    <w:p w:rsidR="00EA24D4" w:rsidRDefault="00EA24D4" w:rsidP="00EA24D4">
      <w:pPr>
        <w:ind w:firstLine="705"/>
        <w:jc w:val="both"/>
        <w:rPr>
          <w:rFonts w:ascii="Times New Roman" w:hAnsi="Times New Roman"/>
          <w:szCs w:val="24"/>
        </w:rPr>
      </w:pPr>
      <w:r w:rsidRPr="000E3BBB">
        <w:rPr>
          <w:rFonts w:ascii="Times New Roman" w:hAnsi="Times New Roman"/>
          <w:szCs w:val="24"/>
        </w:rPr>
        <w:t>Агрохимичните анализи на двата мелиоранта показват, че във варовия шлам общите количества на биогенните елементи азот, фосфор и калий са много малки, докато при пепелта съдържанието на общ и подвижен калий е високо. Съдържанието на тежки метали във варовия шлам е ниско, докато при пепелината тежките метали имат един порядък по-високи стойности, но са по-ниски от посочените в законодателството. Внасянето на изследваните мелиоранти не крие опасност от замърсяв</w:t>
      </w:r>
      <w:r>
        <w:rPr>
          <w:rFonts w:ascii="Times New Roman" w:hAnsi="Times New Roman"/>
          <w:szCs w:val="24"/>
        </w:rPr>
        <w:t>ане на почвата с тежки метнали.</w:t>
      </w:r>
    </w:p>
    <w:p w:rsidR="00EA24D4" w:rsidRPr="000E3BBB" w:rsidRDefault="00EA24D4" w:rsidP="00EA24D4">
      <w:pPr>
        <w:ind w:firstLine="705"/>
        <w:jc w:val="both"/>
        <w:rPr>
          <w:rFonts w:ascii="Times New Roman" w:hAnsi="Times New Roman"/>
          <w:szCs w:val="24"/>
        </w:rPr>
      </w:pPr>
      <w:r w:rsidRPr="000E3BBB">
        <w:rPr>
          <w:rFonts w:ascii="Times New Roman" w:hAnsi="Times New Roman"/>
          <w:szCs w:val="24"/>
        </w:rPr>
        <w:t>При определяне нормата на варуване трябва най-напред да се предвиди такова количество варов материал, чият</w:t>
      </w:r>
      <w:r>
        <w:rPr>
          <w:rFonts w:ascii="Times New Roman" w:hAnsi="Times New Roman"/>
          <w:szCs w:val="24"/>
        </w:rPr>
        <w:t>о</w:t>
      </w:r>
      <w:r w:rsidRPr="000E3BBB">
        <w:rPr>
          <w:rFonts w:ascii="Times New Roman" w:hAnsi="Times New Roman"/>
          <w:szCs w:val="24"/>
        </w:rPr>
        <w:t xml:space="preserve"> неутрализираща способност е еквивалентна на обменната киселинност. Слабо киселинното разлагане на варовика дава възможност за внасяне на по-големи количества варови материали от еквивалентните на обменната киселинност, тъй като непълното им реагиране със слабо киселинната система позволява измиването на получения бикарбонат в дълбочина на почвения профил.</w:t>
      </w:r>
    </w:p>
    <w:p w:rsidR="00EA24D4" w:rsidRPr="000E3BBB" w:rsidRDefault="00EA24D4" w:rsidP="00EA24D4">
      <w:pPr>
        <w:ind w:firstLine="705"/>
        <w:jc w:val="both"/>
        <w:rPr>
          <w:rFonts w:ascii="Times New Roman" w:hAnsi="Times New Roman"/>
          <w:szCs w:val="24"/>
        </w:rPr>
      </w:pPr>
      <w:r w:rsidRPr="000E3BBB">
        <w:rPr>
          <w:rFonts w:ascii="Times New Roman" w:hAnsi="Times New Roman"/>
          <w:szCs w:val="24"/>
        </w:rPr>
        <w:t>За установяване влиянието на двата отпадъчни продукта като мелиоранти на киселите почви е избрана кисела почва от района на фирма „Огняново К” АД. Почвата е охарактеризирана преди залагане на вегетационните експерименти по химични и физико-механични свойства. Тя е слабо хумусна, средно запасена с фосфор и много слабо с минерален азот. Добре запасена е с калий. Съдържанието на тежки метали я определя като незамърсена и мултифункционална. Във вегетационните опити са използвани тест култури фуражна царевица и зелен фасул.</w:t>
      </w:r>
    </w:p>
    <w:p w:rsidR="00EA24D4" w:rsidRPr="000E3BBB" w:rsidRDefault="00EA24D4" w:rsidP="00EA24D4">
      <w:pPr>
        <w:ind w:firstLine="705"/>
        <w:jc w:val="both"/>
        <w:rPr>
          <w:rFonts w:ascii="Times New Roman" w:hAnsi="Times New Roman"/>
          <w:szCs w:val="24"/>
        </w:rPr>
      </w:pPr>
      <w:r w:rsidRPr="000E3BBB">
        <w:rPr>
          <w:rFonts w:ascii="Times New Roman" w:hAnsi="Times New Roman"/>
          <w:szCs w:val="24"/>
        </w:rPr>
        <w:t>Резултатите от вегетационните опити установяват, че с повишаване нормата на варовите материали /варов шлам и пепел/, се повишава и добивът при двете тествани кул</w:t>
      </w:r>
      <w:r>
        <w:rPr>
          <w:rFonts w:ascii="Times New Roman" w:hAnsi="Times New Roman"/>
          <w:szCs w:val="24"/>
        </w:rPr>
        <w:t>тури в сравнение с контролите.</w:t>
      </w:r>
    </w:p>
    <w:p w:rsidR="00EA24D4" w:rsidRDefault="00EA24D4" w:rsidP="00EA24D4">
      <w:pPr>
        <w:ind w:firstLine="705"/>
        <w:jc w:val="both"/>
        <w:rPr>
          <w:rFonts w:ascii="Times New Roman" w:hAnsi="Times New Roman"/>
          <w:szCs w:val="24"/>
        </w:rPr>
      </w:pPr>
      <w:r w:rsidRPr="000E3BBB">
        <w:rPr>
          <w:rFonts w:ascii="Times New Roman" w:hAnsi="Times New Roman"/>
          <w:szCs w:val="24"/>
        </w:rPr>
        <w:lastRenderedPageBreak/>
        <w:t>Проведените изследвания за оценка на изследваните мелиоранти калциев карбонат преципитат /варов шлам/ и пепел от изгаряне на дървесина дават основание да се определят като възможни и подходящи мелиоранти за коригиране на неблагоприятните свойства на охарактеризираните кисели почви.</w:t>
      </w:r>
    </w:p>
    <w:p w:rsidR="004B67B6" w:rsidRPr="00EA24D4" w:rsidRDefault="004B67B6" w:rsidP="00EA24D4">
      <w:pPr>
        <w:ind w:firstLine="720"/>
        <w:jc w:val="both"/>
        <w:rPr>
          <w:rFonts w:ascii="Times New Roman" w:hAnsi="Times New Roman"/>
          <w:szCs w:val="24"/>
        </w:rPr>
      </w:pPr>
    </w:p>
    <w:p w:rsidR="00EA24D4" w:rsidRPr="00EA24D4" w:rsidRDefault="00EA24D4" w:rsidP="00EA24D4">
      <w:pPr>
        <w:ind w:firstLine="720"/>
        <w:jc w:val="both"/>
        <w:rPr>
          <w:rFonts w:ascii="Times New Roman" w:hAnsi="Times New Roman"/>
          <w:b/>
          <w:i/>
          <w:szCs w:val="24"/>
        </w:rPr>
      </w:pPr>
      <w:r w:rsidRPr="00EA24D4">
        <w:rPr>
          <w:rFonts w:ascii="Times New Roman" w:hAnsi="Times New Roman"/>
          <w:b/>
          <w:i/>
          <w:szCs w:val="24"/>
        </w:rPr>
        <w:t>12. Оценка на отпадъчен материал -Restart от фирма Девня Цимент АД</w:t>
      </w:r>
    </w:p>
    <w:p w:rsidR="00EA24D4" w:rsidRPr="00EA24D4" w:rsidRDefault="00EA24D4" w:rsidP="00EA24D4">
      <w:pPr>
        <w:ind w:firstLine="720"/>
        <w:jc w:val="both"/>
        <w:rPr>
          <w:rFonts w:ascii="Times New Roman" w:hAnsi="Times New Roman"/>
          <w:szCs w:val="24"/>
        </w:rPr>
      </w:pPr>
      <w:r w:rsidRPr="00EA24D4">
        <w:rPr>
          <w:rFonts w:ascii="Times New Roman" w:hAnsi="Times New Roman"/>
          <w:szCs w:val="24"/>
        </w:rPr>
        <w:t>Извършена е оценка на отпадъчен материал -Restart по агрохимични, химични и физико-механични показатели и е установено, че не съдържа вредни вещества, които могат да окажат отрицателно въздействие при използването му като мелиорант на вкислени почви. Материалът притежава голяма неутрализираща способност и е бързодействащ и ефективен мелиорант.</w:t>
      </w:r>
    </w:p>
    <w:p w:rsidR="00EA24D4" w:rsidRPr="00EA24D4" w:rsidRDefault="00EA24D4" w:rsidP="00EA24D4">
      <w:pPr>
        <w:ind w:firstLine="720"/>
        <w:jc w:val="both"/>
        <w:rPr>
          <w:rFonts w:ascii="Times New Roman" w:hAnsi="Times New Roman"/>
          <w:szCs w:val="24"/>
        </w:rPr>
      </w:pPr>
      <w:r w:rsidRPr="00EA24D4">
        <w:rPr>
          <w:rFonts w:ascii="Times New Roman" w:hAnsi="Times New Roman"/>
          <w:szCs w:val="24"/>
        </w:rPr>
        <w:t>В заключение е препоръчано промишлен материален поток Restart, произведен от Девня Цимент да се използва като мелиорант за подобряване на неблагоприятните свойства на кисели почви. За коригиране киселинността на почви с подобни киселинни свойства, каквито има в района на Девня, се препоръчва внасянето на около 1-2 т/дка от изследвания мелиорант.</w:t>
      </w:r>
    </w:p>
    <w:p w:rsidR="00EA24D4" w:rsidRPr="00EA24D4" w:rsidRDefault="00EA24D4" w:rsidP="00EA24D4">
      <w:pPr>
        <w:ind w:firstLine="720"/>
        <w:jc w:val="both"/>
        <w:rPr>
          <w:rFonts w:ascii="Times New Roman" w:hAnsi="Times New Roman"/>
          <w:szCs w:val="24"/>
        </w:rPr>
      </w:pPr>
    </w:p>
    <w:p w:rsidR="00EA24D4" w:rsidRDefault="00EA24D4" w:rsidP="00EA24D4">
      <w:pPr>
        <w:ind w:firstLine="720"/>
        <w:jc w:val="both"/>
        <w:rPr>
          <w:rFonts w:ascii="Times New Roman" w:hAnsi="Times New Roman"/>
          <w:lang w:val="bg-BG"/>
        </w:rPr>
      </w:pPr>
    </w:p>
    <w:p w:rsidR="00EA24D4" w:rsidRPr="0021595A" w:rsidRDefault="00EA24D4" w:rsidP="00EA24D4">
      <w:pPr>
        <w:ind w:firstLine="720"/>
        <w:jc w:val="both"/>
        <w:rPr>
          <w:rFonts w:ascii="Times New Roman" w:hAnsi="Times New Roman"/>
          <w:lang w:val="bg-BG"/>
        </w:rPr>
      </w:pPr>
    </w:p>
    <w:p w:rsidR="004B1B13" w:rsidRPr="0021595A" w:rsidRDefault="004B1B13" w:rsidP="00EA24D4">
      <w:pPr>
        <w:ind w:firstLine="720"/>
        <w:jc w:val="both"/>
        <w:rPr>
          <w:rFonts w:ascii="Times New Roman" w:hAnsi="Times New Roman"/>
          <w:lang w:val="bg-BG"/>
        </w:rPr>
      </w:pPr>
    </w:p>
    <w:p w:rsidR="004B1B13" w:rsidRPr="0021595A" w:rsidRDefault="004B1B13" w:rsidP="00EA24D4">
      <w:pPr>
        <w:ind w:firstLine="720"/>
        <w:jc w:val="both"/>
        <w:rPr>
          <w:rFonts w:ascii="Times New Roman" w:hAnsi="Times New Roman"/>
          <w:lang w:val="bg-BG"/>
        </w:rPr>
      </w:pPr>
    </w:p>
    <w:p w:rsidR="004B67B6" w:rsidRPr="0021595A" w:rsidRDefault="004B67B6" w:rsidP="00EA24D4">
      <w:pPr>
        <w:ind w:firstLine="720"/>
        <w:jc w:val="both"/>
        <w:rPr>
          <w:rFonts w:ascii="Times New Roman" w:hAnsi="Times New Roman"/>
          <w:lang w:val="bg-BG"/>
        </w:rPr>
      </w:pPr>
    </w:p>
    <w:p w:rsidR="004B67B6" w:rsidRPr="0021595A" w:rsidRDefault="004B67B6" w:rsidP="00EA24D4">
      <w:pPr>
        <w:ind w:firstLine="720"/>
        <w:jc w:val="both"/>
        <w:rPr>
          <w:rFonts w:ascii="Times New Roman" w:hAnsi="Times New Roman"/>
          <w:lang w:val="bg-BG"/>
        </w:rPr>
      </w:pPr>
    </w:p>
    <w:sectPr w:rsidR="004B67B6" w:rsidRPr="0021595A">
      <w:pgSz w:w="11907" w:h="16840" w:code="9"/>
      <w:pgMar w:top="1134" w:right="1134" w:bottom="1134"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bar">
    <w:altName w:val="Segoe UI"/>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barOutline">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Dutch">
    <w:altName w:val="Times New Roman"/>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A4470"/>
    <w:multiLevelType w:val="singleLevel"/>
    <w:tmpl w:val="716E2A98"/>
    <w:lvl w:ilvl="0">
      <w:start w:val="12"/>
      <w:numFmt w:val="decimal"/>
      <w:lvlText w:val="%1. "/>
      <w:legacy w:legacy="1" w:legacySpace="0" w:legacyIndent="360"/>
      <w:lvlJc w:val="left"/>
      <w:pPr>
        <w:ind w:left="360" w:hanging="360"/>
      </w:pPr>
      <w:rPr>
        <w:rFonts w:ascii="Hebar" w:hAnsi="Hebar" w:hint="default"/>
        <w:b w:val="0"/>
        <w:i/>
        <w:sz w:val="24"/>
        <w:u w:val="none"/>
      </w:rPr>
    </w:lvl>
  </w:abstractNum>
  <w:abstractNum w:abstractNumId="1" w15:restartNumberingAfterBreak="0">
    <w:nsid w:val="3A063704"/>
    <w:multiLevelType w:val="hybridMultilevel"/>
    <w:tmpl w:val="09183E90"/>
    <w:lvl w:ilvl="0" w:tplc="902A21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A9D5C6C"/>
    <w:multiLevelType w:val="hybridMultilevel"/>
    <w:tmpl w:val="A596F46E"/>
    <w:lvl w:ilvl="0" w:tplc="686A0B5A">
      <w:start w:val="1"/>
      <w:numFmt w:val="decimal"/>
      <w:lvlText w:val="%1."/>
      <w:lvlJc w:val="left"/>
      <w:pPr>
        <w:ind w:left="1680" w:hanging="960"/>
      </w:pPr>
      <w:rPr>
        <w:rFonts w:hint="default"/>
      </w:rPr>
    </w:lvl>
    <w:lvl w:ilvl="1" w:tplc="E65E27FC">
      <w:start w:val="27"/>
      <w:numFmt w:val="bullet"/>
      <w:lvlText w:val="-"/>
      <w:lvlJc w:val="left"/>
      <w:pPr>
        <w:ind w:left="2340" w:hanging="990"/>
      </w:pPr>
      <w:rPr>
        <w:rFonts w:ascii="Arial" w:eastAsia="Times New Roman" w:hAnsi="Arial" w:cs="Arial"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48AD5B36"/>
    <w:multiLevelType w:val="singleLevel"/>
    <w:tmpl w:val="FC9EC984"/>
    <w:lvl w:ilvl="0">
      <w:start w:val="1"/>
      <w:numFmt w:val="bullet"/>
      <w:lvlText w:val="-"/>
      <w:lvlJc w:val="left"/>
      <w:pPr>
        <w:tabs>
          <w:tab w:val="num" w:pos="1080"/>
        </w:tabs>
        <w:ind w:left="1080" w:hanging="360"/>
      </w:pPr>
      <w:rPr>
        <w:rFonts w:hint="default"/>
      </w:rPr>
    </w:lvl>
  </w:abstractNum>
  <w:abstractNum w:abstractNumId="4" w15:restartNumberingAfterBreak="0">
    <w:nsid w:val="5F656C9B"/>
    <w:multiLevelType w:val="hybridMultilevel"/>
    <w:tmpl w:val="21A41C90"/>
    <w:lvl w:ilvl="0" w:tplc="A2680FCA">
      <w:start w:val="1"/>
      <w:numFmt w:val="decimal"/>
      <w:lvlText w:val="%1."/>
      <w:lvlJc w:val="left"/>
      <w:pPr>
        <w:ind w:left="720" w:hanging="360"/>
      </w:pPr>
      <w:rPr>
        <w:rFonts w:hint="default"/>
        <w:b/>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63C3756C"/>
    <w:multiLevelType w:val="hybridMultilevel"/>
    <w:tmpl w:val="58402058"/>
    <w:lvl w:ilvl="0" w:tplc="CB562054">
      <w:start w:val="10"/>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43D3740"/>
    <w:multiLevelType w:val="hybridMultilevel"/>
    <w:tmpl w:val="CEF2C9E0"/>
    <w:lvl w:ilvl="0" w:tplc="C0CA75FC">
      <w:start w:val="29"/>
      <w:numFmt w:val="decimal"/>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F833FAC"/>
    <w:multiLevelType w:val="hybridMultilevel"/>
    <w:tmpl w:val="7BE6A40E"/>
    <w:lvl w:ilvl="0" w:tplc="4986F6D2">
      <w:start w:val="1"/>
      <w:numFmt w:val="decimal"/>
      <w:lvlText w:val="%1."/>
      <w:lvlJc w:val="left"/>
      <w:pPr>
        <w:ind w:left="1680" w:hanging="9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15:restartNumberingAfterBreak="0">
    <w:nsid w:val="730E23F8"/>
    <w:multiLevelType w:val="hybridMultilevel"/>
    <w:tmpl w:val="D58E5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662B63"/>
    <w:multiLevelType w:val="hybridMultilevel"/>
    <w:tmpl w:val="9E5E1C76"/>
    <w:lvl w:ilvl="0" w:tplc="85047032">
      <w:start w:val="1"/>
      <w:numFmt w:val="bullet"/>
      <w:lvlText w:val="-"/>
      <w:lvlJc w:val="left"/>
      <w:pPr>
        <w:tabs>
          <w:tab w:val="num" w:pos="1004"/>
        </w:tabs>
        <w:ind w:left="1004" w:hanging="360"/>
      </w:pPr>
      <w:rPr>
        <w:rFonts w:ascii="Times New Roman" w:eastAsia="Times New Roman" w:hAnsi="Times New Roman" w:cs="Times New Roman"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num w:numId="1">
    <w:abstractNumId w:val="0"/>
  </w:num>
  <w:num w:numId="2">
    <w:abstractNumId w:val="0"/>
    <w:lvlOverride w:ilvl="0">
      <w:lvl w:ilvl="0">
        <w:start w:val="1"/>
        <w:numFmt w:val="decimal"/>
        <w:lvlText w:val="%1. "/>
        <w:legacy w:legacy="1" w:legacySpace="0" w:legacyIndent="360"/>
        <w:lvlJc w:val="left"/>
        <w:pPr>
          <w:ind w:left="360" w:hanging="360"/>
        </w:pPr>
        <w:rPr>
          <w:rFonts w:ascii="Hebar" w:hAnsi="Hebar" w:hint="default"/>
          <w:b w:val="0"/>
          <w:i/>
          <w:sz w:val="24"/>
          <w:u w:val="none"/>
        </w:rPr>
      </w:lvl>
    </w:lvlOverride>
  </w:num>
  <w:num w:numId="3">
    <w:abstractNumId w:val="1"/>
  </w:num>
  <w:num w:numId="4">
    <w:abstractNumId w:val="5"/>
  </w:num>
  <w:num w:numId="5">
    <w:abstractNumId w:val="6"/>
  </w:num>
  <w:num w:numId="6">
    <w:abstractNumId w:val="7"/>
  </w:num>
  <w:num w:numId="7">
    <w:abstractNumId w:val="4"/>
  </w:num>
  <w:num w:numId="8">
    <w:abstractNumId w:val="8"/>
  </w:num>
  <w:num w:numId="9">
    <w:abstractNumId w:val="3"/>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E3B"/>
    <w:rsid w:val="000145B9"/>
    <w:rsid w:val="0001670A"/>
    <w:rsid w:val="00020200"/>
    <w:rsid w:val="000341A9"/>
    <w:rsid w:val="00060E90"/>
    <w:rsid w:val="00064C3A"/>
    <w:rsid w:val="000729F2"/>
    <w:rsid w:val="00091FD8"/>
    <w:rsid w:val="00095AA6"/>
    <w:rsid w:val="000B11C9"/>
    <w:rsid w:val="000B5273"/>
    <w:rsid w:val="000B5EAE"/>
    <w:rsid w:val="000C1F92"/>
    <w:rsid w:val="000D4E3B"/>
    <w:rsid w:val="0011244C"/>
    <w:rsid w:val="001407D6"/>
    <w:rsid w:val="001567DF"/>
    <w:rsid w:val="00163DCA"/>
    <w:rsid w:val="00173565"/>
    <w:rsid w:val="001B581A"/>
    <w:rsid w:val="001B6956"/>
    <w:rsid w:val="001D6BF2"/>
    <w:rsid w:val="001E7D50"/>
    <w:rsid w:val="001F70C4"/>
    <w:rsid w:val="00201EC7"/>
    <w:rsid w:val="00204F1A"/>
    <w:rsid w:val="0021595A"/>
    <w:rsid w:val="002343A9"/>
    <w:rsid w:val="00255508"/>
    <w:rsid w:val="00257CA7"/>
    <w:rsid w:val="00261905"/>
    <w:rsid w:val="0026224F"/>
    <w:rsid w:val="00272FA9"/>
    <w:rsid w:val="002A314C"/>
    <w:rsid w:val="002B3A99"/>
    <w:rsid w:val="002C122A"/>
    <w:rsid w:val="002C3487"/>
    <w:rsid w:val="002C786E"/>
    <w:rsid w:val="002D3F90"/>
    <w:rsid w:val="002F3C3C"/>
    <w:rsid w:val="002F5C05"/>
    <w:rsid w:val="002F761A"/>
    <w:rsid w:val="003041EA"/>
    <w:rsid w:val="00305FAA"/>
    <w:rsid w:val="00315035"/>
    <w:rsid w:val="00315B64"/>
    <w:rsid w:val="00332042"/>
    <w:rsid w:val="003329C5"/>
    <w:rsid w:val="0035488E"/>
    <w:rsid w:val="00377794"/>
    <w:rsid w:val="003837F0"/>
    <w:rsid w:val="003D256A"/>
    <w:rsid w:val="003E53C8"/>
    <w:rsid w:val="003F22C4"/>
    <w:rsid w:val="00404BCD"/>
    <w:rsid w:val="004055D9"/>
    <w:rsid w:val="004215BB"/>
    <w:rsid w:val="00425BD9"/>
    <w:rsid w:val="0043459C"/>
    <w:rsid w:val="0045504E"/>
    <w:rsid w:val="00457ED5"/>
    <w:rsid w:val="00472DB6"/>
    <w:rsid w:val="00475148"/>
    <w:rsid w:val="004800C4"/>
    <w:rsid w:val="004A0416"/>
    <w:rsid w:val="004B1B13"/>
    <w:rsid w:val="004B67B6"/>
    <w:rsid w:val="004C4785"/>
    <w:rsid w:val="004C6B3B"/>
    <w:rsid w:val="004C76B3"/>
    <w:rsid w:val="004F1E31"/>
    <w:rsid w:val="00504F42"/>
    <w:rsid w:val="00514ACF"/>
    <w:rsid w:val="00543B0F"/>
    <w:rsid w:val="00546F3B"/>
    <w:rsid w:val="00547715"/>
    <w:rsid w:val="00550261"/>
    <w:rsid w:val="00550F08"/>
    <w:rsid w:val="0056532D"/>
    <w:rsid w:val="00567C02"/>
    <w:rsid w:val="00590076"/>
    <w:rsid w:val="005962C1"/>
    <w:rsid w:val="005A12B0"/>
    <w:rsid w:val="005A5A28"/>
    <w:rsid w:val="005D54B0"/>
    <w:rsid w:val="005F6458"/>
    <w:rsid w:val="006010C1"/>
    <w:rsid w:val="00602A41"/>
    <w:rsid w:val="006263A5"/>
    <w:rsid w:val="006409C4"/>
    <w:rsid w:val="00667F94"/>
    <w:rsid w:val="00671DAC"/>
    <w:rsid w:val="006820FF"/>
    <w:rsid w:val="00686CB3"/>
    <w:rsid w:val="006B146A"/>
    <w:rsid w:val="006B3230"/>
    <w:rsid w:val="006C6355"/>
    <w:rsid w:val="006C6AC7"/>
    <w:rsid w:val="006D7D04"/>
    <w:rsid w:val="006E2CFE"/>
    <w:rsid w:val="006F2CA7"/>
    <w:rsid w:val="00703946"/>
    <w:rsid w:val="00731564"/>
    <w:rsid w:val="00775C19"/>
    <w:rsid w:val="00785FF5"/>
    <w:rsid w:val="007878E1"/>
    <w:rsid w:val="00790909"/>
    <w:rsid w:val="00792AE8"/>
    <w:rsid w:val="007B4CAC"/>
    <w:rsid w:val="007C6246"/>
    <w:rsid w:val="007D1A96"/>
    <w:rsid w:val="007D4FF8"/>
    <w:rsid w:val="007D61A8"/>
    <w:rsid w:val="007D6FBC"/>
    <w:rsid w:val="007F1EFC"/>
    <w:rsid w:val="007F40D5"/>
    <w:rsid w:val="00813076"/>
    <w:rsid w:val="008162AA"/>
    <w:rsid w:val="0082091E"/>
    <w:rsid w:val="008338FF"/>
    <w:rsid w:val="00852AF9"/>
    <w:rsid w:val="00854F11"/>
    <w:rsid w:val="008558B7"/>
    <w:rsid w:val="00861849"/>
    <w:rsid w:val="00862C30"/>
    <w:rsid w:val="00881388"/>
    <w:rsid w:val="00891495"/>
    <w:rsid w:val="008A1E9D"/>
    <w:rsid w:val="008B07FD"/>
    <w:rsid w:val="008B2B22"/>
    <w:rsid w:val="008B496E"/>
    <w:rsid w:val="008D0288"/>
    <w:rsid w:val="008D278D"/>
    <w:rsid w:val="008F3214"/>
    <w:rsid w:val="008F51A3"/>
    <w:rsid w:val="00925A7A"/>
    <w:rsid w:val="00934DEB"/>
    <w:rsid w:val="009401BE"/>
    <w:rsid w:val="009B664E"/>
    <w:rsid w:val="009C7CF8"/>
    <w:rsid w:val="009D7044"/>
    <w:rsid w:val="009D7B3C"/>
    <w:rsid w:val="009E5037"/>
    <w:rsid w:val="009E7C7F"/>
    <w:rsid w:val="009F5D1F"/>
    <w:rsid w:val="00A07BF2"/>
    <w:rsid w:val="00A347EA"/>
    <w:rsid w:val="00A45B5F"/>
    <w:rsid w:val="00A45E26"/>
    <w:rsid w:val="00A53E99"/>
    <w:rsid w:val="00A54C2D"/>
    <w:rsid w:val="00A7028E"/>
    <w:rsid w:val="00A77896"/>
    <w:rsid w:val="00AC7205"/>
    <w:rsid w:val="00AD30DD"/>
    <w:rsid w:val="00AD4712"/>
    <w:rsid w:val="00B073F8"/>
    <w:rsid w:val="00B41D12"/>
    <w:rsid w:val="00B4753E"/>
    <w:rsid w:val="00B614CF"/>
    <w:rsid w:val="00B6662D"/>
    <w:rsid w:val="00B81256"/>
    <w:rsid w:val="00B95441"/>
    <w:rsid w:val="00B9748B"/>
    <w:rsid w:val="00B97C9E"/>
    <w:rsid w:val="00BA7D77"/>
    <w:rsid w:val="00BB3BEA"/>
    <w:rsid w:val="00BB6F92"/>
    <w:rsid w:val="00BC3AAD"/>
    <w:rsid w:val="00BE467E"/>
    <w:rsid w:val="00BE47CF"/>
    <w:rsid w:val="00BE7957"/>
    <w:rsid w:val="00C12084"/>
    <w:rsid w:val="00C338B9"/>
    <w:rsid w:val="00C4751D"/>
    <w:rsid w:val="00C963A6"/>
    <w:rsid w:val="00CB34CE"/>
    <w:rsid w:val="00CC3C61"/>
    <w:rsid w:val="00CD43DD"/>
    <w:rsid w:val="00CF04BE"/>
    <w:rsid w:val="00D2721E"/>
    <w:rsid w:val="00D576A8"/>
    <w:rsid w:val="00D60269"/>
    <w:rsid w:val="00DC6423"/>
    <w:rsid w:val="00DD45D4"/>
    <w:rsid w:val="00DD4A01"/>
    <w:rsid w:val="00DE71A0"/>
    <w:rsid w:val="00DF3718"/>
    <w:rsid w:val="00E109AD"/>
    <w:rsid w:val="00E13884"/>
    <w:rsid w:val="00E14044"/>
    <w:rsid w:val="00E16245"/>
    <w:rsid w:val="00E323D5"/>
    <w:rsid w:val="00E40C8F"/>
    <w:rsid w:val="00E4194C"/>
    <w:rsid w:val="00E42CB8"/>
    <w:rsid w:val="00E54372"/>
    <w:rsid w:val="00E943AF"/>
    <w:rsid w:val="00EA24D4"/>
    <w:rsid w:val="00EA253F"/>
    <w:rsid w:val="00EB15C1"/>
    <w:rsid w:val="00EB6531"/>
    <w:rsid w:val="00EC6F70"/>
    <w:rsid w:val="00ED489B"/>
    <w:rsid w:val="00F13ECE"/>
    <w:rsid w:val="00F1594C"/>
    <w:rsid w:val="00F22A3C"/>
    <w:rsid w:val="00F44FCF"/>
    <w:rsid w:val="00F4687A"/>
    <w:rsid w:val="00F55780"/>
    <w:rsid w:val="00F94A7B"/>
    <w:rsid w:val="00F96DAB"/>
    <w:rsid w:val="00F974EC"/>
    <w:rsid w:val="00FA7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0F5B1A8-E67D-41A4-BBD1-7E1770BD3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HebarOutline" w:hAnsi="HebarOutline"/>
      <w:sz w:val="24"/>
      <w:lang w:val="en-GB"/>
    </w:rPr>
  </w:style>
  <w:style w:type="paragraph" w:styleId="Heading1">
    <w:name w:val="heading 1"/>
    <w:basedOn w:val="Normal"/>
    <w:next w:val="Normal"/>
    <w:qFormat/>
    <w:pPr>
      <w:keepNext/>
      <w:ind w:firstLine="720"/>
      <w:jc w:val="both"/>
      <w:outlineLvl w:val="0"/>
    </w:pPr>
    <w:rPr>
      <w:rFonts w:ascii="Times New Roman" w:hAnsi="Times New Roman"/>
      <w:b/>
      <w:i/>
      <w:lang w:val="bg-BG"/>
    </w:rPr>
  </w:style>
  <w:style w:type="paragraph" w:styleId="Heading2">
    <w:name w:val="heading 2"/>
    <w:basedOn w:val="Normal"/>
    <w:next w:val="Normal"/>
    <w:qFormat/>
    <w:rsid w:val="008A1E9D"/>
    <w:pPr>
      <w:keepNext/>
      <w:spacing w:before="240" w:after="60"/>
      <w:outlineLvl w:val="1"/>
    </w:pPr>
    <w:rPr>
      <w:rFonts w:ascii="Arial" w:hAnsi="Arial"/>
      <w:b/>
      <w:bCs/>
      <w:i/>
      <w:iCs/>
      <w:sz w:val="28"/>
      <w:szCs w:val="28"/>
    </w:rPr>
  </w:style>
  <w:style w:type="paragraph" w:styleId="Heading3">
    <w:name w:val="heading 3"/>
    <w:basedOn w:val="Normal"/>
    <w:next w:val="Normal"/>
    <w:link w:val="Heading3Char"/>
    <w:semiHidden/>
    <w:unhideWhenUsed/>
    <w:qFormat/>
    <w:rsid w:val="0021595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602A41"/>
    <w:pPr>
      <w:keepNext/>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F4687A"/>
    <w:pPr>
      <w:overflowPunct/>
      <w:autoSpaceDE/>
      <w:autoSpaceDN/>
      <w:adjustRightInd/>
      <w:spacing w:before="240" w:after="60"/>
      <w:textAlignment w:val="auto"/>
      <w:outlineLvl w:val="4"/>
    </w:pPr>
    <w:rPr>
      <w:rFonts w:ascii="Calibri" w:hAnsi="Calibri"/>
      <w:b/>
      <w:bCs/>
      <w:i/>
      <w:i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rFonts w:ascii="Times New Roman" w:hAnsi="Times New Roman"/>
      <w:b/>
      <w:lang w:val="x-none"/>
    </w:rPr>
  </w:style>
  <w:style w:type="paragraph" w:styleId="BodyText">
    <w:name w:val="Body Text"/>
    <w:basedOn w:val="Normal"/>
    <w:pPr>
      <w:jc w:val="both"/>
    </w:pPr>
    <w:rPr>
      <w:rFonts w:ascii="Dutch" w:hAnsi="Dutch"/>
    </w:rPr>
  </w:style>
  <w:style w:type="paragraph" w:styleId="BodyText2">
    <w:name w:val="Body Text 2"/>
    <w:basedOn w:val="Normal"/>
    <w:pPr>
      <w:jc w:val="center"/>
    </w:pPr>
    <w:rPr>
      <w:rFonts w:ascii="Times New Roman" w:hAnsi="Times New Roman"/>
      <w:b/>
      <w:bCs/>
      <w:i/>
      <w:lang w:val="bg-BG"/>
    </w:rPr>
  </w:style>
  <w:style w:type="paragraph" w:styleId="BodyTextIndent">
    <w:name w:val="Body Text Indent"/>
    <w:basedOn w:val="Normal"/>
    <w:rsid w:val="008A1E9D"/>
    <w:pPr>
      <w:spacing w:after="120"/>
      <w:ind w:left="360"/>
    </w:pPr>
  </w:style>
  <w:style w:type="paragraph" w:styleId="BodyTextIndent3">
    <w:name w:val="Body Text Indent 3"/>
    <w:basedOn w:val="Normal"/>
    <w:rsid w:val="006E2CFE"/>
    <w:pPr>
      <w:spacing w:after="120"/>
      <w:ind w:left="360"/>
    </w:pPr>
    <w:rPr>
      <w:sz w:val="16"/>
      <w:szCs w:val="16"/>
    </w:rPr>
  </w:style>
  <w:style w:type="character" w:customStyle="1" w:styleId="TitleChar">
    <w:name w:val="Title Char"/>
    <w:link w:val="Title"/>
    <w:rsid w:val="008B496E"/>
    <w:rPr>
      <w:b/>
      <w:sz w:val="24"/>
      <w:lang w:eastAsia="en-US"/>
    </w:rPr>
  </w:style>
  <w:style w:type="character" w:customStyle="1" w:styleId="Heading5Char">
    <w:name w:val="Heading 5 Char"/>
    <w:link w:val="Heading5"/>
    <w:rsid w:val="00F4687A"/>
    <w:rPr>
      <w:rFonts w:ascii="Calibri" w:hAnsi="Calibri"/>
      <w:b/>
      <w:bCs/>
      <w:i/>
      <w:iCs/>
      <w:sz w:val="26"/>
      <w:szCs w:val="26"/>
      <w:lang w:val="en-GB"/>
    </w:rPr>
  </w:style>
  <w:style w:type="character" w:styleId="Hyperlink">
    <w:name w:val="Hyperlink"/>
    <w:rsid w:val="008D0288"/>
    <w:rPr>
      <w:color w:val="0000FF"/>
      <w:u w:val="single"/>
    </w:rPr>
  </w:style>
  <w:style w:type="paragraph" w:styleId="ListParagraph">
    <w:name w:val="List Paragraph"/>
    <w:basedOn w:val="Normal"/>
    <w:uiPriority w:val="34"/>
    <w:qFormat/>
    <w:rsid w:val="00305FAA"/>
    <w:pPr>
      <w:overflowPunct/>
      <w:autoSpaceDE/>
      <w:autoSpaceDN/>
      <w:adjustRightInd/>
      <w:spacing w:after="200" w:line="276" w:lineRule="auto"/>
      <w:ind w:left="720"/>
      <w:contextualSpacing/>
      <w:textAlignment w:val="auto"/>
    </w:pPr>
    <w:rPr>
      <w:rFonts w:ascii="Calibri" w:hAnsi="Calibri"/>
      <w:sz w:val="22"/>
      <w:szCs w:val="22"/>
      <w:lang w:val="bg-BG" w:eastAsia="bg-BG"/>
    </w:rPr>
  </w:style>
  <w:style w:type="paragraph" w:customStyle="1" w:styleId="Default">
    <w:name w:val="Default"/>
    <w:rsid w:val="009E5037"/>
    <w:pPr>
      <w:autoSpaceDE w:val="0"/>
      <w:autoSpaceDN w:val="0"/>
      <w:adjustRightInd w:val="0"/>
    </w:pPr>
    <w:rPr>
      <w:color w:val="000000"/>
      <w:sz w:val="24"/>
      <w:szCs w:val="24"/>
      <w:lang w:val="bg-BG" w:eastAsia="bg-BG"/>
    </w:rPr>
  </w:style>
  <w:style w:type="character" w:customStyle="1" w:styleId="FontStyle25">
    <w:name w:val="Font Style25"/>
    <w:uiPriority w:val="99"/>
    <w:rsid w:val="009E5037"/>
    <w:rPr>
      <w:rFonts w:ascii="Times New Roman" w:hAnsi="Times New Roman" w:cs="Times New Roman"/>
      <w:b/>
      <w:bCs/>
      <w:sz w:val="24"/>
      <w:szCs w:val="24"/>
    </w:rPr>
  </w:style>
  <w:style w:type="paragraph" w:styleId="BodyText3">
    <w:name w:val="Body Text 3"/>
    <w:basedOn w:val="Normal"/>
    <w:link w:val="BodyText3Char"/>
    <w:rsid w:val="002F5C05"/>
    <w:pPr>
      <w:spacing w:after="120"/>
    </w:pPr>
    <w:rPr>
      <w:sz w:val="16"/>
      <w:szCs w:val="16"/>
      <w:lang w:eastAsia="x-none"/>
    </w:rPr>
  </w:style>
  <w:style w:type="character" w:customStyle="1" w:styleId="BodyText3Char">
    <w:name w:val="Body Text 3 Char"/>
    <w:link w:val="BodyText3"/>
    <w:rsid w:val="002F5C05"/>
    <w:rPr>
      <w:rFonts w:ascii="HebarOutline" w:hAnsi="HebarOutline"/>
      <w:sz w:val="16"/>
      <w:szCs w:val="16"/>
      <w:lang w:val="en-GB"/>
    </w:rPr>
  </w:style>
  <w:style w:type="paragraph" w:styleId="Subtitle">
    <w:name w:val="Subtitle"/>
    <w:basedOn w:val="Normal"/>
    <w:link w:val="SubtitleChar"/>
    <w:qFormat/>
    <w:rsid w:val="000145B9"/>
    <w:pPr>
      <w:overflowPunct/>
      <w:autoSpaceDE/>
      <w:autoSpaceDN/>
      <w:adjustRightInd/>
      <w:jc w:val="center"/>
      <w:textAlignment w:val="auto"/>
    </w:pPr>
    <w:rPr>
      <w:rFonts w:ascii="Times New Roman" w:hAnsi="Times New Roman"/>
      <w:sz w:val="28"/>
      <w:szCs w:val="24"/>
      <w:lang w:val="bg-BG" w:eastAsia="x-none"/>
    </w:rPr>
  </w:style>
  <w:style w:type="character" w:customStyle="1" w:styleId="SubtitleChar">
    <w:name w:val="Subtitle Char"/>
    <w:link w:val="Subtitle"/>
    <w:rsid w:val="000145B9"/>
    <w:rPr>
      <w:sz w:val="28"/>
      <w:szCs w:val="24"/>
      <w:lang w:val="bg-BG"/>
    </w:rPr>
  </w:style>
  <w:style w:type="character" w:customStyle="1" w:styleId="Heading4Char">
    <w:name w:val="Heading 4 Char"/>
    <w:link w:val="Heading4"/>
    <w:semiHidden/>
    <w:rsid w:val="00602A41"/>
    <w:rPr>
      <w:rFonts w:ascii="Calibri" w:eastAsia="Times New Roman" w:hAnsi="Calibri" w:cs="Times New Roman"/>
      <w:b/>
      <w:bCs/>
      <w:sz w:val="28"/>
      <w:szCs w:val="28"/>
      <w:lang w:val="en-GB" w:eastAsia="en-US"/>
    </w:rPr>
  </w:style>
  <w:style w:type="character" w:customStyle="1" w:styleId="a">
    <w:name w:val="Основной текст_"/>
    <w:link w:val="a0"/>
    <w:rsid w:val="004C76B3"/>
    <w:rPr>
      <w:sz w:val="19"/>
      <w:szCs w:val="19"/>
      <w:shd w:val="clear" w:color="auto" w:fill="FFFFFF"/>
    </w:rPr>
  </w:style>
  <w:style w:type="character" w:customStyle="1" w:styleId="2">
    <w:name w:val="Основной текст (2)_"/>
    <w:link w:val="20"/>
    <w:rsid w:val="004C76B3"/>
    <w:rPr>
      <w:i/>
      <w:iCs/>
      <w:shd w:val="clear" w:color="auto" w:fill="FFFFFF"/>
    </w:rPr>
  </w:style>
  <w:style w:type="paragraph" w:customStyle="1" w:styleId="a0">
    <w:name w:val="Основной текст"/>
    <w:basedOn w:val="Normal"/>
    <w:link w:val="a"/>
    <w:rsid w:val="004C76B3"/>
    <w:pPr>
      <w:widowControl w:val="0"/>
      <w:shd w:val="clear" w:color="auto" w:fill="FFFFFF"/>
      <w:overflowPunct/>
      <w:autoSpaceDE/>
      <w:autoSpaceDN/>
      <w:adjustRightInd/>
      <w:spacing w:after="360" w:line="212" w:lineRule="exact"/>
      <w:ind w:hanging="1120"/>
      <w:jc w:val="both"/>
      <w:textAlignment w:val="auto"/>
    </w:pPr>
    <w:rPr>
      <w:rFonts w:ascii="Times New Roman" w:hAnsi="Times New Roman"/>
      <w:sz w:val="19"/>
      <w:szCs w:val="19"/>
      <w:lang w:val="bg-BG" w:eastAsia="bg-BG"/>
    </w:rPr>
  </w:style>
  <w:style w:type="paragraph" w:customStyle="1" w:styleId="20">
    <w:name w:val="Основной текст (2)"/>
    <w:basedOn w:val="Normal"/>
    <w:link w:val="2"/>
    <w:rsid w:val="004C76B3"/>
    <w:pPr>
      <w:widowControl w:val="0"/>
      <w:shd w:val="clear" w:color="auto" w:fill="FFFFFF"/>
      <w:overflowPunct/>
      <w:autoSpaceDE/>
      <w:autoSpaceDN/>
      <w:adjustRightInd/>
      <w:spacing w:before="60" w:after="60" w:line="0" w:lineRule="atLeast"/>
      <w:ind w:hanging="420"/>
      <w:jc w:val="both"/>
      <w:textAlignment w:val="auto"/>
    </w:pPr>
    <w:rPr>
      <w:rFonts w:ascii="Times New Roman" w:hAnsi="Times New Roman"/>
      <w:i/>
      <w:iCs/>
      <w:sz w:val="20"/>
      <w:lang w:val="bg-BG" w:eastAsia="bg-BG"/>
    </w:rPr>
  </w:style>
  <w:style w:type="character" w:customStyle="1" w:styleId="Heading3Char">
    <w:name w:val="Heading 3 Char"/>
    <w:basedOn w:val="DefaultParagraphFont"/>
    <w:link w:val="Heading3"/>
    <w:semiHidden/>
    <w:rsid w:val="0021595A"/>
    <w:rPr>
      <w:rFonts w:asciiTheme="majorHAnsi" w:eastAsiaTheme="majorEastAsia" w:hAnsiTheme="majorHAnsi" w:cstheme="majorBidi"/>
      <w:b/>
      <w:bCs/>
      <w:color w:val="4F81BD" w:themeColor="accent1"/>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6221">
      <w:bodyDiv w:val="1"/>
      <w:marLeft w:val="0"/>
      <w:marRight w:val="0"/>
      <w:marTop w:val="0"/>
      <w:marBottom w:val="0"/>
      <w:divBdr>
        <w:top w:val="none" w:sz="0" w:space="0" w:color="auto"/>
        <w:left w:val="none" w:sz="0" w:space="0" w:color="auto"/>
        <w:bottom w:val="none" w:sz="0" w:space="0" w:color="auto"/>
        <w:right w:val="none" w:sz="0" w:space="0" w:color="auto"/>
      </w:divBdr>
    </w:div>
    <w:div w:id="136731177">
      <w:bodyDiv w:val="1"/>
      <w:marLeft w:val="0"/>
      <w:marRight w:val="0"/>
      <w:marTop w:val="0"/>
      <w:marBottom w:val="0"/>
      <w:divBdr>
        <w:top w:val="none" w:sz="0" w:space="0" w:color="auto"/>
        <w:left w:val="none" w:sz="0" w:space="0" w:color="auto"/>
        <w:bottom w:val="none" w:sz="0" w:space="0" w:color="auto"/>
        <w:right w:val="none" w:sz="0" w:space="0" w:color="auto"/>
      </w:divBdr>
    </w:div>
    <w:div w:id="1251889858">
      <w:bodyDiv w:val="1"/>
      <w:marLeft w:val="0"/>
      <w:marRight w:val="0"/>
      <w:marTop w:val="0"/>
      <w:marBottom w:val="0"/>
      <w:divBdr>
        <w:top w:val="none" w:sz="0" w:space="0" w:color="auto"/>
        <w:left w:val="none" w:sz="0" w:space="0" w:color="auto"/>
        <w:bottom w:val="none" w:sz="0" w:space="0" w:color="auto"/>
        <w:right w:val="none" w:sz="0" w:space="0" w:color="auto"/>
      </w:divBdr>
    </w:div>
    <w:div w:id="133203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11</Pages>
  <Words>4910</Words>
  <Characters>27991</Characters>
  <Application>Microsoft Office Word</Application>
  <DocSecurity>0</DocSecurity>
  <Lines>233</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С П И С Ъ К</vt:lpstr>
      <vt:lpstr>С П И С Ъ К</vt:lpstr>
    </vt:vector>
  </TitlesOfParts>
  <Company>HP</Company>
  <LinksUpToDate>false</LinksUpToDate>
  <CharactersWithSpaces>32836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П И С Ъ К</dc:title>
  <dc:creator>Martin Banov</dc:creator>
  <cp:lastModifiedBy>user</cp:lastModifiedBy>
  <cp:revision>11</cp:revision>
  <cp:lastPrinted>2008-05-21T19:21:00Z</cp:lastPrinted>
  <dcterms:created xsi:type="dcterms:W3CDTF">2021-06-14T15:49:00Z</dcterms:created>
  <dcterms:modified xsi:type="dcterms:W3CDTF">2021-06-15T09:16:00Z</dcterms:modified>
</cp:coreProperties>
</file>