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008" w:rsidRDefault="00861008"/>
    <w:p w:rsidR="00EB0672" w:rsidRDefault="00205EE2" w:rsidP="00EB0672">
      <w:pPr>
        <w:spacing w:line="360" w:lineRule="auto"/>
        <w:jc w:val="both"/>
        <w:rPr>
          <w:b/>
          <w:sz w:val="24"/>
          <w:szCs w:val="24"/>
          <w:u w:val="single"/>
          <w:lang w:val="bg-BG"/>
        </w:rPr>
      </w:pPr>
      <w:r>
        <w:rPr>
          <w:b/>
          <w:sz w:val="24"/>
          <w:szCs w:val="24"/>
          <w:u w:val="single"/>
          <w:lang w:val="bg-BG"/>
        </w:rPr>
        <w:t xml:space="preserve">ЦИТИРАНИЯ НА НАУЧНИ ТРУДОВЕ </w:t>
      </w:r>
    </w:p>
    <w:p w:rsidR="00205EE2" w:rsidRDefault="00205EE2" w:rsidP="00EB0672">
      <w:pPr>
        <w:spacing w:line="360" w:lineRule="auto"/>
        <w:jc w:val="both"/>
        <w:rPr>
          <w:b/>
          <w:sz w:val="24"/>
          <w:szCs w:val="24"/>
          <w:u w:val="single"/>
          <w:lang w:val="bg-BG"/>
        </w:rPr>
      </w:pPr>
      <w:r>
        <w:rPr>
          <w:b/>
          <w:sz w:val="24"/>
          <w:szCs w:val="24"/>
          <w:u w:val="single"/>
          <w:lang w:val="bg-BG"/>
        </w:rPr>
        <w:t>БЕЗ АВТОЦИТАТИ В НАУЧНИ ПУБЛИКАЦИИ И В ПАТЕНТИ ЗА ИЗОБРЕТЕНИЯ У НАС И В ЧУЖБИНА</w:t>
      </w:r>
      <w:r w:rsidR="00293AA5">
        <w:rPr>
          <w:b/>
          <w:sz w:val="24"/>
          <w:szCs w:val="24"/>
          <w:u w:val="single"/>
          <w:lang w:val="bg-BG"/>
        </w:rPr>
        <w:t xml:space="preserve">: </w:t>
      </w:r>
    </w:p>
    <w:p w:rsidR="00205EE2" w:rsidRDefault="00205EE2" w:rsidP="00EB0672">
      <w:pPr>
        <w:spacing w:line="360" w:lineRule="auto"/>
        <w:jc w:val="both"/>
        <w:rPr>
          <w:b/>
          <w:sz w:val="24"/>
          <w:szCs w:val="24"/>
          <w:u w:val="single"/>
          <w:lang w:val="bg-BG"/>
        </w:rPr>
      </w:pPr>
    </w:p>
    <w:p w:rsidR="009E1A0C" w:rsidRDefault="009E1A0C" w:rsidP="00217064">
      <w:pPr>
        <w:jc w:val="both"/>
        <w:rPr>
          <w:b/>
          <w:sz w:val="32"/>
          <w:szCs w:val="24"/>
          <w:lang w:val="bg-BG"/>
        </w:rPr>
      </w:pPr>
    </w:p>
    <w:p w:rsidR="009E1A0C" w:rsidRDefault="009E1A0C" w:rsidP="00217064">
      <w:pPr>
        <w:jc w:val="both"/>
        <w:rPr>
          <w:b/>
          <w:sz w:val="32"/>
          <w:szCs w:val="24"/>
          <w:lang w:val="bg-BG"/>
        </w:rPr>
      </w:pPr>
    </w:p>
    <w:p w:rsidR="009E1A0C" w:rsidRDefault="009E1A0C" w:rsidP="00217064">
      <w:pPr>
        <w:jc w:val="both"/>
        <w:rPr>
          <w:b/>
          <w:sz w:val="32"/>
          <w:szCs w:val="24"/>
          <w:lang w:val="bg-BG"/>
        </w:rPr>
      </w:pPr>
    </w:p>
    <w:p w:rsidR="009E1A0C" w:rsidRDefault="009E1A0C" w:rsidP="00217064">
      <w:pPr>
        <w:jc w:val="both"/>
        <w:rPr>
          <w:b/>
          <w:sz w:val="32"/>
          <w:szCs w:val="24"/>
          <w:lang w:val="bg-BG"/>
        </w:rPr>
      </w:pPr>
    </w:p>
    <w:p w:rsidR="009E1A0C" w:rsidRDefault="009E1A0C" w:rsidP="00217064">
      <w:pPr>
        <w:jc w:val="both"/>
        <w:rPr>
          <w:b/>
          <w:sz w:val="32"/>
          <w:szCs w:val="24"/>
          <w:lang w:val="bg-BG"/>
        </w:rPr>
      </w:pPr>
    </w:p>
    <w:p w:rsidR="00217064" w:rsidRPr="00C03C79" w:rsidRDefault="00293AA5" w:rsidP="009E1A0C">
      <w:pPr>
        <w:ind w:left="708"/>
        <w:jc w:val="both"/>
        <w:rPr>
          <w:b/>
          <w:sz w:val="32"/>
          <w:szCs w:val="24"/>
          <w:lang w:val="bg-BG"/>
        </w:rPr>
      </w:pPr>
      <w:r w:rsidRPr="009769EA">
        <w:rPr>
          <w:b/>
          <w:sz w:val="32"/>
          <w:szCs w:val="24"/>
          <w:lang w:val="bg-BG"/>
        </w:rPr>
        <w:t xml:space="preserve">ОБЩО </w:t>
      </w:r>
      <w:r w:rsidR="004860DD">
        <w:rPr>
          <w:b/>
          <w:sz w:val="32"/>
          <w:szCs w:val="24"/>
          <w:lang w:val="bg-BG"/>
        </w:rPr>
        <w:t>3015</w:t>
      </w:r>
    </w:p>
    <w:p w:rsidR="00205EE2" w:rsidRDefault="00205EE2" w:rsidP="00217064">
      <w:pPr>
        <w:jc w:val="both"/>
        <w:rPr>
          <w:b/>
          <w:sz w:val="24"/>
          <w:szCs w:val="24"/>
          <w:u w:val="single"/>
          <w:lang w:val="en-US"/>
        </w:rPr>
      </w:pPr>
    </w:p>
    <w:p w:rsidR="009769EA" w:rsidRDefault="009769EA" w:rsidP="00217064">
      <w:pPr>
        <w:jc w:val="both"/>
        <w:rPr>
          <w:b/>
          <w:sz w:val="24"/>
          <w:szCs w:val="24"/>
          <w:u w:val="single"/>
          <w:lang w:val="bg-BG"/>
        </w:rPr>
      </w:pPr>
    </w:p>
    <w:p w:rsidR="00AD7A78" w:rsidRDefault="00AD7A78" w:rsidP="00217064">
      <w:pPr>
        <w:jc w:val="both"/>
        <w:rPr>
          <w:b/>
          <w:sz w:val="24"/>
          <w:szCs w:val="24"/>
          <w:u w:val="single"/>
          <w:lang w:val="bg-BG"/>
        </w:rPr>
      </w:pPr>
    </w:p>
    <w:p w:rsidR="009E1A0C" w:rsidRDefault="009E1A0C" w:rsidP="00217064">
      <w:pPr>
        <w:jc w:val="both"/>
        <w:rPr>
          <w:b/>
          <w:sz w:val="24"/>
          <w:szCs w:val="24"/>
          <w:u w:val="single"/>
          <w:lang w:val="bg-BG"/>
        </w:rPr>
      </w:pPr>
    </w:p>
    <w:p w:rsidR="009E1A0C" w:rsidRDefault="009E1A0C" w:rsidP="00217064">
      <w:pPr>
        <w:jc w:val="both"/>
        <w:rPr>
          <w:b/>
          <w:sz w:val="24"/>
          <w:szCs w:val="24"/>
          <w:u w:val="single"/>
          <w:lang w:val="bg-BG"/>
        </w:rPr>
      </w:pPr>
    </w:p>
    <w:p w:rsidR="00AD7A78" w:rsidRPr="00F31C7B" w:rsidRDefault="00293AA5" w:rsidP="009E1A0C">
      <w:pPr>
        <w:ind w:firstLine="708"/>
        <w:jc w:val="both"/>
        <w:rPr>
          <w:b/>
          <w:sz w:val="32"/>
          <w:szCs w:val="24"/>
          <w:u w:val="single"/>
          <w:lang w:val="bg-BG"/>
        </w:rPr>
      </w:pPr>
      <w:r>
        <w:rPr>
          <w:b/>
          <w:sz w:val="24"/>
          <w:szCs w:val="24"/>
          <w:u w:val="single"/>
          <w:lang w:val="bg-BG"/>
        </w:rPr>
        <w:t xml:space="preserve">В ЧУЖДИ ЛИТЕРАТУРНИ ИЗТОЧНИЦИ </w:t>
      </w:r>
      <w:r w:rsidRPr="00EB0672">
        <w:rPr>
          <w:b/>
          <w:sz w:val="32"/>
          <w:szCs w:val="24"/>
          <w:u w:val="single"/>
          <w:lang w:val="bg-BG"/>
        </w:rPr>
        <w:t xml:space="preserve">- </w:t>
      </w:r>
      <w:r w:rsidR="00AD7A78" w:rsidRPr="00EB0672">
        <w:rPr>
          <w:b/>
          <w:sz w:val="32"/>
          <w:szCs w:val="24"/>
          <w:u w:val="single"/>
          <w:lang w:val="bg-BG"/>
        </w:rPr>
        <w:t xml:space="preserve"> </w:t>
      </w:r>
      <w:r w:rsidR="00FF3BEC" w:rsidRPr="00EB0672">
        <w:rPr>
          <w:b/>
          <w:sz w:val="32"/>
          <w:szCs w:val="24"/>
          <w:u w:val="single"/>
          <w:lang w:val="bg-BG"/>
        </w:rPr>
        <w:t xml:space="preserve"> </w:t>
      </w:r>
      <w:r w:rsidR="00D37B7F" w:rsidRPr="00EB0672">
        <w:rPr>
          <w:b/>
          <w:sz w:val="32"/>
          <w:szCs w:val="24"/>
          <w:u w:val="single"/>
          <w:lang w:val="en-US"/>
        </w:rPr>
        <w:t>2</w:t>
      </w:r>
      <w:r w:rsidR="00F31C7B">
        <w:rPr>
          <w:b/>
          <w:sz w:val="32"/>
          <w:szCs w:val="24"/>
          <w:u w:val="single"/>
          <w:lang w:val="bg-BG"/>
        </w:rPr>
        <w:t>5</w:t>
      </w:r>
      <w:r w:rsidR="004860DD">
        <w:rPr>
          <w:b/>
          <w:sz w:val="32"/>
          <w:szCs w:val="24"/>
          <w:u w:val="single"/>
          <w:lang w:val="bg-BG"/>
        </w:rPr>
        <w:t xml:space="preserve">35 </w:t>
      </w:r>
    </w:p>
    <w:p w:rsidR="00293AA5" w:rsidRDefault="00293AA5" w:rsidP="00217064">
      <w:pPr>
        <w:jc w:val="both"/>
        <w:rPr>
          <w:b/>
          <w:sz w:val="24"/>
          <w:szCs w:val="24"/>
          <w:u w:val="single"/>
          <w:lang w:val="bg-BG"/>
        </w:rPr>
      </w:pPr>
      <w:r>
        <w:rPr>
          <w:b/>
          <w:sz w:val="24"/>
          <w:szCs w:val="24"/>
          <w:u w:val="single"/>
          <w:lang w:val="bg-BG"/>
        </w:rPr>
        <w:t xml:space="preserve"> </w:t>
      </w:r>
    </w:p>
    <w:p w:rsidR="009E1A0C" w:rsidRDefault="009E1A0C" w:rsidP="00217064">
      <w:pPr>
        <w:jc w:val="both"/>
        <w:rPr>
          <w:b/>
          <w:sz w:val="24"/>
          <w:szCs w:val="24"/>
          <w:u w:val="single"/>
          <w:lang w:val="bg-BG"/>
        </w:rPr>
      </w:pPr>
    </w:p>
    <w:p w:rsidR="00217064" w:rsidRPr="00EB0672" w:rsidRDefault="00293AA5" w:rsidP="009E1A0C">
      <w:pPr>
        <w:ind w:firstLine="708"/>
        <w:jc w:val="both"/>
        <w:rPr>
          <w:b/>
          <w:sz w:val="32"/>
          <w:szCs w:val="24"/>
          <w:u w:val="single"/>
          <w:lang w:val="bg-BG"/>
        </w:rPr>
      </w:pPr>
      <w:r>
        <w:rPr>
          <w:b/>
          <w:sz w:val="24"/>
          <w:szCs w:val="24"/>
          <w:u w:val="single"/>
          <w:lang w:val="bg-BG"/>
        </w:rPr>
        <w:t xml:space="preserve">В БЪЛГАРСКИ ЛИТЕРАТУРНИ ИЗТОЧНИЦИ - </w:t>
      </w:r>
      <w:r w:rsidR="00B93EE2" w:rsidRPr="00EB0672">
        <w:rPr>
          <w:b/>
          <w:sz w:val="32"/>
          <w:szCs w:val="24"/>
          <w:u w:val="single"/>
          <w:lang w:val="bg-BG"/>
        </w:rPr>
        <w:t>4</w:t>
      </w:r>
      <w:r w:rsidR="004860DD">
        <w:rPr>
          <w:b/>
          <w:sz w:val="32"/>
          <w:szCs w:val="24"/>
          <w:u w:val="single"/>
          <w:lang w:val="bg-BG"/>
        </w:rPr>
        <w:t>80</w:t>
      </w:r>
    </w:p>
    <w:p w:rsidR="00293AA5" w:rsidRDefault="00293AA5" w:rsidP="00217064">
      <w:pPr>
        <w:jc w:val="both"/>
        <w:rPr>
          <w:b/>
          <w:sz w:val="24"/>
          <w:szCs w:val="24"/>
          <w:u w:val="single"/>
          <w:lang w:val="bg-BG"/>
        </w:rPr>
      </w:pPr>
    </w:p>
    <w:p w:rsidR="00293AA5" w:rsidRDefault="00293AA5" w:rsidP="00217064">
      <w:pPr>
        <w:jc w:val="both"/>
        <w:rPr>
          <w:b/>
          <w:sz w:val="24"/>
          <w:szCs w:val="24"/>
          <w:u w:val="single"/>
          <w:lang w:val="bg-BG"/>
        </w:rPr>
      </w:pPr>
    </w:p>
    <w:p w:rsidR="00EB0672" w:rsidRDefault="00293AA5" w:rsidP="00217064">
      <w:pPr>
        <w:jc w:val="both"/>
        <w:rPr>
          <w:b/>
          <w:sz w:val="24"/>
          <w:szCs w:val="24"/>
          <w:lang w:val="en-US"/>
        </w:rPr>
      </w:pPr>
      <w:r w:rsidRPr="009E1A0C">
        <w:rPr>
          <w:b/>
          <w:sz w:val="24"/>
          <w:szCs w:val="24"/>
          <w:lang w:val="en-US"/>
        </w:rPr>
        <w:t xml:space="preserve"> </w:t>
      </w:r>
      <w:r w:rsidR="009E1A0C" w:rsidRPr="009E1A0C">
        <w:rPr>
          <w:b/>
          <w:sz w:val="24"/>
          <w:szCs w:val="24"/>
          <w:lang w:val="en-US"/>
        </w:rPr>
        <w:tab/>
      </w:r>
    </w:p>
    <w:p w:rsidR="00EB0672" w:rsidRDefault="00EB0672" w:rsidP="00217064">
      <w:pPr>
        <w:jc w:val="both"/>
        <w:rPr>
          <w:b/>
          <w:sz w:val="24"/>
          <w:szCs w:val="24"/>
          <w:lang w:val="en-US"/>
        </w:rPr>
      </w:pPr>
    </w:p>
    <w:p w:rsidR="00293AA5" w:rsidRPr="009D7724" w:rsidRDefault="00E92700" w:rsidP="00EB0672">
      <w:pPr>
        <w:ind w:firstLine="708"/>
        <w:jc w:val="both"/>
        <w:rPr>
          <w:b/>
          <w:sz w:val="32"/>
          <w:szCs w:val="32"/>
          <w:lang w:val="en-US"/>
        </w:rPr>
      </w:pPr>
      <w:r w:rsidRPr="009D7724">
        <w:rPr>
          <w:b/>
          <w:sz w:val="32"/>
          <w:szCs w:val="32"/>
          <w:lang w:val="en-US"/>
        </w:rPr>
        <w:t>h index</w:t>
      </w:r>
      <w:r w:rsidR="00293AA5" w:rsidRPr="009D7724">
        <w:rPr>
          <w:b/>
          <w:sz w:val="32"/>
          <w:szCs w:val="32"/>
          <w:lang w:val="en-US"/>
        </w:rPr>
        <w:t xml:space="preserve"> </w:t>
      </w:r>
      <w:r w:rsidR="00823DCE" w:rsidRPr="009D7724">
        <w:rPr>
          <w:b/>
          <w:sz w:val="32"/>
          <w:szCs w:val="32"/>
          <w:lang w:val="en-US"/>
        </w:rPr>
        <w:t>–</w:t>
      </w:r>
      <w:r w:rsidR="00293AA5" w:rsidRPr="009D7724">
        <w:rPr>
          <w:b/>
          <w:sz w:val="32"/>
          <w:szCs w:val="32"/>
          <w:lang w:val="en-US"/>
        </w:rPr>
        <w:t xml:space="preserve"> </w:t>
      </w:r>
      <w:r w:rsidR="009C1052" w:rsidRPr="009D7724">
        <w:rPr>
          <w:b/>
          <w:sz w:val="32"/>
          <w:szCs w:val="32"/>
          <w:lang w:val="en-US"/>
        </w:rPr>
        <w:t>24</w:t>
      </w:r>
    </w:p>
    <w:p w:rsidR="00823DCE" w:rsidRPr="009D7724" w:rsidRDefault="009D7724" w:rsidP="00EB0672">
      <w:pPr>
        <w:ind w:firstLine="708"/>
        <w:jc w:val="both"/>
        <w:rPr>
          <w:b/>
          <w:sz w:val="32"/>
          <w:szCs w:val="32"/>
          <w:lang w:val="en-US"/>
        </w:rPr>
      </w:pPr>
      <w:r w:rsidRPr="009D7724">
        <w:rPr>
          <w:b/>
          <w:sz w:val="32"/>
          <w:szCs w:val="32"/>
          <w:lang w:val="en-US"/>
        </w:rPr>
        <w:t>g</w:t>
      </w:r>
      <w:r w:rsidR="00823DCE" w:rsidRPr="009D7724">
        <w:rPr>
          <w:b/>
          <w:sz w:val="32"/>
          <w:szCs w:val="32"/>
          <w:lang w:val="en-US"/>
        </w:rPr>
        <w:t xml:space="preserve"> – index – 45</w:t>
      </w:r>
    </w:p>
    <w:p w:rsidR="00217064" w:rsidRDefault="00217064" w:rsidP="00217064">
      <w:pPr>
        <w:jc w:val="both"/>
        <w:rPr>
          <w:b/>
          <w:sz w:val="24"/>
          <w:szCs w:val="24"/>
          <w:u w:val="single"/>
          <w:lang w:val="bg-BG"/>
        </w:rPr>
      </w:pPr>
      <w:bookmarkStart w:id="0" w:name="_GoBack"/>
      <w:bookmarkEnd w:id="0"/>
    </w:p>
    <w:p w:rsidR="00217064" w:rsidRPr="00217064" w:rsidRDefault="00217064" w:rsidP="00217064">
      <w:pPr>
        <w:jc w:val="both"/>
        <w:rPr>
          <w:b/>
          <w:sz w:val="24"/>
          <w:szCs w:val="24"/>
          <w:u w:val="single"/>
          <w:lang w:val="bg-BG"/>
        </w:rPr>
      </w:pPr>
    </w:p>
    <w:p w:rsidR="009E1A0C" w:rsidRDefault="009E1A0C" w:rsidP="009769EA">
      <w:pPr>
        <w:jc w:val="both"/>
        <w:rPr>
          <w:b/>
          <w:sz w:val="24"/>
          <w:szCs w:val="24"/>
          <w:u w:val="single"/>
          <w:lang w:val="en-US"/>
        </w:rPr>
      </w:pPr>
    </w:p>
    <w:p w:rsidR="009E1A0C" w:rsidRDefault="009E1A0C" w:rsidP="009769EA">
      <w:pPr>
        <w:jc w:val="both"/>
        <w:rPr>
          <w:b/>
          <w:sz w:val="24"/>
          <w:szCs w:val="24"/>
          <w:u w:val="single"/>
          <w:lang w:val="en-US"/>
        </w:rPr>
      </w:pPr>
    </w:p>
    <w:p w:rsidR="009E1A0C" w:rsidRDefault="009E1A0C" w:rsidP="009769EA">
      <w:pPr>
        <w:jc w:val="both"/>
        <w:rPr>
          <w:b/>
          <w:sz w:val="24"/>
          <w:szCs w:val="24"/>
          <w:u w:val="single"/>
          <w:lang w:val="en-US"/>
        </w:rPr>
      </w:pPr>
    </w:p>
    <w:p w:rsidR="009E1A0C" w:rsidRDefault="009E1A0C" w:rsidP="009769EA">
      <w:pPr>
        <w:jc w:val="both"/>
        <w:rPr>
          <w:b/>
          <w:sz w:val="24"/>
          <w:szCs w:val="24"/>
          <w:u w:val="single"/>
          <w:lang w:val="en-US"/>
        </w:rPr>
      </w:pPr>
    </w:p>
    <w:p w:rsidR="009E1A0C" w:rsidRDefault="009E1A0C" w:rsidP="009769EA">
      <w:pPr>
        <w:jc w:val="both"/>
        <w:rPr>
          <w:b/>
          <w:sz w:val="24"/>
          <w:szCs w:val="24"/>
          <w:u w:val="single"/>
          <w:lang w:val="en-US"/>
        </w:rPr>
      </w:pPr>
    </w:p>
    <w:p w:rsidR="009E1A0C" w:rsidRDefault="009E1A0C" w:rsidP="009769EA">
      <w:pPr>
        <w:jc w:val="both"/>
        <w:rPr>
          <w:b/>
          <w:sz w:val="24"/>
          <w:szCs w:val="24"/>
          <w:u w:val="single"/>
          <w:lang w:val="en-US"/>
        </w:rPr>
      </w:pPr>
    </w:p>
    <w:p w:rsidR="004860DD" w:rsidRDefault="004860DD" w:rsidP="009769EA">
      <w:pPr>
        <w:jc w:val="both"/>
        <w:rPr>
          <w:b/>
          <w:sz w:val="24"/>
          <w:szCs w:val="24"/>
          <w:u w:val="single"/>
          <w:lang w:val="en-US"/>
        </w:rPr>
      </w:pPr>
    </w:p>
    <w:p w:rsidR="004860DD" w:rsidRDefault="004860DD" w:rsidP="009769EA">
      <w:pPr>
        <w:jc w:val="both"/>
        <w:rPr>
          <w:b/>
          <w:sz w:val="24"/>
          <w:szCs w:val="24"/>
          <w:u w:val="single"/>
          <w:lang w:val="en-US"/>
        </w:rPr>
      </w:pPr>
    </w:p>
    <w:p w:rsidR="004860DD" w:rsidRDefault="004860DD" w:rsidP="009769EA">
      <w:pPr>
        <w:jc w:val="both"/>
        <w:rPr>
          <w:b/>
          <w:sz w:val="24"/>
          <w:szCs w:val="24"/>
          <w:u w:val="single"/>
          <w:lang w:val="en-US"/>
        </w:rPr>
      </w:pPr>
    </w:p>
    <w:p w:rsidR="004860DD" w:rsidRDefault="004860DD" w:rsidP="009769EA">
      <w:pPr>
        <w:jc w:val="both"/>
        <w:rPr>
          <w:b/>
          <w:sz w:val="24"/>
          <w:szCs w:val="24"/>
          <w:u w:val="single"/>
          <w:lang w:val="en-US"/>
        </w:rPr>
      </w:pPr>
    </w:p>
    <w:p w:rsidR="004860DD" w:rsidRDefault="004860DD" w:rsidP="009769EA">
      <w:pPr>
        <w:jc w:val="both"/>
        <w:rPr>
          <w:b/>
          <w:sz w:val="24"/>
          <w:szCs w:val="24"/>
          <w:u w:val="single"/>
          <w:lang w:val="en-US"/>
        </w:rPr>
      </w:pPr>
    </w:p>
    <w:p w:rsidR="004860DD" w:rsidRDefault="004860DD" w:rsidP="009769EA">
      <w:pPr>
        <w:jc w:val="both"/>
        <w:rPr>
          <w:b/>
          <w:sz w:val="24"/>
          <w:szCs w:val="24"/>
          <w:u w:val="single"/>
          <w:lang w:val="en-US"/>
        </w:rPr>
      </w:pPr>
    </w:p>
    <w:p w:rsidR="004860DD" w:rsidRDefault="004860DD" w:rsidP="009769EA">
      <w:pPr>
        <w:jc w:val="both"/>
        <w:rPr>
          <w:b/>
          <w:sz w:val="24"/>
          <w:szCs w:val="24"/>
          <w:u w:val="single"/>
          <w:lang w:val="en-US"/>
        </w:rPr>
      </w:pPr>
    </w:p>
    <w:p w:rsidR="009E1A0C" w:rsidRDefault="009E1A0C" w:rsidP="009769EA">
      <w:pPr>
        <w:jc w:val="both"/>
        <w:rPr>
          <w:b/>
          <w:sz w:val="24"/>
          <w:szCs w:val="24"/>
          <w:u w:val="single"/>
          <w:lang w:val="en-US"/>
        </w:rPr>
      </w:pPr>
    </w:p>
    <w:p w:rsidR="009E1A0C" w:rsidRDefault="009E1A0C" w:rsidP="009769EA">
      <w:pPr>
        <w:jc w:val="both"/>
        <w:rPr>
          <w:b/>
          <w:sz w:val="24"/>
          <w:szCs w:val="24"/>
          <w:u w:val="single"/>
          <w:lang w:val="en-US"/>
        </w:rPr>
      </w:pPr>
    </w:p>
    <w:p w:rsidR="009E1A0C" w:rsidRDefault="009E1A0C" w:rsidP="009769EA">
      <w:pPr>
        <w:jc w:val="both"/>
        <w:rPr>
          <w:b/>
          <w:sz w:val="24"/>
          <w:szCs w:val="24"/>
          <w:u w:val="single"/>
          <w:lang w:val="en-US"/>
        </w:rPr>
      </w:pPr>
    </w:p>
    <w:p w:rsidR="009E1A0C" w:rsidRDefault="009E1A0C" w:rsidP="009769EA">
      <w:pPr>
        <w:jc w:val="both"/>
        <w:rPr>
          <w:b/>
          <w:sz w:val="24"/>
          <w:szCs w:val="24"/>
          <w:u w:val="single"/>
          <w:lang w:val="en-US"/>
        </w:rPr>
      </w:pPr>
    </w:p>
    <w:p w:rsidR="009E1A0C" w:rsidRDefault="009E1A0C" w:rsidP="009769EA">
      <w:pPr>
        <w:jc w:val="both"/>
        <w:rPr>
          <w:b/>
          <w:sz w:val="24"/>
          <w:szCs w:val="24"/>
          <w:u w:val="single"/>
          <w:lang w:val="en-US"/>
        </w:rPr>
      </w:pPr>
    </w:p>
    <w:p w:rsidR="00217064" w:rsidRDefault="00217064" w:rsidP="009769EA">
      <w:pPr>
        <w:jc w:val="both"/>
        <w:rPr>
          <w:rStyle w:val="a"/>
          <w:b/>
          <w:szCs w:val="24"/>
          <w:u w:val="single"/>
          <w:lang w:val="bg-BG"/>
        </w:rPr>
      </w:pPr>
      <w:r w:rsidRPr="001E0AE7">
        <w:rPr>
          <w:b/>
          <w:sz w:val="24"/>
          <w:szCs w:val="24"/>
          <w:u w:val="single"/>
          <w:lang w:val="en-US"/>
        </w:rPr>
        <w:t>TSANKOV</w:t>
      </w:r>
      <w:r w:rsidRPr="00864160">
        <w:rPr>
          <w:b/>
          <w:sz w:val="24"/>
          <w:szCs w:val="24"/>
          <w:u w:val="single"/>
          <w:lang w:val="ru-RU"/>
        </w:rPr>
        <w:t xml:space="preserve"> </w:t>
      </w:r>
      <w:r w:rsidRPr="001E0AE7">
        <w:rPr>
          <w:b/>
          <w:sz w:val="24"/>
          <w:szCs w:val="24"/>
          <w:u w:val="single"/>
          <w:lang w:val="en-US"/>
        </w:rPr>
        <w:t>N</w:t>
      </w:r>
      <w:r w:rsidRPr="00864160">
        <w:rPr>
          <w:b/>
          <w:sz w:val="24"/>
          <w:szCs w:val="24"/>
          <w:u w:val="single"/>
          <w:lang w:val="ru-RU"/>
        </w:rPr>
        <w:t xml:space="preserve">. </w:t>
      </w:r>
      <w:r w:rsidRPr="001E0AE7">
        <w:rPr>
          <w:rStyle w:val="a"/>
          <w:b/>
          <w:szCs w:val="24"/>
          <w:u w:val="single"/>
        </w:rPr>
        <w:t>PhD</w:t>
      </w:r>
      <w:r w:rsidRPr="00864160">
        <w:rPr>
          <w:rStyle w:val="a"/>
          <w:b/>
          <w:szCs w:val="24"/>
          <w:u w:val="single"/>
          <w:lang w:val="ru-RU"/>
        </w:rPr>
        <w:t xml:space="preserve"> </w:t>
      </w:r>
      <w:r w:rsidRPr="001E0AE7">
        <w:rPr>
          <w:rStyle w:val="a"/>
          <w:b/>
          <w:szCs w:val="24"/>
          <w:u w:val="single"/>
        </w:rPr>
        <w:t>Thesis</w:t>
      </w:r>
      <w:r>
        <w:rPr>
          <w:rStyle w:val="a"/>
          <w:b/>
          <w:szCs w:val="24"/>
          <w:u w:val="single"/>
          <w:lang w:val="bg-BG"/>
        </w:rPr>
        <w:t>, 1979</w:t>
      </w:r>
    </w:p>
    <w:p w:rsidR="007A733E" w:rsidRPr="00864160" w:rsidRDefault="007A733E" w:rsidP="009769EA">
      <w:pPr>
        <w:jc w:val="both"/>
        <w:rPr>
          <w:rStyle w:val="a"/>
          <w:b/>
          <w:szCs w:val="24"/>
          <w:u w:val="single"/>
          <w:lang w:val="ru-RU"/>
        </w:rPr>
      </w:pPr>
      <w:r>
        <w:rPr>
          <w:rStyle w:val="a"/>
          <w:b/>
          <w:szCs w:val="24"/>
          <w:u w:val="single"/>
          <w:lang w:val="bg-BG"/>
        </w:rPr>
        <w:t xml:space="preserve">Цитати </w:t>
      </w:r>
      <w:r w:rsidR="00AC7A0F">
        <w:rPr>
          <w:rStyle w:val="a"/>
          <w:b/>
          <w:szCs w:val="24"/>
          <w:u w:val="single"/>
          <w:lang w:val="bg-BG"/>
        </w:rPr>
        <w:t>2</w:t>
      </w:r>
    </w:p>
    <w:p w:rsidR="00217064" w:rsidRPr="005655D8" w:rsidRDefault="00217064" w:rsidP="002A419B">
      <w:pPr>
        <w:pStyle w:val="ListParagraph"/>
        <w:numPr>
          <w:ilvl w:val="0"/>
          <w:numId w:val="76"/>
        </w:numPr>
        <w:jc w:val="both"/>
        <w:rPr>
          <w:rFonts w:ascii="Times New Roman" w:hAnsi="Times New Roman"/>
          <w:sz w:val="20"/>
          <w:szCs w:val="20"/>
        </w:rPr>
      </w:pPr>
      <w:r w:rsidRPr="005655D8">
        <w:rPr>
          <w:rStyle w:val="prevauthlinks"/>
          <w:rFonts w:ascii="Times New Roman" w:hAnsi="Times New Roman"/>
          <w:sz w:val="20"/>
          <w:szCs w:val="20"/>
        </w:rPr>
        <w:t>Kadurina M,</w:t>
      </w:r>
      <w:r w:rsidRPr="005655D8">
        <w:rPr>
          <w:rFonts w:ascii="Times New Roman" w:hAnsi="Times New Roman"/>
          <w:sz w:val="20"/>
          <w:szCs w:val="20"/>
        </w:rPr>
        <w:t xml:space="preserve"> </w:t>
      </w:r>
      <w:r w:rsidRPr="005655D8">
        <w:rPr>
          <w:rStyle w:val="prevauthlinks"/>
          <w:rFonts w:ascii="Times New Roman" w:hAnsi="Times New Roman"/>
          <w:sz w:val="20"/>
          <w:szCs w:val="20"/>
        </w:rPr>
        <w:t>Bocheva G,</w:t>
      </w:r>
      <w:r w:rsidRPr="005655D8">
        <w:rPr>
          <w:rFonts w:ascii="Times New Roman" w:hAnsi="Times New Roman"/>
          <w:sz w:val="20"/>
          <w:szCs w:val="20"/>
        </w:rPr>
        <w:t xml:space="preserve"> </w:t>
      </w:r>
      <w:r w:rsidRPr="005655D8">
        <w:rPr>
          <w:rStyle w:val="prevauthlinks"/>
          <w:rFonts w:ascii="Times New Roman" w:hAnsi="Times New Roman"/>
          <w:sz w:val="20"/>
          <w:szCs w:val="20"/>
        </w:rPr>
        <w:t>Tonev S.</w:t>
      </w:r>
      <w:r w:rsidRPr="005655D8">
        <w:rPr>
          <w:rFonts w:ascii="Times New Roman" w:hAnsi="Times New Roman"/>
          <w:sz w:val="20"/>
          <w:szCs w:val="20"/>
        </w:rPr>
        <w:t xml:space="preserve"> </w:t>
      </w:r>
      <w:r w:rsidRPr="005655D8">
        <w:rPr>
          <w:rStyle w:val="txtboldonly"/>
          <w:rFonts w:ascii="Times New Roman" w:hAnsi="Times New Roman"/>
          <w:sz w:val="20"/>
          <w:szCs w:val="20"/>
        </w:rPr>
        <w:t xml:space="preserve">Penicillin and semisynthetic penicillins in dermatology.  </w:t>
      </w:r>
      <w:r w:rsidRPr="005655D8">
        <w:rPr>
          <w:rFonts w:ascii="Times New Roman" w:hAnsi="Times New Roman"/>
          <w:iCs/>
          <w:sz w:val="20"/>
          <w:szCs w:val="20"/>
        </w:rPr>
        <w:t>Clinics in Dermatology</w:t>
      </w:r>
      <w:r w:rsidRPr="005655D8">
        <w:rPr>
          <w:rFonts w:ascii="Times New Roman" w:hAnsi="Times New Roman"/>
          <w:sz w:val="20"/>
          <w:szCs w:val="20"/>
        </w:rPr>
        <w:t xml:space="preserve"> 2003; 21 (1):12-23 </w:t>
      </w:r>
    </w:p>
    <w:p w:rsidR="005655D8" w:rsidRPr="005655D8" w:rsidRDefault="005655D8" w:rsidP="002A419B">
      <w:pPr>
        <w:pStyle w:val="ListParagraph"/>
        <w:numPr>
          <w:ilvl w:val="0"/>
          <w:numId w:val="76"/>
        </w:numPr>
        <w:rPr>
          <w:rFonts w:ascii="Times New Roman" w:hAnsi="Times New Roman"/>
          <w:sz w:val="20"/>
          <w:szCs w:val="20"/>
          <w:lang w:val="bg-BG" w:eastAsia="bg-BG"/>
        </w:rPr>
      </w:pPr>
      <w:r w:rsidRPr="005655D8">
        <w:rPr>
          <w:rFonts w:ascii="Times New Roman" w:hAnsi="Times New Roman"/>
          <w:sz w:val="20"/>
          <w:szCs w:val="20"/>
          <w:lang w:val="bg-BG" w:eastAsia="bg-BG"/>
        </w:rPr>
        <w:t xml:space="preserve">Kadurina, M,  Bocheva, </w:t>
      </w:r>
      <w:r w:rsidRPr="005655D8">
        <w:rPr>
          <w:rFonts w:ascii="Times New Roman" w:hAnsi="Times New Roman"/>
          <w:sz w:val="20"/>
          <w:szCs w:val="20"/>
          <w:lang w:val="en-US" w:eastAsia="bg-BG"/>
        </w:rPr>
        <w:t>G,</w:t>
      </w:r>
      <w:r w:rsidRPr="005655D8">
        <w:rPr>
          <w:rFonts w:ascii="Times New Roman" w:hAnsi="Times New Roman"/>
          <w:sz w:val="20"/>
          <w:szCs w:val="20"/>
          <w:lang w:val="bg-BG" w:eastAsia="bg-BG"/>
        </w:rPr>
        <w:t xml:space="preserve"> Tonev</w:t>
      </w:r>
      <w:r w:rsidRPr="005655D8">
        <w:rPr>
          <w:rFonts w:ascii="Times New Roman" w:hAnsi="Times New Roman"/>
          <w:sz w:val="20"/>
          <w:szCs w:val="20"/>
          <w:lang w:val="en-US" w:eastAsia="bg-BG"/>
        </w:rPr>
        <w:t xml:space="preserve"> S</w:t>
      </w:r>
      <w:r w:rsidRPr="005655D8">
        <w:rPr>
          <w:rFonts w:ascii="Times New Roman" w:hAnsi="Times New Roman"/>
          <w:sz w:val="20"/>
          <w:szCs w:val="20"/>
          <w:lang w:val="bg-BG" w:eastAsia="bg-BG"/>
        </w:rPr>
        <w:t xml:space="preserve">. "Penicillin and semisynthetic penicillins in dermatology." </w:t>
      </w:r>
      <w:r w:rsidRPr="005655D8">
        <w:rPr>
          <w:rFonts w:ascii="Times New Roman" w:hAnsi="Times New Roman"/>
          <w:i/>
          <w:iCs/>
          <w:sz w:val="20"/>
          <w:szCs w:val="20"/>
          <w:lang w:val="bg-BG" w:eastAsia="bg-BG"/>
        </w:rPr>
        <w:t>Disease-a-Month</w:t>
      </w:r>
      <w:r w:rsidRPr="005655D8">
        <w:rPr>
          <w:rFonts w:ascii="Times New Roman" w:hAnsi="Times New Roman"/>
          <w:sz w:val="20"/>
          <w:szCs w:val="20"/>
          <w:lang w:val="bg-BG" w:eastAsia="bg-BG"/>
        </w:rPr>
        <w:t xml:space="preserve"> 50, no. 6 (2004): 291-314.</w:t>
      </w:r>
    </w:p>
    <w:p w:rsidR="00AB0CE9" w:rsidRDefault="00AB0CE9" w:rsidP="009769EA">
      <w:pPr>
        <w:jc w:val="both"/>
        <w:rPr>
          <w:b/>
          <w:sz w:val="24"/>
          <w:u w:val="single"/>
          <w:lang w:val="en-US"/>
        </w:rPr>
      </w:pPr>
      <w:r w:rsidRPr="00AB0CE9">
        <w:rPr>
          <w:b/>
          <w:sz w:val="24"/>
          <w:u w:val="single"/>
          <w:lang w:val="bg-BG"/>
        </w:rPr>
        <w:t xml:space="preserve">Цанков Н., Бонев А. Остра неалергична реакция към бензацилин композитум </w:t>
      </w:r>
      <w:r w:rsidRPr="00AB0CE9">
        <w:rPr>
          <w:b/>
          <w:sz w:val="24"/>
          <w:u w:val="single"/>
          <w:lang w:val="ru-RU"/>
        </w:rPr>
        <w:t>(</w:t>
      </w:r>
      <w:r w:rsidRPr="00AB0CE9">
        <w:rPr>
          <w:b/>
          <w:sz w:val="24"/>
          <w:u w:val="single"/>
          <w:lang w:val="bg-BG"/>
        </w:rPr>
        <w:t>клинично наблюдение на един случай</w:t>
      </w:r>
      <w:r w:rsidRPr="00AB0CE9">
        <w:rPr>
          <w:b/>
          <w:sz w:val="24"/>
          <w:u w:val="single"/>
          <w:lang w:val="ru-RU"/>
        </w:rPr>
        <w:t>)</w:t>
      </w:r>
      <w:r w:rsidRPr="00AB0CE9">
        <w:rPr>
          <w:b/>
          <w:sz w:val="24"/>
          <w:u w:val="single"/>
          <w:lang w:val="bg-BG"/>
        </w:rPr>
        <w:t>. Дерматол и венерол, 1979, 18, 2, 94-96.</w:t>
      </w:r>
    </w:p>
    <w:p w:rsidR="00AB0CE9" w:rsidRPr="00AB0CE9" w:rsidRDefault="00AB0CE9" w:rsidP="009769EA">
      <w:pPr>
        <w:jc w:val="both"/>
        <w:rPr>
          <w:b/>
          <w:sz w:val="24"/>
          <w:u w:val="single"/>
          <w:lang w:val="en-US"/>
        </w:rPr>
      </w:pPr>
      <w:r>
        <w:rPr>
          <w:b/>
          <w:sz w:val="24"/>
          <w:u w:val="single"/>
          <w:lang w:val="bg-BG"/>
        </w:rPr>
        <w:t xml:space="preserve">Цитати – </w:t>
      </w:r>
      <w:r>
        <w:rPr>
          <w:b/>
          <w:sz w:val="24"/>
          <w:u w:val="single"/>
          <w:lang w:val="en-US"/>
        </w:rPr>
        <w:t>2</w:t>
      </w:r>
    </w:p>
    <w:p w:rsidR="00AB0CE9" w:rsidRPr="009769EA" w:rsidRDefault="00AB0CE9" w:rsidP="00AB0CE9">
      <w:pPr>
        <w:ind w:left="708"/>
        <w:rPr>
          <w:lang w:val="bg-BG" w:eastAsia="bg-BG"/>
        </w:rPr>
      </w:pPr>
      <w:r w:rsidRPr="009769EA">
        <w:rPr>
          <w:lang w:val="bg-BG"/>
        </w:rPr>
        <w:t>1.</w:t>
      </w:r>
      <w:r w:rsidRPr="009769EA">
        <w:t xml:space="preserve"> </w:t>
      </w:r>
      <w:r w:rsidRPr="009769EA">
        <w:rPr>
          <w:lang w:val="bg-BG" w:eastAsia="bg-BG"/>
        </w:rPr>
        <w:t xml:space="preserve">Kadurina, M., Bocheva, G., Tonev, S. (2003). Penicillin and semisynthetic penicillins in dermatology. </w:t>
      </w:r>
      <w:r w:rsidRPr="009769EA">
        <w:rPr>
          <w:i/>
          <w:iCs/>
          <w:lang w:val="bg-BG" w:eastAsia="bg-BG"/>
        </w:rPr>
        <w:t>Clinics in dermatology</w:t>
      </w:r>
      <w:r w:rsidRPr="009769EA">
        <w:rPr>
          <w:lang w:val="bg-BG" w:eastAsia="bg-BG"/>
        </w:rPr>
        <w:t xml:space="preserve">, </w:t>
      </w:r>
      <w:r w:rsidRPr="009769EA">
        <w:rPr>
          <w:i/>
          <w:iCs/>
          <w:lang w:val="bg-BG" w:eastAsia="bg-BG"/>
        </w:rPr>
        <w:t>21</w:t>
      </w:r>
      <w:r w:rsidRPr="009769EA">
        <w:rPr>
          <w:lang w:val="bg-BG" w:eastAsia="bg-BG"/>
        </w:rPr>
        <w:t>(1), 12-23.</w:t>
      </w:r>
    </w:p>
    <w:p w:rsidR="00AB0CE9" w:rsidRPr="009769EA" w:rsidRDefault="00AB0CE9" w:rsidP="00AB0CE9">
      <w:pPr>
        <w:ind w:left="708"/>
        <w:rPr>
          <w:lang w:val="bg-BG" w:eastAsia="bg-BG"/>
        </w:rPr>
      </w:pPr>
      <w:r w:rsidRPr="009769EA">
        <w:rPr>
          <w:lang w:val="bg-BG"/>
        </w:rPr>
        <w:t>2.</w:t>
      </w:r>
      <w:r w:rsidRPr="009769EA">
        <w:t xml:space="preserve"> </w:t>
      </w:r>
      <w:r w:rsidRPr="009769EA">
        <w:rPr>
          <w:lang w:val="bg-BG" w:eastAsia="bg-BG"/>
        </w:rPr>
        <w:t xml:space="preserve">Kadurina, M,  Bocheva, </w:t>
      </w:r>
      <w:r w:rsidRPr="009769EA">
        <w:rPr>
          <w:lang w:val="en-US" w:eastAsia="bg-BG"/>
        </w:rPr>
        <w:t>G,</w:t>
      </w:r>
      <w:r w:rsidRPr="009769EA">
        <w:rPr>
          <w:lang w:val="bg-BG" w:eastAsia="bg-BG"/>
        </w:rPr>
        <w:t xml:space="preserve"> Tonev</w:t>
      </w:r>
      <w:r w:rsidRPr="009769EA">
        <w:rPr>
          <w:lang w:val="en-US" w:eastAsia="bg-BG"/>
        </w:rPr>
        <w:t xml:space="preserve"> S</w:t>
      </w:r>
      <w:r w:rsidRPr="009769EA">
        <w:rPr>
          <w:lang w:val="bg-BG" w:eastAsia="bg-BG"/>
        </w:rPr>
        <w:t xml:space="preserve">. "Penicillin and semisynthetic penicillins in dermatology." </w:t>
      </w:r>
      <w:r w:rsidRPr="009769EA">
        <w:rPr>
          <w:i/>
          <w:iCs/>
          <w:lang w:val="bg-BG" w:eastAsia="bg-BG"/>
        </w:rPr>
        <w:t>Disease-a-Month</w:t>
      </w:r>
      <w:r w:rsidRPr="009769EA">
        <w:rPr>
          <w:lang w:val="bg-BG" w:eastAsia="bg-BG"/>
        </w:rPr>
        <w:t xml:space="preserve"> 50, no. 6 (2004): 291-314.</w:t>
      </w:r>
    </w:p>
    <w:p w:rsidR="00217064" w:rsidRDefault="00217064" w:rsidP="009769EA">
      <w:pPr>
        <w:jc w:val="both"/>
        <w:rPr>
          <w:b/>
          <w:sz w:val="24"/>
          <w:szCs w:val="24"/>
          <w:u w:val="single"/>
          <w:lang w:val="en-US"/>
        </w:rPr>
      </w:pPr>
      <w:r w:rsidRPr="00212C9E">
        <w:rPr>
          <w:b/>
          <w:sz w:val="24"/>
          <w:szCs w:val="24"/>
          <w:u w:val="single"/>
          <w:lang w:val="en-US"/>
        </w:rPr>
        <w:t>Stransky L, TSANKOV N. Contact dermatitis from parsley. Contact Derm 1980,6,3,233-234</w:t>
      </w:r>
    </w:p>
    <w:p w:rsidR="007C0ECA" w:rsidRPr="00027BD1" w:rsidRDefault="007C0ECA" w:rsidP="009769EA">
      <w:pPr>
        <w:jc w:val="both"/>
        <w:rPr>
          <w:b/>
          <w:sz w:val="24"/>
          <w:szCs w:val="24"/>
          <w:u w:val="single"/>
          <w:lang w:val="en-US"/>
        </w:rPr>
      </w:pPr>
      <w:r>
        <w:rPr>
          <w:b/>
          <w:sz w:val="24"/>
          <w:szCs w:val="24"/>
          <w:u w:val="single"/>
          <w:lang w:val="bg-BG"/>
        </w:rPr>
        <w:t>Цитати-1</w:t>
      </w:r>
      <w:r>
        <w:rPr>
          <w:b/>
          <w:sz w:val="24"/>
          <w:szCs w:val="24"/>
          <w:u w:val="single"/>
          <w:lang w:val="en-US"/>
        </w:rPr>
        <w:t>6</w:t>
      </w:r>
    </w:p>
    <w:p w:rsidR="007C0ECA" w:rsidRPr="009769EA" w:rsidRDefault="007C0ECA" w:rsidP="007C0ECA">
      <w:pPr>
        <w:pStyle w:val="ListParagraph"/>
        <w:numPr>
          <w:ilvl w:val="0"/>
          <w:numId w:val="2"/>
        </w:numPr>
        <w:tabs>
          <w:tab w:val="num" w:pos="993"/>
        </w:tabs>
        <w:spacing w:after="0" w:line="240" w:lineRule="auto"/>
        <w:rPr>
          <w:rFonts w:ascii="Times New Roman" w:hAnsi="Times New Roman"/>
          <w:bCs/>
          <w:sz w:val="20"/>
          <w:szCs w:val="20"/>
        </w:rPr>
      </w:pPr>
      <w:r w:rsidRPr="009769EA">
        <w:rPr>
          <w:rFonts w:ascii="Times New Roman" w:hAnsi="Times New Roman"/>
          <w:color w:val="222222"/>
          <w:sz w:val="20"/>
          <w:szCs w:val="20"/>
          <w:shd w:val="clear" w:color="auto" w:fill="FFFFFF"/>
        </w:rPr>
        <w:t>Chaudhary, S. K., O. Ceska, C. Tétu, P. J. Warrington, M. J. Ashwood-Smith, and G. A. Poulton. « Oxypeucedanin, a Major Furocoumarin in Parsley. »</w:t>
      </w:r>
      <w:r w:rsidRPr="009769EA">
        <w:rPr>
          <w:rStyle w:val="apple-converted-space"/>
          <w:rFonts w:ascii="Times New Roman" w:hAnsi="Times New Roman"/>
          <w:color w:val="222222"/>
          <w:sz w:val="20"/>
          <w:szCs w:val="20"/>
          <w:shd w:val="clear" w:color="auto" w:fill="FFFFFF"/>
        </w:rPr>
        <w:t> </w:t>
      </w:r>
      <w:r w:rsidRPr="009769EA">
        <w:rPr>
          <w:rFonts w:ascii="Times New Roman" w:hAnsi="Times New Roman"/>
          <w:i/>
          <w:iCs/>
          <w:color w:val="222222"/>
          <w:sz w:val="20"/>
          <w:szCs w:val="20"/>
          <w:shd w:val="clear" w:color="auto" w:fill="FFFFFF"/>
        </w:rPr>
        <w:t>Planta medica</w:t>
      </w:r>
      <w:r w:rsidRPr="009769EA">
        <w:rPr>
          <w:rStyle w:val="apple-converted-space"/>
          <w:rFonts w:ascii="Times New Roman" w:hAnsi="Times New Roman"/>
          <w:color w:val="222222"/>
          <w:sz w:val="20"/>
          <w:szCs w:val="20"/>
          <w:shd w:val="clear" w:color="auto" w:fill="FFFFFF"/>
        </w:rPr>
        <w:t> </w:t>
      </w:r>
      <w:r w:rsidRPr="009769EA">
        <w:rPr>
          <w:rFonts w:ascii="Times New Roman" w:hAnsi="Times New Roman"/>
          <w:color w:val="222222"/>
          <w:sz w:val="20"/>
          <w:szCs w:val="20"/>
          <w:shd w:val="clear" w:color="auto" w:fill="FFFFFF"/>
        </w:rPr>
        <w:t xml:space="preserve">1986 ; 52, </w:t>
      </w:r>
      <w:r w:rsidRPr="009769EA">
        <w:rPr>
          <w:rFonts w:ascii="Times New Roman" w:hAnsi="Times New Roman"/>
          <w:color w:val="222222"/>
          <w:sz w:val="20"/>
          <w:szCs w:val="20"/>
          <w:shd w:val="clear" w:color="auto" w:fill="FFFFFF"/>
          <w:lang w:val="en-US"/>
        </w:rPr>
        <w:t>(6)</w:t>
      </w:r>
      <w:r w:rsidRPr="009769EA">
        <w:rPr>
          <w:rFonts w:ascii="Times New Roman" w:hAnsi="Times New Roman"/>
          <w:color w:val="222222"/>
          <w:sz w:val="20"/>
          <w:szCs w:val="20"/>
          <w:shd w:val="clear" w:color="auto" w:fill="FFFFFF"/>
        </w:rPr>
        <w:t xml:space="preserve"> 462-464.</w:t>
      </w:r>
    </w:p>
    <w:p w:rsidR="007C0ECA" w:rsidRPr="009769EA" w:rsidRDefault="007C0ECA" w:rsidP="007C0ECA">
      <w:pPr>
        <w:pStyle w:val="ListParagraph"/>
        <w:numPr>
          <w:ilvl w:val="0"/>
          <w:numId w:val="2"/>
        </w:numPr>
        <w:tabs>
          <w:tab w:val="num" w:pos="993"/>
        </w:tabs>
        <w:spacing w:after="0" w:line="240" w:lineRule="auto"/>
        <w:rPr>
          <w:rFonts w:ascii="Times New Roman" w:hAnsi="Times New Roman"/>
          <w:bCs/>
          <w:sz w:val="20"/>
          <w:szCs w:val="20"/>
        </w:rPr>
      </w:pPr>
      <w:r w:rsidRPr="009769EA">
        <w:rPr>
          <w:rFonts w:ascii="Times New Roman" w:hAnsi="Times New Roman"/>
          <w:sz w:val="20"/>
          <w:szCs w:val="20"/>
        </w:rPr>
        <w:t>Niinimaka A. Scratch-chamber tests in food handler dermatitis</w:t>
      </w:r>
      <w:r w:rsidRPr="009769EA">
        <w:rPr>
          <w:rFonts w:ascii="Times New Roman" w:hAnsi="Times New Roman"/>
          <w:sz w:val="20"/>
          <w:szCs w:val="20"/>
          <w:lang w:val="en-US"/>
        </w:rPr>
        <w:t xml:space="preserve">. </w:t>
      </w:r>
      <w:r w:rsidRPr="009769EA">
        <w:rPr>
          <w:rFonts w:ascii="Times New Roman" w:hAnsi="Times New Roman"/>
          <w:sz w:val="20"/>
          <w:szCs w:val="20"/>
        </w:rPr>
        <w:t>Contact Dermatitis 1987</w:t>
      </w:r>
      <w:r w:rsidRPr="009769EA">
        <w:rPr>
          <w:rFonts w:ascii="Times New Roman" w:hAnsi="Times New Roman"/>
          <w:sz w:val="20"/>
          <w:szCs w:val="20"/>
          <w:lang w:val="en-US"/>
        </w:rPr>
        <w:t>;</w:t>
      </w:r>
      <w:r w:rsidRPr="009769EA">
        <w:rPr>
          <w:rFonts w:ascii="Times New Roman" w:hAnsi="Times New Roman"/>
          <w:sz w:val="20"/>
          <w:szCs w:val="20"/>
        </w:rPr>
        <w:t xml:space="preserve"> 16, 1, 11-20</w:t>
      </w:r>
    </w:p>
    <w:p w:rsidR="007C0ECA" w:rsidRPr="009769EA" w:rsidRDefault="007C0ECA" w:rsidP="007C0ECA">
      <w:pPr>
        <w:pStyle w:val="BodyText"/>
        <w:numPr>
          <w:ilvl w:val="0"/>
          <w:numId w:val="2"/>
        </w:numPr>
        <w:tabs>
          <w:tab w:val="num" w:pos="993"/>
        </w:tabs>
        <w:spacing w:after="0" w:line="240" w:lineRule="auto"/>
        <w:jc w:val="left"/>
        <w:rPr>
          <w:rFonts w:ascii="Times New Roman" w:hAnsi="Times New Roman"/>
          <w:bCs/>
          <w:sz w:val="20"/>
        </w:rPr>
      </w:pPr>
      <w:r w:rsidRPr="009769EA">
        <w:rPr>
          <w:rFonts w:ascii="Times New Roman" w:hAnsi="Times New Roman"/>
          <w:sz w:val="20"/>
        </w:rPr>
        <w:t>Gazella JG, Pinto JT. Herbs: use and abuse. Current concepts and perspectives in nutrition</w:t>
      </w:r>
      <w:r w:rsidRPr="009769EA">
        <w:rPr>
          <w:rFonts w:ascii="Times New Roman" w:hAnsi="Times New Roman"/>
          <w:sz w:val="20"/>
          <w:lang w:val="en-US"/>
        </w:rPr>
        <w:t>.</w:t>
      </w:r>
      <w:r w:rsidRPr="009769EA">
        <w:rPr>
          <w:rFonts w:ascii="Times New Roman" w:hAnsi="Times New Roman"/>
          <w:sz w:val="20"/>
        </w:rPr>
        <w:t>A Nutrition Information Service for the Medical Profession</w:t>
      </w:r>
      <w:r w:rsidRPr="009769EA">
        <w:rPr>
          <w:rFonts w:ascii="Times New Roman" w:hAnsi="Times New Roman"/>
          <w:sz w:val="20"/>
          <w:lang w:val="en-US"/>
        </w:rPr>
        <w:t xml:space="preserve">. </w:t>
      </w:r>
      <w:r w:rsidRPr="009769EA">
        <w:rPr>
          <w:rFonts w:ascii="Times New Roman" w:hAnsi="Times New Roman"/>
          <w:sz w:val="20"/>
        </w:rPr>
        <w:t>6</w:t>
      </w:r>
      <w:r w:rsidRPr="009769EA">
        <w:rPr>
          <w:rFonts w:ascii="Times New Roman" w:hAnsi="Times New Roman"/>
          <w:sz w:val="20"/>
          <w:lang w:val="en-US"/>
        </w:rPr>
        <w:t>,</w:t>
      </w:r>
      <w:r w:rsidRPr="009769EA">
        <w:rPr>
          <w:rFonts w:ascii="Times New Roman" w:hAnsi="Times New Roman"/>
          <w:sz w:val="20"/>
        </w:rPr>
        <w:t>2</w:t>
      </w:r>
      <w:r w:rsidRPr="009769EA">
        <w:rPr>
          <w:rFonts w:ascii="Times New Roman" w:hAnsi="Times New Roman"/>
          <w:sz w:val="20"/>
          <w:lang w:val="en-US"/>
        </w:rPr>
        <w:t>,</w:t>
      </w:r>
      <w:r w:rsidRPr="009769EA">
        <w:rPr>
          <w:rFonts w:ascii="Times New Roman" w:hAnsi="Times New Roman"/>
          <w:sz w:val="20"/>
        </w:rPr>
        <w:t xml:space="preserve"> 1987</w:t>
      </w:r>
    </w:p>
    <w:p w:rsidR="007C0ECA" w:rsidRPr="009769EA" w:rsidRDefault="007C0ECA" w:rsidP="007C0ECA">
      <w:pPr>
        <w:numPr>
          <w:ilvl w:val="0"/>
          <w:numId w:val="2"/>
        </w:numPr>
        <w:rPr>
          <w:lang w:val="bg-BG" w:eastAsia="bg-BG"/>
        </w:rPr>
      </w:pPr>
      <w:r w:rsidRPr="009769EA">
        <w:rPr>
          <w:lang w:val="en-US"/>
        </w:rPr>
        <w:t xml:space="preserve">Beier R et al. </w:t>
      </w:r>
      <w:r w:rsidRPr="009769EA">
        <w:t>Linear furanocoumarins and graveolone from the common herb parsley</w:t>
      </w:r>
      <w:r w:rsidRPr="009769EA">
        <w:rPr>
          <w:lang w:val="en-US"/>
        </w:rPr>
        <w:t xml:space="preserve">. </w:t>
      </w:r>
      <w:r w:rsidRPr="009769EA">
        <w:rPr>
          <w:lang w:val="bg-BG" w:eastAsia="bg-BG"/>
        </w:rPr>
        <w:t>Phytochemistry</w:t>
      </w:r>
      <w:r w:rsidRPr="009769EA">
        <w:rPr>
          <w:lang w:val="en-US" w:eastAsia="bg-BG"/>
        </w:rPr>
        <w:t xml:space="preserve">, </w:t>
      </w:r>
      <w:r w:rsidRPr="009769EA">
        <w:rPr>
          <w:lang w:val="bg-BG" w:eastAsia="bg-BG"/>
        </w:rPr>
        <w:t>1994</w:t>
      </w:r>
      <w:r w:rsidRPr="009769EA">
        <w:rPr>
          <w:lang w:val="en-US" w:eastAsia="bg-BG"/>
        </w:rPr>
        <w:t>;</w:t>
      </w:r>
      <w:r w:rsidRPr="009769EA">
        <w:rPr>
          <w:lang w:val="bg-BG" w:eastAsia="bg-BG"/>
        </w:rPr>
        <w:t>Vol 36, Issue 4, 869–872</w:t>
      </w:r>
    </w:p>
    <w:p w:rsidR="007C0ECA" w:rsidRPr="009769EA" w:rsidRDefault="007C0ECA" w:rsidP="007C0ECA">
      <w:pPr>
        <w:numPr>
          <w:ilvl w:val="0"/>
          <w:numId w:val="2"/>
        </w:numPr>
        <w:tabs>
          <w:tab w:val="num" w:pos="1800"/>
        </w:tabs>
        <w:rPr>
          <w:lang w:val="en-US"/>
        </w:rPr>
      </w:pPr>
      <w:r w:rsidRPr="009769EA">
        <w:t xml:space="preserve">Steinman H. </w:t>
      </w:r>
      <w:r w:rsidRPr="009769EA">
        <w:rPr>
          <w:lang w:val="en-US"/>
        </w:rPr>
        <w:t xml:space="preserve">Parsley. </w:t>
      </w:r>
      <w:r w:rsidRPr="009769EA">
        <w:t xml:space="preserve"> Allergens within Food of Plant Origin. Immunocap Allergens, 2004</w:t>
      </w:r>
    </w:p>
    <w:p w:rsidR="007C0ECA" w:rsidRPr="009769EA" w:rsidRDefault="007C0ECA" w:rsidP="007C0ECA">
      <w:pPr>
        <w:numPr>
          <w:ilvl w:val="0"/>
          <w:numId w:val="2"/>
        </w:numPr>
        <w:tabs>
          <w:tab w:val="num" w:pos="1800"/>
        </w:tabs>
        <w:rPr>
          <w:lang w:val="en-US"/>
        </w:rPr>
      </w:pPr>
      <w:r w:rsidRPr="009769EA">
        <w:rPr>
          <w:color w:val="222222"/>
          <w:shd w:val="clear" w:color="auto" w:fill="FFFFFF"/>
        </w:rPr>
        <w:t>Ready, Am I., and Bariatric Fashion Show. “Las Palmas Medical Center.”</w:t>
      </w:r>
      <w:r w:rsidRPr="009769EA">
        <w:rPr>
          <w:i/>
          <w:iCs/>
          <w:color w:val="222222"/>
          <w:shd w:val="clear" w:color="auto" w:fill="FFFFFF"/>
        </w:rPr>
        <w:t>Women</w:t>
      </w:r>
      <w:r w:rsidRPr="009769EA">
        <w:rPr>
          <w:rStyle w:val="apple-converted-space"/>
          <w:color w:val="222222"/>
          <w:shd w:val="clear" w:color="auto" w:fill="FFFFFF"/>
        </w:rPr>
        <w:t> </w:t>
      </w:r>
      <w:r w:rsidRPr="009769EA">
        <w:rPr>
          <w:color w:val="222222"/>
          <w:shd w:val="clear" w:color="auto" w:fill="FFFFFF"/>
        </w:rPr>
        <w:t>915 (2011): 533-2217.</w:t>
      </w:r>
    </w:p>
    <w:p w:rsidR="007C0ECA" w:rsidRPr="009769EA" w:rsidRDefault="007C0ECA" w:rsidP="007C0ECA">
      <w:pPr>
        <w:numPr>
          <w:ilvl w:val="0"/>
          <w:numId w:val="2"/>
        </w:numPr>
        <w:tabs>
          <w:tab w:val="num" w:pos="1800"/>
        </w:tabs>
        <w:rPr>
          <w:lang w:val="en-US"/>
        </w:rPr>
      </w:pPr>
      <w:r w:rsidRPr="009769EA">
        <w:rPr>
          <w:color w:val="222222"/>
          <w:shd w:val="clear" w:color="auto" w:fill="FFFFFF"/>
        </w:rPr>
        <w:t xml:space="preserve"> Home, N. Y. U. L. M. C., and Make a Gift. “Petroselinum crispum, Petroselinum hartense, Petroselinum sativum.”</w:t>
      </w:r>
      <w:r w:rsidRPr="009769EA">
        <w:rPr>
          <w:color w:val="222222"/>
          <w:shd w:val="clear" w:color="auto" w:fill="FFFFFF"/>
          <w:lang w:val="bg-BG"/>
        </w:rPr>
        <w:t>,2015</w:t>
      </w:r>
      <w:r w:rsidRPr="009769EA">
        <w:rPr>
          <w:lang w:val="bg-BG"/>
        </w:rPr>
        <w:t xml:space="preserve"> </w:t>
      </w:r>
    </w:p>
    <w:p w:rsidR="007C0ECA" w:rsidRPr="009769EA" w:rsidRDefault="007C0ECA" w:rsidP="007C0ECA">
      <w:pPr>
        <w:ind w:left="993"/>
        <w:rPr>
          <w:lang w:val="en-US"/>
        </w:rPr>
      </w:pPr>
    </w:p>
    <w:p w:rsidR="007C0ECA" w:rsidRPr="009769EA" w:rsidRDefault="007C0ECA" w:rsidP="007C0ECA">
      <w:pPr>
        <w:ind w:left="709"/>
        <w:rPr>
          <w:lang w:val="en-US"/>
        </w:rPr>
      </w:pPr>
      <w:r w:rsidRPr="009769EA">
        <w:rPr>
          <w:lang w:val="en-US"/>
        </w:rPr>
        <w:t xml:space="preserve"> </w:t>
      </w:r>
      <w:r w:rsidRPr="009769EA">
        <w:rPr>
          <w:b/>
          <w:lang w:val="bg-BG"/>
        </w:rPr>
        <w:t>В монографии</w:t>
      </w:r>
    </w:p>
    <w:p w:rsidR="007C0ECA" w:rsidRPr="009769EA" w:rsidRDefault="007C0ECA" w:rsidP="007C0ECA">
      <w:pPr>
        <w:numPr>
          <w:ilvl w:val="0"/>
          <w:numId w:val="2"/>
        </w:numPr>
        <w:tabs>
          <w:tab w:val="num" w:pos="1800"/>
        </w:tabs>
        <w:rPr>
          <w:rStyle w:val="f"/>
          <w:u w:val="single"/>
        </w:rPr>
      </w:pPr>
      <w:r w:rsidRPr="009769EA">
        <w:t>Beier RG, Ivie GW, Oertli EH. Psoralens as Phytoalexins in food Plants of the family to storage and processing (Review)AGS SympS Umbelliferae</w:t>
      </w:r>
      <w:r w:rsidRPr="009769EA">
        <w:rPr>
          <w:lang w:val="en-US"/>
        </w:rPr>
        <w:t xml:space="preserve"> In:</w:t>
      </w:r>
      <w:r w:rsidRPr="009769EA">
        <w:t xml:space="preserve"> Xenobiotics in Foods and Feeds. </w:t>
      </w:r>
      <w:r w:rsidRPr="009769EA">
        <w:rPr>
          <w:rStyle w:val="Strong"/>
          <w:b w:val="0"/>
          <w:bCs w:val="0"/>
        </w:rPr>
        <w:t>Ed by</w:t>
      </w:r>
      <w:r w:rsidRPr="009769EA">
        <w:rPr>
          <w:rStyle w:val="Strong"/>
        </w:rPr>
        <w:t xml:space="preserve"> </w:t>
      </w:r>
      <w:r w:rsidRPr="009769EA">
        <w:t>John W. Finley, Daniel E. Schwass, 1983, 234, 295-310</w:t>
      </w:r>
    </w:p>
    <w:p w:rsidR="007C0ECA" w:rsidRPr="009769EA" w:rsidRDefault="007C0ECA" w:rsidP="007C0ECA">
      <w:pPr>
        <w:numPr>
          <w:ilvl w:val="0"/>
          <w:numId w:val="2"/>
        </w:numPr>
        <w:tabs>
          <w:tab w:val="num" w:pos="1800"/>
        </w:tabs>
        <w:rPr>
          <w:rStyle w:val="f"/>
          <w:u w:val="single"/>
        </w:rPr>
      </w:pPr>
      <w:r w:rsidRPr="009769EA">
        <w:rPr>
          <w:rStyle w:val="f"/>
        </w:rPr>
        <w:t>Hansel R. Keller K, Rimler H, Schneider G. Hagers Handbuch. Drogen P-Z., Springer,1994, p. 119</w:t>
      </w:r>
    </w:p>
    <w:p w:rsidR="007C0ECA" w:rsidRPr="009769EA" w:rsidRDefault="007C0ECA" w:rsidP="007C0ECA">
      <w:pPr>
        <w:numPr>
          <w:ilvl w:val="0"/>
          <w:numId w:val="2"/>
        </w:numPr>
        <w:tabs>
          <w:tab w:val="num" w:pos="1800"/>
        </w:tabs>
        <w:ind w:left="993" w:hanging="284"/>
        <w:rPr>
          <w:rStyle w:val="f"/>
          <w:lang w:val="en-US"/>
        </w:rPr>
      </w:pPr>
      <w:r w:rsidRPr="009769EA">
        <w:rPr>
          <w:rStyle w:val="f"/>
        </w:rPr>
        <w:t>Stellman JM</w:t>
      </w:r>
      <w:r w:rsidRPr="009769EA">
        <w:t xml:space="preserve"> Encyclopaedia of Occupational Health and Safety</w:t>
      </w:r>
      <w:r w:rsidRPr="009769EA">
        <w:rPr>
          <w:lang w:val="en-GB"/>
        </w:rPr>
        <w:t xml:space="preserve">, </w:t>
      </w:r>
      <w:r w:rsidRPr="009769EA">
        <w:rPr>
          <w:rStyle w:val="f"/>
        </w:rPr>
        <w:t>Chapter 64, 1998 , Technology &amp; Engineerin</w:t>
      </w:r>
    </w:p>
    <w:p w:rsidR="007C0ECA" w:rsidRPr="009769EA" w:rsidRDefault="007C0ECA" w:rsidP="007C0ECA">
      <w:pPr>
        <w:numPr>
          <w:ilvl w:val="0"/>
          <w:numId w:val="2"/>
        </w:numPr>
        <w:tabs>
          <w:tab w:val="num" w:pos="1800"/>
        </w:tabs>
        <w:ind w:left="993" w:hanging="284"/>
        <w:rPr>
          <w:rStyle w:val="f"/>
          <w:lang w:val="en-US"/>
        </w:rPr>
      </w:pPr>
      <w:r w:rsidRPr="009769EA">
        <w:t xml:space="preserve">Beier R, Nigg H. Toxicology of Naturally Occurring Chemicals in Food. In </w:t>
      </w:r>
      <w:r w:rsidRPr="009769EA">
        <w:rPr>
          <w:rStyle w:val="f"/>
        </w:rPr>
        <w:t>Y. H. Hui, R. A. Smith, David G.</w:t>
      </w:r>
      <w:r w:rsidRPr="009769EA">
        <w:t xml:space="preserve"> Foodborne disease Handbook</w:t>
      </w:r>
      <w:r w:rsidRPr="009769EA">
        <w:rPr>
          <w:rStyle w:val="f"/>
        </w:rPr>
        <w:t>. Spoerke, 2000, p.1</w:t>
      </w:r>
    </w:p>
    <w:p w:rsidR="007C0ECA" w:rsidRPr="009769EA" w:rsidRDefault="007C0ECA" w:rsidP="007C0ECA">
      <w:pPr>
        <w:numPr>
          <w:ilvl w:val="0"/>
          <w:numId w:val="2"/>
        </w:numPr>
        <w:tabs>
          <w:tab w:val="num" w:pos="1800"/>
        </w:tabs>
        <w:ind w:left="993" w:hanging="284"/>
        <w:rPr>
          <w:lang w:val="en-US"/>
        </w:rPr>
      </w:pPr>
      <w:r w:rsidRPr="009769EA">
        <w:rPr>
          <w:rStyle w:val="f"/>
        </w:rPr>
        <w:t>Mayer M. Les Problemes D’Environement et D’Sante Publique dans Le Secteur Agricule. In: Stellman JM</w:t>
      </w:r>
      <w:r w:rsidRPr="009769EA">
        <w:rPr>
          <w:color w:val="333333"/>
        </w:rPr>
        <w:t xml:space="preserve"> Encyclopédie de sécurité et de santé au travail, 2002;Volume 3,64.79</w:t>
      </w:r>
    </w:p>
    <w:p w:rsidR="007C0ECA" w:rsidRPr="009769EA" w:rsidRDefault="007C0ECA" w:rsidP="007C0ECA">
      <w:pPr>
        <w:numPr>
          <w:ilvl w:val="0"/>
          <w:numId w:val="2"/>
        </w:numPr>
        <w:tabs>
          <w:tab w:val="num" w:pos="1800"/>
        </w:tabs>
        <w:ind w:left="993" w:hanging="284"/>
        <w:rPr>
          <w:lang w:val="en-US"/>
        </w:rPr>
      </w:pPr>
      <w:r w:rsidRPr="009769EA">
        <w:rPr>
          <w:lang w:val="en-US"/>
        </w:rPr>
        <w:t>Charles</w:t>
      </w:r>
      <w:r w:rsidRPr="009769EA">
        <w:rPr>
          <w:lang w:val="bg-BG"/>
        </w:rPr>
        <w:t xml:space="preserve"> </w:t>
      </w:r>
      <w:r w:rsidRPr="009769EA">
        <w:rPr>
          <w:lang w:val="en-US"/>
        </w:rPr>
        <w:t>DJ</w:t>
      </w:r>
      <w:r w:rsidRPr="009769EA">
        <w:rPr>
          <w:lang w:val="bg-BG"/>
        </w:rPr>
        <w:t xml:space="preserve">. </w:t>
      </w:r>
      <w:r w:rsidRPr="009769EA">
        <w:rPr>
          <w:lang w:val="en-US"/>
        </w:rPr>
        <w:t xml:space="preserve">Parsley. In </w:t>
      </w:r>
      <w:r w:rsidRPr="009769EA">
        <w:rPr>
          <w:lang w:val="bg-BG"/>
        </w:rPr>
        <w:t>Peter K.V. Handbook of Herbs and Spices,</w:t>
      </w:r>
      <w:r w:rsidRPr="009769EA">
        <w:rPr>
          <w:lang w:val="en-US"/>
        </w:rPr>
        <w:t>Vol 2, Woodhead Publishing Ltd,</w:t>
      </w:r>
      <w:r w:rsidRPr="009769EA">
        <w:rPr>
          <w:lang w:val="bg-BG"/>
        </w:rPr>
        <w:t xml:space="preserve"> </w:t>
      </w:r>
      <w:r w:rsidRPr="009769EA">
        <w:rPr>
          <w:lang w:val="en-US"/>
        </w:rPr>
        <w:t xml:space="preserve">2004, p. </w:t>
      </w:r>
      <w:r w:rsidRPr="009769EA">
        <w:rPr>
          <w:lang w:val="bg-BG"/>
        </w:rPr>
        <w:t>239</w:t>
      </w:r>
    </w:p>
    <w:p w:rsidR="007C0ECA" w:rsidRPr="009769EA" w:rsidRDefault="007C0ECA" w:rsidP="007C0ECA">
      <w:pPr>
        <w:numPr>
          <w:ilvl w:val="0"/>
          <w:numId w:val="2"/>
        </w:numPr>
        <w:tabs>
          <w:tab w:val="num" w:pos="1800"/>
        </w:tabs>
        <w:ind w:left="993" w:hanging="284"/>
        <w:rPr>
          <w:lang w:val="en-US"/>
        </w:rPr>
      </w:pPr>
      <w:r w:rsidRPr="009769EA">
        <w:rPr>
          <w:color w:val="222222"/>
          <w:shd w:val="clear" w:color="auto" w:fill="FFFFFF"/>
        </w:rPr>
        <w:t>Meier J F, Rudd, G E, Molnar, A J, Jerson DD, Mendelsohn M A, &amp; Weir, DF Physical, Inorganic, and Analytical.2009;</w:t>
      </w:r>
      <w:r w:rsidRPr="009769EA">
        <w:rPr>
          <w:color w:val="000000"/>
          <w:shd w:val="clear" w:color="auto" w:fill="FFFFFF"/>
        </w:rPr>
        <w:t xml:space="preserve"> Chapter 14, pp 151–175</w:t>
      </w:r>
    </w:p>
    <w:p w:rsidR="007C0ECA" w:rsidRPr="009769EA" w:rsidRDefault="007C0ECA" w:rsidP="007C0ECA">
      <w:pPr>
        <w:numPr>
          <w:ilvl w:val="0"/>
          <w:numId w:val="2"/>
        </w:numPr>
        <w:tabs>
          <w:tab w:val="num" w:pos="1800"/>
        </w:tabs>
        <w:ind w:left="993" w:hanging="284"/>
        <w:rPr>
          <w:lang w:val="en-US"/>
        </w:rPr>
      </w:pPr>
      <w:r w:rsidRPr="009769EA">
        <w:rPr>
          <w:rStyle w:val="addmd"/>
          <w:color w:val="333333"/>
          <w:shd w:val="clear" w:color="auto" w:fill="FFFFFF"/>
        </w:rPr>
        <w:t>Wagstaff</w:t>
      </w:r>
      <w:r w:rsidRPr="009769EA">
        <w:rPr>
          <w:color w:val="333333"/>
        </w:rPr>
        <w:t xml:space="preserve"> </w:t>
      </w:r>
      <w:r w:rsidRPr="009769EA">
        <w:rPr>
          <w:rStyle w:val="addmd"/>
          <w:color w:val="333333"/>
          <w:shd w:val="clear" w:color="auto" w:fill="FFFFFF"/>
        </w:rPr>
        <w:t xml:space="preserve">D. J. </w:t>
      </w:r>
      <w:r w:rsidRPr="009769EA">
        <w:rPr>
          <w:color w:val="333333"/>
        </w:rPr>
        <w:t>International Poisonous Plants Checklist: An Evidence-Based Reference 2008;p298</w:t>
      </w:r>
    </w:p>
    <w:p w:rsidR="007C0ECA" w:rsidRPr="009769EA" w:rsidRDefault="007C0ECA" w:rsidP="007C0ECA">
      <w:pPr>
        <w:numPr>
          <w:ilvl w:val="0"/>
          <w:numId w:val="2"/>
        </w:numPr>
        <w:tabs>
          <w:tab w:val="num" w:pos="1800"/>
        </w:tabs>
        <w:ind w:left="993" w:hanging="284"/>
        <w:rPr>
          <w:lang w:val="en-US"/>
        </w:rPr>
      </w:pPr>
      <w:r w:rsidRPr="009769EA">
        <w:rPr>
          <w:color w:val="222222"/>
        </w:rPr>
        <w:t>Charles DJ. Parsley. InHandbook of Herbs and Spices (Second Edition), Volume 1 2012 (pp. 430-451).</w:t>
      </w:r>
    </w:p>
    <w:p w:rsidR="00CE0BA4" w:rsidRPr="00CE0BA4" w:rsidRDefault="00CE0BA4" w:rsidP="00CE0BA4">
      <w:pPr>
        <w:tabs>
          <w:tab w:val="num" w:pos="1800"/>
        </w:tabs>
        <w:ind w:left="993"/>
        <w:rPr>
          <w:sz w:val="22"/>
          <w:szCs w:val="22"/>
          <w:lang w:val="en-US"/>
        </w:rPr>
      </w:pPr>
    </w:p>
    <w:p w:rsidR="00CE0BA4" w:rsidRDefault="00CE0BA4" w:rsidP="009769EA">
      <w:pPr>
        <w:autoSpaceDE w:val="0"/>
        <w:autoSpaceDN w:val="0"/>
        <w:adjustRightInd w:val="0"/>
        <w:rPr>
          <w:b/>
          <w:sz w:val="24"/>
          <w:szCs w:val="24"/>
          <w:u w:val="single"/>
          <w:lang w:val="bg-BG"/>
        </w:rPr>
      </w:pPr>
      <w:r w:rsidRPr="00336FAE">
        <w:rPr>
          <w:b/>
          <w:sz w:val="24"/>
          <w:szCs w:val="24"/>
          <w:u w:val="single"/>
          <w:lang w:val="bg-BG"/>
        </w:rPr>
        <w:t xml:space="preserve">Andreev VC. Boyanov L. </w:t>
      </w:r>
      <w:r>
        <w:rPr>
          <w:b/>
          <w:sz w:val="24"/>
          <w:szCs w:val="24"/>
          <w:u w:val="single"/>
          <w:lang w:val="bg-BG"/>
        </w:rPr>
        <w:t>TSANKOV N.</w:t>
      </w:r>
      <w:r w:rsidRPr="00336FAE">
        <w:rPr>
          <w:b/>
          <w:sz w:val="24"/>
          <w:szCs w:val="24"/>
          <w:u w:val="single"/>
          <w:lang w:val="bg-BG"/>
        </w:rPr>
        <w:t xml:space="preserve"> Generalized acanthosis nigricans. Dermatologica</w:t>
      </w:r>
      <w:r w:rsidRPr="006A3C33">
        <w:rPr>
          <w:b/>
          <w:sz w:val="24"/>
          <w:szCs w:val="24"/>
          <w:u w:val="single"/>
          <w:lang w:val="bg-BG"/>
        </w:rPr>
        <w:t xml:space="preserve"> </w:t>
      </w:r>
      <w:r w:rsidRPr="00336FAE">
        <w:rPr>
          <w:b/>
          <w:sz w:val="24"/>
          <w:szCs w:val="24"/>
          <w:u w:val="single"/>
          <w:lang w:val="bg-BG"/>
        </w:rPr>
        <w:t>1981</w:t>
      </w:r>
      <w:r>
        <w:rPr>
          <w:b/>
          <w:sz w:val="24"/>
          <w:szCs w:val="24"/>
          <w:u w:val="single"/>
          <w:lang w:val="en-US"/>
        </w:rPr>
        <w:t>,</w:t>
      </w:r>
      <w:r>
        <w:rPr>
          <w:b/>
          <w:sz w:val="24"/>
          <w:szCs w:val="24"/>
          <w:u w:val="single"/>
          <w:lang w:val="bg-BG"/>
        </w:rPr>
        <w:t xml:space="preserve"> 163:19</w:t>
      </w:r>
      <w:r w:rsidRPr="006A3C33">
        <w:rPr>
          <w:b/>
          <w:sz w:val="24"/>
          <w:szCs w:val="24"/>
          <w:u w:val="single"/>
          <w:lang w:val="bg-BG"/>
        </w:rPr>
        <w:t>-</w:t>
      </w:r>
      <w:r w:rsidRPr="00336FAE">
        <w:rPr>
          <w:b/>
          <w:sz w:val="24"/>
          <w:szCs w:val="24"/>
          <w:u w:val="single"/>
          <w:lang w:val="bg-BG"/>
        </w:rPr>
        <w:t>24.</w:t>
      </w:r>
    </w:p>
    <w:p w:rsidR="00CE0BA4" w:rsidRPr="000A5EA2" w:rsidRDefault="00CE0BA4" w:rsidP="009769EA">
      <w:pPr>
        <w:autoSpaceDE w:val="0"/>
        <w:autoSpaceDN w:val="0"/>
        <w:adjustRightInd w:val="0"/>
        <w:rPr>
          <w:b/>
          <w:sz w:val="24"/>
          <w:szCs w:val="24"/>
          <w:u w:val="single"/>
          <w:lang w:val="en-US"/>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4</w:t>
      </w:r>
      <w:r w:rsidR="00FF3841">
        <w:rPr>
          <w:b/>
          <w:sz w:val="24"/>
          <w:szCs w:val="24"/>
          <w:u w:val="single"/>
          <w:lang w:val="en-US"/>
        </w:rPr>
        <w:t>9</w:t>
      </w:r>
    </w:p>
    <w:p w:rsidR="00CE0BA4" w:rsidRPr="009769EA" w:rsidRDefault="00CE0BA4" w:rsidP="00242BD4">
      <w:pPr>
        <w:numPr>
          <w:ilvl w:val="0"/>
          <w:numId w:val="3"/>
        </w:numPr>
        <w:tabs>
          <w:tab w:val="num" w:pos="1134"/>
        </w:tabs>
        <w:ind w:left="1134" w:hanging="425"/>
        <w:jc w:val="both"/>
      </w:pPr>
      <w:r w:rsidRPr="009769EA">
        <w:rPr>
          <w:lang w:val="en-US"/>
        </w:rPr>
        <w:t>Heymans G., Simoni</w:t>
      </w:r>
      <w:r w:rsidRPr="009769EA">
        <w:rPr>
          <w:lang w:val="fr-FR"/>
        </w:rPr>
        <w:t xml:space="preserve">s A, Lustmanmarechal J et al. </w:t>
      </w:r>
      <w:r w:rsidRPr="009769EA">
        <w:t>Acanthosis nigricans and associated pathologies. Act Clin B 1982; 37: 141-147</w:t>
      </w:r>
    </w:p>
    <w:p w:rsidR="00CE0BA4" w:rsidRPr="009769EA" w:rsidRDefault="00CE0BA4" w:rsidP="00242BD4">
      <w:pPr>
        <w:numPr>
          <w:ilvl w:val="0"/>
          <w:numId w:val="3"/>
        </w:numPr>
        <w:tabs>
          <w:tab w:val="num" w:pos="1134"/>
        </w:tabs>
        <w:ind w:left="1134" w:hanging="425"/>
        <w:jc w:val="both"/>
      </w:pPr>
      <w:r w:rsidRPr="009769EA">
        <w:t>Friedman –Birnbaum R, Haim S. Seborrheic keratosis and papillomatosis – markers of breast adenocarcinoma. Cutis 1983; 32: 161-162</w:t>
      </w:r>
    </w:p>
    <w:p w:rsidR="00CE0BA4" w:rsidRPr="009769EA" w:rsidRDefault="005C2CE4" w:rsidP="00242BD4">
      <w:pPr>
        <w:numPr>
          <w:ilvl w:val="0"/>
          <w:numId w:val="3"/>
        </w:numPr>
        <w:tabs>
          <w:tab w:val="num" w:pos="1134"/>
        </w:tabs>
        <w:ind w:left="1134" w:hanging="425"/>
        <w:jc w:val="both"/>
      </w:pPr>
      <w:hyperlink r:id="rId8" w:history="1">
        <w:r w:rsidR="00CE0BA4" w:rsidRPr="009769EA">
          <w:t>Czarnecki DB</w:t>
        </w:r>
      </w:hyperlink>
      <w:r w:rsidR="00CE0BA4" w:rsidRPr="009769EA">
        <w:t xml:space="preserve">, </w:t>
      </w:r>
      <w:hyperlink r:id="rId9" w:history="1">
        <w:r w:rsidR="00CE0BA4" w:rsidRPr="009769EA">
          <w:t>Rotstein H</w:t>
        </w:r>
      </w:hyperlink>
      <w:r w:rsidR="00CE0BA4" w:rsidRPr="009769EA">
        <w:t xml:space="preserve">, </w:t>
      </w:r>
      <w:hyperlink r:id="rId10" w:history="1">
        <w:r w:rsidR="00CE0BA4" w:rsidRPr="009769EA">
          <w:t>O</w:t>
        </w:r>
        <w:r w:rsidR="007321F6" w:rsidRPr="009769EA">
          <w:t>’</w:t>
        </w:r>
        <w:r w:rsidR="00CE0BA4" w:rsidRPr="009769EA">
          <w:t>Brien TJ</w:t>
        </w:r>
      </w:hyperlink>
      <w:r w:rsidR="00CE0BA4" w:rsidRPr="009769EA">
        <w:t xml:space="preserve">, </w:t>
      </w:r>
      <w:hyperlink r:id="rId11" w:history="1">
        <w:r w:rsidR="00CE0BA4" w:rsidRPr="009769EA">
          <w:t>Lyall IG</w:t>
        </w:r>
      </w:hyperlink>
      <w:r w:rsidR="00CE0BA4" w:rsidRPr="009769EA">
        <w:t xml:space="preserve">, </w:t>
      </w:r>
      <w:hyperlink r:id="rId12" w:history="1">
        <w:r w:rsidR="00CE0BA4" w:rsidRPr="009769EA">
          <w:t>Hanna MJ</w:t>
        </w:r>
      </w:hyperlink>
      <w:r w:rsidR="00CE0BA4" w:rsidRPr="009769EA">
        <w:t xml:space="preserve">. The sign of Leser-Trélat. </w:t>
      </w:r>
      <w:hyperlink r:id="rId13" w:history="1">
        <w:r w:rsidR="00CE0BA4" w:rsidRPr="009769EA">
          <w:t>Australas J Dermatol.</w:t>
        </w:r>
      </w:hyperlink>
      <w:r w:rsidR="00CE0BA4" w:rsidRPr="009769EA">
        <w:t xml:space="preserve"> 1983;24(3):93-99</w:t>
      </w:r>
    </w:p>
    <w:p w:rsidR="00CE0BA4" w:rsidRPr="009769EA" w:rsidRDefault="00CE0BA4" w:rsidP="00242BD4">
      <w:pPr>
        <w:numPr>
          <w:ilvl w:val="0"/>
          <w:numId w:val="3"/>
        </w:numPr>
        <w:tabs>
          <w:tab w:val="clear" w:pos="360"/>
          <w:tab w:val="num" w:pos="1134"/>
        </w:tabs>
        <w:ind w:left="1134" w:hanging="425"/>
        <w:jc w:val="both"/>
        <w:rPr>
          <w:lang w:val="bg-BG"/>
        </w:rPr>
      </w:pPr>
      <w:r w:rsidRPr="009769EA">
        <w:t>Achten</w:t>
      </w:r>
      <w:r w:rsidRPr="009769EA">
        <w:rPr>
          <w:lang w:val="bg-BG"/>
        </w:rPr>
        <w:t xml:space="preserve"> </w:t>
      </w:r>
      <w:r w:rsidRPr="009769EA">
        <w:t>G</w:t>
      </w:r>
      <w:r w:rsidRPr="009769EA">
        <w:rPr>
          <w:lang w:val="en-US"/>
        </w:rPr>
        <w:t>edoux</w:t>
      </w:r>
      <w:r w:rsidRPr="009769EA">
        <w:t>corbusier</w:t>
      </w:r>
      <w:r w:rsidRPr="009769EA">
        <w:rPr>
          <w:lang w:val="bg-BG"/>
        </w:rPr>
        <w:t xml:space="preserve"> </w:t>
      </w:r>
      <w:r w:rsidRPr="009769EA">
        <w:t>M</w:t>
      </w:r>
      <w:r w:rsidRPr="009769EA">
        <w:rPr>
          <w:lang w:val="bg-BG"/>
        </w:rPr>
        <w:t xml:space="preserve">, </w:t>
      </w:r>
      <w:r w:rsidRPr="009769EA">
        <w:t>Goens</w:t>
      </w:r>
      <w:r w:rsidRPr="009769EA">
        <w:rPr>
          <w:lang w:val="bg-BG"/>
        </w:rPr>
        <w:t xml:space="preserve"> </w:t>
      </w:r>
      <w:r w:rsidRPr="009769EA">
        <w:t>J</w:t>
      </w:r>
      <w:r w:rsidRPr="009769EA">
        <w:rPr>
          <w:lang w:val="bg-BG"/>
        </w:rPr>
        <w:t xml:space="preserve">. </w:t>
      </w:r>
      <w:r w:rsidRPr="009769EA">
        <w:t>Classification and pathogenesis of cutaneous para-neoplastic syndromes.</w:t>
      </w:r>
      <w:r w:rsidRPr="009769EA">
        <w:rPr>
          <w:lang w:val="bg-BG"/>
        </w:rPr>
        <w:t xml:space="preserve"> </w:t>
      </w:r>
      <w:r w:rsidRPr="009769EA">
        <w:t>Ann</w:t>
      </w:r>
      <w:r w:rsidRPr="009769EA">
        <w:rPr>
          <w:lang w:val="bg-BG"/>
        </w:rPr>
        <w:t xml:space="preserve"> </w:t>
      </w:r>
      <w:r w:rsidRPr="009769EA">
        <w:t>Med</w:t>
      </w:r>
      <w:r w:rsidRPr="009769EA">
        <w:rPr>
          <w:lang w:val="bg-BG"/>
        </w:rPr>
        <w:t xml:space="preserve"> </w:t>
      </w:r>
      <w:r w:rsidRPr="009769EA">
        <w:t>Interne</w:t>
      </w:r>
      <w:r w:rsidRPr="009769EA">
        <w:rPr>
          <w:lang w:val="bg-BG"/>
        </w:rPr>
        <w:t xml:space="preserve"> 1984; 135: 646</w:t>
      </w:r>
    </w:p>
    <w:p w:rsidR="00CE0BA4" w:rsidRPr="009769EA" w:rsidRDefault="00CE0BA4" w:rsidP="00242BD4">
      <w:pPr>
        <w:numPr>
          <w:ilvl w:val="0"/>
          <w:numId w:val="3"/>
        </w:numPr>
        <w:tabs>
          <w:tab w:val="clear" w:pos="360"/>
          <w:tab w:val="num" w:pos="1134"/>
        </w:tabs>
        <w:ind w:left="1134" w:hanging="425"/>
        <w:jc w:val="both"/>
        <w:rPr>
          <w:lang w:val="bg-BG"/>
        </w:rPr>
      </w:pPr>
      <w:r w:rsidRPr="009769EA">
        <w:t>Rudolph Andrew and James Callen</w:t>
      </w:r>
      <w:r w:rsidRPr="009769EA">
        <w:rPr>
          <w:lang w:val="en-US"/>
        </w:rPr>
        <w:t xml:space="preserve">. </w:t>
      </w:r>
      <w:r w:rsidRPr="009769EA">
        <w:t xml:space="preserve">A NIGRICANS </w:t>
      </w:r>
      <w:r w:rsidR="007321F6" w:rsidRPr="009769EA">
        <w:t>–</w:t>
      </w:r>
      <w:r w:rsidRPr="009769EA">
        <w:t xml:space="preserve"> Medical complications of malignancy, 1984 </w:t>
      </w:r>
      <w:r w:rsidR="007321F6" w:rsidRPr="009769EA">
        <w:t>–</w:t>
      </w:r>
      <w:r w:rsidRPr="009769EA">
        <w:t xml:space="preserve"> Wiley</w:t>
      </w:r>
    </w:p>
    <w:p w:rsidR="00CE0BA4" w:rsidRPr="009769EA" w:rsidRDefault="00CE0BA4" w:rsidP="00CE0BA4">
      <w:pPr>
        <w:ind w:left="709"/>
        <w:jc w:val="both"/>
        <w:rPr>
          <w:lang w:val="bg-BG"/>
        </w:rPr>
      </w:pPr>
    </w:p>
    <w:p w:rsidR="00CE0BA4" w:rsidRPr="009769EA" w:rsidRDefault="00CE0BA4" w:rsidP="00242BD4">
      <w:pPr>
        <w:numPr>
          <w:ilvl w:val="0"/>
          <w:numId w:val="3"/>
        </w:numPr>
        <w:tabs>
          <w:tab w:val="num" w:pos="1134"/>
        </w:tabs>
        <w:ind w:left="1134" w:hanging="425"/>
        <w:jc w:val="both"/>
      </w:pPr>
      <w:r w:rsidRPr="009769EA">
        <w:rPr>
          <w:lang w:val="de-DE"/>
        </w:rPr>
        <w:t xml:space="preserve">Smalley SR, Rubin J, Leiferman KM. </w:t>
      </w:r>
      <w:r w:rsidRPr="009769EA">
        <w:t>Neurofibrosarcomand the Sign of Leser-Trelat.</w:t>
      </w:r>
      <w:r w:rsidRPr="009769EA">
        <w:rPr>
          <w:i/>
          <w:iCs/>
        </w:rPr>
        <w:t xml:space="preserve"> </w:t>
      </w:r>
      <w:r w:rsidRPr="009769EA">
        <w:rPr>
          <w:iCs/>
        </w:rPr>
        <w:t xml:space="preserve">CA Cancer J Clin </w:t>
      </w:r>
      <w:r w:rsidRPr="009769EA">
        <w:t>1984;34;295-298</w:t>
      </w:r>
    </w:p>
    <w:p w:rsidR="00CE0BA4" w:rsidRPr="009769EA" w:rsidRDefault="00CE0BA4" w:rsidP="00242BD4">
      <w:pPr>
        <w:numPr>
          <w:ilvl w:val="0"/>
          <w:numId w:val="3"/>
        </w:numPr>
        <w:tabs>
          <w:tab w:val="clear" w:pos="360"/>
          <w:tab w:val="num" w:pos="1134"/>
        </w:tabs>
        <w:ind w:left="1134" w:hanging="425"/>
        <w:jc w:val="both"/>
        <w:rPr>
          <w:lang w:val="bg-BG"/>
        </w:rPr>
      </w:pPr>
      <w:r w:rsidRPr="009769EA">
        <w:t>Jeanmougin</w:t>
      </w:r>
      <w:r w:rsidRPr="009769EA">
        <w:rPr>
          <w:lang w:val="bg-BG"/>
        </w:rPr>
        <w:t xml:space="preserve"> </w:t>
      </w:r>
      <w:r w:rsidRPr="009769EA">
        <w:t>M</w:t>
      </w:r>
      <w:r w:rsidRPr="009769EA">
        <w:rPr>
          <w:lang w:val="bg-BG"/>
        </w:rPr>
        <w:t>.</w:t>
      </w:r>
      <w:r w:rsidRPr="009769EA">
        <w:rPr>
          <w:lang w:val="en-US"/>
        </w:rPr>
        <w:t>Acanthosis</w:t>
      </w:r>
      <w:r w:rsidRPr="009769EA">
        <w:rPr>
          <w:lang w:val="bg-BG"/>
        </w:rPr>
        <w:t xml:space="preserve"> </w:t>
      </w:r>
      <w:r w:rsidRPr="009769EA">
        <w:rPr>
          <w:lang w:val="en-US"/>
        </w:rPr>
        <w:t>nigricans</w:t>
      </w:r>
      <w:r w:rsidRPr="009769EA">
        <w:rPr>
          <w:lang w:val="bg-BG"/>
        </w:rPr>
        <w:t xml:space="preserve"> </w:t>
      </w:r>
      <w:r w:rsidRPr="009769EA">
        <w:t>Ann</w:t>
      </w:r>
      <w:r w:rsidRPr="009769EA">
        <w:rPr>
          <w:lang w:val="bg-BG"/>
        </w:rPr>
        <w:t xml:space="preserve"> </w:t>
      </w:r>
      <w:r w:rsidRPr="009769EA">
        <w:t>Dermatol</w:t>
      </w:r>
      <w:r w:rsidRPr="009769EA">
        <w:rPr>
          <w:lang w:val="bg-BG"/>
        </w:rPr>
        <w:t xml:space="preserve"> </w:t>
      </w:r>
      <w:r w:rsidRPr="009769EA">
        <w:t>Venereol</w:t>
      </w:r>
      <w:r w:rsidRPr="009769EA">
        <w:rPr>
          <w:lang w:val="bg-BG"/>
        </w:rPr>
        <w:t xml:space="preserve"> 1985; 112: 531-544</w:t>
      </w:r>
    </w:p>
    <w:p w:rsidR="00CE0BA4" w:rsidRPr="009769EA" w:rsidRDefault="00CE0BA4" w:rsidP="00242BD4">
      <w:pPr>
        <w:numPr>
          <w:ilvl w:val="0"/>
          <w:numId w:val="3"/>
        </w:numPr>
        <w:tabs>
          <w:tab w:val="clear" w:pos="360"/>
          <w:tab w:val="num" w:pos="1134"/>
        </w:tabs>
        <w:ind w:left="1134" w:hanging="425"/>
        <w:jc w:val="both"/>
        <w:rPr>
          <w:lang w:val="bg-BG"/>
        </w:rPr>
      </w:pPr>
      <w:r w:rsidRPr="009769EA">
        <w:t>Holdines</w:t>
      </w:r>
      <w:r w:rsidRPr="009769EA">
        <w:rPr>
          <w:lang w:val="bg-BG"/>
        </w:rPr>
        <w:t xml:space="preserve"> </w:t>
      </w:r>
      <w:r w:rsidRPr="009769EA">
        <w:t>MR</w:t>
      </w:r>
      <w:r w:rsidRPr="009769EA">
        <w:rPr>
          <w:lang w:val="bg-BG"/>
        </w:rPr>
        <w:t xml:space="preserve">. </w:t>
      </w:r>
      <w:r w:rsidRPr="009769EA">
        <w:rPr>
          <w:lang w:val="en-US"/>
        </w:rPr>
        <w:t xml:space="preserve">The sign of Leser-Trelat. </w:t>
      </w:r>
      <w:r w:rsidRPr="009769EA">
        <w:t>Int</w:t>
      </w:r>
      <w:r w:rsidRPr="009769EA">
        <w:rPr>
          <w:lang w:val="bg-BG"/>
        </w:rPr>
        <w:t xml:space="preserve"> </w:t>
      </w:r>
      <w:r w:rsidRPr="009769EA">
        <w:t>J</w:t>
      </w:r>
      <w:r w:rsidRPr="009769EA">
        <w:rPr>
          <w:lang w:val="bg-BG"/>
        </w:rPr>
        <w:t xml:space="preserve"> </w:t>
      </w:r>
      <w:r w:rsidRPr="009769EA">
        <w:t>Dermatol</w:t>
      </w:r>
      <w:r w:rsidRPr="009769EA">
        <w:rPr>
          <w:lang w:val="bg-BG"/>
        </w:rPr>
        <w:t xml:space="preserve"> 1986; 25: 564</w:t>
      </w:r>
    </w:p>
    <w:p w:rsidR="00CE0BA4" w:rsidRPr="009769EA" w:rsidRDefault="00CE0BA4" w:rsidP="00242BD4">
      <w:pPr>
        <w:numPr>
          <w:ilvl w:val="0"/>
          <w:numId w:val="3"/>
        </w:numPr>
        <w:tabs>
          <w:tab w:val="num" w:pos="851"/>
        </w:tabs>
        <w:ind w:left="1134" w:hanging="426"/>
        <w:jc w:val="both"/>
        <w:rPr>
          <w:lang w:val="bg-BG"/>
        </w:rPr>
      </w:pPr>
      <w:r w:rsidRPr="009769EA">
        <w:rPr>
          <w:lang w:val="it-IT"/>
        </w:rPr>
        <w:t>Sedano</w:t>
      </w:r>
      <w:r w:rsidRPr="009769EA">
        <w:rPr>
          <w:lang w:val="bg-BG"/>
        </w:rPr>
        <w:t xml:space="preserve"> </w:t>
      </w:r>
      <w:r w:rsidRPr="009769EA">
        <w:rPr>
          <w:lang w:val="it-IT"/>
        </w:rPr>
        <w:t>HO</w:t>
      </w:r>
      <w:r w:rsidRPr="009769EA">
        <w:rPr>
          <w:lang w:val="bg-BG"/>
        </w:rPr>
        <w:t xml:space="preserve">, </w:t>
      </w:r>
      <w:r w:rsidRPr="009769EA">
        <w:rPr>
          <w:lang w:val="it-IT"/>
        </w:rPr>
        <w:t>Gorlei</w:t>
      </w:r>
      <w:r w:rsidRPr="009769EA">
        <w:rPr>
          <w:lang w:val="bg-BG"/>
        </w:rPr>
        <w:t xml:space="preserve"> </w:t>
      </w:r>
      <w:r w:rsidRPr="009769EA">
        <w:rPr>
          <w:lang w:val="it-IT"/>
        </w:rPr>
        <w:t>RJ</w:t>
      </w:r>
      <w:r w:rsidRPr="009769EA">
        <w:rPr>
          <w:lang w:val="bg-BG"/>
        </w:rPr>
        <w:t xml:space="preserve">. </w:t>
      </w:r>
      <w:r w:rsidRPr="009769EA">
        <w:rPr>
          <w:lang w:val="it-IT"/>
        </w:rPr>
        <w:t>Acanthosis nigricans.</w:t>
      </w:r>
      <w:r w:rsidRPr="009769EA">
        <w:rPr>
          <w:lang w:val="bg-BG"/>
        </w:rPr>
        <w:t xml:space="preserve"> </w:t>
      </w:r>
      <w:r w:rsidRPr="009769EA">
        <w:t>Oral</w:t>
      </w:r>
      <w:r w:rsidRPr="009769EA">
        <w:rPr>
          <w:lang w:val="bg-BG"/>
        </w:rPr>
        <w:t xml:space="preserve"> </w:t>
      </w:r>
      <w:r w:rsidRPr="009769EA">
        <w:t>Surg</w:t>
      </w:r>
      <w:r w:rsidRPr="009769EA">
        <w:rPr>
          <w:lang w:val="bg-BG"/>
        </w:rPr>
        <w:t xml:space="preserve"> </w:t>
      </w:r>
      <w:r w:rsidRPr="009769EA">
        <w:t>O</w:t>
      </w:r>
      <w:r w:rsidRPr="009769EA">
        <w:rPr>
          <w:lang w:val="bg-BG"/>
        </w:rPr>
        <w:t xml:space="preserve"> 1987; 63: 462</w:t>
      </w:r>
      <w:r w:rsidRPr="009769EA">
        <w:rPr>
          <w:lang w:val="en-US"/>
        </w:rPr>
        <w:t>-467</w:t>
      </w:r>
    </w:p>
    <w:p w:rsidR="00CE0BA4" w:rsidRPr="009769EA" w:rsidRDefault="00CE0BA4" w:rsidP="00242BD4">
      <w:pPr>
        <w:numPr>
          <w:ilvl w:val="0"/>
          <w:numId w:val="3"/>
        </w:numPr>
        <w:tabs>
          <w:tab w:val="num" w:pos="851"/>
        </w:tabs>
        <w:ind w:left="1134" w:hanging="426"/>
        <w:jc w:val="both"/>
        <w:rPr>
          <w:lang w:val="bg-BG"/>
        </w:rPr>
      </w:pPr>
      <w:r w:rsidRPr="009769EA">
        <w:rPr>
          <w:lang w:val="it-IT"/>
        </w:rPr>
        <w:t>Dudenko</w:t>
      </w:r>
      <w:r w:rsidRPr="009769EA">
        <w:rPr>
          <w:lang w:val="bg-BG"/>
        </w:rPr>
        <w:t xml:space="preserve"> </w:t>
      </w:r>
      <w:r w:rsidRPr="009769EA">
        <w:rPr>
          <w:lang w:val="it-IT"/>
        </w:rPr>
        <w:t>LI</w:t>
      </w:r>
      <w:r w:rsidRPr="009769EA">
        <w:rPr>
          <w:lang w:val="bg-BG"/>
        </w:rPr>
        <w:t xml:space="preserve">, </w:t>
      </w:r>
      <w:r w:rsidRPr="009769EA">
        <w:rPr>
          <w:lang w:val="it-IT"/>
        </w:rPr>
        <w:t>Pryadkin</w:t>
      </w:r>
      <w:r w:rsidRPr="009769EA">
        <w:rPr>
          <w:lang w:val="bg-BG"/>
        </w:rPr>
        <w:t xml:space="preserve"> </w:t>
      </w:r>
      <w:r w:rsidRPr="009769EA">
        <w:rPr>
          <w:lang w:val="it-IT"/>
        </w:rPr>
        <w:t>VA</w:t>
      </w:r>
      <w:r w:rsidRPr="009769EA">
        <w:rPr>
          <w:lang w:val="bg-BG"/>
        </w:rPr>
        <w:t xml:space="preserve">, </w:t>
      </w:r>
      <w:r w:rsidRPr="009769EA">
        <w:rPr>
          <w:lang w:val="it-IT"/>
        </w:rPr>
        <w:t>Vinnichenko</w:t>
      </w:r>
      <w:r w:rsidRPr="009769EA">
        <w:rPr>
          <w:lang w:val="bg-BG"/>
        </w:rPr>
        <w:t xml:space="preserve"> </w:t>
      </w:r>
      <w:r w:rsidRPr="009769EA">
        <w:rPr>
          <w:lang w:val="it-IT"/>
        </w:rPr>
        <w:t>VV</w:t>
      </w:r>
      <w:r w:rsidRPr="009769EA">
        <w:rPr>
          <w:lang w:val="bg-BG"/>
        </w:rPr>
        <w:t>.</w:t>
      </w:r>
      <w:r w:rsidRPr="009769EA">
        <w:rPr>
          <w:lang w:val="it-IT"/>
        </w:rPr>
        <w:t>Paraneoplastic</w:t>
      </w:r>
      <w:r w:rsidRPr="009769EA">
        <w:rPr>
          <w:lang w:val="bg-BG"/>
        </w:rPr>
        <w:t xml:space="preserve"> </w:t>
      </w:r>
      <w:r w:rsidRPr="009769EA">
        <w:rPr>
          <w:lang w:val="it-IT"/>
        </w:rPr>
        <w:t>dermatoses</w:t>
      </w:r>
      <w:r w:rsidRPr="009769EA">
        <w:rPr>
          <w:lang w:val="bg-BG"/>
        </w:rPr>
        <w:t xml:space="preserve">. </w:t>
      </w:r>
      <w:r w:rsidRPr="009769EA">
        <w:t>V</w:t>
      </w:r>
      <w:r w:rsidRPr="009769EA">
        <w:rPr>
          <w:lang w:val="bg-BG"/>
        </w:rPr>
        <w:t xml:space="preserve"> </w:t>
      </w:r>
      <w:r w:rsidRPr="009769EA">
        <w:t>Derm</w:t>
      </w:r>
      <w:r w:rsidRPr="009769EA">
        <w:rPr>
          <w:lang w:val="bg-BG"/>
        </w:rPr>
        <w:t xml:space="preserve"> </w:t>
      </w:r>
      <w:r w:rsidRPr="009769EA">
        <w:t>Ven</w:t>
      </w:r>
      <w:r w:rsidRPr="009769EA">
        <w:rPr>
          <w:lang w:val="bg-BG"/>
        </w:rPr>
        <w:t xml:space="preserve"> 1988; </w:t>
      </w:r>
      <w:r w:rsidRPr="009769EA">
        <w:t>p</w:t>
      </w:r>
      <w:r w:rsidRPr="009769EA">
        <w:rPr>
          <w:lang w:val="bg-BG"/>
        </w:rPr>
        <w:t>. 52-55</w:t>
      </w:r>
    </w:p>
    <w:p w:rsidR="00CE0BA4" w:rsidRPr="009769EA" w:rsidRDefault="00CE0BA4" w:rsidP="00242BD4">
      <w:pPr>
        <w:numPr>
          <w:ilvl w:val="0"/>
          <w:numId w:val="3"/>
        </w:numPr>
        <w:tabs>
          <w:tab w:val="num" w:pos="851"/>
        </w:tabs>
        <w:ind w:left="1134" w:hanging="426"/>
        <w:jc w:val="both"/>
        <w:rPr>
          <w:lang w:val="bg-BG"/>
        </w:rPr>
      </w:pPr>
      <w:r w:rsidRPr="009769EA">
        <w:t>Heng</w:t>
      </w:r>
      <w:r w:rsidRPr="009769EA">
        <w:rPr>
          <w:lang w:val="bg-BG"/>
        </w:rPr>
        <w:t xml:space="preserve"> </w:t>
      </w:r>
      <w:r w:rsidRPr="009769EA">
        <w:t>MCY</w:t>
      </w:r>
      <w:r w:rsidRPr="009769EA">
        <w:rPr>
          <w:lang w:val="bg-BG"/>
        </w:rPr>
        <w:t xml:space="preserve">, </w:t>
      </w:r>
      <w:r w:rsidRPr="009769EA">
        <w:t>Soohoo</w:t>
      </w:r>
      <w:r w:rsidRPr="009769EA">
        <w:rPr>
          <w:lang w:val="bg-BG"/>
        </w:rPr>
        <w:t xml:space="preserve"> </w:t>
      </w:r>
      <w:r w:rsidRPr="009769EA">
        <w:t>K</w:t>
      </w:r>
      <w:r w:rsidRPr="009769EA">
        <w:rPr>
          <w:lang w:val="bg-BG"/>
        </w:rPr>
        <w:t xml:space="preserve">, </w:t>
      </w:r>
      <w:r w:rsidRPr="009769EA">
        <w:t>Levine</w:t>
      </w:r>
      <w:r w:rsidRPr="009769EA">
        <w:rPr>
          <w:lang w:val="bg-BG"/>
        </w:rPr>
        <w:t xml:space="preserve"> </w:t>
      </w:r>
      <w:r w:rsidRPr="009769EA">
        <w:t>S</w:t>
      </w:r>
      <w:r w:rsidRPr="009769EA">
        <w:rPr>
          <w:lang w:val="bg-BG"/>
        </w:rPr>
        <w:t xml:space="preserve">. </w:t>
      </w:r>
      <w:r w:rsidRPr="009769EA">
        <w:t>Linear</w:t>
      </w:r>
      <w:r w:rsidRPr="009769EA">
        <w:rPr>
          <w:lang w:val="bg-BG"/>
        </w:rPr>
        <w:t xml:space="preserve"> </w:t>
      </w:r>
      <w:r w:rsidRPr="009769EA">
        <w:t>seborrheic</w:t>
      </w:r>
      <w:r w:rsidRPr="009769EA">
        <w:rPr>
          <w:lang w:val="bg-BG"/>
        </w:rPr>
        <w:t xml:space="preserve"> </w:t>
      </w:r>
      <w:r w:rsidRPr="009769EA">
        <w:t>keratoses</w:t>
      </w:r>
      <w:r w:rsidRPr="009769EA">
        <w:rPr>
          <w:lang w:val="bg-BG"/>
        </w:rPr>
        <w:t xml:space="preserve"> </w:t>
      </w:r>
      <w:r w:rsidRPr="009769EA">
        <w:t>associated</w:t>
      </w:r>
      <w:r w:rsidRPr="009769EA">
        <w:rPr>
          <w:lang w:val="bg-BG"/>
        </w:rPr>
        <w:t xml:space="preserve"> </w:t>
      </w:r>
      <w:r w:rsidRPr="009769EA">
        <w:t>with</w:t>
      </w:r>
      <w:r w:rsidRPr="009769EA">
        <w:rPr>
          <w:lang w:val="bg-BG"/>
        </w:rPr>
        <w:t xml:space="preserve"> </w:t>
      </w:r>
      <w:r w:rsidRPr="009769EA">
        <w:t>underlying</w:t>
      </w:r>
      <w:r w:rsidRPr="009769EA">
        <w:rPr>
          <w:lang w:val="bg-BG"/>
        </w:rPr>
        <w:t xml:space="preserve"> </w:t>
      </w:r>
      <w:r w:rsidRPr="009769EA">
        <w:t>maoignancy</w:t>
      </w:r>
      <w:r w:rsidRPr="009769EA">
        <w:rPr>
          <w:lang w:val="bg-BG"/>
        </w:rPr>
        <w:t xml:space="preserve">. </w:t>
      </w:r>
      <w:r w:rsidRPr="009769EA">
        <w:t>J</w:t>
      </w:r>
      <w:r w:rsidRPr="009769EA">
        <w:rPr>
          <w:lang w:val="bg-BG"/>
        </w:rPr>
        <w:t xml:space="preserve"> </w:t>
      </w:r>
      <w:r w:rsidRPr="009769EA">
        <w:t>Am</w:t>
      </w:r>
      <w:r w:rsidRPr="009769EA">
        <w:rPr>
          <w:lang w:val="bg-BG"/>
        </w:rPr>
        <w:t xml:space="preserve"> </w:t>
      </w:r>
      <w:r w:rsidRPr="009769EA">
        <w:t>Acad</w:t>
      </w:r>
      <w:r w:rsidRPr="009769EA">
        <w:rPr>
          <w:lang w:val="bg-BG"/>
        </w:rPr>
        <w:t xml:space="preserve"> </w:t>
      </w:r>
      <w:r w:rsidRPr="009769EA">
        <w:t>Dermatol</w:t>
      </w:r>
      <w:r w:rsidRPr="009769EA">
        <w:rPr>
          <w:lang w:val="bg-BG"/>
        </w:rPr>
        <w:t xml:space="preserve"> 1988; 18: 1316-1321</w:t>
      </w:r>
    </w:p>
    <w:p w:rsidR="00CE0BA4" w:rsidRPr="009769EA" w:rsidRDefault="00CE0BA4" w:rsidP="00242BD4">
      <w:pPr>
        <w:numPr>
          <w:ilvl w:val="0"/>
          <w:numId w:val="3"/>
        </w:numPr>
        <w:tabs>
          <w:tab w:val="num" w:pos="851"/>
        </w:tabs>
        <w:ind w:left="1134" w:hanging="426"/>
        <w:jc w:val="both"/>
        <w:rPr>
          <w:lang w:val="bg-BG"/>
        </w:rPr>
      </w:pPr>
      <w:r w:rsidRPr="009769EA">
        <w:t>Holdines</w:t>
      </w:r>
      <w:r w:rsidRPr="009769EA">
        <w:rPr>
          <w:lang w:val="bg-BG"/>
        </w:rPr>
        <w:t xml:space="preserve"> </w:t>
      </w:r>
      <w:r w:rsidRPr="009769EA">
        <w:t>MR</w:t>
      </w:r>
      <w:r w:rsidRPr="009769EA">
        <w:rPr>
          <w:lang w:val="bg-BG"/>
        </w:rPr>
        <w:t>.</w:t>
      </w:r>
      <w:r w:rsidRPr="009769EA">
        <w:rPr>
          <w:lang w:val="en-US"/>
        </w:rPr>
        <w:t>On the classification of the</w:t>
      </w:r>
      <w:r w:rsidRPr="009769EA">
        <w:rPr>
          <w:lang w:val="bg-BG"/>
        </w:rPr>
        <w:t xml:space="preserve"> </w:t>
      </w:r>
      <w:r w:rsidRPr="009769EA">
        <w:rPr>
          <w:lang w:val="en-US"/>
        </w:rPr>
        <w:t>sign of Leser-Trelat.</w:t>
      </w:r>
      <w:r w:rsidRPr="009769EA">
        <w:rPr>
          <w:lang w:val="bg-BG"/>
        </w:rPr>
        <w:t xml:space="preserve"> </w:t>
      </w:r>
      <w:r w:rsidRPr="009769EA">
        <w:t>J</w:t>
      </w:r>
      <w:r w:rsidRPr="009769EA">
        <w:rPr>
          <w:lang w:val="bg-BG"/>
        </w:rPr>
        <w:t xml:space="preserve"> </w:t>
      </w:r>
      <w:r w:rsidRPr="009769EA">
        <w:t>Am</w:t>
      </w:r>
      <w:r w:rsidRPr="009769EA">
        <w:rPr>
          <w:lang w:val="bg-BG"/>
        </w:rPr>
        <w:t xml:space="preserve"> </w:t>
      </w:r>
      <w:r w:rsidRPr="009769EA">
        <w:t>Acad</w:t>
      </w:r>
      <w:r w:rsidRPr="009769EA">
        <w:rPr>
          <w:lang w:val="bg-BG"/>
        </w:rPr>
        <w:t xml:space="preserve"> </w:t>
      </w:r>
      <w:r w:rsidRPr="009769EA">
        <w:t>Dermatol</w:t>
      </w:r>
      <w:r w:rsidRPr="009769EA">
        <w:rPr>
          <w:lang w:val="bg-BG"/>
        </w:rPr>
        <w:t xml:space="preserve"> 1988; 19: 754</w:t>
      </w:r>
      <w:r w:rsidRPr="009769EA">
        <w:rPr>
          <w:lang w:val="en-US"/>
        </w:rPr>
        <w:t>-757</w:t>
      </w:r>
    </w:p>
    <w:p w:rsidR="00CE0BA4" w:rsidRPr="009769EA" w:rsidRDefault="00CE0BA4" w:rsidP="00242BD4">
      <w:pPr>
        <w:numPr>
          <w:ilvl w:val="0"/>
          <w:numId w:val="3"/>
        </w:numPr>
        <w:tabs>
          <w:tab w:val="num" w:pos="851"/>
        </w:tabs>
        <w:ind w:left="1134" w:hanging="426"/>
        <w:jc w:val="both"/>
      </w:pPr>
      <w:r w:rsidRPr="009769EA">
        <w:rPr>
          <w:lang w:val="pt-BR"/>
        </w:rPr>
        <w:t>Kameya</w:t>
      </w:r>
      <w:r w:rsidRPr="009769EA">
        <w:rPr>
          <w:lang w:val="bg-BG"/>
        </w:rPr>
        <w:t xml:space="preserve"> </w:t>
      </w:r>
      <w:r w:rsidRPr="009769EA">
        <w:rPr>
          <w:lang w:val="pt-BR"/>
        </w:rPr>
        <w:t xml:space="preserve">S, Noda A, Osobe E, et al. </w:t>
      </w:r>
      <w:r w:rsidRPr="009769EA">
        <w:rPr>
          <w:lang w:val="en-US"/>
        </w:rPr>
        <w:t>The</w:t>
      </w:r>
      <w:r w:rsidRPr="009769EA">
        <w:rPr>
          <w:lang w:val="bg-BG"/>
        </w:rPr>
        <w:t xml:space="preserve"> </w:t>
      </w:r>
      <w:r w:rsidRPr="009769EA">
        <w:rPr>
          <w:lang w:val="en-US"/>
        </w:rPr>
        <w:t>sign of Leser-Trelat</w:t>
      </w:r>
      <w:r w:rsidRPr="009769EA">
        <w:t xml:space="preserve"> associated with carcinoma of the stomach. Am</w:t>
      </w:r>
      <w:r w:rsidRPr="009769EA">
        <w:rPr>
          <w:lang w:val="bg-BG"/>
        </w:rPr>
        <w:t xml:space="preserve"> </w:t>
      </w:r>
      <w:r w:rsidRPr="009769EA">
        <w:t>J</w:t>
      </w:r>
      <w:r w:rsidRPr="009769EA">
        <w:rPr>
          <w:lang w:val="bg-BG"/>
        </w:rPr>
        <w:t xml:space="preserve"> </w:t>
      </w:r>
      <w:r w:rsidRPr="009769EA">
        <w:t>Gastro</w:t>
      </w:r>
      <w:r w:rsidRPr="009769EA">
        <w:rPr>
          <w:lang w:val="bg-BG"/>
        </w:rPr>
        <w:t xml:space="preserve"> </w:t>
      </w:r>
      <w:r w:rsidRPr="009769EA">
        <w:t>1988; 83: 664-666</w:t>
      </w:r>
    </w:p>
    <w:p w:rsidR="00CE0BA4" w:rsidRPr="009769EA" w:rsidRDefault="00CE0BA4" w:rsidP="00242BD4">
      <w:pPr>
        <w:numPr>
          <w:ilvl w:val="0"/>
          <w:numId w:val="3"/>
        </w:numPr>
        <w:tabs>
          <w:tab w:val="num" w:pos="851"/>
        </w:tabs>
        <w:ind w:left="1134" w:hanging="426"/>
        <w:jc w:val="both"/>
      </w:pPr>
      <w:r w:rsidRPr="009769EA">
        <w:t>Cohen PR</w:t>
      </w:r>
      <w:r w:rsidRPr="009769EA">
        <w:rPr>
          <w:lang w:val="bg-BG"/>
        </w:rPr>
        <w:t>,</w:t>
      </w:r>
      <w:r w:rsidRPr="009769EA">
        <w:t xml:space="preserve"> Grossman ME, Almeida L, et al. Tripe palms and malignancy. J Clin Oncol 1989; 7: 669-678</w:t>
      </w:r>
    </w:p>
    <w:p w:rsidR="00CE0BA4" w:rsidRPr="009769EA" w:rsidRDefault="00CE0BA4" w:rsidP="00242BD4">
      <w:pPr>
        <w:numPr>
          <w:ilvl w:val="0"/>
          <w:numId w:val="3"/>
        </w:numPr>
        <w:tabs>
          <w:tab w:val="num" w:pos="851"/>
        </w:tabs>
        <w:ind w:left="1134" w:hanging="426"/>
        <w:jc w:val="both"/>
      </w:pPr>
      <w:r w:rsidRPr="009769EA">
        <w:t xml:space="preserve">Rampen FHJ, Schwemgle LEM. </w:t>
      </w:r>
      <w:r w:rsidRPr="009769EA">
        <w:rPr>
          <w:lang w:val="en-US"/>
        </w:rPr>
        <w:t>The</w:t>
      </w:r>
      <w:r w:rsidRPr="009769EA">
        <w:rPr>
          <w:lang w:val="bg-BG"/>
        </w:rPr>
        <w:t xml:space="preserve"> </w:t>
      </w:r>
      <w:r w:rsidRPr="009769EA">
        <w:rPr>
          <w:lang w:val="en-US"/>
        </w:rPr>
        <w:t>sign of Leser-Trelat – does it exist.</w:t>
      </w:r>
      <w:r w:rsidRPr="009769EA">
        <w:t xml:space="preserve"> J Am Acad Dermatol 1989; 21: 50-55</w:t>
      </w:r>
    </w:p>
    <w:p w:rsidR="00CE0BA4" w:rsidRPr="009769EA" w:rsidRDefault="00CE0BA4" w:rsidP="00242BD4">
      <w:pPr>
        <w:numPr>
          <w:ilvl w:val="0"/>
          <w:numId w:val="3"/>
        </w:numPr>
        <w:tabs>
          <w:tab w:val="num" w:pos="851"/>
        </w:tabs>
        <w:ind w:left="1134" w:hanging="426"/>
        <w:rPr>
          <w:lang w:val="bg-BG"/>
        </w:rPr>
      </w:pPr>
      <w:r w:rsidRPr="009769EA">
        <w:t>Gheeraert P</w:t>
      </w:r>
      <w:r w:rsidRPr="009769EA">
        <w:rPr>
          <w:lang w:val="bg-BG"/>
        </w:rPr>
        <w:t xml:space="preserve">; </w:t>
      </w:r>
      <w:r w:rsidRPr="009769EA">
        <w:t>Goens J</w:t>
      </w:r>
      <w:r w:rsidRPr="009769EA">
        <w:rPr>
          <w:lang w:val="bg-BG"/>
        </w:rPr>
        <w:t xml:space="preserve">; </w:t>
      </w:r>
      <w:r w:rsidRPr="009769EA">
        <w:t>Schwartz R</w:t>
      </w:r>
      <w:r w:rsidRPr="009769EA">
        <w:rPr>
          <w:lang w:val="bg-BG"/>
        </w:rPr>
        <w:t xml:space="preserve">. </w:t>
      </w:r>
      <w:r w:rsidRPr="009769EA">
        <w:t>A</w:t>
      </w:r>
      <w:r w:rsidRPr="009769EA">
        <w:rPr>
          <w:lang w:val="bg-BG"/>
        </w:rPr>
        <w:t xml:space="preserve">; </w:t>
      </w:r>
      <w:r w:rsidRPr="009769EA">
        <w:t>Lambert W</w:t>
      </w:r>
      <w:r w:rsidRPr="009769EA">
        <w:rPr>
          <w:lang w:val="bg-BG"/>
        </w:rPr>
        <w:t xml:space="preserve">. </w:t>
      </w:r>
      <w:r w:rsidRPr="009769EA">
        <w:t>C</w:t>
      </w:r>
      <w:r w:rsidRPr="009769EA">
        <w:rPr>
          <w:lang w:val="bg-BG"/>
        </w:rPr>
        <w:t xml:space="preserve">; </w:t>
      </w:r>
      <w:r w:rsidRPr="009769EA">
        <w:t>Schroeder F</w:t>
      </w:r>
      <w:r w:rsidRPr="009769EA">
        <w:rPr>
          <w:lang w:val="bg-BG"/>
        </w:rPr>
        <w:t xml:space="preserve">; </w:t>
      </w:r>
      <w:r w:rsidRPr="009769EA">
        <w:t>Debusscher L</w:t>
      </w:r>
      <w:r w:rsidRPr="009769EA">
        <w:rPr>
          <w:lang w:val="bg-BG"/>
        </w:rPr>
        <w:t xml:space="preserve">. </w:t>
      </w:r>
      <w:r w:rsidRPr="009769EA">
        <w:t>Florid</w:t>
      </w:r>
      <w:r w:rsidRPr="009769EA">
        <w:rPr>
          <w:lang w:val="bg-BG"/>
        </w:rPr>
        <w:t xml:space="preserve"> </w:t>
      </w:r>
      <w:r w:rsidRPr="009769EA">
        <w:t>cutaneous</w:t>
      </w:r>
      <w:r w:rsidRPr="009769EA">
        <w:rPr>
          <w:lang w:val="bg-BG"/>
        </w:rPr>
        <w:t xml:space="preserve"> </w:t>
      </w:r>
      <w:r w:rsidRPr="009769EA">
        <w:t>papillomatosis</w:t>
      </w:r>
      <w:r w:rsidRPr="009769EA">
        <w:rPr>
          <w:lang w:val="bg-BG"/>
        </w:rPr>
        <w:t xml:space="preserve">, </w:t>
      </w:r>
      <w:r w:rsidRPr="009769EA">
        <w:t>malignant</w:t>
      </w:r>
      <w:r w:rsidRPr="009769EA">
        <w:rPr>
          <w:lang w:val="bg-BG"/>
        </w:rPr>
        <w:t xml:space="preserve"> </w:t>
      </w:r>
      <w:r w:rsidRPr="009769EA">
        <w:t>acanthosis</w:t>
      </w:r>
      <w:r w:rsidRPr="009769EA">
        <w:rPr>
          <w:lang w:val="bg-BG"/>
        </w:rPr>
        <w:t xml:space="preserve"> </w:t>
      </w:r>
      <w:r w:rsidRPr="009769EA">
        <w:t>Nigricans</w:t>
      </w:r>
      <w:r w:rsidRPr="009769EA">
        <w:rPr>
          <w:lang w:val="bg-BG"/>
        </w:rPr>
        <w:t xml:space="preserve">, </w:t>
      </w:r>
      <w:r w:rsidRPr="009769EA">
        <w:t>and</w:t>
      </w:r>
      <w:r w:rsidRPr="009769EA">
        <w:rPr>
          <w:lang w:val="bg-BG"/>
        </w:rPr>
        <w:t xml:space="preserve"> </w:t>
      </w:r>
      <w:r w:rsidRPr="009769EA">
        <w:t>pulmonary</w:t>
      </w:r>
      <w:r w:rsidRPr="009769EA">
        <w:rPr>
          <w:lang w:val="bg-BG"/>
        </w:rPr>
        <w:t xml:space="preserve"> </w:t>
      </w:r>
      <w:r w:rsidRPr="009769EA">
        <w:t>squanmous</w:t>
      </w:r>
      <w:r w:rsidRPr="009769EA">
        <w:rPr>
          <w:lang w:val="bg-BG"/>
        </w:rPr>
        <w:t xml:space="preserve"> </w:t>
      </w:r>
      <w:r w:rsidRPr="009769EA">
        <w:t>cell</w:t>
      </w:r>
      <w:r w:rsidRPr="009769EA">
        <w:rPr>
          <w:lang w:val="bg-BG"/>
        </w:rPr>
        <w:t xml:space="preserve"> </w:t>
      </w:r>
      <w:r w:rsidRPr="009769EA">
        <w:t>carcinoma</w:t>
      </w:r>
      <w:r w:rsidRPr="009769EA">
        <w:rPr>
          <w:lang w:val="bg-BG"/>
        </w:rPr>
        <w:t xml:space="preserve">. </w:t>
      </w:r>
      <w:r w:rsidRPr="009769EA">
        <w:t>International</w:t>
      </w:r>
      <w:r w:rsidRPr="009769EA">
        <w:rPr>
          <w:lang w:val="bg-BG"/>
        </w:rPr>
        <w:t xml:space="preserve"> </w:t>
      </w:r>
      <w:r w:rsidRPr="009769EA">
        <w:t>journal</w:t>
      </w:r>
      <w:r w:rsidRPr="009769EA">
        <w:rPr>
          <w:lang w:val="bg-BG"/>
        </w:rPr>
        <w:t xml:space="preserve"> </w:t>
      </w:r>
      <w:r w:rsidRPr="009769EA">
        <w:t>of</w:t>
      </w:r>
      <w:r w:rsidRPr="009769EA">
        <w:rPr>
          <w:lang w:val="bg-BG"/>
        </w:rPr>
        <w:t xml:space="preserve"> </w:t>
      </w:r>
      <w:r w:rsidRPr="009769EA">
        <w:t>dermatology</w:t>
      </w:r>
      <w:r w:rsidRPr="009769EA">
        <w:rPr>
          <w:lang w:val="bg-BG"/>
        </w:rPr>
        <w:t xml:space="preserve">, 1991, </w:t>
      </w:r>
      <w:r w:rsidRPr="009769EA">
        <w:t> </w:t>
      </w:r>
      <w:r w:rsidRPr="009769EA">
        <w:rPr>
          <w:lang w:val="bg-BG"/>
        </w:rPr>
        <w:t>30, 3,193-197</w:t>
      </w:r>
    </w:p>
    <w:p w:rsidR="00CE0BA4" w:rsidRPr="009769EA" w:rsidRDefault="00CE0BA4" w:rsidP="00242BD4">
      <w:pPr>
        <w:numPr>
          <w:ilvl w:val="0"/>
          <w:numId w:val="3"/>
        </w:numPr>
        <w:tabs>
          <w:tab w:val="num" w:pos="851"/>
        </w:tabs>
        <w:ind w:left="1134" w:hanging="426"/>
        <w:rPr>
          <w:lang w:val="bg-BG"/>
        </w:rPr>
      </w:pPr>
      <w:r w:rsidRPr="009769EA">
        <w:rPr>
          <w:lang w:val="bg-BG"/>
        </w:rPr>
        <w:t xml:space="preserve">Duarte H, </w:t>
      </w:r>
      <w:r w:rsidRPr="009769EA">
        <w:rPr>
          <w:lang w:val="en-US"/>
        </w:rPr>
        <w:t>Ramos</w:t>
      </w:r>
      <w:r w:rsidRPr="009769EA">
        <w:rPr>
          <w:lang w:val="bg-BG"/>
        </w:rPr>
        <w:t xml:space="preserve"> </w:t>
      </w:r>
      <w:r w:rsidRPr="009769EA">
        <w:rPr>
          <w:lang w:val="en-US"/>
        </w:rPr>
        <w:t>AVB</w:t>
      </w:r>
      <w:r w:rsidRPr="009769EA">
        <w:rPr>
          <w:lang w:val="bg-BG"/>
        </w:rPr>
        <w:t>.</w:t>
      </w:r>
      <w:r w:rsidRPr="009769EA">
        <w:rPr>
          <w:lang w:val="en-US"/>
        </w:rPr>
        <w:t xml:space="preserve"> Youthful benign Acanthosis nigricans. </w:t>
      </w:r>
      <w:r w:rsidRPr="009769EA">
        <w:rPr>
          <w:lang w:val="bg-BG"/>
        </w:rPr>
        <w:t xml:space="preserve"> </w:t>
      </w:r>
      <w:r w:rsidRPr="009769EA">
        <w:t xml:space="preserve">An bras Dermatol, 1991,66(2): 81-82, </w:t>
      </w:r>
    </w:p>
    <w:p w:rsidR="00CE0BA4" w:rsidRPr="009769EA" w:rsidRDefault="00CE0BA4" w:rsidP="00242BD4">
      <w:pPr>
        <w:numPr>
          <w:ilvl w:val="0"/>
          <w:numId w:val="3"/>
        </w:numPr>
        <w:tabs>
          <w:tab w:val="num" w:pos="851"/>
        </w:tabs>
        <w:ind w:left="1134" w:hanging="426"/>
        <w:jc w:val="both"/>
      </w:pPr>
      <w:r w:rsidRPr="009769EA">
        <w:t>Schmidt</w:t>
      </w:r>
      <w:r w:rsidRPr="009769EA">
        <w:rPr>
          <w:lang w:val="bg-BG"/>
        </w:rPr>
        <w:t xml:space="preserve"> </w:t>
      </w:r>
      <w:r w:rsidRPr="009769EA">
        <w:t>KT</w:t>
      </w:r>
      <w:r w:rsidRPr="009769EA">
        <w:rPr>
          <w:lang w:val="bg-BG"/>
        </w:rPr>
        <w:t xml:space="preserve">, </w:t>
      </w:r>
      <w:r w:rsidRPr="009769EA">
        <w:t>Massa</w:t>
      </w:r>
      <w:r w:rsidRPr="009769EA">
        <w:rPr>
          <w:lang w:val="bg-BG"/>
        </w:rPr>
        <w:t xml:space="preserve"> </w:t>
      </w:r>
      <w:r w:rsidRPr="009769EA">
        <w:t>MC</w:t>
      </w:r>
      <w:r w:rsidRPr="009769EA">
        <w:rPr>
          <w:lang w:val="bg-BG"/>
        </w:rPr>
        <w:t xml:space="preserve">, </w:t>
      </w:r>
      <w:r w:rsidRPr="009769EA">
        <w:t>Welykyj</w:t>
      </w:r>
      <w:r w:rsidRPr="009769EA">
        <w:rPr>
          <w:lang w:val="bg-BG"/>
        </w:rPr>
        <w:t xml:space="preserve"> </w:t>
      </w:r>
      <w:r w:rsidRPr="009769EA">
        <w:t>SE</w:t>
      </w:r>
      <w:r w:rsidRPr="009769EA">
        <w:rPr>
          <w:lang w:val="bg-BG"/>
        </w:rPr>
        <w:t xml:space="preserve">. </w:t>
      </w:r>
      <w:r w:rsidRPr="009769EA">
        <w:t>Acanthosis nigricans and a rectal carcinoid. J Am Acad Dermatol 1991; 25:2, 361-365.</w:t>
      </w:r>
    </w:p>
    <w:p w:rsidR="00CE0BA4" w:rsidRPr="009769EA" w:rsidRDefault="00CE0BA4" w:rsidP="00242BD4">
      <w:pPr>
        <w:numPr>
          <w:ilvl w:val="0"/>
          <w:numId w:val="3"/>
        </w:numPr>
        <w:tabs>
          <w:tab w:val="num" w:pos="851"/>
        </w:tabs>
        <w:ind w:left="1134" w:hanging="426"/>
        <w:jc w:val="both"/>
      </w:pPr>
      <w:r w:rsidRPr="009769EA">
        <w:t>Nomura J, Tagawa T. Acanthosis nigricans with oral lesions and a malignant visceral tumor – a case report. J Oral Maxil Surg, 1992; 50:169-172</w:t>
      </w:r>
    </w:p>
    <w:p w:rsidR="00CE0BA4" w:rsidRPr="009769EA" w:rsidRDefault="00CE0BA4" w:rsidP="00242BD4">
      <w:pPr>
        <w:numPr>
          <w:ilvl w:val="0"/>
          <w:numId w:val="3"/>
        </w:numPr>
        <w:tabs>
          <w:tab w:val="num" w:pos="851"/>
        </w:tabs>
        <w:ind w:left="1134" w:hanging="426"/>
      </w:pPr>
      <w:r w:rsidRPr="009769EA">
        <w:rPr>
          <w:lang w:val="da-DK"/>
        </w:rPr>
        <w:t>Reverte M, Ferrier M, Foger H, et al.</w:t>
      </w:r>
      <w:r w:rsidRPr="009769EA">
        <w:rPr>
          <w:lang w:val="bg-BG"/>
        </w:rPr>
        <w:t xml:space="preserve"> </w:t>
      </w:r>
      <w:r w:rsidRPr="009769EA">
        <w:t>Nevoid cutaneous florid papillomatosis disclosing a pulmonary neoplasia. Ann Dermatol Venereol 1992; 119: 850-852</w:t>
      </w:r>
    </w:p>
    <w:p w:rsidR="00CE0BA4" w:rsidRPr="009769EA" w:rsidRDefault="00CE0BA4" w:rsidP="00242BD4">
      <w:pPr>
        <w:numPr>
          <w:ilvl w:val="0"/>
          <w:numId w:val="3"/>
        </w:numPr>
        <w:tabs>
          <w:tab w:val="num" w:pos="851"/>
        </w:tabs>
        <w:ind w:left="1134" w:hanging="426"/>
      </w:pPr>
      <w:r w:rsidRPr="009769EA">
        <w:t xml:space="preserve">Shelley WB. Advanced Dermatologic Diagnosis… - 1992 </w:t>
      </w:r>
      <w:r w:rsidR="007321F6" w:rsidRPr="009769EA">
        <w:t>–</w:t>
      </w:r>
      <w:r w:rsidRPr="009769EA">
        <w:t xml:space="preserve"> WB Saunders Co</w:t>
      </w:r>
    </w:p>
    <w:p w:rsidR="00CE0BA4" w:rsidRPr="009769EA" w:rsidRDefault="00CE0BA4" w:rsidP="00242BD4">
      <w:pPr>
        <w:numPr>
          <w:ilvl w:val="0"/>
          <w:numId w:val="3"/>
        </w:numPr>
        <w:tabs>
          <w:tab w:val="num" w:pos="851"/>
        </w:tabs>
        <w:ind w:left="1134" w:hanging="426"/>
        <w:jc w:val="both"/>
      </w:pPr>
      <w:r w:rsidRPr="009769EA">
        <w:t xml:space="preserve">Cohn MS, Classen R. </w:t>
      </w:r>
      <w:r w:rsidRPr="009769EA">
        <w:rPr>
          <w:lang w:val="en-US"/>
        </w:rPr>
        <w:t>The</w:t>
      </w:r>
      <w:r w:rsidRPr="009769EA">
        <w:rPr>
          <w:lang w:val="bg-BG"/>
        </w:rPr>
        <w:t xml:space="preserve"> </w:t>
      </w:r>
      <w:r w:rsidRPr="009769EA">
        <w:rPr>
          <w:lang w:val="en-US"/>
        </w:rPr>
        <w:t>sign of Leser-Trelat associated with adenocarcinoma of the rectum</w:t>
      </w:r>
      <w:r w:rsidRPr="009769EA">
        <w:rPr>
          <w:lang w:val="bg-BG"/>
        </w:rPr>
        <w:t>.</w:t>
      </w:r>
      <w:r w:rsidRPr="009769EA">
        <w:rPr>
          <w:lang w:val="en-US"/>
        </w:rPr>
        <w:t xml:space="preserve"> Cutis, 1993,51,4,255-257</w:t>
      </w:r>
    </w:p>
    <w:p w:rsidR="00CE0BA4" w:rsidRPr="009769EA" w:rsidRDefault="00CE0BA4" w:rsidP="00242BD4">
      <w:pPr>
        <w:numPr>
          <w:ilvl w:val="0"/>
          <w:numId w:val="3"/>
        </w:numPr>
        <w:tabs>
          <w:tab w:val="num" w:pos="851"/>
        </w:tabs>
        <w:ind w:left="1134" w:hanging="426"/>
        <w:jc w:val="both"/>
      </w:pPr>
      <w:r w:rsidRPr="009769EA">
        <w:t>Cohen PR, Grossman ME, Silvers DN, Kurzrock R</w:t>
      </w:r>
      <w:r w:rsidRPr="009769EA">
        <w:rPr>
          <w:rStyle w:val="CommentReference"/>
          <w:sz w:val="20"/>
          <w:szCs w:val="20"/>
        </w:rPr>
        <w:t xml:space="preserve"> </w:t>
      </w:r>
      <w:r w:rsidRPr="009769EA">
        <w:rPr>
          <w:rStyle w:val="abscitationtitle"/>
        </w:rPr>
        <w:t xml:space="preserve">Tripe palms and cancer.. </w:t>
      </w:r>
      <w:r w:rsidRPr="009769EA">
        <w:rPr>
          <w:lang w:val="bg-BG" w:eastAsia="bg-BG"/>
        </w:rPr>
        <w:t>Clinics in</w:t>
      </w:r>
      <w:r w:rsidRPr="009769EA">
        <w:rPr>
          <w:color w:val="0000FF"/>
          <w:u w:val="single"/>
          <w:lang w:val="bg-BG" w:eastAsia="bg-BG"/>
        </w:rPr>
        <w:t xml:space="preserve"> </w:t>
      </w:r>
      <w:r w:rsidRPr="009769EA">
        <w:rPr>
          <w:lang w:val="bg-BG" w:eastAsia="bg-BG"/>
        </w:rPr>
        <w:t xml:space="preserve">Dermatology 1993, 11(1):165-73 </w:t>
      </w:r>
    </w:p>
    <w:p w:rsidR="00CE0BA4" w:rsidRPr="009769EA" w:rsidRDefault="00CE0BA4" w:rsidP="00242BD4">
      <w:pPr>
        <w:numPr>
          <w:ilvl w:val="0"/>
          <w:numId w:val="3"/>
        </w:numPr>
        <w:tabs>
          <w:tab w:val="num" w:pos="851"/>
        </w:tabs>
        <w:ind w:left="1134" w:hanging="426"/>
        <w:jc w:val="both"/>
      </w:pPr>
      <w:r w:rsidRPr="009769EA">
        <w:t xml:space="preserve">Politi Y, Ophir K, Brenner S. Cutaneous paraneoplastic syndromes. Acta Derm-Venereol 1993; 73: 161-170 </w:t>
      </w:r>
    </w:p>
    <w:p w:rsidR="00CE0BA4" w:rsidRPr="009769EA" w:rsidRDefault="00CE0BA4" w:rsidP="00242BD4">
      <w:pPr>
        <w:numPr>
          <w:ilvl w:val="0"/>
          <w:numId w:val="3"/>
        </w:numPr>
        <w:tabs>
          <w:tab w:val="num" w:pos="851"/>
        </w:tabs>
        <w:ind w:left="1134" w:hanging="426"/>
        <w:jc w:val="both"/>
      </w:pPr>
      <w:r w:rsidRPr="009769EA">
        <w:t>Schwartz RA. Florid cutaneous papillomatosis Clin Dermatol. 1993 Jan-Mar;11(1):89-91.</w:t>
      </w:r>
    </w:p>
    <w:p w:rsidR="00CE0BA4" w:rsidRPr="009769EA" w:rsidRDefault="00CE0BA4" w:rsidP="00242BD4">
      <w:pPr>
        <w:numPr>
          <w:ilvl w:val="0"/>
          <w:numId w:val="3"/>
        </w:numPr>
        <w:tabs>
          <w:tab w:val="num" w:pos="851"/>
        </w:tabs>
        <w:ind w:left="1134" w:hanging="426"/>
        <w:jc w:val="both"/>
      </w:pPr>
      <w:r w:rsidRPr="009769EA">
        <w:rPr>
          <w:lang w:val="da-DK"/>
        </w:rPr>
        <w:t xml:space="preserve">Akovbyan VA, Talanin NY, Arifov SS, et al. </w:t>
      </w:r>
      <w:r w:rsidRPr="009769EA">
        <w:t>Successful treatment of acanthosis nigricans with etretinate. J Am Acad Dermatol 1994; 31:1, 118-120</w:t>
      </w:r>
    </w:p>
    <w:p w:rsidR="00CE0BA4" w:rsidRPr="009769EA" w:rsidRDefault="00CE0BA4" w:rsidP="00242BD4">
      <w:pPr>
        <w:numPr>
          <w:ilvl w:val="0"/>
          <w:numId w:val="3"/>
        </w:numPr>
        <w:tabs>
          <w:tab w:val="clear" w:pos="360"/>
          <w:tab w:val="num" w:pos="567"/>
          <w:tab w:val="num" w:pos="851"/>
        </w:tabs>
        <w:ind w:left="1134" w:hanging="425"/>
        <w:jc w:val="both"/>
      </w:pPr>
      <w:r w:rsidRPr="009769EA">
        <w:t xml:space="preserve">Schwartz RA. </w:t>
      </w:r>
      <w:r w:rsidRPr="009769EA">
        <w:rPr>
          <w:lang w:val="en-US"/>
        </w:rPr>
        <w:t>Sign of Leser-Trelat.</w:t>
      </w:r>
      <w:r w:rsidRPr="009769EA">
        <w:t xml:space="preserve"> J Am Acad Dermatol 1996; 35:1, 88-95</w:t>
      </w:r>
    </w:p>
    <w:p w:rsidR="00CE0BA4" w:rsidRPr="009769EA" w:rsidRDefault="00CE0BA4" w:rsidP="00242BD4">
      <w:pPr>
        <w:numPr>
          <w:ilvl w:val="0"/>
          <w:numId w:val="3"/>
        </w:numPr>
        <w:tabs>
          <w:tab w:val="num" w:pos="851"/>
        </w:tabs>
        <w:ind w:left="1134" w:hanging="426"/>
        <w:jc w:val="both"/>
      </w:pPr>
      <w:r w:rsidRPr="009769EA">
        <w:rPr>
          <w:lang w:val="it-IT"/>
        </w:rPr>
        <w:t xml:space="preserve">Ramirez-Amador V, Esquivel-Peedraza L, Caballero-Mendoza E, et al. </w:t>
      </w:r>
      <w:r w:rsidRPr="009769EA">
        <w:t>Oral manifestations as a hallmark of malignant acanthosis nigricans, J Oral Pathol Med,1999,28,6,278-281</w:t>
      </w:r>
    </w:p>
    <w:p w:rsidR="00CE0BA4" w:rsidRPr="009769EA" w:rsidRDefault="00CE0BA4" w:rsidP="00242BD4">
      <w:pPr>
        <w:numPr>
          <w:ilvl w:val="0"/>
          <w:numId w:val="3"/>
        </w:numPr>
        <w:tabs>
          <w:tab w:val="num" w:pos="851"/>
        </w:tabs>
        <w:ind w:left="1134" w:hanging="426"/>
        <w:jc w:val="both"/>
      </w:pPr>
      <w:r w:rsidRPr="009769EA">
        <w:t>Mansouri P, Lotfi M, Mortazavi MR, Naraghi ZS. Florid cutaneous papillomatosis, malignant acanthosis nigrica, palmoplantar keratoderma and gastric adenocarcinoma. Acta Medica Iranica, 1999,37,1,63-67</w:t>
      </w:r>
    </w:p>
    <w:p w:rsidR="00CE0BA4" w:rsidRPr="009769EA" w:rsidRDefault="00CE0BA4" w:rsidP="00242BD4">
      <w:pPr>
        <w:numPr>
          <w:ilvl w:val="0"/>
          <w:numId w:val="3"/>
        </w:numPr>
        <w:tabs>
          <w:tab w:val="num" w:pos="284"/>
          <w:tab w:val="num" w:pos="851"/>
        </w:tabs>
        <w:ind w:left="1134" w:hanging="426"/>
        <w:jc w:val="both"/>
      </w:pPr>
      <w:r w:rsidRPr="009769EA">
        <w:rPr>
          <w:lang w:val="fr-FR"/>
        </w:rPr>
        <w:t xml:space="preserve">Klimopoulos S, Kounoides C, Pantelidaki C, et al. </w:t>
      </w:r>
      <w:r w:rsidRPr="009769EA">
        <w:t xml:space="preserve">The </w:t>
      </w:r>
      <w:r w:rsidRPr="009769EA">
        <w:rPr>
          <w:lang w:val="en-US"/>
        </w:rPr>
        <w:t>Leser-Trelat sign in association with carcinoma of the ampulla of Vater. Am J Gastroenterol, 2001,96, 5,16-23</w:t>
      </w:r>
    </w:p>
    <w:p w:rsidR="00CE0BA4" w:rsidRPr="009769EA" w:rsidRDefault="00CE0BA4" w:rsidP="00242BD4">
      <w:pPr>
        <w:numPr>
          <w:ilvl w:val="0"/>
          <w:numId w:val="3"/>
        </w:numPr>
        <w:tabs>
          <w:tab w:val="clear" w:pos="360"/>
          <w:tab w:val="num" w:pos="567"/>
          <w:tab w:val="num" w:pos="851"/>
        </w:tabs>
        <w:ind w:left="1134" w:hanging="425"/>
        <w:jc w:val="both"/>
      </w:pPr>
      <w:r w:rsidRPr="009769EA">
        <w:t xml:space="preserve">Skiljevic DS, Nikolic MM, Jakovlljevic A, et al. </w:t>
      </w:r>
      <w:r w:rsidRPr="009769EA">
        <w:rPr>
          <w:lang w:val="en-US"/>
        </w:rPr>
        <w:t>Generalized acanthosis nigricans in early childhood. Pediatr Dermatol, 2001, 18, 3,213-216</w:t>
      </w:r>
      <w:hyperlink r:id="rId14" w:tgtFrame="_self" w:history="1"/>
    </w:p>
    <w:p w:rsidR="00CE0BA4" w:rsidRPr="009769EA" w:rsidRDefault="00CE0BA4" w:rsidP="00242BD4">
      <w:pPr>
        <w:numPr>
          <w:ilvl w:val="0"/>
          <w:numId w:val="3"/>
        </w:numPr>
        <w:tabs>
          <w:tab w:val="num" w:pos="284"/>
          <w:tab w:val="num" w:pos="851"/>
        </w:tabs>
        <w:ind w:left="1134" w:hanging="568"/>
        <w:jc w:val="both"/>
        <w:rPr>
          <w:lang w:val="bg-BG"/>
        </w:rPr>
      </w:pPr>
      <w:r w:rsidRPr="009769EA">
        <w:t>Aydogan</w:t>
      </w:r>
      <w:r w:rsidRPr="009769EA">
        <w:rPr>
          <w:lang w:val="bg-BG"/>
        </w:rPr>
        <w:t xml:space="preserve"> </w:t>
      </w:r>
      <w:r w:rsidRPr="009769EA">
        <w:t>K</w:t>
      </w:r>
      <w:r w:rsidRPr="009769EA">
        <w:rPr>
          <w:lang w:val="bg-BG"/>
        </w:rPr>
        <w:t xml:space="preserve">, </w:t>
      </w:r>
      <w:r w:rsidRPr="009769EA">
        <w:t>Baskan</w:t>
      </w:r>
      <w:r w:rsidRPr="009769EA">
        <w:rPr>
          <w:lang w:val="bg-BG"/>
        </w:rPr>
        <w:t xml:space="preserve"> </w:t>
      </w:r>
      <w:r w:rsidRPr="009769EA">
        <w:t>EB</w:t>
      </w:r>
      <w:r w:rsidRPr="009769EA">
        <w:rPr>
          <w:lang w:val="bg-BG"/>
        </w:rPr>
        <w:t xml:space="preserve">, </w:t>
      </w:r>
      <w:r w:rsidRPr="009769EA">
        <w:t>Tunal</w:t>
      </w:r>
      <w:r w:rsidRPr="009769EA">
        <w:rPr>
          <w:lang w:val="bg-BG"/>
        </w:rPr>
        <w:t xml:space="preserve">ı </w:t>
      </w:r>
      <w:r w:rsidRPr="009769EA">
        <w:t>S</w:t>
      </w:r>
      <w:r w:rsidRPr="009769EA">
        <w:rPr>
          <w:lang w:val="bg-BG"/>
        </w:rPr>
        <w:t xml:space="preserve">. </w:t>
      </w:r>
      <w:r w:rsidRPr="009769EA">
        <w:t>Akcier</w:t>
      </w:r>
      <w:r w:rsidRPr="009769EA">
        <w:rPr>
          <w:lang w:val="bg-BG"/>
        </w:rPr>
        <w:t xml:space="preserve"> </w:t>
      </w:r>
      <w:r w:rsidRPr="009769EA">
        <w:t>Adenokarsinomu</w:t>
      </w:r>
      <w:r w:rsidRPr="009769EA">
        <w:rPr>
          <w:lang w:val="bg-BG"/>
        </w:rPr>
        <w:t xml:space="preserve"> </w:t>
      </w:r>
      <w:r w:rsidRPr="009769EA">
        <w:t>ile</w:t>
      </w:r>
      <w:r w:rsidRPr="009769EA">
        <w:rPr>
          <w:lang w:val="bg-BG"/>
        </w:rPr>
        <w:t xml:space="preserve"> </w:t>
      </w:r>
      <w:r w:rsidRPr="009769EA">
        <w:t>Birlikte</w:t>
      </w:r>
      <w:r w:rsidRPr="009769EA">
        <w:rPr>
          <w:lang w:val="bg-BG"/>
        </w:rPr>
        <w:t xml:space="preserve"> </w:t>
      </w:r>
      <w:r w:rsidRPr="009769EA">
        <w:t>Olan</w:t>
      </w:r>
      <w:r w:rsidRPr="009769EA">
        <w:rPr>
          <w:lang w:val="bg-BG"/>
        </w:rPr>
        <w:t xml:space="preserve"> </w:t>
      </w:r>
      <w:r w:rsidRPr="009769EA">
        <w:t>Generalize</w:t>
      </w:r>
      <w:r w:rsidRPr="009769EA">
        <w:rPr>
          <w:lang w:val="bg-BG"/>
        </w:rPr>
        <w:t xml:space="preserve"> </w:t>
      </w:r>
      <w:r w:rsidRPr="009769EA">
        <w:t>Malin</w:t>
      </w:r>
      <w:r w:rsidRPr="009769EA">
        <w:rPr>
          <w:lang w:val="bg-BG"/>
        </w:rPr>
        <w:t xml:space="preserve"> </w:t>
      </w:r>
      <w:r w:rsidRPr="009769EA">
        <w:t>Akantozis</w:t>
      </w:r>
      <w:r w:rsidRPr="009769EA">
        <w:rPr>
          <w:lang w:val="bg-BG"/>
        </w:rPr>
        <w:t xml:space="preserve"> </w:t>
      </w:r>
      <w:r w:rsidRPr="009769EA">
        <w:t>Nigrikans</w:t>
      </w:r>
      <w:r w:rsidRPr="009769EA">
        <w:rPr>
          <w:lang w:val="bg-BG"/>
        </w:rPr>
        <w:t xml:space="preserve"> </w:t>
      </w:r>
      <w:r w:rsidRPr="009769EA">
        <w:t>Olgusu</w:t>
      </w:r>
      <w:r w:rsidRPr="009769EA">
        <w:rPr>
          <w:lang w:val="bg-BG"/>
        </w:rPr>
        <w:t xml:space="preserve">. </w:t>
      </w:r>
      <w:r w:rsidRPr="009769EA">
        <w:rPr>
          <w:lang w:val="en-US"/>
        </w:rPr>
        <w:t>Tu</w:t>
      </w:r>
      <w:r w:rsidRPr="009769EA">
        <w:rPr>
          <w:lang w:val="bg-BG"/>
        </w:rPr>
        <w:t>rkderm 2001; 35: 329-333</w:t>
      </w:r>
    </w:p>
    <w:p w:rsidR="00CE0BA4" w:rsidRPr="009769EA" w:rsidRDefault="00CE0BA4" w:rsidP="00242BD4">
      <w:pPr>
        <w:numPr>
          <w:ilvl w:val="0"/>
          <w:numId w:val="3"/>
        </w:numPr>
        <w:tabs>
          <w:tab w:val="num" w:pos="284"/>
          <w:tab w:val="num" w:pos="851"/>
        </w:tabs>
        <w:ind w:left="1134" w:hanging="568"/>
        <w:jc w:val="both"/>
        <w:rPr>
          <w:lang w:val="bg-BG"/>
        </w:rPr>
      </w:pPr>
      <w:r w:rsidRPr="009769EA">
        <w:rPr>
          <w:lang w:val="it-IT"/>
        </w:rPr>
        <w:t>Pentenero M,</w:t>
      </w:r>
      <w:r w:rsidRPr="009769EA">
        <w:rPr>
          <w:lang w:val="bg-BG"/>
        </w:rPr>
        <w:t xml:space="preserve"> </w:t>
      </w:r>
      <w:r w:rsidRPr="009769EA">
        <w:rPr>
          <w:lang w:val="it-IT"/>
        </w:rPr>
        <w:t xml:space="preserve">Carrozzo M, Pagano M, Gandolfo S.  </w:t>
      </w:r>
      <w:r w:rsidRPr="009769EA">
        <w:t>Oral acanthosis nigricans, tripe palms and sign of leser-trélat in a patient with gastric adenocarcinoma International Journal of Dermatology,2004, 43 (7), 530–532.</w:t>
      </w:r>
    </w:p>
    <w:p w:rsidR="00CE0BA4" w:rsidRPr="009769EA" w:rsidRDefault="00CE0BA4" w:rsidP="00242BD4">
      <w:pPr>
        <w:numPr>
          <w:ilvl w:val="0"/>
          <w:numId w:val="3"/>
        </w:numPr>
        <w:tabs>
          <w:tab w:val="clear" w:pos="360"/>
          <w:tab w:val="num" w:pos="1134"/>
        </w:tabs>
        <w:ind w:left="1134" w:hanging="568"/>
        <w:jc w:val="both"/>
        <w:rPr>
          <w:lang w:val="bg-BG"/>
        </w:rPr>
      </w:pPr>
      <w:r w:rsidRPr="009769EA">
        <w:rPr>
          <w:lang w:val="nl-NL"/>
        </w:rPr>
        <w:lastRenderedPageBreak/>
        <w:t xml:space="preserve">Dogra S, Handa S, Kanwara J.  </w:t>
      </w:r>
      <w:r w:rsidRPr="009769EA">
        <w:t>Dexamethasone pulse therapy for scleredema. Pediatric, 2004, 21 (3), 280–281.</w:t>
      </w:r>
    </w:p>
    <w:p w:rsidR="00CE0BA4" w:rsidRPr="009769EA" w:rsidRDefault="00CE0BA4" w:rsidP="00242BD4">
      <w:pPr>
        <w:numPr>
          <w:ilvl w:val="0"/>
          <w:numId w:val="3"/>
        </w:numPr>
        <w:tabs>
          <w:tab w:val="clear" w:pos="360"/>
          <w:tab w:val="num" w:pos="1134"/>
        </w:tabs>
        <w:ind w:left="1134" w:hanging="568"/>
        <w:jc w:val="both"/>
        <w:rPr>
          <w:lang w:val="bg-BG"/>
        </w:rPr>
      </w:pPr>
      <w:r w:rsidRPr="009769EA">
        <w:rPr>
          <w:bCs/>
          <w:color w:val="000000"/>
        </w:rPr>
        <w:t>Schwartz</w:t>
      </w:r>
      <w:r w:rsidRPr="009769EA">
        <w:rPr>
          <w:bCs/>
          <w:color w:val="000000"/>
          <w:lang w:val="bg-BG"/>
        </w:rPr>
        <w:t xml:space="preserve"> </w:t>
      </w:r>
      <w:r w:rsidRPr="009769EA">
        <w:rPr>
          <w:bCs/>
          <w:color w:val="000000"/>
        </w:rPr>
        <w:t>RA</w:t>
      </w:r>
      <w:r w:rsidRPr="009769EA">
        <w:rPr>
          <w:bCs/>
          <w:color w:val="000000"/>
          <w:lang w:val="bg-BG"/>
        </w:rPr>
        <w:t>.</w:t>
      </w:r>
      <w:r w:rsidRPr="009769EA">
        <w:rPr>
          <w:color w:val="000000"/>
          <w:lang w:val="bg-BG"/>
        </w:rPr>
        <w:t xml:space="preserve"> </w:t>
      </w:r>
      <w:r w:rsidRPr="009769EA">
        <w:rPr>
          <w:color w:val="000000"/>
        </w:rPr>
        <w:t>Florid</w:t>
      </w:r>
      <w:r w:rsidRPr="009769EA">
        <w:rPr>
          <w:color w:val="000000"/>
          <w:lang w:val="bg-BG"/>
        </w:rPr>
        <w:t xml:space="preserve"> </w:t>
      </w:r>
      <w:r w:rsidRPr="009769EA">
        <w:rPr>
          <w:color w:val="000000"/>
        </w:rPr>
        <w:t>Cutaneous</w:t>
      </w:r>
      <w:r w:rsidRPr="009769EA">
        <w:rPr>
          <w:color w:val="000000"/>
          <w:lang w:val="bg-BG"/>
        </w:rPr>
        <w:t xml:space="preserve"> </w:t>
      </w:r>
      <w:r w:rsidRPr="009769EA">
        <w:rPr>
          <w:color w:val="000000"/>
        </w:rPr>
        <w:t>Papillomatosis</w:t>
      </w:r>
      <w:r w:rsidRPr="009769EA">
        <w:rPr>
          <w:color w:val="000000"/>
          <w:lang w:val="bg-BG"/>
        </w:rPr>
        <w:t xml:space="preserve">. </w:t>
      </w:r>
      <w:r w:rsidRPr="009769EA">
        <w:rPr>
          <w:color w:val="000000"/>
          <w:lang w:val="it-IT"/>
        </w:rPr>
        <w:t>E</w:t>
      </w:r>
      <w:r w:rsidRPr="009769EA">
        <w:rPr>
          <w:color w:val="000000"/>
          <w:lang w:val="bg-BG"/>
        </w:rPr>
        <w:t>-</w:t>
      </w:r>
      <w:r w:rsidRPr="009769EA">
        <w:rPr>
          <w:color w:val="000000"/>
          <w:lang w:val="it-IT"/>
        </w:rPr>
        <w:t>medicine</w:t>
      </w:r>
      <w:r w:rsidRPr="009769EA">
        <w:rPr>
          <w:color w:val="000000"/>
          <w:lang w:val="bg-BG"/>
        </w:rPr>
        <w:t>, 2007.</w:t>
      </w:r>
    </w:p>
    <w:p w:rsidR="00CE0BA4" w:rsidRPr="009769EA" w:rsidRDefault="00CE0BA4" w:rsidP="00242BD4">
      <w:pPr>
        <w:numPr>
          <w:ilvl w:val="0"/>
          <w:numId w:val="3"/>
        </w:numPr>
        <w:tabs>
          <w:tab w:val="clear" w:pos="360"/>
          <w:tab w:val="num" w:pos="1134"/>
        </w:tabs>
        <w:ind w:left="1134" w:hanging="568"/>
        <w:jc w:val="both"/>
        <w:rPr>
          <w:lang w:val="bg-BG"/>
        </w:rPr>
      </w:pPr>
      <w:r w:rsidRPr="009769EA">
        <w:rPr>
          <w:lang w:val="it-IT"/>
        </w:rPr>
        <w:t>Canjuga</w:t>
      </w:r>
      <w:r w:rsidRPr="009769EA">
        <w:rPr>
          <w:lang w:val="bg-BG"/>
        </w:rPr>
        <w:t xml:space="preserve"> </w:t>
      </w:r>
      <w:r w:rsidRPr="009769EA">
        <w:rPr>
          <w:lang w:val="it-IT"/>
        </w:rPr>
        <w:t>I</w:t>
      </w:r>
      <w:r w:rsidRPr="009769EA">
        <w:t xml:space="preserve">, </w:t>
      </w:r>
      <w:r w:rsidRPr="009769EA">
        <w:rPr>
          <w:lang w:val="it-IT"/>
        </w:rPr>
        <w:t>Mravak</w:t>
      </w:r>
      <w:r w:rsidRPr="009769EA">
        <w:rPr>
          <w:lang w:val="bg-BG"/>
        </w:rPr>
        <w:t>-</w:t>
      </w:r>
      <w:r w:rsidRPr="009769EA">
        <w:rPr>
          <w:lang w:val="it-IT"/>
        </w:rPr>
        <w:t>Stipeti</w:t>
      </w:r>
      <w:r w:rsidRPr="009769EA">
        <w:rPr>
          <w:lang w:val="bg-BG"/>
        </w:rPr>
        <w:t xml:space="preserve">ć </w:t>
      </w:r>
      <w:r w:rsidRPr="009769EA">
        <w:rPr>
          <w:lang w:val="it-IT"/>
        </w:rPr>
        <w:t>M</w:t>
      </w:r>
      <w:r w:rsidRPr="009769EA">
        <w:t xml:space="preserve">, </w:t>
      </w:r>
      <w:r w:rsidRPr="009769EA">
        <w:rPr>
          <w:lang w:val="it-IT"/>
        </w:rPr>
        <w:t>Kopi</w:t>
      </w:r>
      <w:r w:rsidRPr="009769EA">
        <w:rPr>
          <w:lang w:val="bg-BG"/>
        </w:rPr>
        <w:t xml:space="preserve">ć </w:t>
      </w:r>
      <w:r w:rsidRPr="009769EA">
        <w:rPr>
          <w:lang w:val="it-IT"/>
        </w:rPr>
        <w:t>V</w:t>
      </w:r>
      <w:r w:rsidRPr="009769EA">
        <w:t xml:space="preserve">, </w:t>
      </w:r>
      <w:r w:rsidRPr="009769EA">
        <w:rPr>
          <w:lang w:val="it-IT"/>
        </w:rPr>
        <w:t>Gali</w:t>
      </w:r>
      <w:r w:rsidRPr="009769EA">
        <w:rPr>
          <w:lang w:val="bg-BG"/>
        </w:rPr>
        <w:t xml:space="preserve">ć </w:t>
      </w:r>
      <w:r w:rsidRPr="009769EA">
        <w:rPr>
          <w:lang w:val="it-IT"/>
        </w:rPr>
        <w:t>J</w:t>
      </w:r>
      <w:r w:rsidRPr="009769EA">
        <w:t>. Oral acanthosis nigricans: case report and comparison with literature reports. Acta Dermatovenerol Croat. 2008;16(2):91-5.</w:t>
      </w:r>
    </w:p>
    <w:p w:rsidR="00CE0BA4" w:rsidRPr="009769EA" w:rsidRDefault="00CE0BA4" w:rsidP="00242BD4">
      <w:pPr>
        <w:numPr>
          <w:ilvl w:val="0"/>
          <w:numId w:val="3"/>
        </w:numPr>
        <w:tabs>
          <w:tab w:val="clear" w:pos="360"/>
          <w:tab w:val="num" w:pos="1134"/>
        </w:tabs>
        <w:ind w:left="1134" w:hanging="568"/>
        <w:jc w:val="both"/>
        <w:rPr>
          <w:lang w:val="bg-BG"/>
        </w:rPr>
      </w:pPr>
      <w:r w:rsidRPr="009769EA">
        <w:t>Damm D et al. Diffuse oral papillomatosis with corrugated lesions of skin</w:t>
      </w:r>
      <w:r w:rsidRPr="009769EA">
        <w:rPr>
          <w:lang w:val="en-US"/>
        </w:rPr>
        <w:t xml:space="preserve">. </w:t>
      </w:r>
      <w:r w:rsidRPr="009769EA">
        <w:rPr>
          <w:rStyle w:val="Strong"/>
          <w:b w:val="0"/>
          <w:bCs w:val="0"/>
        </w:rPr>
        <w:t>Oral Surgery, Oral Medicine, Oral Pathology, Oral Radiology and Endodontology</w:t>
      </w:r>
      <w:r w:rsidRPr="009769EA">
        <w:rPr>
          <w:rStyle w:val="Strong"/>
          <w:b w:val="0"/>
          <w:bCs w:val="0"/>
          <w:lang w:val="en-US"/>
        </w:rPr>
        <w:t>,2008,</w:t>
      </w:r>
      <w:r w:rsidRPr="009769EA">
        <w:rPr>
          <w:rStyle w:val="Strong"/>
          <w:lang w:val="en-US"/>
        </w:rPr>
        <w:t xml:space="preserve"> </w:t>
      </w:r>
      <w:r w:rsidRPr="009769EA">
        <w:t>Volume 106, Issue 5 , Pages 630-636,</w:t>
      </w:r>
    </w:p>
    <w:p w:rsidR="00CE0BA4" w:rsidRPr="009769EA" w:rsidRDefault="00CE0BA4" w:rsidP="00242BD4">
      <w:pPr>
        <w:numPr>
          <w:ilvl w:val="0"/>
          <w:numId w:val="3"/>
        </w:numPr>
        <w:tabs>
          <w:tab w:val="clear" w:pos="360"/>
          <w:tab w:val="num" w:pos="1134"/>
        </w:tabs>
        <w:ind w:left="1134" w:hanging="568"/>
        <w:rPr>
          <w:lang w:val="bg-BG"/>
        </w:rPr>
      </w:pPr>
      <w:r w:rsidRPr="009769EA">
        <w:t>Woo</w:t>
      </w:r>
      <w:r w:rsidRPr="009769EA">
        <w:rPr>
          <w:lang w:val="bg-BG"/>
        </w:rPr>
        <w:t xml:space="preserve"> </w:t>
      </w:r>
      <w:r w:rsidRPr="009769EA">
        <w:t>Victoria</w:t>
      </w:r>
      <w:r w:rsidRPr="009769EA">
        <w:rPr>
          <w:lang w:val="bg-BG"/>
        </w:rPr>
        <w:t xml:space="preserve"> </w:t>
      </w:r>
      <w:r w:rsidRPr="009769EA">
        <w:t>L</w:t>
      </w:r>
      <w:r w:rsidRPr="009769EA">
        <w:rPr>
          <w:lang w:val="bg-BG"/>
        </w:rPr>
        <w:t xml:space="preserve">., </w:t>
      </w:r>
      <w:r w:rsidRPr="009769EA">
        <w:t>Rafik</w:t>
      </w:r>
      <w:r w:rsidRPr="009769EA">
        <w:rPr>
          <w:lang w:val="bg-BG"/>
        </w:rPr>
        <w:t xml:space="preserve"> </w:t>
      </w:r>
      <w:r w:rsidRPr="009769EA">
        <w:t xml:space="preserve">Abdelsayed. </w:t>
      </w:r>
      <w:r w:rsidRPr="009769EA">
        <w:rPr>
          <w:lang w:val="bg-BG"/>
        </w:rPr>
        <w:t xml:space="preserve"> </w:t>
      </w:r>
      <w:r w:rsidRPr="009769EA">
        <w:t>Oral</w:t>
      </w:r>
      <w:r w:rsidRPr="009769EA">
        <w:rPr>
          <w:lang w:val="bg-BG"/>
        </w:rPr>
        <w:t xml:space="preserve"> </w:t>
      </w:r>
      <w:r w:rsidRPr="009769EA">
        <w:t>Manifestations</w:t>
      </w:r>
      <w:r w:rsidRPr="009769EA">
        <w:rPr>
          <w:lang w:val="bg-BG"/>
        </w:rPr>
        <w:t xml:space="preserve"> </w:t>
      </w:r>
      <w:r w:rsidRPr="009769EA">
        <w:t>of</w:t>
      </w:r>
      <w:r w:rsidRPr="009769EA">
        <w:rPr>
          <w:lang w:val="bg-BG"/>
        </w:rPr>
        <w:t xml:space="preserve"> </w:t>
      </w:r>
      <w:r w:rsidRPr="009769EA">
        <w:t>Internal</w:t>
      </w:r>
      <w:r w:rsidRPr="009769EA">
        <w:rPr>
          <w:lang w:val="bg-BG"/>
        </w:rPr>
        <w:t xml:space="preserve"> </w:t>
      </w:r>
      <w:r w:rsidRPr="009769EA">
        <w:t>Malignancy</w:t>
      </w:r>
      <w:r w:rsidRPr="009769EA">
        <w:rPr>
          <w:lang w:val="bg-BG"/>
        </w:rPr>
        <w:t xml:space="preserve"> </w:t>
      </w:r>
      <w:r w:rsidRPr="009769EA">
        <w:t>and</w:t>
      </w:r>
      <w:r w:rsidRPr="009769EA">
        <w:rPr>
          <w:lang w:val="bg-BG"/>
        </w:rPr>
        <w:t xml:space="preserve"> </w:t>
      </w:r>
      <w:r w:rsidRPr="009769EA">
        <w:t>Paraneoplastic</w:t>
      </w:r>
      <w:r w:rsidRPr="009769EA">
        <w:rPr>
          <w:lang w:val="bg-BG"/>
        </w:rPr>
        <w:t xml:space="preserve"> </w:t>
      </w:r>
      <w:r w:rsidRPr="009769EA">
        <w:t xml:space="preserve">Syndromes. </w:t>
      </w:r>
      <w:r w:rsidRPr="009769EA">
        <w:rPr>
          <w:rStyle w:val="Emphasis"/>
        </w:rPr>
        <w:t>Dental</w:t>
      </w:r>
      <w:r w:rsidRPr="009769EA">
        <w:rPr>
          <w:rStyle w:val="Emphasis"/>
          <w:lang w:val="bg-BG"/>
        </w:rPr>
        <w:t xml:space="preserve"> </w:t>
      </w:r>
      <w:r w:rsidRPr="009769EA">
        <w:rPr>
          <w:rStyle w:val="Emphasis"/>
        </w:rPr>
        <w:t>Clinics</w:t>
      </w:r>
      <w:r w:rsidRPr="009769EA">
        <w:rPr>
          <w:rStyle w:val="Emphasis"/>
          <w:lang w:val="bg-BG"/>
        </w:rPr>
        <w:t xml:space="preserve"> </w:t>
      </w:r>
      <w:r w:rsidRPr="009769EA">
        <w:rPr>
          <w:rStyle w:val="Emphasis"/>
        </w:rPr>
        <w:t>of</w:t>
      </w:r>
      <w:r w:rsidRPr="009769EA">
        <w:rPr>
          <w:rStyle w:val="Emphasis"/>
          <w:lang w:val="bg-BG"/>
        </w:rPr>
        <w:t xml:space="preserve"> </w:t>
      </w:r>
      <w:r w:rsidRPr="009769EA">
        <w:rPr>
          <w:rStyle w:val="Emphasis"/>
        </w:rPr>
        <w:t>North</w:t>
      </w:r>
      <w:r w:rsidRPr="009769EA">
        <w:rPr>
          <w:rStyle w:val="Emphasis"/>
          <w:lang w:val="bg-BG"/>
        </w:rPr>
        <w:t xml:space="preserve"> </w:t>
      </w:r>
      <w:r w:rsidRPr="009769EA">
        <w:rPr>
          <w:rStyle w:val="Emphasis"/>
        </w:rPr>
        <w:t>America</w:t>
      </w:r>
      <w:r w:rsidRPr="009769EA">
        <w:rPr>
          <w:lang w:val="bg-BG"/>
        </w:rPr>
        <w:t>,</w:t>
      </w:r>
      <w:r w:rsidRPr="009769EA">
        <w:rPr>
          <w:lang w:val="en-US"/>
        </w:rPr>
        <w:t>2008</w:t>
      </w:r>
      <w:r w:rsidRPr="009769EA">
        <w:rPr>
          <w:lang w:val="bg-BG"/>
        </w:rPr>
        <w:t xml:space="preserve"> </w:t>
      </w:r>
      <w:r w:rsidRPr="009769EA">
        <w:t>Volume</w:t>
      </w:r>
      <w:r w:rsidRPr="009769EA">
        <w:rPr>
          <w:lang w:val="bg-BG"/>
        </w:rPr>
        <w:t xml:space="preserve"> 52, </w:t>
      </w:r>
      <w:r w:rsidRPr="009769EA">
        <w:t>Issue</w:t>
      </w:r>
      <w:r w:rsidRPr="009769EA">
        <w:rPr>
          <w:lang w:val="bg-BG"/>
        </w:rPr>
        <w:t xml:space="preserve"> 1, </w:t>
      </w:r>
      <w:r w:rsidRPr="009769EA">
        <w:t>Pages</w:t>
      </w:r>
      <w:r w:rsidRPr="009769EA">
        <w:rPr>
          <w:lang w:val="bg-BG"/>
        </w:rPr>
        <w:t xml:space="preserve"> 203-230</w:t>
      </w:r>
    </w:p>
    <w:p w:rsidR="00CE0BA4" w:rsidRPr="009769EA" w:rsidRDefault="00CE0BA4" w:rsidP="00242BD4">
      <w:pPr>
        <w:numPr>
          <w:ilvl w:val="0"/>
          <w:numId w:val="3"/>
        </w:numPr>
        <w:tabs>
          <w:tab w:val="clear" w:pos="360"/>
          <w:tab w:val="num" w:pos="1134"/>
        </w:tabs>
        <w:ind w:left="1134" w:hanging="568"/>
        <w:rPr>
          <w:rStyle w:val="citation-flpages"/>
          <w:lang w:val="bg-BG"/>
        </w:rPr>
      </w:pPr>
      <w:r w:rsidRPr="009769EA">
        <w:rPr>
          <w:lang w:val="bg-BG" w:eastAsia="bg-BG"/>
        </w:rPr>
        <w:t>Dourmishev</w:t>
      </w:r>
      <w:r w:rsidRPr="009769EA">
        <w:rPr>
          <w:lang w:val="en-US" w:eastAsia="bg-BG"/>
        </w:rPr>
        <w:t xml:space="preserve"> LA, </w:t>
      </w:r>
      <w:r w:rsidRPr="009769EA">
        <w:rPr>
          <w:lang w:val="bg-BG" w:eastAsia="bg-BG"/>
        </w:rPr>
        <w:t>Draganov</w:t>
      </w:r>
      <w:r w:rsidRPr="009769EA">
        <w:rPr>
          <w:lang w:val="en-US" w:eastAsia="bg-BG"/>
        </w:rPr>
        <w:t xml:space="preserve"> PV</w:t>
      </w:r>
      <w:r w:rsidRPr="009769EA">
        <w:rPr>
          <w:lang w:val="bg-BG" w:eastAsia="bg-BG"/>
        </w:rPr>
        <w:t xml:space="preserve"> Paraneoplastic dermatological manifestation of gastrointestinal malignancies</w:t>
      </w:r>
      <w:r w:rsidRPr="009769EA">
        <w:rPr>
          <w:lang w:val="en-US" w:eastAsia="bg-BG"/>
        </w:rPr>
        <w:t xml:space="preserve">. </w:t>
      </w:r>
      <w:r w:rsidRPr="009769EA">
        <w:rPr>
          <w:rStyle w:val="citation-abbreviation"/>
        </w:rPr>
        <w:t xml:space="preserve">World J Gastroenterol. </w:t>
      </w:r>
      <w:r w:rsidRPr="009769EA">
        <w:rPr>
          <w:rStyle w:val="citation-publication-date"/>
        </w:rPr>
        <w:t xml:space="preserve">2009; </w:t>
      </w:r>
      <w:r w:rsidRPr="009769EA">
        <w:rPr>
          <w:rStyle w:val="citation-volume"/>
        </w:rPr>
        <w:t>15</w:t>
      </w:r>
      <w:r w:rsidRPr="009769EA">
        <w:rPr>
          <w:rStyle w:val="citation-issue"/>
        </w:rPr>
        <w:t>(35)</w:t>
      </w:r>
      <w:r w:rsidRPr="009769EA">
        <w:rPr>
          <w:rStyle w:val="citation-flpages"/>
        </w:rPr>
        <w:t>: 4372–4379.</w:t>
      </w:r>
    </w:p>
    <w:p w:rsidR="005A3A6F" w:rsidRPr="009769EA" w:rsidRDefault="005A3A6F" w:rsidP="00242BD4">
      <w:pPr>
        <w:numPr>
          <w:ilvl w:val="0"/>
          <w:numId w:val="3"/>
        </w:numPr>
        <w:tabs>
          <w:tab w:val="clear" w:pos="360"/>
          <w:tab w:val="num" w:pos="1134"/>
        </w:tabs>
        <w:ind w:left="1134" w:hanging="568"/>
        <w:rPr>
          <w:lang w:val="bg-BG"/>
        </w:rPr>
      </w:pPr>
      <w:r w:rsidRPr="009769EA">
        <w:rPr>
          <w:color w:val="222222"/>
        </w:rPr>
        <w:t>Khorgami Z, Anbara T, Mohammadnejad A, Mahmoodzadeh H. Photoclinic. Archives of Iranian medicine. 2012 Apr 1;15(4):257.</w:t>
      </w:r>
    </w:p>
    <w:p w:rsidR="005A3A6F" w:rsidRPr="009769EA" w:rsidRDefault="005A3A6F" w:rsidP="00242BD4">
      <w:pPr>
        <w:numPr>
          <w:ilvl w:val="0"/>
          <w:numId w:val="3"/>
        </w:numPr>
        <w:tabs>
          <w:tab w:val="clear" w:pos="360"/>
          <w:tab w:val="num" w:pos="1134"/>
        </w:tabs>
        <w:ind w:left="1134" w:hanging="568"/>
        <w:rPr>
          <w:lang w:val="bg-BG"/>
        </w:rPr>
      </w:pPr>
      <w:r w:rsidRPr="009769EA">
        <w:rPr>
          <w:color w:val="222222"/>
        </w:rPr>
        <w:t>Орлова ЕВ, Халдин АА, Брико НИ, Бутенко АВ. Современные представления о кожных паранеопластических заболеваниях и синдромах. Российский журнал кожных и венерических болезней. 2010(3):32-8.</w:t>
      </w:r>
    </w:p>
    <w:p w:rsidR="00CE0BA4" w:rsidRPr="00681DE2" w:rsidRDefault="00CE0BA4" w:rsidP="00CE0BA4">
      <w:pPr>
        <w:ind w:left="566"/>
        <w:jc w:val="both"/>
        <w:rPr>
          <w:sz w:val="24"/>
          <w:szCs w:val="24"/>
          <w:lang w:val="bg-BG"/>
        </w:rPr>
      </w:pPr>
    </w:p>
    <w:p w:rsidR="00CE0BA4" w:rsidRDefault="00CE0BA4" w:rsidP="007321F6">
      <w:pPr>
        <w:ind w:left="1134"/>
        <w:jc w:val="both"/>
        <w:rPr>
          <w:b/>
          <w:sz w:val="24"/>
          <w:szCs w:val="24"/>
          <w:u w:val="single"/>
          <w:lang w:val="en-US"/>
        </w:rPr>
      </w:pPr>
      <w:r w:rsidRPr="002C700A">
        <w:rPr>
          <w:b/>
          <w:sz w:val="24"/>
          <w:szCs w:val="24"/>
          <w:u w:val="single"/>
          <w:lang w:val="bg-BG"/>
        </w:rPr>
        <w:t>В монографии</w:t>
      </w:r>
    </w:p>
    <w:p w:rsidR="000A5EA2" w:rsidRDefault="000A5EA2" w:rsidP="00CE0BA4">
      <w:pPr>
        <w:ind w:left="980" w:firstLine="154"/>
        <w:jc w:val="both"/>
        <w:rPr>
          <w:b/>
          <w:sz w:val="24"/>
          <w:szCs w:val="24"/>
          <w:u w:val="single"/>
          <w:lang w:val="en-US"/>
        </w:rPr>
      </w:pPr>
    </w:p>
    <w:p w:rsidR="000A5EA2" w:rsidRPr="009769EA" w:rsidRDefault="00153D61" w:rsidP="00242BD4">
      <w:pPr>
        <w:numPr>
          <w:ilvl w:val="0"/>
          <w:numId w:val="3"/>
        </w:numPr>
        <w:tabs>
          <w:tab w:val="clear" w:pos="360"/>
          <w:tab w:val="num" w:pos="1134"/>
        </w:tabs>
        <w:ind w:left="1134" w:hanging="568"/>
        <w:rPr>
          <w:u w:val="single"/>
          <w:lang w:val="en-US"/>
        </w:rPr>
      </w:pPr>
      <w:r w:rsidRPr="009769EA">
        <w:rPr>
          <w:rStyle w:val="f"/>
        </w:rPr>
        <w:t>Gorlin RJ, Cohen MM, Hennekam  RCM. Chapter 12. Hamartoneoplastic syndromes. In:</w:t>
      </w:r>
      <w:r w:rsidRPr="009769EA">
        <w:t xml:space="preserve"> Syndromes of the Head and Neck,2001,4. Ed, Oxford University press,p.431</w:t>
      </w:r>
    </w:p>
    <w:p w:rsidR="0003704A" w:rsidRPr="009769EA" w:rsidRDefault="002D7DBC" w:rsidP="00242BD4">
      <w:pPr>
        <w:numPr>
          <w:ilvl w:val="0"/>
          <w:numId w:val="3"/>
        </w:numPr>
        <w:tabs>
          <w:tab w:val="clear" w:pos="360"/>
          <w:tab w:val="num" w:pos="1134"/>
        </w:tabs>
        <w:ind w:left="1134" w:hanging="568"/>
        <w:rPr>
          <w:color w:val="000000" w:themeColor="text1"/>
          <w:u w:val="single"/>
          <w:lang w:val="en-US"/>
        </w:rPr>
      </w:pPr>
      <w:r w:rsidRPr="009769EA">
        <w:rPr>
          <w:rStyle w:val="addmd"/>
          <w:color w:val="000000" w:themeColor="text1"/>
          <w:shd w:val="clear" w:color="auto" w:fill="FFFFFF"/>
        </w:rPr>
        <w:t>Heidrun Rotterdam</w:t>
      </w:r>
      <w:r w:rsidRPr="009769EA">
        <w:rPr>
          <w:color w:val="000000" w:themeColor="text1"/>
        </w:rPr>
        <w:t xml:space="preserve"> </w:t>
      </w:r>
      <w:r w:rsidRPr="009769EA">
        <w:rPr>
          <w:rStyle w:val="addmd"/>
          <w:color w:val="000000" w:themeColor="text1"/>
          <w:shd w:val="clear" w:color="auto" w:fill="FFFFFF"/>
        </w:rPr>
        <w:t xml:space="preserve">Horatio T. Enterline, Sheldon C Sommers. </w:t>
      </w:r>
      <w:r w:rsidR="000A5EA2" w:rsidRPr="009769EA">
        <w:rPr>
          <w:color w:val="000000" w:themeColor="text1"/>
        </w:rPr>
        <w:t>Pathology of the Stomach and Duodenum</w:t>
      </w:r>
      <w:r w:rsidR="000A5EA2" w:rsidRPr="009769EA">
        <w:rPr>
          <w:rStyle w:val="addmd"/>
          <w:color w:val="000000" w:themeColor="text1"/>
          <w:shd w:val="clear" w:color="auto" w:fill="FFFFFF"/>
        </w:rPr>
        <w:t xml:space="preserve">, </w:t>
      </w:r>
      <w:r w:rsidRPr="009769EA">
        <w:rPr>
          <w:rStyle w:val="addmd"/>
          <w:color w:val="000000" w:themeColor="text1"/>
          <w:shd w:val="clear" w:color="auto" w:fill="FFFFFF"/>
        </w:rPr>
        <w:t>1989, Springer</w:t>
      </w:r>
    </w:p>
    <w:p w:rsidR="0003704A" w:rsidRPr="009769EA" w:rsidRDefault="00CE0BA4" w:rsidP="00242BD4">
      <w:pPr>
        <w:numPr>
          <w:ilvl w:val="0"/>
          <w:numId w:val="3"/>
        </w:numPr>
        <w:tabs>
          <w:tab w:val="clear" w:pos="360"/>
          <w:tab w:val="num" w:pos="1134"/>
        </w:tabs>
        <w:ind w:left="1134" w:hanging="568"/>
        <w:rPr>
          <w:color w:val="000000" w:themeColor="text1"/>
          <w:u w:val="single"/>
          <w:lang w:val="en-US"/>
        </w:rPr>
      </w:pPr>
      <w:r w:rsidRPr="009769EA">
        <w:rPr>
          <w:lang w:val="de-DE"/>
        </w:rPr>
        <w:t>Stein</w:t>
      </w:r>
      <w:r w:rsidRPr="009769EA">
        <w:rPr>
          <w:lang w:val="bg-BG"/>
        </w:rPr>
        <w:t xml:space="preserve"> </w:t>
      </w:r>
      <w:r w:rsidRPr="009769EA">
        <w:rPr>
          <w:lang w:val="de-DE"/>
        </w:rPr>
        <w:t>E</w:t>
      </w:r>
      <w:r w:rsidRPr="009769EA">
        <w:rPr>
          <w:lang w:val="bg-BG"/>
        </w:rPr>
        <w:t xml:space="preserve">. </w:t>
      </w:r>
      <w:r w:rsidRPr="009769EA">
        <w:rPr>
          <w:lang w:val="de-DE"/>
        </w:rPr>
        <w:t>Acanthosis</w:t>
      </w:r>
      <w:r w:rsidRPr="009769EA">
        <w:rPr>
          <w:lang w:val="bg-BG"/>
        </w:rPr>
        <w:t xml:space="preserve"> </w:t>
      </w:r>
      <w:r w:rsidRPr="009769EA">
        <w:rPr>
          <w:lang w:val="de-DE"/>
        </w:rPr>
        <w:t>nigricans</w:t>
      </w:r>
      <w:r w:rsidRPr="009769EA">
        <w:rPr>
          <w:lang w:val="bg-BG"/>
        </w:rPr>
        <w:t xml:space="preserve">.  </w:t>
      </w:r>
      <w:r w:rsidRPr="009769EA">
        <w:rPr>
          <w:lang w:val="de-DE"/>
        </w:rPr>
        <w:t>In:</w:t>
      </w:r>
      <w:r w:rsidRPr="009769EA">
        <w:rPr>
          <w:lang w:val="bg-BG"/>
        </w:rPr>
        <w:t xml:space="preserve"> </w:t>
      </w:r>
      <w:r w:rsidRPr="009769EA">
        <w:rPr>
          <w:lang w:val="de-DE"/>
        </w:rPr>
        <w:t>Proctologie</w:t>
      </w:r>
      <w:r w:rsidRPr="009769EA">
        <w:rPr>
          <w:lang w:val="bg-BG"/>
        </w:rPr>
        <w:t>.</w:t>
      </w:r>
      <w:r w:rsidRPr="009769EA">
        <w:rPr>
          <w:lang w:val="de-DE"/>
        </w:rPr>
        <w:t>Lehrbuch</w:t>
      </w:r>
      <w:r w:rsidRPr="009769EA">
        <w:rPr>
          <w:lang w:val="bg-BG"/>
        </w:rPr>
        <w:t xml:space="preserve"> </w:t>
      </w:r>
      <w:r w:rsidRPr="009769EA">
        <w:rPr>
          <w:lang w:val="de-DE"/>
        </w:rPr>
        <w:t>und</w:t>
      </w:r>
      <w:r w:rsidRPr="009769EA">
        <w:rPr>
          <w:lang w:val="bg-BG"/>
        </w:rPr>
        <w:t xml:space="preserve"> </w:t>
      </w:r>
      <w:r w:rsidRPr="009769EA">
        <w:rPr>
          <w:lang w:val="de-DE"/>
        </w:rPr>
        <w:t>Atlas</w:t>
      </w:r>
      <w:r w:rsidRPr="009769EA">
        <w:rPr>
          <w:lang w:val="bg-BG"/>
        </w:rPr>
        <w:t xml:space="preserve">. 4. </w:t>
      </w:r>
      <w:r w:rsidRPr="009769EA">
        <w:rPr>
          <w:lang w:val="de-DE"/>
        </w:rPr>
        <w:t>Auflage</w:t>
      </w:r>
      <w:r w:rsidRPr="009769EA">
        <w:rPr>
          <w:lang w:val="bg-BG"/>
        </w:rPr>
        <w:t xml:space="preserve">, </w:t>
      </w:r>
      <w:r w:rsidRPr="009769EA">
        <w:rPr>
          <w:lang w:val="de-DE"/>
        </w:rPr>
        <w:t>Springer</w:t>
      </w:r>
      <w:r w:rsidRPr="009769EA">
        <w:rPr>
          <w:lang w:val="bg-BG"/>
        </w:rPr>
        <w:t>,2002,</w:t>
      </w:r>
      <w:r w:rsidRPr="009769EA">
        <w:rPr>
          <w:lang w:val="de-DE"/>
        </w:rPr>
        <w:t>p</w:t>
      </w:r>
      <w:r w:rsidRPr="009769EA">
        <w:rPr>
          <w:lang w:val="bg-BG"/>
        </w:rPr>
        <w:t>202</w:t>
      </w:r>
    </w:p>
    <w:p w:rsidR="00CD1119" w:rsidRPr="009769EA" w:rsidRDefault="00CE0BA4" w:rsidP="00242BD4">
      <w:pPr>
        <w:numPr>
          <w:ilvl w:val="0"/>
          <w:numId w:val="3"/>
        </w:numPr>
        <w:tabs>
          <w:tab w:val="clear" w:pos="360"/>
          <w:tab w:val="num" w:pos="1134"/>
        </w:tabs>
        <w:ind w:left="1134" w:hanging="568"/>
        <w:rPr>
          <w:color w:val="000000" w:themeColor="text1"/>
          <w:u w:val="single"/>
          <w:lang w:val="en-US"/>
        </w:rPr>
      </w:pPr>
      <w:r w:rsidRPr="009769EA">
        <w:t>Stein</w:t>
      </w:r>
      <w:r w:rsidRPr="009769EA">
        <w:rPr>
          <w:lang w:val="bg-BG"/>
        </w:rPr>
        <w:t xml:space="preserve"> </w:t>
      </w:r>
      <w:r w:rsidRPr="009769EA">
        <w:t>E</w:t>
      </w:r>
      <w:r w:rsidRPr="009769EA">
        <w:rPr>
          <w:lang w:val="bg-BG"/>
        </w:rPr>
        <w:t xml:space="preserve">. </w:t>
      </w:r>
      <w:r w:rsidRPr="009769EA">
        <w:t>Perianal</w:t>
      </w:r>
      <w:r w:rsidRPr="009769EA">
        <w:rPr>
          <w:lang w:val="bg-BG"/>
        </w:rPr>
        <w:t xml:space="preserve"> </w:t>
      </w:r>
      <w:r w:rsidRPr="009769EA">
        <w:t>skin</w:t>
      </w:r>
      <w:r w:rsidRPr="009769EA">
        <w:rPr>
          <w:lang w:val="bg-BG"/>
        </w:rPr>
        <w:t xml:space="preserve"> </w:t>
      </w:r>
      <w:r w:rsidRPr="009769EA">
        <w:t>diseases. Anorectal and Colon Diseases: Textbook and Color Atlas of Proctology 4. Auflage, Springer,2003,p194</w:t>
      </w:r>
    </w:p>
    <w:p w:rsidR="00CD1119" w:rsidRPr="009769EA" w:rsidRDefault="00CE0BA4" w:rsidP="00242BD4">
      <w:pPr>
        <w:numPr>
          <w:ilvl w:val="0"/>
          <w:numId w:val="3"/>
        </w:numPr>
        <w:tabs>
          <w:tab w:val="clear" w:pos="360"/>
          <w:tab w:val="num" w:pos="1134"/>
        </w:tabs>
        <w:ind w:left="1134" w:hanging="568"/>
        <w:rPr>
          <w:color w:val="000000" w:themeColor="text1"/>
          <w:u w:val="single"/>
          <w:lang w:val="en-US"/>
        </w:rPr>
      </w:pPr>
      <w:r w:rsidRPr="009769EA">
        <w:rPr>
          <w:color w:val="000000"/>
          <w:lang w:val="pl-PL"/>
        </w:rPr>
        <w:t xml:space="preserve">Damm D, Roddy S, D . </w:t>
      </w:r>
      <w:r w:rsidRPr="009769EA">
        <w:rPr>
          <w:color w:val="000000"/>
        </w:rPr>
        <w:t>White</w:t>
      </w:r>
      <w:r w:rsidRPr="009769EA">
        <w:rPr>
          <w:color w:val="000000"/>
          <w:lang w:val="en-US"/>
        </w:rPr>
        <w:t xml:space="preserve">. </w:t>
      </w:r>
      <w:r w:rsidRPr="009769EA">
        <w:rPr>
          <w:color w:val="000000"/>
        </w:rPr>
        <w:t xml:space="preserve"> </w:t>
      </w:r>
      <w:r w:rsidRPr="009769EA">
        <w:rPr>
          <w:bCs/>
          <w:color w:val="000000"/>
        </w:rPr>
        <w:t xml:space="preserve">Diffuse oral papillomatosis with corrugated lesions of skin.  </w:t>
      </w:r>
      <w:r w:rsidRPr="009769EA">
        <w:rPr>
          <w:color w:val="000000"/>
        </w:rPr>
        <w:t xml:space="preserve">Oral Surgery, Oral Medicine, Oral Pathology, Oral Radiology, and Endodontology , 2008, 106 ,5 , 630 </w:t>
      </w:r>
      <w:r w:rsidR="007321F6" w:rsidRPr="009769EA">
        <w:rPr>
          <w:color w:val="000000"/>
        </w:rPr>
        <w:t>–</w:t>
      </w:r>
      <w:r w:rsidRPr="009769EA">
        <w:rPr>
          <w:color w:val="000000"/>
        </w:rPr>
        <w:t xml:space="preserve"> 636 </w:t>
      </w:r>
    </w:p>
    <w:p w:rsidR="00CD1119" w:rsidRPr="009769EA" w:rsidRDefault="00CE0BA4" w:rsidP="00242BD4">
      <w:pPr>
        <w:numPr>
          <w:ilvl w:val="0"/>
          <w:numId w:val="3"/>
        </w:numPr>
        <w:tabs>
          <w:tab w:val="clear" w:pos="360"/>
          <w:tab w:val="num" w:pos="1134"/>
        </w:tabs>
        <w:ind w:left="1134" w:hanging="568"/>
        <w:rPr>
          <w:color w:val="000000" w:themeColor="text1"/>
          <w:u w:val="single"/>
          <w:lang w:val="en-US"/>
        </w:rPr>
      </w:pPr>
      <w:r w:rsidRPr="009769EA">
        <w:t xml:space="preserve">Woo V, R. Abdelsayed </w:t>
      </w:r>
      <w:r w:rsidRPr="009769EA">
        <w:rPr>
          <w:bCs/>
        </w:rPr>
        <w:t>Oral Manifestations of Internal Malignancy and Paraneoplastic Syndromes.</w:t>
      </w:r>
      <w:r w:rsidRPr="009769EA">
        <w:rPr>
          <w:b/>
          <w:bCs/>
        </w:rPr>
        <w:t xml:space="preserve">  </w:t>
      </w:r>
      <w:r w:rsidRPr="009769EA">
        <w:t>Dental Clinics of North America, 2008, 52,1,203 – 230</w:t>
      </w:r>
    </w:p>
    <w:p w:rsidR="00CD1119" w:rsidRPr="009769EA" w:rsidRDefault="00153D61" w:rsidP="00242BD4">
      <w:pPr>
        <w:numPr>
          <w:ilvl w:val="0"/>
          <w:numId w:val="3"/>
        </w:numPr>
        <w:tabs>
          <w:tab w:val="clear" w:pos="360"/>
          <w:tab w:val="num" w:pos="1134"/>
        </w:tabs>
        <w:ind w:left="1134" w:hanging="568"/>
        <w:rPr>
          <w:color w:val="000000" w:themeColor="text1"/>
          <w:u w:val="single"/>
          <w:lang w:val="en-US"/>
        </w:rPr>
      </w:pPr>
      <w:r w:rsidRPr="009769EA">
        <w:t>Weeden</w:t>
      </w:r>
      <w:r w:rsidRPr="009769EA">
        <w:rPr>
          <w:color w:val="333333"/>
        </w:rPr>
        <w:t xml:space="preserve"> </w:t>
      </w:r>
      <w:r w:rsidRPr="009769EA">
        <w:rPr>
          <w:color w:val="333333"/>
          <w:lang w:val="en-US"/>
        </w:rPr>
        <w:t xml:space="preserve">D. </w:t>
      </w:r>
      <w:r w:rsidRPr="009769EA">
        <w:rPr>
          <w:color w:val="333333"/>
        </w:rPr>
        <w:t>Weedon</w:t>
      </w:r>
      <w:r w:rsidR="007321F6" w:rsidRPr="009769EA">
        <w:rPr>
          <w:color w:val="333333"/>
        </w:rPr>
        <w:t>’</w:t>
      </w:r>
      <w:r w:rsidRPr="009769EA">
        <w:rPr>
          <w:color w:val="333333"/>
        </w:rPr>
        <w:t xml:space="preserve">s Skin Pathology: Expert Consult </w:t>
      </w:r>
      <w:r w:rsidR="007321F6" w:rsidRPr="009769EA">
        <w:rPr>
          <w:color w:val="333333"/>
        </w:rPr>
        <w:t>–</w:t>
      </w:r>
      <w:r w:rsidRPr="009769EA">
        <w:rPr>
          <w:color w:val="333333"/>
        </w:rPr>
        <w:t xml:space="preserve"> Online and Print</w:t>
      </w:r>
      <w:r w:rsidRPr="009769EA">
        <w:rPr>
          <w:rFonts w:eastAsia="Arial Unicode MS"/>
          <w:color w:val="000000"/>
          <w:shd w:val="clear" w:color="auto" w:fill="FFFFFF"/>
        </w:rPr>
        <w:t xml:space="preserve"> London : Elsevier Health Sciences UK, 2009.</w:t>
      </w:r>
      <w:r w:rsidR="000A5EA2" w:rsidRPr="009769EA">
        <w:rPr>
          <w:rFonts w:eastAsia="Arial Unicode MS"/>
          <w:color w:val="000000"/>
          <w:shd w:val="clear" w:color="auto" w:fill="FFFFFF"/>
        </w:rPr>
        <w:t>Ref.117</w:t>
      </w:r>
    </w:p>
    <w:p w:rsidR="00CE0BA4" w:rsidRPr="009769EA" w:rsidRDefault="00CE0BA4" w:rsidP="00242BD4">
      <w:pPr>
        <w:numPr>
          <w:ilvl w:val="0"/>
          <w:numId w:val="3"/>
        </w:numPr>
        <w:tabs>
          <w:tab w:val="clear" w:pos="360"/>
          <w:tab w:val="num" w:pos="1134"/>
        </w:tabs>
        <w:ind w:left="1134" w:hanging="568"/>
        <w:rPr>
          <w:color w:val="000000" w:themeColor="text1"/>
          <w:u w:val="single"/>
          <w:lang w:val="en-US"/>
        </w:rPr>
      </w:pPr>
      <w:r w:rsidRPr="009769EA">
        <w:rPr>
          <w:bCs/>
          <w:lang w:val="en-US"/>
        </w:rPr>
        <w:t>Pramatarov K</w:t>
      </w:r>
      <w:r w:rsidRPr="009769EA">
        <w:rPr>
          <w:bCs/>
        </w:rPr>
        <w:t xml:space="preserve">. Skin signs of systemic </w:t>
      </w:r>
      <w:r w:rsidRPr="009769EA">
        <w:t>Neoplastic Diseases and Paraneoplastic Cutaneous Syndromes</w:t>
      </w:r>
      <w:r w:rsidRPr="009769EA">
        <w:rPr>
          <w:lang w:val="en-US"/>
        </w:rPr>
        <w:t xml:space="preserve">. </w:t>
      </w:r>
      <w:r w:rsidRPr="009769EA">
        <w:rPr>
          <w:bCs/>
        </w:rPr>
        <w:t xml:space="preserve"> </w:t>
      </w:r>
      <w:r w:rsidRPr="009769EA">
        <w:t>In Emergency Dermatology, ed.</w:t>
      </w:r>
      <w:r w:rsidRPr="009769EA">
        <w:rPr>
          <w:lang w:val="en-US"/>
        </w:rPr>
        <w:t xml:space="preserve"> </w:t>
      </w:r>
      <w:r w:rsidR="007321F6" w:rsidRPr="009769EA">
        <w:rPr>
          <w:lang w:val="en-US"/>
        </w:rPr>
        <w:t>B</w:t>
      </w:r>
      <w:r w:rsidRPr="009769EA">
        <w:rPr>
          <w:lang w:val="en-US"/>
        </w:rPr>
        <w:t>y</w:t>
      </w:r>
      <w:r w:rsidRPr="009769EA">
        <w:t xml:space="preserve"> R. Wolf, Cambridge University Press, 2011. </w:t>
      </w:r>
      <w:r w:rsidRPr="009769EA">
        <w:rPr>
          <w:lang w:val="en-US"/>
        </w:rPr>
        <w:t>Chapter</w:t>
      </w:r>
      <w:r w:rsidRPr="009769EA">
        <w:t xml:space="preserve"> 26, 266-270</w:t>
      </w:r>
    </w:p>
    <w:p w:rsidR="00217064" w:rsidRPr="00CD1119" w:rsidRDefault="00217064">
      <w:pPr>
        <w:rPr>
          <w:sz w:val="18"/>
        </w:rPr>
      </w:pPr>
    </w:p>
    <w:p w:rsidR="0010690A" w:rsidRDefault="0010690A" w:rsidP="009769EA">
      <w:pPr>
        <w:rPr>
          <w:b/>
          <w:sz w:val="24"/>
          <w:szCs w:val="24"/>
          <w:u w:val="single"/>
          <w:lang w:val="en-US"/>
        </w:rPr>
      </w:pPr>
      <w:r w:rsidRPr="00F31DB5">
        <w:rPr>
          <w:b/>
          <w:sz w:val="24"/>
          <w:szCs w:val="24"/>
          <w:u w:val="single"/>
          <w:lang w:val="ru-RU"/>
        </w:rPr>
        <w:t>Андреев</w:t>
      </w:r>
      <w:r w:rsidRPr="003E4031">
        <w:rPr>
          <w:b/>
          <w:sz w:val="24"/>
          <w:szCs w:val="24"/>
          <w:u w:val="single"/>
          <w:lang w:val="en-US"/>
        </w:rPr>
        <w:t xml:space="preserve"> </w:t>
      </w:r>
      <w:r w:rsidRPr="00F31DB5">
        <w:rPr>
          <w:b/>
          <w:sz w:val="24"/>
          <w:szCs w:val="24"/>
          <w:u w:val="single"/>
          <w:lang w:val="ru-RU"/>
        </w:rPr>
        <w:t>В</w:t>
      </w:r>
      <w:r w:rsidRPr="003E4031">
        <w:rPr>
          <w:b/>
          <w:sz w:val="24"/>
          <w:szCs w:val="24"/>
          <w:u w:val="single"/>
          <w:lang w:val="en-US"/>
        </w:rPr>
        <w:t xml:space="preserve">, </w:t>
      </w:r>
      <w:r w:rsidRPr="00F31DB5">
        <w:rPr>
          <w:b/>
          <w:sz w:val="24"/>
          <w:szCs w:val="24"/>
          <w:u w:val="single"/>
          <w:lang w:val="ru-RU"/>
        </w:rPr>
        <w:t>Михайлов</w:t>
      </w:r>
      <w:r w:rsidRPr="003E4031">
        <w:rPr>
          <w:b/>
          <w:sz w:val="24"/>
          <w:szCs w:val="24"/>
          <w:u w:val="single"/>
          <w:lang w:val="en-US"/>
        </w:rPr>
        <w:t xml:space="preserve"> </w:t>
      </w:r>
      <w:r w:rsidRPr="00F31DB5">
        <w:rPr>
          <w:b/>
          <w:sz w:val="24"/>
          <w:szCs w:val="24"/>
          <w:u w:val="single"/>
          <w:lang w:val="ru-RU"/>
        </w:rPr>
        <w:t>П</w:t>
      </w:r>
      <w:r w:rsidRPr="003E4031">
        <w:rPr>
          <w:b/>
          <w:sz w:val="24"/>
          <w:szCs w:val="24"/>
          <w:u w:val="single"/>
          <w:lang w:val="en-US"/>
        </w:rPr>
        <w:t xml:space="preserve">, </w:t>
      </w:r>
      <w:r w:rsidRPr="00F31DB5">
        <w:rPr>
          <w:b/>
          <w:sz w:val="24"/>
          <w:szCs w:val="24"/>
          <w:u w:val="single"/>
          <w:lang w:val="ru-RU"/>
        </w:rPr>
        <w:t>Дурмишев</w:t>
      </w:r>
      <w:r w:rsidRPr="000C48F3">
        <w:rPr>
          <w:b/>
          <w:sz w:val="24"/>
          <w:szCs w:val="24"/>
          <w:u w:val="single"/>
          <w:lang w:val="ru-RU"/>
        </w:rPr>
        <w:t xml:space="preserve"> </w:t>
      </w:r>
      <w:r w:rsidRPr="00F31DB5">
        <w:rPr>
          <w:b/>
          <w:sz w:val="24"/>
          <w:szCs w:val="24"/>
          <w:u w:val="single"/>
          <w:lang w:val="ru-RU"/>
        </w:rPr>
        <w:t>А</w:t>
      </w:r>
      <w:r w:rsidRPr="000C48F3">
        <w:rPr>
          <w:b/>
          <w:sz w:val="24"/>
          <w:szCs w:val="24"/>
          <w:u w:val="single"/>
          <w:lang w:val="ru-RU"/>
        </w:rPr>
        <w:t xml:space="preserve">, </w:t>
      </w:r>
      <w:r w:rsidRPr="00F31DB5">
        <w:rPr>
          <w:b/>
          <w:sz w:val="24"/>
          <w:szCs w:val="24"/>
          <w:u w:val="single"/>
          <w:lang w:val="ru-RU"/>
        </w:rPr>
        <w:t>Цанков</w:t>
      </w:r>
      <w:r w:rsidRPr="000C48F3">
        <w:rPr>
          <w:b/>
          <w:sz w:val="24"/>
          <w:szCs w:val="24"/>
          <w:u w:val="single"/>
          <w:lang w:val="ru-RU"/>
        </w:rPr>
        <w:t xml:space="preserve"> </w:t>
      </w:r>
      <w:r w:rsidRPr="00F31DB5">
        <w:rPr>
          <w:b/>
          <w:sz w:val="24"/>
          <w:szCs w:val="24"/>
          <w:u w:val="single"/>
          <w:lang w:val="ru-RU"/>
        </w:rPr>
        <w:t>Н</w:t>
      </w:r>
      <w:r w:rsidRPr="000C48F3">
        <w:rPr>
          <w:b/>
          <w:sz w:val="24"/>
          <w:szCs w:val="24"/>
          <w:u w:val="single"/>
          <w:lang w:val="ru-RU"/>
        </w:rPr>
        <w:t xml:space="preserve">. </w:t>
      </w:r>
      <w:r w:rsidRPr="00F31DB5">
        <w:rPr>
          <w:b/>
          <w:sz w:val="24"/>
          <w:szCs w:val="24"/>
          <w:u w:val="single"/>
          <w:lang w:val="ru-RU"/>
        </w:rPr>
        <w:t>Нашият</w:t>
      </w:r>
      <w:r w:rsidRPr="000C48F3">
        <w:rPr>
          <w:b/>
          <w:sz w:val="24"/>
          <w:szCs w:val="24"/>
          <w:u w:val="single"/>
          <w:lang w:val="ru-RU"/>
        </w:rPr>
        <w:t xml:space="preserve"> </w:t>
      </w:r>
      <w:r w:rsidRPr="00F31DB5">
        <w:rPr>
          <w:b/>
          <w:sz w:val="24"/>
          <w:szCs w:val="24"/>
          <w:u w:val="single"/>
          <w:lang w:val="ru-RU"/>
        </w:rPr>
        <w:t>опит</w:t>
      </w:r>
      <w:r w:rsidRPr="000C48F3">
        <w:rPr>
          <w:b/>
          <w:sz w:val="24"/>
          <w:szCs w:val="24"/>
          <w:u w:val="single"/>
          <w:lang w:val="ru-RU"/>
        </w:rPr>
        <w:t xml:space="preserve"> </w:t>
      </w:r>
      <w:r w:rsidRPr="00F31DB5">
        <w:rPr>
          <w:b/>
          <w:sz w:val="24"/>
          <w:szCs w:val="24"/>
          <w:u w:val="single"/>
          <w:lang w:val="ru-RU"/>
        </w:rPr>
        <w:t>от</w:t>
      </w:r>
      <w:r w:rsidRPr="000C48F3">
        <w:rPr>
          <w:b/>
          <w:sz w:val="24"/>
          <w:szCs w:val="24"/>
          <w:u w:val="single"/>
          <w:lang w:val="ru-RU"/>
        </w:rPr>
        <w:t xml:space="preserve"> </w:t>
      </w:r>
      <w:r w:rsidRPr="00F31DB5">
        <w:rPr>
          <w:b/>
          <w:sz w:val="24"/>
          <w:szCs w:val="24"/>
          <w:u w:val="single"/>
          <w:lang w:val="ru-RU"/>
        </w:rPr>
        <w:t>лекуването</w:t>
      </w:r>
      <w:r w:rsidRPr="000C48F3">
        <w:rPr>
          <w:b/>
          <w:sz w:val="24"/>
          <w:szCs w:val="24"/>
          <w:u w:val="single"/>
          <w:lang w:val="ru-RU"/>
        </w:rPr>
        <w:t xml:space="preserve"> </w:t>
      </w:r>
      <w:r w:rsidRPr="00F31DB5">
        <w:rPr>
          <w:b/>
          <w:sz w:val="24"/>
          <w:szCs w:val="24"/>
          <w:u w:val="single"/>
          <w:lang w:val="ru-RU"/>
        </w:rPr>
        <w:t>с</w:t>
      </w:r>
      <w:r w:rsidRPr="000C48F3">
        <w:rPr>
          <w:b/>
          <w:sz w:val="24"/>
          <w:szCs w:val="24"/>
          <w:u w:val="single"/>
          <w:lang w:val="ru-RU"/>
        </w:rPr>
        <w:t xml:space="preserve"> </w:t>
      </w:r>
      <w:r w:rsidRPr="00F31DB5">
        <w:rPr>
          <w:b/>
          <w:sz w:val="24"/>
          <w:szCs w:val="24"/>
          <w:u w:val="single"/>
          <w:lang w:val="ru-RU"/>
        </w:rPr>
        <w:t>ароматни</w:t>
      </w:r>
      <w:r w:rsidRPr="000C48F3">
        <w:rPr>
          <w:b/>
          <w:sz w:val="24"/>
          <w:szCs w:val="24"/>
          <w:u w:val="single"/>
          <w:lang w:val="ru-RU"/>
        </w:rPr>
        <w:t xml:space="preserve"> </w:t>
      </w:r>
      <w:r w:rsidRPr="00F31DB5">
        <w:rPr>
          <w:b/>
          <w:sz w:val="24"/>
          <w:szCs w:val="24"/>
          <w:u w:val="single"/>
          <w:lang w:val="ru-RU"/>
        </w:rPr>
        <w:t>ретиноиди</w:t>
      </w:r>
      <w:r w:rsidRPr="000C48F3">
        <w:rPr>
          <w:b/>
          <w:sz w:val="24"/>
          <w:szCs w:val="24"/>
          <w:u w:val="single"/>
          <w:lang w:val="ru-RU"/>
        </w:rPr>
        <w:t xml:space="preserve">. </w:t>
      </w:r>
      <w:r w:rsidRPr="00F31DB5">
        <w:rPr>
          <w:b/>
          <w:sz w:val="24"/>
          <w:szCs w:val="24"/>
          <w:u w:val="single"/>
          <w:lang w:val="ru-RU"/>
        </w:rPr>
        <w:t>Дерматол</w:t>
      </w:r>
      <w:r w:rsidRPr="006B7A27">
        <w:rPr>
          <w:b/>
          <w:sz w:val="24"/>
          <w:szCs w:val="24"/>
          <w:u w:val="single"/>
        </w:rPr>
        <w:t xml:space="preserve"> </w:t>
      </w:r>
      <w:r w:rsidRPr="00F31DB5">
        <w:rPr>
          <w:b/>
          <w:sz w:val="24"/>
          <w:szCs w:val="24"/>
          <w:u w:val="single"/>
          <w:lang w:val="ru-RU"/>
        </w:rPr>
        <w:t>и</w:t>
      </w:r>
      <w:r w:rsidRPr="006B7A27">
        <w:rPr>
          <w:b/>
          <w:sz w:val="24"/>
          <w:szCs w:val="24"/>
          <w:u w:val="single"/>
        </w:rPr>
        <w:t xml:space="preserve"> </w:t>
      </w:r>
      <w:r w:rsidRPr="00F31DB5">
        <w:rPr>
          <w:b/>
          <w:sz w:val="24"/>
          <w:szCs w:val="24"/>
          <w:u w:val="single"/>
          <w:lang w:val="ru-RU"/>
        </w:rPr>
        <w:t>венерол</w:t>
      </w:r>
      <w:r w:rsidRPr="006B7A27">
        <w:rPr>
          <w:b/>
          <w:sz w:val="24"/>
          <w:szCs w:val="24"/>
          <w:u w:val="single"/>
        </w:rPr>
        <w:t xml:space="preserve">, 1982, 21, </w:t>
      </w:r>
      <w:r w:rsidRPr="00F31DB5">
        <w:rPr>
          <w:b/>
          <w:sz w:val="24"/>
          <w:szCs w:val="24"/>
          <w:u w:val="single"/>
          <w:lang w:val="ru-RU"/>
        </w:rPr>
        <w:t>4, 234-239.</w:t>
      </w:r>
    </w:p>
    <w:p w:rsidR="0010690A" w:rsidRPr="0010690A" w:rsidRDefault="0010690A" w:rsidP="009769EA">
      <w:pPr>
        <w:rPr>
          <w:sz w:val="24"/>
          <w:szCs w:val="24"/>
          <w:u w:val="single"/>
          <w:lang w:val="bg-BG"/>
        </w:rPr>
      </w:pPr>
      <w:r>
        <w:rPr>
          <w:b/>
          <w:sz w:val="24"/>
          <w:szCs w:val="24"/>
          <w:u w:val="single"/>
          <w:lang w:val="bg-BG"/>
        </w:rPr>
        <w:t xml:space="preserve">Цитиране </w:t>
      </w:r>
      <w:r w:rsidR="007321F6">
        <w:rPr>
          <w:b/>
          <w:sz w:val="24"/>
          <w:szCs w:val="24"/>
          <w:u w:val="single"/>
          <w:lang w:val="bg-BG"/>
        </w:rPr>
        <w:t>–</w:t>
      </w:r>
      <w:r>
        <w:rPr>
          <w:b/>
          <w:sz w:val="24"/>
          <w:szCs w:val="24"/>
          <w:u w:val="single"/>
          <w:lang w:val="bg-BG"/>
        </w:rPr>
        <w:t xml:space="preserve"> 1</w:t>
      </w:r>
    </w:p>
    <w:p w:rsidR="0010690A" w:rsidRPr="009769EA" w:rsidRDefault="0010690A" w:rsidP="00242BD4">
      <w:pPr>
        <w:pStyle w:val="BodyText"/>
        <w:numPr>
          <w:ilvl w:val="0"/>
          <w:numId w:val="4"/>
        </w:numPr>
        <w:tabs>
          <w:tab w:val="clear" w:pos="360"/>
          <w:tab w:val="num" w:pos="1134"/>
        </w:tabs>
        <w:spacing w:after="0" w:line="240" w:lineRule="auto"/>
        <w:ind w:left="1134" w:hanging="425"/>
        <w:jc w:val="left"/>
        <w:rPr>
          <w:rFonts w:ascii="Times New Roman" w:hAnsi="Times New Roman"/>
          <w:sz w:val="20"/>
        </w:rPr>
      </w:pPr>
      <w:smartTag w:uri="urn:schemas-microsoft-com:office:smarttags" w:element="place">
        <w:smartTag w:uri="urn:schemas-microsoft-com:office:smarttags" w:element="City">
          <w:r w:rsidRPr="009769EA">
            <w:rPr>
              <w:rFonts w:ascii="Times New Roman" w:hAnsi="Times New Roman"/>
              <w:sz w:val="20"/>
            </w:rPr>
            <w:t>Samsonov</w:t>
          </w:r>
        </w:smartTag>
        <w:r w:rsidRPr="009769EA">
          <w:rPr>
            <w:rFonts w:ascii="Times New Roman" w:hAnsi="Times New Roman"/>
            <w:sz w:val="20"/>
          </w:rPr>
          <w:t xml:space="preserve"> </w:t>
        </w:r>
        <w:smartTag w:uri="urn:schemas-microsoft-com:office:smarttags" w:element="State">
          <w:r w:rsidRPr="009769EA">
            <w:rPr>
              <w:rFonts w:ascii="Times New Roman" w:hAnsi="Times New Roman"/>
              <w:sz w:val="20"/>
            </w:rPr>
            <w:t>VA.</w:t>
          </w:r>
        </w:smartTag>
      </w:smartTag>
      <w:r w:rsidRPr="009769EA">
        <w:rPr>
          <w:rFonts w:ascii="Times New Roman" w:hAnsi="Times New Roman"/>
          <w:sz w:val="20"/>
        </w:rPr>
        <w:t xml:space="preserve"> Vestn Dermatol Venereol 1990; p. 17.</w:t>
      </w:r>
    </w:p>
    <w:p w:rsidR="00BA2901" w:rsidRDefault="00BA2901" w:rsidP="00BA2901">
      <w:pPr>
        <w:pStyle w:val="BodyText"/>
        <w:spacing w:after="0" w:line="240" w:lineRule="auto"/>
        <w:jc w:val="left"/>
        <w:rPr>
          <w:rFonts w:ascii="Times New Roman" w:hAnsi="Times New Roman"/>
        </w:rPr>
      </w:pPr>
    </w:p>
    <w:p w:rsidR="00BA2901" w:rsidRPr="00BA2901" w:rsidRDefault="00BA2901" w:rsidP="00BA2901">
      <w:pPr>
        <w:pStyle w:val="BodyText"/>
        <w:spacing w:after="0" w:line="240" w:lineRule="auto"/>
        <w:jc w:val="left"/>
        <w:rPr>
          <w:rFonts w:ascii="Times New Roman" w:hAnsi="Times New Roman"/>
          <w:b/>
          <w:sz w:val="24"/>
          <w:u w:val="single"/>
        </w:rPr>
      </w:pPr>
      <w:r w:rsidRPr="00BA2901">
        <w:rPr>
          <w:rFonts w:ascii="Times New Roman" w:hAnsi="Times New Roman"/>
          <w:b/>
          <w:color w:val="222222"/>
          <w:sz w:val="24"/>
          <w:u w:val="single"/>
        </w:rPr>
        <w:t>Dourmischev AL, Tsankov NK. Serum levels of copper and iron in patients with ampicillin rash. Dermatologische Monatschrift. 1982 Jul;168(7):469.</w:t>
      </w:r>
    </w:p>
    <w:p w:rsidR="00BA2901" w:rsidRPr="0010690A" w:rsidRDefault="00BA2901" w:rsidP="009769EA">
      <w:pPr>
        <w:rPr>
          <w:sz w:val="24"/>
          <w:szCs w:val="24"/>
          <w:u w:val="single"/>
          <w:lang w:val="bg-BG"/>
        </w:rPr>
      </w:pPr>
      <w:r>
        <w:rPr>
          <w:b/>
          <w:sz w:val="24"/>
          <w:szCs w:val="24"/>
          <w:u w:val="single"/>
          <w:lang w:val="bg-BG"/>
        </w:rPr>
        <w:t>Цитиране – 1</w:t>
      </w:r>
    </w:p>
    <w:p w:rsidR="00BA2901" w:rsidRPr="009769EA" w:rsidRDefault="00BA2901" w:rsidP="00C3529B">
      <w:pPr>
        <w:pStyle w:val="BodyText"/>
        <w:numPr>
          <w:ilvl w:val="0"/>
          <w:numId w:val="123"/>
        </w:numPr>
        <w:spacing w:after="0" w:line="240" w:lineRule="auto"/>
        <w:jc w:val="left"/>
        <w:rPr>
          <w:rFonts w:ascii="Times New Roman" w:hAnsi="Times New Roman"/>
          <w:sz w:val="20"/>
        </w:rPr>
      </w:pPr>
      <w:r w:rsidRPr="009769EA">
        <w:rPr>
          <w:rFonts w:ascii="Times New Roman" w:hAnsi="Times New Roman"/>
          <w:color w:val="222222"/>
          <w:sz w:val="20"/>
        </w:rPr>
        <w:t>Solomons NW. Biochemical, metabolic, and clinical role of copper in human nutrition. Journal of the American College of Nutrition. 1985 Jan 1;4(1):83-105.</w:t>
      </w:r>
    </w:p>
    <w:p w:rsidR="00BA2901" w:rsidRPr="00BA2901" w:rsidRDefault="00BA2901" w:rsidP="00BA2901">
      <w:pPr>
        <w:pStyle w:val="BodyText"/>
        <w:spacing w:after="0" w:line="240" w:lineRule="auto"/>
        <w:jc w:val="left"/>
        <w:rPr>
          <w:rFonts w:ascii="Times New Roman" w:hAnsi="Times New Roman"/>
        </w:rPr>
      </w:pPr>
    </w:p>
    <w:p w:rsidR="0010690A" w:rsidRDefault="0010690A" w:rsidP="0010690A">
      <w:pPr>
        <w:suppressAutoHyphens/>
        <w:jc w:val="both"/>
        <w:rPr>
          <w:b/>
          <w:bCs/>
          <w:sz w:val="24"/>
          <w:u w:val="single"/>
          <w:lang w:val="en-US"/>
        </w:rPr>
      </w:pPr>
      <w:r w:rsidRPr="00063810">
        <w:rPr>
          <w:b/>
          <w:bCs/>
          <w:sz w:val="24"/>
          <w:u w:val="single"/>
          <w:lang w:val="en-US"/>
        </w:rPr>
        <w:t>Michailov P, Berowa N, Tsankov N, Lalowa A, Dimow W. Der Einfluss der Hochgebirgsklimatherapie auf die Hautreaktivität gegenüber den Prostaglandinen E</w:t>
      </w:r>
      <w:r w:rsidRPr="00063810">
        <w:rPr>
          <w:b/>
          <w:bCs/>
          <w:sz w:val="24"/>
          <w:u w:val="single"/>
          <w:vertAlign w:val="subscript"/>
          <w:lang w:val="en-US"/>
        </w:rPr>
        <w:t>1</w:t>
      </w:r>
      <w:r w:rsidRPr="00063810">
        <w:rPr>
          <w:b/>
          <w:bCs/>
          <w:sz w:val="24"/>
          <w:u w:val="single"/>
          <w:lang w:val="en-US"/>
        </w:rPr>
        <w:t>, E</w:t>
      </w:r>
      <w:r w:rsidRPr="00063810">
        <w:rPr>
          <w:b/>
          <w:bCs/>
          <w:sz w:val="24"/>
          <w:u w:val="single"/>
          <w:vertAlign w:val="subscript"/>
          <w:lang w:val="en-US"/>
        </w:rPr>
        <w:t>2</w:t>
      </w:r>
      <w:r w:rsidRPr="00063810">
        <w:rPr>
          <w:b/>
          <w:bCs/>
          <w:sz w:val="24"/>
          <w:u w:val="single"/>
          <w:lang w:val="en-US"/>
        </w:rPr>
        <w:t xml:space="preserve"> und F</w:t>
      </w:r>
      <w:r w:rsidRPr="00063810">
        <w:rPr>
          <w:b/>
          <w:bCs/>
          <w:sz w:val="24"/>
          <w:u w:val="single"/>
          <w:vertAlign w:val="subscript"/>
          <w:lang w:val="en-US"/>
        </w:rPr>
        <w:t>1</w:t>
      </w:r>
      <w:r w:rsidRPr="00063810">
        <w:rPr>
          <w:b/>
          <w:bCs/>
          <w:sz w:val="24"/>
          <w:u w:val="single"/>
          <w:lang w:val="en-US"/>
        </w:rPr>
        <w:t xml:space="preserve"> bei allergischen Dermatosen. Dermatol Monatsschr, 1983, 169, 5, 305-310.</w:t>
      </w:r>
    </w:p>
    <w:p w:rsidR="0010690A" w:rsidRPr="002518FA" w:rsidRDefault="0010690A" w:rsidP="009769EA">
      <w:pPr>
        <w:rPr>
          <w:sz w:val="24"/>
          <w:szCs w:val="24"/>
          <w:u w:val="single"/>
          <w:lang w:val="en-US"/>
        </w:rPr>
      </w:pPr>
      <w:r>
        <w:rPr>
          <w:b/>
          <w:sz w:val="24"/>
          <w:szCs w:val="24"/>
          <w:u w:val="single"/>
          <w:lang w:val="bg-BG"/>
        </w:rPr>
        <w:t xml:space="preserve">Цитиране </w:t>
      </w:r>
      <w:r w:rsidR="007321F6">
        <w:rPr>
          <w:b/>
          <w:sz w:val="24"/>
          <w:szCs w:val="24"/>
          <w:u w:val="single"/>
          <w:lang w:val="bg-BG"/>
        </w:rPr>
        <w:t>–</w:t>
      </w:r>
      <w:r>
        <w:rPr>
          <w:b/>
          <w:sz w:val="24"/>
          <w:szCs w:val="24"/>
          <w:u w:val="single"/>
          <w:lang w:val="bg-BG"/>
        </w:rPr>
        <w:t xml:space="preserve"> </w:t>
      </w:r>
      <w:r w:rsidR="002518FA">
        <w:rPr>
          <w:b/>
          <w:sz w:val="24"/>
          <w:szCs w:val="24"/>
          <w:u w:val="single"/>
          <w:lang w:val="en-US"/>
        </w:rPr>
        <w:t>2</w:t>
      </w:r>
    </w:p>
    <w:p w:rsidR="0010690A" w:rsidRPr="00063810" w:rsidRDefault="0010690A" w:rsidP="0010690A">
      <w:pPr>
        <w:suppressAutoHyphens/>
        <w:jc w:val="both"/>
        <w:rPr>
          <w:b/>
          <w:bCs/>
          <w:sz w:val="24"/>
          <w:u w:val="single"/>
          <w:lang w:val="en-US"/>
        </w:rPr>
      </w:pPr>
    </w:p>
    <w:p w:rsidR="002518FA" w:rsidRPr="00AF210E" w:rsidRDefault="0010690A" w:rsidP="00242BD4">
      <w:pPr>
        <w:pStyle w:val="Heading3"/>
        <w:numPr>
          <w:ilvl w:val="0"/>
          <w:numId w:val="5"/>
        </w:numPr>
        <w:rPr>
          <w:sz w:val="20"/>
        </w:rPr>
      </w:pPr>
      <w:r w:rsidRPr="00AF210E">
        <w:rPr>
          <w:sz w:val="20"/>
          <w:szCs w:val="24"/>
        </w:rPr>
        <w:lastRenderedPageBreak/>
        <w:t xml:space="preserve">Wüthrich B, Joller-Jemelkaet H al. </w:t>
      </w:r>
      <w:r w:rsidRPr="00AF210E">
        <w:rPr>
          <w:sz w:val="20"/>
        </w:rPr>
        <w:t>Influence of mountain climate on immune parameters in atopic dermatitis, psoriasis and controls</w:t>
      </w:r>
      <w:r w:rsidRPr="00AF210E">
        <w:rPr>
          <w:sz w:val="20"/>
          <w:lang w:val="en-US"/>
        </w:rPr>
        <w:t>. I</w:t>
      </w:r>
      <w:r w:rsidRPr="00AF210E">
        <w:rPr>
          <w:sz w:val="20"/>
        </w:rPr>
        <w:t>mmunology of Skin, 1990</w:t>
      </w:r>
    </w:p>
    <w:p w:rsidR="002518FA" w:rsidRPr="002518FA" w:rsidRDefault="002518FA" w:rsidP="00242BD4">
      <w:pPr>
        <w:pStyle w:val="Heading3"/>
        <w:numPr>
          <w:ilvl w:val="0"/>
          <w:numId w:val="5"/>
        </w:numPr>
        <w:jc w:val="left"/>
        <w:rPr>
          <w:sz w:val="20"/>
        </w:rPr>
      </w:pPr>
      <w:r w:rsidRPr="002518FA">
        <w:rPr>
          <w:sz w:val="20"/>
          <w:lang w:val="en-US"/>
        </w:rPr>
        <w:t xml:space="preserve">Juncke S. </w:t>
      </w:r>
      <w:r w:rsidRPr="002518FA">
        <w:rPr>
          <w:sz w:val="20"/>
          <w:lang w:eastAsia="bg-BG"/>
        </w:rPr>
        <w:t>Geschichte der</w:t>
      </w:r>
      <w:r w:rsidRPr="002518FA">
        <w:rPr>
          <w:sz w:val="20"/>
          <w:lang w:val="en-US" w:eastAsia="bg-BG"/>
        </w:rPr>
        <w:t xml:space="preserve"> </w:t>
      </w:r>
      <w:r w:rsidRPr="002518FA">
        <w:rPr>
          <w:sz w:val="20"/>
          <w:lang w:eastAsia="bg-BG"/>
        </w:rPr>
        <w:t>Atiologie und Therapie der Neurodermitis von 1970</w:t>
      </w:r>
      <w:r w:rsidRPr="002518FA">
        <w:rPr>
          <w:sz w:val="20"/>
          <w:lang w:val="en-US" w:eastAsia="bg-BG"/>
        </w:rPr>
        <w:t xml:space="preserve"> </w:t>
      </w:r>
      <w:r w:rsidRPr="002518FA">
        <w:rPr>
          <w:sz w:val="20"/>
          <w:lang w:eastAsia="bg-BG"/>
        </w:rPr>
        <w:t>bis 2000 und die Therapie des Internisten Hans-Joachim von Leitner</w:t>
      </w:r>
      <w:r w:rsidRPr="002518FA">
        <w:rPr>
          <w:sz w:val="20"/>
          <w:lang w:val="en-US" w:eastAsia="bg-BG"/>
        </w:rPr>
        <w:t xml:space="preserve">. Diss, </w:t>
      </w:r>
      <w:r>
        <w:rPr>
          <w:sz w:val="20"/>
          <w:lang w:val="en-US" w:eastAsia="bg-BG"/>
        </w:rPr>
        <w:t>Universitatsklinikum Hamburg-Eppendorf</w:t>
      </w:r>
      <w:r w:rsidRPr="002518FA">
        <w:rPr>
          <w:sz w:val="20"/>
          <w:lang w:val="en-US" w:eastAsia="bg-BG"/>
        </w:rPr>
        <w:t>, 2013</w:t>
      </w:r>
    </w:p>
    <w:p w:rsidR="0010690A" w:rsidRDefault="0010690A" w:rsidP="009769EA">
      <w:pPr>
        <w:jc w:val="both"/>
        <w:rPr>
          <w:b/>
          <w:bCs/>
          <w:sz w:val="24"/>
          <w:u w:val="single"/>
          <w:lang w:val="bg-BG"/>
        </w:rPr>
      </w:pPr>
      <w:r w:rsidRPr="00063810">
        <w:rPr>
          <w:b/>
          <w:bCs/>
          <w:sz w:val="24"/>
          <w:u w:val="single"/>
          <w:lang w:val="en-US"/>
        </w:rPr>
        <w:t>Arzneimittelexantheme bei der Behandlung mit Betablockern. Berowa N, TSANKOV N, Gruev A. Dt Derm, 1984, 32, 1082-1086.</w:t>
      </w:r>
    </w:p>
    <w:p w:rsidR="0010690A" w:rsidRPr="0010690A" w:rsidRDefault="0010690A" w:rsidP="009769EA">
      <w:pPr>
        <w:rPr>
          <w:sz w:val="24"/>
          <w:szCs w:val="24"/>
          <w:u w:val="single"/>
          <w:lang w:val="bg-BG"/>
        </w:rPr>
      </w:pPr>
      <w:r>
        <w:rPr>
          <w:b/>
          <w:sz w:val="24"/>
          <w:szCs w:val="24"/>
          <w:u w:val="single"/>
          <w:lang w:val="bg-BG"/>
        </w:rPr>
        <w:t xml:space="preserve">Цитиране </w:t>
      </w:r>
      <w:r w:rsidR="007321F6">
        <w:rPr>
          <w:b/>
          <w:sz w:val="24"/>
          <w:szCs w:val="24"/>
          <w:u w:val="single"/>
          <w:lang w:val="bg-BG"/>
        </w:rPr>
        <w:t>–</w:t>
      </w:r>
      <w:r>
        <w:rPr>
          <w:b/>
          <w:sz w:val="24"/>
          <w:szCs w:val="24"/>
          <w:u w:val="single"/>
          <w:lang w:val="bg-BG"/>
        </w:rPr>
        <w:t xml:space="preserve"> 2</w:t>
      </w:r>
    </w:p>
    <w:p w:rsidR="0010690A" w:rsidRPr="0010690A" w:rsidRDefault="0010690A" w:rsidP="0010690A">
      <w:pPr>
        <w:ind w:left="720"/>
        <w:jc w:val="both"/>
        <w:rPr>
          <w:b/>
          <w:bCs/>
          <w:sz w:val="24"/>
          <w:u w:val="single"/>
          <w:lang w:val="bg-BG"/>
        </w:rPr>
      </w:pPr>
    </w:p>
    <w:p w:rsidR="000C0303" w:rsidRPr="009769EA" w:rsidRDefault="0010690A" w:rsidP="000C0303">
      <w:pPr>
        <w:pStyle w:val="BodyText"/>
        <w:numPr>
          <w:ilvl w:val="0"/>
          <w:numId w:val="6"/>
        </w:numPr>
        <w:tabs>
          <w:tab w:val="num" w:pos="1134"/>
        </w:tabs>
        <w:spacing w:after="0" w:line="240" w:lineRule="auto"/>
        <w:ind w:left="567" w:firstLine="142"/>
        <w:jc w:val="left"/>
        <w:rPr>
          <w:rFonts w:ascii="Times New Roman" w:hAnsi="Times New Roman"/>
          <w:bCs/>
          <w:sz w:val="18"/>
        </w:rPr>
      </w:pPr>
      <w:r w:rsidRPr="009769EA">
        <w:rPr>
          <w:rFonts w:ascii="Times New Roman" w:hAnsi="Times New Roman"/>
          <w:bCs/>
          <w:sz w:val="20"/>
        </w:rPr>
        <w:t xml:space="preserve">Meyler’s side effects of drugs. </w:t>
      </w:r>
      <w:smartTag w:uri="urn:schemas-microsoft-com:office:smarttags" w:element="City">
        <w:smartTag w:uri="urn:schemas-microsoft-com:office:smarttags" w:element="place">
          <w:r w:rsidRPr="009769EA">
            <w:rPr>
              <w:rFonts w:ascii="Times New Roman" w:hAnsi="Times New Roman"/>
              <w:bCs/>
              <w:sz w:val="20"/>
            </w:rPr>
            <w:t>Amsterdam</w:t>
          </w:r>
        </w:smartTag>
      </w:smartTag>
      <w:r w:rsidRPr="009769EA">
        <w:rPr>
          <w:rFonts w:ascii="Times New Roman" w:hAnsi="Times New Roman"/>
          <w:bCs/>
          <w:sz w:val="20"/>
        </w:rPr>
        <w:t>, Exc. Medica, 1991</w:t>
      </w:r>
      <w:r w:rsidRPr="009769EA">
        <w:rPr>
          <w:rFonts w:ascii="Times New Roman" w:hAnsi="Times New Roman"/>
          <w:bCs/>
          <w:sz w:val="20"/>
          <w:lang w:val="bg-BG"/>
        </w:rPr>
        <w:t xml:space="preserve"> (многотомен наръчник)</w:t>
      </w:r>
    </w:p>
    <w:p w:rsidR="0010690A" w:rsidRPr="009769EA" w:rsidRDefault="0010690A" w:rsidP="000C0303">
      <w:pPr>
        <w:pStyle w:val="BodyText"/>
        <w:numPr>
          <w:ilvl w:val="0"/>
          <w:numId w:val="6"/>
        </w:numPr>
        <w:tabs>
          <w:tab w:val="num" w:pos="1134"/>
        </w:tabs>
        <w:spacing w:after="0" w:line="240" w:lineRule="auto"/>
        <w:ind w:left="567" w:firstLine="142"/>
        <w:jc w:val="left"/>
        <w:rPr>
          <w:rFonts w:ascii="Times New Roman" w:hAnsi="Times New Roman"/>
          <w:bCs/>
          <w:sz w:val="18"/>
        </w:rPr>
      </w:pPr>
      <w:r w:rsidRPr="009769EA">
        <w:rPr>
          <w:rFonts w:ascii="Times New Roman" w:hAnsi="Times New Roman"/>
          <w:sz w:val="20"/>
          <w:szCs w:val="24"/>
        </w:rPr>
        <w:t>Basavaraj</w:t>
      </w:r>
      <w:r w:rsidRPr="009769EA">
        <w:rPr>
          <w:rFonts w:ascii="Times New Roman" w:hAnsi="Times New Roman"/>
          <w:sz w:val="20"/>
          <w:szCs w:val="24"/>
          <w:lang w:val="bg-BG"/>
        </w:rPr>
        <w:t xml:space="preserve"> </w:t>
      </w:r>
      <w:r w:rsidRPr="009769EA">
        <w:rPr>
          <w:rFonts w:ascii="Times New Roman" w:hAnsi="Times New Roman"/>
          <w:sz w:val="20"/>
          <w:szCs w:val="24"/>
        </w:rPr>
        <w:t>KH</w:t>
      </w:r>
      <w:r w:rsidRPr="009769EA">
        <w:rPr>
          <w:rFonts w:ascii="Times New Roman" w:hAnsi="Times New Roman"/>
          <w:sz w:val="20"/>
          <w:szCs w:val="24"/>
          <w:lang w:val="bg-BG"/>
        </w:rPr>
        <w:t xml:space="preserve">, </w:t>
      </w:r>
      <w:r w:rsidRPr="009769EA">
        <w:rPr>
          <w:rFonts w:ascii="Times New Roman" w:hAnsi="Times New Roman"/>
          <w:sz w:val="20"/>
          <w:szCs w:val="24"/>
        </w:rPr>
        <w:t>Ashok</w:t>
      </w:r>
      <w:r w:rsidRPr="009769EA">
        <w:rPr>
          <w:rFonts w:ascii="Times New Roman" w:hAnsi="Times New Roman"/>
          <w:sz w:val="20"/>
          <w:szCs w:val="24"/>
          <w:lang w:val="bg-BG"/>
        </w:rPr>
        <w:t xml:space="preserve"> </w:t>
      </w:r>
      <w:r w:rsidRPr="009769EA">
        <w:rPr>
          <w:rFonts w:ascii="Times New Roman" w:hAnsi="Times New Roman"/>
          <w:sz w:val="20"/>
          <w:szCs w:val="24"/>
        </w:rPr>
        <w:t>NM</w:t>
      </w:r>
      <w:r w:rsidRPr="009769EA">
        <w:rPr>
          <w:rFonts w:ascii="Times New Roman" w:hAnsi="Times New Roman"/>
          <w:sz w:val="20"/>
          <w:szCs w:val="24"/>
          <w:lang w:val="bg-BG"/>
        </w:rPr>
        <w:t xml:space="preserve">, </w:t>
      </w:r>
      <w:r w:rsidRPr="009769EA">
        <w:rPr>
          <w:rFonts w:ascii="Times New Roman" w:hAnsi="Times New Roman"/>
          <w:sz w:val="20"/>
          <w:szCs w:val="24"/>
        </w:rPr>
        <w:t>Rashmi</w:t>
      </w:r>
      <w:r w:rsidRPr="009769EA">
        <w:rPr>
          <w:rFonts w:ascii="Times New Roman" w:hAnsi="Times New Roman"/>
          <w:sz w:val="20"/>
          <w:szCs w:val="24"/>
          <w:lang w:val="bg-BG"/>
        </w:rPr>
        <w:t xml:space="preserve"> </w:t>
      </w:r>
      <w:r w:rsidRPr="009769EA">
        <w:rPr>
          <w:rFonts w:ascii="Times New Roman" w:hAnsi="Times New Roman"/>
          <w:sz w:val="20"/>
          <w:szCs w:val="24"/>
        </w:rPr>
        <w:t>R</w:t>
      </w:r>
      <w:r w:rsidRPr="009769EA">
        <w:rPr>
          <w:rFonts w:ascii="Times New Roman" w:hAnsi="Times New Roman"/>
          <w:sz w:val="20"/>
          <w:szCs w:val="24"/>
          <w:lang w:val="bg-BG"/>
        </w:rPr>
        <w:t xml:space="preserve">, </w:t>
      </w:r>
      <w:r w:rsidRPr="009769EA">
        <w:rPr>
          <w:rFonts w:ascii="Times New Roman" w:hAnsi="Times New Roman"/>
          <w:sz w:val="20"/>
          <w:szCs w:val="24"/>
        </w:rPr>
        <w:t>Praveen</w:t>
      </w:r>
      <w:r w:rsidRPr="009769EA">
        <w:rPr>
          <w:rFonts w:ascii="Times New Roman" w:hAnsi="Times New Roman"/>
          <w:sz w:val="20"/>
          <w:szCs w:val="24"/>
          <w:lang w:val="bg-BG"/>
        </w:rPr>
        <w:t xml:space="preserve"> </w:t>
      </w:r>
      <w:r w:rsidRPr="009769EA">
        <w:rPr>
          <w:rFonts w:ascii="Times New Roman" w:hAnsi="Times New Roman"/>
          <w:sz w:val="20"/>
          <w:szCs w:val="24"/>
        </w:rPr>
        <w:t>TK</w:t>
      </w:r>
      <w:r w:rsidRPr="009769EA">
        <w:rPr>
          <w:rFonts w:ascii="Times New Roman" w:hAnsi="Times New Roman"/>
          <w:sz w:val="20"/>
          <w:szCs w:val="24"/>
          <w:lang w:val="bg-BG"/>
        </w:rPr>
        <w:t xml:space="preserve">. </w:t>
      </w:r>
      <w:r w:rsidRPr="009769EA">
        <w:rPr>
          <w:rFonts w:ascii="Times New Roman" w:hAnsi="Times New Roman"/>
          <w:sz w:val="20"/>
          <w:szCs w:val="24"/>
        </w:rPr>
        <w:t>The role of drugs in the induction and/or exacerbation of psoriasis</w:t>
      </w:r>
      <w:r w:rsidRPr="009769EA">
        <w:rPr>
          <w:rFonts w:ascii="Times New Roman" w:hAnsi="Times New Roman"/>
          <w:sz w:val="20"/>
          <w:szCs w:val="24"/>
          <w:lang w:val="en-US"/>
        </w:rPr>
        <w:t>. Int J Dermatol, 2010,49,12,1351-61</w:t>
      </w:r>
    </w:p>
    <w:p w:rsidR="0010690A" w:rsidRPr="009769EA" w:rsidRDefault="0010690A" w:rsidP="0010690A">
      <w:pPr>
        <w:pStyle w:val="BodyText"/>
        <w:spacing w:after="0" w:line="240" w:lineRule="auto"/>
        <w:jc w:val="left"/>
        <w:rPr>
          <w:rFonts w:ascii="Times New Roman" w:hAnsi="Times New Roman"/>
          <w:bCs/>
          <w:sz w:val="18"/>
        </w:rPr>
      </w:pPr>
    </w:p>
    <w:p w:rsidR="009715B4" w:rsidRDefault="009715B4" w:rsidP="009715B4">
      <w:pPr>
        <w:rPr>
          <w:b/>
          <w:sz w:val="24"/>
          <w:szCs w:val="24"/>
          <w:u w:val="single"/>
          <w:lang w:val="bg-BG"/>
        </w:rPr>
      </w:pPr>
      <w:r w:rsidRPr="000C7A01">
        <w:rPr>
          <w:b/>
          <w:sz w:val="24"/>
          <w:szCs w:val="24"/>
          <w:u w:val="single"/>
        </w:rPr>
        <w:t>Dimitrowa</w:t>
      </w:r>
      <w:r w:rsidRPr="000C7A01">
        <w:rPr>
          <w:b/>
          <w:sz w:val="24"/>
          <w:szCs w:val="24"/>
          <w:u w:val="single"/>
          <w:lang w:val="bg-BG"/>
        </w:rPr>
        <w:t xml:space="preserve"> </w:t>
      </w:r>
      <w:r w:rsidRPr="000C7A01">
        <w:rPr>
          <w:b/>
          <w:sz w:val="24"/>
          <w:szCs w:val="24"/>
          <w:u w:val="single"/>
        </w:rPr>
        <w:t>J</w:t>
      </w:r>
      <w:r w:rsidRPr="000C7A01">
        <w:rPr>
          <w:b/>
          <w:sz w:val="24"/>
          <w:szCs w:val="24"/>
          <w:u w:val="single"/>
          <w:lang w:val="bg-BG"/>
        </w:rPr>
        <w:t xml:space="preserve">, </w:t>
      </w:r>
      <w:r w:rsidRPr="000C7A01">
        <w:rPr>
          <w:b/>
          <w:sz w:val="24"/>
          <w:szCs w:val="24"/>
          <w:u w:val="single"/>
        </w:rPr>
        <w:t>Obreshkowa</w:t>
      </w:r>
      <w:r w:rsidRPr="000C7A01">
        <w:rPr>
          <w:b/>
          <w:sz w:val="24"/>
          <w:szCs w:val="24"/>
          <w:u w:val="single"/>
          <w:lang w:val="bg-BG"/>
        </w:rPr>
        <w:t xml:space="preserve"> </w:t>
      </w:r>
      <w:r w:rsidRPr="000C7A01">
        <w:rPr>
          <w:b/>
          <w:sz w:val="24"/>
          <w:szCs w:val="24"/>
          <w:u w:val="single"/>
        </w:rPr>
        <w:t>E</w:t>
      </w:r>
      <w:r w:rsidRPr="000C7A01">
        <w:rPr>
          <w:b/>
          <w:sz w:val="24"/>
          <w:szCs w:val="24"/>
          <w:u w:val="single"/>
          <w:lang w:val="bg-BG"/>
        </w:rPr>
        <w:t xml:space="preserve">, </w:t>
      </w:r>
      <w:r>
        <w:rPr>
          <w:b/>
          <w:bCs/>
          <w:sz w:val="24"/>
          <w:szCs w:val="24"/>
          <w:u w:val="single"/>
        </w:rPr>
        <w:t>TSANKOV</w:t>
      </w:r>
      <w:r w:rsidRPr="00CE4A65">
        <w:rPr>
          <w:b/>
          <w:bCs/>
          <w:sz w:val="24"/>
          <w:szCs w:val="24"/>
          <w:u w:val="single"/>
          <w:lang w:val="bg-BG"/>
        </w:rPr>
        <w:t xml:space="preserve"> </w:t>
      </w:r>
      <w:r>
        <w:rPr>
          <w:b/>
          <w:bCs/>
          <w:sz w:val="24"/>
          <w:szCs w:val="24"/>
          <w:u w:val="single"/>
        </w:rPr>
        <w:t>N</w:t>
      </w:r>
      <w:r w:rsidRPr="000C7A01">
        <w:rPr>
          <w:b/>
          <w:sz w:val="24"/>
          <w:szCs w:val="24"/>
          <w:u w:val="single"/>
          <w:lang w:val="bg-BG"/>
        </w:rPr>
        <w:t xml:space="preserve">, </w:t>
      </w:r>
      <w:r w:rsidRPr="000C7A01">
        <w:rPr>
          <w:b/>
          <w:sz w:val="24"/>
          <w:szCs w:val="24"/>
          <w:u w:val="single"/>
        </w:rPr>
        <w:t>Zaimova</w:t>
      </w:r>
      <w:r w:rsidRPr="000C7A01">
        <w:rPr>
          <w:b/>
          <w:sz w:val="24"/>
          <w:szCs w:val="24"/>
          <w:u w:val="single"/>
          <w:lang w:val="bg-BG"/>
        </w:rPr>
        <w:t xml:space="preserve"> </w:t>
      </w:r>
      <w:r w:rsidRPr="000C7A01">
        <w:rPr>
          <w:b/>
          <w:sz w:val="24"/>
          <w:szCs w:val="24"/>
          <w:u w:val="single"/>
        </w:rPr>
        <w:t>Z</w:t>
      </w:r>
      <w:r w:rsidRPr="000C7A01">
        <w:rPr>
          <w:b/>
          <w:sz w:val="24"/>
          <w:szCs w:val="24"/>
          <w:u w:val="single"/>
          <w:lang w:val="bg-BG"/>
        </w:rPr>
        <w:t xml:space="preserve">: </w:t>
      </w:r>
      <w:r w:rsidRPr="000C7A01">
        <w:rPr>
          <w:b/>
          <w:bCs/>
          <w:sz w:val="24"/>
          <w:szCs w:val="24"/>
          <w:u w:val="single"/>
        </w:rPr>
        <w:t>Pemphigus</w:t>
      </w:r>
      <w:r w:rsidRPr="000C7A01">
        <w:rPr>
          <w:b/>
          <w:sz w:val="24"/>
          <w:szCs w:val="24"/>
          <w:u w:val="single"/>
          <w:lang w:val="bg-BG"/>
        </w:rPr>
        <w:t xml:space="preserve"> </w:t>
      </w:r>
      <w:r w:rsidRPr="000C7A01">
        <w:rPr>
          <w:b/>
          <w:sz w:val="24"/>
          <w:szCs w:val="24"/>
          <w:u w:val="single"/>
        </w:rPr>
        <w:t>vulgaris</w:t>
      </w:r>
      <w:r w:rsidRPr="000C7A01">
        <w:rPr>
          <w:b/>
          <w:sz w:val="24"/>
          <w:szCs w:val="24"/>
          <w:u w:val="single"/>
          <w:lang w:val="bg-BG"/>
        </w:rPr>
        <w:t xml:space="preserve"> </w:t>
      </w:r>
      <w:r w:rsidRPr="000C7A01">
        <w:rPr>
          <w:b/>
          <w:sz w:val="24"/>
          <w:szCs w:val="24"/>
          <w:u w:val="single"/>
        </w:rPr>
        <w:t>induziert</w:t>
      </w:r>
      <w:r w:rsidRPr="000C7A01">
        <w:rPr>
          <w:b/>
          <w:sz w:val="24"/>
          <w:szCs w:val="24"/>
          <w:u w:val="single"/>
          <w:lang w:val="bg-BG"/>
        </w:rPr>
        <w:t xml:space="preserve"> </w:t>
      </w:r>
      <w:r w:rsidRPr="000C7A01">
        <w:rPr>
          <w:b/>
          <w:sz w:val="24"/>
          <w:szCs w:val="24"/>
          <w:u w:val="single"/>
        </w:rPr>
        <w:t>durch</w:t>
      </w:r>
      <w:r w:rsidRPr="000C7A01">
        <w:rPr>
          <w:b/>
          <w:sz w:val="24"/>
          <w:szCs w:val="24"/>
          <w:u w:val="single"/>
          <w:lang w:val="bg-BG"/>
        </w:rPr>
        <w:t xml:space="preserve"> </w:t>
      </w:r>
      <w:r w:rsidRPr="000C7A01">
        <w:rPr>
          <w:b/>
          <w:sz w:val="24"/>
          <w:szCs w:val="24"/>
          <w:u w:val="single"/>
        </w:rPr>
        <w:t>ultraviolette</w:t>
      </w:r>
      <w:r w:rsidRPr="000C7A01">
        <w:rPr>
          <w:b/>
          <w:sz w:val="24"/>
          <w:szCs w:val="24"/>
          <w:u w:val="single"/>
          <w:lang w:val="bg-BG"/>
        </w:rPr>
        <w:t xml:space="preserve"> </w:t>
      </w:r>
      <w:r w:rsidRPr="000C7A01">
        <w:rPr>
          <w:b/>
          <w:sz w:val="24"/>
          <w:szCs w:val="24"/>
          <w:u w:val="single"/>
        </w:rPr>
        <w:t>Strahlen</w:t>
      </w:r>
      <w:r w:rsidRPr="000C7A01">
        <w:rPr>
          <w:b/>
          <w:sz w:val="24"/>
          <w:szCs w:val="24"/>
          <w:u w:val="single"/>
          <w:lang w:val="bg-BG"/>
        </w:rPr>
        <w:t xml:space="preserve"> </w:t>
      </w:r>
      <w:r w:rsidRPr="000C7A01">
        <w:rPr>
          <w:b/>
          <w:sz w:val="24"/>
          <w:szCs w:val="24"/>
          <w:u w:val="single"/>
        </w:rPr>
        <w:t>und</w:t>
      </w:r>
      <w:r w:rsidRPr="000C7A01">
        <w:rPr>
          <w:b/>
          <w:sz w:val="24"/>
          <w:szCs w:val="24"/>
          <w:u w:val="single"/>
          <w:lang w:val="bg-BG"/>
        </w:rPr>
        <w:t xml:space="preserve"> </w:t>
      </w:r>
      <w:r w:rsidRPr="000C7A01">
        <w:rPr>
          <w:b/>
          <w:sz w:val="24"/>
          <w:szCs w:val="24"/>
          <w:u w:val="single"/>
        </w:rPr>
        <w:t>das</w:t>
      </w:r>
      <w:r w:rsidRPr="000C7A01">
        <w:rPr>
          <w:b/>
          <w:sz w:val="24"/>
          <w:szCs w:val="24"/>
          <w:u w:val="single"/>
          <w:lang w:val="bg-BG"/>
        </w:rPr>
        <w:t xml:space="preserve"> </w:t>
      </w:r>
      <w:r w:rsidRPr="000C7A01">
        <w:rPr>
          <w:b/>
          <w:sz w:val="24"/>
          <w:szCs w:val="24"/>
          <w:u w:val="single"/>
        </w:rPr>
        <w:t>Pestizid</w:t>
      </w:r>
      <w:r w:rsidRPr="000C7A01">
        <w:rPr>
          <w:b/>
          <w:sz w:val="24"/>
          <w:szCs w:val="24"/>
          <w:u w:val="single"/>
          <w:lang w:val="bg-BG"/>
        </w:rPr>
        <w:t xml:space="preserve"> </w:t>
      </w:r>
      <w:r w:rsidRPr="00F54AAC">
        <w:rPr>
          <w:b/>
          <w:sz w:val="24"/>
          <w:szCs w:val="24"/>
          <w:u w:val="single"/>
        </w:rPr>
        <w:t>Baytan</w:t>
      </w:r>
      <w:r w:rsidRPr="00F54AAC">
        <w:rPr>
          <w:b/>
          <w:sz w:val="24"/>
          <w:szCs w:val="24"/>
          <w:u w:val="single"/>
          <w:lang w:val="bg-BG"/>
        </w:rPr>
        <w:t xml:space="preserve">. </w:t>
      </w:r>
      <w:r w:rsidRPr="00EF794C">
        <w:rPr>
          <w:b/>
          <w:iCs/>
          <w:sz w:val="24"/>
          <w:szCs w:val="24"/>
          <w:u w:val="single"/>
        </w:rPr>
        <w:t>Dt Derm</w:t>
      </w:r>
      <w:r w:rsidRPr="00F54AAC">
        <w:rPr>
          <w:b/>
          <w:sz w:val="24"/>
          <w:szCs w:val="24"/>
          <w:u w:val="single"/>
        </w:rPr>
        <w:t xml:space="preserve"> 1984; 32: 971-6.</w:t>
      </w:r>
    </w:p>
    <w:p w:rsidR="009715B4" w:rsidRPr="000A20F3" w:rsidRDefault="009715B4" w:rsidP="009715B4">
      <w:pPr>
        <w:rPr>
          <w:b/>
          <w:sz w:val="24"/>
          <w:szCs w:val="24"/>
          <w:u w:val="single"/>
          <w:lang w:val="en-US"/>
        </w:rPr>
      </w:pPr>
      <w:r>
        <w:rPr>
          <w:b/>
          <w:sz w:val="24"/>
          <w:szCs w:val="24"/>
          <w:u w:val="single"/>
          <w:lang w:val="bg-BG"/>
        </w:rPr>
        <w:t xml:space="preserve">Цитиране </w:t>
      </w:r>
      <w:r w:rsidR="007321F6">
        <w:rPr>
          <w:b/>
          <w:sz w:val="24"/>
          <w:szCs w:val="24"/>
          <w:u w:val="single"/>
          <w:lang w:val="bg-BG"/>
        </w:rPr>
        <w:t>–</w:t>
      </w:r>
      <w:r>
        <w:rPr>
          <w:b/>
          <w:sz w:val="24"/>
          <w:szCs w:val="24"/>
          <w:u w:val="single"/>
          <w:lang w:val="bg-BG"/>
        </w:rPr>
        <w:t xml:space="preserve"> </w:t>
      </w:r>
      <w:r w:rsidR="000A20F3">
        <w:rPr>
          <w:b/>
          <w:sz w:val="24"/>
          <w:szCs w:val="24"/>
          <w:u w:val="single"/>
          <w:lang w:val="en-US"/>
        </w:rPr>
        <w:t>10</w:t>
      </w:r>
    </w:p>
    <w:p w:rsidR="009715B4" w:rsidRPr="009769EA" w:rsidRDefault="009715B4" w:rsidP="00242BD4">
      <w:pPr>
        <w:numPr>
          <w:ilvl w:val="0"/>
          <w:numId w:val="7"/>
        </w:numPr>
        <w:tabs>
          <w:tab w:val="clear" w:pos="1779"/>
          <w:tab w:val="num" w:pos="-284"/>
        </w:tabs>
        <w:autoSpaceDE w:val="0"/>
        <w:autoSpaceDN w:val="0"/>
        <w:adjustRightInd w:val="0"/>
        <w:ind w:left="284" w:hanging="284"/>
        <w:rPr>
          <w:rFonts w:eastAsia="TimesCE-Roman"/>
          <w:iCs/>
          <w:szCs w:val="22"/>
          <w:lang w:val="bg-BG"/>
        </w:rPr>
      </w:pPr>
      <w:r w:rsidRPr="009769EA">
        <w:rPr>
          <w:szCs w:val="22"/>
        </w:rPr>
        <w:t>Brenner</w:t>
      </w:r>
      <w:r w:rsidRPr="009769EA">
        <w:rPr>
          <w:szCs w:val="22"/>
          <w:lang w:val="bg-BG"/>
        </w:rPr>
        <w:t xml:space="preserve"> </w:t>
      </w:r>
      <w:r w:rsidRPr="009769EA">
        <w:rPr>
          <w:szCs w:val="22"/>
        </w:rPr>
        <w:t>S</w:t>
      </w:r>
      <w:r w:rsidRPr="009769EA">
        <w:rPr>
          <w:szCs w:val="22"/>
          <w:lang w:val="bg-BG"/>
        </w:rPr>
        <w:t xml:space="preserve">., </w:t>
      </w:r>
      <w:r w:rsidRPr="009769EA">
        <w:rPr>
          <w:szCs w:val="22"/>
        </w:rPr>
        <w:t>Wolf</w:t>
      </w:r>
      <w:r w:rsidRPr="009769EA">
        <w:rPr>
          <w:szCs w:val="22"/>
          <w:lang w:val="bg-BG"/>
        </w:rPr>
        <w:t xml:space="preserve"> </w:t>
      </w:r>
      <w:r w:rsidRPr="009769EA">
        <w:rPr>
          <w:szCs w:val="22"/>
        </w:rPr>
        <w:t>R</w:t>
      </w:r>
      <w:r w:rsidRPr="009769EA">
        <w:rPr>
          <w:szCs w:val="22"/>
          <w:lang w:val="bg-BG"/>
        </w:rPr>
        <w:t xml:space="preserve">, </w:t>
      </w:r>
      <w:r w:rsidRPr="009769EA">
        <w:rPr>
          <w:szCs w:val="22"/>
        </w:rPr>
        <w:t>Ruocco</w:t>
      </w:r>
      <w:r w:rsidRPr="009769EA">
        <w:rPr>
          <w:szCs w:val="22"/>
          <w:lang w:val="bg-BG"/>
        </w:rPr>
        <w:t xml:space="preserve"> </w:t>
      </w:r>
      <w:r w:rsidRPr="009769EA">
        <w:rPr>
          <w:szCs w:val="22"/>
        </w:rPr>
        <w:t>V</w:t>
      </w:r>
      <w:r w:rsidRPr="009769EA">
        <w:rPr>
          <w:szCs w:val="22"/>
          <w:lang w:val="bg-BG"/>
        </w:rPr>
        <w:t xml:space="preserve">. </w:t>
      </w:r>
      <w:r w:rsidRPr="009769EA">
        <w:rPr>
          <w:szCs w:val="22"/>
        </w:rPr>
        <w:t>Contact</w:t>
      </w:r>
      <w:r w:rsidRPr="009769EA">
        <w:rPr>
          <w:szCs w:val="22"/>
          <w:lang w:val="bg-BG"/>
        </w:rPr>
        <w:t xml:space="preserve"> </w:t>
      </w:r>
      <w:r w:rsidRPr="009769EA">
        <w:rPr>
          <w:szCs w:val="22"/>
        </w:rPr>
        <w:t>pemphigus</w:t>
      </w:r>
      <w:r w:rsidRPr="009769EA">
        <w:rPr>
          <w:szCs w:val="22"/>
          <w:lang w:val="bg-BG"/>
        </w:rPr>
        <w:t xml:space="preserve">: </w:t>
      </w:r>
      <w:r w:rsidRPr="009769EA">
        <w:rPr>
          <w:szCs w:val="22"/>
        </w:rPr>
        <w:t>a</w:t>
      </w:r>
      <w:r w:rsidRPr="009769EA">
        <w:rPr>
          <w:szCs w:val="22"/>
          <w:lang w:val="bg-BG"/>
        </w:rPr>
        <w:t xml:space="preserve"> </w:t>
      </w:r>
      <w:r w:rsidRPr="009769EA">
        <w:rPr>
          <w:szCs w:val="22"/>
        </w:rPr>
        <w:t>subgroup</w:t>
      </w:r>
      <w:r w:rsidRPr="009769EA">
        <w:rPr>
          <w:szCs w:val="22"/>
          <w:lang w:val="bg-BG"/>
        </w:rPr>
        <w:t xml:space="preserve"> </w:t>
      </w:r>
      <w:r w:rsidRPr="009769EA">
        <w:rPr>
          <w:szCs w:val="22"/>
        </w:rPr>
        <w:t>of</w:t>
      </w:r>
      <w:r w:rsidRPr="009769EA">
        <w:rPr>
          <w:szCs w:val="22"/>
          <w:lang w:val="bg-BG"/>
        </w:rPr>
        <w:t xml:space="preserve"> </w:t>
      </w:r>
      <w:r w:rsidRPr="009769EA">
        <w:rPr>
          <w:szCs w:val="22"/>
        </w:rPr>
        <w:t>induced</w:t>
      </w:r>
      <w:r w:rsidRPr="009769EA">
        <w:rPr>
          <w:szCs w:val="22"/>
          <w:lang w:val="bg-BG"/>
        </w:rPr>
        <w:t xml:space="preserve"> </w:t>
      </w:r>
      <w:r w:rsidRPr="009769EA">
        <w:rPr>
          <w:szCs w:val="22"/>
        </w:rPr>
        <w:t>pemphigus</w:t>
      </w:r>
      <w:r w:rsidRPr="009769EA">
        <w:rPr>
          <w:szCs w:val="22"/>
          <w:lang w:val="bg-BG"/>
        </w:rPr>
        <w:t>.</w:t>
      </w:r>
      <w:r w:rsidRPr="009769EA">
        <w:rPr>
          <w:szCs w:val="22"/>
          <w:lang w:val="en-US"/>
        </w:rPr>
        <w:t xml:space="preserve"> </w:t>
      </w:r>
      <w:r w:rsidRPr="009769EA">
        <w:rPr>
          <w:szCs w:val="22"/>
        </w:rPr>
        <w:t>International</w:t>
      </w:r>
      <w:r w:rsidRPr="009769EA">
        <w:rPr>
          <w:szCs w:val="22"/>
          <w:lang w:val="bg-BG"/>
        </w:rPr>
        <w:t xml:space="preserve"> </w:t>
      </w:r>
      <w:r w:rsidRPr="009769EA">
        <w:rPr>
          <w:szCs w:val="22"/>
        </w:rPr>
        <w:t>Journal</w:t>
      </w:r>
      <w:r w:rsidRPr="009769EA">
        <w:rPr>
          <w:szCs w:val="22"/>
          <w:lang w:val="bg-BG"/>
        </w:rPr>
        <w:t xml:space="preserve"> </w:t>
      </w:r>
      <w:r w:rsidRPr="009769EA">
        <w:rPr>
          <w:szCs w:val="22"/>
        </w:rPr>
        <w:t>of</w:t>
      </w:r>
      <w:r w:rsidRPr="009769EA">
        <w:rPr>
          <w:szCs w:val="22"/>
          <w:lang w:val="bg-BG"/>
        </w:rPr>
        <w:t xml:space="preserve"> </w:t>
      </w:r>
      <w:r w:rsidRPr="009769EA">
        <w:rPr>
          <w:szCs w:val="22"/>
        </w:rPr>
        <w:t>Dermatology</w:t>
      </w:r>
      <w:r w:rsidRPr="009769EA">
        <w:rPr>
          <w:szCs w:val="22"/>
          <w:lang w:val="en-US"/>
        </w:rPr>
        <w:t>.</w:t>
      </w:r>
      <w:r w:rsidRPr="009769EA">
        <w:rPr>
          <w:szCs w:val="22"/>
          <w:lang w:val="bg-BG"/>
        </w:rPr>
        <w:t>1994</w:t>
      </w:r>
      <w:r w:rsidRPr="009769EA">
        <w:rPr>
          <w:szCs w:val="22"/>
          <w:lang w:val="en-US"/>
        </w:rPr>
        <w:t>,</w:t>
      </w:r>
      <w:r w:rsidRPr="009769EA">
        <w:rPr>
          <w:szCs w:val="22"/>
          <w:lang w:val="bg-BG"/>
        </w:rPr>
        <w:t xml:space="preserve"> 33 (12), 843–845.</w:t>
      </w:r>
    </w:p>
    <w:p w:rsidR="009715B4" w:rsidRPr="009769EA" w:rsidRDefault="009715B4" w:rsidP="00242BD4">
      <w:pPr>
        <w:pStyle w:val="BodyText"/>
        <w:numPr>
          <w:ilvl w:val="0"/>
          <w:numId w:val="7"/>
        </w:numPr>
        <w:tabs>
          <w:tab w:val="clear" w:pos="1779"/>
          <w:tab w:val="num" w:pos="-284"/>
        </w:tabs>
        <w:spacing w:after="0" w:line="240" w:lineRule="auto"/>
        <w:ind w:left="284" w:hanging="284"/>
        <w:jc w:val="left"/>
        <w:rPr>
          <w:rFonts w:ascii="Times New Roman" w:hAnsi="Times New Roman"/>
          <w:bCs/>
          <w:sz w:val="20"/>
          <w:szCs w:val="22"/>
        </w:rPr>
      </w:pPr>
      <w:r w:rsidRPr="009769EA">
        <w:rPr>
          <w:rFonts w:ascii="Times New Roman" w:hAnsi="Times New Roman"/>
          <w:bCs/>
          <w:sz w:val="20"/>
          <w:szCs w:val="22"/>
        </w:rPr>
        <w:t>Vozza A, Ruocco V, Brenner S, Wolf R. Contact Pemphigus. Int J Dermatol, 199</w:t>
      </w:r>
      <w:r w:rsidRPr="009769EA">
        <w:rPr>
          <w:rFonts w:ascii="Times New Roman" w:hAnsi="Times New Roman"/>
          <w:bCs/>
          <w:sz w:val="20"/>
          <w:szCs w:val="22"/>
          <w:lang w:val="en-US"/>
        </w:rPr>
        <w:t>6</w:t>
      </w:r>
      <w:r w:rsidRPr="009769EA">
        <w:rPr>
          <w:rFonts w:ascii="Times New Roman" w:hAnsi="Times New Roman"/>
          <w:bCs/>
          <w:sz w:val="20"/>
          <w:szCs w:val="22"/>
        </w:rPr>
        <w:t>.</w:t>
      </w:r>
    </w:p>
    <w:p w:rsidR="009715B4" w:rsidRPr="009769EA" w:rsidRDefault="009715B4" w:rsidP="00242BD4">
      <w:pPr>
        <w:numPr>
          <w:ilvl w:val="0"/>
          <w:numId w:val="7"/>
        </w:numPr>
        <w:tabs>
          <w:tab w:val="clear" w:pos="1779"/>
          <w:tab w:val="num" w:pos="0"/>
        </w:tabs>
        <w:ind w:left="284" w:hanging="284"/>
        <w:jc w:val="both"/>
        <w:rPr>
          <w:szCs w:val="22"/>
          <w:lang w:val="bg-BG"/>
        </w:rPr>
      </w:pPr>
      <w:r w:rsidRPr="009769EA">
        <w:rPr>
          <w:szCs w:val="22"/>
          <w:lang w:val="en-US"/>
        </w:rPr>
        <w:t>Tur</w:t>
      </w:r>
      <w:r w:rsidRPr="009769EA">
        <w:rPr>
          <w:szCs w:val="22"/>
          <w:lang w:val="bg-BG"/>
        </w:rPr>
        <w:t xml:space="preserve"> </w:t>
      </w:r>
      <w:r w:rsidRPr="009769EA">
        <w:rPr>
          <w:szCs w:val="22"/>
          <w:lang w:val="en-US"/>
        </w:rPr>
        <w:t>E</w:t>
      </w:r>
      <w:r w:rsidRPr="009769EA">
        <w:rPr>
          <w:szCs w:val="22"/>
          <w:lang w:val="bg-BG"/>
        </w:rPr>
        <w:t xml:space="preserve">, </w:t>
      </w:r>
      <w:r w:rsidRPr="009769EA">
        <w:rPr>
          <w:szCs w:val="22"/>
          <w:lang w:val="en-US"/>
        </w:rPr>
        <w:t>Brenner</w:t>
      </w:r>
      <w:r w:rsidRPr="009769EA">
        <w:rPr>
          <w:szCs w:val="22"/>
          <w:lang w:val="bg-BG"/>
        </w:rPr>
        <w:t xml:space="preserve"> </w:t>
      </w:r>
      <w:r w:rsidRPr="009769EA">
        <w:rPr>
          <w:szCs w:val="22"/>
          <w:lang w:val="en-US"/>
        </w:rPr>
        <w:t>S</w:t>
      </w:r>
      <w:r w:rsidRPr="009769EA">
        <w:rPr>
          <w:szCs w:val="22"/>
          <w:lang w:val="bg-BG"/>
        </w:rPr>
        <w:t xml:space="preserve">. </w:t>
      </w:r>
      <w:r w:rsidRPr="009769EA">
        <w:rPr>
          <w:szCs w:val="22"/>
          <w:lang w:val="en-US"/>
        </w:rPr>
        <w:t>Diet</w:t>
      </w:r>
      <w:r w:rsidRPr="009769EA">
        <w:rPr>
          <w:szCs w:val="22"/>
          <w:lang w:val="bg-BG"/>
        </w:rPr>
        <w:t xml:space="preserve"> </w:t>
      </w:r>
      <w:r w:rsidRPr="009769EA">
        <w:rPr>
          <w:szCs w:val="22"/>
          <w:lang w:val="en-US"/>
        </w:rPr>
        <w:t>and</w:t>
      </w:r>
      <w:r w:rsidRPr="009769EA">
        <w:rPr>
          <w:szCs w:val="22"/>
          <w:lang w:val="bg-BG"/>
        </w:rPr>
        <w:t xml:space="preserve"> </w:t>
      </w:r>
      <w:r w:rsidRPr="009769EA">
        <w:rPr>
          <w:szCs w:val="22"/>
          <w:lang w:val="en-US"/>
        </w:rPr>
        <w:t>pemphigus</w:t>
      </w:r>
      <w:r w:rsidRPr="009769EA">
        <w:rPr>
          <w:szCs w:val="22"/>
          <w:lang w:val="bg-BG"/>
        </w:rPr>
        <w:t>.</w:t>
      </w:r>
      <w:r w:rsidRPr="009769EA">
        <w:rPr>
          <w:b/>
          <w:bCs/>
          <w:i/>
          <w:iCs/>
          <w:szCs w:val="22"/>
          <w:lang w:val="bg-BG"/>
        </w:rPr>
        <w:t xml:space="preserve"> </w:t>
      </w:r>
      <w:r w:rsidRPr="009769EA">
        <w:rPr>
          <w:bCs/>
          <w:iCs/>
          <w:szCs w:val="22"/>
          <w:lang w:val="bg-BG"/>
        </w:rPr>
        <w:t>In Pursuit of Exogenous Factors in Pemphigus and Fogo Selvagem</w:t>
      </w:r>
      <w:r w:rsidRPr="009769EA">
        <w:rPr>
          <w:szCs w:val="22"/>
        </w:rPr>
        <w:t xml:space="preserve"> </w:t>
      </w:r>
      <w:r w:rsidRPr="009769EA">
        <w:rPr>
          <w:iCs/>
          <w:szCs w:val="22"/>
          <w:lang w:val="bg-BG"/>
        </w:rPr>
        <w:t>Arch Dermatol. 1998;134:1406-1410</w:t>
      </w:r>
      <w:r w:rsidRPr="009769EA">
        <w:rPr>
          <w:szCs w:val="22"/>
          <w:lang w:val="bg-BG"/>
        </w:rPr>
        <w:t xml:space="preserve"> </w:t>
      </w:r>
    </w:p>
    <w:p w:rsidR="009715B4" w:rsidRPr="009769EA" w:rsidRDefault="009715B4" w:rsidP="00242BD4">
      <w:pPr>
        <w:numPr>
          <w:ilvl w:val="0"/>
          <w:numId w:val="7"/>
        </w:numPr>
        <w:tabs>
          <w:tab w:val="clear" w:pos="1779"/>
          <w:tab w:val="num" w:pos="0"/>
        </w:tabs>
        <w:ind w:left="284" w:hanging="284"/>
        <w:jc w:val="both"/>
        <w:rPr>
          <w:szCs w:val="22"/>
          <w:lang w:val="bg-BG"/>
        </w:rPr>
      </w:pPr>
      <w:r w:rsidRPr="009769EA">
        <w:rPr>
          <w:szCs w:val="22"/>
        </w:rPr>
        <w:t>Orion E, Barzilay D, Brenner S. Pemphigus vulgaris induced by diazinon and sun exposure. Dermatology 2000; 201: 378-379</w:t>
      </w:r>
    </w:p>
    <w:p w:rsidR="000A20F3" w:rsidRPr="009769EA" w:rsidRDefault="009715B4" w:rsidP="00242BD4">
      <w:pPr>
        <w:numPr>
          <w:ilvl w:val="0"/>
          <w:numId w:val="7"/>
        </w:numPr>
        <w:tabs>
          <w:tab w:val="clear" w:pos="1779"/>
          <w:tab w:val="num" w:pos="0"/>
        </w:tabs>
        <w:ind w:left="284" w:hanging="284"/>
        <w:jc w:val="both"/>
        <w:rPr>
          <w:szCs w:val="22"/>
          <w:lang w:val="bg-BG"/>
        </w:rPr>
      </w:pPr>
      <w:r w:rsidRPr="009769EA">
        <w:rPr>
          <w:szCs w:val="22"/>
        </w:rPr>
        <w:t>Goldberg I, Sasson O, Brenner S. A case of phenol-related contact pemphigus. Dermatology 2001; 203: 355-356.</w:t>
      </w:r>
    </w:p>
    <w:p w:rsidR="000A20F3" w:rsidRPr="009769EA" w:rsidRDefault="000A20F3" w:rsidP="00242BD4">
      <w:pPr>
        <w:numPr>
          <w:ilvl w:val="0"/>
          <w:numId w:val="7"/>
        </w:numPr>
        <w:tabs>
          <w:tab w:val="clear" w:pos="1779"/>
          <w:tab w:val="num" w:pos="0"/>
        </w:tabs>
        <w:ind w:left="284" w:hanging="284"/>
        <w:jc w:val="both"/>
        <w:rPr>
          <w:szCs w:val="22"/>
          <w:lang w:val="bg-BG"/>
        </w:rPr>
      </w:pPr>
      <w:r w:rsidRPr="009769EA">
        <w:rPr>
          <w:szCs w:val="22"/>
          <w:lang w:val="en-US"/>
        </w:rPr>
        <w:t>Fassman A et al. Manifestation of Pemphigus vulgaris in the orofacial region. Case report.</w:t>
      </w:r>
      <w:r w:rsidRPr="009769EA">
        <w:rPr>
          <w:szCs w:val="22"/>
        </w:rPr>
        <w:t xml:space="preserve"> </w:t>
      </w:r>
      <w:r w:rsidRPr="009769EA">
        <w:rPr>
          <w:szCs w:val="22"/>
          <w:lang w:val="en-US"/>
        </w:rPr>
        <w:t xml:space="preserve">SCRIPTA MEDICA (BRNO) – 2003;76 (1): 55–62,  </w:t>
      </w:r>
    </w:p>
    <w:p w:rsidR="009715B4" w:rsidRPr="009769EA" w:rsidRDefault="009715B4" w:rsidP="00242BD4">
      <w:pPr>
        <w:numPr>
          <w:ilvl w:val="0"/>
          <w:numId w:val="7"/>
        </w:numPr>
        <w:tabs>
          <w:tab w:val="clear" w:pos="1779"/>
          <w:tab w:val="num" w:pos="0"/>
        </w:tabs>
        <w:ind w:left="284" w:hanging="284"/>
        <w:jc w:val="both"/>
        <w:rPr>
          <w:szCs w:val="22"/>
          <w:lang w:val="bg-BG"/>
        </w:rPr>
      </w:pPr>
      <w:r w:rsidRPr="009769EA">
        <w:rPr>
          <w:szCs w:val="22"/>
          <w:lang w:val="bg-BG"/>
        </w:rPr>
        <w:t>E. Ruocco, A. Baroni, L. Rossiello, V. Ruocco</w:t>
      </w:r>
      <w:r w:rsidRPr="009769EA">
        <w:rPr>
          <w:szCs w:val="22"/>
          <w:lang w:val="it-IT"/>
        </w:rPr>
        <w:t xml:space="preserve">. </w:t>
      </w:r>
      <w:r w:rsidRPr="009769EA">
        <w:rPr>
          <w:bCs/>
          <w:szCs w:val="22"/>
          <w:lang w:val="bg-BG"/>
        </w:rPr>
        <w:t xml:space="preserve">Imiquimod contact pemphigus: a comment.  </w:t>
      </w:r>
      <w:r w:rsidRPr="009769EA">
        <w:rPr>
          <w:szCs w:val="22"/>
          <w:lang w:val="bg-BG"/>
        </w:rPr>
        <w:t>European Journal of Obstetrics &amp; Gynecology and Reproductive Biology, </w:t>
      </w:r>
      <w:r w:rsidRPr="009769EA">
        <w:rPr>
          <w:szCs w:val="22"/>
          <w:lang w:val="en-US"/>
        </w:rPr>
        <w:t>2004,</w:t>
      </w:r>
      <w:r w:rsidRPr="009769EA">
        <w:rPr>
          <w:szCs w:val="22"/>
          <w:lang w:val="bg-BG"/>
        </w:rPr>
        <w:t xml:space="preserve"> 115,  2, 242-243</w:t>
      </w:r>
    </w:p>
    <w:p w:rsidR="009715B4" w:rsidRPr="009769EA" w:rsidRDefault="009715B4" w:rsidP="00242BD4">
      <w:pPr>
        <w:numPr>
          <w:ilvl w:val="0"/>
          <w:numId w:val="7"/>
        </w:numPr>
        <w:tabs>
          <w:tab w:val="clear" w:pos="1779"/>
          <w:tab w:val="num" w:pos="0"/>
        </w:tabs>
        <w:ind w:left="284" w:hanging="284"/>
        <w:jc w:val="both"/>
        <w:rPr>
          <w:szCs w:val="22"/>
          <w:lang w:val="bg-BG"/>
        </w:rPr>
      </w:pPr>
      <w:r w:rsidRPr="009769EA">
        <w:rPr>
          <w:rStyle w:val="Strong"/>
          <w:b w:val="0"/>
          <w:bCs w:val="0"/>
          <w:szCs w:val="22"/>
          <w:lang w:val="ru-RU"/>
        </w:rPr>
        <w:t>Селисский</w:t>
      </w:r>
      <w:r w:rsidRPr="009769EA">
        <w:rPr>
          <w:rStyle w:val="Strong"/>
          <w:b w:val="0"/>
          <w:bCs w:val="0"/>
          <w:szCs w:val="22"/>
        </w:rPr>
        <w:t> </w:t>
      </w:r>
      <w:r w:rsidRPr="009769EA">
        <w:rPr>
          <w:rStyle w:val="Strong"/>
          <w:b w:val="0"/>
          <w:bCs w:val="0"/>
          <w:szCs w:val="22"/>
          <w:lang w:val="ru-RU"/>
        </w:rPr>
        <w:t xml:space="preserve"> Г. Д. , Н. И. Измерова</w:t>
      </w:r>
      <w:r w:rsidRPr="009769EA">
        <w:rPr>
          <w:rStyle w:val="Strong"/>
          <w:b w:val="0"/>
          <w:bCs w:val="0"/>
          <w:szCs w:val="22"/>
        </w:rPr>
        <w:t> </w:t>
      </w:r>
      <w:r w:rsidRPr="009769EA">
        <w:rPr>
          <w:rStyle w:val="Strong"/>
          <w:b w:val="0"/>
          <w:bCs w:val="0"/>
          <w:szCs w:val="22"/>
          <w:lang w:val="ru-RU"/>
        </w:rPr>
        <w:t xml:space="preserve"> З. К. Хубиева</w:t>
      </w:r>
      <w:r w:rsidRPr="009769EA">
        <w:rPr>
          <w:rStyle w:val="Strong"/>
          <w:b w:val="0"/>
          <w:bCs w:val="0"/>
          <w:szCs w:val="22"/>
        </w:rPr>
        <w:t> </w:t>
      </w:r>
      <w:r w:rsidRPr="009769EA">
        <w:rPr>
          <w:rStyle w:val="Strong"/>
          <w:b w:val="0"/>
          <w:bCs w:val="0"/>
          <w:szCs w:val="22"/>
          <w:lang w:val="ru-RU"/>
        </w:rPr>
        <w:t xml:space="preserve"> Ф. В. Лепшокова</w:t>
      </w:r>
      <w:r w:rsidRPr="009769EA">
        <w:rPr>
          <w:rStyle w:val="Strong"/>
          <w:b w:val="0"/>
          <w:bCs w:val="0"/>
          <w:szCs w:val="22"/>
        </w:rPr>
        <w:t> </w:t>
      </w:r>
      <w:r w:rsidRPr="009769EA">
        <w:rPr>
          <w:rStyle w:val="Strong"/>
          <w:b w:val="0"/>
          <w:bCs w:val="0"/>
          <w:szCs w:val="22"/>
          <w:lang w:val="ru-RU"/>
        </w:rPr>
        <w:t xml:space="preserve">. </w:t>
      </w:r>
      <w:r w:rsidRPr="009769EA">
        <w:rPr>
          <w:szCs w:val="22"/>
          <w:lang w:val="ru-RU"/>
        </w:rPr>
        <w:t>Современные аспекты профессиональной и экологической дерматологии. Часть 1. Вестник дерматологии и венерологии, 2007,1,8-12</w:t>
      </w:r>
    </w:p>
    <w:p w:rsidR="009715B4" w:rsidRPr="009769EA" w:rsidRDefault="009715B4" w:rsidP="00242BD4">
      <w:pPr>
        <w:numPr>
          <w:ilvl w:val="0"/>
          <w:numId w:val="7"/>
        </w:numPr>
        <w:tabs>
          <w:tab w:val="clear" w:pos="1779"/>
          <w:tab w:val="num" w:pos="0"/>
        </w:tabs>
        <w:ind w:left="284" w:hanging="284"/>
        <w:jc w:val="both"/>
        <w:rPr>
          <w:szCs w:val="22"/>
          <w:lang w:val="bg-BG"/>
        </w:rPr>
      </w:pPr>
      <w:r w:rsidRPr="009769EA">
        <w:rPr>
          <w:color w:val="222222"/>
          <w:szCs w:val="22"/>
          <w:shd w:val="clear" w:color="auto" w:fill="FFFFFF"/>
        </w:rPr>
        <w:t>Н</w:t>
      </w:r>
      <w:r w:rsidR="000A20F3" w:rsidRPr="009769EA">
        <w:rPr>
          <w:color w:val="222222"/>
          <w:szCs w:val="22"/>
          <w:shd w:val="clear" w:color="auto" w:fill="FFFFFF"/>
          <w:lang w:val="bg-BG"/>
        </w:rPr>
        <w:t>ажмутдинова</w:t>
      </w:r>
      <w:r w:rsidRPr="009769EA">
        <w:rPr>
          <w:color w:val="222222"/>
          <w:szCs w:val="22"/>
          <w:shd w:val="clear" w:color="auto" w:fill="FFFFFF"/>
        </w:rPr>
        <w:t xml:space="preserve"> ДК, et al. </w:t>
      </w:r>
      <w:r w:rsidR="007321F6" w:rsidRPr="009769EA">
        <w:rPr>
          <w:color w:val="222222"/>
          <w:szCs w:val="22"/>
          <w:shd w:val="clear" w:color="auto" w:fill="FFFFFF"/>
        </w:rPr>
        <w:t>“</w:t>
      </w:r>
      <w:r w:rsidRPr="009769EA">
        <w:rPr>
          <w:color w:val="222222"/>
          <w:szCs w:val="22"/>
          <w:shd w:val="clear" w:color="auto" w:fill="FFFFFF"/>
        </w:rPr>
        <w:t>Заболевания кожи, связанные с агрокультурой.</w:t>
      </w:r>
      <w:r w:rsidR="007321F6" w:rsidRPr="009769EA">
        <w:rPr>
          <w:color w:val="222222"/>
          <w:szCs w:val="22"/>
          <w:shd w:val="clear" w:color="auto" w:fill="FFFFFF"/>
        </w:rPr>
        <w:t>”</w:t>
      </w:r>
      <w:r w:rsidRPr="009769EA">
        <w:rPr>
          <w:color w:val="222222"/>
          <w:szCs w:val="22"/>
          <w:shd w:val="clear" w:color="auto" w:fill="FFFFFF"/>
        </w:rPr>
        <w:t xml:space="preserve"> (2010).</w:t>
      </w:r>
    </w:p>
    <w:p w:rsidR="009715B4" w:rsidRPr="009769EA" w:rsidRDefault="009715B4" w:rsidP="00D137EB">
      <w:pPr>
        <w:ind w:left="284" w:hanging="284"/>
        <w:jc w:val="both"/>
        <w:rPr>
          <w:b/>
          <w:szCs w:val="22"/>
          <w:lang w:val="bg-BG"/>
        </w:rPr>
      </w:pPr>
      <w:r w:rsidRPr="009769EA">
        <w:rPr>
          <w:b/>
          <w:szCs w:val="22"/>
          <w:lang w:val="bg-BG"/>
        </w:rPr>
        <w:t>В монографии:</w:t>
      </w:r>
    </w:p>
    <w:p w:rsidR="009715B4" w:rsidRPr="009769EA" w:rsidRDefault="009715B4" w:rsidP="00242BD4">
      <w:pPr>
        <w:numPr>
          <w:ilvl w:val="0"/>
          <w:numId w:val="7"/>
        </w:numPr>
        <w:tabs>
          <w:tab w:val="clear" w:pos="1779"/>
          <w:tab w:val="num" w:pos="0"/>
        </w:tabs>
        <w:ind w:left="284" w:hanging="284"/>
        <w:rPr>
          <w:bCs/>
          <w:szCs w:val="24"/>
          <w:lang w:val="bg-BG"/>
        </w:rPr>
      </w:pPr>
      <w:r w:rsidRPr="009769EA">
        <w:rPr>
          <w:bCs/>
          <w:szCs w:val="24"/>
          <w:lang w:val="en-US"/>
        </w:rPr>
        <w:t>Kanerva L. Occupational diseases of the oral mucosa. In Kanerva L. Handbook of occupational dermatology,2000,Springer,p 258</w:t>
      </w:r>
    </w:p>
    <w:p w:rsidR="009769EA" w:rsidRDefault="000F795B" w:rsidP="009769EA">
      <w:pPr>
        <w:ind w:left="-284"/>
        <w:rPr>
          <w:b/>
          <w:iCs/>
          <w:sz w:val="24"/>
          <w:szCs w:val="24"/>
          <w:u w:val="single"/>
          <w:lang w:val="en-US"/>
        </w:rPr>
      </w:pPr>
      <w:r>
        <w:rPr>
          <w:b/>
          <w:iCs/>
          <w:sz w:val="24"/>
          <w:szCs w:val="24"/>
          <w:u w:val="single"/>
          <w:lang w:val="bg-BG"/>
        </w:rPr>
        <w:t>TSANKOV N</w:t>
      </w:r>
      <w:r w:rsidRPr="002D22B8">
        <w:rPr>
          <w:b/>
          <w:iCs/>
          <w:sz w:val="24"/>
          <w:szCs w:val="24"/>
          <w:u w:val="single"/>
          <w:lang w:val="bg-BG"/>
        </w:rPr>
        <w:t xml:space="preserve">, </w:t>
      </w:r>
      <w:r w:rsidRPr="00212C9E">
        <w:rPr>
          <w:b/>
          <w:iCs/>
          <w:sz w:val="24"/>
          <w:szCs w:val="24"/>
          <w:u w:val="single"/>
          <w:lang w:val="de-DE"/>
        </w:rPr>
        <w:t>Mateev</w:t>
      </w:r>
      <w:r w:rsidRPr="002D22B8">
        <w:rPr>
          <w:b/>
          <w:iCs/>
          <w:sz w:val="24"/>
          <w:szCs w:val="24"/>
          <w:u w:val="single"/>
          <w:lang w:val="bg-BG"/>
        </w:rPr>
        <w:t xml:space="preserve"> </w:t>
      </w:r>
      <w:r w:rsidRPr="00212C9E">
        <w:rPr>
          <w:b/>
          <w:iCs/>
          <w:sz w:val="24"/>
          <w:szCs w:val="24"/>
          <w:u w:val="single"/>
          <w:lang w:val="de-DE"/>
        </w:rPr>
        <w:t>G</w:t>
      </w:r>
      <w:r w:rsidRPr="002D22B8">
        <w:rPr>
          <w:b/>
          <w:iCs/>
          <w:sz w:val="24"/>
          <w:szCs w:val="24"/>
          <w:u w:val="single"/>
          <w:lang w:val="bg-BG"/>
        </w:rPr>
        <w:t xml:space="preserve">. </w:t>
      </w:r>
      <w:r w:rsidRPr="00212C9E">
        <w:rPr>
          <w:b/>
          <w:iCs/>
          <w:sz w:val="24"/>
          <w:szCs w:val="24"/>
          <w:u w:val="single"/>
          <w:lang w:val="de-DE"/>
        </w:rPr>
        <w:t>Anaphylaktischer</w:t>
      </w:r>
      <w:r w:rsidRPr="002D22B8">
        <w:rPr>
          <w:b/>
          <w:iCs/>
          <w:sz w:val="24"/>
          <w:szCs w:val="24"/>
          <w:u w:val="single"/>
          <w:lang w:val="bg-BG"/>
        </w:rPr>
        <w:t xml:space="preserve"> </w:t>
      </w:r>
      <w:r w:rsidRPr="00212C9E">
        <w:rPr>
          <w:b/>
          <w:iCs/>
          <w:sz w:val="24"/>
          <w:szCs w:val="24"/>
          <w:u w:val="single"/>
          <w:lang w:val="de-DE"/>
        </w:rPr>
        <w:t>Schock</w:t>
      </w:r>
      <w:r w:rsidRPr="002D22B8">
        <w:rPr>
          <w:b/>
          <w:iCs/>
          <w:sz w:val="24"/>
          <w:szCs w:val="24"/>
          <w:u w:val="single"/>
          <w:lang w:val="bg-BG"/>
        </w:rPr>
        <w:t xml:space="preserve"> </w:t>
      </w:r>
      <w:r w:rsidRPr="00212C9E">
        <w:rPr>
          <w:b/>
          <w:iCs/>
          <w:sz w:val="24"/>
          <w:szCs w:val="24"/>
          <w:u w:val="single"/>
          <w:lang w:val="de-DE"/>
        </w:rPr>
        <w:t>durch</w:t>
      </w:r>
      <w:r w:rsidRPr="002D22B8">
        <w:rPr>
          <w:b/>
          <w:iCs/>
          <w:sz w:val="24"/>
          <w:szCs w:val="24"/>
          <w:u w:val="single"/>
          <w:lang w:val="bg-BG"/>
        </w:rPr>
        <w:t xml:space="preserve"> </w:t>
      </w:r>
      <w:r w:rsidRPr="00212C9E">
        <w:rPr>
          <w:b/>
          <w:iCs/>
          <w:sz w:val="24"/>
          <w:szCs w:val="24"/>
          <w:u w:val="single"/>
          <w:lang w:val="de-DE"/>
        </w:rPr>
        <w:t>eine</w:t>
      </w:r>
      <w:r w:rsidRPr="002D22B8">
        <w:rPr>
          <w:b/>
          <w:iCs/>
          <w:sz w:val="24"/>
          <w:szCs w:val="24"/>
          <w:u w:val="single"/>
          <w:lang w:val="bg-BG"/>
        </w:rPr>
        <w:t xml:space="preserve"> </w:t>
      </w:r>
      <w:r w:rsidRPr="00212C9E">
        <w:rPr>
          <w:b/>
          <w:iCs/>
          <w:sz w:val="24"/>
          <w:szCs w:val="24"/>
          <w:u w:val="single"/>
          <w:lang w:val="de-DE"/>
        </w:rPr>
        <w:t>Tablette</w:t>
      </w:r>
      <w:r w:rsidRPr="002D22B8">
        <w:rPr>
          <w:b/>
          <w:iCs/>
          <w:sz w:val="24"/>
          <w:szCs w:val="24"/>
          <w:u w:val="single"/>
          <w:lang w:val="bg-BG"/>
        </w:rPr>
        <w:t xml:space="preserve"> </w:t>
      </w:r>
      <w:r w:rsidRPr="00212C9E">
        <w:rPr>
          <w:b/>
          <w:iCs/>
          <w:sz w:val="24"/>
          <w:szCs w:val="24"/>
          <w:u w:val="single"/>
          <w:lang w:val="de-DE"/>
        </w:rPr>
        <w:t>Pyramidon</w:t>
      </w:r>
      <w:r w:rsidRPr="002D22B8">
        <w:rPr>
          <w:b/>
          <w:iCs/>
          <w:sz w:val="24"/>
          <w:szCs w:val="24"/>
          <w:u w:val="single"/>
          <w:lang w:val="bg-BG"/>
        </w:rPr>
        <w:t xml:space="preserve"> </w:t>
      </w:r>
      <w:r w:rsidRPr="00212C9E">
        <w:rPr>
          <w:b/>
          <w:iCs/>
          <w:sz w:val="24"/>
          <w:szCs w:val="24"/>
          <w:u w:val="single"/>
          <w:lang w:val="de-DE"/>
        </w:rPr>
        <w:t>bei</w:t>
      </w:r>
      <w:r w:rsidRPr="002D22B8">
        <w:rPr>
          <w:b/>
          <w:iCs/>
          <w:sz w:val="24"/>
          <w:szCs w:val="24"/>
          <w:u w:val="single"/>
          <w:lang w:val="bg-BG"/>
        </w:rPr>
        <w:t xml:space="preserve"> </w:t>
      </w:r>
      <w:r w:rsidRPr="00212C9E">
        <w:rPr>
          <w:b/>
          <w:iCs/>
          <w:sz w:val="24"/>
          <w:szCs w:val="24"/>
          <w:u w:val="single"/>
          <w:lang w:val="de-DE"/>
        </w:rPr>
        <w:t>einem</w:t>
      </w:r>
      <w:r w:rsidRPr="002D22B8">
        <w:rPr>
          <w:b/>
          <w:iCs/>
          <w:sz w:val="24"/>
          <w:szCs w:val="24"/>
          <w:u w:val="single"/>
          <w:lang w:val="bg-BG"/>
        </w:rPr>
        <w:t xml:space="preserve"> </w:t>
      </w:r>
      <w:r w:rsidRPr="00212C9E">
        <w:rPr>
          <w:b/>
          <w:iCs/>
          <w:sz w:val="24"/>
          <w:szCs w:val="24"/>
          <w:u w:val="single"/>
          <w:lang w:val="de-DE"/>
        </w:rPr>
        <w:t>Kranken</w:t>
      </w:r>
      <w:r w:rsidRPr="002D22B8">
        <w:rPr>
          <w:b/>
          <w:iCs/>
          <w:sz w:val="24"/>
          <w:szCs w:val="24"/>
          <w:u w:val="single"/>
          <w:lang w:val="bg-BG"/>
        </w:rPr>
        <w:t xml:space="preserve"> </w:t>
      </w:r>
      <w:r w:rsidRPr="00212C9E">
        <w:rPr>
          <w:b/>
          <w:iCs/>
          <w:sz w:val="24"/>
          <w:szCs w:val="24"/>
          <w:u w:val="single"/>
          <w:lang w:val="de-DE"/>
        </w:rPr>
        <w:t>mit</w:t>
      </w:r>
      <w:r w:rsidRPr="002D22B8">
        <w:rPr>
          <w:b/>
          <w:iCs/>
          <w:sz w:val="24"/>
          <w:szCs w:val="24"/>
          <w:u w:val="single"/>
          <w:lang w:val="bg-BG"/>
        </w:rPr>
        <w:t xml:space="preserve"> </w:t>
      </w:r>
      <w:r w:rsidRPr="00212C9E">
        <w:rPr>
          <w:b/>
          <w:iCs/>
          <w:sz w:val="24"/>
          <w:szCs w:val="24"/>
          <w:u w:val="single"/>
          <w:lang w:val="de-DE"/>
        </w:rPr>
        <w:t>Psoriasis</w:t>
      </w:r>
      <w:r w:rsidRPr="002D22B8">
        <w:rPr>
          <w:b/>
          <w:iCs/>
          <w:sz w:val="24"/>
          <w:szCs w:val="24"/>
          <w:u w:val="single"/>
          <w:lang w:val="bg-BG"/>
        </w:rPr>
        <w:t xml:space="preserve"> </w:t>
      </w:r>
      <w:r w:rsidRPr="00212C9E">
        <w:rPr>
          <w:b/>
          <w:iCs/>
          <w:sz w:val="24"/>
          <w:szCs w:val="24"/>
          <w:u w:val="single"/>
          <w:lang w:val="de-DE"/>
        </w:rPr>
        <w:t>vulgaris</w:t>
      </w:r>
      <w:r w:rsidRPr="002D22B8">
        <w:rPr>
          <w:b/>
          <w:iCs/>
          <w:sz w:val="24"/>
          <w:szCs w:val="24"/>
          <w:u w:val="single"/>
          <w:lang w:val="bg-BG"/>
        </w:rPr>
        <w:t xml:space="preserve"> </w:t>
      </w:r>
      <w:r w:rsidRPr="00212C9E">
        <w:rPr>
          <w:b/>
          <w:iCs/>
          <w:sz w:val="24"/>
          <w:szCs w:val="24"/>
          <w:u w:val="single"/>
          <w:lang w:val="de-DE"/>
        </w:rPr>
        <w:t>inveterate</w:t>
      </w:r>
      <w:r w:rsidRPr="002D22B8">
        <w:rPr>
          <w:b/>
          <w:iCs/>
          <w:sz w:val="24"/>
          <w:szCs w:val="24"/>
          <w:u w:val="single"/>
          <w:lang w:val="bg-BG"/>
        </w:rPr>
        <w:t xml:space="preserve">. </w:t>
      </w:r>
      <w:r w:rsidRPr="00212C9E">
        <w:rPr>
          <w:b/>
          <w:iCs/>
          <w:sz w:val="24"/>
          <w:szCs w:val="24"/>
          <w:u w:val="single"/>
          <w:lang w:val="de-DE"/>
        </w:rPr>
        <w:t>Dt</w:t>
      </w:r>
      <w:r w:rsidRPr="00091516">
        <w:rPr>
          <w:b/>
          <w:iCs/>
          <w:sz w:val="24"/>
          <w:szCs w:val="24"/>
          <w:u w:val="single"/>
          <w:lang w:val="bg-BG"/>
        </w:rPr>
        <w:t xml:space="preserve"> </w:t>
      </w:r>
      <w:r w:rsidRPr="00212C9E">
        <w:rPr>
          <w:b/>
          <w:iCs/>
          <w:sz w:val="24"/>
          <w:szCs w:val="24"/>
          <w:u w:val="single"/>
          <w:lang w:val="de-DE"/>
        </w:rPr>
        <w:t>Derm</w:t>
      </w:r>
      <w:r w:rsidRPr="00091516">
        <w:rPr>
          <w:b/>
          <w:iCs/>
          <w:sz w:val="24"/>
          <w:szCs w:val="24"/>
          <w:u w:val="single"/>
          <w:lang w:val="bg-BG"/>
        </w:rPr>
        <w:t>,1986,34,3,303-309</w:t>
      </w:r>
    </w:p>
    <w:p w:rsidR="000F795B" w:rsidRPr="009769EA" w:rsidRDefault="000F795B" w:rsidP="009769EA">
      <w:pPr>
        <w:ind w:left="-284"/>
        <w:rPr>
          <w:b/>
          <w:iCs/>
          <w:sz w:val="24"/>
          <w:szCs w:val="24"/>
          <w:u w:val="single"/>
          <w:lang w:val="en-US"/>
        </w:rPr>
      </w:pPr>
      <w:r>
        <w:rPr>
          <w:b/>
          <w:sz w:val="24"/>
          <w:szCs w:val="24"/>
          <w:u w:val="single"/>
          <w:lang w:val="bg-BG"/>
        </w:rPr>
        <w:t xml:space="preserve">Цитиране </w:t>
      </w:r>
      <w:r w:rsidR="007321F6">
        <w:rPr>
          <w:b/>
          <w:sz w:val="24"/>
          <w:szCs w:val="24"/>
          <w:u w:val="single"/>
          <w:lang w:val="bg-BG"/>
        </w:rPr>
        <w:t>–</w:t>
      </w:r>
      <w:r>
        <w:rPr>
          <w:b/>
          <w:sz w:val="24"/>
          <w:szCs w:val="24"/>
          <w:u w:val="single"/>
          <w:lang w:val="bg-BG"/>
        </w:rPr>
        <w:t xml:space="preserve"> </w:t>
      </w:r>
      <w:r>
        <w:rPr>
          <w:b/>
          <w:sz w:val="24"/>
          <w:szCs w:val="24"/>
          <w:u w:val="single"/>
          <w:lang w:val="en-US"/>
        </w:rPr>
        <w:t>1</w:t>
      </w:r>
    </w:p>
    <w:p w:rsidR="009769EA" w:rsidRPr="009769EA" w:rsidRDefault="000F795B" w:rsidP="009769EA">
      <w:pPr>
        <w:numPr>
          <w:ilvl w:val="1"/>
          <w:numId w:val="8"/>
        </w:numPr>
        <w:tabs>
          <w:tab w:val="clear" w:pos="1080"/>
        </w:tabs>
        <w:ind w:left="0" w:hanging="284"/>
        <w:rPr>
          <w:szCs w:val="24"/>
          <w:lang w:val="bg-BG"/>
        </w:rPr>
      </w:pPr>
      <w:r w:rsidRPr="009769EA">
        <w:rPr>
          <w:szCs w:val="24"/>
          <w:lang w:val="en-US"/>
        </w:rPr>
        <w:t>Burgdorf W, Katz S. Treatment of psoriasis in Dermatology: Progress and perspectivesp.Informa Healthcare, 1993, p.691</w:t>
      </w:r>
    </w:p>
    <w:p w:rsidR="009769EA" w:rsidRPr="009769EA" w:rsidRDefault="009769EA" w:rsidP="009769EA">
      <w:pPr>
        <w:rPr>
          <w:szCs w:val="24"/>
          <w:lang w:val="bg-BG"/>
        </w:rPr>
      </w:pPr>
    </w:p>
    <w:p w:rsidR="006909C6" w:rsidRPr="009769EA" w:rsidRDefault="006909C6" w:rsidP="009769EA">
      <w:pPr>
        <w:rPr>
          <w:sz w:val="24"/>
          <w:szCs w:val="24"/>
          <w:lang w:val="bg-BG"/>
        </w:rPr>
      </w:pPr>
      <w:r w:rsidRPr="009769EA">
        <w:rPr>
          <w:b/>
          <w:sz w:val="24"/>
          <w:szCs w:val="28"/>
          <w:u w:val="single"/>
          <w:lang w:val="en-US"/>
        </w:rPr>
        <w:t xml:space="preserve">Botev-Zlatkov </w:t>
      </w:r>
      <w:r w:rsidRPr="009769EA">
        <w:rPr>
          <w:b/>
          <w:sz w:val="24"/>
          <w:szCs w:val="28"/>
          <w:u w:val="single"/>
        </w:rPr>
        <w:t>N</w:t>
      </w:r>
      <w:r w:rsidRPr="009769EA">
        <w:rPr>
          <w:b/>
          <w:sz w:val="24"/>
          <w:szCs w:val="28"/>
          <w:u w:val="single"/>
          <w:lang w:val="en-US"/>
        </w:rPr>
        <w:t>,</w:t>
      </w:r>
      <w:r w:rsidRPr="009769EA">
        <w:rPr>
          <w:b/>
          <w:sz w:val="24"/>
          <w:szCs w:val="28"/>
          <w:u w:val="single"/>
        </w:rPr>
        <w:t xml:space="preserve"> T</w:t>
      </w:r>
      <w:r w:rsidRPr="009769EA">
        <w:rPr>
          <w:b/>
          <w:sz w:val="24"/>
          <w:szCs w:val="28"/>
          <w:u w:val="single"/>
          <w:lang w:val="en-US"/>
        </w:rPr>
        <w:t>SANKOV N</w:t>
      </w:r>
      <w:r w:rsidRPr="009769EA">
        <w:rPr>
          <w:b/>
          <w:sz w:val="24"/>
          <w:szCs w:val="28"/>
          <w:u w:val="single"/>
        </w:rPr>
        <w:t>,  Tonev</w:t>
      </w:r>
      <w:r w:rsidRPr="009769EA">
        <w:rPr>
          <w:b/>
          <w:sz w:val="24"/>
          <w:szCs w:val="28"/>
          <w:u w:val="single"/>
          <w:lang w:val="en-US"/>
        </w:rPr>
        <w:t xml:space="preserve"> S.</w:t>
      </w:r>
      <w:r w:rsidRPr="009769EA">
        <w:rPr>
          <w:b/>
          <w:sz w:val="24"/>
          <w:szCs w:val="28"/>
          <w:u w:val="single"/>
        </w:rPr>
        <w:t xml:space="preserve"> Drug therapy deteriorates the</w:t>
      </w:r>
      <w:r w:rsidRPr="009769EA">
        <w:rPr>
          <w:b/>
          <w:sz w:val="24"/>
          <w:szCs w:val="28"/>
          <w:u w:val="single"/>
          <w:lang w:val="en-US"/>
        </w:rPr>
        <w:t xml:space="preserve"> </w:t>
      </w:r>
      <w:r w:rsidRPr="009769EA">
        <w:rPr>
          <w:b/>
          <w:sz w:val="24"/>
          <w:szCs w:val="28"/>
          <w:u w:val="single"/>
        </w:rPr>
        <w:t>course of</w:t>
      </w:r>
      <w:r w:rsidR="00A6327E" w:rsidRPr="009769EA">
        <w:rPr>
          <w:b/>
          <w:sz w:val="24"/>
          <w:szCs w:val="28"/>
          <w:u w:val="single"/>
          <w:lang w:val="en-US"/>
        </w:rPr>
        <w:t xml:space="preserve"> </w:t>
      </w:r>
      <w:r w:rsidRPr="009769EA">
        <w:rPr>
          <w:b/>
          <w:sz w:val="24"/>
          <w:szCs w:val="28"/>
          <w:u w:val="single"/>
        </w:rPr>
        <w:t>psoriasis</w:t>
      </w:r>
      <w:r w:rsidRPr="009769EA">
        <w:rPr>
          <w:b/>
          <w:sz w:val="24"/>
          <w:szCs w:val="28"/>
          <w:u w:val="single"/>
          <w:lang w:val="en-US"/>
        </w:rPr>
        <w:t xml:space="preserve">. </w:t>
      </w:r>
      <w:r w:rsidR="007321F6" w:rsidRPr="009769EA">
        <w:rPr>
          <w:b/>
          <w:sz w:val="24"/>
          <w:szCs w:val="28"/>
          <w:u w:val="single"/>
        </w:rPr>
        <w:t>–</w:t>
      </w:r>
      <w:r w:rsidRPr="009769EA">
        <w:rPr>
          <w:b/>
          <w:sz w:val="24"/>
          <w:szCs w:val="28"/>
          <w:u w:val="single"/>
        </w:rPr>
        <w:t xml:space="preserve"> 17th World Congress of Dermatology, Part II, 1987</w:t>
      </w:r>
    </w:p>
    <w:p w:rsidR="006D1D09" w:rsidRPr="006D1D09" w:rsidRDefault="006D1D09" w:rsidP="006D1D09">
      <w:pPr>
        <w:rPr>
          <w:b/>
          <w:sz w:val="24"/>
          <w:u w:val="single"/>
          <w:lang w:val="bg-BG"/>
        </w:rPr>
      </w:pPr>
      <w:r w:rsidRPr="006D1D09">
        <w:rPr>
          <w:b/>
          <w:sz w:val="24"/>
          <w:u w:val="single"/>
          <w:lang w:val="bg-BG"/>
        </w:rPr>
        <w:t xml:space="preserve">Цитати </w:t>
      </w:r>
      <w:r w:rsidR="007321F6">
        <w:rPr>
          <w:b/>
          <w:sz w:val="24"/>
          <w:u w:val="single"/>
          <w:lang w:val="bg-BG"/>
        </w:rPr>
        <w:t>–</w:t>
      </w:r>
      <w:r w:rsidRPr="006D1D09">
        <w:rPr>
          <w:b/>
          <w:sz w:val="24"/>
          <w:u w:val="single"/>
          <w:lang w:val="bg-BG"/>
        </w:rPr>
        <w:t xml:space="preserve"> 2</w:t>
      </w:r>
    </w:p>
    <w:p w:rsidR="006D1D09" w:rsidRPr="006D1D09" w:rsidRDefault="006D1D09" w:rsidP="006D1D09">
      <w:pPr>
        <w:rPr>
          <w:lang w:val="bg-BG"/>
        </w:rPr>
      </w:pPr>
    </w:p>
    <w:p w:rsidR="006D1D09" w:rsidRPr="009769EA" w:rsidRDefault="006D1D09" w:rsidP="00242BD4">
      <w:pPr>
        <w:pStyle w:val="ListParagraph"/>
        <w:numPr>
          <w:ilvl w:val="0"/>
          <w:numId w:val="33"/>
        </w:numPr>
        <w:rPr>
          <w:rFonts w:ascii="Times New Roman" w:hAnsi="Times New Roman"/>
          <w:sz w:val="20"/>
          <w:szCs w:val="24"/>
          <w:lang w:val="bg-BG" w:eastAsia="bg-BG"/>
        </w:rPr>
      </w:pPr>
      <w:r w:rsidRPr="009769EA">
        <w:rPr>
          <w:rFonts w:ascii="Times New Roman" w:hAnsi="Times New Roman"/>
          <w:sz w:val="20"/>
          <w:szCs w:val="24"/>
          <w:lang w:val="bg-BG" w:eastAsia="bg-BG"/>
        </w:rPr>
        <w:t xml:space="preserve">Basavaraj, Kabbur Hanumanthappa, et al. </w:t>
      </w:r>
      <w:r w:rsidR="007321F6" w:rsidRPr="009769EA">
        <w:rPr>
          <w:rFonts w:ascii="Times New Roman" w:hAnsi="Times New Roman"/>
          <w:sz w:val="20"/>
          <w:szCs w:val="24"/>
          <w:lang w:val="bg-BG" w:eastAsia="bg-BG"/>
        </w:rPr>
        <w:t>„</w:t>
      </w:r>
      <w:r w:rsidRPr="009769EA">
        <w:rPr>
          <w:rFonts w:ascii="Times New Roman" w:hAnsi="Times New Roman"/>
          <w:sz w:val="20"/>
          <w:szCs w:val="24"/>
          <w:lang w:val="bg-BG" w:eastAsia="bg-BG"/>
        </w:rPr>
        <w:t>The role of drugs in the induction and/or exacerbation of psoriasis.</w:t>
      </w:r>
      <w:r w:rsidR="007321F6" w:rsidRPr="009769EA">
        <w:rPr>
          <w:rFonts w:ascii="Times New Roman" w:hAnsi="Times New Roman"/>
          <w:sz w:val="20"/>
          <w:szCs w:val="24"/>
          <w:lang w:val="bg-BG" w:eastAsia="bg-BG"/>
        </w:rPr>
        <w:t>”</w:t>
      </w:r>
      <w:r w:rsidRPr="009769EA">
        <w:rPr>
          <w:rFonts w:ascii="Times New Roman" w:hAnsi="Times New Roman"/>
          <w:sz w:val="20"/>
          <w:szCs w:val="24"/>
          <w:lang w:val="bg-BG" w:eastAsia="bg-BG"/>
        </w:rPr>
        <w:t xml:space="preserve"> </w:t>
      </w:r>
      <w:r w:rsidRPr="009769EA">
        <w:rPr>
          <w:rFonts w:ascii="Times New Roman" w:hAnsi="Times New Roman"/>
          <w:i/>
          <w:iCs/>
          <w:sz w:val="20"/>
          <w:szCs w:val="24"/>
          <w:lang w:val="bg-BG" w:eastAsia="bg-BG"/>
        </w:rPr>
        <w:t>International journal of dermatology</w:t>
      </w:r>
      <w:r w:rsidRPr="009769EA">
        <w:rPr>
          <w:rFonts w:ascii="Times New Roman" w:hAnsi="Times New Roman"/>
          <w:sz w:val="20"/>
          <w:szCs w:val="24"/>
          <w:lang w:val="bg-BG" w:eastAsia="bg-BG"/>
        </w:rPr>
        <w:t xml:space="preserve"> 49.12 (2010): 1351-1361.</w:t>
      </w:r>
    </w:p>
    <w:p w:rsidR="006D1D09" w:rsidRPr="009769EA" w:rsidRDefault="006D1D09" w:rsidP="00242BD4">
      <w:pPr>
        <w:pStyle w:val="ListParagraph"/>
        <w:numPr>
          <w:ilvl w:val="0"/>
          <w:numId w:val="33"/>
        </w:numPr>
        <w:rPr>
          <w:rFonts w:ascii="Times New Roman" w:hAnsi="Times New Roman"/>
          <w:sz w:val="20"/>
          <w:szCs w:val="24"/>
          <w:lang w:val="bg-BG" w:eastAsia="bg-BG"/>
        </w:rPr>
      </w:pPr>
      <w:r w:rsidRPr="009769EA">
        <w:rPr>
          <w:rFonts w:ascii="Times New Roman" w:hAnsi="Times New Roman"/>
          <w:sz w:val="20"/>
          <w:szCs w:val="24"/>
          <w:lang w:val="bg-BG" w:eastAsia="bg-BG"/>
        </w:rPr>
        <w:t xml:space="preserve">Kim, Grace K., and James Q. Del Rosso. </w:t>
      </w:r>
      <w:r w:rsidR="007321F6" w:rsidRPr="009769EA">
        <w:rPr>
          <w:rFonts w:ascii="Times New Roman" w:hAnsi="Times New Roman"/>
          <w:sz w:val="20"/>
          <w:szCs w:val="24"/>
          <w:lang w:val="bg-BG" w:eastAsia="bg-BG"/>
        </w:rPr>
        <w:t>„</w:t>
      </w:r>
      <w:r w:rsidRPr="009769EA">
        <w:rPr>
          <w:rFonts w:ascii="Times New Roman" w:hAnsi="Times New Roman"/>
          <w:sz w:val="20"/>
          <w:szCs w:val="24"/>
          <w:lang w:val="bg-BG" w:eastAsia="bg-BG"/>
        </w:rPr>
        <w:t>Drug-provoked psoriasis: is it drug induced or drug aggravated?: understanding pathophysiology and clinical relevance.</w:t>
      </w:r>
      <w:r w:rsidR="007321F6" w:rsidRPr="009769EA">
        <w:rPr>
          <w:rFonts w:ascii="Times New Roman" w:hAnsi="Times New Roman"/>
          <w:sz w:val="20"/>
          <w:szCs w:val="24"/>
          <w:lang w:val="bg-BG" w:eastAsia="bg-BG"/>
        </w:rPr>
        <w:t>”</w:t>
      </w:r>
      <w:r w:rsidRPr="009769EA">
        <w:rPr>
          <w:rFonts w:ascii="Times New Roman" w:hAnsi="Times New Roman"/>
          <w:sz w:val="20"/>
          <w:szCs w:val="24"/>
          <w:lang w:val="bg-BG" w:eastAsia="bg-BG"/>
        </w:rPr>
        <w:t xml:space="preserve"> </w:t>
      </w:r>
      <w:r w:rsidRPr="009769EA">
        <w:rPr>
          <w:rFonts w:ascii="Times New Roman" w:hAnsi="Times New Roman"/>
          <w:i/>
          <w:iCs/>
          <w:sz w:val="20"/>
          <w:szCs w:val="24"/>
          <w:lang w:val="bg-BG" w:eastAsia="bg-BG"/>
        </w:rPr>
        <w:t>The Journal of clinical and aesthetic dermatology</w:t>
      </w:r>
      <w:r w:rsidRPr="009769EA">
        <w:rPr>
          <w:rFonts w:ascii="Times New Roman" w:hAnsi="Times New Roman"/>
          <w:sz w:val="20"/>
          <w:szCs w:val="24"/>
          <w:lang w:val="bg-BG" w:eastAsia="bg-BG"/>
        </w:rPr>
        <w:t xml:space="preserve"> 3.1 (2010): 32.</w:t>
      </w:r>
    </w:p>
    <w:p w:rsidR="000F795B" w:rsidRDefault="000F795B" w:rsidP="000F795B">
      <w:pPr>
        <w:autoSpaceDE w:val="0"/>
        <w:autoSpaceDN w:val="0"/>
        <w:adjustRightInd w:val="0"/>
        <w:ind w:left="-284"/>
        <w:rPr>
          <w:b/>
          <w:iCs/>
          <w:sz w:val="24"/>
          <w:szCs w:val="24"/>
          <w:u w:val="single"/>
          <w:lang w:val="en-US"/>
        </w:rPr>
      </w:pPr>
    </w:p>
    <w:p w:rsidR="009769EA" w:rsidRDefault="000F795B" w:rsidP="009769EA">
      <w:pPr>
        <w:autoSpaceDE w:val="0"/>
        <w:autoSpaceDN w:val="0"/>
        <w:adjustRightInd w:val="0"/>
        <w:ind w:left="-284"/>
        <w:rPr>
          <w:rFonts w:eastAsia="TimesCE-Roman"/>
          <w:b/>
          <w:sz w:val="24"/>
          <w:szCs w:val="24"/>
          <w:u w:val="single"/>
          <w:lang w:val="en-US"/>
        </w:rPr>
      </w:pPr>
      <w:r>
        <w:rPr>
          <w:b/>
          <w:iCs/>
          <w:sz w:val="24"/>
          <w:szCs w:val="24"/>
          <w:u w:val="single"/>
          <w:lang w:val="bg-BG"/>
        </w:rPr>
        <w:lastRenderedPageBreak/>
        <w:t>TSANKOV N</w:t>
      </w:r>
      <w:r w:rsidRPr="00D91387">
        <w:rPr>
          <w:b/>
          <w:iCs/>
          <w:sz w:val="24"/>
          <w:szCs w:val="24"/>
          <w:u w:val="single"/>
          <w:lang w:val="bg-BG"/>
        </w:rPr>
        <w:t xml:space="preserve">, Dimitrova J, Obreschkowa E, Lasarowa A. </w:t>
      </w:r>
      <w:r w:rsidRPr="00D91387">
        <w:rPr>
          <w:rFonts w:eastAsia="TimesCE-Roman"/>
          <w:b/>
          <w:sz w:val="24"/>
          <w:szCs w:val="24"/>
          <w:u w:val="single"/>
          <w:lang w:val="bg-BG"/>
        </w:rPr>
        <w:t>Induzierter Pemphigus durch das Pestizid Phosphamid. Z Hautkr 1987, 62, 3, 196–201.</w:t>
      </w:r>
    </w:p>
    <w:p w:rsidR="007C0ECA" w:rsidRPr="009769EA" w:rsidRDefault="007C0ECA" w:rsidP="009769EA">
      <w:pPr>
        <w:autoSpaceDE w:val="0"/>
        <w:autoSpaceDN w:val="0"/>
        <w:adjustRightInd w:val="0"/>
        <w:ind w:left="-284"/>
        <w:rPr>
          <w:rFonts w:eastAsia="TimesCE-Roman"/>
          <w:b/>
          <w:sz w:val="24"/>
          <w:szCs w:val="24"/>
          <w:u w:val="single"/>
          <w:lang w:val="en-US"/>
        </w:rPr>
      </w:pPr>
      <w:r>
        <w:rPr>
          <w:b/>
          <w:sz w:val="24"/>
          <w:szCs w:val="24"/>
          <w:u w:val="single"/>
          <w:lang w:val="bg-BG"/>
        </w:rPr>
        <w:t xml:space="preserve">Цитиране – </w:t>
      </w:r>
      <w:r>
        <w:rPr>
          <w:b/>
          <w:sz w:val="24"/>
          <w:szCs w:val="24"/>
          <w:u w:val="single"/>
          <w:lang w:val="en-US"/>
        </w:rPr>
        <w:t>23</w:t>
      </w:r>
    </w:p>
    <w:p w:rsidR="007C0ECA" w:rsidRPr="000F795B" w:rsidRDefault="007C0ECA" w:rsidP="007C0ECA">
      <w:pPr>
        <w:autoSpaceDE w:val="0"/>
        <w:autoSpaceDN w:val="0"/>
        <w:adjustRightInd w:val="0"/>
        <w:ind w:left="-284"/>
        <w:rPr>
          <w:rFonts w:eastAsia="TimesCE-Roman"/>
          <w:b/>
          <w:sz w:val="24"/>
          <w:szCs w:val="24"/>
          <w:u w:val="single"/>
          <w:lang w:val="en-US"/>
        </w:rPr>
      </w:pPr>
    </w:p>
    <w:p w:rsidR="007C0ECA" w:rsidRPr="009769EA" w:rsidRDefault="007C0ECA" w:rsidP="007C0ECA">
      <w:pPr>
        <w:pStyle w:val="BodyText"/>
        <w:numPr>
          <w:ilvl w:val="0"/>
          <w:numId w:val="9"/>
        </w:numPr>
        <w:tabs>
          <w:tab w:val="clear" w:pos="1428"/>
          <w:tab w:val="left" w:pos="0"/>
        </w:tabs>
        <w:spacing w:after="0" w:line="240" w:lineRule="auto"/>
        <w:ind w:left="0" w:hanging="284"/>
        <w:jc w:val="left"/>
        <w:rPr>
          <w:rFonts w:ascii="Times New Roman" w:hAnsi="Times New Roman"/>
          <w:bCs/>
          <w:sz w:val="20"/>
          <w:szCs w:val="22"/>
          <w:lang w:val="de-DE"/>
        </w:rPr>
      </w:pPr>
      <w:r w:rsidRPr="009769EA">
        <w:rPr>
          <w:rFonts w:ascii="Times New Roman" w:hAnsi="Times New Roman"/>
          <w:bCs/>
          <w:sz w:val="20"/>
          <w:szCs w:val="22"/>
          <w:lang w:val="de-DE"/>
        </w:rPr>
        <w:t>Jeng HD. Induzierter pemphigus durch Pestizid. Berufsdermatosen, 1987, 35, 216.</w:t>
      </w:r>
    </w:p>
    <w:p w:rsidR="007C0ECA" w:rsidRPr="009769EA" w:rsidRDefault="007C0ECA" w:rsidP="007C0ECA">
      <w:pPr>
        <w:pStyle w:val="BodyText"/>
        <w:numPr>
          <w:ilvl w:val="0"/>
          <w:numId w:val="9"/>
        </w:numPr>
        <w:tabs>
          <w:tab w:val="clear" w:pos="1428"/>
          <w:tab w:val="left" w:pos="0"/>
        </w:tabs>
        <w:spacing w:after="0" w:line="240" w:lineRule="auto"/>
        <w:ind w:left="0" w:hanging="284"/>
        <w:jc w:val="left"/>
        <w:rPr>
          <w:rFonts w:ascii="Times New Roman" w:hAnsi="Times New Roman"/>
          <w:sz w:val="20"/>
          <w:szCs w:val="22"/>
          <w:lang w:val="en-GB"/>
        </w:rPr>
      </w:pPr>
      <w:r w:rsidRPr="009769EA">
        <w:rPr>
          <w:rFonts w:ascii="Times New Roman" w:hAnsi="Times New Roman"/>
          <w:sz w:val="20"/>
          <w:szCs w:val="22"/>
          <w:lang w:val="en-GB"/>
        </w:rPr>
        <w:t>Wolf R, Tamir A, Brenner S. Drug-induced versus drug-triggered pemphigus. Dermatologica 1991; 182: 207-210.</w:t>
      </w:r>
    </w:p>
    <w:p w:rsidR="007C0ECA" w:rsidRPr="009769EA" w:rsidRDefault="007C0ECA" w:rsidP="007C0ECA">
      <w:pPr>
        <w:numPr>
          <w:ilvl w:val="0"/>
          <w:numId w:val="9"/>
        </w:numPr>
        <w:tabs>
          <w:tab w:val="clear" w:pos="1428"/>
          <w:tab w:val="num" w:pos="-284"/>
        </w:tabs>
        <w:autoSpaceDE w:val="0"/>
        <w:autoSpaceDN w:val="0"/>
        <w:adjustRightInd w:val="0"/>
        <w:ind w:left="-284" w:firstLine="0"/>
        <w:rPr>
          <w:rFonts w:eastAsia="TimesCE-Roman"/>
          <w:iCs/>
          <w:szCs w:val="22"/>
          <w:lang w:val="bg-BG"/>
        </w:rPr>
      </w:pPr>
      <w:r w:rsidRPr="009769EA">
        <w:rPr>
          <w:szCs w:val="22"/>
        </w:rPr>
        <w:t>Brenner</w:t>
      </w:r>
      <w:r w:rsidRPr="009769EA">
        <w:rPr>
          <w:szCs w:val="22"/>
          <w:lang w:val="bg-BG"/>
        </w:rPr>
        <w:t xml:space="preserve"> </w:t>
      </w:r>
      <w:r w:rsidRPr="009769EA">
        <w:rPr>
          <w:szCs w:val="22"/>
        </w:rPr>
        <w:t>S</w:t>
      </w:r>
      <w:r w:rsidRPr="009769EA">
        <w:rPr>
          <w:szCs w:val="22"/>
          <w:lang w:val="bg-BG"/>
        </w:rPr>
        <w:t xml:space="preserve">., </w:t>
      </w:r>
      <w:r w:rsidRPr="009769EA">
        <w:rPr>
          <w:szCs w:val="22"/>
        </w:rPr>
        <w:t>Wolf</w:t>
      </w:r>
      <w:r w:rsidRPr="009769EA">
        <w:rPr>
          <w:szCs w:val="22"/>
          <w:lang w:val="bg-BG"/>
        </w:rPr>
        <w:t xml:space="preserve"> </w:t>
      </w:r>
      <w:r w:rsidRPr="009769EA">
        <w:rPr>
          <w:szCs w:val="22"/>
        </w:rPr>
        <w:t>R</w:t>
      </w:r>
      <w:r w:rsidRPr="009769EA">
        <w:rPr>
          <w:szCs w:val="22"/>
          <w:lang w:val="bg-BG"/>
        </w:rPr>
        <w:t xml:space="preserve">, </w:t>
      </w:r>
      <w:r w:rsidRPr="009769EA">
        <w:rPr>
          <w:szCs w:val="22"/>
        </w:rPr>
        <w:t>Ruocco</w:t>
      </w:r>
      <w:r w:rsidRPr="009769EA">
        <w:rPr>
          <w:szCs w:val="22"/>
          <w:lang w:val="bg-BG"/>
        </w:rPr>
        <w:t xml:space="preserve"> </w:t>
      </w:r>
      <w:r w:rsidRPr="009769EA">
        <w:rPr>
          <w:szCs w:val="22"/>
        </w:rPr>
        <w:t>V</w:t>
      </w:r>
      <w:r w:rsidRPr="009769EA">
        <w:rPr>
          <w:szCs w:val="22"/>
          <w:lang w:val="bg-BG"/>
        </w:rPr>
        <w:t xml:space="preserve">. </w:t>
      </w:r>
      <w:r w:rsidRPr="009769EA">
        <w:rPr>
          <w:szCs w:val="22"/>
        </w:rPr>
        <w:t>Contact</w:t>
      </w:r>
      <w:r w:rsidRPr="009769EA">
        <w:rPr>
          <w:szCs w:val="22"/>
          <w:lang w:val="bg-BG"/>
        </w:rPr>
        <w:t xml:space="preserve"> </w:t>
      </w:r>
      <w:r w:rsidRPr="009769EA">
        <w:rPr>
          <w:szCs w:val="22"/>
        </w:rPr>
        <w:t>pemphigus</w:t>
      </w:r>
      <w:r w:rsidRPr="009769EA">
        <w:rPr>
          <w:szCs w:val="22"/>
          <w:lang w:val="bg-BG"/>
        </w:rPr>
        <w:t xml:space="preserve">: </w:t>
      </w:r>
      <w:r w:rsidRPr="009769EA">
        <w:rPr>
          <w:szCs w:val="22"/>
        </w:rPr>
        <w:t>a</w:t>
      </w:r>
      <w:r w:rsidRPr="009769EA">
        <w:rPr>
          <w:szCs w:val="22"/>
          <w:lang w:val="bg-BG"/>
        </w:rPr>
        <w:t xml:space="preserve"> </w:t>
      </w:r>
      <w:r w:rsidRPr="009769EA">
        <w:rPr>
          <w:szCs w:val="22"/>
        </w:rPr>
        <w:t>subgroup</w:t>
      </w:r>
      <w:r w:rsidRPr="009769EA">
        <w:rPr>
          <w:szCs w:val="22"/>
          <w:lang w:val="bg-BG"/>
        </w:rPr>
        <w:t xml:space="preserve"> </w:t>
      </w:r>
      <w:r w:rsidRPr="009769EA">
        <w:rPr>
          <w:szCs w:val="22"/>
        </w:rPr>
        <w:t>of</w:t>
      </w:r>
      <w:r w:rsidRPr="009769EA">
        <w:rPr>
          <w:szCs w:val="22"/>
          <w:lang w:val="bg-BG"/>
        </w:rPr>
        <w:t xml:space="preserve"> </w:t>
      </w:r>
      <w:r w:rsidRPr="009769EA">
        <w:rPr>
          <w:szCs w:val="22"/>
        </w:rPr>
        <w:t>induced</w:t>
      </w:r>
      <w:r w:rsidRPr="009769EA">
        <w:rPr>
          <w:szCs w:val="22"/>
          <w:lang w:val="bg-BG"/>
        </w:rPr>
        <w:t xml:space="preserve"> </w:t>
      </w:r>
      <w:r w:rsidRPr="009769EA">
        <w:rPr>
          <w:szCs w:val="22"/>
        </w:rPr>
        <w:t>pemphigus</w:t>
      </w:r>
      <w:r w:rsidRPr="009769EA">
        <w:rPr>
          <w:szCs w:val="22"/>
          <w:lang w:val="bg-BG"/>
        </w:rPr>
        <w:t>.</w:t>
      </w:r>
      <w:r w:rsidRPr="009769EA">
        <w:rPr>
          <w:szCs w:val="22"/>
          <w:lang w:val="en-US"/>
        </w:rPr>
        <w:t xml:space="preserve"> </w:t>
      </w:r>
      <w:r w:rsidRPr="009769EA">
        <w:rPr>
          <w:szCs w:val="22"/>
        </w:rPr>
        <w:t>International</w:t>
      </w:r>
      <w:r w:rsidRPr="009769EA">
        <w:rPr>
          <w:szCs w:val="22"/>
          <w:lang w:val="bg-BG"/>
        </w:rPr>
        <w:t xml:space="preserve"> </w:t>
      </w:r>
      <w:r w:rsidRPr="009769EA">
        <w:rPr>
          <w:szCs w:val="22"/>
        </w:rPr>
        <w:t>Journal</w:t>
      </w:r>
      <w:r w:rsidRPr="009769EA">
        <w:rPr>
          <w:szCs w:val="22"/>
          <w:lang w:val="bg-BG"/>
        </w:rPr>
        <w:t xml:space="preserve"> </w:t>
      </w:r>
      <w:r w:rsidRPr="009769EA">
        <w:rPr>
          <w:szCs w:val="22"/>
        </w:rPr>
        <w:t>of</w:t>
      </w:r>
      <w:r w:rsidRPr="009769EA">
        <w:rPr>
          <w:szCs w:val="22"/>
          <w:lang w:val="bg-BG"/>
        </w:rPr>
        <w:t xml:space="preserve"> </w:t>
      </w:r>
      <w:r w:rsidRPr="009769EA">
        <w:rPr>
          <w:szCs w:val="22"/>
        </w:rPr>
        <w:t>Dermatology</w:t>
      </w:r>
      <w:r w:rsidRPr="009769EA">
        <w:rPr>
          <w:szCs w:val="22"/>
          <w:lang w:val="bg-BG"/>
        </w:rPr>
        <w:t xml:space="preserve"> </w:t>
      </w:r>
      <w:r w:rsidRPr="009769EA">
        <w:rPr>
          <w:szCs w:val="22"/>
          <w:lang w:val="en-US"/>
        </w:rPr>
        <w:t>.</w:t>
      </w:r>
      <w:r w:rsidRPr="009769EA">
        <w:rPr>
          <w:szCs w:val="22"/>
          <w:lang w:val="bg-BG"/>
        </w:rPr>
        <w:t>1994</w:t>
      </w:r>
      <w:r w:rsidRPr="009769EA">
        <w:rPr>
          <w:szCs w:val="22"/>
          <w:lang w:val="en-US"/>
        </w:rPr>
        <w:t>,</w:t>
      </w:r>
      <w:r w:rsidRPr="009769EA">
        <w:rPr>
          <w:szCs w:val="22"/>
          <w:lang w:val="bg-BG"/>
        </w:rPr>
        <w:t xml:space="preserve"> 33 (12), 843–845.</w:t>
      </w:r>
    </w:p>
    <w:p w:rsidR="007C0ECA" w:rsidRPr="009769EA" w:rsidRDefault="007C0ECA" w:rsidP="007C0ECA">
      <w:pPr>
        <w:pStyle w:val="BodyText"/>
        <w:numPr>
          <w:ilvl w:val="0"/>
          <w:numId w:val="9"/>
        </w:numPr>
        <w:tabs>
          <w:tab w:val="clear" w:pos="1428"/>
          <w:tab w:val="num" w:pos="-284"/>
        </w:tabs>
        <w:spacing w:after="0" w:line="240" w:lineRule="auto"/>
        <w:ind w:left="-284" w:firstLine="0"/>
        <w:jc w:val="left"/>
        <w:rPr>
          <w:rFonts w:ascii="Times New Roman" w:hAnsi="Times New Roman"/>
          <w:sz w:val="20"/>
          <w:szCs w:val="22"/>
          <w:lang w:val="en-GB"/>
        </w:rPr>
      </w:pPr>
      <w:r w:rsidRPr="009769EA">
        <w:rPr>
          <w:rFonts w:ascii="Times New Roman" w:hAnsi="Times New Roman"/>
          <w:sz w:val="20"/>
          <w:szCs w:val="22"/>
        </w:rPr>
        <w:t xml:space="preserve">Vozza A, Ruocco V, Brenner S, Wolf </w:t>
      </w:r>
      <w:r w:rsidRPr="009769EA">
        <w:rPr>
          <w:rFonts w:ascii="Times New Roman" w:hAnsi="Times New Roman"/>
          <w:sz w:val="20"/>
          <w:szCs w:val="22"/>
          <w:lang w:val="en-GB"/>
        </w:rPr>
        <w:t xml:space="preserve">R. </w:t>
      </w:r>
      <w:r w:rsidRPr="009769EA">
        <w:rPr>
          <w:rFonts w:ascii="Times New Roman" w:hAnsi="Times New Roman"/>
          <w:sz w:val="20"/>
          <w:szCs w:val="22"/>
        </w:rPr>
        <w:t>Contact Pemphigus</w:t>
      </w:r>
      <w:r w:rsidRPr="009769EA">
        <w:rPr>
          <w:rFonts w:ascii="Times New Roman" w:hAnsi="Times New Roman"/>
          <w:sz w:val="20"/>
          <w:szCs w:val="22"/>
          <w:lang w:val="en-GB"/>
        </w:rPr>
        <w:t xml:space="preserve">. </w:t>
      </w:r>
      <w:r w:rsidRPr="009769EA">
        <w:rPr>
          <w:rFonts w:ascii="Times New Roman" w:hAnsi="Times New Roman"/>
          <w:bCs/>
          <w:sz w:val="20"/>
          <w:szCs w:val="22"/>
        </w:rPr>
        <w:t>Int J Dermatol</w:t>
      </w:r>
      <w:r w:rsidRPr="009769EA">
        <w:rPr>
          <w:rFonts w:ascii="Times New Roman" w:hAnsi="Times New Roman"/>
          <w:sz w:val="20"/>
          <w:szCs w:val="22"/>
        </w:rPr>
        <w:t xml:space="preserve"> 1996, 35 </w:t>
      </w:r>
      <w:r w:rsidRPr="009769EA">
        <w:rPr>
          <w:rFonts w:ascii="Times New Roman" w:hAnsi="Times New Roman"/>
          <w:sz w:val="20"/>
          <w:szCs w:val="22"/>
          <w:lang w:val="en-GB"/>
        </w:rPr>
        <w:t>(</w:t>
      </w:r>
      <w:r w:rsidRPr="009769EA">
        <w:rPr>
          <w:rFonts w:ascii="Times New Roman" w:hAnsi="Times New Roman"/>
          <w:sz w:val="20"/>
          <w:szCs w:val="22"/>
        </w:rPr>
        <w:t>3</w:t>
      </w:r>
      <w:r w:rsidRPr="009769EA">
        <w:rPr>
          <w:rFonts w:ascii="Times New Roman" w:hAnsi="Times New Roman"/>
          <w:sz w:val="20"/>
          <w:szCs w:val="22"/>
          <w:lang w:val="en-GB"/>
        </w:rPr>
        <w:t>)</w:t>
      </w:r>
      <w:r w:rsidRPr="009769EA">
        <w:rPr>
          <w:rFonts w:ascii="Times New Roman" w:hAnsi="Times New Roman"/>
          <w:sz w:val="20"/>
          <w:szCs w:val="22"/>
        </w:rPr>
        <w:t>, 199-201</w:t>
      </w:r>
      <w:r w:rsidRPr="009769EA">
        <w:rPr>
          <w:rFonts w:ascii="Times New Roman" w:hAnsi="Times New Roman"/>
          <w:sz w:val="20"/>
          <w:szCs w:val="22"/>
          <w:lang w:val="en-GB"/>
        </w:rPr>
        <w:t>.</w:t>
      </w:r>
    </w:p>
    <w:p w:rsidR="007C0ECA" w:rsidRPr="009769EA" w:rsidRDefault="007C0ECA" w:rsidP="007C0ECA">
      <w:pPr>
        <w:pStyle w:val="BodyText"/>
        <w:numPr>
          <w:ilvl w:val="0"/>
          <w:numId w:val="9"/>
        </w:numPr>
        <w:tabs>
          <w:tab w:val="clear" w:pos="1428"/>
          <w:tab w:val="num" w:pos="0"/>
        </w:tabs>
        <w:spacing w:after="0" w:line="240" w:lineRule="auto"/>
        <w:ind w:left="0" w:hanging="284"/>
        <w:jc w:val="left"/>
        <w:rPr>
          <w:rFonts w:ascii="Times New Roman" w:hAnsi="Times New Roman"/>
          <w:bCs/>
          <w:sz w:val="20"/>
          <w:szCs w:val="22"/>
          <w:lang w:val="en-GB"/>
        </w:rPr>
      </w:pPr>
      <w:r w:rsidRPr="009769EA">
        <w:rPr>
          <w:rFonts w:ascii="Times New Roman" w:hAnsi="Times New Roman"/>
          <w:bCs/>
          <w:sz w:val="20"/>
          <w:szCs w:val="22"/>
        </w:rPr>
        <w:t>Tur E, Brenner S.</w:t>
      </w:r>
      <w:r w:rsidRPr="009769EA">
        <w:rPr>
          <w:rFonts w:ascii="Times New Roman" w:hAnsi="Times New Roman"/>
          <w:bCs/>
          <w:sz w:val="20"/>
          <w:szCs w:val="22"/>
          <w:lang w:val="en-US"/>
        </w:rPr>
        <w:t>Contributing exogenous factors in pemphigus.</w:t>
      </w:r>
      <w:r w:rsidRPr="009769EA">
        <w:rPr>
          <w:rFonts w:ascii="Times New Roman" w:hAnsi="Times New Roman"/>
          <w:bCs/>
          <w:sz w:val="20"/>
          <w:szCs w:val="22"/>
        </w:rPr>
        <w:t xml:space="preserve"> Int J Dermatol 1997; 36: 888-893.</w:t>
      </w:r>
    </w:p>
    <w:p w:rsidR="007C0ECA" w:rsidRPr="009769EA" w:rsidRDefault="007C0ECA" w:rsidP="007C0ECA">
      <w:pPr>
        <w:pStyle w:val="BodyText"/>
        <w:numPr>
          <w:ilvl w:val="0"/>
          <w:numId w:val="9"/>
        </w:numPr>
        <w:tabs>
          <w:tab w:val="clear" w:pos="1428"/>
          <w:tab w:val="num" w:pos="0"/>
        </w:tabs>
        <w:spacing w:after="0" w:line="240" w:lineRule="auto"/>
        <w:ind w:left="0" w:hanging="284"/>
        <w:jc w:val="left"/>
        <w:rPr>
          <w:rFonts w:ascii="Times New Roman" w:hAnsi="Times New Roman"/>
          <w:bCs/>
          <w:sz w:val="20"/>
          <w:szCs w:val="22"/>
          <w:lang w:val="en-GB"/>
        </w:rPr>
      </w:pPr>
      <w:r w:rsidRPr="009769EA">
        <w:rPr>
          <w:rFonts w:ascii="Times New Roman" w:hAnsi="Times New Roman"/>
          <w:bCs/>
          <w:sz w:val="20"/>
          <w:szCs w:val="22"/>
        </w:rPr>
        <w:t>Tur E, Brenner S</w:t>
      </w:r>
      <w:r w:rsidRPr="009769EA">
        <w:rPr>
          <w:rFonts w:ascii="Times New Roman" w:hAnsi="Times New Roman"/>
          <w:bCs/>
          <w:sz w:val="20"/>
          <w:szCs w:val="22"/>
          <w:lang w:val="en-US"/>
        </w:rPr>
        <w:t xml:space="preserve">. Diet and pemphigus – in pursuit of exogenous factors in pemhigus and fogo </w:t>
      </w:r>
      <w:r w:rsidRPr="009769EA">
        <w:rPr>
          <w:rFonts w:ascii="Times New Roman" w:hAnsi="Times New Roman"/>
          <w:bCs/>
          <w:sz w:val="20"/>
          <w:szCs w:val="22"/>
          <w:lang w:val="en-US"/>
        </w:rPr>
        <w:pgNum/>
      </w:r>
      <w:r w:rsidRPr="009769EA">
        <w:rPr>
          <w:rFonts w:ascii="Times New Roman" w:hAnsi="Times New Roman"/>
          <w:bCs/>
          <w:sz w:val="20"/>
          <w:szCs w:val="22"/>
          <w:lang w:val="en-US"/>
        </w:rPr>
        <w:t>ravell. Arch Dermatol,1998,134,11,1406-1410</w:t>
      </w:r>
    </w:p>
    <w:p w:rsidR="007C0ECA" w:rsidRPr="009769EA" w:rsidRDefault="007C0ECA" w:rsidP="007C0ECA">
      <w:pPr>
        <w:numPr>
          <w:ilvl w:val="0"/>
          <w:numId w:val="9"/>
        </w:numPr>
        <w:tabs>
          <w:tab w:val="clear" w:pos="1428"/>
          <w:tab w:val="num" w:pos="0"/>
        </w:tabs>
        <w:autoSpaceDE w:val="0"/>
        <w:autoSpaceDN w:val="0"/>
        <w:adjustRightInd w:val="0"/>
        <w:ind w:left="0" w:hanging="284"/>
        <w:rPr>
          <w:rStyle w:val="ti"/>
          <w:rFonts w:eastAsia="TimesCE-Roman"/>
          <w:iCs/>
          <w:szCs w:val="22"/>
          <w:lang w:val="bg-BG"/>
        </w:rPr>
      </w:pPr>
      <w:r w:rsidRPr="009769EA">
        <w:rPr>
          <w:szCs w:val="22"/>
          <w:lang w:val="fr-FR"/>
        </w:rPr>
        <w:t xml:space="preserve">Stransky L. Contact pemphigus vulgaris. </w:t>
      </w:r>
      <w:r w:rsidRPr="009769EA">
        <w:rPr>
          <w:rStyle w:val="ti"/>
          <w:szCs w:val="22"/>
          <w:lang w:val="fr-FR"/>
        </w:rPr>
        <w:t xml:space="preserve">Contact Dermatitis. </w:t>
      </w:r>
      <w:r w:rsidRPr="009769EA">
        <w:rPr>
          <w:rStyle w:val="ti"/>
          <w:szCs w:val="22"/>
        </w:rPr>
        <w:t>1998, 38(1):45.</w:t>
      </w:r>
    </w:p>
    <w:p w:rsidR="007C0ECA" w:rsidRPr="009769EA" w:rsidRDefault="007C0ECA" w:rsidP="007C0ECA">
      <w:pPr>
        <w:numPr>
          <w:ilvl w:val="0"/>
          <w:numId w:val="9"/>
        </w:numPr>
        <w:tabs>
          <w:tab w:val="clear" w:pos="1428"/>
          <w:tab w:val="num" w:pos="0"/>
        </w:tabs>
        <w:autoSpaceDE w:val="0"/>
        <w:autoSpaceDN w:val="0"/>
        <w:adjustRightInd w:val="0"/>
        <w:ind w:left="0" w:hanging="284"/>
        <w:rPr>
          <w:rFonts w:eastAsia="TimesCE-Roman"/>
          <w:iCs/>
          <w:szCs w:val="22"/>
          <w:lang w:val="bg-BG"/>
        </w:rPr>
      </w:pPr>
      <w:r w:rsidRPr="009769EA">
        <w:rPr>
          <w:szCs w:val="22"/>
        </w:rPr>
        <w:t>S</w:t>
      </w:r>
      <w:r w:rsidRPr="009769EA">
        <w:rPr>
          <w:rStyle w:val="smallcaps"/>
          <w:szCs w:val="22"/>
        </w:rPr>
        <w:t>transky</w:t>
      </w:r>
      <w:r w:rsidRPr="009769EA">
        <w:rPr>
          <w:szCs w:val="22"/>
        </w:rPr>
        <w:t xml:space="preserve"> L.The so-called contact dermatoses. Contact Dermatitis .1998, 38 (4), 216–216.</w:t>
      </w:r>
    </w:p>
    <w:p w:rsidR="007C0ECA" w:rsidRPr="009769EA" w:rsidRDefault="007C0ECA" w:rsidP="007C0ECA">
      <w:pPr>
        <w:pStyle w:val="BodyText"/>
        <w:numPr>
          <w:ilvl w:val="0"/>
          <w:numId w:val="9"/>
        </w:numPr>
        <w:tabs>
          <w:tab w:val="clear" w:pos="1428"/>
          <w:tab w:val="num" w:pos="0"/>
        </w:tabs>
        <w:spacing w:after="0" w:line="240" w:lineRule="auto"/>
        <w:ind w:left="0" w:hanging="284"/>
        <w:jc w:val="left"/>
        <w:rPr>
          <w:rFonts w:ascii="Times New Roman" w:hAnsi="Times New Roman"/>
          <w:sz w:val="20"/>
          <w:szCs w:val="22"/>
          <w:lang w:val="en-GB"/>
        </w:rPr>
      </w:pPr>
      <w:r w:rsidRPr="009769EA">
        <w:rPr>
          <w:rFonts w:ascii="Times New Roman" w:hAnsi="Times New Roman"/>
          <w:sz w:val="20"/>
          <w:szCs w:val="22"/>
          <w:lang w:val="sv-SE"/>
        </w:rPr>
        <w:t xml:space="preserve">Goldberg I, Kashman Y ,Brenner S. </w:t>
      </w:r>
      <w:r w:rsidRPr="009769EA">
        <w:rPr>
          <w:rFonts w:ascii="Times New Roman" w:hAnsi="Times New Roman"/>
          <w:sz w:val="20"/>
          <w:szCs w:val="22"/>
          <w:lang w:val="en-GB"/>
        </w:rPr>
        <w:t xml:space="preserve">The induction of pemphigus by phenol drugs. </w:t>
      </w:r>
      <w:r w:rsidRPr="009769EA">
        <w:rPr>
          <w:rFonts w:ascii="Times New Roman" w:hAnsi="Times New Roman"/>
          <w:bCs/>
          <w:sz w:val="20"/>
          <w:szCs w:val="22"/>
        </w:rPr>
        <w:t>Int J Dermatol</w:t>
      </w:r>
      <w:r w:rsidRPr="009769EA">
        <w:rPr>
          <w:rFonts w:ascii="Times New Roman" w:hAnsi="Times New Roman"/>
          <w:sz w:val="20"/>
          <w:szCs w:val="22"/>
          <w:lang w:val="en-GB"/>
        </w:rPr>
        <w:t xml:space="preserve"> 1999; 38 (12): 888-892.</w:t>
      </w:r>
    </w:p>
    <w:p w:rsidR="007C0ECA" w:rsidRPr="009769EA" w:rsidRDefault="007C0ECA" w:rsidP="007C0ECA">
      <w:pPr>
        <w:pStyle w:val="BodyText"/>
        <w:numPr>
          <w:ilvl w:val="0"/>
          <w:numId w:val="9"/>
        </w:numPr>
        <w:tabs>
          <w:tab w:val="clear" w:pos="1428"/>
          <w:tab w:val="num" w:pos="-284"/>
        </w:tabs>
        <w:spacing w:after="0" w:line="240" w:lineRule="auto"/>
        <w:ind w:left="0" w:hanging="426"/>
        <w:jc w:val="left"/>
        <w:rPr>
          <w:rFonts w:ascii="Times New Roman" w:hAnsi="Times New Roman"/>
          <w:sz w:val="20"/>
          <w:szCs w:val="22"/>
          <w:lang w:val="en-GB"/>
        </w:rPr>
      </w:pPr>
      <w:r w:rsidRPr="009769EA">
        <w:rPr>
          <w:rFonts w:ascii="Times New Roman" w:hAnsi="Times New Roman"/>
          <w:sz w:val="20"/>
          <w:szCs w:val="22"/>
          <w:lang w:val="en-GB"/>
        </w:rPr>
        <w:t xml:space="preserve">Orion E, Barzilay D, Brenner S. Pemphigus-Vulgaris Induced by Diazinon and Sun Exposure. </w:t>
      </w:r>
      <w:r w:rsidRPr="009769EA">
        <w:rPr>
          <w:rFonts w:ascii="Times New Roman" w:hAnsi="Times New Roman"/>
          <w:bCs/>
          <w:sz w:val="20"/>
          <w:szCs w:val="22"/>
        </w:rPr>
        <w:t>Dermatology</w:t>
      </w:r>
      <w:r w:rsidRPr="009769EA">
        <w:rPr>
          <w:rFonts w:ascii="Times New Roman" w:hAnsi="Times New Roman"/>
          <w:sz w:val="20"/>
          <w:szCs w:val="22"/>
          <w:lang w:val="en-GB"/>
        </w:rPr>
        <w:t xml:space="preserve"> 2000; 201 (4): 378-379.</w:t>
      </w:r>
    </w:p>
    <w:p w:rsidR="007C0ECA" w:rsidRPr="009769EA" w:rsidRDefault="007C0ECA" w:rsidP="007C0ECA">
      <w:pPr>
        <w:pStyle w:val="BodyText"/>
        <w:numPr>
          <w:ilvl w:val="0"/>
          <w:numId w:val="9"/>
        </w:numPr>
        <w:tabs>
          <w:tab w:val="clear" w:pos="1428"/>
          <w:tab w:val="num" w:pos="-284"/>
        </w:tabs>
        <w:spacing w:after="0" w:line="240" w:lineRule="auto"/>
        <w:ind w:left="0" w:hanging="426"/>
        <w:jc w:val="left"/>
        <w:rPr>
          <w:rFonts w:ascii="Times New Roman" w:hAnsi="Times New Roman"/>
          <w:sz w:val="20"/>
          <w:szCs w:val="22"/>
          <w:lang w:val="en-GB"/>
        </w:rPr>
      </w:pPr>
      <w:r w:rsidRPr="009769EA">
        <w:rPr>
          <w:rFonts w:ascii="Times New Roman" w:hAnsi="Times New Roman"/>
          <w:sz w:val="20"/>
          <w:szCs w:val="22"/>
          <w:lang w:val="en-GB"/>
        </w:rPr>
        <w:t xml:space="preserve">Ruocco E, Aurilia A, Ruocco V. Precautions and suggestions for pemphigus patients. </w:t>
      </w:r>
      <w:r w:rsidRPr="009769EA">
        <w:rPr>
          <w:rFonts w:ascii="Times New Roman" w:hAnsi="Times New Roman"/>
          <w:bCs/>
          <w:sz w:val="20"/>
          <w:szCs w:val="22"/>
        </w:rPr>
        <w:t>Dermatology</w:t>
      </w:r>
      <w:r w:rsidRPr="009769EA">
        <w:rPr>
          <w:rFonts w:ascii="Times New Roman" w:hAnsi="Times New Roman"/>
          <w:sz w:val="20"/>
          <w:szCs w:val="22"/>
          <w:lang w:val="en-GB"/>
        </w:rPr>
        <w:t xml:space="preserve"> 2001; 203 (3): 201-207.</w:t>
      </w:r>
    </w:p>
    <w:p w:rsidR="007C0ECA" w:rsidRPr="009769EA" w:rsidRDefault="007C0ECA" w:rsidP="007C0ECA">
      <w:pPr>
        <w:pStyle w:val="BodyText"/>
        <w:numPr>
          <w:ilvl w:val="0"/>
          <w:numId w:val="9"/>
        </w:numPr>
        <w:tabs>
          <w:tab w:val="clear" w:pos="1428"/>
          <w:tab w:val="num" w:pos="-284"/>
        </w:tabs>
        <w:spacing w:after="0" w:line="240" w:lineRule="auto"/>
        <w:ind w:left="0" w:hanging="426"/>
        <w:jc w:val="left"/>
        <w:rPr>
          <w:rFonts w:ascii="Times New Roman" w:hAnsi="Times New Roman"/>
          <w:sz w:val="20"/>
          <w:szCs w:val="22"/>
          <w:lang w:val="en-GB"/>
        </w:rPr>
      </w:pPr>
      <w:r w:rsidRPr="009769EA">
        <w:rPr>
          <w:rFonts w:ascii="Times New Roman" w:hAnsi="Times New Roman"/>
          <w:sz w:val="20"/>
          <w:szCs w:val="22"/>
          <w:lang w:val="en-GB"/>
        </w:rPr>
        <w:t xml:space="preserve">Goldberg I, Sasson O, Brenner S. A case of phenol-related contact pemphigus. </w:t>
      </w:r>
      <w:r w:rsidRPr="009769EA">
        <w:rPr>
          <w:rFonts w:ascii="Times New Roman" w:hAnsi="Times New Roman"/>
          <w:bCs/>
          <w:sz w:val="20"/>
          <w:szCs w:val="22"/>
        </w:rPr>
        <w:t>Dermatology</w:t>
      </w:r>
      <w:r w:rsidRPr="009769EA">
        <w:rPr>
          <w:rFonts w:ascii="Times New Roman" w:hAnsi="Times New Roman"/>
          <w:sz w:val="20"/>
          <w:szCs w:val="22"/>
          <w:lang w:val="en-GB"/>
        </w:rPr>
        <w:t xml:space="preserve"> 2001; 203 (4): 355-356.</w:t>
      </w:r>
    </w:p>
    <w:p w:rsidR="007C0ECA" w:rsidRPr="009769EA" w:rsidRDefault="007C0ECA" w:rsidP="007C0ECA">
      <w:pPr>
        <w:pStyle w:val="BodyText"/>
        <w:numPr>
          <w:ilvl w:val="0"/>
          <w:numId w:val="9"/>
        </w:numPr>
        <w:tabs>
          <w:tab w:val="clear" w:pos="1428"/>
          <w:tab w:val="num" w:pos="-284"/>
        </w:tabs>
        <w:spacing w:after="0" w:line="240" w:lineRule="auto"/>
        <w:ind w:left="0" w:hanging="426"/>
        <w:jc w:val="left"/>
        <w:rPr>
          <w:rFonts w:ascii="Times New Roman" w:hAnsi="Times New Roman"/>
          <w:sz w:val="20"/>
          <w:szCs w:val="22"/>
          <w:lang w:val="en-GB"/>
        </w:rPr>
      </w:pPr>
      <w:r w:rsidRPr="009769EA">
        <w:rPr>
          <w:rFonts w:ascii="Times New Roman" w:hAnsi="Times New Roman"/>
          <w:sz w:val="20"/>
          <w:szCs w:val="22"/>
          <w:lang w:val="da-DK"/>
        </w:rPr>
        <w:t xml:space="preserve">Brenner S, Tur E, Shapiro J, et al. Pemphigus vulgaris&amp; enviromental factors. Occupational behavioral, medical and quaalitative food frequency questionnaire. </w:t>
      </w:r>
      <w:r w:rsidRPr="009769EA">
        <w:rPr>
          <w:rFonts w:ascii="Times New Roman" w:hAnsi="Times New Roman"/>
          <w:sz w:val="20"/>
          <w:szCs w:val="22"/>
          <w:lang w:val="en-GB"/>
        </w:rPr>
        <w:t>Int J Dermatol 2001; 40: 562-569.</w:t>
      </w:r>
    </w:p>
    <w:p w:rsidR="007C0ECA" w:rsidRPr="009769EA" w:rsidRDefault="007C0ECA" w:rsidP="007C0ECA">
      <w:pPr>
        <w:numPr>
          <w:ilvl w:val="0"/>
          <w:numId w:val="9"/>
        </w:numPr>
        <w:tabs>
          <w:tab w:val="clear" w:pos="1428"/>
          <w:tab w:val="num" w:pos="-284"/>
        </w:tabs>
        <w:autoSpaceDE w:val="0"/>
        <w:autoSpaceDN w:val="0"/>
        <w:adjustRightInd w:val="0"/>
        <w:ind w:left="0" w:hanging="426"/>
        <w:rPr>
          <w:rFonts w:eastAsia="TimesCE-Roman"/>
          <w:iCs/>
          <w:szCs w:val="22"/>
          <w:lang w:val="bg-BG"/>
        </w:rPr>
      </w:pPr>
      <w:r w:rsidRPr="009769EA">
        <w:rPr>
          <w:rFonts w:eastAsia="TimesCE-Roman"/>
          <w:szCs w:val="22"/>
          <w:lang w:val="bg-BG"/>
        </w:rPr>
        <w:t>Fassmann A, Dvo</w:t>
      </w:r>
      <w:r w:rsidRPr="009769EA">
        <w:rPr>
          <w:rFonts w:eastAsia="TimesCE-Roman"/>
          <w:szCs w:val="22"/>
          <w:lang w:val="en-US"/>
        </w:rPr>
        <w:t>r</w:t>
      </w:r>
      <w:r w:rsidRPr="009769EA">
        <w:rPr>
          <w:rFonts w:eastAsia="TimesCE-Roman"/>
          <w:szCs w:val="22"/>
          <w:lang w:val="bg-BG"/>
        </w:rPr>
        <w:t>akova N., Izakovi</w:t>
      </w:r>
      <w:r w:rsidRPr="009769EA">
        <w:rPr>
          <w:rFonts w:eastAsia="TimesCE-Roman"/>
          <w:szCs w:val="22"/>
          <w:lang w:val="en-US"/>
        </w:rPr>
        <w:t>c</w:t>
      </w:r>
      <w:r w:rsidRPr="009769EA">
        <w:rPr>
          <w:rFonts w:eastAsia="TimesCE-Roman"/>
          <w:szCs w:val="22"/>
          <w:lang w:val="bg-BG"/>
        </w:rPr>
        <w:t>ova L., Van</w:t>
      </w:r>
      <w:r w:rsidRPr="009769EA">
        <w:rPr>
          <w:rFonts w:eastAsia="TimesCE-Roman"/>
          <w:szCs w:val="22"/>
          <w:lang w:val="en-US"/>
        </w:rPr>
        <w:t>e</w:t>
      </w:r>
      <w:r w:rsidRPr="009769EA">
        <w:rPr>
          <w:rFonts w:eastAsia="TimesCE-Roman"/>
          <w:szCs w:val="22"/>
          <w:lang w:val="bg-BG"/>
        </w:rPr>
        <w:t>k J. Wotke J.</w:t>
      </w:r>
      <w:r w:rsidRPr="009769EA">
        <w:rPr>
          <w:bCs/>
          <w:szCs w:val="22"/>
          <w:lang w:val="bg-BG"/>
        </w:rPr>
        <w:t xml:space="preserve"> Manifestation of pemphigus vulgaris in the orofacial region.</w:t>
      </w:r>
      <w:r w:rsidRPr="009769EA">
        <w:rPr>
          <w:bCs/>
          <w:szCs w:val="22"/>
          <w:lang w:val="en-US"/>
        </w:rPr>
        <w:t>C</w:t>
      </w:r>
      <w:r w:rsidRPr="009769EA">
        <w:rPr>
          <w:bCs/>
          <w:szCs w:val="22"/>
          <w:lang w:val="bg-BG"/>
        </w:rPr>
        <w:t>ase report</w:t>
      </w:r>
      <w:r w:rsidRPr="009769EA">
        <w:rPr>
          <w:bCs/>
          <w:szCs w:val="22"/>
          <w:lang w:val="en-US"/>
        </w:rPr>
        <w:t xml:space="preserve">. </w:t>
      </w:r>
      <w:r w:rsidRPr="009769EA">
        <w:rPr>
          <w:rFonts w:eastAsia="TimesCE-Roman"/>
          <w:szCs w:val="22"/>
          <w:lang w:val="bg-BG"/>
        </w:rPr>
        <w:t xml:space="preserve"> SCRIPTA MEDICA (BRNO) </w:t>
      </w:r>
      <w:r w:rsidRPr="009769EA">
        <w:rPr>
          <w:rFonts w:eastAsia="TimesCE-Roman"/>
          <w:iCs/>
          <w:szCs w:val="22"/>
          <w:lang w:val="bg-BG"/>
        </w:rPr>
        <w:t>2003</w:t>
      </w:r>
      <w:r w:rsidRPr="009769EA">
        <w:rPr>
          <w:rFonts w:eastAsia="TimesCE-Roman"/>
          <w:iCs/>
          <w:szCs w:val="22"/>
          <w:lang w:val="en-US"/>
        </w:rPr>
        <w:t>,</w:t>
      </w:r>
      <w:r w:rsidRPr="009769EA">
        <w:rPr>
          <w:rFonts w:eastAsia="TimesCE-Roman"/>
          <w:szCs w:val="22"/>
          <w:lang w:val="bg-BG"/>
        </w:rPr>
        <w:t xml:space="preserve"> 76 (1): 55–62</w:t>
      </w:r>
    </w:p>
    <w:p w:rsidR="007C0ECA" w:rsidRPr="009769EA" w:rsidRDefault="007C0ECA" w:rsidP="007C0ECA">
      <w:pPr>
        <w:numPr>
          <w:ilvl w:val="0"/>
          <w:numId w:val="9"/>
        </w:numPr>
        <w:tabs>
          <w:tab w:val="clear" w:pos="1428"/>
          <w:tab w:val="num" w:pos="-284"/>
        </w:tabs>
        <w:autoSpaceDE w:val="0"/>
        <w:autoSpaceDN w:val="0"/>
        <w:adjustRightInd w:val="0"/>
        <w:ind w:left="0" w:hanging="426"/>
        <w:rPr>
          <w:rFonts w:eastAsia="TimesCE-Roman"/>
          <w:iCs/>
          <w:szCs w:val="22"/>
          <w:lang w:val="bg-BG"/>
        </w:rPr>
      </w:pPr>
      <w:r w:rsidRPr="009769EA">
        <w:rPr>
          <w:szCs w:val="22"/>
        </w:rPr>
        <w:t>Brenner S, Srebrnik A, Goldberg I .Pemphigus can be induced by topical phenol as well as by foods and drugs that contain phenols or thiols. Journal of Cosmetic Dermatology. 2003, 2 (3-4), 161–165.</w:t>
      </w:r>
    </w:p>
    <w:p w:rsidR="007C0ECA" w:rsidRPr="009769EA" w:rsidRDefault="007C0ECA" w:rsidP="007C0ECA">
      <w:pPr>
        <w:numPr>
          <w:ilvl w:val="0"/>
          <w:numId w:val="9"/>
        </w:numPr>
        <w:tabs>
          <w:tab w:val="clear" w:pos="1428"/>
          <w:tab w:val="num" w:pos="-284"/>
        </w:tabs>
        <w:spacing w:before="100" w:beforeAutospacing="1" w:after="100" w:afterAutospacing="1"/>
        <w:ind w:left="0" w:hanging="426"/>
        <w:rPr>
          <w:szCs w:val="22"/>
        </w:rPr>
      </w:pPr>
      <w:r w:rsidRPr="009769EA">
        <w:rPr>
          <w:szCs w:val="22"/>
          <w:lang w:val="de-DE"/>
        </w:rPr>
        <w:t>Brenner S, Mashiah J</w:t>
      </w:r>
      <w:r w:rsidRPr="009769EA">
        <w:rPr>
          <w:szCs w:val="22"/>
          <w:lang w:val="bg-BG"/>
        </w:rPr>
        <w:t xml:space="preserve">, </w:t>
      </w:r>
      <w:r w:rsidRPr="009769EA">
        <w:rPr>
          <w:szCs w:val="22"/>
          <w:lang w:val="de-DE"/>
        </w:rPr>
        <w:t>Tamir E</w:t>
      </w:r>
      <w:r w:rsidRPr="009769EA">
        <w:rPr>
          <w:szCs w:val="22"/>
          <w:lang w:val="bg-BG"/>
        </w:rPr>
        <w:t>,</w:t>
      </w:r>
      <w:r w:rsidRPr="009769EA">
        <w:rPr>
          <w:szCs w:val="22"/>
          <w:lang w:val="de-DE"/>
        </w:rPr>
        <w:t xml:space="preserve"> Goldberg I,  Wohl Y</w:t>
      </w:r>
      <w:r w:rsidRPr="009769EA">
        <w:rPr>
          <w:szCs w:val="22"/>
          <w:lang w:val="bg-BG"/>
        </w:rPr>
        <w:t>.</w:t>
      </w:r>
      <w:r w:rsidRPr="009769EA">
        <w:rPr>
          <w:szCs w:val="22"/>
          <w:lang w:val="de-DE"/>
        </w:rPr>
        <w:t xml:space="preserve">  </w:t>
      </w:r>
      <w:r w:rsidRPr="009769EA">
        <w:rPr>
          <w:szCs w:val="22"/>
        </w:rPr>
        <w:t xml:space="preserve">PEMPHIGUS: An Acronym for a Disease with Multiple Etiologies. </w:t>
      </w:r>
      <w:r w:rsidRPr="009769EA">
        <w:rPr>
          <w:iCs/>
          <w:szCs w:val="22"/>
        </w:rPr>
        <w:t>SKINmed</w:t>
      </w:r>
      <w:r w:rsidRPr="009769EA">
        <w:rPr>
          <w:szCs w:val="22"/>
        </w:rPr>
        <w:t> 2003</w:t>
      </w:r>
      <w:r w:rsidRPr="009769EA">
        <w:rPr>
          <w:rStyle w:val="volume"/>
          <w:szCs w:val="22"/>
        </w:rPr>
        <w:t>; 2</w:t>
      </w:r>
      <w:r w:rsidRPr="009769EA">
        <w:rPr>
          <w:szCs w:val="22"/>
        </w:rPr>
        <w:t>:3: 163–167.</w:t>
      </w:r>
    </w:p>
    <w:p w:rsidR="007C0ECA" w:rsidRPr="009769EA" w:rsidRDefault="007C0ECA" w:rsidP="007C0ECA">
      <w:pPr>
        <w:numPr>
          <w:ilvl w:val="0"/>
          <w:numId w:val="9"/>
        </w:numPr>
        <w:tabs>
          <w:tab w:val="clear" w:pos="1428"/>
          <w:tab w:val="num" w:pos="-284"/>
        </w:tabs>
        <w:ind w:left="0" w:hanging="426"/>
        <w:jc w:val="both"/>
        <w:rPr>
          <w:rStyle w:val="font16"/>
          <w:bCs/>
          <w:szCs w:val="22"/>
          <w:lang w:val="bg-BG"/>
        </w:rPr>
      </w:pPr>
      <w:r w:rsidRPr="009769EA">
        <w:rPr>
          <w:szCs w:val="22"/>
        </w:rPr>
        <w:t xml:space="preserve">Ruocco V, Ruocco E. Pemphigus and </w:t>
      </w:r>
      <w:r w:rsidRPr="009769EA">
        <w:rPr>
          <w:szCs w:val="22"/>
        </w:rPr>
        <w:pgNum/>
      </w:r>
      <w:r w:rsidRPr="009769EA">
        <w:rPr>
          <w:szCs w:val="22"/>
        </w:rPr>
        <w:t>ravelling</w:t>
      </w:r>
      <w:r w:rsidRPr="009769EA">
        <w:rPr>
          <w:szCs w:val="22"/>
        </w:rPr>
        <w:pgNum/>
      </w:r>
      <w:r w:rsidRPr="009769EA">
        <w:rPr>
          <w:szCs w:val="22"/>
        </w:rPr>
        <w:t>al factors</w:t>
      </w:r>
      <w:r w:rsidRPr="009769EA">
        <w:rPr>
          <w:szCs w:val="22"/>
          <w:lang w:val="de-DE"/>
        </w:rPr>
        <w:t>. Digital Dermatol Venereol</w:t>
      </w:r>
      <w:r w:rsidRPr="009769EA">
        <w:rPr>
          <w:rStyle w:val="font16"/>
          <w:szCs w:val="22"/>
        </w:rPr>
        <w:t xml:space="preserve"> 2003; 138:299-309</w:t>
      </w:r>
    </w:p>
    <w:p w:rsidR="007C0ECA" w:rsidRPr="009769EA" w:rsidRDefault="007C0ECA" w:rsidP="007C0ECA">
      <w:pPr>
        <w:numPr>
          <w:ilvl w:val="0"/>
          <w:numId w:val="9"/>
        </w:numPr>
        <w:tabs>
          <w:tab w:val="clear" w:pos="1428"/>
          <w:tab w:val="num" w:pos="-284"/>
        </w:tabs>
        <w:ind w:left="0" w:hanging="426"/>
        <w:jc w:val="both"/>
        <w:rPr>
          <w:szCs w:val="22"/>
          <w:lang w:val="bg-BG"/>
        </w:rPr>
      </w:pPr>
      <w:r w:rsidRPr="009769EA">
        <w:rPr>
          <w:szCs w:val="22"/>
        </w:rPr>
        <w:t>Ruocco E., Baroni A., Rossiello L., Ruocco V. Imiquimod contact pemphigus: a comment.  European Journal of Obstetrics &amp; Gynecology and Reproductive Biology, 2004, 115, 2,  242-243</w:t>
      </w:r>
    </w:p>
    <w:p w:rsidR="007C0ECA" w:rsidRPr="009769EA" w:rsidRDefault="007C0ECA" w:rsidP="007C0ECA">
      <w:pPr>
        <w:numPr>
          <w:ilvl w:val="0"/>
          <w:numId w:val="9"/>
        </w:numPr>
        <w:tabs>
          <w:tab w:val="clear" w:pos="1428"/>
          <w:tab w:val="num" w:pos="-284"/>
        </w:tabs>
        <w:ind w:left="0" w:hanging="426"/>
        <w:jc w:val="both"/>
        <w:rPr>
          <w:szCs w:val="22"/>
          <w:lang w:val="bg-BG"/>
        </w:rPr>
      </w:pPr>
      <w:r w:rsidRPr="009769EA">
        <w:rPr>
          <w:rStyle w:val="Strong"/>
          <w:b w:val="0"/>
          <w:bCs w:val="0"/>
          <w:szCs w:val="22"/>
          <w:lang w:val="ru-RU"/>
        </w:rPr>
        <w:t>Селисский</w:t>
      </w:r>
      <w:r w:rsidRPr="009769EA">
        <w:rPr>
          <w:rStyle w:val="Strong"/>
          <w:b w:val="0"/>
          <w:bCs w:val="0"/>
          <w:szCs w:val="22"/>
        </w:rPr>
        <w:t> </w:t>
      </w:r>
      <w:r w:rsidRPr="009769EA">
        <w:rPr>
          <w:rStyle w:val="Strong"/>
          <w:b w:val="0"/>
          <w:bCs w:val="0"/>
          <w:szCs w:val="22"/>
          <w:lang w:val="ru-RU"/>
        </w:rPr>
        <w:t xml:space="preserve"> Г. Д. , Н. И. Измерова</w:t>
      </w:r>
      <w:r w:rsidRPr="009769EA">
        <w:rPr>
          <w:rStyle w:val="Strong"/>
          <w:b w:val="0"/>
          <w:bCs w:val="0"/>
          <w:szCs w:val="22"/>
        </w:rPr>
        <w:t> </w:t>
      </w:r>
      <w:r w:rsidRPr="009769EA">
        <w:rPr>
          <w:rStyle w:val="Strong"/>
          <w:b w:val="0"/>
          <w:bCs w:val="0"/>
          <w:szCs w:val="22"/>
          <w:lang w:val="ru-RU"/>
        </w:rPr>
        <w:t xml:space="preserve"> З. К. Хубиева</w:t>
      </w:r>
      <w:r w:rsidRPr="009769EA">
        <w:rPr>
          <w:rStyle w:val="Strong"/>
          <w:b w:val="0"/>
          <w:bCs w:val="0"/>
          <w:szCs w:val="22"/>
        </w:rPr>
        <w:t> </w:t>
      </w:r>
      <w:r w:rsidRPr="009769EA">
        <w:rPr>
          <w:rStyle w:val="Strong"/>
          <w:b w:val="0"/>
          <w:bCs w:val="0"/>
          <w:szCs w:val="22"/>
          <w:lang w:val="ru-RU"/>
        </w:rPr>
        <w:t xml:space="preserve"> Ф. В. Лепшокова</w:t>
      </w:r>
      <w:r w:rsidRPr="009769EA">
        <w:rPr>
          <w:rStyle w:val="Strong"/>
          <w:b w:val="0"/>
          <w:bCs w:val="0"/>
          <w:szCs w:val="22"/>
        </w:rPr>
        <w:t> </w:t>
      </w:r>
      <w:r w:rsidRPr="009769EA">
        <w:rPr>
          <w:rStyle w:val="Strong"/>
          <w:b w:val="0"/>
          <w:bCs w:val="0"/>
          <w:szCs w:val="22"/>
          <w:lang w:val="ru-RU"/>
        </w:rPr>
        <w:t xml:space="preserve">. </w:t>
      </w:r>
      <w:r w:rsidRPr="009769EA">
        <w:rPr>
          <w:szCs w:val="22"/>
          <w:lang w:val="ru-RU"/>
        </w:rPr>
        <w:t>Современные аспекты профессиональной и экологической дерматологии. Часть 1</w:t>
      </w:r>
      <w:r w:rsidRPr="009769EA">
        <w:rPr>
          <w:szCs w:val="22"/>
          <w:lang w:val="en-US"/>
        </w:rPr>
        <w:t xml:space="preserve">. </w:t>
      </w:r>
      <w:r w:rsidRPr="009769EA">
        <w:rPr>
          <w:szCs w:val="22"/>
        </w:rPr>
        <w:t>Вестник дерматологии и венерологии, 2007,1,8-12</w:t>
      </w:r>
    </w:p>
    <w:p w:rsidR="007C0ECA" w:rsidRPr="009769EA" w:rsidRDefault="007C0ECA" w:rsidP="007C0ECA">
      <w:pPr>
        <w:numPr>
          <w:ilvl w:val="0"/>
          <w:numId w:val="9"/>
        </w:numPr>
        <w:tabs>
          <w:tab w:val="clear" w:pos="1428"/>
          <w:tab w:val="num" w:pos="-284"/>
        </w:tabs>
        <w:ind w:left="0" w:hanging="426"/>
        <w:jc w:val="both"/>
        <w:rPr>
          <w:szCs w:val="22"/>
          <w:lang w:val="bg-BG"/>
        </w:rPr>
      </w:pPr>
      <w:r w:rsidRPr="009769EA">
        <w:rPr>
          <w:color w:val="222222"/>
          <w:szCs w:val="22"/>
          <w:shd w:val="clear" w:color="auto" w:fill="FFFFFF"/>
        </w:rPr>
        <w:t>Higginbotham, Raymond, et al. “Pesticide-associated pemphigus vulgaris.”</w:t>
      </w:r>
      <w:r w:rsidRPr="009769EA">
        <w:rPr>
          <w:i/>
          <w:iCs/>
          <w:color w:val="222222"/>
          <w:szCs w:val="22"/>
          <w:shd w:val="clear" w:color="auto" w:fill="FFFFFF"/>
        </w:rPr>
        <w:t>Cutis</w:t>
      </w:r>
      <w:r w:rsidRPr="009769EA">
        <w:rPr>
          <w:rStyle w:val="apple-converted-space"/>
          <w:color w:val="222222"/>
          <w:szCs w:val="22"/>
          <w:shd w:val="clear" w:color="auto" w:fill="FFFFFF"/>
        </w:rPr>
        <w:t> </w:t>
      </w:r>
      <w:r w:rsidRPr="009769EA">
        <w:rPr>
          <w:color w:val="222222"/>
          <w:szCs w:val="22"/>
          <w:shd w:val="clear" w:color="auto" w:fill="FFFFFF"/>
        </w:rPr>
        <w:t>82 (2008): 51-54.</w:t>
      </w:r>
    </w:p>
    <w:p w:rsidR="007C0ECA" w:rsidRPr="009769EA" w:rsidRDefault="007C0ECA" w:rsidP="007C0ECA">
      <w:pPr>
        <w:numPr>
          <w:ilvl w:val="0"/>
          <w:numId w:val="9"/>
        </w:numPr>
        <w:tabs>
          <w:tab w:val="clear" w:pos="1428"/>
          <w:tab w:val="num" w:pos="-284"/>
        </w:tabs>
        <w:ind w:left="0" w:hanging="426"/>
        <w:jc w:val="both"/>
        <w:rPr>
          <w:szCs w:val="22"/>
          <w:lang w:val="bg-BG"/>
        </w:rPr>
      </w:pPr>
      <w:r w:rsidRPr="009769EA">
        <w:rPr>
          <w:rFonts w:eastAsia="MS Mincho"/>
          <w:color w:val="222222"/>
          <w:szCs w:val="22"/>
        </w:rPr>
        <w:t>林周次郎</w:t>
      </w:r>
      <w:r w:rsidRPr="009769EA">
        <w:rPr>
          <w:color w:val="222222"/>
          <w:szCs w:val="22"/>
        </w:rPr>
        <w:t xml:space="preserve">, </w:t>
      </w:r>
      <w:r w:rsidRPr="009769EA">
        <w:rPr>
          <w:rFonts w:eastAsia="MS Mincho"/>
          <w:color w:val="222222"/>
          <w:szCs w:val="22"/>
        </w:rPr>
        <w:t>籏持淳</w:t>
      </w:r>
      <w:r w:rsidRPr="009769EA">
        <w:rPr>
          <w:color w:val="222222"/>
          <w:szCs w:val="22"/>
        </w:rPr>
        <w:t xml:space="preserve">, </w:t>
      </w:r>
      <w:r w:rsidRPr="009769EA">
        <w:rPr>
          <w:rFonts w:eastAsia="MS Mincho"/>
          <w:color w:val="222222"/>
          <w:szCs w:val="22"/>
        </w:rPr>
        <w:t>中野敦子</w:t>
      </w:r>
      <w:r w:rsidRPr="009769EA">
        <w:rPr>
          <w:color w:val="222222"/>
          <w:szCs w:val="22"/>
        </w:rPr>
        <w:t xml:space="preserve">, </w:t>
      </w:r>
      <w:r w:rsidRPr="009769EA">
        <w:rPr>
          <w:rFonts w:eastAsia="MS Mincho"/>
          <w:color w:val="222222"/>
          <w:szCs w:val="22"/>
        </w:rPr>
        <w:t>石川里子</w:t>
      </w:r>
      <w:r w:rsidRPr="009769EA">
        <w:rPr>
          <w:color w:val="222222"/>
          <w:szCs w:val="22"/>
        </w:rPr>
        <w:t xml:space="preserve">, </w:t>
      </w:r>
      <w:r w:rsidRPr="009769EA">
        <w:rPr>
          <w:rFonts w:eastAsia="MS Mincho"/>
          <w:color w:val="222222"/>
          <w:szCs w:val="22"/>
        </w:rPr>
        <w:t>濱崎洋一郎</w:t>
      </w:r>
      <w:r w:rsidRPr="009769EA">
        <w:rPr>
          <w:color w:val="222222"/>
          <w:szCs w:val="22"/>
        </w:rPr>
        <w:t xml:space="preserve">, </w:t>
      </w:r>
      <w:r w:rsidRPr="009769EA">
        <w:rPr>
          <w:rFonts w:eastAsia="MS Mincho"/>
          <w:color w:val="222222"/>
          <w:szCs w:val="22"/>
        </w:rPr>
        <w:t>山崎雙次</w:t>
      </w:r>
      <w:r w:rsidRPr="009769EA">
        <w:rPr>
          <w:color w:val="222222"/>
          <w:szCs w:val="22"/>
        </w:rPr>
        <w:t xml:space="preserve">, </w:t>
      </w:r>
      <w:r w:rsidRPr="009769EA">
        <w:rPr>
          <w:rFonts w:eastAsia="MS Mincho"/>
          <w:color w:val="222222"/>
          <w:szCs w:val="22"/>
        </w:rPr>
        <w:t>高野幸一</w:t>
      </w:r>
      <w:r w:rsidRPr="009769EA">
        <w:rPr>
          <w:color w:val="222222"/>
          <w:szCs w:val="22"/>
        </w:rPr>
        <w:t xml:space="preserve">, </w:t>
      </w:r>
      <w:r w:rsidRPr="009769EA">
        <w:rPr>
          <w:rFonts w:eastAsia="MS Mincho"/>
          <w:color w:val="222222"/>
          <w:szCs w:val="22"/>
        </w:rPr>
        <w:t>石川智子</w:t>
      </w:r>
      <w:r w:rsidRPr="009769EA">
        <w:rPr>
          <w:color w:val="222222"/>
          <w:szCs w:val="22"/>
        </w:rPr>
        <w:t xml:space="preserve">, </w:t>
      </w:r>
      <w:r w:rsidRPr="009769EA">
        <w:rPr>
          <w:rFonts w:eastAsia="MS Mincho"/>
          <w:color w:val="222222"/>
          <w:szCs w:val="22"/>
        </w:rPr>
        <w:t>酒井英紀</w:t>
      </w:r>
      <w:r w:rsidRPr="009769EA">
        <w:rPr>
          <w:color w:val="222222"/>
          <w:szCs w:val="22"/>
        </w:rPr>
        <w:t xml:space="preserve">, </w:t>
      </w:r>
      <w:r w:rsidRPr="009769EA">
        <w:rPr>
          <w:rFonts w:eastAsia="MS Mincho"/>
          <w:color w:val="222222"/>
          <w:szCs w:val="22"/>
        </w:rPr>
        <w:t>今井裕</w:t>
      </w:r>
      <w:r w:rsidRPr="009769EA">
        <w:rPr>
          <w:color w:val="222222"/>
          <w:szCs w:val="22"/>
        </w:rPr>
        <w:t xml:space="preserve">. </w:t>
      </w:r>
      <w:r w:rsidRPr="009769EA">
        <w:rPr>
          <w:rFonts w:eastAsia="MS Mincho"/>
          <w:color w:val="222222"/>
          <w:szCs w:val="22"/>
        </w:rPr>
        <w:t>非</w:t>
      </w:r>
      <w:r w:rsidRPr="009769EA">
        <w:rPr>
          <w:color w:val="222222"/>
          <w:szCs w:val="22"/>
        </w:rPr>
        <w:t xml:space="preserve"> SH </w:t>
      </w:r>
      <w:r w:rsidRPr="009769EA">
        <w:rPr>
          <w:rFonts w:eastAsia="MS Mincho"/>
          <w:color w:val="222222"/>
          <w:szCs w:val="22"/>
        </w:rPr>
        <w:t>薬による薬剤誘発性天疱瘡と考えられた</w:t>
      </w:r>
      <w:r w:rsidRPr="009769EA">
        <w:rPr>
          <w:color w:val="222222"/>
          <w:szCs w:val="22"/>
        </w:rPr>
        <w:t xml:space="preserve"> 1 </w:t>
      </w:r>
      <w:r w:rsidRPr="009769EA">
        <w:rPr>
          <w:rFonts w:eastAsia="MS Mincho"/>
          <w:color w:val="222222"/>
          <w:szCs w:val="22"/>
        </w:rPr>
        <w:t>例</w:t>
      </w:r>
      <w:r w:rsidRPr="009769EA">
        <w:rPr>
          <w:color w:val="222222"/>
          <w:szCs w:val="22"/>
        </w:rPr>
        <w:t xml:space="preserve">. </w:t>
      </w:r>
      <w:r w:rsidRPr="009769EA">
        <w:rPr>
          <w:rFonts w:eastAsia="MS Mincho"/>
          <w:color w:val="222222"/>
          <w:szCs w:val="22"/>
        </w:rPr>
        <w:t>西日本皮膚科</w:t>
      </w:r>
      <w:r w:rsidRPr="009769EA">
        <w:rPr>
          <w:color w:val="222222"/>
          <w:szCs w:val="22"/>
        </w:rPr>
        <w:t>. 2010 Jun 1;72(3):204-8.</w:t>
      </w:r>
    </w:p>
    <w:p w:rsidR="007C0ECA" w:rsidRPr="009769EA" w:rsidRDefault="007C0ECA" w:rsidP="007C0ECA">
      <w:pPr>
        <w:numPr>
          <w:ilvl w:val="0"/>
          <w:numId w:val="9"/>
        </w:numPr>
        <w:tabs>
          <w:tab w:val="clear" w:pos="1428"/>
          <w:tab w:val="num" w:pos="-284"/>
        </w:tabs>
        <w:ind w:left="0" w:hanging="426"/>
        <w:jc w:val="both"/>
        <w:rPr>
          <w:szCs w:val="22"/>
          <w:lang w:val="bg-BG"/>
        </w:rPr>
      </w:pPr>
      <w:r w:rsidRPr="009769EA">
        <w:rPr>
          <w:color w:val="222222"/>
          <w:szCs w:val="22"/>
        </w:rPr>
        <w:t>Pietkiewicz P, Gornowicz-Porowska J, Bartkiewicz P, Bowszyc-Dmochowska M, Dmochowski M. Reviewing putative industrial triggering in pemphigus: cluster of pemphigus in the area near the wastewater treatment plant. Advances in Dermatology and Allergology/Postȩpy Dermatologii i Alergologii. 2017 Jun;34(3):185.</w:t>
      </w:r>
    </w:p>
    <w:p w:rsidR="007C0ECA" w:rsidRPr="009769EA" w:rsidRDefault="007C0ECA" w:rsidP="007C0ECA">
      <w:pPr>
        <w:jc w:val="both"/>
        <w:rPr>
          <w:szCs w:val="22"/>
          <w:lang w:val="bg-BG"/>
        </w:rPr>
      </w:pPr>
    </w:p>
    <w:p w:rsidR="007C0ECA" w:rsidRPr="009769EA" w:rsidRDefault="007C0ECA" w:rsidP="007C0ECA">
      <w:pPr>
        <w:jc w:val="both"/>
        <w:rPr>
          <w:b/>
          <w:szCs w:val="22"/>
          <w:lang w:val="bg-BG"/>
        </w:rPr>
      </w:pPr>
      <w:r w:rsidRPr="009769EA">
        <w:rPr>
          <w:b/>
          <w:szCs w:val="22"/>
          <w:lang w:val="bg-BG"/>
        </w:rPr>
        <w:t>В монографии:</w:t>
      </w:r>
    </w:p>
    <w:p w:rsidR="007C0ECA" w:rsidRPr="009769EA" w:rsidRDefault="007C0ECA" w:rsidP="007C0ECA">
      <w:pPr>
        <w:numPr>
          <w:ilvl w:val="0"/>
          <w:numId w:val="9"/>
        </w:numPr>
        <w:tabs>
          <w:tab w:val="clear" w:pos="1428"/>
          <w:tab w:val="num" w:pos="0"/>
        </w:tabs>
        <w:ind w:left="57" w:hanging="483"/>
        <w:rPr>
          <w:bCs/>
          <w:szCs w:val="22"/>
          <w:lang w:val="bg-BG"/>
        </w:rPr>
      </w:pPr>
      <w:r w:rsidRPr="009769EA">
        <w:rPr>
          <w:bCs/>
          <w:szCs w:val="22"/>
          <w:lang w:val="en-US"/>
        </w:rPr>
        <w:t>Kanerva L. Occupational diseases of the oral mucosa. In Kanerva L. Handbook of occupational dermatology,2000,Springer,p 258</w:t>
      </w:r>
    </w:p>
    <w:p w:rsidR="000F795B" w:rsidRDefault="000F795B" w:rsidP="000F795B">
      <w:pPr>
        <w:pStyle w:val="BodyText3"/>
        <w:ind w:left="57"/>
        <w:rPr>
          <w:szCs w:val="24"/>
          <w:lang w:val="de-DE"/>
        </w:rPr>
      </w:pPr>
    </w:p>
    <w:p w:rsidR="000F795B" w:rsidRDefault="000F795B" w:rsidP="009769EA">
      <w:pPr>
        <w:pStyle w:val="BodyText3"/>
        <w:rPr>
          <w:szCs w:val="24"/>
          <w:lang w:val="en-GB"/>
        </w:rPr>
      </w:pPr>
      <w:r w:rsidRPr="000C48F3">
        <w:rPr>
          <w:szCs w:val="24"/>
          <w:lang w:val="de-DE"/>
        </w:rPr>
        <w:t xml:space="preserve">TSANKOV N, Tonev S. Ghirlandajo’s Gemalde “Grossvater und Enkel” im Blick des Dermatologen. </w:t>
      </w:r>
      <w:r w:rsidRPr="00091516">
        <w:rPr>
          <w:szCs w:val="24"/>
          <w:lang w:val="en-GB"/>
        </w:rPr>
        <w:t>Hautarzt, 1988, 39, 10, 677-679.</w:t>
      </w:r>
    </w:p>
    <w:p w:rsidR="00A83F83" w:rsidRPr="000F795B" w:rsidRDefault="00A83F83" w:rsidP="009769EA">
      <w:pPr>
        <w:rPr>
          <w:sz w:val="24"/>
          <w:szCs w:val="24"/>
          <w:u w:val="single"/>
          <w:lang w:val="en-US"/>
        </w:rPr>
      </w:pPr>
      <w:r>
        <w:rPr>
          <w:b/>
          <w:sz w:val="24"/>
          <w:szCs w:val="24"/>
          <w:u w:val="single"/>
          <w:lang w:val="bg-BG"/>
        </w:rPr>
        <w:t xml:space="preserve">Цитиране </w:t>
      </w:r>
      <w:r w:rsidR="007321F6">
        <w:rPr>
          <w:b/>
          <w:sz w:val="24"/>
          <w:szCs w:val="24"/>
          <w:u w:val="single"/>
          <w:lang w:val="bg-BG"/>
        </w:rPr>
        <w:t>–</w:t>
      </w:r>
      <w:r>
        <w:rPr>
          <w:b/>
          <w:sz w:val="24"/>
          <w:szCs w:val="24"/>
          <w:u w:val="single"/>
          <w:lang w:val="bg-BG"/>
        </w:rPr>
        <w:t xml:space="preserve"> </w:t>
      </w:r>
      <w:r>
        <w:rPr>
          <w:b/>
          <w:sz w:val="24"/>
          <w:szCs w:val="24"/>
          <w:u w:val="single"/>
          <w:lang w:val="en-US"/>
        </w:rPr>
        <w:t>2</w:t>
      </w:r>
    </w:p>
    <w:p w:rsidR="00A83F83" w:rsidRPr="00AA104D" w:rsidRDefault="00A83F83" w:rsidP="000F795B">
      <w:pPr>
        <w:pStyle w:val="BodyText3"/>
        <w:ind w:left="57"/>
        <w:rPr>
          <w:szCs w:val="24"/>
          <w:lang w:val="bg-BG"/>
        </w:rPr>
      </w:pPr>
    </w:p>
    <w:p w:rsidR="00A83F83" w:rsidRPr="009769EA" w:rsidRDefault="000F795B" w:rsidP="00242BD4">
      <w:pPr>
        <w:numPr>
          <w:ilvl w:val="0"/>
          <w:numId w:val="10"/>
        </w:numPr>
        <w:tabs>
          <w:tab w:val="num" w:pos="0"/>
        </w:tabs>
        <w:ind w:left="0" w:hanging="426"/>
        <w:rPr>
          <w:szCs w:val="22"/>
        </w:rPr>
      </w:pPr>
      <w:r w:rsidRPr="009769EA">
        <w:rPr>
          <w:szCs w:val="22"/>
        </w:rPr>
        <w:t>Korting GW. Comment on the contribution by N. Tsankov and S. Tonev: Ghirlandajo</w:t>
      </w:r>
      <w:r w:rsidR="007321F6" w:rsidRPr="009769EA">
        <w:rPr>
          <w:szCs w:val="22"/>
        </w:rPr>
        <w:t>’</w:t>
      </w:r>
      <w:r w:rsidRPr="009769EA">
        <w:rPr>
          <w:szCs w:val="22"/>
        </w:rPr>
        <w:t xml:space="preserve">s painting </w:t>
      </w:r>
      <w:r w:rsidR="007321F6" w:rsidRPr="009769EA">
        <w:rPr>
          <w:szCs w:val="22"/>
        </w:rPr>
        <w:t>“</w:t>
      </w:r>
      <w:r w:rsidRPr="009769EA">
        <w:rPr>
          <w:szCs w:val="22"/>
        </w:rPr>
        <w:t>Grandfather and Grandchild</w:t>
      </w:r>
      <w:r w:rsidR="007321F6" w:rsidRPr="009769EA">
        <w:rPr>
          <w:szCs w:val="22"/>
        </w:rPr>
        <w:t>”</w:t>
      </w:r>
      <w:r w:rsidRPr="009769EA">
        <w:rPr>
          <w:szCs w:val="22"/>
        </w:rPr>
        <w:t xml:space="preserve"> from the viewpoint of the dermatologi</w:t>
      </w:r>
      <w:r w:rsidRPr="009769EA">
        <w:rPr>
          <w:szCs w:val="22"/>
          <w:lang w:val="en-US"/>
        </w:rPr>
        <w:t>st.</w:t>
      </w:r>
      <w:r w:rsidRPr="009769EA">
        <w:rPr>
          <w:szCs w:val="22"/>
        </w:rPr>
        <w:t xml:space="preserve"> Hautarzt 1989; 40: 465.</w:t>
      </w:r>
    </w:p>
    <w:p w:rsidR="00A83F83" w:rsidRPr="009769EA" w:rsidRDefault="00A83F83" w:rsidP="00242BD4">
      <w:pPr>
        <w:numPr>
          <w:ilvl w:val="0"/>
          <w:numId w:val="10"/>
        </w:numPr>
        <w:tabs>
          <w:tab w:val="num" w:pos="0"/>
        </w:tabs>
        <w:ind w:left="0" w:hanging="426"/>
        <w:rPr>
          <w:color w:val="000000" w:themeColor="text1"/>
          <w:szCs w:val="22"/>
        </w:rPr>
      </w:pPr>
      <w:r w:rsidRPr="009769EA">
        <w:rPr>
          <w:color w:val="000000" w:themeColor="text1"/>
          <w:szCs w:val="22"/>
          <w:bdr w:val="none" w:sz="0" w:space="0" w:color="auto" w:frame="1"/>
        </w:rPr>
        <w:t>Schindera N</w:t>
      </w:r>
      <w:r w:rsidRPr="009769EA">
        <w:rPr>
          <w:color w:val="000000" w:themeColor="text1"/>
          <w:szCs w:val="22"/>
        </w:rPr>
        <w:t>,</w:t>
      </w:r>
      <w:r w:rsidRPr="009769EA">
        <w:rPr>
          <w:rStyle w:val="apple-converted-space"/>
          <w:color w:val="000000" w:themeColor="text1"/>
          <w:szCs w:val="22"/>
        </w:rPr>
        <w:t> </w:t>
      </w:r>
      <w:r w:rsidRPr="009769EA">
        <w:rPr>
          <w:color w:val="000000" w:themeColor="text1"/>
          <w:szCs w:val="22"/>
          <w:bdr w:val="none" w:sz="0" w:space="0" w:color="auto" w:frame="1"/>
        </w:rPr>
        <w:t>Deutsch J</w:t>
      </w:r>
      <w:r w:rsidRPr="009769EA">
        <w:rPr>
          <w:color w:val="000000" w:themeColor="text1"/>
          <w:szCs w:val="22"/>
        </w:rPr>
        <w:t>,</w:t>
      </w:r>
      <w:r w:rsidRPr="009769EA">
        <w:rPr>
          <w:rStyle w:val="apple-converted-space"/>
          <w:color w:val="000000" w:themeColor="text1"/>
          <w:szCs w:val="22"/>
        </w:rPr>
        <w:t> </w:t>
      </w:r>
      <w:r w:rsidRPr="009769EA">
        <w:rPr>
          <w:color w:val="000000" w:themeColor="text1"/>
          <w:szCs w:val="22"/>
          <w:bdr w:val="none" w:sz="0" w:space="0" w:color="auto" w:frame="1"/>
        </w:rPr>
        <w:t>Quinkenstein E</w:t>
      </w:r>
      <w:r w:rsidRPr="009769EA">
        <w:rPr>
          <w:color w:val="000000" w:themeColor="text1"/>
          <w:szCs w:val="22"/>
        </w:rPr>
        <w:t>,</w:t>
      </w:r>
      <w:r w:rsidRPr="009769EA">
        <w:rPr>
          <w:rStyle w:val="apple-converted-space"/>
          <w:color w:val="000000" w:themeColor="text1"/>
          <w:szCs w:val="22"/>
        </w:rPr>
        <w:t> </w:t>
      </w:r>
      <w:r w:rsidRPr="009769EA">
        <w:rPr>
          <w:color w:val="000000" w:themeColor="text1"/>
          <w:szCs w:val="22"/>
          <w:bdr w:val="none" w:sz="0" w:space="0" w:color="auto" w:frame="1"/>
        </w:rPr>
        <w:t>Schindera I</w:t>
      </w:r>
      <w:r w:rsidRPr="009769EA">
        <w:rPr>
          <w:color w:val="000000" w:themeColor="text1"/>
          <w:szCs w:val="22"/>
        </w:rPr>
        <w:t xml:space="preserve">.The restored masterwork. The old man, his rhinophyma and the child. </w:t>
      </w:r>
      <w:r w:rsidRPr="009769EA">
        <w:rPr>
          <w:color w:val="000000" w:themeColor="text1"/>
          <w:szCs w:val="22"/>
          <w:bdr w:val="none" w:sz="0" w:space="0" w:color="auto" w:frame="1"/>
        </w:rPr>
        <w:t>Der Hautarzt; Zeitschrift für Dermatologie, Venerologie, und verwandte Gebiete</w:t>
      </w:r>
      <w:r w:rsidRPr="009769EA">
        <w:rPr>
          <w:rStyle w:val="apple-converted-space"/>
          <w:color w:val="000000" w:themeColor="text1"/>
          <w:szCs w:val="22"/>
        </w:rPr>
        <w:t> </w:t>
      </w:r>
      <w:r w:rsidRPr="009769EA">
        <w:rPr>
          <w:color w:val="000000" w:themeColor="text1"/>
          <w:szCs w:val="22"/>
        </w:rPr>
        <w:t>54:6 2003 Jun pg 548-9</w:t>
      </w:r>
    </w:p>
    <w:p w:rsidR="00502F43" w:rsidRPr="00CD1119" w:rsidRDefault="00502F43" w:rsidP="00502F43">
      <w:pPr>
        <w:rPr>
          <w:color w:val="000000" w:themeColor="text1"/>
          <w:sz w:val="22"/>
          <w:szCs w:val="22"/>
        </w:rPr>
      </w:pPr>
    </w:p>
    <w:p w:rsidR="00502F43" w:rsidRDefault="005C2CE4" w:rsidP="00502F43">
      <w:pPr>
        <w:rPr>
          <w:b/>
          <w:sz w:val="24"/>
          <w:szCs w:val="24"/>
          <w:u w:val="single"/>
          <w:lang w:val="en-US"/>
        </w:rPr>
      </w:pPr>
      <w:hyperlink r:id="rId15" w:history="1">
        <w:r w:rsidR="00502F43" w:rsidRPr="00603199">
          <w:rPr>
            <w:b/>
            <w:bCs/>
            <w:sz w:val="24"/>
            <w:szCs w:val="24"/>
            <w:u w:val="single"/>
            <w:lang w:val="bg-BG"/>
          </w:rPr>
          <w:t>Zlatkov N</w:t>
        </w:r>
      </w:hyperlink>
      <w:r w:rsidR="00502F43" w:rsidRPr="00603199">
        <w:rPr>
          <w:b/>
          <w:sz w:val="24"/>
          <w:szCs w:val="24"/>
          <w:u w:val="single"/>
          <w:lang w:val="bg-BG"/>
        </w:rPr>
        <w:t xml:space="preserve">, </w:t>
      </w:r>
      <w:hyperlink r:id="rId16" w:history="1">
        <w:r w:rsidR="00502F43" w:rsidRPr="00603199">
          <w:rPr>
            <w:b/>
            <w:bCs/>
            <w:sz w:val="24"/>
            <w:szCs w:val="24"/>
            <w:u w:val="single"/>
            <w:lang w:val="bg-BG"/>
          </w:rPr>
          <w:t>TSANKOV N</w:t>
        </w:r>
      </w:hyperlink>
      <w:r w:rsidR="00502F43" w:rsidRPr="00603199">
        <w:rPr>
          <w:b/>
          <w:sz w:val="24"/>
          <w:szCs w:val="24"/>
          <w:u w:val="single"/>
          <w:lang w:val="bg-BG"/>
        </w:rPr>
        <w:t xml:space="preserve">, </w:t>
      </w:r>
      <w:hyperlink r:id="rId17" w:history="1">
        <w:r w:rsidR="00502F43" w:rsidRPr="00603199">
          <w:rPr>
            <w:b/>
            <w:bCs/>
            <w:sz w:val="24"/>
            <w:szCs w:val="24"/>
            <w:u w:val="single"/>
            <w:lang w:val="bg-BG"/>
          </w:rPr>
          <w:t>Pramatarov K</w:t>
        </w:r>
      </w:hyperlink>
      <w:r w:rsidR="00502F43" w:rsidRPr="00603199">
        <w:rPr>
          <w:b/>
          <w:sz w:val="24"/>
          <w:szCs w:val="24"/>
          <w:u w:val="single"/>
          <w:lang w:val="bg-BG"/>
        </w:rPr>
        <w:t xml:space="preserve">, </w:t>
      </w:r>
      <w:hyperlink r:id="rId18" w:history="1">
        <w:r w:rsidR="00502F43" w:rsidRPr="00603199">
          <w:rPr>
            <w:b/>
            <w:bCs/>
            <w:sz w:val="24"/>
            <w:szCs w:val="24"/>
            <w:u w:val="single"/>
            <w:lang w:val="bg-BG"/>
          </w:rPr>
          <w:t>Konstantinov K</w:t>
        </w:r>
      </w:hyperlink>
      <w:r w:rsidR="00502F43" w:rsidRPr="00603199">
        <w:rPr>
          <w:b/>
          <w:sz w:val="24"/>
          <w:szCs w:val="24"/>
          <w:u w:val="single"/>
          <w:lang w:val="bg-BG"/>
        </w:rPr>
        <w:t>.</w:t>
      </w:r>
      <w:r w:rsidR="00502F43" w:rsidRPr="00603199">
        <w:rPr>
          <w:b/>
          <w:bCs/>
          <w:sz w:val="24"/>
          <w:szCs w:val="24"/>
          <w:u w:val="single"/>
          <w:lang w:val="bg-BG"/>
        </w:rPr>
        <w:t xml:space="preserve"> Bullous lichen planus and lichen planus pemphigoides. </w:t>
      </w:r>
      <w:hyperlink r:id="rId19" w:history="1">
        <w:r w:rsidR="00502F43" w:rsidRPr="00603199">
          <w:rPr>
            <w:b/>
            <w:sz w:val="24"/>
            <w:szCs w:val="24"/>
            <w:u w:val="single"/>
            <w:lang w:val="bg-BG"/>
          </w:rPr>
          <w:t>Dermatol Monatsschr.</w:t>
        </w:r>
      </w:hyperlink>
      <w:r w:rsidR="00502F43" w:rsidRPr="00603199">
        <w:rPr>
          <w:b/>
          <w:sz w:val="24"/>
          <w:szCs w:val="24"/>
          <w:u w:val="single"/>
          <w:lang w:val="bg-BG"/>
        </w:rPr>
        <w:t xml:space="preserve"> 1988;174(6):339-44.</w:t>
      </w:r>
    </w:p>
    <w:p w:rsidR="00502F43" w:rsidRPr="000F795B" w:rsidRDefault="00502F43" w:rsidP="009769EA">
      <w:pPr>
        <w:rPr>
          <w:sz w:val="24"/>
          <w:szCs w:val="24"/>
          <w:u w:val="single"/>
          <w:lang w:val="en-US"/>
        </w:rPr>
      </w:pPr>
      <w:r>
        <w:rPr>
          <w:b/>
          <w:sz w:val="24"/>
          <w:szCs w:val="24"/>
          <w:u w:val="single"/>
          <w:lang w:val="bg-BG"/>
        </w:rPr>
        <w:t xml:space="preserve">Цитиране </w:t>
      </w:r>
      <w:r w:rsidR="007321F6">
        <w:rPr>
          <w:b/>
          <w:sz w:val="24"/>
          <w:szCs w:val="24"/>
          <w:u w:val="single"/>
          <w:lang w:val="bg-BG"/>
        </w:rPr>
        <w:t>–</w:t>
      </w:r>
      <w:r>
        <w:rPr>
          <w:b/>
          <w:sz w:val="24"/>
          <w:szCs w:val="24"/>
          <w:u w:val="single"/>
          <w:lang w:val="bg-BG"/>
        </w:rPr>
        <w:t xml:space="preserve"> </w:t>
      </w:r>
      <w:r>
        <w:rPr>
          <w:b/>
          <w:sz w:val="24"/>
          <w:szCs w:val="24"/>
          <w:u w:val="single"/>
          <w:lang w:val="en-US"/>
        </w:rPr>
        <w:t>3</w:t>
      </w:r>
    </w:p>
    <w:p w:rsidR="00502F43" w:rsidRPr="00502F43" w:rsidRDefault="00502F43" w:rsidP="00502F43">
      <w:pPr>
        <w:rPr>
          <w:b/>
          <w:sz w:val="24"/>
          <w:szCs w:val="24"/>
          <w:u w:val="single"/>
          <w:lang w:val="en-US"/>
        </w:rPr>
      </w:pPr>
    </w:p>
    <w:p w:rsidR="00502F43" w:rsidRPr="009769EA" w:rsidRDefault="00502F43" w:rsidP="00242BD4">
      <w:pPr>
        <w:numPr>
          <w:ilvl w:val="0"/>
          <w:numId w:val="12"/>
        </w:numPr>
        <w:tabs>
          <w:tab w:val="clear" w:pos="1669"/>
          <w:tab w:val="num" w:pos="0"/>
        </w:tabs>
        <w:ind w:left="0" w:hanging="426"/>
        <w:jc w:val="both"/>
        <w:rPr>
          <w:szCs w:val="22"/>
          <w:lang w:val="bg-BG"/>
        </w:rPr>
      </w:pPr>
      <w:r w:rsidRPr="009769EA">
        <w:rPr>
          <w:szCs w:val="22"/>
          <w:lang w:val="sv-SE"/>
        </w:rPr>
        <w:t xml:space="preserve">Zlosky P, MachackovaJ, Minovska V et al. </w:t>
      </w:r>
      <w:r w:rsidRPr="009769EA">
        <w:rPr>
          <w:szCs w:val="22"/>
        </w:rPr>
        <w:t>Lichen</w:t>
      </w:r>
      <w:r w:rsidRPr="009769EA">
        <w:rPr>
          <w:szCs w:val="22"/>
          <w:lang w:val="bg-BG"/>
        </w:rPr>
        <w:t xml:space="preserve"> </w:t>
      </w:r>
      <w:r w:rsidRPr="009769EA">
        <w:rPr>
          <w:szCs w:val="22"/>
        </w:rPr>
        <w:t>ruber</w:t>
      </w:r>
      <w:r w:rsidRPr="009769EA">
        <w:rPr>
          <w:szCs w:val="22"/>
          <w:lang w:val="bg-BG"/>
        </w:rPr>
        <w:t xml:space="preserve"> </w:t>
      </w:r>
      <w:r w:rsidRPr="009769EA">
        <w:rPr>
          <w:szCs w:val="22"/>
        </w:rPr>
        <w:t>and</w:t>
      </w:r>
      <w:r w:rsidRPr="009769EA">
        <w:rPr>
          <w:szCs w:val="22"/>
          <w:lang w:val="bg-BG"/>
        </w:rPr>
        <w:t xml:space="preserve"> </w:t>
      </w:r>
      <w:r w:rsidRPr="009769EA">
        <w:rPr>
          <w:szCs w:val="22"/>
        </w:rPr>
        <w:t>bullous</w:t>
      </w:r>
      <w:r w:rsidRPr="009769EA">
        <w:rPr>
          <w:szCs w:val="22"/>
          <w:lang w:val="bg-BG"/>
        </w:rPr>
        <w:t xml:space="preserve"> </w:t>
      </w:r>
      <w:r w:rsidRPr="009769EA">
        <w:rPr>
          <w:szCs w:val="22"/>
        </w:rPr>
        <w:t>pemphigoid</w:t>
      </w:r>
      <w:r w:rsidRPr="009769EA">
        <w:rPr>
          <w:szCs w:val="22"/>
          <w:lang w:val="bg-BG"/>
        </w:rPr>
        <w:t xml:space="preserve">. </w:t>
      </w:r>
      <w:r w:rsidRPr="009769EA">
        <w:rPr>
          <w:szCs w:val="22"/>
        </w:rPr>
        <w:t>Dermatol Mschr, 1990, 176, 357-361.</w:t>
      </w:r>
    </w:p>
    <w:p w:rsidR="00502F43" w:rsidRPr="009769EA" w:rsidRDefault="00502F43" w:rsidP="00242BD4">
      <w:pPr>
        <w:numPr>
          <w:ilvl w:val="0"/>
          <w:numId w:val="12"/>
        </w:numPr>
        <w:tabs>
          <w:tab w:val="clear" w:pos="1669"/>
          <w:tab w:val="num" w:pos="0"/>
        </w:tabs>
        <w:spacing w:before="100" w:beforeAutospacing="1" w:after="100" w:afterAutospacing="1"/>
        <w:ind w:left="0" w:hanging="426"/>
        <w:rPr>
          <w:szCs w:val="22"/>
        </w:rPr>
      </w:pPr>
      <w:r w:rsidRPr="009769EA">
        <w:rPr>
          <w:szCs w:val="22"/>
        </w:rPr>
        <w:t>Paige D</w:t>
      </w:r>
      <w:r w:rsidRPr="009769EA">
        <w:rPr>
          <w:szCs w:val="22"/>
          <w:lang w:val="bg-BG"/>
        </w:rPr>
        <w:t xml:space="preserve">, </w:t>
      </w:r>
      <w:r w:rsidRPr="009769EA">
        <w:rPr>
          <w:szCs w:val="22"/>
        </w:rPr>
        <w:t>Bhogal B</w:t>
      </w:r>
      <w:r w:rsidRPr="009769EA">
        <w:rPr>
          <w:szCs w:val="22"/>
          <w:lang w:val="bg-BG"/>
        </w:rPr>
        <w:t xml:space="preserve">, </w:t>
      </w:r>
      <w:r w:rsidRPr="009769EA">
        <w:rPr>
          <w:szCs w:val="22"/>
        </w:rPr>
        <w:t>Black M</w:t>
      </w:r>
      <w:r w:rsidRPr="009769EA">
        <w:rPr>
          <w:szCs w:val="22"/>
          <w:lang w:val="bg-BG"/>
        </w:rPr>
        <w:t xml:space="preserve">., </w:t>
      </w:r>
      <w:r w:rsidRPr="009769EA">
        <w:rPr>
          <w:szCs w:val="22"/>
        </w:rPr>
        <w:t>HARPER</w:t>
      </w:r>
      <w:r w:rsidRPr="009769EA">
        <w:rPr>
          <w:szCs w:val="22"/>
          <w:lang w:val="bg-BG"/>
        </w:rPr>
        <w:t xml:space="preserve"> </w:t>
      </w:r>
      <w:r w:rsidRPr="009769EA">
        <w:rPr>
          <w:szCs w:val="22"/>
        </w:rPr>
        <w:t>J</w:t>
      </w:r>
      <w:r w:rsidRPr="009769EA">
        <w:rPr>
          <w:szCs w:val="22"/>
          <w:lang w:val="bg-BG"/>
        </w:rPr>
        <w:t xml:space="preserve">. </w:t>
      </w:r>
      <w:r w:rsidRPr="009769EA">
        <w:rPr>
          <w:szCs w:val="22"/>
        </w:rPr>
        <w:t>Lichen</w:t>
      </w:r>
      <w:r w:rsidRPr="009769EA">
        <w:rPr>
          <w:szCs w:val="22"/>
          <w:lang w:val="bg-BG"/>
        </w:rPr>
        <w:t xml:space="preserve"> </w:t>
      </w:r>
      <w:r w:rsidRPr="009769EA">
        <w:rPr>
          <w:szCs w:val="22"/>
        </w:rPr>
        <w:t>planus</w:t>
      </w:r>
      <w:r w:rsidRPr="009769EA">
        <w:rPr>
          <w:szCs w:val="22"/>
          <w:lang w:val="bg-BG"/>
        </w:rPr>
        <w:t xml:space="preserve"> </w:t>
      </w:r>
      <w:r w:rsidRPr="009769EA">
        <w:rPr>
          <w:szCs w:val="22"/>
        </w:rPr>
        <w:t>pemphigoides</w:t>
      </w:r>
      <w:r w:rsidRPr="009769EA">
        <w:rPr>
          <w:szCs w:val="22"/>
          <w:lang w:val="bg-BG"/>
        </w:rPr>
        <w:t xml:space="preserve"> </w:t>
      </w:r>
      <w:r w:rsidRPr="009769EA">
        <w:rPr>
          <w:szCs w:val="22"/>
        </w:rPr>
        <w:t>in</w:t>
      </w:r>
      <w:r w:rsidRPr="009769EA">
        <w:rPr>
          <w:szCs w:val="22"/>
          <w:lang w:val="bg-BG"/>
        </w:rPr>
        <w:t xml:space="preserve"> </w:t>
      </w:r>
      <w:r w:rsidRPr="009769EA">
        <w:rPr>
          <w:szCs w:val="22"/>
        </w:rPr>
        <w:t>a</w:t>
      </w:r>
      <w:r w:rsidRPr="009769EA">
        <w:rPr>
          <w:szCs w:val="22"/>
          <w:lang w:val="bg-BG"/>
        </w:rPr>
        <w:t xml:space="preserve"> </w:t>
      </w:r>
      <w:r w:rsidRPr="009769EA">
        <w:rPr>
          <w:szCs w:val="22"/>
        </w:rPr>
        <w:t>child</w:t>
      </w:r>
      <w:r w:rsidRPr="009769EA">
        <w:rPr>
          <w:szCs w:val="22"/>
          <w:lang w:val="bg-BG"/>
        </w:rPr>
        <w:t>—</w:t>
      </w:r>
      <w:r w:rsidRPr="009769EA">
        <w:rPr>
          <w:szCs w:val="22"/>
        </w:rPr>
        <w:t>immunopathological findings. Clinical and Experimental Dermatology</w:t>
      </w:r>
      <w:r w:rsidRPr="009769EA">
        <w:rPr>
          <w:szCs w:val="22"/>
          <w:lang w:val="bg-BG"/>
        </w:rPr>
        <w:t>. 1993</w:t>
      </w:r>
      <w:r w:rsidRPr="009769EA">
        <w:rPr>
          <w:szCs w:val="22"/>
          <w:lang w:val="en-US"/>
        </w:rPr>
        <w:t>,</w:t>
      </w:r>
      <w:r w:rsidRPr="009769EA">
        <w:rPr>
          <w:szCs w:val="22"/>
        </w:rPr>
        <w:t xml:space="preserve"> 18 (6), 552–554.</w:t>
      </w:r>
    </w:p>
    <w:p w:rsidR="00502F43" w:rsidRPr="009769EA" w:rsidRDefault="00502F43" w:rsidP="00242BD4">
      <w:pPr>
        <w:numPr>
          <w:ilvl w:val="0"/>
          <w:numId w:val="12"/>
        </w:numPr>
        <w:tabs>
          <w:tab w:val="clear" w:pos="1669"/>
          <w:tab w:val="num" w:pos="0"/>
        </w:tabs>
        <w:spacing w:before="100" w:beforeAutospacing="1" w:after="100" w:afterAutospacing="1"/>
        <w:ind w:left="0" w:hanging="426"/>
        <w:rPr>
          <w:szCs w:val="22"/>
          <w:lang w:val="bg-BG"/>
        </w:rPr>
      </w:pPr>
      <w:r w:rsidRPr="009769EA">
        <w:rPr>
          <w:rFonts w:eastAsia="SimSun"/>
          <w:szCs w:val="22"/>
        </w:rPr>
        <w:t>陈谦明　李秉琦</w:t>
      </w:r>
      <w:r w:rsidRPr="009769EA">
        <w:rPr>
          <w:rFonts w:eastAsia="SimSun"/>
          <w:szCs w:val="22"/>
          <w:lang w:val="bg-BG"/>
        </w:rPr>
        <w:t xml:space="preserve">. </w:t>
      </w:r>
      <w:r w:rsidRPr="009769EA">
        <w:rPr>
          <w:rStyle w:val="Strong"/>
          <w:rFonts w:eastAsia="SimSun"/>
          <w:szCs w:val="22"/>
        </w:rPr>
        <w:t>类天疱疮样扁平苔藓及副肿瘤性天疱疮</w:t>
      </w:r>
      <w:r w:rsidRPr="009769EA">
        <w:rPr>
          <w:rStyle w:val="Strong"/>
          <w:rFonts w:eastAsia="SimSun"/>
          <w:szCs w:val="22"/>
          <w:lang w:val="bg-BG"/>
        </w:rPr>
        <w:t xml:space="preserve">. </w:t>
      </w:r>
      <w:r w:rsidRPr="009769EA">
        <w:rPr>
          <w:szCs w:val="22"/>
        </w:rPr>
        <w:t>Chinese</w:t>
      </w:r>
      <w:r w:rsidRPr="009769EA">
        <w:rPr>
          <w:szCs w:val="22"/>
          <w:lang w:val="bg-BG"/>
        </w:rPr>
        <w:t xml:space="preserve"> </w:t>
      </w:r>
      <w:r w:rsidRPr="009769EA">
        <w:rPr>
          <w:szCs w:val="22"/>
        </w:rPr>
        <w:t>journal</w:t>
      </w:r>
      <w:r w:rsidRPr="009769EA">
        <w:rPr>
          <w:szCs w:val="22"/>
          <w:lang w:val="bg-BG"/>
        </w:rPr>
        <w:t xml:space="preserve"> </w:t>
      </w:r>
      <w:r w:rsidRPr="009769EA">
        <w:rPr>
          <w:szCs w:val="22"/>
        </w:rPr>
        <w:t>of</w:t>
      </w:r>
      <w:r w:rsidRPr="009769EA">
        <w:rPr>
          <w:szCs w:val="22"/>
          <w:lang w:val="bg-BG"/>
        </w:rPr>
        <w:t xml:space="preserve"> </w:t>
      </w:r>
      <w:r w:rsidRPr="009769EA">
        <w:rPr>
          <w:szCs w:val="22"/>
        </w:rPr>
        <w:t>stomatology</w:t>
      </w:r>
      <w:r w:rsidRPr="009769EA">
        <w:rPr>
          <w:szCs w:val="22"/>
          <w:lang w:val="bg-BG"/>
        </w:rPr>
        <w:t xml:space="preserve">, </w:t>
      </w:r>
      <w:r w:rsidRPr="009769EA">
        <w:rPr>
          <w:rFonts w:eastAsia="SimSun"/>
          <w:szCs w:val="22"/>
          <w:lang w:val="bg-BG"/>
        </w:rPr>
        <w:t>1999</w:t>
      </w:r>
      <w:r w:rsidRPr="009769EA">
        <w:rPr>
          <w:rFonts w:eastAsia="SimSun"/>
          <w:szCs w:val="22"/>
        </w:rPr>
        <w:t>年　第</w:t>
      </w:r>
      <w:r w:rsidRPr="009769EA">
        <w:rPr>
          <w:rFonts w:eastAsia="SimSun"/>
          <w:szCs w:val="22"/>
          <w:lang w:val="bg-BG"/>
        </w:rPr>
        <w:t>34</w:t>
      </w:r>
      <w:r w:rsidRPr="009769EA">
        <w:rPr>
          <w:rFonts w:eastAsia="SimSun"/>
          <w:szCs w:val="22"/>
        </w:rPr>
        <w:t>卷　第</w:t>
      </w:r>
      <w:r w:rsidRPr="009769EA">
        <w:rPr>
          <w:rFonts w:eastAsia="SimSun"/>
          <w:szCs w:val="22"/>
          <w:lang w:val="bg-BG"/>
        </w:rPr>
        <w:t>5</w:t>
      </w:r>
      <w:r w:rsidRPr="009769EA">
        <w:rPr>
          <w:rFonts w:eastAsia="SimSun"/>
          <w:szCs w:val="22"/>
        </w:rPr>
        <w:t xml:space="preserve">期　</w:t>
      </w:r>
      <w:r w:rsidRPr="009769EA">
        <w:rPr>
          <w:rFonts w:eastAsia="SimSun"/>
          <w:szCs w:val="22"/>
        </w:rPr>
        <w:t>vol</w:t>
      </w:r>
      <w:r w:rsidRPr="009769EA">
        <w:rPr>
          <w:rFonts w:eastAsia="SimSun"/>
          <w:szCs w:val="22"/>
          <w:lang w:val="bg-BG"/>
        </w:rPr>
        <w:t>.34</w:t>
      </w:r>
      <w:r w:rsidRPr="009769EA">
        <w:rPr>
          <w:rFonts w:eastAsia="SimSun"/>
          <w:szCs w:val="22"/>
        </w:rPr>
        <w:t xml:space="preserve"> no</w:t>
      </w:r>
      <w:r w:rsidRPr="009769EA">
        <w:rPr>
          <w:rFonts w:eastAsia="SimSun"/>
          <w:szCs w:val="22"/>
          <w:lang w:val="bg-BG"/>
        </w:rPr>
        <w:t>.5</w:t>
      </w:r>
      <w:r w:rsidRPr="009769EA">
        <w:rPr>
          <w:rFonts w:eastAsia="SimSun"/>
          <w:szCs w:val="22"/>
        </w:rPr>
        <w:t xml:space="preserve">, </w:t>
      </w:r>
      <w:r w:rsidRPr="009769EA">
        <w:rPr>
          <w:color w:val="222222"/>
          <w:szCs w:val="22"/>
          <w:shd w:val="clear" w:color="auto" w:fill="FFFFFF"/>
        </w:rPr>
        <w:t xml:space="preserve"> 223-225.</w:t>
      </w:r>
    </w:p>
    <w:p w:rsidR="00502F43" w:rsidRDefault="00502F43" w:rsidP="00502F43">
      <w:pPr>
        <w:rPr>
          <w:b/>
          <w:sz w:val="24"/>
          <w:szCs w:val="24"/>
          <w:u w:val="single"/>
        </w:rPr>
      </w:pPr>
      <w:r w:rsidRPr="00603199">
        <w:rPr>
          <w:b/>
          <w:sz w:val="24"/>
          <w:szCs w:val="24"/>
          <w:u w:val="single"/>
        </w:rPr>
        <w:t>TSANKOV</w:t>
      </w:r>
      <w:r w:rsidRPr="00603199">
        <w:rPr>
          <w:b/>
          <w:sz w:val="24"/>
          <w:szCs w:val="24"/>
          <w:u w:val="single"/>
          <w:lang w:val="bg-BG"/>
        </w:rPr>
        <w:t xml:space="preserve"> </w:t>
      </w:r>
      <w:r w:rsidRPr="00603199">
        <w:rPr>
          <w:b/>
          <w:sz w:val="24"/>
          <w:szCs w:val="24"/>
          <w:u w:val="single"/>
        </w:rPr>
        <w:t>N</w:t>
      </w:r>
      <w:r w:rsidRPr="00603199">
        <w:rPr>
          <w:b/>
          <w:sz w:val="24"/>
          <w:szCs w:val="24"/>
          <w:u w:val="single"/>
          <w:lang w:val="bg-BG"/>
        </w:rPr>
        <w:t xml:space="preserve">, </w:t>
      </w:r>
      <w:r w:rsidRPr="00603199">
        <w:rPr>
          <w:b/>
          <w:sz w:val="24"/>
          <w:szCs w:val="24"/>
          <w:u w:val="single"/>
        </w:rPr>
        <w:t>Vassileva S</w:t>
      </w:r>
      <w:r w:rsidRPr="00603199">
        <w:rPr>
          <w:b/>
          <w:sz w:val="24"/>
          <w:szCs w:val="24"/>
          <w:u w:val="single"/>
          <w:lang w:val="bg-BG"/>
        </w:rPr>
        <w:t xml:space="preserve">,  </w:t>
      </w:r>
      <w:r w:rsidRPr="00603199">
        <w:rPr>
          <w:b/>
          <w:sz w:val="24"/>
          <w:szCs w:val="24"/>
          <w:u w:val="single"/>
        </w:rPr>
        <w:t>Lazarova A</w:t>
      </w:r>
      <w:r w:rsidRPr="00603199">
        <w:rPr>
          <w:b/>
          <w:sz w:val="24"/>
          <w:szCs w:val="24"/>
          <w:u w:val="single"/>
          <w:lang w:val="bg-BG"/>
        </w:rPr>
        <w:t xml:space="preserve">, </w:t>
      </w:r>
      <w:r w:rsidRPr="00603199">
        <w:rPr>
          <w:b/>
          <w:sz w:val="24"/>
          <w:szCs w:val="24"/>
          <w:u w:val="single"/>
        </w:rPr>
        <w:t>Berowa N</w:t>
      </w:r>
      <w:r w:rsidRPr="00603199">
        <w:rPr>
          <w:b/>
          <w:sz w:val="24"/>
          <w:szCs w:val="24"/>
          <w:u w:val="single"/>
          <w:lang w:val="bg-BG"/>
        </w:rPr>
        <w:t xml:space="preserve">,  </w:t>
      </w:r>
      <w:r w:rsidRPr="00603199">
        <w:rPr>
          <w:b/>
          <w:sz w:val="24"/>
          <w:szCs w:val="24"/>
          <w:u w:val="single"/>
        </w:rPr>
        <w:t>Botev</w:t>
      </w:r>
      <w:r w:rsidRPr="00603199">
        <w:rPr>
          <w:b/>
          <w:sz w:val="24"/>
          <w:szCs w:val="24"/>
          <w:u w:val="single"/>
          <w:lang w:val="bg-BG"/>
        </w:rPr>
        <w:t>-</w:t>
      </w:r>
      <w:r w:rsidRPr="00603199">
        <w:rPr>
          <w:b/>
          <w:sz w:val="24"/>
          <w:szCs w:val="24"/>
          <w:u w:val="single"/>
        </w:rPr>
        <w:t>Zlatov N</w:t>
      </w:r>
      <w:r w:rsidRPr="00603199">
        <w:rPr>
          <w:b/>
          <w:sz w:val="24"/>
          <w:szCs w:val="24"/>
          <w:u w:val="single"/>
          <w:lang w:val="bg-BG"/>
        </w:rPr>
        <w:t xml:space="preserve">. </w:t>
      </w:r>
      <w:r w:rsidRPr="00603199">
        <w:rPr>
          <w:b/>
          <w:sz w:val="24"/>
          <w:szCs w:val="24"/>
          <w:u w:val="single"/>
        </w:rPr>
        <w:t>Onset</w:t>
      </w:r>
      <w:r w:rsidRPr="00603199">
        <w:rPr>
          <w:b/>
          <w:sz w:val="24"/>
          <w:szCs w:val="24"/>
          <w:u w:val="single"/>
          <w:lang w:val="bg-BG"/>
        </w:rPr>
        <w:t xml:space="preserve"> </w:t>
      </w:r>
      <w:r w:rsidRPr="00603199">
        <w:rPr>
          <w:b/>
          <w:sz w:val="24"/>
          <w:szCs w:val="24"/>
          <w:u w:val="single"/>
        </w:rPr>
        <w:t>of</w:t>
      </w:r>
      <w:r w:rsidRPr="00603199">
        <w:rPr>
          <w:b/>
          <w:sz w:val="24"/>
          <w:szCs w:val="24"/>
          <w:u w:val="single"/>
          <w:lang w:val="bg-BG"/>
        </w:rPr>
        <w:t xml:space="preserve"> </w:t>
      </w:r>
      <w:r w:rsidRPr="00603199">
        <w:rPr>
          <w:b/>
          <w:sz w:val="24"/>
          <w:szCs w:val="24"/>
          <w:u w:val="single"/>
        </w:rPr>
        <w:t>psoriasis</w:t>
      </w:r>
      <w:r w:rsidRPr="00603199">
        <w:rPr>
          <w:b/>
          <w:sz w:val="24"/>
          <w:szCs w:val="24"/>
          <w:u w:val="single"/>
          <w:lang w:val="bg-BG"/>
        </w:rPr>
        <w:t xml:space="preserve"> </w:t>
      </w:r>
      <w:r w:rsidRPr="00603199">
        <w:rPr>
          <w:b/>
          <w:sz w:val="24"/>
          <w:szCs w:val="24"/>
          <w:u w:val="single"/>
        </w:rPr>
        <w:t>coincident</w:t>
      </w:r>
      <w:r w:rsidRPr="00603199">
        <w:rPr>
          <w:b/>
          <w:sz w:val="24"/>
          <w:szCs w:val="24"/>
          <w:u w:val="single"/>
          <w:lang w:val="bg-BG"/>
        </w:rPr>
        <w:t xml:space="preserve"> </w:t>
      </w:r>
      <w:r w:rsidRPr="00603199">
        <w:rPr>
          <w:b/>
          <w:sz w:val="24"/>
          <w:szCs w:val="24"/>
          <w:u w:val="single"/>
        </w:rPr>
        <w:t>with</w:t>
      </w:r>
      <w:r w:rsidRPr="00603199">
        <w:rPr>
          <w:b/>
          <w:sz w:val="24"/>
          <w:szCs w:val="24"/>
          <w:u w:val="single"/>
          <w:lang w:val="bg-BG"/>
        </w:rPr>
        <w:t xml:space="preserve"> </w:t>
      </w:r>
      <w:r w:rsidRPr="00603199">
        <w:rPr>
          <w:b/>
          <w:sz w:val="24"/>
          <w:szCs w:val="24"/>
          <w:u w:val="single"/>
        </w:rPr>
        <w:t>tetracycline</w:t>
      </w:r>
      <w:r w:rsidRPr="00603199">
        <w:rPr>
          <w:b/>
          <w:sz w:val="24"/>
          <w:szCs w:val="24"/>
          <w:u w:val="single"/>
          <w:lang w:val="bg-BG"/>
        </w:rPr>
        <w:t xml:space="preserve"> </w:t>
      </w:r>
      <w:r w:rsidRPr="00603199">
        <w:rPr>
          <w:b/>
          <w:sz w:val="24"/>
          <w:szCs w:val="24"/>
          <w:u w:val="single"/>
        </w:rPr>
        <w:t>therapy</w:t>
      </w:r>
      <w:r w:rsidRPr="00091516">
        <w:rPr>
          <w:b/>
          <w:sz w:val="24"/>
          <w:szCs w:val="24"/>
          <w:u w:val="single"/>
          <w:lang w:val="bg-BG"/>
        </w:rPr>
        <w:t>.</w:t>
      </w:r>
      <w:r w:rsidRPr="00603199">
        <w:rPr>
          <w:b/>
          <w:sz w:val="24"/>
          <w:szCs w:val="24"/>
          <w:u w:val="single"/>
          <w:lang w:val="bg-BG"/>
        </w:rPr>
        <w:t xml:space="preserve"> </w:t>
      </w:r>
      <w:r w:rsidRPr="00603199">
        <w:rPr>
          <w:b/>
          <w:sz w:val="24"/>
          <w:szCs w:val="24"/>
          <w:u w:val="single"/>
        </w:rPr>
        <w:t>Australasian</w:t>
      </w:r>
      <w:r w:rsidRPr="00603199">
        <w:rPr>
          <w:b/>
          <w:sz w:val="24"/>
          <w:szCs w:val="24"/>
          <w:u w:val="single"/>
          <w:lang w:val="bg-BG"/>
        </w:rPr>
        <w:t xml:space="preserve"> </w:t>
      </w:r>
      <w:r w:rsidRPr="00603199">
        <w:rPr>
          <w:b/>
          <w:sz w:val="24"/>
          <w:szCs w:val="24"/>
          <w:u w:val="single"/>
        </w:rPr>
        <w:t>journal</w:t>
      </w:r>
      <w:r w:rsidRPr="00603199">
        <w:rPr>
          <w:b/>
          <w:sz w:val="24"/>
          <w:szCs w:val="24"/>
          <w:u w:val="single"/>
          <w:lang w:val="bg-BG"/>
        </w:rPr>
        <w:t xml:space="preserve"> </w:t>
      </w:r>
      <w:r w:rsidRPr="00603199">
        <w:rPr>
          <w:b/>
          <w:sz w:val="24"/>
          <w:szCs w:val="24"/>
          <w:u w:val="single"/>
        </w:rPr>
        <w:t>of</w:t>
      </w:r>
      <w:r w:rsidRPr="00603199">
        <w:rPr>
          <w:b/>
          <w:sz w:val="24"/>
          <w:szCs w:val="24"/>
          <w:u w:val="single"/>
          <w:lang w:val="bg-BG"/>
        </w:rPr>
        <w:t xml:space="preserve"> </w:t>
      </w:r>
      <w:r w:rsidRPr="00603199">
        <w:rPr>
          <w:b/>
          <w:sz w:val="24"/>
          <w:szCs w:val="24"/>
          <w:u w:val="single"/>
        </w:rPr>
        <w:t>dermatology </w:t>
      </w:r>
      <w:r w:rsidRPr="00603199">
        <w:rPr>
          <w:b/>
          <w:sz w:val="24"/>
          <w:szCs w:val="24"/>
          <w:u w:val="single"/>
          <w:lang w:val="bg-BG"/>
        </w:rPr>
        <w:t xml:space="preserve"> (</w:t>
      </w:r>
      <w:r w:rsidRPr="00603199">
        <w:rPr>
          <w:b/>
          <w:sz w:val="24"/>
          <w:szCs w:val="24"/>
          <w:u w:val="single"/>
        </w:rPr>
        <w:t>Australas</w:t>
      </w:r>
      <w:r w:rsidRPr="00603199">
        <w:rPr>
          <w:b/>
          <w:sz w:val="24"/>
          <w:szCs w:val="24"/>
          <w:u w:val="single"/>
          <w:lang w:val="bg-BG"/>
        </w:rPr>
        <w:t xml:space="preserve">. </w:t>
      </w:r>
      <w:r w:rsidR="007321F6" w:rsidRPr="00603199">
        <w:rPr>
          <w:b/>
          <w:sz w:val="24"/>
          <w:szCs w:val="24"/>
          <w:u w:val="single"/>
        </w:rPr>
        <w:t>J</w:t>
      </w:r>
      <w:r w:rsidRPr="00603199">
        <w:rPr>
          <w:b/>
          <w:sz w:val="24"/>
          <w:szCs w:val="24"/>
          <w:u w:val="single"/>
          <w:lang w:val="bg-BG"/>
        </w:rPr>
        <w:t xml:space="preserve">. </w:t>
      </w:r>
      <w:r w:rsidR="007321F6" w:rsidRPr="00603199">
        <w:rPr>
          <w:b/>
          <w:sz w:val="24"/>
          <w:szCs w:val="24"/>
          <w:u w:val="single"/>
        </w:rPr>
        <w:t>D</w:t>
      </w:r>
      <w:r w:rsidRPr="00603199">
        <w:rPr>
          <w:b/>
          <w:sz w:val="24"/>
          <w:szCs w:val="24"/>
          <w:u w:val="single"/>
        </w:rPr>
        <w:t>ermatol</w:t>
      </w:r>
      <w:r w:rsidRPr="00603199">
        <w:rPr>
          <w:b/>
          <w:sz w:val="24"/>
          <w:szCs w:val="24"/>
          <w:u w:val="single"/>
          <w:lang w:val="bg-BG"/>
        </w:rPr>
        <w:t xml:space="preserve">.) </w:t>
      </w:r>
      <w:r w:rsidRPr="00603199">
        <w:rPr>
          <w:b/>
          <w:sz w:val="24"/>
          <w:szCs w:val="24"/>
          <w:u w:val="single"/>
        </w:rPr>
        <w:t> 1988, vol. 29, n</w:t>
      </w:r>
      <w:r w:rsidRPr="00603199">
        <w:rPr>
          <w:b/>
          <w:sz w:val="24"/>
          <w:szCs w:val="24"/>
          <w:u w:val="single"/>
          <w:vertAlign w:val="superscript"/>
        </w:rPr>
        <w:t>o</w:t>
      </w:r>
      <w:r w:rsidRPr="00603199">
        <w:rPr>
          <w:b/>
          <w:sz w:val="24"/>
          <w:szCs w:val="24"/>
          <w:u w:val="single"/>
        </w:rPr>
        <w:t>2, pp. 111-112 (11 ref.)</w:t>
      </w:r>
    </w:p>
    <w:p w:rsidR="007C0ECA" w:rsidRPr="000F795B" w:rsidRDefault="007C0ECA" w:rsidP="009769EA">
      <w:pPr>
        <w:rPr>
          <w:sz w:val="24"/>
          <w:szCs w:val="24"/>
          <w:u w:val="single"/>
          <w:lang w:val="en-US"/>
        </w:rPr>
      </w:pPr>
      <w:r>
        <w:rPr>
          <w:b/>
          <w:sz w:val="24"/>
          <w:szCs w:val="24"/>
          <w:u w:val="single"/>
          <w:lang w:val="bg-BG"/>
        </w:rPr>
        <w:t xml:space="preserve">Цитиране – </w:t>
      </w:r>
      <w:r>
        <w:rPr>
          <w:b/>
          <w:sz w:val="24"/>
          <w:szCs w:val="24"/>
          <w:u w:val="single"/>
          <w:lang w:val="en-US"/>
        </w:rPr>
        <w:t>12</w:t>
      </w:r>
    </w:p>
    <w:p w:rsidR="007C0ECA" w:rsidRPr="00603199" w:rsidRDefault="007C0ECA" w:rsidP="007C0ECA">
      <w:pPr>
        <w:rPr>
          <w:b/>
          <w:sz w:val="24"/>
          <w:szCs w:val="24"/>
          <w:u w:val="single"/>
          <w:lang w:val="bg-BG"/>
        </w:rPr>
      </w:pPr>
    </w:p>
    <w:p w:rsidR="007C0ECA" w:rsidRPr="009769EA" w:rsidRDefault="007C0ECA" w:rsidP="007C0ECA">
      <w:pPr>
        <w:numPr>
          <w:ilvl w:val="0"/>
          <w:numId w:val="11"/>
        </w:numPr>
        <w:tabs>
          <w:tab w:val="clear" w:pos="1776"/>
          <w:tab w:val="num" w:pos="0"/>
        </w:tabs>
        <w:ind w:left="0" w:hanging="426"/>
        <w:rPr>
          <w:lang w:val="bg-BG"/>
        </w:rPr>
      </w:pPr>
      <w:r w:rsidRPr="009769EA">
        <w:t>Meyler</w:t>
      </w:r>
      <w:r w:rsidRPr="009769EA">
        <w:rPr>
          <w:lang w:val="bg-BG"/>
        </w:rPr>
        <w:t xml:space="preserve"> </w:t>
      </w:r>
      <w:r w:rsidRPr="009769EA">
        <w:t>L</w:t>
      </w:r>
      <w:r w:rsidRPr="009769EA">
        <w:rPr>
          <w:lang w:val="bg-BG"/>
        </w:rPr>
        <w:t xml:space="preserve">: </w:t>
      </w:r>
      <w:r w:rsidRPr="009769EA">
        <w:t>Side</w:t>
      </w:r>
      <w:r w:rsidRPr="009769EA">
        <w:rPr>
          <w:lang w:val="bg-BG"/>
        </w:rPr>
        <w:t xml:space="preserve"> </w:t>
      </w:r>
      <w:r w:rsidRPr="009769EA">
        <w:t>effect</w:t>
      </w:r>
      <w:r w:rsidRPr="009769EA">
        <w:rPr>
          <w:lang w:val="bg-BG"/>
        </w:rPr>
        <w:t xml:space="preserve"> </w:t>
      </w:r>
      <w:r w:rsidRPr="009769EA">
        <w:t>of</w:t>
      </w:r>
      <w:r w:rsidRPr="009769EA">
        <w:rPr>
          <w:lang w:val="bg-BG"/>
        </w:rPr>
        <w:t xml:space="preserve"> </w:t>
      </w:r>
      <w:r w:rsidRPr="009769EA">
        <w:t>Drugs</w:t>
      </w:r>
      <w:r w:rsidRPr="009769EA">
        <w:rPr>
          <w:lang w:val="bg-BG"/>
        </w:rPr>
        <w:t xml:space="preserve">. </w:t>
      </w:r>
      <w:r w:rsidRPr="009769EA">
        <w:t>Amsterdam</w:t>
      </w:r>
      <w:r w:rsidRPr="009769EA">
        <w:rPr>
          <w:lang w:val="bg-BG"/>
        </w:rPr>
        <w:t xml:space="preserve">, </w:t>
      </w:r>
      <w:r w:rsidRPr="009769EA">
        <w:t>Exc</w:t>
      </w:r>
      <w:r w:rsidRPr="009769EA">
        <w:rPr>
          <w:lang w:val="bg-BG"/>
        </w:rPr>
        <w:t xml:space="preserve"> </w:t>
      </w:r>
      <w:r w:rsidRPr="009769EA">
        <w:t>Medica</w:t>
      </w:r>
      <w:r w:rsidRPr="009769EA">
        <w:rPr>
          <w:lang w:val="bg-BG"/>
        </w:rPr>
        <w:t>, 1991.(многотомен наръчник)</w:t>
      </w:r>
    </w:p>
    <w:p w:rsidR="007C0ECA" w:rsidRPr="009769EA" w:rsidRDefault="007C0ECA" w:rsidP="007C0ECA">
      <w:pPr>
        <w:numPr>
          <w:ilvl w:val="0"/>
          <w:numId w:val="11"/>
        </w:numPr>
        <w:tabs>
          <w:tab w:val="clear" w:pos="1776"/>
          <w:tab w:val="num" w:pos="0"/>
        </w:tabs>
        <w:ind w:left="0" w:hanging="426"/>
      </w:pPr>
      <w:r w:rsidRPr="009769EA">
        <w:rPr>
          <w:lang w:val="da-DK"/>
        </w:rPr>
        <w:t xml:space="preserve">Brenner S, Wolf R, Landau M, et al. </w:t>
      </w:r>
      <w:r w:rsidRPr="009769EA">
        <w:t>Psoriasiform eruption induced by anticonvulsants. Isr J Med Sci 1994; 30: 283-286.</w:t>
      </w:r>
    </w:p>
    <w:p w:rsidR="007C0ECA" w:rsidRPr="009769EA" w:rsidRDefault="007C0ECA" w:rsidP="007C0ECA">
      <w:pPr>
        <w:numPr>
          <w:ilvl w:val="0"/>
          <w:numId w:val="11"/>
        </w:numPr>
        <w:tabs>
          <w:tab w:val="clear" w:pos="1776"/>
          <w:tab w:val="num" w:pos="0"/>
        </w:tabs>
        <w:ind w:left="0" w:hanging="426"/>
      </w:pPr>
      <w:r w:rsidRPr="009769EA">
        <w:rPr>
          <w:lang w:val="fr-FR"/>
        </w:rPr>
        <w:t xml:space="preserve">Condon C, Phelan M, Lyons JF. </w:t>
      </w:r>
      <w:r w:rsidRPr="009769EA">
        <w:t>Penicillamine-induced type II bullous systemic lupus erythematosus. Br J Dermatol 1997; 136: 465-479.</w:t>
      </w:r>
    </w:p>
    <w:p w:rsidR="007C0ECA" w:rsidRPr="009769EA" w:rsidRDefault="007C0ECA" w:rsidP="007C0ECA">
      <w:pPr>
        <w:numPr>
          <w:ilvl w:val="0"/>
          <w:numId w:val="11"/>
        </w:numPr>
        <w:tabs>
          <w:tab w:val="clear" w:pos="1776"/>
          <w:tab w:val="num" w:pos="0"/>
        </w:tabs>
        <w:ind w:left="0" w:hanging="426"/>
        <w:rPr>
          <w:lang w:val="bg-BG"/>
        </w:rPr>
      </w:pPr>
      <w:r w:rsidRPr="009769EA">
        <w:rPr>
          <w:rFonts w:eastAsia="Arial Unicode MS"/>
        </w:rPr>
        <w:t>可能诱发和加重银屑病的药物</w:t>
      </w:r>
      <w:r w:rsidRPr="009769EA">
        <w:rPr>
          <w:rFonts w:eastAsia="Arial Unicode MS"/>
          <w:lang w:val="bg-BG"/>
        </w:rPr>
        <w:t xml:space="preserve">. </w:t>
      </w:r>
      <w:r w:rsidRPr="009769EA">
        <w:rPr>
          <w:rFonts w:eastAsia="Arial Unicode MS"/>
        </w:rPr>
        <w:t>中华皮肤科杂志</w:t>
      </w:r>
      <w:r w:rsidRPr="009769EA">
        <w:rPr>
          <w:lang w:val="bg-BG"/>
        </w:rPr>
        <w:t>.2005</w:t>
      </w:r>
      <w:r w:rsidRPr="009769EA">
        <w:rPr>
          <w:rFonts w:eastAsia="Arial Unicode MS"/>
        </w:rPr>
        <w:t>年</w:t>
      </w:r>
      <w:r w:rsidRPr="009769EA">
        <w:rPr>
          <w:lang w:val="bg-BG"/>
        </w:rPr>
        <w:t>07</w:t>
      </w:r>
      <w:r w:rsidRPr="009769EA">
        <w:rPr>
          <w:rFonts w:eastAsia="Arial Unicode MS"/>
        </w:rPr>
        <w:t>期</w:t>
      </w:r>
      <w:r w:rsidRPr="009769EA">
        <w:rPr>
          <w:lang w:val="bg-BG"/>
        </w:rPr>
        <w:t xml:space="preserve"> </w:t>
      </w:r>
      <w:r w:rsidRPr="009769EA">
        <w:rPr>
          <w:rFonts w:eastAsia="Arial Unicode MS"/>
        </w:rPr>
        <w:t>靳培英</w:t>
      </w:r>
    </w:p>
    <w:p w:rsidR="007C0ECA" w:rsidRPr="009769EA" w:rsidRDefault="007C0ECA" w:rsidP="007C0ECA">
      <w:pPr>
        <w:numPr>
          <w:ilvl w:val="0"/>
          <w:numId w:val="11"/>
        </w:numPr>
        <w:tabs>
          <w:tab w:val="clear" w:pos="1776"/>
          <w:tab w:val="num" w:pos="0"/>
          <w:tab w:val="left" w:pos="709"/>
        </w:tabs>
        <w:ind w:left="567" w:hanging="993"/>
        <w:rPr>
          <w:lang w:val="bg-BG"/>
        </w:rPr>
      </w:pPr>
      <w:r w:rsidRPr="009769EA">
        <w:rPr>
          <w:rStyle w:val="prevauthlinks"/>
          <w:lang w:val="it-IT"/>
        </w:rPr>
        <w:t>Dika E</w:t>
      </w:r>
      <w:r w:rsidRPr="009769EA">
        <w:rPr>
          <w:rStyle w:val="prevauthlinks"/>
          <w:lang w:val="bg-BG"/>
        </w:rPr>
        <w:t>,</w:t>
      </w:r>
      <w:r w:rsidRPr="009769EA">
        <w:rPr>
          <w:lang w:val="it-IT"/>
        </w:rPr>
        <w:t xml:space="preserve"> </w:t>
      </w:r>
      <w:r w:rsidRPr="009769EA">
        <w:rPr>
          <w:rStyle w:val="prevauthlinks"/>
          <w:lang w:val="it-IT"/>
        </w:rPr>
        <w:t>Varotti C</w:t>
      </w:r>
      <w:r w:rsidRPr="009769EA">
        <w:rPr>
          <w:rStyle w:val="prevauthlinks"/>
          <w:lang w:val="bg-BG"/>
        </w:rPr>
        <w:t>,</w:t>
      </w:r>
      <w:r w:rsidRPr="009769EA">
        <w:rPr>
          <w:lang w:val="it-IT"/>
        </w:rPr>
        <w:t xml:space="preserve"> </w:t>
      </w:r>
      <w:r w:rsidRPr="009769EA">
        <w:rPr>
          <w:rStyle w:val="prevauthlinks"/>
          <w:lang w:val="it-IT"/>
        </w:rPr>
        <w:t>Bardazzi F</w:t>
      </w:r>
      <w:r w:rsidRPr="009769EA">
        <w:rPr>
          <w:rStyle w:val="prevauthlinks"/>
          <w:lang w:val="bg-BG"/>
        </w:rPr>
        <w:t>,</w:t>
      </w:r>
      <w:r w:rsidRPr="009769EA">
        <w:rPr>
          <w:lang w:val="it-IT"/>
        </w:rPr>
        <w:t xml:space="preserve"> </w:t>
      </w:r>
      <w:r w:rsidRPr="009769EA">
        <w:rPr>
          <w:rStyle w:val="prevauthlinks"/>
          <w:lang w:val="it-IT"/>
        </w:rPr>
        <w:t>Maibach HI.</w:t>
      </w:r>
      <w:r w:rsidRPr="009769EA">
        <w:rPr>
          <w:lang w:val="it-IT"/>
        </w:rPr>
        <w:t xml:space="preserve"> </w:t>
      </w:r>
      <w:r w:rsidRPr="009769EA">
        <w:rPr>
          <w:rStyle w:val="txtboldonly"/>
        </w:rPr>
        <w:t xml:space="preserve">Drug-induced psoriasis: An </w:t>
      </w:r>
      <w:r w:rsidR="009769EA">
        <w:rPr>
          <w:rStyle w:val="txtboldonly"/>
        </w:rPr>
        <w:t xml:space="preserve">evidence-based overview and the </w:t>
      </w:r>
      <w:r w:rsidRPr="009769EA">
        <w:rPr>
          <w:rStyle w:val="txtboldonly"/>
        </w:rPr>
        <w:t xml:space="preserve">introduction of psoriatic drug eruption probability score. </w:t>
      </w:r>
      <w:r w:rsidRPr="009769EA">
        <w:rPr>
          <w:iCs/>
        </w:rPr>
        <w:t>Cutaneous and Ocular Toxicology</w:t>
      </w:r>
      <w:r w:rsidRPr="009769EA">
        <w:t xml:space="preserve"> 2006; 25 (1):1-11.</w:t>
      </w:r>
    </w:p>
    <w:p w:rsidR="007C0ECA" w:rsidRPr="009769EA" w:rsidRDefault="007C0ECA" w:rsidP="007C0ECA">
      <w:pPr>
        <w:numPr>
          <w:ilvl w:val="0"/>
          <w:numId w:val="11"/>
        </w:numPr>
        <w:tabs>
          <w:tab w:val="clear" w:pos="1776"/>
          <w:tab w:val="num" w:pos="0"/>
        </w:tabs>
        <w:ind w:left="567" w:hanging="993"/>
        <w:rPr>
          <w:i/>
        </w:rPr>
      </w:pPr>
      <w:r w:rsidRPr="009769EA">
        <w:t>Basavaraj</w:t>
      </w:r>
      <w:r w:rsidRPr="009769EA">
        <w:rPr>
          <w:lang w:val="bg-BG"/>
        </w:rPr>
        <w:t xml:space="preserve"> </w:t>
      </w:r>
      <w:r w:rsidRPr="009769EA">
        <w:t>KH</w:t>
      </w:r>
      <w:r w:rsidRPr="009769EA">
        <w:rPr>
          <w:lang w:val="bg-BG"/>
        </w:rPr>
        <w:t xml:space="preserve">, </w:t>
      </w:r>
      <w:r w:rsidRPr="009769EA">
        <w:t>Ashok</w:t>
      </w:r>
      <w:r w:rsidRPr="009769EA">
        <w:rPr>
          <w:lang w:val="bg-BG"/>
        </w:rPr>
        <w:t xml:space="preserve"> </w:t>
      </w:r>
      <w:r w:rsidRPr="009769EA">
        <w:t>NM</w:t>
      </w:r>
      <w:r w:rsidRPr="009769EA">
        <w:rPr>
          <w:lang w:val="bg-BG"/>
        </w:rPr>
        <w:t xml:space="preserve">, </w:t>
      </w:r>
      <w:r w:rsidRPr="009769EA">
        <w:t>Rashmi</w:t>
      </w:r>
      <w:r w:rsidRPr="009769EA">
        <w:rPr>
          <w:lang w:val="bg-BG"/>
        </w:rPr>
        <w:t xml:space="preserve"> </w:t>
      </w:r>
      <w:r w:rsidRPr="009769EA">
        <w:t>R</w:t>
      </w:r>
      <w:r w:rsidRPr="009769EA">
        <w:rPr>
          <w:lang w:val="bg-BG"/>
        </w:rPr>
        <w:t xml:space="preserve">, </w:t>
      </w:r>
      <w:r w:rsidRPr="009769EA">
        <w:t>Praveen</w:t>
      </w:r>
      <w:r w:rsidRPr="009769EA">
        <w:rPr>
          <w:lang w:val="bg-BG"/>
        </w:rPr>
        <w:t xml:space="preserve"> </w:t>
      </w:r>
      <w:r w:rsidRPr="009769EA">
        <w:t>TK</w:t>
      </w:r>
      <w:r w:rsidRPr="009769EA">
        <w:rPr>
          <w:lang w:val="bg-BG"/>
        </w:rPr>
        <w:t xml:space="preserve">. </w:t>
      </w:r>
      <w:r w:rsidRPr="009769EA">
        <w:t>The role of drugs in the induction and/or exacerbation of psoriasis</w:t>
      </w:r>
      <w:r w:rsidRPr="009769EA">
        <w:rPr>
          <w:lang w:val="en-US"/>
        </w:rPr>
        <w:t>. Int J Dermatol, 2010,49,12,1351-61</w:t>
      </w:r>
    </w:p>
    <w:p w:rsidR="007C0ECA" w:rsidRPr="009769EA" w:rsidRDefault="007C0ECA" w:rsidP="007C0ECA">
      <w:pPr>
        <w:numPr>
          <w:ilvl w:val="0"/>
          <w:numId w:val="11"/>
        </w:numPr>
        <w:tabs>
          <w:tab w:val="clear" w:pos="1776"/>
          <w:tab w:val="num" w:pos="0"/>
          <w:tab w:val="left" w:pos="709"/>
        </w:tabs>
        <w:ind w:left="567" w:hanging="993"/>
        <w:rPr>
          <w:lang w:val="bg-BG"/>
        </w:rPr>
      </w:pPr>
      <w:r w:rsidRPr="009769EA">
        <w:t>Monk</w:t>
      </w:r>
      <w:r w:rsidRPr="009769EA">
        <w:rPr>
          <w:lang w:val="bg-BG"/>
        </w:rPr>
        <w:t xml:space="preserve"> </w:t>
      </w:r>
      <w:r w:rsidRPr="009769EA">
        <w:t>E</w:t>
      </w:r>
      <w:r w:rsidRPr="009769EA">
        <w:rPr>
          <w:lang w:val="bg-BG"/>
        </w:rPr>
        <w:t xml:space="preserve">, </w:t>
      </w:r>
      <w:r w:rsidRPr="009769EA">
        <w:t>et</w:t>
      </w:r>
      <w:r w:rsidRPr="009769EA">
        <w:rPr>
          <w:lang w:val="bg-BG"/>
        </w:rPr>
        <w:t xml:space="preserve"> </w:t>
      </w:r>
      <w:r w:rsidRPr="009769EA">
        <w:t>al</w:t>
      </w:r>
      <w:r w:rsidRPr="009769EA">
        <w:rPr>
          <w:lang w:val="bg-BG"/>
        </w:rPr>
        <w:t xml:space="preserve">. </w:t>
      </w:r>
      <w:r w:rsidRPr="009769EA">
        <w:t>Clinical applications of non-antimicrobial tetracyclines in dermatology</w:t>
      </w:r>
      <w:r w:rsidRPr="009769EA">
        <w:rPr>
          <w:lang w:val="en-US"/>
        </w:rPr>
        <w:t xml:space="preserve">. </w:t>
      </w:r>
      <w:r w:rsidRPr="009769EA">
        <w:rPr>
          <w:lang w:val="bg-BG" w:eastAsia="bg-BG"/>
        </w:rPr>
        <w:t>Pharmacological Research</w:t>
      </w:r>
      <w:r w:rsidRPr="009769EA">
        <w:rPr>
          <w:lang w:val="en-US" w:eastAsia="bg-BG"/>
        </w:rPr>
        <w:t xml:space="preserve">, </w:t>
      </w:r>
      <w:r w:rsidRPr="009769EA">
        <w:rPr>
          <w:lang w:val="bg-BG" w:eastAsia="bg-BG"/>
        </w:rPr>
        <w:t>2011, Volume 63, Issue 2, Pages 130–145</w:t>
      </w:r>
    </w:p>
    <w:p w:rsidR="007C0ECA" w:rsidRPr="009769EA" w:rsidRDefault="007C0ECA" w:rsidP="007C0ECA">
      <w:pPr>
        <w:numPr>
          <w:ilvl w:val="0"/>
          <w:numId w:val="11"/>
        </w:numPr>
        <w:tabs>
          <w:tab w:val="clear" w:pos="1776"/>
          <w:tab w:val="num" w:pos="0"/>
          <w:tab w:val="left" w:pos="709"/>
        </w:tabs>
        <w:ind w:left="567" w:hanging="993"/>
        <w:rPr>
          <w:lang w:val="bg-BG"/>
        </w:rPr>
      </w:pPr>
      <w:r w:rsidRPr="009769EA">
        <w:rPr>
          <w:color w:val="222222"/>
        </w:rPr>
        <w:t>Ayala-Fontanez, Nilmarie. "Paradoxical onset of psoriasis after IL-6 receptor blockade." PhD diss., Case Western Reserve University, 2015.</w:t>
      </w:r>
    </w:p>
    <w:p w:rsidR="007C0ECA" w:rsidRPr="009769EA" w:rsidRDefault="007C0ECA" w:rsidP="007C0ECA">
      <w:pPr>
        <w:numPr>
          <w:ilvl w:val="0"/>
          <w:numId w:val="11"/>
        </w:numPr>
        <w:tabs>
          <w:tab w:val="clear" w:pos="1776"/>
          <w:tab w:val="num" w:pos="0"/>
          <w:tab w:val="left" w:pos="709"/>
        </w:tabs>
        <w:ind w:left="567" w:hanging="993"/>
        <w:rPr>
          <w:lang w:val="bg-BG"/>
        </w:rPr>
      </w:pPr>
      <w:r w:rsidRPr="009769EA">
        <w:rPr>
          <w:color w:val="222222"/>
        </w:rPr>
        <w:t>Rose, Carlos D., James D. Lewis, and Brian L. Strom. "Antibiotic Exposure, Infection, and the Development of Pediatric Psoriasis A Nested Case-Control Study." (2015).</w:t>
      </w:r>
    </w:p>
    <w:p w:rsidR="007C0ECA" w:rsidRPr="009769EA" w:rsidRDefault="007C0ECA" w:rsidP="007C0ECA">
      <w:pPr>
        <w:numPr>
          <w:ilvl w:val="0"/>
          <w:numId w:val="11"/>
        </w:numPr>
        <w:tabs>
          <w:tab w:val="clear" w:pos="1776"/>
          <w:tab w:val="num" w:pos="0"/>
          <w:tab w:val="left" w:pos="709"/>
        </w:tabs>
        <w:ind w:left="567" w:hanging="993"/>
        <w:rPr>
          <w:lang w:val="bg-BG"/>
        </w:rPr>
      </w:pPr>
      <w:r w:rsidRPr="009769EA">
        <w:rPr>
          <w:color w:val="222222"/>
        </w:rPr>
        <w:t>Horton DB, Scott FI, Haynes K, Putt ME, Rose CD, Lewis JD, Strom BL. Antibiotic exposure, infection, and the development of pediatric psoriasis: a nested case-control study. JAMA dermatology. 2016 Feb 1;152(2):191-9.</w:t>
      </w:r>
    </w:p>
    <w:p w:rsidR="007C0ECA" w:rsidRPr="009769EA" w:rsidRDefault="007C0ECA" w:rsidP="007C0ECA">
      <w:pPr>
        <w:numPr>
          <w:ilvl w:val="0"/>
          <w:numId w:val="11"/>
        </w:numPr>
        <w:tabs>
          <w:tab w:val="clear" w:pos="1776"/>
          <w:tab w:val="num" w:pos="0"/>
          <w:tab w:val="left" w:pos="709"/>
        </w:tabs>
        <w:ind w:left="567" w:hanging="993"/>
        <w:rPr>
          <w:lang w:val="bg-BG"/>
        </w:rPr>
      </w:pPr>
      <w:r w:rsidRPr="009769EA">
        <w:rPr>
          <w:color w:val="222222"/>
        </w:rPr>
        <w:t>Ayala-Fontánez N, Soler DC, McCormick TS. Current knowledge on psoriasis and autoimmune diseases. Psoriasis (Auckland, NZ). 2016;6:7.</w:t>
      </w:r>
    </w:p>
    <w:p w:rsidR="007C0ECA" w:rsidRPr="009769EA" w:rsidRDefault="007C0ECA" w:rsidP="007C0ECA">
      <w:pPr>
        <w:tabs>
          <w:tab w:val="num" w:pos="0"/>
        </w:tabs>
        <w:ind w:left="774" w:hanging="993"/>
        <w:jc w:val="both"/>
        <w:rPr>
          <w:b/>
          <w:lang w:val="bg-BG"/>
        </w:rPr>
      </w:pPr>
      <w:r w:rsidRPr="009769EA">
        <w:rPr>
          <w:b/>
          <w:lang w:val="bg-BG"/>
        </w:rPr>
        <w:t>В монографии:</w:t>
      </w:r>
    </w:p>
    <w:p w:rsidR="007C0ECA" w:rsidRPr="009769EA" w:rsidRDefault="007C0ECA" w:rsidP="007C0ECA">
      <w:pPr>
        <w:numPr>
          <w:ilvl w:val="0"/>
          <w:numId w:val="11"/>
        </w:numPr>
        <w:tabs>
          <w:tab w:val="clear" w:pos="1776"/>
          <w:tab w:val="num" w:pos="0"/>
          <w:tab w:val="num" w:pos="709"/>
        </w:tabs>
        <w:ind w:left="709" w:hanging="993"/>
        <w:rPr>
          <w:rStyle w:val="Emphasis"/>
          <w:bCs/>
          <w:i w:val="0"/>
          <w:iCs w:val="0"/>
          <w:lang w:val="bg-BG"/>
        </w:rPr>
      </w:pPr>
      <w:r w:rsidRPr="009769EA">
        <w:rPr>
          <w:rStyle w:val="prevauthlinks"/>
          <w:lang w:val="it-IT"/>
        </w:rPr>
        <w:t>Dika</w:t>
      </w:r>
      <w:r w:rsidRPr="009769EA">
        <w:rPr>
          <w:rStyle w:val="prevauthlinks"/>
          <w:lang w:val="bg-BG"/>
        </w:rPr>
        <w:t xml:space="preserve"> </w:t>
      </w:r>
      <w:r w:rsidRPr="009769EA">
        <w:rPr>
          <w:rStyle w:val="prevauthlinks"/>
          <w:lang w:val="it-IT"/>
        </w:rPr>
        <w:t>E</w:t>
      </w:r>
      <w:r w:rsidRPr="009769EA">
        <w:rPr>
          <w:rStyle w:val="prevauthlinks"/>
          <w:lang w:val="bg-BG"/>
        </w:rPr>
        <w:t>,</w:t>
      </w:r>
      <w:r w:rsidRPr="009769EA">
        <w:rPr>
          <w:lang w:val="bg-BG"/>
        </w:rPr>
        <w:t xml:space="preserve"> </w:t>
      </w:r>
      <w:r w:rsidRPr="009769EA">
        <w:rPr>
          <w:rStyle w:val="prevauthlinks"/>
          <w:lang w:val="it-IT"/>
        </w:rPr>
        <w:t>Bardazzi</w:t>
      </w:r>
      <w:r w:rsidRPr="009769EA">
        <w:rPr>
          <w:rStyle w:val="prevauthlinks"/>
          <w:lang w:val="bg-BG"/>
        </w:rPr>
        <w:t xml:space="preserve"> </w:t>
      </w:r>
      <w:r w:rsidRPr="009769EA">
        <w:rPr>
          <w:rStyle w:val="prevauthlinks"/>
          <w:lang w:val="it-IT"/>
        </w:rPr>
        <w:t>F</w:t>
      </w:r>
      <w:r w:rsidRPr="009769EA">
        <w:rPr>
          <w:rStyle w:val="prevauthlinks"/>
          <w:lang w:val="bg-BG"/>
        </w:rPr>
        <w:t>,</w:t>
      </w:r>
      <w:r w:rsidRPr="009769EA">
        <w:rPr>
          <w:lang w:val="bg-BG"/>
        </w:rPr>
        <w:t xml:space="preserve"> </w:t>
      </w:r>
      <w:r w:rsidRPr="009769EA">
        <w:rPr>
          <w:lang w:val="it-IT"/>
        </w:rPr>
        <w:t xml:space="preserve">Balestri R, </w:t>
      </w:r>
      <w:r w:rsidRPr="009769EA">
        <w:rPr>
          <w:rStyle w:val="prevauthlinks"/>
          <w:lang w:val="it-IT"/>
        </w:rPr>
        <w:t>Maibach</w:t>
      </w:r>
      <w:r w:rsidRPr="009769EA">
        <w:rPr>
          <w:rStyle w:val="prevauthlinks"/>
          <w:lang w:val="bg-BG"/>
        </w:rPr>
        <w:t xml:space="preserve"> </w:t>
      </w:r>
      <w:r w:rsidRPr="009769EA">
        <w:rPr>
          <w:rStyle w:val="prevauthlinks"/>
          <w:lang w:val="it-IT"/>
        </w:rPr>
        <w:t>HI</w:t>
      </w:r>
      <w:r w:rsidRPr="009769EA">
        <w:rPr>
          <w:rStyle w:val="prevauthlinks"/>
          <w:lang w:val="bg-BG"/>
        </w:rPr>
        <w:t>.</w:t>
      </w:r>
      <w:r w:rsidRPr="009769EA">
        <w:rPr>
          <w:rStyle w:val="prevauthlinks"/>
          <w:lang w:val="it-IT"/>
        </w:rPr>
        <w:t xml:space="preserve"> </w:t>
      </w:r>
      <w:r w:rsidRPr="009769EA">
        <w:rPr>
          <w:rStyle w:val="prevauthlinks"/>
          <w:lang w:val="en-US"/>
        </w:rPr>
        <w:t>Enviromental factors and psoriasis 1.</w:t>
      </w:r>
      <w:r w:rsidRPr="009769EA">
        <w:rPr>
          <w:rStyle w:val="Emphasis"/>
          <w:lang w:val="bg-BG"/>
        </w:rPr>
        <w:t xml:space="preserve"> </w:t>
      </w:r>
      <w:r w:rsidRPr="009769EA">
        <w:rPr>
          <w:rStyle w:val="Emphasis"/>
          <w:i w:val="0"/>
        </w:rPr>
        <w:t>In</w:t>
      </w:r>
      <w:r w:rsidRPr="009769EA">
        <w:rPr>
          <w:rStyle w:val="Emphasis"/>
          <w:i w:val="0"/>
          <w:lang w:val="bg-BG"/>
        </w:rPr>
        <w:t xml:space="preserve"> </w:t>
      </w:r>
      <w:r w:rsidRPr="009769EA">
        <w:rPr>
          <w:rStyle w:val="Emphasis"/>
          <w:i w:val="0"/>
        </w:rPr>
        <w:t>Tur</w:t>
      </w:r>
      <w:r w:rsidRPr="009769EA">
        <w:rPr>
          <w:rStyle w:val="Emphasis"/>
          <w:i w:val="0"/>
          <w:lang w:val="bg-BG"/>
        </w:rPr>
        <w:t xml:space="preserve"> </w:t>
      </w:r>
      <w:r w:rsidRPr="009769EA">
        <w:rPr>
          <w:rStyle w:val="Emphasis"/>
          <w:i w:val="0"/>
        </w:rPr>
        <w:t>E</w:t>
      </w:r>
      <w:r w:rsidRPr="009769EA">
        <w:rPr>
          <w:rStyle w:val="Emphasis"/>
          <w:i w:val="0"/>
          <w:lang w:val="bg-BG"/>
        </w:rPr>
        <w:t xml:space="preserve"> (</w:t>
      </w:r>
      <w:r w:rsidRPr="009769EA">
        <w:rPr>
          <w:rStyle w:val="Emphasis"/>
          <w:i w:val="0"/>
        </w:rPr>
        <w:t>ed</w:t>
      </w:r>
      <w:r w:rsidRPr="009769EA">
        <w:rPr>
          <w:rStyle w:val="Emphasis"/>
          <w:i w:val="0"/>
          <w:lang w:val="bg-BG"/>
        </w:rPr>
        <w:t>):</w:t>
      </w:r>
      <w:r w:rsidRPr="009769EA">
        <w:rPr>
          <w:rStyle w:val="Emphasis"/>
          <w:i w:val="0"/>
          <w:lang w:val="en-US"/>
        </w:rPr>
        <w:t xml:space="preserve"> </w:t>
      </w:r>
      <w:r w:rsidRPr="009769EA">
        <w:rPr>
          <w:rStyle w:val="Emphasis"/>
          <w:i w:val="0"/>
        </w:rPr>
        <w:t>Environmental</w:t>
      </w:r>
      <w:r w:rsidRPr="009769EA">
        <w:rPr>
          <w:rStyle w:val="Emphasis"/>
          <w:i w:val="0"/>
          <w:lang w:val="bg-BG"/>
        </w:rPr>
        <w:t xml:space="preserve"> </w:t>
      </w:r>
      <w:r w:rsidRPr="009769EA">
        <w:rPr>
          <w:rStyle w:val="Emphasis"/>
          <w:i w:val="0"/>
        </w:rPr>
        <w:t>Factors</w:t>
      </w:r>
      <w:r w:rsidRPr="009769EA">
        <w:rPr>
          <w:rStyle w:val="Emphasis"/>
          <w:i w:val="0"/>
          <w:lang w:val="bg-BG"/>
        </w:rPr>
        <w:t xml:space="preserve"> </w:t>
      </w:r>
      <w:r w:rsidRPr="009769EA">
        <w:rPr>
          <w:rStyle w:val="Emphasis"/>
          <w:i w:val="0"/>
        </w:rPr>
        <w:t>in</w:t>
      </w:r>
      <w:r w:rsidRPr="009769EA">
        <w:rPr>
          <w:rStyle w:val="Emphasis"/>
          <w:i w:val="0"/>
          <w:lang w:val="bg-BG"/>
        </w:rPr>
        <w:t xml:space="preserve"> </w:t>
      </w:r>
      <w:r w:rsidRPr="009769EA">
        <w:rPr>
          <w:rStyle w:val="Emphasis"/>
          <w:i w:val="0"/>
        </w:rPr>
        <w:t>Skin</w:t>
      </w:r>
      <w:r w:rsidRPr="009769EA">
        <w:rPr>
          <w:rStyle w:val="Emphasis"/>
          <w:i w:val="0"/>
          <w:lang w:val="bg-BG"/>
        </w:rPr>
        <w:t xml:space="preserve"> </w:t>
      </w:r>
      <w:r w:rsidRPr="009769EA">
        <w:rPr>
          <w:rStyle w:val="Emphasis"/>
          <w:i w:val="0"/>
        </w:rPr>
        <w:t>Diseases</w:t>
      </w:r>
      <w:r w:rsidRPr="009769EA">
        <w:rPr>
          <w:rStyle w:val="Emphasis"/>
          <w:i w:val="0"/>
          <w:lang w:val="bg-BG"/>
        </w:rPr>
        <w:t xml:space="preserve">. </w:t>
      </w:r>
      <w:r w:rsidRPr="009769EA">
        <w:rPr>
          <w:rStyle w:val="Emphasis"/>
          <w:i w:val="0"/>
          <w:lang w:val="da-DK"/>
        </w:rPr>
        <w:t>Curr</w:t>
      </w:r>
      <w:r w:rsidRPr="009769EA">
        <w:rPr>
          <w:rStyle w:val="Emphasis"/>
          <w:i w:val="0"/>
          <w:lang w:val="bg-BG"/>
        </w:rPr>
        <w:t xml:space="preserve"> </w:t>
      </w:r>
      <w:r w:rsidRPr="009769EA">
        <w:rPr>
          <w:rStyle w:val="Emphasis"/>
          <w:i w:val="0"/>
          <w:lang w:val="da-DK"/>
        </w:rPr>
        <w:t>Probl</w:t>
      </w:r>
      <w:r w:rsidRPr="009769EA">
        <w:rPr>
          <w:rStyle w:val="Emphasis"/>
          <w:i w:val="0"/>
          <w:lang w:val="bg-BG"/>
        </w:rPr>
        <w:t xml:space="preserve"> </w:t>
      </w:r>
      <w:r w:rsidRPr="009769EA">
        <w:rPr>
          <w:rStyle w:val="Emphasis"/>
          <w:i w:val="0"/>
          <w:lang w:val="da-DK"/>
        </w:rPr>
        <w:t>Dermatol</w:t>
      </w:r>
      <w:r w:rsidRPr="009769EA">
        <w:rPr>
          <w:rStyle w:val="Emphasis"/>
          <w:i w:val="0"/>
          <w:lang w:val="bg-BG"/>
        </w:rPr>
        <w:t xml:space="preserve">. </w:t>
      </w:r>
      <w:r w:rsidRPr="009769EA">
        <w:rPr>
          <w:rStyle w:val="Emphasis"/>
          <w:i w:val="0"/>
          <w:lang w:val="da-DK"/>
        </w:rPr>
        <w:t>Basel</w:t>
      </w:r>
      <w:r w:rsidRPr="009769EA">
        <w:rPr>
          <w:rStyle w:val="Emphasis"/>
          <w:i w:val="0"/>
          <w:lang w:val="bg-BG"/>
        </w:rPr>
        <w:t xml:space="preserve">, </w:t>
      </w:r>
      <w:r w:rsidRPr="009769EA">
        <w:rPr>
          <w:rStyle w:val="Emphasis"/>
          <w:i w:val="0"/>
          <w:lang w:val="da-DK"/>
        </w:rPr>
        <w:t>Karger</w:t>
      </w:r>
      <w:r w:rsidRPr="009769EA">
        <w:rPr>
          <w:rStyle w:val="Emphasis"/>
          <w:i w:val="0"/>
          <w:lang w:val="bg-BG"/>
        </w:rPr>
        <w:t xml:space="preserve">, 2007, </w:t>
      </w:r>
      <w:r w:rsidRPr="009769EA">
        <w:rPr>
          <w:rStyle w:val="Emphasis"/>
          <w:i w:val="0"/>
          <w:lang w:val="da-DK"/>
        </w:rPr>
        <w:t>vol</w:t>
      </w:r>
      <w:r w:rsidRPr="009769EA">
        <w:rPr>
          <w:rStyle w:val="Emphasis"/>
          <w:i w:val="0"/>
          <w:lang w:val="bg-BG"/>
        </w:rPr>
        <w:t xml:space="preserve"> 35, </w:t>
      </w:r>
      <w:r w:rsidRPr="009769EA">
        <w:rPr>
          <w:rStyle w:val="Emphasis"/>
          <w:i w:val="0"/>
          <w:lang w:val="da-DK"/>
        </w:rPr>
        <w:t>pp</w:t>
      </w:r>
      <w:r w:rsidRPr="009769EA">
        <w:rPr>
          <w:rStyle w:val="Emphasis"/>
          <w:i w:val="0"/>
          <w:lang w:val="bg-BG"/>
        </w:rPr>
        <w:t xml:space="preserve"> 118-135</w:t>
      </w:r>
      <w:r w:rsidRPr="009769EA">
        <w:rPr>
          <w:rStyle w:val="Emphasis"/>
          <w:i w:val="0"/>
          <w:lang w:val="da-DK"/>
        </w:rPr>
        <w:t> </w:t>
      </w:r>
    </w:p>
    <w:p w:rsidR="00502F43" w:rsidRDefault="00502F43" w:rsidP="00502F43">
      <w:pPr>
        <w:rPr>
          <w:color w:val="000000" w:themeColor="text1"/>
          <w:sz w:val="22"/>
          <w:szCs w:val="22"/>
        </w:rPr>
      </w:pPr>
    </w:p>
    <w:p w:rsidR="007B56E2" w:rsidRDefault="007B56E2" w:rsidP="007B56E2">
      <w:pPr>
        <w:rPr>
          <w:b/>
          <w:sz w:val="24"/>
          <w:szCs w:val="24"/>
          <w:u w:val="single"/>
          <w:lang w:val="en-US"/>
        </w:rPr>
      </w:pPr>
      <w:r w:rsidRPr="00810F24">
        <w:rPr>
          <w:b/>
          <w:sz w:val="24"/>
          <w:szCs w:val="24"/>
          <w:u w:val="single"/>
          <w:lang w:val="en-US"/>
        </w:rPr>
        <w:t>TSANKOV</w:t>
      </w:r>
      <w:r w:rsidRPr="00810F24">
        <w:rPr>
          <w:b/>
          <w:sz w:val="24"/>
          <w:szCs w:val="24"/>
          <w:u w:val="single"/>
          <w:lang w:val="bg-BG"/>
        </w:rPr>
        <w:t xml:space="preserve"> </w:t>
      </w:r>
      <w:r w:rsidRPr="00810F24">
        <w:rPr>
          <w:b/>
          <w:sz w:val="24"/>
          <w:szCs w:val="24"/>
          <w:u w:val="single"/>
          <w:lang w:val="en-US"/>
        </w:rPr>
        <w:t>N</w:t>
      </w:r>
      <w:r w:rsidRPr="00810F24">
        <w:rPr>
          <w:b/>
          <w:sz w:val="24"/>
          <w:szCs w:val="24"/>
          <w:u w:val="single"/>
          <w:lang w:val="bg-BG"/>
        </w:rPr>
        <w:t xml:space="preserve">, Botev-Zlatkov N, Lazarova A, Kostova M, Popova L, Tonev S. </w:t>
      </w:r>
      <w:r w:rsidRPr="00810F24">
        <w:rPr>
          <w:b/>
          <w:sz w:val="24"/>
          <w:szCs w:val="24"/>
          <w:u w:val="single"/>
          <w:lang w:val="en-US"/>
        </w:rPr>
        <w:t>Psoriasis</w:t>
      </w:r>
      <w:r w:rsidRPr="00810F24">
        <w:rPr>
          <w:b/>
          <w:sz w:val="24"/>
          <w:szCs w:val="24"/>
          <w:u w:val="single"/>
          <w:lang w:val="bg-BG"/>
        </w:rPr>
        <w:t xml:space="preserve"> and drugs: Influence of tetracyclines on the course of </w:t>
      </w:r>
      <w:r w:rsidRPr="00810F24">
        <w:rPr>
          <w:b/>
          <w:sz w:val="24"/>
          <w:szCs w:val="24"/>
          <w:u w:val="single"/>
          <w:lang w:val="en-US"/>
        </w:rPr>
        <w:t>psoriasis</w:t>
      </w:r>
      <w:r w:rsidRPr="00810F24">
        <w:rPr>
          <w:b/>
          <w:sz w:val="24"/>
          <w:szCs w:val="24"/>
          <w:u w:val="single"/>
          <w:lang w:val="bg-BG"/>
        </w:rPr>
        <w:t>. J</w:t>
      </w:r>
      <w:r>
        <w:rPr>
          <w:b/>
          <w:sz w:val="24"/>
          <w:szCs w:val="24"/>
          <w:u w:val="single"/>
          <w:lang w:val="en-US"/>
        </w:rPr>
        <w:t xml:space="preserve"> </w:t>
      </w:r>
      <w:r w:rsidRPr="00810F24">
        <w:rPr>
          <w:b/>
          <w:sz w:val="24"/>
          <w:szCs w:val="24"/>
          <w:u w:val="single"/>
          <w:lang w:val="bg-BG"/>
        </w:rPr>
        <w:t xml:space="preserve">Am Acad Dermatol </w:t>
      </w:r>
      <w:r>
        <w:rPr>
          <w:b/>
          <w:sz w:val="24"/>
          <w:szCs w:val="24"/>
          <w:u w:val="single"/>
          <w:lang w:val="en-US"/>
        </w:rPr>
        <w:t xml:space="preserve"> </w:t>
      </w:r>
      <w:r w:rsidRPr="00810F24">
        <w:rPr>
          <w:b/>
          <w:sz w:val="24"/>
          <w:szCs w:val="24"/>
          <w:u w:val="single"/>
          <w:lang w:val="bg-BG"/>
        </w:rPr>
        <w:t>1988;19:629-32</w:t>
      </w:r>
    </w:p>
    <w:p w:rsidR="007C0ECA" w:rsidRPr="000F795B" w:rsidRDefault="007C0ECA" w:rsidP="009769EA">
      <w:pPr>
        <w:rPr>
          <w:sz w:val="24"/>
          <w:szCs w:val="24"/>
          <w:u w:val="single"/>
          <w:lang w:val="en-US"/>
        </w:rPr>
      </w:pPr>
      <w:r>
        <w:rPr>
          <w:b/>
          <w:sz w:val="24"/>
          <w:szCs w:val="24"/>
          <w:u w:val="single"/>
          <w:lang w:val="bg-BG"/>
        </w:rPr>
        <w:t xml:space="preserve">Цитиране – </w:t>
      </w:r>
      <w:r>
        <w:rPr>
          <w:b/>
          <w:sz w:val="24"/>
          <w:szCs w:val="24"/>
          <w:u w:val="single"/>
          <w:lang w:val="en-US"/>
        </w:rPr>
        <w:t>29</w:t>
      </w:r>
    </w:p>
    <w:p w:rsidR="007C0ECA" w:rsidRPr="007B56E2" w:rsidRDefault="007C0ECA" w:rsidP="007C0ECA">
      <w:pPr>
        <w:rPr>
          <w:b/>
          <w:sz w:val="24"/>
          <w:szCs w:val="24"/>
          <w:u w:val="single"/>
          <w:lang w:val="en-US"/>
        </w:rPr>
      </w:pPr>
    </w:p>
    <w:p w:rsidR="007C0ECA" w:rsidRPr="009769EA" w:rsidRDefault="007C0ECA" w:rsidP="007C0ECA">
      <w:pPr>
        <w:pStyle w:val="BodyText"/>
        <w:numPr>
          <w:ilvl w:val="0"/>
          <w:numId w:val="13"/>
        </w:numPr>
        <w:tabs>
          <w:tab w:val="clear" w:pos="1428"/>
        </w:tabs>
        <w:spacing w:after="0" w:line="240" w:lineRule="auto"/>
        <w:ind w:left="709" w:hanging="709"/>
        <w:jc w:val="left"/>
        <w:rPr>
          <w:rFonts w:ascii="Times New Roman" w:hAnsi="Times New Roman"/>
          <w:bCs/>
          <w:sz w:val="20"/>
        </w:rPr>
      </w:pPr>
      <w:r w:rsidRPr="009769EA">
        <w:rPr>
          <w:rFonts w:ascii="Times New Roman" w:hAnsi="Times New Roman"/>
          <w:bCs/>
          <w:sz w:val="20"/>
        </w:rPr>
        <w:t>Bergner T, Przybilla B. Psoriasis and tetracyclines. J Am Acad Dermatol, 1990, 22, 770.</w:t>
      </w:r>
    </w:p>
    <w:p w:rsidR="007C0ECA" w:rsidRPr="009769EA" w:rsidRDefault="007C0ECA" w:rsidP="007C0ECA">
      <w:pPr>
        <w:pStyle w:val="BodyText"/>
        <w:numPr>
          <w:ilvl w:val="0"/>
          <w:numId w:val="13"/>
        </w:numPr>
        <w:tabs>
          <w:tab w:val="clear" w:pos="1428"/>
        </w:tabs>
        <w:spacing w:after="0" w:line="240" w:lineRule="auto"/>
        <w:ind w:left="709" w:hanging="709"/>
        <w:jc w:val="left"/>
        <w:rPr>
          <w:rFonts w:ascii="Times New Roman" w:hAnsi="Times New Roman"/>
          <w:bCs/>
          <w:sz w:val="20"/>
        </w:rPr>
      </w:pPr>
      <w:r w:rsidRPr="009769EA">
        <w:rPr>
          <w:rFonts w:ascii="Times New Roman" w:hAnsi="Times New Roman"/>
          <w:bCs/>
          <w:sz w:val="20"/>
        </w:rPr>
        <w:t>Coignet M, Sayag J. Collyre beta-bloquant et psoriasis . Nouv Dermatol, 1990, 9, 552-553.</w:t>
      </w:r>
    </w:p>
    <w:p w:rsidR="007C0ECA" w:rsidRPr="009769EA" w:rsidRDefault="007C0ECA" w:rsidP="007C0ECA">
      <w:pPr>
        <w:pStyle w:val="BodyText"/>
        <w:numPr>
          <w:ilvl w:val="0"/>
          <w:numId w:val="13"/>
        </w:numPr>
        <w:tabs>
          <w:tab w:val="clear" w:pos="1428"/>
        </w:tabs>
        <w:spacing w:after="0" w:line="240" w:lineRule="auto"/>
        <w:ind w:left="709" w:hanging="709"/>
        <w:jc w:val="left"/>
        <w:rPr>
          <w:rFonts w:ascii="Times New Roman" w:hAnsi="Times New Roman"/>
          <w:bCs/>
          <w:sz w:val="20"/>
        </w:rPr>
      </w:pPr>
      <w:r w:rsidRPr="009769EA">
        <w:rPr>
          <w:rFonts w:ascii="Times New Roman" w:hAnsi="Times New Roman"/>
          <w:bCs/>
          <w:sz w:val="20"/>
        </w:rPr>
        <w:t>Humbert P, Traffel P, Chapins JF, et al. The tetracyclines in dermatology. J Am Acad Dermatol. 1991, 25, 691-698.</w:t>
      </w:r>
    </w:p>
    <w:p w:rsidR="007C0ECA" w:rsidRPr="009769EA" w:rsidRDefault="007C0ECA" w:rsidP="007C0ECA">
      <w:pPr>
        <w:pStyle w:val="BodyText"/>
        <w:numPr>
          <w:ilvl w:val="0"/>
          <w:numId w:val="13"/>
        </w:numPr>
        <w:tabs>
          <w:tab w:val="clear" w:pos="1428"/>
        </w:tabs>
        <w:spacing w:after="0" w:line="240" w:lineRule="auto"/>
        <w:ind w:left="709" w:hanging="709"/>
        <w:jc w:val="left"/>
        <w:rPr>
          <w:rFonts w:ascii="Times New Roman" w:hAnsi="Times New Roman"/>
          <w:bCs/>
          <w:sz w:val="20"/>
        </w:rPr>
      </w:pPr>
      <w:r w:rsidRPr="009769EA">
        <w:rPr>
          <w:rFonts w:ascii="Times New Roman" w:hAnsi="Times New Roman"/>
          <w:bCs/>
          <w:sz w:val="20"/>
        </w:rPr>
        <w:t xml:space="preserve">Meyler </w:t>
      </w:r>
      <w:r w:rsidRPr="009769EA">
        <w:rPr>
          <w:rFonts w:ascii="Times New Roman" w:hAnsi="Times New Roman"/>
          <w:bCs/>
          <w:sz w:val="20"/>
          <w:lang w:val="en-US"/>
        </w:rPr>
        <w:t>L</w:t>
      </w:r>
      <w:r w:rsidRPr="009769EA">
        <w:rPr>
          <w:rFonts w:ascii="Times New Roman" w:hAnsi="Times New Roman"/>
          <w:bCs/>
          <w:sz w:val="20"/>
        </w:rPr>
        <w:t xml:space="preserve">. </w:t>
      </w:r>
      <w:r w:rsidRPr="009769EA">
        <w:rPr>
          <w:rFonts w:ascii="Times New Roman" w:hAnsi="Times New Roman"/>
          <w:bCs/>
          <w:sz w:val="20"/>
          <w:lang w:val="en-US"/>
        </w:rPr>
        <w:t>S</w:t>
      </w:r>
      <w:r w:rsidRPr="009769EA">
        <w:rPr>
          <w:rFonts w:ascii="Times New Roman" w:hAnsi="Times New Roman"/>
          <w:bCs/>
          <w:sz w:val="20"/>
        </w:rPr>
        <w:t>ide effects of drugs. Amsterdam, Exc. Medica, 1991.</w:t>
      </w:r>
    </w:p>
    <w:p w:rsidR="007C0ECA" w:rsidRPr="009769EA" w:rsidRDefault="007C0ECA" w:rsidP="007C0ECA">
      <w:pPr>
        <w:pStyle w:val="BodyText"/>
        <w:numPr>
          <w:ilvl w:val="0"/>
          <w:numId w:val="13"/>
        </w:numPr>
        <w:tabs>
          <w:tab w:val="clear" w:pos="1428"/>
        </w:tabs>
        <w:spacing w:after="0" w:line="240" w:lineRule="auto"/>
        <w:ind w:left="709" w:hanging="709"/>
        <w:jc w:val="left"/>
        <w:rPr>
          <w:rFonts w:ascii="Times New Roman" w:hAnsi="Times New Roman"/>
          <w:bCs/>
          <w:sz w:val="20"/>
        </w:rPr>
      </w:pPr>
      <w:r w:rsidRPr="009769EA">
        <w:rPr>
          <w:rFonts w:ascii="Times New Roman" w:eastAsia="MS Gothic" w:hAnsi="Times New Roman"/>
          <w:color w:val="222222"/>
          <w:sz w:val="20"/>
          <w:shd w:val="clear" w:color="auto" w:fill="FFFFFF"/>
        </w:rPr>
        <w:t>坂昌範</w:t>
      </w:r>
      <w:r w:rsidRPr="009769EA">
        <w:rPr>
          <w:rFonts w:ascii="Times New Roman" w:hAnsi="Times New Roman"/>
          <w:color w:val="222222"/>
          <w:sz w:val="20"/>
          <w:shd w:val="clear" w:color="auto" w:fill="FFFFFF"/>
        </w:rPr>
        <w:t xml:space="preserve">, et al. “Interferon-alpha </w:t>
      </w:r>
      <w:r w:rsidRPr="009769EA">
        <w:rPr>
          <w:rFonts w:ascii="Times New Roman" w:eastAsia="MS Gothic" w:hAnsi="Times New Roman"/>
          <w:color w:val="222222"/>
          <w:sz w:val="20"/>
          <w:shd w:val="clear" w:color="auto" w:fill="FFFFFF"/>
        </w:rPr>
        <w:t>投与により乾癬の悪化をみた多発性骨髄腫</w:t>
      </w:r>
      <w:r w:rsidRPr="009769EA">
        <w:rPr>
          <w:rFonts w:ascii="Times New Roman" w:hAnsi="Times New Roman"/>
          <w:color w:val="222222"/>
          <w:sz w:val="20"/>
          <w:shd w:val="clear" w:color="auto" w:fill="FFFFFF"/>
        </w:rPr>
        <w:t>.”</w:t>
      </w:r>
      <w:r w:rsidRPr="009769EA">
        <w:rPr>
          <w:rStyle w:val="apple-converted-space"/>
          <w:rFonts w:ascii="Times New Roman" w:hAnsi="Times New Roman"/>
          <w:color w:val="222222"/>
          <w:sz w:val="20"/>
          <w:shd w:val="clear" w:color="auto" w:fill="FFFFFF"/>
        </w:rPr>
        <w:t> </w:t>
      </w:r>
      <w:r w:rsidRPr="009769EA">
        <w:rPr>
          <w:rFonts w:ascii="Times New Roman" w:eastAsia="MS Gothic" w:hAnsi="Times New Roman"/>
          <w:i/>
          <w:iCs/>
          <w:color w:val="222222"/>
          <w:sz w:val="20"/>
          <w:shd w:val="clear" w:color="auto" w:fill="FFFFFF"/>
        </w:rPr>
        <w:t>西日本皮膚科</w:t>
      </w:r>
      <w:r w:rsidRPr="009769EA">
        <w:rPr>
          <w:rStyle w:val="apple-converted-space"/>
          <w:rFonts w:ascii="Times New Roman" w:hAnsi="Times New Roman"/>
          <w:color w:val="222222"/>
          <w:sz w:val="20"/>
          <w:shd w:val="clear" w:color="auto" w:fill="FFFFFF"/>
        </w:rPr>
        <w:t> </w:t>
      </w:r>
      <w:r w:rsidRPr="009769EA">
        <w:rPr>
          <w:rFonts w:ascii="Times New Roman" w:hAnsi="Times New Roman"/>
          <w:color w:val="222222"/>
          <w:sz w:val="20"/>
          <w:shd w:val="clear" w:color="auto" w:fill="FFFFFF"/>
        </w:rPr>
        <w:t>53.5 (1991): 925-929.</w:t>
      </w:r>
    </w:p>
    <w:p w:rsidR="007C0ECA" w:rsidRPr="009769EA" w:rsidRDefault="007C0ECA" w:rsidP="007C0ECA">
      <w:pPr>
        <w:pStyle w:val="BodyText"/>
        <w:numPr>
          <w:ilvl w:val="0"/>
          <w:numId w:val="13"/>
        </w:numPr>
        <w:tabs>
          <w:tab w:val="clear" w:pos="1428"/>
        </w:tabs>
        <w:spacing w:after="0" w:line="240" w:lineRule="auto"/>
        <w:ind w:left="709" w:hanging="709"/>
        <w:jc w:val="left"/>
        <w:rPr>
          <w:rFonts w:ascii="Times New Roman" w:hAnsi="Times New Roman"/>
          <w:bCs/>
          <w:sz w:val="20"/>
        </w:rPr>
      </w:pPr>
      <w:r w:rsidRPr="009769EA">
        <w:rPr>
          <w:rFonts w:ascii="Times New Roman" w:hAnsi="Times New Roman"/>
          <w:bCs/>
          <w:sz w:val="20"/>
          <w:lang w:val="en-US"/>
        </w:rPr>
        <w:t>Abel A. Diagnosis of drug induced psoriasis. Seminars Dermatol,1992,11,269-274</w:t>
      </w:r>
    </w:p>
    <w:p w:rsidR="007C0ECA" w:rsidRPr="009769EA" w:rsidRDefault="007C0ECA" w:rsidP="007C0ECA">
      <w:pPr>
        <w:pStyle w:val="BodyText"/>
        <w:numPr>
          <w:ilvl w:val="0"/>
          <w:numId w:val="13"/>
        </w:numPr>
        <w:tabs>
          <w:tab w:val="clear" w:pos="1428"/>
        </w:tabs>
        <w:spacing w:after="0" w:line="240" w:lineRule="auto"/>
        <w:ind w:left="709" w:hanging="709"/>
        <w:jc w:val="left"/>
        <w:rPr>
          <w:rFonts w:ascii="Times New Roman" w:hAnsi="Times New Roman"/>
          <w:bCs/>
          <w:sz w:val="20"/>
          <w:lang w:val="fr-FR"/>
        </w:rPr>
      </w:pPr>
      <w:r w:rsidRPr="009769EA">
        <w:rPr>
          <w:rFonts w:ascii="Times New Roman" w:hAnsi="Times New Roman"/>
          <w:bCs/>
          <w:sz w:val="20"/>
          <w:lang w:val="fr-FR"/>
        </w:rPr>
        <w:lastRenderedPageBreak/>
        <w:t>Ferrier M, Souteryrand P. Psoriasis et anitinflammatoires non steroides. Ann Dermatol Benerol 1992,119,591-596</w:t>
      </w:r>
    </w:p>
    <w:p w:rsidR="007C0ECA" w:rsidRPr="009769EA" w:rsidRDefault="007C0ECA" w:rsidP="007C0ECA">
      <w:pPr>
        <w:numPr>
          <w:ilvl w:val="0"/>
          <w:numId w:val="13"/>
        </w:numPr>
        <w:tabs>
          <w:tab w:val="clear" w:pos="1428"/>
        </w:tabs>
        <w:ind w:left="709" w:hanging="709"/>
        <w:rPr>
          <w:lang w:val="bg-BG"/>
        </w:rPr>
      </w:pPr>
      <w:r w:rsidRPr="009769EA">
        <w:rPr>
          <w:lang w:val="en-US"/>
        </w:rPr>
        <w:t>Burgdorf</w:t>
      </w:r>
      <w:r w:rsidRPr="009769EA">
        <w:rPr>
          <w:lang w:val="bg-BG"/>
        </w:rPr>
        <w:t xml:space="preserve"> </w:t>
      </w:r>
      <w:r w:rsidRPr="009769EA">
        <w:rPr>
          <w:lang w:val="en-US"/>
        </w:rPr>
        <w:t>W</w:t>
      </w:r>
      <w:r w:rsidRPr="009769EA">
        <w:rPr>
          <w:lang w:val="bg-BG"/>
        </w:rPr>
        <w:t xml:space="preserve">, </w:t>
      </w:r>
      <w:r w:rsidRPr="009769EA">
        <w:rPr>
          <w:lang w:val="en-US"/>
        </w:rPr>
        <w:t>Katz</w:t>
      </w:r>
      <w:r w:rsidRPr="009769EA">
        <w:rPr>
          <w:lang w:val="bg-BG"/>
        </w:rPr>
        <w:t xml:space="preserve"> </w:t>
      </w:r>
      <w:r w:rsidRPr="009769EA">
        <w:rPr>
          <w:lang w:val="en-US"/>
        </w:rPr>
        <w:t>S</w:t>
      </w:r>
      <w:r w:rsidRPr="009769EA">
        <w:rPr>
          <w:lang w:val="bg-BG"/>
        </w:rPr>
        <w:t xml:space="preserve">. </w:t>
      </w:r>
      <w:r w:rsidRPr="009769EA">
        <w:rPr>
          <w:lang w:val="en-US"/>
        </w:rPr>
        <w:t>Treatment</w:t>
      </w:r>
      <w:r w:rsidRPr="009769EA">
        <w:rPr>
          <w:lang w:val="bg-BG"/>
        </w:rPr>
        <w:t xml:space="preserve"> </w:t>
      </w:r>
      <w:r w:rsidRPr="009769EA">
        <w:rPr>
          <w:lang w:val="en-US"/>
        </w:rPr>
        <w:t>of</w:t>
      </w:r>
      <w:r w:rsidRPr="009769EA">
        <w:rPr>
          <w:lang w:val="bg-BG"/>
        </w:rPr>
        <w:t xml:space="preserve"> </w:t>
      </w:r>
      <w:r w:rsidRPr="009769EA">
        <w:rPr>
          <w:lang w:val="en-US"/>
        </w:rPr>
        <w:t>psoriasis</w:t>
      </w:r>
      <w:r w:rsidRPr="009769EA">
        <w:rPr>
          <w:lang w:val="bg-BG"/>
        </w:rPr>
        <w:t xml:space="preserve"> </w:t>
      </w:r>
      <w:r w:rsidRPr="009769EA">
        <w:rPr>
          <w:lang w:val="en-US"/>
        </w:rPr>
        <w:t>in</w:t>
      </w:r>
      <w:r w:rsidRPr="009769EA">
        <w:rPr>
          <w:lang w:val="bg-BG"/>
        </w:rPr>
        <w:t xml:space="preserve"> </w:t>
      </w:r>
      <w:r w:rsidRPr="009769EA">
        <w:rPr>
          <w:lang w:val="en-US"/>
        </w:rPr>
        <w:t>Dermatology: Progress and perspectivesp.Informa Healthcare, 1993, p.691</w:t>
      </w:r>
    </w:p>
    <w:p w:rsidR="007C0ECA" w:rsidRPr="009769EA" w:rsidRDefault="007C0ECA" w:rsidP="007C0ECA">
      <w:pPr>
        <w:numPr>
          <w:ilvl w:val="0"/>
          <w:numId w:val="13"/>
        </w:numPr>
        <w:tabs>
          <w:tab w:val="clear" w:pos="1428"/>
        </w:tabs>
        <w:ind w:left="709" w:hanging="709"/>
        <w:rPr>
          <w:lang w:val="bg-BG"/>
        </w:rPr>
      </w:pPr>
      <w:r w:rsidRPr="009769EA">
        <w:rPr>
          <w:lang w:val="en-US"/>
        </w:rPr>
        <w:t>Yamamoto T, Minatohara K. Minocycline-induced acute generalized exanthematous pustulosis in a patient with generalized pustular psoriasis showing elevated level of s ELAM-1. Acta Derm venereal,1997,77,168-169</w:t>
      </w:r>
    </w:p>
    <w:p w:rsidR="007C0ECA" w:rsidRPr="009769EA" w:rsidRDefault="007C0ECA" w:rsidP="007C0ECA">
      <w:pPr>
        <w:numPr>
          <w:ilvl w:val="0"/>
          <w:numId w:val="13"/>
        </w:numPr>
        <w:tabs>
          <w:tab w:val="clear" w:pos="1428"/>
        </w:tabs>
        <w:ind w:left="709" w:hanging="709"/>
        <w:rPr>
          <w:lang w:val="bg-BG"/>
        </w:rPr>
      </w:pPr>
      <w:r w:rsidRPr="009769EA">
        <w:rPr>
          <w:rStyle w:val="prevauthlinks"/>
          <w:lang w:val="en-US"/>
        </w:rPr>
        <w:t>Fetil</w:t>
      </w:r>
      <w:r w:rsidRPr="009769EA">
        <w:rPr>
          <w:rStyle w:val="prevauthlinks"/>
          <w:lang w:val="bg-BG"/>
        </w:rPr>
        <w:t xml:space="preserve"> </w:t>
      </w:r>
      <w:r w:rsidRPr="009769EA">
        <w:rPr>
          <w:rStyle w:val="prevauthlinks"/>
          <w:lang w:val="en-US"/>
        </w:rPr>
        <w:t>E</w:t>
      </w:r>
      <w:r w:rsidRPr="009769EA">
        <w:rPr>
          <w:rStyle w:val="prevauthlinks"/>
          <w:lang w:val="bg-BG"/>
        </w:rPr>
        <w:t xml:space="preserve">, </w:t>
      </w:r>
      <w:r w:rsidRPr="009769EA">
        <w:rPr>
          <w:lang w:val="bg-BG"/>
        </w:rPr>
        <w:t xml:space="preserve"> </w:t>
      </w:r>
      <w:r w:rsidRPr="009769EA">
        <w:rPr>
          <w:rStyle w:val="prevauthlinks"/>
          <w:lang w:val="en-US"/>
        </w:rPr>
        <w:t>Ilknur</w:t>
      </w:r>
      <w:r w:rsidRPr="009769EA">
        <w:rPr>
          <w:rStyle w:val="prevauthlinks"/>
          <w:lang w:val="bg-BG"/>
        </w:rPr>
        <w:t xml:space="preserve"> </w:t>
      </w:r>
      <w:r w:rsidRPr="009769EA">
        <w:rPr>
          <w:rStyle w:val="prevauthlinks"/>
          <w:lang w:val="en-US"/>
        </w:rPr>
        <w:t>T</w:t>
      </w:r>
      <w:r w:rsidRPr="009769EA">
        <w:rPr>
          <w:rStyle w:val="prevauthlinks"/>
          <w:lang w:val="bg-BG"/>
        </w:rPr>
        <w:t>,</w:t>
      </w:r>
      <w:r w:rsidRPr="009769EA">
        <w:rPr>
          <w:lang w:val="bg-BG"/>
        </w:rPr>
        <w:t xml:space="preserve"> </w:t>
      </w:r>
      <w:r w:rsidRPr="009769EA">
        <w:rPr>
          <w:rStyle w:val="prevauthlinks"/>
          <w:lang w:val="en-US"/>
        </w:rPr>
        <w:t>Birgin</w:t>
      </w:r>
      <w:r w:rsidRPr="009769EA">
        <w:rPr>
          <w:rStyle w:val="prevauthlinks"/>
          <w:lang w:val="bg-BG"/>
        </w:rPr>
        <w:t xml:space="preserve"> </w:t>
      </w:r>
      <w:r w:rsidRPr="009769EA">
        <w:rPr>
          <w:rStyle w:val="prevauthlinks"/>
          <w:lang w:val="en-US"/>
        </w:rPr>
        <w:t>B</w:t>
      </w:r>
      <w:r w:rsidRPr="009769EA">
        <w:rPr>
          <w:rStyle w:val="prevauthlinks"/>
          <w:lang w:val="bg-BG"/>
        </w:rPr>
        <w:t>,</w:t>
      </w:r>
      <w:r w:rsidRPr="009769EA">
        <w:rPr>
          <w:lang w:val="bg-BG"/>
        </w:rPr>
        <w:t xml:space="preserve"> </w:t>
      </w:r>
      <w:r w:rsidRPr="009769EA">
        <w:rPr>
          <w:rStyle w:val="prevauthlinks"/>
          <w:lang w:val="en-US"/>
        </w:rPr>
        <w:t>O</w:t>
      </w:r>
      <w:r w:rsidRPr="009769EA">
        <w:rPr>
          <w:rStyle w:val="prevauthlinks"/>
          <w:lang w:val="bg-BG"/>
        </w:rPr>
        <w:t>̈</w:t>
      </w:r>
      <w:r w:rsidRPr="009769EA">
        <w:rPr>
          <w:rStyle w:val="prevauthlinks"/>
          <w:lang w:val="en-US"/>
        </w:rPr>
        <w:t>zkan</w:t>
      </w:r>
      <w:r w:rsidRPr="009769EA">
        <w:rPr>
          <w:rStyle w:val="prevauthlinks"/>
          <w:lang w:val="bg-BG"/>
        </w:rPr>
        <w:t xml:space="preserve"> </w:t>
      </w:r>
      <w:r w:rsidRPr="009769EA">
        <w:rPr>
          <w:rStyle w:val="prevauthlinks"/>
          <w:lang w:val="en-US"/>
        </w:rPr>
        <w:t>S</w:t>
      </w:r>
      <w:r w:rsidRPr="009769EA">
        <w:rPr>
          <w:rStyle w:val="prevauthlinks"/>
          <w:lang w:val="bg-BG"/>
        </w:rPr>
        <w:t xml:space="preserve">̧, </w:t>
      </w:r>
      <w:r w:rsidRPr="009769EA">
        <w:rPr>
          <w:rStyle w:val="prevauthlinks"/>
        </w:rPr>
        <w:t>Gu</w:t>
      </w:r>
      <w:r w:rsidRPr="009769EA">
        <w:rPr>
          <w:rStyle w:val="prevauthlinks"/>
          <w:lang w:val="bg-BG"/>
        </w:rPr>
        <w:t>̈</w:t>
      </w:r>
      <w:r w:rsidRPr="009769EA">
        <w:rPr>
          <w:rStyle w:val="prevauthlinks"/>
        </w:rPr>
        <w:t>nes</w:t>
      </w:r>
      <w:r w:rsidRPr="009769EA">
        <w:rPr>
          <w:rStyle w:val="prevauthlinks"/>
          <w:lang w:val="bg-BG"/>
        </w:rPr>
        <w:t xml:space="preserve">̧ </w:t>
      </w:r>
      <w:r w:rsidRPr="009769EA">
        <w:rPr>
          <w:rStyle w:val="prevauthlinks"/>
        </w:rPr>
        <w:t>AT</w:t>
      </w:r>
      <w:r w:rsidRPr="009769EA">
        <w:rPr>
          <w:rStyle w:val="prevauthlinks"/>
          <w:lang w:val="bg-BG"/>
        </w:rPr>
        <w:t xml:space="preserve">, </w:t>
      </w:r>
      <w:r w:rsidRPr="009769EA">
        <w:rPr>
          <w:rStyle w:val="prevauthlinks"/>
        </w:rPr>
        <w:t>O</w:t>
      </w:r>
      <w:r w:rsidRPr="009769EA">
        <w:rPr>
          <w:rStyle w:val="prevauthlinks"/>
          <w:lang w:val="bg-BG"/>
        </w:rPr>
        <w:t>̈</w:t>
      </w:r>
      <w:r w:rsidRPr="009769EA">
        <w:rPr>
          <w:rStyle w:val="prevauthlinks"/>
        </w:rPr>
        <w:t>ztu</w:t>
      </w:r>
      <w:r w:rsidRPr="009769EA">
        <w:rPr>
          <w:rStyle w:val="prevauthlinks"/>
          <w:lang w:val="bg-BG"/>
        </w:rPr>
        <w:t>̈</w:t>
      </w:r>
      <w:r w:rsidRPr="009769EA">
        <w:rPr>
          <w:rStyle w:val="prevauthlinks"/>
        </w:rPr>
        <w:t>rk</w:t>
      </w:r>
      <w:r w:rsidRPr="009769EA">
        <w:rPr>
          <w:rStyle w:val="prevauthlinks"/>
          <w:lang w:val="bg-BG"/>
        </w:rPr>
        <w:t xml:space="preserve"> </w:t>
      </w:r>
      <w:r w:rsidRPr="009769EA">
        <w:rPr>
          <w:rStyle w:val="prevauthlinks"/>
        </w:rPr>
        <w:t>B</w:t>
      </w:r>
      <w:r w:rsidRPr="009769EA">
        <w:rPr>
          <w:rStyle w:val="prevauthlinks"/>
          <w:lang w:val="bg-BG"/>
        </w:rPr>
        <w:t>,</w:t>
      </w:r>
      <w:r w:rsidRPr="009769EA">
        <w:rPr>
          <w:lang w:val="bg-BG"/>
        </w:rPr>
        <w:t xml:space="preserve"> </w:t>
      </w:r>
      <w:r w:rsidRPr="009769EA">
        <w:rPr>
          <w:rStyle w:val="prevauthlinks"/>
        </w:rPr>
        <w:t>Unsay</w:t>
      </w:r>
      <w:r w:rsidRPr="009769EA">
        <w:rPr>
          <w:rStyle w:val="prevauthlinks"/>
          <w:lang w:val="bg-BG"/>
        </w:rPr>
        <w:t xml:space="preserve"> </w:t>
      </w:r>
      <w:r w:rsidRPr="009769EA">
        <w:rPr>
          <w:rStyle w:val="prevauthlinks"/>
        </w:rPr>
        <w:t>E</w:t>
      </w:r>
      <w:r w:rsidRPr="009769EA">
        <w:rPr>
          <w:rStyle w:val="prevauthlinks"/>
          <w:lang w:val="bg-BG"/>
        </w:rPr>
        <w:t>,</w:t>
      </w:r>
      <w:r w:rsidRPr="009769EA">
        <w:rPr>
          <w:lang w:val="bg-BG"/>
        </w:rPr>
        <w:t xml:space="preserve"> </w:t>
      </w:r>
      <w:r w:rsidRPr="009769EA">
        <w:rPr>
          <w:rStyle w:val="prevauthlinks"/>
        </w:rPr>
        <w:t>Ag</w:t>
      </w:r>
      <w:r w:rsidRPr="009769EA">
        <w:rPr>
          <w:rStyle w:val="prevauthlinks"/>
          <w:lang w:val="bg-BG"/>
        </w:rPr>
        <w:t>̌</w:t>
      </w:r>
      <w:r w:rsidRPr="009769EA">
        <w:rPr>
          <w:rStyle w:val="prevauthlinks"/>
        </w:rPr>
        <w:t>danli</w:t>
      </w:r>
      <w:r w:rsidRPr="009769EA">
        <w:rPr>
          <w:rStyle w:val="prevauthlinks"/>
          <w:lang w:val="bg-BG"/>
        </w:rPr>
        <w:t xml:space="preserve"> </w:t>
      </w:r>
      <w:r w:rsidRPr="009769EA">
        <w:rPr>
          <w:rStyle w:val="prevauthlinks"/>
        </w:rPr>
        <w:t>D</w:t>
      </w:r>
      <w:r w:rsidRPr="009769EA">
        <w:rPr>
          <w:rStyle w:val="prevauthlinks"/>
          <w:lang w:val="bg-BG"/>
        </w:rPr>
        <w:t>.</w:t>
      </w:r>
      <w:r w:rsidRPr="009769EA">
        <w:rPr>
          <w:lang w:val="bg-BG"/>
        </w:rPr>
        <w:t xml:space="preserve"> </w:t>
      </w:r>
      <w:r w:rsidRPr="009769EA">
        <w:rPr>
          <w:rStyle w:val="txtboldonly"/>
        </w:rPr>
        <w:t>Drug</w:t>
      </w:r>
      <w:r w:rsidRPr="009769EA">
        <w:rPr>
          <w:rStyle w:val="txtboldonly"/>
          <w:lang w:val="bg-BG"/>
        </w:rPr>
        <w:t xml:space="preserve"> </w:t>
      </w:r>
      <w:r w:rsidRPr="009769EA">
        <w:rPr>
          <w:rStyle w:val="txtboldonly"/>
        </w:rPr>
        <w:t>induced</w:t>
      </w:r>
      <w:r w:rsidRPr="009769EA">
        <w:rPr>
          <w:rStyle w:val="txtboldonly"/>
          <w:lang w:val="bg-BG"/>
        </w:rPr>
        <w:t xml:space="preserve"> </w:t>
      </w:r>
      <w:r w:rsidRPr="009769EA">
        <w:rPr>
          <w:rStyle w:val="txtboldonly"/>
        </w:rPr>
        <w:t>psoriasis</w:t>
      </w:r>
      <w:r w:rsidRPr="009769EA">
        <w:rPr>
          <w:rStyle w:val="txtboldonly"/>
          <w:lang w:val="bg-BG"/>
        </w:rPr>
        <w:t>.  [</w:t>
      </w:r>
      <w:r w:rsidRPr="009769EA">
        <w:rPr>
          <w:rStyle w:val="txtboldonly"/>
        </w:rPr>
        <w:t>Ilac</w:t>
      </w:r>
      <w:r w:rsidRPr="009769EA">
        <w:rPr>
          <w:rStyle w:val="txtboldonly"/>
          <w:lang w:val="bg-BG"/>
        </w:rPr>
        <w:t>̧</w:t>
      </w:r>
      <w:r w:rsidRPr="009769EA">
        <w:rPr>
          <w:rStyle w:val="txtboldonly"/>
        </w:rPr>
        <w:t>la</w:t>
      </w:r>
      <w:r w:rsidRPr="009769EA">
        <w:rPr>
          <w:rStyle w:val="txtboldonly"/>
          <w:lang w:val="bg-BG"/>
        </w:rPr>
        <w:t xml:space="preserve"> </w:t>
      </w:r>
      <w:r w:rsidRPr="009769EA">
        <w:rPr>
          <w:rStyle w:val="txtboldonly"/>
        </w:rPr>
        <w:t>uyarilan</w:t>
      </w:r>
      <w:r w:rsidRPr="009769EA">
        <w:rPr>
          <w:rStyle w:val="txtboldonly"/>
          <w:lang w:val="bg-BG"/>
        </w:rPr>
        <w:t xml:space="preserve"> </w:t>
      </w:r>
      <w:r w:rsidRPr="009769EA">
        <w:rPr>
          <w:rStyle w:val="txtboldonly"/>
        </w:rPr>
        <w:t>psoriyazis</w:t>
      </w:r>
      <w:r w:rsidRPr="009769EA">
        <w:rPr>
          <w:rStyle w:val="txtboldonly"/>
          <w:lang w:val="bg-BG"/>
        </w:rPr>
        <w:t>].</w:t>
      </w:r>
      <w:r w:rsidRPr="009769EA">
        <w:rPr>
          <w:rStyle w:val="txtboldonly"/>
        </w:rPr>
        <w:t> </w:t>
      </w:r>
      <w:r w:rsidRPr="009769EA">
        <w:rPr>
          <w:rStyle w:val="txtboldonly"/>
          <w:lang w:val="bg-BG"/>
        </w:rPr>
        <w:t>Turkderm (</w:t>
      </w:r>
      <w:r w:rsidRPr="009769EA">
        <w:rPr>
          <w:iCs/>
        </w:rPr>
        <w:t>Deri</w:t>
      </w:r>
      <w:r w:rsidRPr="009769EA">
        <w:rPr>
          <w:iCs/>
          <w:lang w:val="bg-BG"/>
        </w:rPr>
        <w:t xml:space="preserve"> </w:t>
      </w:r>
      <w:r w:rsidRPr="009769EA">
        <w:rPr>
          <w:iCs/>
        </w:rPr>
        <w:t>Hastaliklari</w:t>
      </w:r>
      <w:r w:rsidRPr="009769EA">
        <w:rPr>
          <w:iCs/>
          <w:lang w:val="bg-BG"/>
        </w:rPr>
        <w:t xml:space="preserve"> </w:t>
      </w:r>
      <w:r w:rsidRPr="009769EA">
        <w:rPr>
          <w:iCs/>
        </w:rPr>
        <w:t>ve</w:t>
      </w:r>
      <w:r w:rsidRPr="009769EA">
        <w:rPr>
          <w:iCs/>
          <w:lang w:val="bg-BG"/>
        </w:rPr>
        <w:t xml:space="preserve"> </w:t>
      </w:r>
      <w:r w:rsidRPr="009769EA">
        <w:rPr>
          <w:iCs/>
        </w:rPr>
        <w:t>Frengi</w:t>
      </w:r>
      <w:r w:rsidRPr="009769EA">
        <w:rPr>
          <w:iCs/>
          <w:lang w:val="bg-BG"/>
        </w:rPr>
        <w:t xml:space="preserve"> </w:t>
      </w:r>
      <w:r w:rsidRPr="009769EA">
        <w:rPr>
          <w:iCs/>
        </w:rPr>
        <w:t>Arsivi</w:t>
      </w:r>
      <w:r w:rsidRPr="009769EA">
        <w:rPr>
          <w:iCs/>
          <w:lang w:val="bg-BG"/>
        </w:rPr>
        <w:t>)</w:t>
      </w:r>
      <w:r w:rsidRPr="009769EA">
        <w:rPr>
          <w:lang w:val="bg-BG"/>
        </w:rPr>
        <w:t xml:space="preserve"> 2002; 36 (2): 105-109.</w:t>
      </w:r>
    </w:p>
    <w:p w:rsidR="007C0ECA" w:rsidRPr="009769EA" w:rsidRDefault="007C0ECA" w:rsidP="007C0ECA">
      <w:pPr>
        <w:numPr>
          <w:ilvl w:val="0"/>
          <w:numId w:val="13"/>
        </w:numPr>
        <w:tabs>
          <w:tab w:val="clear" w:pos="1428"/>
        </w:tabs>
        <w:ind w:left="709" w:hanging="709"/>
        <w:rPr>
          <w:lang w:val="en-US"/>
        </w:rPr>
      </w:pPr>
      <w:r w:rsidRPr="009769EA">
        <w:rPr>
          <w:lang w:val="bg-BG"/>
        </w:rPr>
        <w:t xml:space="preserve">Perotti-Abad M.J.,. Arrese J.E, Piérard G.E.. </w:t>
      </w:r>
      <w:r w:rsidRPr="009769EA">
        <w:rPr>
          <w:bCs/>
          <w:lang w:val="bg-BG"/>
        </w:rPr>
        <w:t>L’image du mois</w:t>
      </w:r>
      <w:r w:rsidRPr="009769EA">
        <w:rPr>
          <w:lang w:val="fr-FR"/>
        </w:rPr>
        <w:t xml:space="preserve"> . </w:t>
      </w:r>
      <w:r w:rsidRPr="009769EA">
        <w:rPr>
          <w:bCs/>
          <w:lang w:val="bg-BG"/>
        </w:rPr>
        <w:t>Une onychopathie ponctuée en dé à coudre</w:t>
      </w:r>
      <w:r w:rsidRPr="009769EA">
        <w:rPr>
          <w:bCs/>
          <w:lang w:val="fr-FR"/>
        </w:rPr>
        <w:t>.</w:t>
      </w:r>
      <w:r w:rsidRPr="009769EA">
        <w:rPr>
          <w:lang w:val="bg-BG"/>
        </w:rPr>
        <w:t xml:space="preserve"> Rev Med Liege 2002; 57 : 3 : 129-130</w:t>
      </w:r>
    </w:p>
    <w:p w:rsidR="007C0ECA" w:rsidRPr="009769EA" w:rsidRDefault="007C0ECA" w:rsidP="007C0ECA">
      <w:pPr>
        <w:numPr>
          <w:ilvl w:val="0"/>
          <w:numId w:val="13"/>
        </w:numPr>
        <w:tabs>
          <w:tab w:val="clear" w:pos="1428"/>
        </w:tabs>
        <w:ind w:left="709" w:hanging="709"/>
        <w:rPr>
          <w:lang w:val="en-US"/>
        </w:rPr>
      </w:pPr>
      <w:r w:rsidRPr="009769EA">
        <w:rPr>
          <w:lang w:val="en-US"/>
        </w:rPr>
        <w:t>Latini A, Carducci M. Psoriasis during therapy with olanzepine. Eur K Dermatol,2003,13,404-405</w:t>
      </w:r>
    </w:p>
    <w:p w:rsidR="007C0ECA" w:rsidRPr="009769EA" w:rsidRDefault="007C0ECA" w:rsidP="007C0ECA">
      <w:pPr>
        <w:numPr>
          <w:ilvl w:val="0"/>
          <w:numId w:val="13"/>
        </w:numPr>
        <w:tabs>
          <w:tab w:val="clear" w:pos="1428"/>
        </w:tabs>
        <w:ind w:left="709" w:hanging="709"/>
        <w:rPr>
          <w:lang w:val="en-GB"/>
        </w:rPr>
      </w:pPr>
      <w:r w:rsidRPr="009769EA">
        <w:rPr>
          <w:lang w:val="nl-NL"/>
        </w:rPr>
        <w:t xml:space="preserve">Mulder W.M.C.,. Meinardi M.M.H.M, D.P.Bruynzeel. Stoppen is meestal niet nodig. Psoriasis en psoriasiforme reacties door geneesmiddelen Pharmaceutisch Weekblad. </w:t>
      </w:r>
      <w:r w:rsidRPr="009769EA">
        <w:rPr>
          <w:lang w:val="en-GB"/>
        </w:rPr>
        <w:t>2003,138,492-495</w:t>
      </w:r>
    </w:p>
    <w:p w:rsidR="007C0ECA" w:rsidRPr="009769EA" w:rsidRDefault="007C0ECA" w:rsidP="007C0ECA">
      <w:pPr>
        <w:numPr>
          <w:ilvl w:val="0"/>
          <w:numId w:val="13"/>
        </w:numPr>
        <w:tabs>
          <w:tab w:val="clear" w:pos="1428"/>
        </w:tabs>
        <w:ind w:left="709" w:hanging="709"/>
        <w:rPr>
          <w:u w:val="single"/>
          <w:lang w:val="en-US"/>
        </w:rPr>
      </w:pPr>
      <w:r w:rsidRPr="009769EA">
        <w:rPr>
          <w:iCs/>
          <w:color w:val="231F20"/>
          <w:lang w:val="en-GB"/>
        </w:rPr>
        <w:t xml:space="preserve">Scott St. John and Robert Tbrodell. </w:t>
      </w:r>
      <w:r w:rsidRPr="009769EA">
        <w:rPr>
          <w:iCs/>
          <w:lang w:val="bg-BG"/>
        </w:rPr>
        <w:t>For Problem</w:t>
      </w:r>
      <w:r w:rsidRPr="009769EA">
        <w:rPr>
          <w:iCs/>
          <w:lang w:val="en-GB"/>
        </w:rPr>
        <w:t xml:space="preserve"> psoriasis,</w:t>
      </w:r>
      <w:r w:rsidRPr="009769EA">
        <w:rPr>
          <w:iCs/>
          <w:lang w:val="bg-BG"/>
        </w:rPr>
        <w:t xml:space="preserve"> Remember to Check the “Nails”</w:t>
      </w:r>
      <w:r w:rsidRPr="009769EA">
        <w:rPr>
          <w:iCs/>
          <w:lang w:val="en-GB"/>
        </w:rPr>
        <w:t>.</w:t>
      </w:r>
      <w:r w:rsidRPr="009769EA">
        <w:rPr>
          <w:lang w:val="bg-BG"/>
        </w:rPr>
        <w:t>An easy-to-recall mnemonic summarizes drugs that commonly exacerbate</w:t>
      </w:r>
      <w:r w:rsidRPr="009769EA">
        <w:rPr>
          <w:lang w:val="en-US"/>
        </w:rPr>
        <w:t xml:space="preserve"> psoriasis. </w:t>
      </w:r>
      <w:r w:rsidRPr="009769EA">
        <w:rPr>
          <w:iCs/>
          <w:color w:val="231F20"/>
          <w:lang w:val="bg-BG"/>
        </w:rPr>
        <w:t>Practical Dermatology</w:t>
      </w:r>
      <w:r w:rsidRPr="009769EA">
        <w:rPr>
          <w:iCs/>
          <w:color w:val="231F20"/>
          <w:lang w:val="en-US"/>
        </w:rPr>
        <w:t xml:space="preserve">, </w:t>
      </w:r>
      <w:r w:rsidRPr="009769EA">
        <w:rPr>
          <w:iCs/>
          <w:color w:val="231F20"/>
          <w:lang w:val="bg-BG"/>
        </w:rPr>
        <w:t>June 2005</w:t>
      </w:r>
    </w:p>
    <w:p w:rsidR="007C0ECA" w:rsidRPr="009769EA" w:rsidRDefault="007C0ECA" w:rsidP="007C0ECA">
      <w:pPr>
        <w:numPr>
          <w:ilvl w:val="0"/>
          <w:numId w:val="13"/>
        </w:numPr>
        <w:tabs>
          <w:tab w:val="clear" w:pos="1428"/>
        </w:tabs>
        <w:ind w:left="709" w:hanging="709"/>
        <w:rPr>
          <w:u w:val="single"/>
          <w:lang w:val="en-US"/>
        </w:rPr>
      </w:pPr>
      <w:r w:rsidRPr="009769EA">
        <w:rPr>
          <w:rFonts w:eastAsia="Arial Unicode MS"/>
          <w:u w:val="single"/>
        </w:rPr>
        <w:t>可能诱发和加重银屑病的药物</w:t>
      </w:r>
      <w:r w:rsidRPr="009769EA">
        <w:rPr>
          <w:rFonts w:eastAsia="Arial Unicode MS"/>
          <w:u w:val="single"/>
          <w:lang w:val="en-US"/>
        </w:rPr>
        <w:t xml:space="preserve">. </w:t>
      </w:r>
      <w:r w:rsidRPr="009769EA">
        <w:rPr>
          <w:rFonts w:eastAsia="Arial Unicode MS"/>
          <w:u w:val="single"/>
        </w:rPr>
        <w:t>中华皮肤科杂志</w:t>
      </w:r>
      <w:r w:rsidRPr="009769EA">
        <w:rPr>
          <w:u w:val="single"/>
          <w:lang w:val="en-US"/>
        </w:rPr>
        <w:t>.</w:t>
      </w:r>
      <w:r w:rsidRPr="009769EA">
        <w:rPr>
          <w:u w:val="single"/>
        </w:rPr>
        <w:t>2005</w:t>
      </w:r>
      <w:r w:rsidRPr="009769EA">
        <w:rPr>
          <w:rFonts w:eastAsia="Arial Unicode MS"/>
          <w:u w:val="single"/>
        </w:rPr>
        <w:t>年</w:t>
      </w:r>
      <w:r w:rsidRPr="009769EA">
        <w:rPr>
          <w:u w:val="single"/>
        </w:rPr>
        <w:t>07</w:t>
      </w:r>
      <w:r w:rsidRPr="009769EA">
        <w:rPr>
          <w:rFonts w:eastAsia="Arial Unicode MS"/>
          <w:u w:val="single"/>
        </w:rPr>
        <w:t>期</w:t>
      </w:r>
      <w:r w:rsidRPr="009769EA">
        <w:rPr>
          <w:u w:val="single"/>
          <w:lang w:val="en-US"/>
        </w:rPr>
        <w:t xml:space="preserve"> </w:t>
      </w:r>
      <w:r w:rsidRPr="009769EA">
        <w:rPr>
          <w:rFonts w:eastAsia="Arial Unicode MS"/>
          <w:u w:val="single"/>
        </w:rPr>
        <w:t>靳培英</w:t>
      </w:r>
    </w:p>
    <w:p w:rsidR="007C0ECA" w:rsidRPr="009769EA" w:rsidRDefault="007C0ECA" w:rsidP="007C0ECA">
      <w:pPr>
        <w:numPr>
          <w:ilvl w:val="0"/>
          <w:numId w:val="13"/>
        </w:numPr>
        <w:tabs>
          <w:tab w:val="clear" w:pos="1428"/>
        </w:tabs>
        <w:ind w:left="709" w:hanging="709"/>
        <w:rPr>
          <w:lang w:val="bg-BG"/>
        </w:rPr>
      </w:pPr>
      <w:r w:rsidRPr="009769EA">
        <w:rPr>
          <w:rStyle w:val="prevauthlinks"/>
          <w:lang w:val="it-IT"/>
        </w:rPr>
        <w:t>Dika E</w:t>
      </w:r>
      <w:r w:rsidRPr="009769EA">
        <w:rPr>
          <w:rStyle w:val="prevauthlinks"/>
          <w:lang w:val="bg-BG"/>
        </w:rPr>
        <w:t>,</w:t>
      </w:r>
      <w:r w:rsidRPr="009769EA">
        <w:rPr>
          <w:lang w:val="it-IT"/>
        </w:rPr>
        <w:t xml:space="preserve"> </w:t>
      </w:r>
      <w:r w:rsidRPr="009769EA">
        <w:rPr>
          <w:rStyle w:val="prevauthlinks"/>
          <w:lang w:val="it-IT"/>
        </w:rPr>
        <w:t>Varotti C</w:t>
      </w:r>
      <w:r w:rsidRPr="009769EA">
        <w:rPr>
          <w:rStyle w:val="prevauthlinks"/>
          <w:lang w:val="bg-BG"/>
        </w:rPr>
        <w:t>,</w:t>
      </w:r>
      <w:r w:rsidRPr="009769EA">
        <w:rPr>
          <w:lang w:val="it-IT"/>
        </w:rPr>
        <w:t xml:space="preserve"> </w:t>
      </w:r>
      <w:r w:rsidRPr="009769EA">
        <w:rPr>
          <w:rStyle w:val="prevauthlinks"/>
          <w:lang w:val="it-IT"/>
        </w:rPr>
        <w:t>Bardazzi F</w:t>
      </w:r>
      <w:r w:rsidRPr="009769EA">
        <w:rPr>
          <w:rStyle w:val="prevauthlinks"/>
          <w:lang w:val="bg-BG"/>
        </w:rPr>
        <w:t>,</w:t>
      </w:r>
      <w:r w:rsidRPr="009769EA">
        <w:rPr>
          <w:lang w:val="it-IT"/>
        </w:rPr>
        <w:t xml:space="preserve"> </w:t>
      </w:r>
      <w:r w:rsidRPr="009769EA">
        <w:rPr>
          <w:rStyle w:val="prevauthlinks"/>
          <w:lang w:val="it-IT"/>
        </w:rPr>
        <w:t>Maibach HI.</w:t>
      </w:r>
      <w:r w:rsidRPr="009769EA">
        <w:rPr>
          <w:lang w:val="it-IT"/>
        </w:rPr>
        <w:t xml:space="preserve"> </w:t>
      </w:r>
      <w:r w:rsidRPr="009769EA">
        <w:rPr>
          <w:rStyle w:val="txtboldonly"/>
        </w:rPr>
        <w:t xml:space="preserve">Drug-induced psoriasis: An evidence-based overview and the introduction of psoriatic drug eruption probability score. </w:t>
      </w:r>
      <w:r w:rsidRPr="009769EA">
        <w:rPr>
          <w:iCs/>
        </w:rPr>
        <w:t>Cutaneous and Ocular Toxicology</w:t>
      </w:r>
      <w:r w:rsidRPr="009769EA">
        <w:t xml:space="preserve"> 2006; 25 (1):1-11.</w:t>
      </w:r>
    </w:p>
    <w:p w:rsidR="007C0ECA" w:rsidRPr="009769EA" w:rsidRDefault="007C0ECA" w:rsidP="007C0ECA">
      <w:pPr>
        <w:numPr>
          <w:ilvl w:val="0"/>
          <w:numId w:val="13"/>
        </w:numPr>
        <w:tabs>
          <w:tab w:val="clear" w:pos="1428"/>
          <w:tab w:val="num" w:pos="0"/>
        </w:tabs>
        <w:ind w:left="0" w:firstLine="0"/>
        <w:rPr>
          <w:lang w:val="bg-BG"/>
        </w:rPr>
      </w:pPr>
      <w:r w:rsidRPr="009769EA">
        <w:t>Dawn AG, Dawn ME, Yosipovitch G</w:t>
      </w:r>
      <w:r w:rsidRPr="009769EA">
        <w:rPr>
          <w:noProof/>
          <w:lang w:val="bg-BG" w:eastAsia="bg-BG"/>
        </w:rPr>
        <w:drawing>
          <wp:inline distT="0" distB="0" distL="0" distR="0" wp14:anchorId="0CAD8729" wp14:editId="7826D954">
            <wp:extent cx="9525" cy="9525"/>
            <wp:effectExtent l="0" t="0" r="0" b="0"/>
            <wp:docPr id="1" name="Картина 1" descr="?code=20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de=200B"/>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769EA">
        <w:t>‌. Psoriasis in the elderly</w:t>
      </w:r>
      <w:r w:rsidRPr="009769EA">
        <w:rPr>
          <w:lang w:val="en-US"/>
        </w:rPr>
        <w:t>.</w:t>
      </w:r>
      <w:hyperlink r:id="rId21" w:history="1">
        <w:r w:rsidRPr="009769EA">
          <w:t>Aging Health</w:t>
        </w:r>
      </w:hyperlink>
      <w:r w:rsidRPr="009769EA">
        <w:t xml:space="preserve"> 2007; 3, 5, 611-623 </w:t>
      </w:r>
    </w:p>
    <w:p w:rsidR="007C0ECA" w:rsidRPr="009769EA" w:rsidRDefault="007C0ECA" w:rsidP="007C0ECA">
      <w:pPr>
        <w:numPr>
          <w:ilvl w:val="0"/>
          <w:numId w:val="13"/>
        </w:numPr>
        <w:tabs>
          <w:tab w:val="clear" w:pos="1428"/>
          <w:tab w:val="num" w:pos="0"/>
        </w:tabs>
        <w:ind w:left="0" w:firstLine="0"/>
        <w:rPr>
          <w:lang w:val="bg-BG"/>
        </w:rPr>
      </w:pPr>
      <w:r w:rsidRPr="009769EA">
        <w:t>Fry L., Baker B.</w:t>
      </w:r>
      <w:r w:rsidRPr="009769EA">
        <w:rPr>
          <w:b/>
          <w:bCs/>
          <w:color w:val="666666"/>
        </w:rPr>
        <w:t xml:space="preserve"> </w:t>
      </w:r>
      <w:r w:rsidRPr="009769EA">
        <w:rPr>
          <w:bCs/>
        </w:rPr>
        <w:t xml:space="preserve">Triggering psoriasis: the role of infections and medications.  </w:t>
      </w:r>
      <w:r w:rsidRPr="009769EA">
        <w:t>Clinics in Dermatology, 2007,  25,  6,  606-615</w:t>
      </w:r>
    </w:p>
    <w:p w:rsidR="007C0ECA" w:rsidRPr="009769EA" w:rsidRDefault="007C0ECA" w:rsidP="007C0ECA">
      <w:pPr>
        <w:numPr>
          <w:ilvl w:val="0"/>
          <w:numId w:val="13"/>
        </w:numPr>
        <w:tabs>
          <w:tab w:val="clear" w:pos="1428"/>
          <w:tab w:val="num" w:pos="709"/>
        </w:tabs>
        <w:ind w:left="709" w:hanging="709"/>
        <w:rPr>
          <w:lang w:val="bg-BG"/>
        </w:rPr>
      </w:pPr>
      <w:r w:rsidRPr="009769EA">
        <w:t xml:space="preserve"> Rongioletti F, Fiorucci C, Parodi A. Psoriasis induced or aggravated by drugs.J Rheumatol Suppl. 2009 Aug;83:59-61.</w:t>
      </w:r>
    </w:p>
    <w:p w:rsidR="007C0ECA" w:rsidRPr="009769EA" w:rsidRDefault="007C0ECA" w:rsidP="007C0ECA">
      <w:pPr>
        <w:numPr>
          <w:ilvl w:val="0"/>
          <w:numId w:val="13"/>
        </w:numPr>
        <w:tabs>
          <w:tab w:val="clear" w:pos="1428"/>
          <w:tab w:val="num" w:pos="709"/>
        </w:tabs>
        <w:ind w:left="709" w:hanging="709"/>
        <w:rPr>
          <w:i/>
        </w:rPr>
      </w:pPr>
      <w:r w:rsidRPr="009769EA">
        <w:t>Basavaraj</w:t>
      </w:r>
      <w:r w:rsidRPr="009769EA">
        <w:rPr>
          <w:lang w:val="bg-BG"/>
        </w:rPr>
        <w:t xml:space="preserve"> </w:t>
      </w:r>
      <w:r w:rsidRPr="009769EA">
        <w:t>KH</w:t>
      </w:r>
      <w:r w:rsidRPr="009769EA">
        <w:rPr>
          <w:lang w:val="bg-BG"/>
        </w:rPr>
        <w:t xml:space="preserve">, </w:t>
      </w:r>
      <w:r w:rsidRPr="009769EA">
        <w:t>Ashok</w:t>
      </w:r>
      <w:r w:rsidRPr="009769EA">
        <w:rPr>
          <w:lang w:val="bg-BG"/>
        </w:rPr>
        <w:t xml:space="preserve"> </w:t>
      </w:r>
      <w:r w:rsidRPr="009769EA">
        <w:t>NM</w:t>
      </w:r>
      <w:r w:rsidRPr="009769EA">
        <w:rPr>
          <w:lang w:val="bg-BG"/>
        </w:rPr>
        <w:t xml:space="preserve">, </w:t>
      </w:r>
      <w:r w:rsidRPr="009769EA">
        <w:t>Rashmi</w:t>
      </w:r>
      <w:r w:rsidRPr="009769EA">
        <w:rPr>
          <w:lang w:val="bg-BG"/>
        </w:rPr>
        <w:t xml:space="preserve"> </w:t>
      </w:r>
      <w:r w:rsidRPr="009769EA">
        <w:t>R</w:t>
      </w:r>
      <w:r w:rsidRPr="009769EA">
        <w:rPr>
          <w:lang w:val="bg-BG"/>
        </w:rPr>
        <w:t xml:space="preserve">, </w:t>
      </w:r>
      <w:r w:rsidRPr="009769EA">
        <w:t>Praveen</w:t>
      </w:r>
      <w:r w:rsidRPr="009769EA">
        <w:rPr>
          <w:lang w:val="bg-BG"/>
        </w:rPr>
        <w:t xml:space="preserve"> </w:t>
      </w:r>
      <w:r w:rsidRPr="009769EA">
        <w:t>TK</w:t>
      </w:r>
      <w:r w:rsidRPr="009769EA">
        <w:rPr>
          <w:lang w:val="bg-BG"/>
        </w:rPr>
        <w:t xml:space="preserve">. </w:t>
      </w:r>
      <w:r w:rsidRPr="009769EA">
        <w:t>The role of drugs in the induction and/or exacerbation of psoriasis</w:t>
      </w:r>
      <w:r w:rsidRPr="009769EA">
        <w:rPr>
          <w:lang w:val="en-US"/>
        </w:rPr>
        <w:t>. Int J Dermatol, 2010,49,12,1351-61</w:t>
      </w:r>
    </w:p>
    <w:p w:rsidR="007C0ECA" w:rsidRPr="009769EA" w:rsidRDefault="007C0ECA" w:rsidP="007C0ECA">
      <w:pPr>
        <w:numPr>
          <w:ilvl w:val="0"/>
          <w:numId w:val="13"/>
        </w:numPr>
        <w:tabs>
          <w:tab w:val="clear" w:pos="1428"/>
          <w:tab w:val="num" w:pos="709"/>
        </w:tabs>
        <w:ind w:left="709" w:hanging="709"/>
        <w:rPr>
          <w:lang w:val="bg-BG"/>
        </w:rPr>
      </w:pPr>
      <w:r w:rsidRPr="009769EA">
        <w:t>Monk</w:t>
      </w:r>
      <w:r w:rsidRPr="009769EA">
        <w:rPr>
          <w:lang w:val="bg-BG"/>
        </w:rPr>
        <w:t xml:space="preserve"> </w:t>
      </w:r>
      <w:r w:rsidRPr="009769EA">
        <w:t>E</w:t>
      </w:r>
      <w:r w:rsidRPr="009769EA">
        <w:rPr>
          <w:lang w:val="bg-BG"/>
        </w:rPr>
        <w:t xml:space="preserve">, </w:t>
      </w:r>
      <w:r w:rsidRPr="009769EA">
        <w:t>et</w:t>
      </w:r>
      <w:r w:rsidRPr="009769EA">
        <w:rPr>
          <w:lang w:val="bg-BG"/>
        </w:rPr>
        <w:t xml:space="preserve"> </w:t>
      </w:r>
      <w:r w:rsidRPr="009769EA">
        <w:t>al</w:t>
      </w:r>
      <w:r w:rsidRPr="009769EA">
        <w:rPr>
          <w:lang w:val="bg-BG"/>
        </w:rPr>
        <w:t xml:space="preserve">. </w:t>
      </w:r>
      <w:r w:rsidRPr="009769EA">
        <w:t>Clinical applications of non-antimicrobial tetracyclines in dermatology</w:t>
      </w:r>
      <w:r w:rsidRPr="009769EA">
        <w:rPr>
          <w:lang w:val="en-US"/>
        </w:rPr>
        <w:t xml:space="preserve">. </w:t>
      </w:r>
      <w:r w:rsidRPr="009769EA">
        <w:rPr>
          <w:lang w:val="bg-BG" w:eastAsia="bg-BG"/>
        </w:rPr>
        <w:t>Pharmacological Research</w:t>
      </w:r>
      <w:r w:rsidRPr="009769EA">
        <w:rPr>
          <w:lang w:val="en-US" w:eastAsia="bg-BG"/>
        </w:rPr>
        <w:t xml:space="preserve">, </w:t>
      </w:r>
      <w:r w:rsidRPr="009769EA">
        <w:rPr>
          <w:lang w:val="bg-BG" w:eastAsia="bg-BG"/>
        </w:rPr>
        <w:t>2011, Volume 63, Issue 2, Pages 130–145</w:t>
      </w:r>
    </w:p>
    <w:p w:rsidR="007C0ECA" w:rsidRPr="009769EA" w:rsidRDefault="007C0ECA" w:rsidP="007C0ECA">
      <w:pPr>
        <w:numPr>
          <w:ilvl w:val="0"/>
          <w:numId w:val="13"/>
        </w:numPr>
        <w:tabs>
          <w:tab w:val="clear" w:pos="1428"/>
          <w:tab w:val="num" w:pos="709"/>
        </w:tabs>
        <w:ind w:left="709" w:hanging="709"/>
        <w:rPr>
          <w:lang w:val="bg-BG"/>
        </w:rPr>
      </w:pPr>
      <w:r w:rsidRPr="009769EA">
        <w:rPr>
          <w:color w:val="222222"/>
          <w:shd w:val="clear" w:color="auto" w:fill="FFFFFF"/>
        </w:rPr>
        <w:t>Ogretmen, Zerrin, et al. “Triggering drug use in patients with psoriasis: an investigative report from Turkey.”</w:t>
      </w:r>
      <w:r w:rsidRPr="009769EA">
        <w:rPr>
          <w:rStyle w:val="apple-converted-space"/>
          <w:color w:val="222222"/>
          <w:shd w:val="clear" w:color="auto" w:fill="FFFFFF"/>
        </w:rPr>
        <w:t> </w:t>
      </w:r>
      <w:r w:rsidRPr="009769EA">
        <w:rPr>
          <w:iCs/>
          <w:color w:val="222222"/>
          <w:shd w:val="clear" w:color="auto" w:fill="FFFFFF"/>
        </w:rPr>
        <w:t>Advances in Dermatology and Allergology/Postȩpy Dermatologii i Alergologii</w:t>
      </w:r>
      <w:r w:rsidRPr="009769EA">
        <w:rPr>
          <w:rStyle w:val="apple-converted-space"/>
          <w:color w:val="222222"/>
          <w:shd w:val="clear" w:color="auto" w:fill="FFFFFF"/>
        </w:rPr>
        <w:t> </w:t>
      </w:r>
      <w:r w:rsidRPr="009769EA">
        <w:rPr>
          <w:color w:val="222222"/>
          <w:shd w:val="clear" w:color="auto" w:fill="FFFFFF"/>
        </w:rPr>
        <w:t>31.5 (2014): 294.</w:t>
      </w:r>
    </w:p>
    <w:p w:rsidR="007C0ECA" w:rsidRPr="009769EA" w:rsidRDefault="007C0ECA" w:rsidP="007C0ECA">
      <w:pPr>
        <w:numPr>
          <w:ilvl w:val="0"/>
          <w:numId w:val="13"/>
        </w:numPr>
        <w:tabs>
          <w:tab w:val="clear" w:pos="1428"/>
          <w:tab w:val="num" w:pos="709"/>
        </w:tabs>
        <w:ind w:left="709" w:hanging="709"/>
        <w:rPr>
          <w:lang w:val="bg-BG"/>
        </w:rPr>
      </w:pPr>
      <w:r w:rsidRPr="009769EA">
        <w:rPr>
          <w:color w:val="222222"/>
        </w:rPr>
        <w:t>Rose CD, Lewis JD, Strom BL. Antibiotic Exposure, Infection, and the Development of Pediatric Psoriasis A Nested Case-Control Study.</w:t>
      </w:r>
    </w:p>
    <w:p w:rsidR="007C0ECA" w:rsidRPr="009769EA" w:rsidRDefault="007C0ECA" w:rsidP="007C0ECA">
      <w:pPr>
        <w:numPr>
          <w:ilvl w:val="0"/>
          <w:numId w:val="13"/>
        </w:numPr>
        <w:tabs>
          <w:tab w:val="clear" w:pos="1428"/>
          <w:tab w:val="num" w:pos="709"/>
        </w:tabs>
        <w:ind w:left="709" w:hanging="709"/>
        <w:rPr>
          <w:lang w:val="bg-BG"/>
        </w:rPr>
      </w:pPr>
      <w:r w:rsidRPr="009769EA">
        <w:rPr>
          <w:color w:val="222222"/>
        </w:rPr>
        <w:t>Horton DB, Scott FI, Haynes K, Putt ME, Rose CD, Lewis JD, Strom BL. Antibiotic exposure, infection, and the development of pediatric psoriasis: a nested case-control study. JAMA dermatology. 2016 Feb 1;152(2):191-9.</w:t>
      </w:r>
    </w:p>
    <w:p w:rsidR="007C0ECA" w:rsidRPr="009769EA" w:rsidRDefault="007C0ECA" w:rsidP="007C0ECA">
      <w:pPr>
        <w:numPr>
          <w:ilvl w:val="0"/>
          <w:numId w:val="13"/>
        </w:numPr>
        <w:tabs>
          <w:tab w:val="clear" w:pos="1428"/>
          <w:tab w:val="num" w:pos="709"/>
        </w:tabs>
        <w:ind w:left="709" w:hanging="709"/>
        <w:rPr>
          <w:lang w:val="bg-BG"/>
        </w:rPr>
      </w:pPr>
      <w:r w:rsidRPr="009769EA">
        <w:rPr>
          <w:color w:val="222222"/>
        </w:rPr>
        <w:t>Gonzalez EM, inventor; MUCIDERM SA, assignee. Pharmaceutical composition for preventing, treating, and curing psoriasis including snail slime, chamomile, and honey. United States patent application US 15/501,129. 2017 Aug 3.</w:t>
      </w:r>
    </w:p>
    <w:p w:rsidR="007C0ECA" w:rsidRPr="009769EA" w:rsidRDefault="007C0ECA" w:rsidP="007C0ECA">
      <w:pPr>
        <w:tabs>
          <w:tab w:val="num" w:pos="709"/>
        </w:tabs>
        <w:ind w:left="709" w:hanging="709"/>
        <w:rPr>
          <w:lang w:val="bg-BG"/>
        </w:rPr>
      </w:pPr>
    </w:p>
    <w:p w:rsidR="007C0ECA" w:rsidRPr="009769EA" w:rsidRDefault="007C0ECA" w:rsidP="007C0ECA">
      <w:pPr>
        <w:tabs>
          <w:tab w:val="num" w:pos="709"/>
        </w:tabs>
        <w:ind w:left="709" w:hanging="709"/>
        <w:rPr>
          <w:b/>
          <w:u w:val="single"/>
          <w:lang w:val="bg-BG"/>
        </w:rPr>
      </w:pPr>
      <w:r w:rsidRPr="009769EA">
        <w:rPr>
          <w:b/>
          <w:u w:val="single"/>
          <w:lang w:val="bg-BG"/>
        </w:rPr>
        <w:t>В монографии</w:t>
      </w:r>
    </w:p>
    <w:p w:rsidR="007C0ECA" w:rsidRPr="009769EA" w:rsidRDefault="007C0ECA" w:rsidP="007C0ECA">
      <w:pPr>
        <w:pStyle w:val="BodyText"/>
        <w:numPr>
          <w:ilvl w:val="0"/>
          <w:numId w:val="13"/>
        </w:numPr>
        <w:tabs>
          <w:tab w:val="clear" w:pos="1428"/>
          <w:tab w:val="num" w:pos="709"/>
        </w:tabs>
        <w:spacing w:after="0" w:line="240" w:lineRule="auto"/>
        <w:ind w:left="709" w:hanging="709"/>
        <w:jc w:val="left"/>
        <w:rPr>
          <w:rFonts w:ascii="Times New Roman" w:hAnsi="Times New Roman"/>
          <w:bCs/>
          <w:sz w:val="20"/>
        </w:rPr>
      </w:pPr>
      <w:r w:rsidRPr="009769EA">
        <w:rPr>
          <w:rFonts w:ascii="Times New Roman" w:hAnsi="Times New Roman"/>
          <w:bCs/>
          <w:sz w:val="20"/>
          <w:lang w:val="en-US"/>
        </w:rPr>
        <w:t>Midtvedt</w:t>
      </w:r>
      <w:r w:rsidRPr="009769EA">
        <w:rPr>
          <w:rFonts w:ascii="Times New Roman" w:hAnsi="Times New Roman"/>
          <w:bCs/>
          <w:sz w:val="20"/>
          <w:lang w:val="bg-BG"/>
        </w:rPr>
        <w:t xml:space="preserve"> </w:t>
      </w:r>
      <w:r w:rsidRPr="009769EA">
        <w:rPr>
          <w:rFonts w:ascii="Times New Roman" w:hAnsi="Times New Roman"/>
          <w:bCs/>
          <w:sz w:val="20"/>
          <w:lang w:val="en-US"/>
        </w:rPr>
        <w:t>T</w:t>
      </w:r>
      <w:r w:rsidRPr="009769EA">
        <w:rPr>
          <w:rFonts w:ascii="Times New Roman" w:hAnsi="Times New Roman"/>
          <w:bCs/>
          <w:sz w:val="20"/>
          <w:lang w:val="bg-BG"/>
        </w:rPr>
        <w:t xml:space="preserve">. </w:t>
      </w:r>
      <w:r w:rsidRPr="009769EA">
        <w:rPr>
          <w:rFonts w:ascii="Times New Roman" w:hAnsi="Times New Roman"/>
          <w:bCs/>
          <w:sz w:val="20"/>
          <w:lang w:val="en-US"/>
        </w:rPr>
        <w:t>Penicillines</w:t>
      </w:r>
      <w:r w:rsidRPr="009769EA">
        <w:rPr>
          <w:rFonts w:ascii="Times New Roman" w:hAnsi="Times New Roman"/>
          <w:bCs/>
          <w:sz w:val="20"/>
          <w:lang w:val="bg-BG"/>
        </w:rPr>
        <w:t xml:space="preserve">, </w:t>
      </w:r>
      <w:r w:rsidRPr="009769EA">
        <w:rPr>
          <w:rFonts w:ascii="Times New Roman" w:hAnsi="Times New Roman"/>
          <w:bCs/>
          <w:sz w:val="20"/>
          <w:lang w:val="en-US"/>
        </w:rPr>
        <w:t>cephalosporines</w:t>
      </w:r>
      <w:r w:rsidRPr="009769EA">
        <w:rPr>
          <w:rFonts w:ascii="Times New Roman" w:hAnsi="Times New Roman"/>
          <w:bCs/>
          <w:sz w:val="20"/>
          <w:lang w:val="bg-BG"/>
        </w:rPr>
        <w:t xml:space="preserve"> </w:t>
      </w:r>
      <w:r w:rsidRPr="009769EA">
        <w:rPr>
          <w:rFonts w:ascii="Times New Roman" w:hAnsi="Times New Roman"/>
          <w:bCs/>
          <w:sz w:val="20"/>
          <w:lang w:val="en-US"/>
        </w:rPr>
        <w:t>and</w:t>
      </w:r>
      <w:r w:rsidRPr="009769EA">
        <w:rPr>
          <w:rFonts w:ascii="Times New Roman" w:hAnsi="Times New Roman"/>
          <w:bCs/>
          <w:sz w:val="20"/>
          <w:lang w:val="bg-BG"/>
        </w:rPr>
        <w:t xml:space="preserve"> </w:t>
      </w:r>
      <w:r w:rsidRPr="009769EA">
        <w:rPr>
          <w:rFonts w:ascii="Times New Roman" w:hAnsi="Times New Roman"/>
          <w:bCs/>
          <w:sz w:val="20"/>
          <w:lang w:val="en-US"/>
        </w:rPr>
        <w:t>tetracylines</w:t>
      </w:r>
      <w:r w:rsidRPr="009769EA">
        <w:rPr>
          <w:rFonts w:ascii="Times New Roman" w:hAnsi="Times New Roman"/>
          <w:bCs/>
          <w:sz w:val="20"/>
          <w:lang w:val="bg-BG"/>
        </w:rPr>
        <w:t xml:space="preserve">. </w:t>
      </w:r>
      <w:r w:rsidRPr="009769EA">
        <w:rPr>
          <w:rFonts w:ascii="Times New Roman" w:hAnsi="Times New Roman"/>
          <w:bCs/>
          <w:sz w:val="20"/>
          <w:lang w:val="en-US"/>
        </w:rPr>
        <w:t>In</w:t>
      </w:r>
      <w:r w:rsidRPr="009769EA">
        <w:rPr>
          <w:rFonts w:ascii="Times New Roman" w:hAnsi="Times New Roman"/>
          <w:bCs/>
          <w:sz w:val="20"/>
          <w:lang w:val="bg-BG"/>
        </w:rPr>
        <w:t xml:space="preserve"> </w:t>
      </w:r>
      <w:r w:rsidRPr="009769EA">
        <w:rPr>
          <w:rFonts w:ascii="Times New Roman" w:hAnsi="Times New Roman"/>
          <w:bCs/>
          <w:sz w:val="20"/>
          <w:lang w:val="en-US"/>
        </w:rPr>
        <w:t>Side</w:t>
      </w:r>
      <w:r w:rsidRPr="009769EA">
        <w:rPr>
          <w:rFonts w:ascii="Times New Roman" w:hAnsi="Times New Roman"/>
          <w:bCs/>
          <w:sz w:val="20"/>
          <w:lang w:val="bg-BG"/>
        </w:rPr>
        <w:t xml:space="preserve"> </w:t>
      </w:r>
      <w:r w:rsidRPr="009769EA">
        <w:rPr>
          <w:rFonts w:ascii="Times New Roman" w:hAnsi="Times New Roman"/>
          <w:bCs/>
          <w:sz w:val="20"/>
          <w:lang w:val="en-US"/>
        </w:rPr>
        <w:t>effects</w:t>
      </w:r>
      <w:r w:rsidRPr="009769EA">
        <w:rPr>
          <w:rFonts w:ascii="Times New Roman" w:hAnsi="Times New Roman"/>
          <w:bCs/>
          <w:sz w:val="20"/>
          <w:lang w:val="bg-BG"/>
        </w:rPr>
        <w:t xml:space="preserve"> </w:t>
      </w:r>
      <w:r w:rsidRPr="009769EA">
        <w:rPr>
          <w:rFonts w:ascii="Times New Roman" w:hAnsi="Times New Roman"/>
          <w:bCs/>
          <w:sz w:val="20"/>
          <w:lang w:val="en-US"/>
        </w:rPr>
        <w:t>of</w:t>
      </w:r>
      <w:r w:rsidRPr="009769EA">
        <w:rPr>
          <w:rFonts w:ascii="Times New Roman" w:hAnsi="Times New Roman"/>
          <w:bCs/>
          <w:sz w:val="20"/>
          <w:lang w:val="bg-BG"/>
        </w:rPr>
        <w:t xml:space="preserve"> </w:t>
      </w:r>
      <w:r w:rsidRPr="009769EA">
        <w:rPr>
          <w:rFonts w:ascii="Times New Roman" w:hAnsi="Times New Roman"/>
          <w:bCs/>
          <w:sz w:val="20"/>
          <w:lang w:val="en-US"/>
        </w:rPr>
        <w:t>drugs</w:t>
      </w:r>
      <w:r w:rsidRPr="009769EA">
        <w:rPr>
          <w:rFonts w:ascii="Times New Roman" w:hAnsi="Times New Roman"/>
          <w:bCs/>
          <w:sz w:val="20"/>
          <w:lang w:val="bg-BG"/>
        </w:rPr>
        <w:t xml:space="preserve">. </w:t>
      </w:r>
      <w:r w:rsidRPr="009769EA">
        <w:rPr>
          <w:rFonts w:ascii="Times New Roman" w:hAnsi="Times New Roman"/>
          <w:bCs/>
          <w:sz w:val="20"/>
          <w:lang w:val="en-US"/>
        </w:rPr>
        <w:t>Annual</w:t>
      </w:r>
      <w:r w:rsidRPr="009769EA">
        <w:rPr>
          <w:rFonts w:ascii="Times New Roman" w:hAnsi="Times New Roman"/>
          <w:bCs/>
          <w:sz w:val="20"/>
          <w:lang w:val="bg-BG"/>
        </w:rPr>
        <w:t xml:space="preserve"> -15, </w:t>
      </w:r>
      <w:r w:rsidRPr="009769EA">
        <w:rPr>
          <w:rFonts w:ascii="Times New Roman" w:hAnsi="Times New Roman"/>
          <w:bCs/>
          <w:sz w:val="20"/>
          <w:lang w:val="en-US"/>
        </w:rPr>
        <w:t>Editors</w:t>
      </w:r>
      <w:r w:rsidRPr="009769EA">
        <w:rPr>
          <w:rFonts w:ascii="Times New Roman" w:hAnsi="Times New Roman"/>
          <w:bCs/>
          <w:sz w:val="20"/>
          <w:lang w:val="bg-BG"/>
        </w:rPr>
        <w:t xml:space="preserve"> </w:t>
      </w:r>
      <w:r w:rsidRPr="009769EA">
        <w:rPr>
          <w:rFonts w:ascii="Times New Roman" w:hAnsi="Times New Roman"/>
          <w:bCs/>
          <w:sz w:val="20"/>
          <w:lang w:val="en-US"/>
        </w:rPr>
        <w:t>N</w:t>
      </w:r>
      <w:r w:rsidRPr="009769EA">
        <w:rPr>
          <w:rFonts w:ascii="Times New Roman" w:hAnsi="Times New Roman"/>
          <w:bCs/>
          <w:sz w:val="20"/>
          <w:lang w:val="bg-BG"/>
        </w:rPr>
        <w:t xml:space="preserve"> </w:t>
      </w:r>
      <w:r w:rsidRPr="009769EA">
        <w:rPr>
          <w:rFonts w:ascii="Times New Roman" w:hAnsi="Times New Roman"/>
          <w:bCs/>
          <w:sz w:val="20"/>
          <w:lang w:val="en-US"/>
        </w:rPr>
        <w:t>Dukes, K Aronson, Elsevier, Amsterdam,1991,254-265</w:t>
      </w:r>
    </w:p>
    <w:p w:rsidR="007C0ECA" w:rsidRPr="009769EA" w:rsidRDefault="007C0ECA" w:rsidP="007C0ECA">
      <w:pPr>
        <w:pStyle w:val="BodyText"/>
        <w:numPr>
          <w:ilvl w:val="0"/>
          <w:numId w:val="13"/>
        </w:numPr>
        <w:tabs>
          <w:tab w:val="clear" w:pos="1428"/>
          <w:tab w:val="num" w:pos="709"/>
        </w:tabs>
        <w:spacing w:after="0" w:line="240" w:lineRule="auto"/>
        <w:ind w:left="709" w:hanging="709"/>
        <w:jc w:val="left"/>
        <w:rPr>
          <w:rFonts w:ascii="Times New Roman" w:hAnsi="Times New Roman"/>
          <w:bCs/>
          <w:sz w:val="20"/>
        </w:rPr>
      </w:pPr>
      <w:r w:rsidRPr="009769EA">
        <w:rPr>
          <w:rFonts w:ascii="Times New Roman" w:hAnsi="Times New Roman"/>
          <w:bCs/>
          <w:sz w:val="20"/>
          <w:lang w:val="en-US"/>
        </w:rPr>
        <w:t>Stephen</w:t>
      </w:r>
      <w:r w:rsidRPr="009769EA">
        <w:rPr>
          <w:rFonts w:ascii="Times New Roman" w:hAnsi="Times New Roman"/>
          <w:bCs/>
          <w:sz w:val="20"/>
        </w:rPr>
        <w:t xml:space="preserve"> </w:t>
      </w:r>
      <w:r w:rsidRPr="009769EA">
        <w:rPr>
          <w:rFonts w:ascii="Times New Roman" w:hAnsi="Times New Roman"/>
          <w:bCs/>
          <w:sz w:val="20"/>
          <w:lang w:val="en-US"/>
        </w:rPr>
        <w:t>M</w:t>
      </w:r>
      <w:r w:rsidRPr="009769EA">
        <w:rPr>
          <w:rFonts w:ascii="Times New Roman" w:hAnsi="Times New Roman"/>
          <w:bCs/>
          <w:sz w:val="20"/>
        </w:rPr>
        <w:t xml:space="preserve">, </w:t>
      </w:r>
      <w:r w:rsidRPr="009769EA">
        <w:rPr>
          <w:rFonts w:ascii="Times New Roman" w:hAnsi="Times New Roman"/>
          <w:bCs/>
          <w:sz w:val="20"/>
          <w:lang w:val="en-US"/>
        </w:rPr>
        <w:t>Breathnach</w:t>
      </w:r>
      <w:r w:rsidRPr="009769EA">
        <w:rPr>
          <w:rFonts w:ascii="Times New Roman" w:hAnsi="Times New Roman"/>
          <w:bCs/>
          <w:sz w:val="20"/>
        </w:rPr>
        <w:t xml:space="preserve"> </w:t>
      </w:r>
      <w:r w:rsidRPr="009769EA">
        <w:rPr>
          <w:rFonts w:ascii="Times New Roman" w:hAnsi="Times New Roman"/>
          <w:bCs/>
          <w:sz w:val="20"/>
          <w:lang w:val="en-US"/>
        </w:rPr>
        <w:t>HH</w:t>
      </w:r>
      <w:r w:rsidRPr="009769EA">
        <w:rPr>
          <w:rFonts w:ascii="Times New Roman" w:hAnsi="Times New Roman"/>
          <w:bCs/>
          <w:sz w:val="20"/>
        </w:rPr>
        <w:t xml:space="preserve">. </w:t>
      </w:r>
      <w:r w:rsidRPr="009769EA">
        <w:rPr>
          <w:rFonts w:ascii="Times New Roman" w:hAnsi="Times New Roman"/>
          <w:bCs/>
          <w:sz w:val="20"/>
          <w:lang w:val="en-US"/>
        </w:rPr>
        <w:t>Adverse drug reactions and the Skin. Blackwell, Oxford, London etc,1992</w:t>
      </w:r>
    </w:p>
    <w:p w:rsidR="007C0ECA" w:rsidRPr="009769EA" w:rsidRDefault="007C0ECA" w:rsidP="007C0ECA">
      <w:pPr>
        <w:numPr>
          <w:ilvl w:val="0"/>
          <w:numId w:val="13"/>
        </w:numPr>
        <w:tabs>
          <w:tab w:val="clear" w:pos="1428"/>
          <w:tab w:val="num" w:pos="709"/>
        </w:tabs>
        <w:ind w:left="709" w:hanging="709"/>
        <w:rPr>
          <w:lang w:val="bg-BG"/>
        </w:rPr>
      </w:pPr>
      <w:r w:rsidRPr="009769EA">
        <w:rPr>
          <w:iCs/>
          <w:lang w:val="en-US"/>
        </w:rPr>
        <w:t>Zurcher</w:t>
      </w:r>
      <w:r w:rsidRPr="009769EA">
        <w:rPr>
          <w:iCs/>
          <w:lang w:val="bg-BG"/>
        </w:rPr>
        <w:t xml:space="preserve"> </w:t>
      </w:r>
      <w:r w:rsidRPr="009769EA">
        <w:rPr>
          <w:iCs/>
          <w:lang w:val="en-US"/>
        </w:rPr>
        <w:t>K</w:t>
      </w:r>
      <w:r w:rsidRPr="009769EA">
        <w:rPr>
          <w:iCs/>
          <w:lang w:val="bg-BG"/>
        </w:rPr>
        <w:t xml:space="preserve">, </w:t>
      </w:r>
      <w:r w:rsidRPr="009769EA">
        <w:rPr>
          <w:iCs/>
          <w:lang w:val="en-US"/>
        </w:rPr>
        <w:t>Krebs</w:t>
      </w:r>
      <w:r w:rsidRPr="009769EA">
        <w:rPr>
          <w:iCs/>
          <w:lang w:val="bg-BG"/>
        </w:rPr>
        <w:t xml:space="preserve"> </w:t>
      </w:r>
      <w:r w:rsidRPr="009769EA">
        <w:rPr>
          <w:iCs/>
          <w:lang w:val="en-US"/>
        </w:rPr>
        <w:t>A</w:t>
      </w:r>
      <w:r w:rsidRPr="009769EA">
        <w:rPr>
          <w:iCs/>
          <w:lang w:val="bg-BG"/>
        </w:rPr>
        <w:t xml:space="preserve">. </w:t>
      </w:r>
      <w:r w:rsidRPr="009769EA">
        <w:rPr>
          <w:iCs/>
          <w:lang w:val="en-US"/>
        </w:rPr>
        <w:t>Cutaneous</w:t>
      </w:r>
      <w:r w:rsidRPr="009769EA">
        <w:rPr>
          <w:iCs/>
          <w:lang w:val="bg-BG"/>
        </w:rPr>
        <w:t xml:space="preserve"> </w:t>
      </w:r>
      <w:r w:rsidRPr="009769EA">
        <w:rPr>
          <w:iCs/>
          <w:lang w:val="en-US"/>
        </w:rPr>
        <w:t>drug</w:t>
      </w:r>
      <w:r w:rsidRPr="009769EA">
        <w:rPr>
          <w:iCs/>
          <w:lang w:val="bg-BG"/>
        </w:rPr>
        <w:t xml:space="preserve"> </w:t>
      </w:r>
      <w:r w:rsidRPr="009769EA">
        <w:rPr>
          <w:iCs/>
          <w:lang w:val="en-US"/>
        </w:rPr>
        <w:t>reactions</w:t>
      </w:r>
      <w:r w:rsidRPr="009769EA">
        <w:rPr>
          <w:iCs/>
          <w:lang w:val="bg-BG"/>
        </w:rPr>
        <w:t>.2</w:t>
      </w:r>
      <w:r w:rsidRPr="009769EA">
        <w:rPr>
          <w:iCs/>
          <w:vertAlign w:val="superscript"/>
          <w:lang w:val="en-US"/>
        </w:rPr>
        <w:t>nd</w:t>
      </w:r>
      <w:r w:rsidRPr="009769EA">
        <w:rPr>
          <w:iCs/>
          <w:lang w:val="bg-BG"/>
        </w:rPr>
        <w:t xml:space="preserve"> </w:t>
      </w:r>
      <w:r w:rsidRPr="009769EA">
        <w:rPr>
          <w:iCs/>
          <w:lang w:val="en-US"/>
        </w:rPr>
        <w:t>edition</w:t>
      </w:r>
      <w:r w:rsidRPr="009769EA">
        <w:rPr>
          <w:iCs/>
          <w:lang w:val="bg-BG"/>
        </w:rPr>
        <w:t xml:space="preserve">, </w:t>
      </w:r>
      <w:r w:rsidRPr="009769EA">
        <w:rPr>
          <w:iCs/>
          <w:lang w:val="en-US"/>
        </w:rPr>
        <w:t>Karger</w:t>
      </w:r>
      <w:r w:rsidRPr="009769EA">
        <w:rPr>
          <w:iCs/>
          <w:lang w:val="bg-BG"/>
        </w:rPr>
        <w:t>, 1992, p</w:t>
      </w:r>
      <w:r w:rsidRPr="009769EA">
        <w:rPr>
          <w:iCs/>
          <w:lang w:val="en-US"/>
        </w:rPr>
        <w:t>.</w:t>
      </w:r>
      <w:r w:rsidRPr="009769EA">
        <w:rPr>
          <w:iCs/>
          <w:lang w:val="bg-BG"/>
        </w:rPr>
        <w:t>514</w:t>
      </w:r>
    </w:p>
    <w:p w:rsidR="007C0ECA" w:rsidRPr="009769EA" w:rsidRDefault="007C0ECA" w:rsidP="007C0ECA">
      <w:pPr>
        <w:numPr>
          <w:ilvl w:val="0"/>
          <w:numId w:val="13"/>
        </w:numPr>
        <w:tabs>
          <w:tab w:val="clear" w:pos="1428"/>
          <w:tab w:val="num" w:pos="709"/>
        </w:tabs>
        <w:ind w:left="709" w:hanging="709"/>
        <w:rPr>
          <w:lang w:val="bg-BG"/>
        </w:rPr>
      </w:pPr>
      <w:r w:rsidRPr="009769EA">
        <w:t>Breathnach SM.</w:t>
      </w:r>
      <w:r w:rsidRPr="009769EA">
        <w:rPr>
          <w:rStyle w:val="Strong"/>
          <w:b w:val="0"/>
        </w:rPr>
        <w:t xml:space="preserve"> Chapter 73: Drug Reactions. In </w:t>
      </w:r>
      <w:r w:rsidRPr="009769EA">
        <w:t>Rook’s Textbook of Dermatology (Seventh Edition)2004,</w:t>
      </w:r>
      <w:r w:rsidRPr="009769EA">
        <w:rPr>
          <w:rStyle w:val="Strong"/>
          <w:b w:val="0"/>
        </w:rPr>
        <w:t xml:space="preserve"> p. 3765-3944</w:t>
      </w:r>
      <w:r w:rsidRPr="009769EA">
        <w:rPr>
          <w:b/>
        </w:rPr>
        <w:t xml:space="preserve"> </w:t>
      </w:r>
    </w:p>
    <w:p w:rsidR="007B56E2" w:rsidRPr="00CD1119" w:rsidRDefault="007B56E2" w:rsidP="00E00705">
      <w:pPr>
        <w:rPr>
          <w:sz w:val="22"/>
          <w:szCs w:val="24"/>
          <w:lang w:val="bg-BG"/>
        </w:rPr>
      </w:pPr>
      <w:r w:rsidRPr="009769EA">
        <w:rPr>
          <w:b/>
        </w:rPr>
        <w:br/>
      </w:r>
    </w:p>
    <w:p w:rsidR="00CD1119" w:rsidRDefault="00CD1119" w:rsidP="00CD1119">
      <w:pPr>
        <w:autoSpaceDE w:val="0"/>
        <w:autoSpaceDN w:val="0"/>
        <w:adjustRightInd w:val="0"/>
        <w:rPr>
          <w:b/>
          <w:sz w:val="24"/>
          <w:szCs w:val="24"/>
          <w:u w:val="single"/>
          <w:lang w:val="en-US"/>
        </w:rPr>
      </w:pPr>
      <w:r w:rsidRPr="00425E32">
        <w:rPr>
          <w:b/>
          <w:sz w:val="24"/>
          <w:szCs w:val="24"/>
          <w:u w:val="single"/>
          <w:lang w:val="bg-BG"/>
        </w:rPr>
        <w:t>Lazarova A, TSANKOV N, Zlatkov NB. Psoriasis</w:t>
      </w:r>
      <w:r w:rsidRPr="00425E32">
        <w:rPr>
          <w:b/>
          <w:sz w:val="24"/>
          <w:szCs w:val="24"/>
          <w:u w:val="single"/>
          <w:lang w:val="en-US"/>
        </w:rPr>
        <w:t xml:space="preserve"> </w:t>
      </w:r>
      <w:r w:rsidRPr="00425E32">
        <w:rPr>
          <w:b/>
          <w:sz w:val="24"/>
          <w:szCs w:val="24"/>
          <w:u w:val="single"/>
          <w:lang w:val="bg-BG"/>
        </w:rPr>
        <w:t>induced by topically applied indomethacin. Clin</w:t>
      </w:r>
      <w:r w:rsidRPr="00810F24">
        <w:rPr>
          <w:b/>
          <w:sz w:val="24"/>
          <w:szCs w:val="24"/>
          <w:u w:val="single"/>
          <w:lang w:val="bg-BG"/>
        </w:rPr>
        <w:t xml:space="preserve"> Exp Dermatol 1989; 14: 260–261</w:t>
      </w:r>
    </w:p>
    <w:p w:rsidR="00CD1119" w:rsidRPr="008E323C" w:rsidRDefault="00CD1119" w:rsidP="00CD1119">
      <w:pPr>
        <w:ind w:left="566"/>
        <w:rPr>
          <w:sz w:val="24"/>
          <w:szCs w:val="24"/>
          <w:u w:val="single"/>
          <w:lang w:val="bg-BG"/>
        </w:rPr>
      </w:pPr>
      <w:r>
        <w:rPr>
          <w:b/>
          <w:sz w:val="24"/>
          <w:szCs w:val="24"/>
          <w:u w:val="single"/>
          <w:lang w:val="bg-BG"/>
        </w:rPr>
        <w:t xml:space="preserve">Цитиране </w:t>
      </w:r>
      <w:r w:rsidR="007321F6">
        <w:rPr>
          <w:b/>
          <w:sz w:val="24"/>
          <w:szCs w:val="24"/>
          <w:u w:val="single"/>
          <w:lang w:val="bg-BG"/>
        </w:rPr>
        <w:t>–</w:t>
      </w:r>
      <w:r>
        <w:rPr>
          <w:b/>
          <w:sz w:val="24"/>
          <w:szCs w:val="24"/>
          <w:u w:val="single"/>
          <w:lang w:val="bg-BG"/>
        </w:rPr>
        <w:t xml:space="preserve"> </w:t>
      </w:r>
      <w:r w:rsidR="008E323C">
        <w:rPr>
          <w:b/>
          <w:sz w:val="24"/>
          <w:szCs w:val="24"/>
          <w:u w:val="single"/>
          <w:lang w:val="bg-BG"/>
        </w:rPr>
        <w:t>11</w:t>
      </w:r>
    </w:p>
    <w:p w:rsidR="00CD1119" w:rsidRPr="00CD1119" w:rsidRDefault="00CD1119" w:rsidP="00CD1119">
      <w:pPr>
        <w:autoSpaceDE w:val="0"/>
        <w:autoSpaceDN w:val="0"/>
        <w:adjustRightInd w:val="0"/>
        <w:rPr>
          <w:b/>
          <w:sz w:val="24"/>
          <w:szCs w:val="24"/>
          <w:u w:val="single"/>
          <w:lang w:val="en-US"/>
        </w:rPr>
      </w:pPr>
    </w:p>
    <w:p w:rsidR="00CD1119" w:rsidRPr="009769EA" w:rsidRDefault="00CD1119" w:rsidP="00242BD4">
      <w:pPr>
        <w:numPr>
          <w:ilvl w:val="0"/>
          <w:numId w:val="14"/>
        </w:numPr>
        <w:tabs>
          <w:tab w:val="clear" w:pos="1800"/>
          <w:tab w:val="num" w:pos="709"/>
        </w:tabs>
        <w:ind w:left="709" w:hanging="709"/>
        <w:rPr>
          <w:lang w:val="bg-BG"/>
        </w:rPr>
      </w:pPr>
      <w:r w:rsidRPr="00CD1119">
        <w:rPr>
          <w:sz w:val="22"/>
          <w:szCs w:val="22"/>
        </w:rPr>
        <w:t>G</w:t>
      </w:r>
      <w:r w:rsidRPr="00CD1119">
        <w:rPr>
          <w:rStyle w:val="smallcaps"/>
          <w:sz w:val="22"/>
          <w:szCs w:val="22"/>
        </w:rPr>
        <w:t>arioch</w:t>
      </w:r>
      <w:r w:rsidRPr="00CD1119">
        <w:rPr>
          <w:sz w:val="22"/>
          <w:szCs w:val="22"/>
          <w:lang w:val="bg-BG"/>
        </w:rPr>
        <w:t xml:space="preserve"> </w:t>
      </w:r>
      <w:r w:rsidRPr="00CD1119">
        <w:rPr>
          <w:sz w:val="22"/>
          <w:szCs w:val="22"/>
        </w:rPr>
        <w:t>J</w:t>
      </w:r>
      <w:r w:rsidRPr="00CD1119">
        <w:rPr>
          <w:sz w:val="22"/>
          <w:szCs w:val="22"/>
          <w:lang w:val="bg-BG"/>
        </w:rPr>
        <w:t xml:space="preserve">., </w:t>
      </w:r>
      <w:r w:rsidRPr="00CD1119">
        <w:rPr>
          <w:sz w:val="22"/>
          <w:szCs w:val="22"/>
        </w:rPr>
        <w:t>S</w:t>
      </w:r>
      <w:r w:rsidRPr="00CD1119">
        <w:rPr>
          <w:rStyle w:val="smallcaps"/>
          <w:sz w:val="22"/>
          <w:szCs w:val="22"/>
        </w:rPr>
        <w:t>impson</w:t>
      </w:r>
      <w:r w:rsidRPr="00CD1119">
        <w:rPr>
          <w:sz w:val="22"/>
          <w:szCs w:val="22"/>
          <w:lang w:val="bg-BG"/>
        </w:rPr>
        <w:t xml:space="preserve"> </w:t>
      </w:r>
      <w:r w:rsidRPr="00CD1119">
        <w:rPr>
          <w:sz w:val="22"/>
          <w:szCs w:val="22"/>
        </w:rPr>
        <w:t>N</w:t>
      </w:r>
      <w:r w:rsidRPr="00CD1119">
        <w:rPr>
          <w:sz w:val="22"/>
          <w:szCs w:val="22"/>
          <w:lang w:val="bg-BG"/>
        </w:rPr>
        <w:t xml:space="preserve">. </w:t>
      </w:r>
      <w:r w:rsidRPr="00CD1119">
        <w:rPr>
          <w:sz w:val="22"/>
          <w:szCs w:val="22"/>
        </w:rPr>
        <w:t>B</w:t>
      </w:r>
      <w:r w:rsidRPr="00CD1119">
        <w:rPr>
          <w:sz w:val="22"/>
          <w:szCs w:val="22"/>
          <w:lang w:val="bg-BG"/>
        </w:rPr>
        <w:t xml:space="preserve">. </w:t>
      </w:r>
      <w:r w:rsidRPr="00CD1119">
        <w:rPr>
          <w:sz w:val="22"/>
          <w:szCs w:val="22"/>
        </w:rPr>
        <w:t>Etretinate</w:t>
      </w:r>
      <w:r w:rsidRPr="00CD1119">
        <w:rPr>
          <w:sz w:val="22"/>
          <w:szCs w:val="22"/>
          <w:lang w:val="bg-BG"/>
        </w:rPr>
        <w:t xml:space="preserve"> </w:t>
      </w:r>
      <w:r w:rsidRPr="00CD1119">
        <w:rPr>
          <w:sz w:val="22"/>
          <w:szCs w:val="22"/>
        </w:rPr>
        <w:t>and</w:t>
      </w:r>
      <w:r w:rsidRPr="00CD1119">
        <w:rPr>
          <w:sz w:val="22"/>
          <w:szCs w:val="22"/>
          <w:lang w:val="bg-BG"/>
        </w:rPr>
        <w:t xml:space="preserve"> </w:t>
      </w:r>
      <w:r w:rsidRPr="00CD1119">
        <w:rPr>
          <w:sz w:val="22"/>
          <w:szCs w:val="22"/>
        </w:rPr>
        <w:t>severe</w:t>
      </w:r>
      <w:r w:rsidRPr="00CD1119">
        <w:rPr>
          <w:sz w:val="22"/>
          <w:szCs w:val="22"/>
          <w:lang w:val="bg-BG"/>
        </w:rPr>
        <w:t xml:space="preserve"> </w:t>
      </w:r>
      <w:r w:rsidRPr="00CD1119">
        <w:rPr>
          <w:sz w:val="22"/>
          <w:szCs w:val="22"/>
        </w:rPr>
        <w:t>nail</w:t>
      </w:r>
      <w:r w:rsidRPr="00CD1119">
        <w:rPr>
          <w:sz w:val="22"/>
          <w:szCs w:val="22"/>
          <w:lang w:val="bg-BG"/>
        </w:rPr>
        <w:t xml:space="preserve"> </w:t>
      </w:r>
      <w:r w:rsidRPr="00CD1119">
        <w:rPr>
          <w:sz w:val="22"/>
          <w:szCs w:val="22"/>
        </w:rPr>
        <w:t>plate</w:t>
      </w:r>
      <w:r w:rsidRPr="00CD1119">
        <w:rPr>
          <w:sz w:val="22"/>
          <w:szCs w:val="22"/>
          <w:lang w:val="bg-BG"/>
        </w:rPr>
        <w:t xml:space="preserve"> </w:t>
      </w:r>
      <w:r w:rsidRPr="00CD1119">
        <w:rPr>
          <w:sz w:val="22"/>
          <w:szCs w:val="22"/>
        </w:rPr>
        <w:t>dystrophies</w:t>
      </w:r>
      <w:r w:rsidRPr="00CD1119">
        <w:rPr>
          <w:sz w:val="22"/>
          <w:szCs w:val="22"/>
          <w:lang w:val="bg-BG"/>
        </w:rPr>
        <w:t xml:space="preserve">. </w:t>
      </w:r>
      <w:r w:rsidRPr="00CD1119">
        <w:rPr>
          <w:sz w:val="22"/>
          <w:szCs w:val="22"/>
        </w:rPr>
        <w:t>Clinical</w:t>
      </w:r>
      <w:r w:rsidRPr="00CD1119">
        <w:rPr>
          <w:sz w:val="22"/>
          <w:szCs w:val="22"/>
          <w:lang w:val="bg-BG"/>
        </w:rPr>
        <w:t xml:space="preserve"> </w:t>
      </w:r>
      <w:r w:rsidRPr="00CD1119">
        <w:rPr>
          <w:sz w:val="22"/>
          <w:szCs w:val="22"/>
        </w:rPr>
        <w:t>and</w:t>
      </w:r>
      <w:r w:rsidRPr="00CD1119">
        <w:rPr>
          <w:sz w:val="22"/>
          <w:szCs w:val="22"/>
          <w:lang w:val="bg-BG"/>
        </w:rPr>
        <w:t xml:space="preserve"> </w:t>
      </w:r>
      <w:r w:rsidRPr="009769EA">
        <w:t>Experimental</w:t>
      </w:r>
      <w:r w:rsidRPr="009769EA">
        <w:rPr>
          <w:lang w:val="bg-BG"/>
        </w:rPr>
        <w:t xml:space="preserve"> </w:t>
      </w:r>
      <w:r w:rsidRPr="009769EA">
        <w:t>Dermatology</w:t>
      </w:r>
      <w:r w:rsidRPr="009769EA">
        <w:rPr>
          <w:lang w:val="en-US"/>
        </w:rPr>
        <w:t>.</w:t>
      </w:r>
      <w:r w:rsidRPr="009769EA">
        <w:rPr>
          <w:lang w:val="bg-BG"/>
        </w:rPr>
        <w:t>1989</w:t>
      </w:r>
      <w:r w:rsidRPr="009769EA">
        <w:rPr>
          <w:lang w:val="en-US"/>
        </w:rPr>
        <w:t>,</w:t>
      </w:r>
      <w:r w:rsidRPr="009769EA">
        <w:rPr>
          <w:lang w:val="bg-BG"/>
        </w:rPr>
        <w:t xml:space="preserve"> 14 (3), 261–262.</w:t>
      </w:r>
    </w:p>
    <w:p w:rsidR="00CD1119" w:rsidRPr="009769EA" w:rsidRDefault="00CD1119" w:rsidP="00242BD4">
      <w:pPr>
        <w:numPr>
          <w:ilvl w:val="0"/>
          <w:numId w:val="14"/>
        </w:numPr>
        <w:tabs>
          <w:tab w:val="clear" w:pos="1800"/>
          <w:tab w:val="num" w:pos="709"/>
        </w:tabs>
        <w:ind w:left="709" w:hanging="709"/>
        <w:jc w:val="both"/>
      </w:pPr>
      <w:r w:rsidRPr="009769EA">
        <w:rPr>
          <w:lang w:val="fr-FR"/>
        </w:rPr>
        <w:lastRenderedPageBreak/>
        <w:t xml:space="preserve">Ferrier MC, Souteyrand P. Psoriasis et antiinflammatoires non steroidens. </w:t>
      </w:r>
      <w:r w:rsidRPr="009769EA">
        <w:t>Ann Dermatol Venerol, 1992, 119, 591-596.</w:t>
      </w:r>
    </w:p>
    <w:p w:rsidR="00CD1119" w:rsidRPr="009769EA" w:rsidRDefault="00CD1119" w:rsidP="00242BD4">
      <w:pPr>
        <w:numPr>
          <w:ilvl w:val="0"/>
          <w:numId w:val="14"/>
        </w:numPr>
        <w:tabs>
          <w:tab w:val="clear" w:pos="1800"/>
          <w:tab w:val="num" w:pos="709"/>
        </w:tabs>
        <w:ind w:left="709" w:hanging="709"/>
        <w:jc w:val="both"/>
      </w:pPr>
      <w:r w:rsidRPr="009769EA">
        <w:t>Gupta AK, Sibbald RG, Knowles SR et al. J Am Acad Dermatol 1997; 36: 858-862.</w:t>
      </w:r>
    </w:p>
    <w:p w:rsidR="00CD1119" w:rsidRPr="009769EA" w:rsidRDefault="00CD1119" w:rsidP="00242BD4">
      <w:pPr>
        <w:numPr>
          <w:ilvl w:val="0"/>
          <w:numId w:val="14"/>
        </w:numPr>
        <w:tabs>
          <w:tab w:val="clear" w:pos="1800"/>
          <w:tab w:val="num" w:pos="709"/>
        </w:tabs>
        <w:ind w:left="709" w:hanging="709"/>
        <w:rPr>
          <w:lang w:val="en-US"/>
        </w:rPr>
      </w:pPr>
      <w:r w:rsidRPr="009769EA">
        <w:t>Cohen</w:t>
      </w:r>
      <w:r w:rsidRPr="009769EA">
        <w:rPr>
          <w:lang w:val="bg-BG"/>
        </w:rPr>
        <w:t xml:space="preserve"> </w:t>
      </w:r>
      <w:r w:rsidRPr="009769EA">
        <w:t>AD</w:t>
      </w:r>
      <w:r w:rsidRPr="009769EA">
        <w:rPr>
          <w:lang w:val="bg-BG"/>
        </w:rPr>
        <w:t xml:space="preserve">, </w:t>
      </w:r>
      <w:r w:rsidRPr="009769EA">
        <w:t>Bonneh</w:t>
      </w:r>
      <w:r w:rsidRPr="009769EA">
        <w:rPr>
          <w:lang w:val="bg-BG"/>
        </w:rPr>
        <w:t xml:space="preserve"> </w:t>
      </w:r>
      <w:r w:rsidRPr="009769EA">
        <w:t>DY</w:t>
      </w:r>
      <w:r w:rsidRPr="009769EA">
        <w:rPr>
          <w:lang w:val="bg-BG"/>
        </w:rPr>
        <w:t xml:space="preserve">, </w:t>
      </w:r>
      <w:r w:rsidRPr="009769EA">
        <w:t> </w:t>
      </w:r>
      <w:r w:rsidRPr="009769EA">
        <w:rPr>
          <w:lang w:val="bg-BG"/>
        </w:rPr>
        <w:t xml:space="preserve"> </w:t>
      </w:r>
      <w:r w:rsidRPr="009769EA">
        <w:t>Reuveni</w:t>
      </w:r>
      <w:r w:rsidRPr="009769EA">
        <w:rPr>
          <w:lang w:val="bg-BG"/>
        </w:rPr>
        <w:t xml:space="preserve"> </w:t>
      </w:r>
      <w:r w:rsidRPr="009769EA">
        <w:t>H</w:t>
      </w:r>
      <w:r w:rsidRPr="009769EA">
        <w:rPr>
          <w:lang w:val="bg-BG"/>
        </w:rPr>
        <w:t>,</w:t>
      </w:r>
      <w:r w:rsidRPr="009769EA">
        <w:t> </w:t>
      </w:r>
      <w:r w:rsidRPr="009769EA">
        <w:rPr>
          <w:lang w:val="bg-BG"/>
        </w:rPr>
        <w:t xml:space="preserve"> </w:t>
      </w:r>
      <w:r w:rsidRPr="009769EA">
        <w:t>Vardy</w:t>
      </w:r>
      <w:r w:rsidRPr="009769EA">
        <w:rPr>
          <w:lang w:val="bg-BG"/>
        </w:rPr>
        <w:t xml:space="preserve"> </w:t>
      </w:r>
      <w:r w:rsidRPr="009769EA">
        <w:t>DA</w:t>
      </w:r>
      <w:r w:rsidRPr="009769EA">
        <w:rPr>
          <w:lang w:val="bg-BG"/>
        </w:rPr>
        <w:t>,</w:t>
      </w:r>
      <w:r w:rsidRPr="009769EA">
        <w:t> </w:t>
      </w:r>
      <w:r w:rsidRPr="009769EA">
        <w:rPr>
          <w:lang w:val="bg-BG"/>
        </w:rPr>
        <w:t xml:space="preserve"> </w:t>
      </w:r>
      <w:r w:rsidRPr="009769EA">
        <w:t>Naggan</w:t>
      </w:r>
      <w:r w:rsidRPr="009769EA">
        <w:rPr>
          <w:lang w:val="bg-BG"/>
        </w:rPr>
        <w:t xml:space="preserve"> </w:t>
      </w:r>
      <w:r w:rsidRPr="009769EA">
        <w:t>L</w:t>
      </w:r>
      <w:r w:rsidRPr="009769EA">
        <w:rPr>
          <w:lang w:val="bg-BG"/>
        </w:rPr>
        <w:t xml:space="preserve">, </w:t>
      </w:r>
      <w:r w:rsidRPr="009769EA">
        <w:t>Halevy</w:t>
      </w:r>
      <w:r w:rsidRPr="009769EA">
        <w:rPr>
          <w:lang w:val="bg-BG"/>
        </w:rPr>
        <w:t xml:space="preserve"> </w:t>
      </w:r>
      <w:r w:rsidRPr="009769EA">
        <w:t>S</w:t>
      </w:r>
      <w:r w:rsidRPr="009769EA">
        <w:rPr>
          <w:lang w:val="bg-BG"/>
        </w:rPr>
        <w:t xml:space="preserve">. </w:t>
      </w:r>
      <w:r w:rsidRPr="009769EA">
        <w:t>Drug</w:t>
      </w:r>
      <w:r w:rsidRPr="009769EA">
        <w:rPr>
          <w:lang w:val="bg-BG"/>
        </w:rPr>
        <w:t xml:space="preserve"> </w:t>
      </w:r>
      <w:r w:rsidRPr="009769EA">
        <w:t>Exposure</w:t>
      </w:r>
      <w:r w:rsidRPr="009769EA">
        <w:rPr>
          <w:lang w:val="bg-BG"/>
        </w:rPr>
        <w:t xml:space="preserve"> </w:t>
      </w:r>
      <w:r w:rsidRPr="009769EA">
        <w:t>and</w:t>
      </w:r>
      <w:r w:rsidRPr="009769EA">
        <w:rPr>
          <w:lang w:val="bg-BG"/>
        </w:rPr>
        <w:t xml:space="preserve"> </w:t>
      </w:r>
      <w:r w:rsidRPr="009769EA">
        <w:t>Psoriasis</w:t>
      </w:r>
      <w:r w:rsidRPr="009769EA">
        <w:rPr>
          <w:lang w:val="bg-BG"/>
        </w:rPr>
        <w:t xml:space="preserve"> </w:t>
      </w:r>
      <w:r w:rsidRPr="009769EA">
        <w:t>Vulgaris</w:t>
      </w:r>
      <w:r w:rsidRPr="009769EA">
        <w:rPr>
          <w:lang w:val="bg-BG"/>
        </w:rPr>
        <w:t xml:space="preserve">: </w:t>
      </w:r>
      <w:r w:rsidRPr="009769EA">
        <w:t>Case</w:t>
      </w:r>
      <w:r w:rsidRPr="009769EA">
        <w:rPr>
          <w:lang w:val="bg-BG"/>
        </w:rPr>
        <w:t>-</w:t>
      </w:r>
      <w:r w:rsidRPr="009769EA">
        <w:t>Control</w:t>
      </w:r>
      <w:r w:rsidRPr="009769EA">
        <w:rPr>
          <w:lang w:val="bg-BG"/>
        </w:rPr>
        <w:t xml:space="preserve"> </w:t>
      </w:r>
      <w:r w:rsidRPr="009769EA">
        <w:t>and</w:t>
      </w:r>
      <w:r w:rsidRPr="009769EA">
        <w:rPr>
          <w:lang w:val="bg-BG"/>
        </w:rPr>
        <w:t xml:space="preserve"> </w:t>
      </w:r>
      <w:r w:rsidRPr="009769EA">
        <w:t>Case</w:t>
      </w:r>
      <w:r w:rsidRPr="009769EA">
        <w:rPr>
          <w:lang w:val="bg-BG"/>
        </w:rPr>
        <w:t>-</w:t>
      </w:r>
      <w:r w:rsidRPr="009769EA">
        <w:t>Crossover</w:t>
      </w:r>
      <w:r w:rsidRPr="009769EA">
        <w:rPr>
          <w:lang w:val="bg-BG"/>
        </w:rPr>
        <w:t xml:space="preserve"> </w:t>
      </w:r>
      <w:r w:rsidRPr="009769EA">
        <w:t>Studies</w:t>
      </w:r>
      <w:r w:rsidRPr="009769EA">
        <w:rPr>
          <w:lang w:val="bg-BG"/>
        </w:rPr>
        <w:t xml:space="preserve">. </w:t>
      </w:r>
      <w:r w:rsidRPr="009769EA">
        <w:t>Acta</w:t>
      </w:r>
      <w:r w:rsidRPr="009769EA">
        <w:rPr>
          <w:lang w:val="bg-BG"/>
        </w:rPr>
        <w:t xml:space="preserve"> </w:t>
      </w:r>
      <w:r w:rsidRPr="009769EA">
        <w:t>Dermato</w:t>
      </w:r>
      <w:r w:rsidRPr="009769EA">
        <w:rPr>
          <w:lang w:val="bg-BG"/>
        </w:rPr>
        <w:t>-</w:t>
      </w:r>
      <w:r w:rsidRPr="009769EA">
        <w:t>Venereologica</w:t>
      </w:r>
      <w:r w:rsidRPr="009769EA">
        <w:rPr>
          <w:lang w:val="bg-BG"/>
        </w:rPr>
        <w:t xml:space="preserve"> 2005; </w:t>
      </w:r>
      <w:hyperlink r:id="rId22" w:anchor="v85" w:tgtFrame="_top" w:tooltip="Click to view volume" w:history="1"/>
      <w:r w:rsidRPr="009769EA">
        <w:rPr>
          <w:lang w:val="bg-BG"/>
        </w:rPr>
        <w:t>85(4): 299 – 303.</w:t>
      </w:r>
    </w:p>
    <w:p w:rsidR="00CD1119" w:rsidRPr="009769EA" w:rsidRDefault="00CD1119" w:rsidP="00242BD4">
      <w:pPr>
        <w:numPr>
          <w:ilvl w:val="0"/>
          <w:numId w:val="14"/>
        </w:numPr>
        <w:tabs>
          <w:tab w:val="clear" w:pos="1800"/>
          <w:tab w:val="num" w:pos="709"/>
        </w:tabs>
        <w:ind w:left="709" w:hanging="709"/>
        <w:rPr>
          <w:lang w:val="bg-BG"/>
        </w:rPr>
      </w:pPr>
      <w:r w:rsidRPr="009769EA">
        <w:rPr>
          <w:rStyle w:val="prevauthlinks"/>
          <w:lang w:val="it-IT"/>
        </w:rPr>
        <w:t>Dika E</w:t>
      </w:r>
      <w:r w:rsidRPr="009769EA">
        <w:rPr>
          <w:rStyle w:val="prevauthlinks"/>
          <w:lang w:val="bg-BG"/>
        </w:rPr>
        <w:t>,</w:t>
      </w:r>
      <w:r w:rsidRPr="009769EA">
        <w:rPr>
          <w:lang w:val="it-IT"/>
        </w:rPr>
        <w:t xml:space="preserve"> </w:t>
      </w:r>
      <w:r w:rsidRPr="009769EA">
        <w:rPr>
          <w:rStyle w:val="prevauthlinks"/>
          <w:lang w:val="it-IT"/>
        </w:rPr>
        <w:t>Varotti C</w:t>
      </w:r>
      <w:r w:rsidRPr="009769EA">
        <w:rPr>
          <w:rStyle w:val="prevauthlinks"/>
          <w:lang w:val="bg-BG"/>
        </w:rPr>
        <w:t>,</w:t>
      </w:r>
      <w:r w:rsidRPr="009769EA">
        <w:rPr>
          <w:lang w:val="it-IT"/>
        </w:rPr>
        <w:t xml:space="preserve"> </w:t>
      </w:r>
      <w:r w:rsidRPr="009769EA">
        <w:rPr>
          <w:rStyle w:val="prevauthlinks"/>
          <w:lang w:val="it-IT"/>
        </w:rPr>
        <w:t>Bardazzi F</w:t>
      </w:r>
      <w:r w:rsidRPr="009769EA">
        <w:rPr>
          <w:rStyle w:val="prevauthlinks"/>
          <w:lang w:val="bg-BG"/>
        </w:rPr>
        <w:t>,</w:t>
      </w:r>
      <w:r w:rsidRPr="009769EA">
        <w:rPr>
          <w:lang w:val="it-IT"/>
        </w:rPr>
        <w:t xml:space="preserve"> </w:t>
      </w:r>
      <w:r w:rsidRPr="009769EA">
        <w:rPr>
          <w:rStyle w:val="prevauthlinks"/>
          <w:lang w:val="it-IT"/>
        </w:rPr>
        <w:t>Maibach HI.</w:t>
      </w:r>
      <w:r w:rsidRPr="009769EA">
        <w:rPr>
          <w:lang w:val="it-IT"/>
        </w:rPr>
        <w:t xml:space="preserve"> </w:t>
      </w:r>
      <w:r w:rsidRPr="009769EA">
        <w:rPr>
          <w:rStyle w:val="txtboldonly"/>
        </w:rPr>
        <w:t xml:space="preserve">Drug-induced psoriasis: An evidence-based overview and the introduction of psoriatic drug eruption probability score. </w:t>
      </w:r>
      <w:r w:rsidRPr="009769EA">
        <w:rPr>
          <w:iCs/>
        </w:rPr>
        <w:t>Cutaneous and Ocular Toxicology</w:t>
      </w:r>
      <w:r w:rsidRPr="009769EA">
        <w:t xml:space="preserve"> 2006; 25 (1):1-11.</w:t>
      </w:r>
    </w:p>
    <w:p w:rsidR="00CD1119" w:rsidRPr="009769EA" w:rsidRDefault="00CD1119" w:rsidP="00242BD4">
      <w:pPr>
        <w:numPr>
          <w:ilvl w:val="0"/>
          <w:numId w:val="14"/>
        </w:numPr>
        <w:tabs>
          <w:tab w:val="clear" w:pos="1800"/>
          <w:tab w:val="num" w:pos="709"/>
        </w:tabs>
        <w:ind w:left="709" w:hanging="709"/>
        <w:rPr>
          <w:lang w:val="bg-BG"/>
        </w:rPr>
      </w:pPr>
      <w:r w:rsidRPr="009769EA">
        <w:t>Fry L., Baker B.</w:t>
      </w:r>
      <w:r w:rsidRPr="009769EA">
        <w:rPr>
          <w:rFonts w:ascii="Times" w:hAnsi="Times" w:cs="Times"/>
          <w:b/>
          <w:bCs/>
          <w:color w:val="666666"/>
        </w:rPr>
        <w:t xml:space="preserve"> </w:t>
      </w:r>
      <w:r w:rsidRPr="009769EA">
        <w:rPr>
          <w:bCs/>
        </w:rPr>
        <w:t xml:space="preserve">Triggering psoriasis: the role of infections and medications.  </w:t>
      </w:r>
      <w:r w:rsidRPr="009769EA">
        <w:t>Clinics in Dermatology, 2007, 25, 6, 606-615</w:t>
      </w:r>
    </w:p>
    <w:p w:rsidR="00CD1119" w:rsidRPr="009769EA" w:rsidRDefault="00CD1119" w:rsidP="00242BD4">
      <w:pPr>
        <w:numPr>
          <w:ilvl w:val="0"/>
          <w:numId w:val="14"/>
        </w:numPr>
        <w:tabs>
          <w:tab w:val="clear" w:pos="1800"/>
          <w:tab w:val="num" w:pos="709"/>
        </w:tabs>
        <w:ind w:left="709" w:hanging="709"/>
        <w:rPr>
          <w:lang w:val="bg-BG"/>
        </w:rPr>
      </w:pPr>
      <w:r w:rsidRPr="009769EA">
        <w:t>Honda T et al. Prostaglandin E</w:t>
      </w:r>
      <w:r w:rsidRPr="009769EA">
        <w:rPr>
          <w:vertAlign w:val="subscript"/>
        </w:rPr>
        <w:t>2</w:t>
      </w:r>
      <w:r w:rsidRPr="009769EA">
        <w:t>–EP</w:t>
      </w:r>
      <w:r w:rsidRPr="009769EA">
        <w:rPr>
          <w:vertAlign w:val="subscript"/>
        </w:rPr>
        <w:t>3</w:t>
      </w:r>
      <w:r w:rsidRPr="009769EA">
        <w:t xml:space="preserve"> signaling suppresses skin inflammation in murine contact hypersensitivity </w:t>
      </w:r>
      <w:r w:rsidRPr="009769EA">
        <w:rPr>
          <w:lang w:val="en-US"/>
        </w:rPr>
        <w:t xml:space="preserve">. </w:t>
      </w:r>
      <w:r w:rsidRPr="009769EA">
        <w:rPr>
          <w:lang w:val="bg-BG" w:eastAsia="bg-BG"/>
        </w:rPr>
        <w:t>Journal of Allergy and Clinical Immunology</w:t>
      </w:r>
      <w:r w:rsidRPr="009769EA">
        <w:rPr>
          <w:lang w:val="en-US" w:eastAsia="bg-BG"/>
        </w:rPr>
        <w:t xml:space="preserve">, </w:t>
      </w:r>
      <w:hyperlink r:id="rId23" w:tooltip="Go to table of contents for this volume/issue" w:history="1">
        <w:r w:rsidRPr="009769EA">
          <w:rPr>
            <w:lang w:val="bg-BG" w:eastAsia="bg-BG"/>
          </w:rPr>
          <w:t xml:space="preserve"> 2009,124, 4</w:t>
        </w:r>
      </w:hyperlink>
      <w:r w:rsidRPr="009769EA">
        <w:rPr>
          <w:lang w:val="bg-BG" w:eastAsia="bg-BG"/>
        </w:rPr>
        <w:t>, 809–818.e2</w:t>
      </w:r>
    </w:p>
    <w:p w:rsidR="008E323C" w:rsidRPr="009769EA" w:rsidRDefault="00CD1119" w:rsidP="008E323C">
      <w:pPr>
        <w:numPr>
          <w:ilvl w:val="0"/>
          <w:numId w:val="14"/>
        </w:numPr>
        <w:tabs>
          <w:tab w:val="clear" w:pos="1800"/>
          <w:tab w:val="num" w:pos="709"/>
        </w:tabs>
        <w:ind w:left="709" w:hanging="709"/>
        <w:rPr>
          <w:lang w:val="bg-BG"/>
        </w:rPr>
      </w:pPr>
      <w:r w:rsidRPr="009769EA">
        <w:t>Basavaraj</w:t>
      </w:r>
      <w:r w:rsidRPr="009769EA">
        <w:rPr>
          <w:lang w:val="bg-BG"/>
        </w:rPr>
        <w:t xml:space="preserve"> </w:t>
      </w:r>
      <w:r w:rsidRPr="009769EA">
        <w:t>KH</w:t>
      </w:r>
      <w:r w:rsidRPr="009769EA">
        <w:rPr>
          <w:lang w:val="bg-BG"/>
        </w:rPr>
        <w:t xml:space="preserve">, </w:t>
      </w:r>
      <w:r w:rsidRPr="009769EA">
        <w:t>Ashok</w:t>
      </w:r>
      <w:r w:rsidRPr="009769EA">
        <w:rPr>
          <w:lang w:val="bg-BG"/>
        </w:rPr>
        <w:t xml:space="preserve"> </w:t>
      </w:r>
      <w:r w:rsidRPr="009769EA">
        <w:t>NM</w:t>
      </w:r>
      <w:r w:rsidRPr="009769EA">
        <w:rPr>
          <w:lang w:val="bg-BG"/>
        </w:rPr>
        <w:t xml:space="preserve">, </w:t>
      </w:r>
      <w:r w:rsidRPr="009769EA">
        <w:t>Rashmi</w:t>
      </w:r>
      <w:r w:rsidRPr="009769EA">
        <w:rPr>
          <w:lang w:val="bg-BG"/>
        </w:rPr>
        <w:t xml:space="preserve"> </w:t>
      </w:r>
      <w:r w:rsidRPr="009769EA">
        <w:t>R</w:t>
      </w:r>
      <w:r w:rsidRPr="009769EA">
        <w:rPr>
          <w:lang w:val="bg-BG"/>
        </w:rPr>
        <w:t xml:space="preserve">, </w:t>
      </w:r>
      <w:r w:rsidRPr="009769EA">
        <w:t>Praveen</w:t>
      </w:r>
      <w:r w:rsidRPr="009769EA">
        <w:rPr>
          <w:lang w:val="bg-BG"/>
        </w:rPr>
        <w:t xml:space="preserve"> </w:t>
      </w:r>
      <w:r w:rsidRPr="009769EA">
        <w:t>TK</w:t>
      </w:r>
      <w:r w:rsidRPr="009769EA">
        <w:rPr>
          <w:lang w:val="bg-BG"/>
        </w:rPr>
        <w:t xml:space="preserve">. </w:t>
      </w:r>
      <w:r w:rsidRPr="009769EA">
        <w:t>The role of drugs in the induction and/or exacerbation of psoriasis</w:t>
      </w:r>
      <w:r w:rsidRPr="009769EA">
        <w:rPr>
          <w:lang w:val="en-US"/>
        </w:rPr>
        <w:t>. Int J Dermatol, 2010,49,12,1351-61</w:t>
      </w:r>
    </w:p>
    <w:p w:rsidR="008E323C" w:rsidRPr="009769EA" w:rsidRDefault="008E323C" w:rsidP="008E323C">
      <w:pPr>
        <w:numPr>
          <w:ilvl w:val="0"/>
          <w:numId w:val="14"/>
        </w:numPr>
        <w:tabs>
          <w:tab w:val="clear" w:pos="1800"/>
          <w:tab w:val="num" w:pos="709"/>
        </w:tabs>
        <w:ind w:left="709" w:hanging="709"/>
        <w:rPr>
          <w:lang w:val="bg-BG"/>
        </w:rPr>
      </w:pPr>
      <w:r w:rsidRPr="009769EA">
        <w:rPr>
          <w:lang w:val="bg-BG" w:eastAsia="bg-BG"/>
        </w:rPr>
        <w:t>Wu S, Han J, Qureshi AA. Use of aspirin, non-steroidal anti-inflammatory drugs, and acetaminophen (paracetamol), and risk of psoriasis and psoriatic arthritis: a cohort study. Acta dermato-venereologica. 2015 Feb 1;95(2):217-23.</w:t>
      </w:r>
    </w:p>
    <w:p w:rsidR="008E323C" w:rsidRPr="009769EA" w:rsidRDefault="008E323C" w:rsidP="008E323C">
      <w:pPr>
        <w:numPr>
          <w:ilvl w:val="0"/>
          <w:numId w:val="14"/>
        </w:numPr>
        <w:tabs>
          <w:tab w:val="clear" w:pos="1800"/>
          <w:tab w:val="num" w:pos="709"/>
        </w:tabs>
        <w:ind w:left="709" w:hanging="709"/>
        <w:rPr>
          <w:lang w:val="bg-BG"/>
        </w:rPr>
      </w:pPr>
      <w:r w:rsidRPr="009769EA">
        <w:rPr>
          <w:lang w:val="bg-BG" w:eastAsia="bg-BG"/>
        </w:rPr>
        <w:t xml:space="preserve">Parker, S. "Oral Chinese herbal medicine for psoriasis vulgaris." </w:t>
      </w:r>
      <w:r w:rsidRPr="009769EA">
        <w:rPr>
          <w:rStyle w:val="citationgenretype"/>
        </w:rPr>
        <w:t>Doctor of Philosophy (PhD)</w:t>
      </w:r>
      <w:r w:rsidRPr="009769EA">
        <w:t xml:space="preserve">, </w:t>
      </w:r>
      <w:r w:rsidRPr="009769EA">
        <w:rPr>
          <w:rStyle w:val="citationorgunitname"/>
        </w:rPr>
        <w:t>Health Sciences</w:t>
      </w:r>
      <w:r w:rsidRPr="009769EA">
        <w:t xml:space="preserve">, </w:t>
      </w:r>
      <w:r w:rsidRPr="009769EA">
        <w:rPr>
          <w:rStyle w:val="citationorgname"/>
        </w:rPr>
        <w:t>RMIT University</w:t>
      </w:r>
      <w:r w:rsidRPr="009769EA">
        <w:rPr>
          <w:lang w:val="bg-BG" w:eastAsia="bg-BG"/>
        </w:rPr>
        <w:t xml:space="preserve"> (2015).</w:t>
      </w:r>
    </w:p>
    <w:p w:rsidR="008E323C" w:rsidRPr="009769EA" w:rsidRDefault="008E323C" w:rsidP="008E323C">
      <w:pPr>
        <w:ind w:left="709"/>
        <w:rPr>
          <w:lang w:val="bg-BG"/>
        </w:rPr>
      </w:pPr>
    </w:p>
    <w:p w:rsidR="00CD1119" w:rsidRPr="009769EA" w:rsidRDefault="00CD1119" w:rsidP="00CD1119">
      <w:pPr>
        <w:pStyle w:val="Heading1"/>
        <w:rPr>
          <w:sz w:val="20"/>
        </w:rPr>
      </w:pPr>
    </w:p>
    <w:p w:rsidR="00CD1119" w:rsidRPr="009769EA" w:rsidRDefault="00CD1119" w:rsidP="00CD1119">
      <w:pPr>
        <w:tabs>
          <w:tab w:val="num" w:pos="709"/>
        </w:tabs>
        <w:ind w:left="709" w:hanging="709"/>
        <w:jc w:val="both"/>
        <w:rPr>
          <w:b/>
          <w:lang w:val="bg-BG"/>
        </w:rPr>
      </w:pPr>
      <w:r w:rsidRPr="009769EA">
        <w:rPr>
          <w:b/>
          <w:lang w:val="bg-BG"/>
        </w:rPr>
        <w:t>В монографии:</w:t>
      </w:r>
    </w:p>
    <w:p w:rsidR="00CD1119" w:rsidRPr="00D137EB" w:rsidRDefault="00CD1119" w:rsidP="00242BD4">
      <w:pPr>
        <w:numPr>
          <w:ilvl w:val="0"/>
          <w:numId w:val="14"/>
        </w:numPr>
        <w:tabs>
          <w:tab w:val="clear" w:pos="1800"/>
          <w:tab w:val="num" w:pos="709"/>
        </w:tabs>
        <w:ind w:left="709" w:hanging="709"/>
        <w:rPr>
          <w:rFonts w:ascii="TimesNewRoman,Bold" w:hAnsi="TimesNewRoman,Bold" w:cs="TimesNewRoman,Bold"/>
          <w:bCs/>
          <w:sz w:val="22"/>
          <w:szCs w:val="22"/>
          <w:lang w:val="bg-BG"/>
        </w:rPr>
      </w:pPr>
      <w:r w:rsidRPr="009769EA">
        <w:rPr>
          <w:rStyle w:val="prevauthlinks"/>
          <w:lang w:val="it-IT"/>
        </w:rPr>
        <w:t>Dika</w:t>
      </w:r>
      <w:r w:rsidRPr="009769EA">
        <w:rPr>
          <w:rStyle w:val="prevauthlinks"/>
          <w:lang w:val="bg-BG"/>
        </w:rPr>
        <w:t xml:space="preserve"> </w:t>
      </w:r>
      <w:r w:rsidRPr="009769EA">
        <w:rPr>
          <w:rStyle w:val="prevauthlinks"/>
          <w:lang w:val="it-IT"/>
        </w:rPr>
        <w:t>E</w:t>
      </w:r>
      <w:r w:rsidRPr="009769EA">
        <w:rPr>
          <w:rStyle w:val="prevauthlinks"/>
          <w:lang w:val="bg-BG"/>
        </w:rPr>
        <w:t>,</w:t>
      </w:r>
      <w:r w:rsidRPr="009769EA">
        <w:rPr>
          <w:lang w:val="bg-BG"/>
        </w:rPr>
        <w:t xml:space="preserve"> </w:t>
      </w:r>
      <w:r w:rsidRPr="009769EA">
        <w:rPr>
          <w:rStyle w:val="prevauthlinks"/>
          <w:lang w:val="it-IT"/>
        </w:rPr>
        <w:t>Bardazzi</w:t>
      </w:r>
      <w:r w:rsidRPr="009769EA">
        <w:rPr>
          <w:rStyle w:val="prevauthlinks"/>
          <w:lang w:val="bg-BG"/>
        </w:rPr>
        <w:t xml:space="preserve"> </w:t>
      </w:r>
      <w:r w:rsidRPr="009769EA">
        <w:rPr>
          <w:rStyle w:val="prevauthlinks"/>
          <w:lang w:val="it-IT"/>
        </w:rPr>
        <w:t>F</w:t>
      </w:r>
      <w:r w:rsidRPr="009769EA">
        <w:rPr>
          <w:rStyle w:val="prevauthlinks"/>
          <w:lang w:val="bg-BG"/>
        </w:rPr>
        <w:t>,</w:t>
      </w:r>
      <w:r w:rsidRPr="009769EA">
        <w:rPr>
          <w:lang w:val="bg-BG"/>
        </w:rPr>
        <w:t xml:space="preserve"> </w:t>
      </w:r>
      <w:r w:rsidRPr="009769EA">
        <w:rPr>
          <w:lang w:val="it-IT"/>
        </w:rPr>
        <w:t xml:space="preserve">Balestri R, </w:t>
      </w:r>
      <w:r w:rsidRPr="009769EA">
        <w:rPr>
          <w:rStyle w:val="prevauthlinks"/>
          <w:lang w:val="it-IT"/>
        </w:rPr>
        <w:t>Maibach</w:t>
      </w:r>
      <w:r w:rsidRPr="009769EA">
        <w:rPr>
          <w:rStyle w:val="prevauthlinks"/>
          <w:lang w:val="bg-BG"/>
        </w:rPr>
        <w:t xml:space="preserve"> </w:t>
      </w:r>
      <w:r w:rsidRPr="009769EA">
        <w:rPr>
          <w:rStyle w:val="prevauthlinks"/>
          <w:lang w:val="it-IT"/>
        </w:rPr>
        <w:t>HI</w:t>
      </w:r>
      <w:r w:rsidRPr="009769EA">
        <w:rPr>
          <w:rStyle w:val="prevauthlinks"/>
          <w:lang w:val="bg-BG"/>
        </w:rPr>
        <w:t>.</w:t>
      </w:r>
      <w:r w:rsidRPr="009769EA">
        <w:rPr>
          <w:rStyle w:val="prevauthlinks"/>
          <w:lang w:val="it-IT"/>
        </w:rPr>
        <w:t xml:space="preserve"> </w:t>
      </w:r>
      <w:r w:rsidRPr="009769EA">
        <w:rPr>
          <w:rStyle w:val="prevauthlinks"/>
          <w:lang w:val="en-US"/>
        </w:rPr>
        <w:t>Enviromental factors and psoriasis In:</w:t>
      </w:r>
      <w:r w:rsidRPr="009769EA">
        <w:rPr>
          <w:rStyle w:val="Emphasis"/>
          <w:i w:val="0"/>
          <w:lang w:val="bg-BG"/>
        </w:rPr>
        <w:t xml:space="preserve"> </w:t>
      </w:r>
      <w:r w:rsidRPr="009769EA">
        <w:rPr>
          <w:rStyle w:val="Emphasis"/>
          <w:i w:val="0"/>
        </w:rPr>
        <w:t>Tur</w:t>
      </w:r>
      <w:r w:rsidRPr="009769EA">
        <w:rPr>
          <w:rStyle w:val="Emphasis"/>
          <w:i w:val="0"/>
          <w:lang w:val="bg-BG"/>
        </w:rPr>
        <w:t xml:space="preserve"> </w:t>
      </w:r>
      <w:r w:rsidRPr="009769EA">
        <w:rPr>
          <w:rStyle w:val="Emphasis"/>
          <w:i w:val="0"/>
        </w:rPr>
        <w:t>E</w:t>
      </w:r>
      <w:r w:rsidRPr="009769EA">
        <w:rPr>
          <w:rStyle w:val="Emphasis"/>
          <w:i w:val="0"/>
          <w:lang w:val="bg-BG"/>
        </w:rPr>
        <w:t xml:space="preserve"> (</w:t>
      </w:r>
      <w:r w:rsidRPr="009769EA">
        <w:rPr>
          <w:rStyle w:val="Emphasis"/>
          <w:i w:val="0"/>
        </w:rPr>
        <w:t>ed</w:t>
      </w:r>
      <w:r w:rsidRPr="009769EA">
        <w:rPr>
          <w:rStyle w:val="Emphasis"/>
          <w:i w:val="0"/>
          <w:lang w:val="bg-BG"/>
        </w:rPr>
        <w:t xml:space="preserve">): </w:t>
      </w:r>
      <w:r w:rsidRPr="009769EA">
        <w:rPr>
          <w:rStyle w:val="Emphasis"/>
          <w:i w:val="0"/>
        </w:rPr>
        <w:t>Environmental</w:t>
      </w:r>
      <w:r w:rsidRPr="009769EA">
        <w:rPr>
          <w:rStyle w:val="Emphasis"/>
          <w:i w:val="0"/>
          <w:lang w:val="bg-BG"/>
        </w:rPr>
        <w:t xml:space="preserve"> </w:t>
      </w:r>
      <w:r w:rsidRPr="009769EA">
        <w:rPr>
          <w:rStyle w:val="Emphasis"/>
          <w:i w:val="0"/>
        </w:rPr>
        <w:t>Factors</w:t>
      </w:r>
      <w:r w:rsidRPr="009769EA">
        <w:rPr>
          <w:rStyle w:val="Emphasis"/>
          <w:i w:val="0"/>
          <w:lang w:val="bg-BG"/>
        </w:rPr>
        <w:t xml:space="preserve"> </w:t>
      </w:r>
      <w:r w:rsidRPr="009769EA">
        <w:rPr>
          <w:rStyle w:val="Emphasis"/>
          <w:i w:val="0"/>
        </w:rPr>
        <w:t>in</w:t>
      </w:r>
      <w:r w:rsidRPr="009769EA">
        <w:rPr>
          <w:rStyle w:val="Emphasis"/>
          <w:i w:val="0"/>
          <w:lang w:val="bg-BG"/>
        </w:rPr>
        <w:t xml:space="preserve"> </w:t>
      </w:r>
      <w:r w:rsidRPr="009769EA">
        <w:rPr>
          <w:rStyle w:val="Emphasis"/>
          <w:i w:val="0"/>
        </w:rPr>
        <w:t>Skin</w:t>
      </w:r>
      <w:r w:rsidRPr="009769EA">
        <w:rPr>
          <w:rStyle w:val="Emphasis"/>
          <w:i w:val="0"/>
          <w:lang w:val="bg-BG"/>
        </w:rPr>
        <w:t xml:space="preserve"> </w:t>
      </w:r>
      <w:r w:rsidRPr="009769EA">
        <w:rPr>
          <w:rStyle w:val="Emphasis"/>
          <w:i w:val="0"/>
        </w:rPr>
        <w:t>Diseases</w:t>
      </w:r>
      <w:r w:rsidRPr="009769EA">
        <w:rPr>
          <w:rStyle w:val="Emphasis"/>
          <w:i w:val="0"/>
          <w:lang w:val="bg-BG"/>
        </w:rPr>
        <w:t xml:space="preserve">. </w:t>
      </w:r>
      <w:r w:rsidRPr="009769EA">
        <w:rPr>
          <w:rStyle w:val="Emphasis"/>
          <w:i w:val="0"/>
          <w:lang w:val="da-DK"/>
        </w:rPr>
        <w:t>Curr</w:t>
      </w:r>
      <w:r w:rsidRPr="009769EA">
        <w:rPr>
          <w:rStyle w:val="Emphasis"/>
          <w:i w:val="0"/>
          <w:lang w:val="bg-BG"/>
        </w:rPr>
        <w:t xml:space="preserve"> </w:t>
      </w:r>
      <w:r w:rsidRPr="009769EA">
        <w:rPr>
          <w:rStyle w:val="Emphasis"/>
          <w:i w:val="0"/>
          <w:lang w:val="da-DK"/>
        </w:rPr>
        <w:t>Probl</w:t>
      </w:r>
      <w:r w:rsidRPr="009769EA">
        <w:rPr>
          <w:rStyle w:val="Emphasis"/>
          <w:i w:val="0"/>
          <w:lang w:val="bg-BG"/>
        </w:rPr>
        <w:t xml:space="preserve"> </w:t>
      </w:r>
      <w:r w:rsidRPr="009769EA">
        <w:rPr>
          <w:rStyle w:val="Emphasis"/>
          <w:i w:val="0"/>
          <w:lang w:val="da-DK"/>
        </w:rPr>
        <w:t>Dermatol</w:t>
      </w:r>
      <w:r w:rsidRPr="009769EA">
        <w:rPr>
          <w:rStyle w:val="Emphasis"/>
          <w:i w:val="0"/>
          <w:lang w:val="bg-BG"/>
        </w:rPr>
        <w:t xml:space="preserve">. </w:t>
      </w:r>
      <w:r w:rsidRPr="009769EA">
        <w:rPr>
          <w:rStyle w:val="Emphasis"/>
          <w:i w:val="0"/>
          <w:lang w:val="da-DK"/>
        </w:rPr>
        <w:t>Basel</w:t>
      </w:r>
      <w:r w:rsidRPr="009769EA">
        <w:rPr>
          <w:rStyle w:val="Emphasis"/>
          <w:i w:val="0"/>
          <w:lang w:val="bg-BG"/>
        </w:rPr>
        <w:t xml:space="preserve">, </w:t>
      </w:r>
      <w:r w:rsidRPr="009769EA">
        <w:rPr>
          <w:rStyle w:val="Emphasis"/>
          <w:i w:val="0"/>
          <w:lang w:val="da-DK"/>
        </w:rPr>
        <w:t>Karger</w:t>
      </w:r>
      <w:r w:rsidRPr="009769EA">
        <w:rPr>
          <w:rStyle w:val="Emphasis"/>
          <w:i w:val="0"/>
          <w:lang w:val="bg-BG"/>
        </w:rPr>
        <w:t xml:space="preserve">, 2007, </w:t>
      </w:r>
      <w:r w:rsidRPr="009769EA">
        <w:rPr>
          <w:rStyle w:val="Emphasis"/>
          <w:i w:val="0"/>
          <w:lang w:val="da-DK"/>
        </w:rPr>
        <w:t>vol</w:t>
      </w:r>
      <w:r w:rsidRPr="009769EA">
        <w:rPr>
          <w:rStyle w:val="Emphasis"/>
          <w:i w:val="0"/>
          <w:lang w:val="bg-BG"/>
        </w:rPr>
        <w:t xml:space="preserve"> 35, </w:t>
      </w:r>
      <w:r w:rsidRPr="009769EA">
        <w:rPr>
          <w:rStyle w:val="Emphasis"/>
          <w:i w:val="0"/>
          <w:lang w:val="da-DK"/>
        </w:rPr>
        <w:t>pp</w:t>
      </w:r>
      <w:r w:rsidRPr="009769EA">
        <w:rPr>
          <w:rStyle w:val="Emphasis"/>
          <w:i w:val="0"/>
          <w:lang w:val="bg-BG"/>
        </w:rPr>
        <w:t xml:space="preserve"> 118-135</w:t>
      </w:r>
      <w:r w:rsidRPr="00D137EB">
        <w:rPr>
          <w:rStyle w:val="Emphasis"/>
          <w:i w:val="0"/>
          <w:sz w:val="22"/>
          <w:szCs w:val="22"/>
          <w:lang w:val="da-DK"/>
        </w:rPr>
        <w:t> </w:t>
      </w:r>
    </w:p>
    <w:p w:rsidR="00C93806" w:rsidRDefault="00C93806" w:rsidP="00C93806">
      <w:pPr>
        <w:autoSpaceDE w:val="0"/>
        <w:autoSpaceDN w:val="0"/>
        <w:adjustRightInd w:val="0"/>
        <w:rPr>
          <w:b/>
          <w:sz w:val="24"/>
          <w:szCs w:val="24"/>
          <w:u w:val="single"/>
          <w:lang w:val="it-IT"/>
        </w:rPr>
      </w:pPr>
    </w:p>
    <w:p w:rsidR="00C93806" w:rsidRDefault="00C93806" w:rsidP="00C93806">
      <w:pPr>
        <w:autoSpaceDE w:val="0"/>
        <w:autoSpaceDN w:val="0"/>
        <w:adjustRightInd w:val="0"/>
        <w:rPr>
          <w:b/>
          <w:sz w:val="24"/>
          <w:szCs w:val="24"/>
          <w:u w:val="single"/>
          <w:lang w:val="en-US"/>
        </w:rPr>
      </w:pPr>
      <w:r>
        <w:rPr>
          <w:b/>
          <w:sz w:val="24"/>
          <w:szCs w:val="24"/>
          <w:u w:val="single"/>
          <w:lang w:val="it-IT"/>
        </w:rPr>
        <w:t>TSANKOV</w:t>
      </w:r>
      <w:r w:rsidRPr="00A10DE7">
        <w:rPr>
          <w:b/>
          <w:sz w:val="24"/>
          <w:szCs w:val="24"/>
          <w:u w:val="single"/>
          <w:lang w:val="bg-BG"/>
        </w:rPr>
        <w:t xml:space="preserve"> </w:t>
      </w:r>
      <w:r>
        <w:rPr>
          <w:b/>
          <w:sz w:val="24"/>
          <w:szCs w:val="24"/>
          <w:u w:val="single"/>
          <w:lang w:val="it-IT"/>
        </w:rPr>
        <w:t>N</w:t>
      </w:r>
      <w:r w:rsidRPr="00A10DE7">
        <w:rPr>
          <w:b/>
          <w:sz w:val="24"/>
          <w:szCs w:val="24"/>
          <w:u w:val="single"/>
          <w:lang w:val="bg-BG"/>
        </w:rPr>
        <w:t xml:space="preserve">, </w:t>
      </w:r>
      <w:r w:rsidRPr="000D4D04">
        <w:rPr>
          <w:b/>
          <w:sz w:val="24"/>
          <w:szCs w:val="24"/>
          <w:u w:val="single"/>
          <w:lang w:val="it-IT"/>
        </w:rPr>
        <w:t>Lazarova</w:t>
      </w:r>
      <w:r w:rsidRPr="00A10DE7">
        <w:rPr>
          <w:b/>
          <w:sz w:val="24"/>
          <w:szCs w:val="24"/>
          <w:u w:val="single"/>
          <w:lang w:val="bg-BG"/>
        </w:rPr>
        <w:t xml:space="preserve"> </w:t>
      </w:r>
      <w:r w:rsidRPr="000D4D04">
        <w:rPr>
          <w:b/>
          <w:sz w:val="24"/>
          <w:szCs w:val="24"/>
          <w:u w:val="single"/>
          <w:lang w:val="it-IT"/>
        </w:rPr>
        <w:t>A</w:t>
      </w:r>
      <w:r w:rsidRPr="00A10DE7">
        <w:rPr>
          <w:b/>
          <w:sz w:val="24"/>
          <w:szCs w:val="24"/>
          <w:u w:val="single"/>
          <w:lang w:val="bg-BG"/>
        </w:rPr>
        <w:t xml:space="preserve">, </w:t>
      </w:r>
      <w:r w:rsidRPr="000D4D04">
        <w:rPr>
          <w:b/>
          <w:sz w:val="24"/>
          <w:szCs w:val="24"/>
          <w:u w:val="single"/>
          <w:lang w:val="it-IT"/>
        </w:rPr>
        <w:t>Vasileva</w:t>
      </w:r>
      <w:r w:rsidRPr="00A10DE7">
        <w:rPr>
          <w:b/>
          <w:sz w:val="24"/>
          <w:szCs w:val="24"/>
          <w:u w:val="single"/>
          <w:lang w:val="bg-BG"/>
        </w:rPr>
        <w:t xml:space="preserve"> </w:t>
      </w:r>
      <w:r w:rsidRPr="000D4D04">
        <w:rPr>
          <w:b/>
          <w:sz w:val="24"/>
          <w:szCs w:val="24"/>
          <w:u w:val="single"/>
          <w:lang w:val="it-IT"/>
        </w:rPr>
        <w:t>S</w:t>
      </w:r>
      <w:r w:rsidRPr="00851672">
        <w:rPr>
          <w:b/>
          <w:sz w:val="24"/>
          <w:szCs w:val="24"/>
          <w:u w:val="single"/>
          <w:lang w:val="bg-BG"/>
        </w:rPr>
        <w:t xml:space="preserve">, </w:t>
      </w:r>
      <w:r w:rsidRPr="00851672">
        <w:rPr>
          <w:b/>
          <w:sz w:val="24"/>
          <w:szCs w:val="24"/>
          <w:u w:val="single"/>
        </w:rPr>
        <w:t>O</w:t>
      </w:r>
      <w:r w:rsidRPr="00851672">
        <w:rPr>
          <w:rStyle w:val="smallcaps"/>
          <w:b/>
          <w:sz w:val="24"/>
          <w:szCs w:val="24"/>
          <w:u w:val="single"/>
        </w:rPr>
        <w:t>breshkova</w:t>
      </w:r>
      <w:r w:rsidRPr="00851672">
        <w:rPr>
          <w:b/>
          <w:sz w:val="24"/>
          <w:szCs w:val="24"/>
          <w:u w:val="single"/>
          <w:lang w:val="bg-BG"/>
        </w:rPr>
        <w:t xml:space="preserve"> </w:t>
      </w:r>
      <w:r w:rsidRPr="00851672">
        <w:rPr>
          <w:b/>
          <w:sz w:val="24"/>
          <w:szCs w:val="24"/>
          <w:u w:val="single"/>
        </w:rPr>
        <w:t>E</w:t>
      </w:r>
      <w:r w:rsidRPr="00851672">
        <w:rPr>
          <w:b/>
          <w:sz w:val="24"/>
          <w:szCs w:val="24"/>
          <w:u w:val="single"/>
          <w:lang w:val="bg-BG"/>
        </w:rPr>
        <w:t>.</w:t>
      </w:r>
      <w:bookmarkStart w:id="1" w:name="13"/>
      <w:r w:rsidRPr="00270AD9">
        <w:rPr>
          <w:b/>
          <w:sz w:val="24"/>
          <w:szCs w:val="24"/>
          <w:u w:val="single"/>
          <w:lang w:val="bg-BG"/>
        </w:rPr>
        <w:t xml:space="preserve"> </w:t>
      </w:r>
      <w:r w:rsidRPr="000D4D04">
        <w:rPr>
          <w:b/>
          <w:sz w:val="24"/>
          <w:szCs w:val="24"/>
          <w:u w:val="single"/>
        </w:rPr>
        <w:t>Lupus</w:t>
      </w:r>
      <w:r w:rsidRPr="00A10DE7">
        <w:rPr>
          <w:b/>
          <w:sz w:val="24"/>
          <w:szCs w:val="24"/>
          <w:u w:val="single"/>
          <w:lang w:val="bg-BG"/>
        </w:rPr>
        <w:t xml:space="preserve"> </w:t>
      </w:r>
      <w:r w:rsidRPr="000D4D04">
        <w:rPr>
          <w:b/>
          <w:sz w:val="24"/>
          <w:szCs w:val="24"/>
          <w:u w:val="single"/>
        </w:rPr>
        <w:t>erythematosus</w:t>
      </w:r>
      <w:r w:rsidRPr="00A10DE7">
        <w:rPr>
          <w:b/>
          <w:sz w:val="24"/>
          <w:szCs w:val="24"/>
          <w:u w:val="single"/>
          <w:lang w:val="bg-BG"/>
        </w:rPr>
        <w:t xml:space="preserve"> </w:t>
      </w:r>
      <w:r w:rsidR="007321F6">
        <w:rPr>
          <w:b/>
          <w:sz w:val="24"/>
          <w:szCs w:val="24"/>
          <w:u w:val="single"/>
          <w:lang w:val="bg-BG"/>
        </w:rPr>
        <w:t>–</w:t>
      </w:r>
      <w:r w:rsidRPr="00A10DE7">
        <w:rPr>
          <w:b/>
          <w:sz w:val="24"/>
          <w:szCs w:val="24"/>
          <w:u w:val="single"/>
          <w:lang w:val="bg-BG"/>
        </w:rPr>
        <w:t xml:space="preserve"> </w:t>
      </w:r>
      <w:r w:rsidRPr="000D4D04">
        <w:rPr>
          <w:b/>
          <w:sz w:val="24"/>
          <w:szCs w:val="24"/>
          <w:u w:val="single"/>
        </w:rPr>
        <w:t>like</w:t>
      </w:r>
      <w:r w:rsidRPr="00A10DE7">
        <w:rPr>
          <w:b/>
          <w:sz w:val="24"/>
          <w:szCs w:val="24"/>
          <w:u w:val="single"/>
          <w:lang w:val="bg-BG"/>
        </w:rPr>
        <w:t xml:space="preserve"> </w:t>
      </w:r>
      <w:r w:rsidRPr="000D4D04">
        <w:rPr>
          <w:b/>
          <w:sz w:val="24"/>
          <w:szCs w:val="24"/>
          <w:u w:val="single"/>
        </w:rPr>
        <w:t>eruption</w:t>
      </w:r>
      <w:r w:rsidRPr="00A10DE7">
        <w:rPr>
          <w:b/>
          <w:sz w:val="24"/>
          <w:szCs w:val="24"/>
          <w:u w:val="single"/>
          <w:lang w:val="bg-BG"/>
        </w:rPr>
        <w:t xml:space="preserve"> </w:t>
      </w:r>
      <w:r w:rsidRPr="000D4D04">
        <w:rPr>
          <w:b/>
          <w:sz w:val="24"/>
          <w:szCs w:val="24"/>
          <w:u w:val="single"/>
        </w:rPr>
        <w:t>due</w:t>
      </w:r>
      <w:r w:rsidRPr="00A10DE7">
        <w:rPr>
          <w:b/>
          <w:sz w:val="24"/>
          <w:szCs w:val="24"/>
          <w:u w:val="single"/>
          <w:lang w:val="bg-BG"/>
        </w:rPr>
        <w:t xml:space="preserve"> </w:t>
      </w:r>
      <w:r w:rsidRPr="000D4D04">
        <w:rPr>
          <w:b/>
          <w:sz w:val="24"/>
          <w:szCs w:val="24"/>
          <w:u w:val="single"/>
        </w:rPr>
        <w:t>to</w:t>
      </w:r>
      <w:r w:rsidRPr="00A10DE7">
        <w:rPr>
          <w:b/>
          <w:sz w:val="24"/>
          <w:szCs w:val="24"/>
          <w:u w:val="single"/>
          <w:lang w:val="bg-BG"/>
        </w:rPr>
        <w:t xml:space="preserve"> </w:t>
      </w:r>
      <w:r w:rsidRPr="000D4D04">
        <w:rPr>
          <w:b/>
          <w:sz w:val="24"/>
          <w:szCs w:val="24"/>
          <w:u w:val="single"/>
        </w:rPr>
        <w:t>D</w:t>
      </w:r>
      <w:r w:rsidRPr="00A10DE7">
        <w:rPr>
          <w:b/>
          <w:sz w:val="24"/>
          <w:szCs w:val="24"/>
          <w:u w:val="single"/>
          <w:lang w:val="bg-BG"/>
        </w:rPr>
        <w:t>-</w:t>
      </w:r>
      <w:r w:rsidRPr="000D4D04">
        <w:rPr>
          <w:b/>
          <w:sz w:val="24"/>
          <w:szCs w:val="24"/>
          <w:u w:val="single"/>
        </w:rPr>
        <w:t>penicillamine</w:t>
      </w:r>
      <w:r w:rsidRPr="00A10DE7">
        <w:rPr>
          <w:b/>
          <w:sz w:val="24"/>
          <w:szCs w:val="24"/>
          <w:u w:val="single"/>
          <w:lang w:val="bg-BG"/>
        </w:rPr>
        <w:t xml:space="preserve"> </w:t>
      </w:r>
      <w:r w:rsidRPr="000D4D04">
        <w:rPr>
          <w:b/>
          <w:sz w:val="24"/>
          <w:szCs w:val="24"/>
          <w:u w:val="single"/>
        </w:rPr>
        <w:t>in</w:t>
      </w:r>
      <w:r w:rsidRPr="00A10DE7">
        <w:rPr>
          <w:b/>
          <w:sz w:val="24"/>
          <w:szCs w:val="24"/>
          <w:u w:val="single"/>
          <w:lang w:val="bg-BG"/>
        </w:rPr>
        <w:t xml:space="preserve"> </w:t>
      </w:r>
      <w:r w:rsidRPr="000D4D04">
        <w:rPr>
          <w:b/>
          <w:sz w:val="24"/>
          <w:szCs w:val="24"/>
          <w:u w:val="single"/>
        </w:rPr>
        <w:t>progressive</w:t>
      </w:r>
      <w:r w:rsidRPr="00A10DE7">
        <w:rPr>
          <w:b/>
          <w:sz w:val="24"/>
          <w:szCs w:val="24"/>
          <w:u w:val="single"/>
          <w:lang w:val="bg-BG"/>
        </w:rPr>
        <w:t xml:space="preserve"> </w:t>
      </w:r>
      <w:r w:rsidRPr="000D4D04">
        <w:rPr>
          <w:b/>
          <w:sz w:val="24"/>
          <w:szCs w:val="24"/>
          <w:u w:val="single"/>
        </w:rPr>
        <w:t>systemic</w:t>
      </w:r>
      <w:r w:rsidRPr="00851672">
        <w:rPr>
          <w:b/>
          <w:sz w:val="24"/>
          <w:szCs w:val="24"/>
          <w:u w:val="single"/>
          <w:lang w:val="bg-BG"/>
        </w:rPr>
        <w:t xml:space="preserve"> </w:t>
      </w:r>
      <w:r w:rsidRPr="000D4D04">
        <w:rPr>
          <w:b/>
          <w:sz w:val="24"/>
          <w:szCs w:val="24"/>
          <w:u w:val="single"/>
        </w:rPr>
        <w:t>sclerosis</w:t>
      </w:r>
      <w:r w:rsidRPr="00851672">
        <w:rPr>
          <w:b/>
          <w:sz w:val="24"/>
          <w:szCs w:val="24"/>
          <w:u w:val="single"/>
          <w:lang w:val="bg-BG"/>
        </w:rPr>
        <w:t>.</w:t>
      </w:r>
      <w:r w:rsidR="00A6327E">
        <w:rPr>
          <w:b/>
          <w:sz w:val="24"/>
          <w:szCs w:val="24"/>
          <w:u w:val="single"/>
          <w:lang w:val="en-US"/>
        </w:rPr>
        <w:t xml:space="preserve"> </w:t>
      </w:r>
      <w:r w:rsidRPr="000D4D04">
        <w:rPr>
          <w:b/>
          <w:sz w:val="24"/>
          <w:szCs w:val="24"/>
          <w:u w:val="single"/>
        </w:rPr>
        <w:t>Int</w:t>
      </w:r>
      <w:r w:rsidRPr="00851672">
        <w:rPr>
          <w:b/>
          <w:sz w:val="24"/>
          <w:szCs w:val="24"/>
          <w:u w:val="single"/>
          <w:lang w:val="bg-BG"/>
        </w:rPr>
        <w:t xml:space="preserve"> </w:t>
      </w:r>
      <w:r w:rsidRPr="000D4D04">
        <w:rPr>
          <w:b/>
          <w:sz w:val="24"/>
          <w:szCs w:val="24"/>
          <w:u w:val="single"/>
        </w:rPr>
        <w:t>J</w:t>
      </w:r>
      <w:r w:rsidRPr="00851672">
        <w:rPr>
          <w:b/>
          <w:sz w:val="24"/>
          <w:szCs w:val="24"/>
          <w:u w:val="single"/>
          <w:lang w:val="bg-BG"/>
        </w:rPr>
        <w:t xml:space="preserve"> </w:t>
      </w:r>
      <w:r w:rsidRPr="000D4D04">
        <w:rPr>
          <w:b/>
          <w:sz w:val="24"/>
          <w:szCs w:val="24"/>
          <w:u w:val="single"/>
        </w:rPr>
        <w:t>Dermatol</w:t>
      </w:r>
      <w:r w:rsidRPr="00851672">
        <w:rPr>
          <w:b/>
          <w:sz w:val="24"/>
          <w:szCs w:val="24"/>
          <w:u w:val="single"/>
          <w:lang w:val="bg-BG"/>
        </w:rPr>
        <w:t xml:space="preserve"> 1990; 29 (8): 571-4</w:t>
      </w:r>
      <w:bookmarkEnd w:id="1"/>
    </w:p>
    <w:p w:rsidR="00C93806" w:rsidRPr="00D93AC6" w:rsidRDefault="00C93806" w:rsidP="00C93806">
      <w:pPr>
        <w:ind w:left="566"/>
        <w:rPr>
          <w:sz w:val="24"/>
          <w:szCs w:val="24"/>
          <w:u w:val="single"/>
          <w:lang w:val="en-US"/>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1</w:t>
      </w:r>
      <w:r w:rsidR="00D93AC6">
        <w:rPr>
          <w:b/>
          <w:sz w:val="24"/>
          <w:szCs w:val="24"/>
          <w:u w:val="single"/>
          <w:lang w:val="en-US"/>
        </w:rPr>
        <w:t>6</w:t>
      </w:r>
    </w:p>
    <w:p w:rsidR="00C93806" w:rsidRPr="009769EA" w:rsidRDefault="00C93806" w:rsidP="00242BD4">
      <w:pPr>
        <w:numPr>
          <w:ilvl w:val="0"/>
          <w:numId w:val="15"/>
        </w:numPr>
        <w:tabs>
          <w:tab w:val="clear" w:pos="1776"/>
          <w:tab w:val="num" w:pos="709"/>
        </w:tabs>
        <w:ind w:left="709" w:hanging="567"/>
        <w:rPr>
          <w:lang w:val="bg-BG"/>
        </w:rPr>
      </w:pPr>
      <w:r w:rsidRPr="009769EA">
        <w:t>Yung</w:t>
      </w:r>
      <w:r w:rsidRPr="009769EA">
        <w:rPr>
          <w:lang w:val="bg-BG"/>
        </w:rPr>
        <w:t xml:space="preserve"> </w:t>
      </w:r>
      <w:r w:rsidRPr="009769EA">
        <w:t>RL</w:t>
      </w:r>
      <w:r w:rsidRPr="009769EA">
        <w:rPr>
          <w:lang w:val="bg-BG"/>
        </w:rPr>
        <w:t xml:space="preserve">, </w:t>
      </w:r>
      <w:r w:rsidRPr="009769EA">
        <w:t>Richardson</w:t>
      </w:r>
      <w:r w:rsidRPr="009769EA">
        <w:rPr>
          <w:lang w:val="bg-BG"/>
        </w:rPr>
        <w:t xml:space="preserve"> </w:t>
      </w:r>
      <w:r w:rsidRPr="009769EA">
        <w:t>BC</w:t>
      </w:r>
      <w:r w:rsidRPr="009769EA">
        <w:rPr>
          <w:lang w:val="bg-BG"/>
        </w:rPr>
        <w:t xml:space="preserve">. </w:t>
      </w:r>
      <w:r w:rsidRPr="009769EA">
        <w:t>Drug</w:t>
      </w:r>
      <w:r w:rsidRPr="009769EA">
        <w:rPr>
          <w:lang w:val="bg-BG"/>
        </w:rPr>
        <w:t>-</w:t>
      </w:r>
      <w:r w:rsidRPr="009769EA">
        <w:t>induced</w:t>
      </w:r>
      <w:r w:rsidRPr="009769EA">
        <w:rPr>
          <w:lang w:val="bg-BG"/>
        </w:rPr>
        <w:t xml:space="preserve"> </w:t>
      </w:r>
      <w:r w:rsidRPr="009769EA">
        <w:t>lupus</w:t>
      </w:r>
      <w:r w:rsidRPr="009769EA">
        <w:rPr>
          <w:lang w:val="bg-BG"/>
        </w:rPr>
        <w:t xml:space="preserve">. </w:t>
      </w:r>
      <w:r w:rsidRPr="009769EA">
        <w:t>Rheum</w:t>
      </w:r>
      <w:r w:rsidRPr="009769EA">
        <w:rPr>
          <w:lang w:val="bg-BG"/>
        </w:rPr>
        <w:t xml:space="preserve"> </w:t>
      </w:r>
      <w:r w:rsidRPr="009769EA">
        <w:t>Dis</w:t>
      </w:r>
      <w:r w:rsidRPr="009769EA">
        <w:rPr>
          <w:lang w:val="bg-BG"/>
        </w:rPr>
        <w:t xml:space="preserve"> </w:t>
      </w:r>
      <w:r w:rsidRPr="009769EA">
        <w:t>Clin</w:t>
      </w:r>
      <w:r w:rsidRPr="009769EA">
        <w:rPr>
          <w:lang w:val="bg-BG"/>
        </w:rPr>
        <w:t xml:space="preserve"> </w:t>
      </w:r>
      <w:r w:rsidRPr="009769EA">
        <w:t>North</w:t>
      </w:r>
      <w:r w:rsidRPr="009769EA">
        <w:rPr>
          <w:lang w:val="bg-BG"/>
        </w:rPr>
        <w:t xml:space="preserve"> </w:t>
      </w:r>
      <w:r w:rsidRPr="009769EA">
        <w:t>Am</w:t>
      </w:r>
      <w:r w:rsidRPr="009769EA">
        <w:rPr>
          <w:lang w:val="bg-BG"/>
        </w:rPr>
        <w:t xml:space="preserve"> 1994; 20: 61-86.</w:t>
      </w:r>
    </w:p>
    <w:p w:rsidR="00C93806" w:rsidRPr="009769EA" w:rsidRDefault="00C93806" w:rsidP="00242BD4">
      <w:pPr>
        <w:numPr>
          <w:ilvl w:val="0"/>
          <w:numId w:val="15"/>
        </w:numPr>
        <w:tabs>
          <w:tab w:val="clear" w:pos="1776"/>
          <w:tab w:val="num" w:pos="709"/>
        </w:tabs>
        <w:ind w:left="709" w:hanging="567"/>
        <w:rPr>
          <w:lang w:val="bg-BG"/>
        </w:rPr>
      </w:pPr>
      <w:r w:rsidRPr="009769EA">
        <w:t>Fritzler</w:t>
      </w:r>
      <w:r w:rsidRPr="009769EA">
        <w:rPr>
          <w:lang w:val="bg-BG"/>
        </w:rPr>
        <w:t xml:space="preserve"> </w:t>
      </w:r>
      <w:r w:rsidRPr="009769EA">
        <w:t>MJ</w:t>
      </w:r>
      <w:r w:rsidRPr="009769EA">
        <w:rPr>
          <w:lang w:val="bg-BG"/>
        </w:rPr>
        <w:t xml:space="preserve">. </w:t>
      </w:r>
      <w:r w:rsidRPr="009769EA">
        <w:t>Drugs</w:t>
      </w:r>
      <w:r w:rsidRPr="009769EA">
        <w:rPr>
          <w:lang w:val="bg-BG"/>
        </w:rPr>
        <w:t xml:space="preserve"> </w:t>
      </w:r>
      <w:r w:rsidRPr="009769EA">
        <w:t>recently</w:t>
      </w:r>
      <w:r w:rsidRPr="009769EA">
        <w:rPr>
          <w:lang w:val="bg-BG"/>
        </w:rPr>
        <w:t xml:space="preserve"> </w:t>
      </w:r>
      <w:r w:rsidRPr="009769EA">
        <w:t>associated</w:t>
      </w:r>
      <w:r w:rsidRPr="009769EA">
        <w:rPr>
          <w:lang w:val="bg-BG"/>
        </w:rPr>
        <w:t xml:space="preserve"> </w:t>
      </w:r>
      <w:r w:rsidRPr="009769EA">
        <w:t>with</w:t>
      </w:r>
      <w:r w:rsidRPr="009769EA">
        <w:rPr>
          <w:lang w:val="bg-BG"/>
        </w:rPr>
        <w:t xml:space="preserve"> </w:t>
      </w:r>
      <w:r w:rsidRPr="009769EA">
        <w:t>lupus</w:t>
      </w:r>
      <w:r w:rsidRPr="009769EA">
        <w:rPr>
          <w:lang w:val="bg-BG"/>
        </w:rPr>
        <w:t xml:space="preserve"> </w:t>
      </w:r>
      <w:r w:rsidRPr="009769EA">
        <w:t>syndromes</w:t>
      </w:r>
      <w:r w:rsidRPr="009769EA">
        <w:rPr>
          <w:lang w:val="bg-BG"/>
        </w:rPr>
        <w:t xml:space="preserve">. </w:t>
      </w:r>
      <w:r w:rsidRPr="009769EA">
        <w:t>Lupus</w:t>
      </w:r>
      <w:r w:rsidRPr="009769EA">
        <w:rPr>
          <w:lang w:val="bg-BG"/>
        </w:rPr>
        <w:t xml:space="preserve"> 1994; 3 (6): 455-459.</w:t>
      </w:r>
    </w:p>
    <w:p w:rsidR="00C93806" w:rsidRPr="009769EA" w:rsidRDefault="00C93806" w:rsidP="00242BD4">
      <w:pPr>
        <w:numPr>
          <w:ilvl w:val="0"/>
          <w:numId w:val="15"/>
        </w:numPr>
        <w:tabs>
          <w:tab w:val="clear" w:pos="1776"/>
          <w:tab w:val="num" w:pos="709"/>
        </w:tabs>
        <w:ind w:left="709" w:hanging="567"/>
        <w:rPr>
          <w:lang w:val="bg-BG"/>
        </w:rPr>
      </w:pPr>
      <w:r w:rsidRPr="009769EA">
        <w:rPr>
          <w:lang w:val="en-US"/>
        </w:rPr>
        <w:t>Condon</w:t>
      </w:r>
      <w:r w:rsidRPr="009769EA">
        <w:rPr>
          <w:lang w:val="bg-BG"/>
        </w:rPr>
        <w:t xml:space="preserve"> </w:t>
      </w:r>
      <w:r w:rsidRPr="009769EA">
        <w:rPr>
          <w:lang w:val="en-US"/>
        </w:rPr>
        <w:t>C</w:t>
      </w:r>
      <w:r w:rsidRPr="009769EA">
        <w:rPr>
          <w:lang w:val="bg-BG"/>
        </w:rPr>
        <w:t xml:space="preserve">, </w:t>
      </w:r>
      <w:r w:rsidRPr="009769EA">
        <w:rPr>
          <w:lang w:val="en-US"/>
        </w:rPr>
        <w:t>Phelan</w:t>
      </w:r>
      <w:r w:rsidRPr="009769EA">
        <w:rPr>
          <w:lang w:val="bg-BG"/>
        </w:rPr>
        <w:t xml:space="preserve"> </w:t>
      </w:r>
      <w:r w:rsidRPr="009769EA">
        <w:rPr>
          <w:lang w:val="en-US"/>
        </w:rPr>
        <w:t>M</w:t>
      </w:r>
      <w:r w:rsidRPr="009769EA">
        <w:rPr>
          <w:lang w:val="bg-BG"/>
        </w:rPr>
        <w:t xml:space="preserve">, </w:t>
      </w:r>
      <w:r w:rsidRPr="009769EA">
        <w:rPr>
          <w:lang w:val="en-US"/>
        </w:rPr>
        <w:t>Lyouns</w:t>
      </w:r>
      <w:r w:rsidRPr="009769EA">
        <w:rPr>
          <w:lang w:val="bg-BG"/>
        </w:rPr>
        <w:t xml:space="preserve"> </w:t>
      </w:r>
      <w:r w:rsidRPr="009769EA">
        <w:rPr>
          <w:lang w:val="en-US"/>
        </w:rPr>
        <w:t>JF</w:t>
      </w:r>
      <w:r w:rsidRPr="009769EA">
        <w:rPr>
          <w:lang w:val="bg-BG"/>
        </w:rPr>
        <w:t xml:space="preserve">. </w:t>
      </w:r>
      <w:r w:rsidRPr="009769EA">
        <w:rPr>
          <w:lang w:val="en-US"/>
        </w:rPr>
        <w:t>Penicillamine</w:t>
      </w:r>
      <w:r w:rsidRPr="009769EA">
        <w:rPr>
          <w:lang w:val="bg-BG"/>
        </w:rPr>
        <w:t>-</w:t>
      </w:r>
      <w:r w:rsidRPr="009769EA">
        <w:rPr>
          <w:lang w:val="en-US"/>
        </w:rPr>
        <w:t>induced</w:t>
      </w:r>
      <w:r w:rsidRPr="009769EA">
        <w:rPr>
          <w:lang w:val="bg-BG"/>
        </w:rPr>
        <w:t xml:space="preserve"> </w:t>
      </w:r>
      <w:r w:rsidRPr="009769EA">
        <w:rPr>
          <w:lang w:val="en-US"/>
        </w:rPr>
        <w:t>type II</w:t>
      </w:r>
      <w:r w:rsidRPr="009769EA">
        <w:rPr>
          <w:lang w:val="bg-BG"/>
        </w:rPr>
        <w:t xml:space="preserve"> </w:t>
      </w:r>
      <w:r w:rsidRPr="009769EA">
        <w:rPr>
          <w:lang w:val="en-US"/>
        </w:rPr>
        <w:t>bullous</w:t>
      </w:r>
      <w:r w:rsidRPr="009769EA">
        <w:rPr>
          <w:lang w:val="bg-BG"/>
        </w:rPr>
        <w:t xml:space="preserve"> </w:t>
      </w:r>
      <w:r w:rsidRPr="009769EA">
        <w:rPr>
          <w:lang w:val="en-US"/>
        </w:rPr>
        <w:t>systemic</w:t>
      </w:r>
      <w:r w:rsidRPr="009769EA">
        <w:rPr>
          <w:lang w:val="bg-BG"/>
        </w:rPr>
        <w:t xml:space="preserve"> </w:t>
      </w:r>
      <w:r w:rsidRPr="009769EA">
        <w:rPr>
          <w:lang w:val="en-US"/>
        </w:rPr>
        <w:t>lupus</w:t>
      </w:r>
      <w:r w:rsidRPr="009769EA">
        <w:rPr>
          <w:lang w:val="bg-BG"/>
        </w:rPr>
        <w:t xml:space="preserve"> </w:t>
      </w:r>
      <w:r w:rsidRPr="009769EA">
        <w:rPr>
          <w:lang w:val="en-US"/>
        </w:rPr>
        <w:t>erythematosus</w:t>
      </w:r>
      <w:r w:rsidRPr="009769EA">
        <w:rPr>
          <w:lang w:val="bg-BG"/>
        </w:rPr>
        <w:t xml:space="preserve">. </w:t>
      </w:r>
      <w:r w:rsidRPr="009769EA">
        <w:rPr>
          <w:lang w:val="en-US"/>
        </w:rPr>
        <w:t>Br J Dermatol,1997,136,474-475</w:t>
      </w:r>
    </w:p>
    <w:p w:rsidR="00C93806" w:rsidRPr="009769EA" w:rsidRDefault="00C93806" w:rsidP="00242BD4">
      <w:pPr>
        <w:numPr>
          <w:ilvl w:val="0"/>
          <w:numId w:val="15"/>
        </w:numPr>
        <w:tabs>
          <w:tab w:val="clear" w:pos="1776"/>
          <w:tab w:val="num" w:pos="709"/>
        </w:tabs>
        <w:ind w:left="709" w:hanging="567"/>
        <w:rPr>
          <w:lang w:val="bg-BG"/>
        </w:rPr>
      </w:pPr>
      <w:r w:rsidRPr="009769EA">
        <w:t>Pramatarov</w:t>
      </w:r>
      <w:r w:rsidRPr="009769EA">
        <w:rPr>
          <w:lang w:val="bg-BG"/>
        </w:rPr>
        <w:t xml:space="preserve"> </w:t>
      </w:r>
      <w:r w:rsidRPr="009769EA">
        <w:t>K</w:t>
      </w:r>
      <w:r w:rsidRPr="009769EA">
        <w:rPr>
          <w:lang w:val="bg-BG"/>
        </w:rPr>
        <w:t xml:space="preserve">. </w:t>
      </w:r>
      <w:r w:rsidRPr="009769EA">
        <w:rPr>
          <w:lang w:val="en-US"/>
        </w:rPr>
        <w:t xml:space="preserve">Drug induced lupus erythematosus. </w:t>
      </w:r>
      <w:r w:rsidRPr="009769EA">
        <w:t>Clin</w:t>
      </w:r>
      <w:r w:rsidRPr="009769EA">
        <w:rPr>
          <w:lang w:val="bg-BG"/>
        </w:rPr>
        <w:t xml:space="preserve"> </w:t>
      </w:r>
      <w:r w:rsidRPr="009769EA">
        <w:t>Dermatol</w:t>
      </w:r>
      <w:r w:rsidRPr="009769EA">
        <w:rPr>
          <w:lang w:val="bg-BG"/>
        </w:rPr>
        <w:t xml:space="preserve"> 1998; 16: 367-377, </w:t>
      </w:r>
    </w:p>
    <w:p w:rsidR="00C93806" w:rsidRPr="009769EA" w:rsidRDefault="00C93806" w:rsidP="00242BD4">
      <w:pPr>
        <w:numPr>
          <w:ilvl w:val="0"/>
          <w:numId w:val="15"/>
        </w:numPr>
        <w:tabs>
          <w:tab w:val="clear" w:pos="1776"/>
          <w:tab w:val="num" w:pos="709"/>
        </w:tabs>
        <w:ind w:left="709" w:hanging="567"/>
        <w:rPr>
          <w:lang w:val="bg-BG"/>
        </w:rPr>
      </w:pPr>
      <w:r w:rsidRPr="009769EA">
        <w:t>Zhang</w:t>
      </w:r>
      <w:r w:rsidRPr="009769EA">
        <w:rPr>
          <w:lang w:val="bg-BG"/>
        </w:rPr>
        <w:t xml:space="preserve"> </w:t>
      </w:r>
      <w:r w:rsidRPr="009769EA">
        <w:t>W</w:t>
      </w:r>
      <w:r w:rsidRPr="009769EA">
        <w:rPr>
          <w:lang w:val="bg-BG"/>
        </w:rPr>
        <w:t xml:space="preserve">, </w:t>
      </w:r>
      <w:r w:rsidRPr="009769EA">
        <w:t>Winkler</w:t>
      </w:r>
      <w:r w:rsidRPr="009769EA">
        <w:rPr>
          <w:lang w:val="bg-BG"/>
        </w:rPr>
        <w:t xml:space="preserve"> </w:t>
      </w:r>
      <w:r w:rsidRPr="009769EA">
        <w:t>T</w:t>
      </w:r>
      <w:r w:rsidRPr="009769EA">
        <w:rPr>
          <w:lang w:val="bg-BG"/>
        </w:rPr>
        <w:t xml:space="preserve">, </w:t>
      </w:r>
      <w:r w:rsidRPr="009769EA">
        <w:t>Kalden</w:t>
      </w:r>
      <w:r w:rsidRPr="009769EA">
        <w:rPr>
          <w:lang w:val="bg-BG"/>
        </w:rPr>
        <w:t xml:space="preserve"> </w:t>
      </w:r>
      <w:r w:rsidRPr="009769EA">
        <w:t>JR</w:t>
      </w:r>
      <w:r w:rsidRPr="009769EA">
        <w:rPr>
          <w:lang w:val="bg-BG"/>
        </w:rPr>
        <w:t xml:space="preserve">, </w:t>
      </w:r>
      <w:r w:rsidRPr="009769EA">
        <w:t>Reichlin</w:t>
      </w:r>
      <w:r w:rsidRPr="009769EA">
        <w:rPr>
          <w:lang w:val="bg-BG"/>
        </w:rPr>
        <w:t xml:space="preserve"> </w:t>
      </w:r>
      <w:r w:rsidRPr="009769EA">
        <w:t>M</w:t>
      </w:r>
      <w:r w:rsidRPr="009769EA">
        <w:rPr>
          <w:lang w:val="bg-BG"/>
        </w:rPr>
        <w:t xml:space="preserve">. </w:t>
      </w:r>
      <w:r w:rsidRPr="009769EA">
        <w:t>Isolation</w:t>
      </w:r>
      <w:r w:rsidRPr="009769EA">
        <w:rPr>
          <w:lang w:val="bg-BG"/>
        </w:rPr>
        <w:t xml:space="preserve"> </w:t>
      </w:r>
      <w:r w:rsidRPr="009769EA">
        <w:t>of</w:t>
      </w:r>
      <w:r w:rsidRPr="009769EA">
        <w:rPr>
          <w:lang w:val="bg-BG"/>
        </w:rPr>
        <w:t xml:space="preserve"> </w:t>
      </w:r>
      <w:r w:rsidRPr="009769EA">
        <w:t>human</w:t>
      </w:r>
      <w:r w:rsidRPr="009769EA">
        <w:rPr>
          <w:lang w:val="bg-BG"/>
        </w:rPr>
        <w:t xml:space="preserve"> </w:t>
      </w:r>
      <w:r w:rsidRPr="009769EA">
        <w:t>antiidiotypes</w:t>
      </w:r>
      <w:r w:rsidRPr="009769EA">
        <w:rPr>
          <w:lang w:val="bg-BG"/>
        </w:rPr>
        <w:t xml:space="preserve"> </w:t>
      </w:r>
      <w:r w:rsidRPr="009769EA">
        <w:t>broadly</w:t>
      </w:r>
      <w:r w:rsidRPr="009769EA">
        <w:rPr>
          <w:lang w:val="bg-BG"/>
        </w:rPr>
        <w:t xml:space="preserve"> </w:t>
      </w:r>
      <w:r w:rsidRPr="009769EA">
        <w:t>cross</w:t>
      </w:r>
      <w:r w:rsidRPr="009769EA">
        <w:rPr>
          <w:lang w:val="bg-BG"/>
        </w:rPr>
        <w:t>-</w:t>
      </w:r>
      <w:r w:rsidRPr="009769EA">
        <w:t>reactive</w:t>
      </w:r>
      <w:r w:rsidRPr="009769EA">
        <w:rPr>
          <w:lang w:val="bg-BG"/>
        </w:rPr>
        <w:t xml:space="preserve"> </w:t>
      </w:r>
      <w:r w:rsidRPr="009769EA">
        <w:t>with</w:t>
      </w:r>
      <w:r w:rsidRPr="009769EA">
        <w:rPr>
          <w:lang w:val="bg-BG"/>
        </w:rPr>
        <w:t xml:space="preserve"> </w:t>
      </w:r>
      <w:r w:rsidRPr="009769EA">
        <w:t>anti</w:t>
      </w:r>
      <w:r w:rsidRPr="009769EA">
        <w:rPr>
          <w:lang w:val="bg-BG"/>
        </w:rPr>
        <w:t>-</w:t>
      </w:r>
      <w:r w:rsidRPr="009769EA">
        <w:t>dsDNA</w:t>
      </w:r>
      <w:r w:rsidRPr="009769EA">
        <w:rPr>
          <w:lang w:val="bg-BG"/>
        </w:rPr>
        <w:t xml:space="preserve"> </w:t>
      </w:r>
      <w:r w:rsidRPr="009769EA">
        <w:t>antibodies</w:t>
      </w:r>
      <w:r w:rsidRPr="009769EA">
        <w:rPr>
          <w:lang w:val="bg-BG"/>
        </w:rPr>
        <w:t xml:space="preserve"> </w:t>
      </w:r>
      <w:r w:rsidRPr="009769EA">
        <w:t>from</w:t>
      </w:r>
      <w:r w:rsidRPr="009769EA">
        <w:rPr>
          <w:lang w:val="bg-BG"/>
        </w:rPr>
        <w:t xml:space="preserve"> </w:t>
      </w:r>
      <w:r w:rsidRPr="009769EA">
        <w:t>patients</w:t>
      </w:r>
      <w:r w:rsidRPr="009769EA">
        <w:rPr>
          <w:lang w:val="bg-BG"/>
        </w:rPr>
        <w:t xml:space="preserve"> </w:t>
      </w:r>
      <w:r w:rsidRPr="009769EA">
        <w:t>with</w:t>
      </w:r>
      <w:r w:rsidRPr="009769EA">
        <w:rPr>
          <w:lang w:val="bg-BG"/>
        </w:rPr>
        <w:t xml:space="preserve"> </w:t>
      </w:r>
      <w:r w:rsidRPr="009769EA">
        <w:t>systemic</w:t>
      </w:r>
      <w:r w:rsidRPr="009769EA">
        <w:rPr>
          <w:lang w:val="bg-BG"/>
        </w:rPr>
        <w:t>-</w:t>
      </w:r>
      <w:r w:rsidRPr="009769EA">
        <w:t>lupus</w:t>
      </w:r>
      <w:r w:rsidRPr="009769EA">
        <w:rPr>
          <w:lang w:val="bg-BG"/>
        </w:rPr>
        <w:t>-</w:t>
      </w:r>
      <w:r w:rsidRPr="009769EA">
        <w:t>erythematosus</w:t>
      </w:r>
      <w:r w:rsidRPr="009769EA">
        <w:rPr>
          <w:lang w:val="bg-BG"/>
        </w:rPr>
        <w:t xml:space="preserve">. </w:t>
      </w:r>
      <w:r w:rsidRPr="009769EA">
        <w:t>Scand</w:t>
      </w:r>
      <w:r w:rsidRPr="009769EA">
        <w:rPr>
          <w:lang w:val="bg-BG"/>
        </w:rPr>
        <w:t xml:space="preserve"> </w:t>
      </w:r>
      <w:r w:rsidRPr="009769EA">
        <w:t>J</w:t>
      </w:r>
      <w:r w:rsidRPr="009769EA">
        <w:rPr>
          <w:lang w:val="bg-BG"/>
        </w:rPr>
        <w:t xml:space="preserve"> </w:t>
      </w:r>
      <w:r w:rsidRPr="009769EA">
        <w:t>Immunol</w:t>
      </w:r>
      <w:r w:rsidRPr="009769EA">
        <w:rPr>
          <w:lang w:val="bg-BG"/>
        </w:rPr>
        <w:t xml:space="preserve"> 2001; 53 (2): 192-197.</w:t>
      </w:r>
    </w:p>
    <w:p w:rsidR="00C93806" w:rsidRPr="009769EA" w:rsidRDefault="00C93806" w:rsidP="00242BD4">
      <w:pPr>
        <w:numPr>
          <w:ilvl w:val="0"/>
          <w:numId w:val="15"/>
        </w:numPr>
        <w:tabs>
          <w:tab w:val="clear" w:pos="1776"/>
          <w:tab w:val="num" w:pos="709"/>
        </w:tabs>
        <w:ind w:left="709" w:hanging="567"/>
      </w:pPr>
      <w:r w:rsidRPr="009769EA">
        <w:t>Faghihi Gita, Asilian Ali, Wali Anahita The side effects of D-penicillamine on human skin Arch Rheumatol 2002; 6: 1</w:t>
      </w:r>
    </w:p>
    <w:p w:rsidR="00C93806" w:rsidRPr="009769EA" w:rsidRDefault="00C93806" w:rsidP="00242BD4">
      <w:pPr>
        <w:numPr>
          <w:ilvl w:val="0"/>
          <w:numId w:val="15"/>
        </w:numPr>
        <w:tabs>
          <w:tab w:val="clear" w:pos="1776"/>
          <w:tab w:val="num" w:pos="709"/>
        </w:tabs>
        <w:ind w:left="709" w:hanging="567"/>
      </w:pPr>
      <w:r w:rsidRPr="009769EA">
        <w:t>Sarzi-Puttini P,  Atzeni F, Capsoni F, Lubrano E, Doria A. Drug induced lupus erythematosus. Autoimmunity, Volume 38, Number 7, Number 7/November 2005 , pp. 507-518(12)</w:t>
      </w:r>
    </w:p>
    <w:p w:rsidR="00C93806" w:rsidRPr="009769EA" w:rsidRDefault="00C93806" w:rsidP="00242BD4">
      <w:pPr>
        <w:numPr>
          <w:ilvl w:val="0"/>
          <w:numId w:val="15"/>
        </w:numPr>
        <w:tabs>
          <w:tab w:val="clear" w:pos="1776"/>
          <w:tab w:val="num" w:pos="709"/>
        </w:tabs>
        <w:ind w:left="709" w:hanging="567"/>
      </w:pPr>
      <w:r w:rsidRPr="009769EA">
        <w:rPr>
          <w:bCs/>
          <w:lang w:val="bg-BG"/>
        </w:rPr>
        <w:t>Atzeni F., Marrazza M.G., Sarzi-Puttini P., Carrabba M.</w:t>
      </w:r>
      <w:r w:rsidRPr="009769EA">
        <w:t xml:space="preserve"> Drug induced lupus erythematosus.</w:t>
      </w:r>
      <w:r w:rsidRPr="009769EA">
        <w:rPr>
          <w:i/>
          <w:iCs/>
          <w:lang w:val="bg-BG"/>
        </w:rPr>
        <w:t xml:space="preserve"> </w:t>
      </w:r>
      <w:r w:rsidRPr="009769EA">
        <w:rPr>
          <w:iCs/>
          <w:lang w:val="bg-BG"/>
        </w:rPr>
        <w:t>Reumatismo, 2003; 55(3):147-154</w:t>
      </w:r>
    </w:p>
    <w:p w:rsidR="00C93806" w:rsidRPr="009769EA" w:rsidRDefault="00C93806" w:rsidP="00242BD4">
      <w:pPr>
        <w:numPr>
          <w:ilvl w:val="0"/>
          <w:numId w:val="15"/>
        </w:numPr>
        <w:tabs>
          <w:tab w:val="clear" w:pos="1776"/>
          <w:tab w:val="num" w:pos="709"/>
        </w:tabs>
        <w:ind w:left="709" w:hanging="567"/>
      </w:pPr>
      <w:r w:rsidRPr="009769EA">
        <w:rPr>
          <w:lang w:val="bg-BG"/>
        </w:rPr>
        <w:t>Pramatarov K.</w:t>
      </w:r>
      <w:r w:rsidRPr="009769EA">
        <w:rPr>
          <w:bCs/>
          <w:lang w:val="bg-BG"/>
        </w:rPr>
        <w:t xml:space="preserve"> Chronic cutaneous lupus erythematosus—clinical spectrum. </w:t>
      </w:r>
      <w:r w:rsidRPr="009769EA">
        <w:rPr>
          <w:lang w:val="bg-BG"/>
        </w:rPr>
        <w:t>Clinics in Dermatology, </w:t>
      </w:r>
      <w:r w:rsidRPr="009769EA">
        <w:rPr>
          <w:lang w:val="en-US"/>
        </w:rPr>
        <w:t>2004,</w:t>
      </w:r>
      <w:r w:rsidRPr="009769EA">
        <w:rPr>
          <w:lang w:val="bg-BG"/>
        </w:rPr>
        <w:t xml:space="preserve"> 22,  2, 113-120</w:t>
      </w:r>
    </w:p>
    <w:p w:rsidR="00C93806" w:rsidRPr="009769EA" w:rsidRDefault="00C93806" w:rsidP="00242BD4">
      <w:pPr>
        <w:numPr>
          <w:ilvl w:val="0"/>
          <w:numId w:val="15"/>
        </w:numPr>
        <w:tabs>
          <w:tab w:val="clear" w:pos="1776"/>
          <w:tab w:val="num" w:pos="709"/>
        </w:tabs>
        <w:ind w:left="709" w:hanging="567"/>
      </w:pPr>
      <w:r w:rsidRPr="009769EA">
        <w:rPr>
          <w:lang w:val="bg-BG" w:eastAsia="bg-BG"/>
        </w:rPr>
        <w:t xml:space="preserve">Vitiello, Magalys, et al. </w:t>
      </w:r>
      <w:r w:rsidR="007321F6" w:rsidRPr="009769EA">
        <w:rPr>
          <w:lang w:val="bg-BG" w:eastAsia="bg-BG"/>
        </w:rPr>
        <w:t>„</w:t>
      </w:r>
      <w:r w:rsidRPr="009769EA">
        <w:rPr>
          <w:lang w:val="bg-BG" w:eastAsia="bg-BG"/>
        </w:rPr>
        <w:t>An Update on the Treatment of the Cutaneous Manifestations of Systemic Sclerosis: The Dermatologist</w:t>
      </w:r>
      <w:r w:rsidR="007321F6" w:rsidRPr="009769EA">
        <w:rPr>
          <w:lang w:val="bg-BG" w:eastAsia="bg-BG"/>
        </w:rPr>
        <w:t>’</w:t>
      </w:r>
      <w:r w:rsidRPr="009769EA">
        <w:rPr>
          <w:lang w:val="bg-BG" w:eastAsia="bg-BG"/>
        </w:rPr>
        <w:t>s Point of View.</w:t>
      </w:r>
      <w:r w:rsidR="007321F6" w:rsidRPr="009769EA">
        <w:rPr>
          <w:lang w:val="bg-BG" w:eastAsia="bg-BG"/>
        </w:rPr>
        <w:t>”</w:t>
      </w:r>
      <w:r w:rsidRPr="009769EA">
        <w:rPr>
          <w:lang w:val="bg-BG" w:eastAsia="bg-BG"/>
        </w:rPr>
        <w:t xml:space="preserve"> </w:t>
      </w:r>
      <w:r w:rsidRPr="009769EA">
        <w:rPr>
          <w:i/>
          <w:iCs/>
          <w:lang w:val="bg-BG" w:eastAsia="bg-BG"/>
        </w:rPr>
        <w:t>The Journal of clinical and aesthetic dermatology</w:t>
      </w:r>
      <w:r w:rsidRPr="009769EA">
        <w:rPr>
          <w:lang w:val="bg-BG" w:eastAsia="bg-BG"/>
        </w:rPr>
        <w:t xml:space="preserve"> 5.7 (2012): 33.</w:t>
      </w:r>
    </w:p>
    <w:p w:rsidR="00C93806" w:rsidRPr="009769EA" w:rsidRDefault="00C93806" w:rsidP="00C93806">
      <w:pPr>
        <w:tabs>
          <w:tab w:val="num" w:pos="709"/>
        </w:tabs>
        <w:ind w:left="709"/>
      </w:pPr>
    </w:p>
    <w:p w:rsidR="00C93806" w:rsidRPr="009769EA" w:rsidRDefault="00C93806" w:rsidP="00C93806">
      <w:pPr>
        <w:tabs>
          <w:tab w:val="num" w:pos="709"/>
        </w:tabs>
        <w:autoSpaceDE w:val="0"/>
        <w:autoSpaceDN w:val="0"/>
        <w:adjustRightInd w:val="0"/>
        <w:ind w:left="709" w:hanging="567"/>
        <w:rPr>
          <w:b/>
          <w:bCs/>
          <w:lang w:val="en-US"/>
        </w:rPr>
      </w:pPr>
      <w:r w:rsidRPr="009769EA">
        <w:rPr>
          <w:b/>
          <w:bCs/>
          <w:lang w:val="bg-BG"/>
        </w:rPr>
        <w:t>В монографии</w:t>
      </w:r>
    </w:p>
    <w:p w:rsidR="00C93806" w:rsidRPr="009769EA" w:rsidRDefault="00C93806" w:rsidP="00242BD4">
      <w:pPr>
        <w:numPr>
          <w:ilvl w:val="0"/>
          <w:numId w:val="15"/>
        </w:numPr>
        <w:tabs>
          <w:tab w:val="clear" w:pos="1776"/>
          <w:tab w:val="num" w:pos="709"/>
        </w:tabs>
        <w:ind w:left="709" w:hanging="567"/>
      </w:pPr>
      <w:r w:rsidRPr="009769EA">
        <w:t>Zurcher K, Krebs A. Cutaneous Drug Reactions: An integral synopsis of Today’s systemic drugs. Karger, 2d ed., 1992, ref # 5561.</w:t>
      </w:r>
    </w:p>
    <w:p w:rsidR="00C93806" w:rsidRPr="009769EA" w:rsidRDefault="00C93806" w:rsidP="00242BD4">
      <w:pPr>
        <w:numPr>
          <w:ilvl w:val="0"/>
          <w:numId w:val="15"/>
        </w:numPr>
        <w:tabs>
          <w:tab w:val="clear" w:pos="1776"/>
          <w:tab w:val="num" w:pos="709"/>
        </w:tabs>
        <w:ind w:left="709" w:hanging="567"/>
      </w:pPr>
      <w:r w:rsidRPr="009769EA">
        <w:t>Breatnach, Hintner (Eds.). Adverse Drug Reactions and the Skin. 1992, Blackwell, Oxford, p. 118.</w:t>
      </w:r>
    </w:p>
    <w:p w:rsidR="00C93806" w:rsidRPr="009769EA" w:rsidRDefault="00C93806" w:rsidP="00242BD4">
      <w:pPr>
        <w:numPr>
          <w:ilvl w:val="0"/>
          <w:numId w:val="15"/>
        </w:numPr>
        <w:tabs>
          <w:tab w:val="clear" w:pos="1776"/>
          <w:tab w:val="num" w:pos="709"/>
        </w:tabs>
        <w:ind w:left="709" w:hanging="567"/>
        <w:rPr>
          <w:lang w:val="bg-BG"/>
        </w:rPr>
      </w:pPr>
      <w:r w:rsidRPr="009769EA">
        <w:rPr>
          <w:lang w:val="en-US"/>
        </w:rPr>
        <w:t>Wallace</w:t>
      </w:r>
      <w:r w:rsidRPr="009769EA">
        <w:rPr>
          <w:lang w:val="bg-BG"/>
        </w:rPr>
        <w:t xml:space="preserve"> </w:t>
      </w:r>
      <w:r w:rsidRPr="009769EA">
        <w:rPr>
          <w:lang w:val="en-US"/>
        </w:rPr>
        <w:t>DJ</w:t>
      </w:r>
      <w:r w:rsidRPr="009769EA">
        <w:rPr>
          <w:lang w:val="bg-BG"/>
        </w:rPr>
        <w:t xml:space="preserve">, </w:t>
      </w:r>
      <w:r w:rsidRPr="009769EA">
        <w:rPr>
          <w:lang w:val="en-US"/>
        </w:rPr>
        <w:t>Hahn</w:t>
      </w:r>
      <w:r w:rsidRPr="009769EA">
        <w:rPr>
          <w:lang w:val="bg-BG"/>
        </w:rPr>
        <w:t xml:space="preserve"> </w:t>
      </w:r>
      <w:r w:rsidRPr="009769EA">
        <w:rPr>
          <w:lang w:val="en-US"/>
        </w:rPr>
        <w:t>BH</w:t>
      </w:r>
      <w:r w:rsidRPr="009769EA">
        <w:rPr>
          <w:lang w:val="bg-BG"/>
        </w:rPr>
        <w:t xml:space="preserve">. </w:t>
      </w:r>
      <w:r w:rsidRPr="009769EA">
        <w:rPr>
          <w:lang w:val="en-US"/>
        </w:rPr>
        <w:t>In: Dubois lupus erythematosus (4</w:t>
      </w:r>
      <w:r w:rsidRPr="009769EA">
        <w:rPr>
          <w:vertAlign w:val="superscript"/>
          <w:lang w:val="en-US"/>
        </w:rPr>
        <w:t>th</w:t>
      </w:r>
      <w:r w:rsidRPr="009769EA">
        <w:rPr>
          <w:lang w:val="en-US"/>
        </w:rPr>
        <w:t xml:space="preserve"> edition), Lea, Febiger 1993</w:t>
      </w:r>
    </w:p>
    <w:p w:rsidR="00CD76F9" w:rsidRPr="009769EA" w:rsidRDefault="00CD76F9" w:rsidP="00242BD4">
      <w:pPr>
        <w:numPr>
          <w:ilvl w:val="0"/>
          <w:numId w:val="15"/>
        </w:numPr>
        <w:tabs>
          <w:tab w:val="clear" w:pos="1776"/>
          <w:tab w:val="num" w:pos="709"/>
        </w:tabs>
        <w:ind w:left="709" w:hanging="567"/>
        <w:rPr>
          <w:lang w:val="bg-BG"/>
        </w:rPr>
      </w:pPr>
      <w:r w:rsidRPr="009769EA">
        <w:rPr>
          <w:rStyle w:val="addmd"/>
        </w:rPr>
        <w:t>Aronson JK. Penicillamine.</w:t>
      </w:r>
      <w:r w:rsidRPr="009769EA">
        <w:t xml:space="preserve"> In: Meyler’s Side Effects of Analgesics and Anti-inflammatory Drugs </w:t>
      </w:r>
      <w:r w:rsidRPr="009769EA">
        <w:rPr>
          <w:rStyle w:val="addmd"/>
        </w:rPr>
        <w:t>By Jeffrey K.,Elsevier, 2010,  p641</w:t>
      </w:r>
    </w:p>
    <w:p w:rsidR="00271A93" w:rsidRPr="009769EA" w:rsidRDefault="00271A93" w:rsidP="00242BD4">
      <w:pPr>
        <w:numPr>
          <w:ilvl w:val="0"/>
          <w:numId w:val="15"/>
        </w:numPr>
        <w:tabs>
          <w:tab w:val="clear" w:pos="1776"/>
          <w:tab w:val="num" w:pos="709"/>
        </w:tabs>
        <w:ind w:left="709" w:hanging="567"/>
        <w:rPr>
          <w:rStyle w:val="addmd"/>
          <w:lang w:val="bg-BG"/>
        </w:rPr>
      </w:pPr>
      <w:r w:rsidRPr="009769EA">
        <w:rPr>
          <w:lang w:val="en-US"/>
        </w:rPr>
        <w:t>Sylvia LM. Drug allery, Pseudoallergy and Cutaneous Diseases. In: Drug induced diseases- Prevention, Detection and management.ed. by</w:t>
      </w:r>
      <w:r w:rsidRPr="009769EA">
        <w:rPr>
          <w:rStyle w:val="Heading1Char"/>
          <w:sz w:val="20"/>
        </w:rPr>
        <w:t xml:space="preserve"> </w:t>
      </w:r>
      <w:r w:rsidRPr="009769EA">
        <w:rPr>
          <w:rStyle w:val="addmd"/>
        </w:rPr>
        <w:t xml:space="preserve"> James E. Tisdale, Douglas A. Miller, ASHS, 2010, sec ed., p 114</w:t>
      </w:r>
    </w:p>
    <w:p w:rsidR="00271A93" w:rsidRPr="009769EA" w:rsidRDefault="00271A93" w:rsidP="00242BD4">
      <w:pPr>
        <w:numPr>
          <w:ilvl w:val="0"/>
          <w:numId w:val="15"/>
        </w:numPr>
        <w:tabs>
          <w:tab w:val="clear" w:pos="1776"/>
          <w:tab w:val="num" w:pos="709"/>
        </w:tabs>
        <w:ind w:left="709" w:hanging="567"/>
        <w:rPr>
          <w:lang w:val="bg-BG"/>
        </w:rPr>
      </w:pPr>
      <w:r w:rsidRPr="009769EA">
        <w:lastRenderedPageBreak/>
        <w:t> </w:t>
      </w:r>
      <w:r w:rsidRPr="009769EA">
        <w:rPr>
          <w:rStyle w:val="addmd"/>
        </w:rPr>
        <w:t>Calonje  JE,  Brenn T, Lazar A, McKee PH.</w:t>
      </w:r>
      <w:r w:rsidRPr="009769EA">
        <w:t xml:space="preserve"> Pathology of the Skin, 2011 Elsevier Health Sciences</w:t>
      </w:r>
    </w:p>
    <w:p w:rsidR="007B56E2" w:rsidRDefault="007B56E2" w:rsidP="00502F43">
      <w:pPr>
        <w:rPr>
          <w:color w:val="000000" w:themeColor="text1"/>
          <w:sz w:val="24"/>
          <w:szCs w:val="24"/>
        </w:rPr>
      </w:pPr>
    </w:p>
    <w:p w:rsidR="00656BBF" w:rsidRPr="00656BBF" w:rsidRDefault="00656BBF" w:rsidP="00656BBF">
      <w:pPr>
        <w:ind w:left="502"/>
        <w:jc w:val="both"/>
        <w:rPr>
          <w:b/>
          <w:sz w:val="24"/>
          <w:u w:val="single"/>
          <w:lang w:val="bg-BG"/>
        </w:rPr>
      </w:pPr>
      <w:r w:rsidRPr="00656BBF">
        <w:rPr>
          <w:b/>
          <w:sz w:val="24"/>
          <w:u w:val="single"/>
          <w:lang w:val="fr-FR"/>
        </w:rPr>
        <w:t xml:space="preserve">Lazarova A, Durmishev A, Balabanova M, Tsankov N. Association d’une urticaire pigmentaire et d’atrophie blanche. </w:t>
      </w:r>
      <w:r w:rsidRPr="00656BBF">
        <w:rPr>
          <w:b/>
          <w:sz w:val="24"/>
          <w:u w:val="single"/>
          <w:lang w:val="en-US"/>
        </w:rPr>
        <w:t>Rev Eur Dermatol, 1990, 2, 213-216.</w:t>
      </w:r>
    </w:p>
    <w:p w:rsidR="00656BBF" w:rsidRPr="007C4843" w:rsidRDefault="00656BBF" w:rsidP="00656BBF">
      <w:pPr>
        <w:ind w:left="566"/>
        <w:rPr>
          <w:sz w:val="24"/>
          <w:szCs w:val="24"/>
          <w:u w:val="single"/>
          <w:lang w:val="en-US"/>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w:t>
      </w:r>
      <w:r w:rsidR="007C4843">
        <w:rPr>
          <w:b/>
          <w:sz w:val="24"/>
          <w:szCs w:val="24"/>
          <w:u w:val="single"/>
          <w:lang w:val="en-US"/>
        </w:rPr>
        <w:t>3</w:t>
      </w:r>
    </w:p>
    <w:p w:rsidR="00656BBF" w:rsidRDefault="00656BBF" w:rsidP="00502F43">
      <w:pPr>
        <w:rPr>
          <w:color w:val="000000" w:themeColor="text1"/>
          <w:sz w:val="24"/>
          <w:szCs w:val="24"/>
        </w:rPr>
      </w:pPr>
    </w:p>
    <w:p w:rsidR="00656BBF" w:rsidRPr="009769EA" w:rsidRDefault="00656BBF" w:rsidP="00242BD4">
      <w:pPr>
        <w:numPr>
          <w:ilvl w:val="0"/>
          <w:numId w:val="16"/>
        </w:numPr>
        <w:tabs>
          <w:tab w:val="clear" w:pos="1800"/>
          <w:tab w:val="num" w:pos="567"/>
        </w:tabs>
        <w:ind w:left="567" w:hanging="425"/>
        <w:rPr>
          <w:szCs w:val="24"/>
          <w:lang w:val="bg-BG"/>
        </w:rPr>
      </w:pPr>
      <w:r w:rsidRPr="009769EA">
        <w:rPr>
          <w:rStyle w:val="prevauthlinks"/>
          <w:szCs w:val="24"/>
          <w:lang w:val="it-IT"/>
        </w:rPr>
        <w:t>Dika E</w:t>
      </w:r>
      <w:r w:rsidRPr="009769EA">
        <w:rPr>
          <w:rStyle w:val="prevauthlinks"/>
          <w:szCs w:val="24"/>
          <w:lang w:val="bg-BG"/>
        </w:rPr>
        <w:t>,</w:t>
      </w:r>
      <w:r w:rsidRPr="009769EA">
        <w:rPr>
          <w:szCs w:val="24"/>
          <w:lang w:val="it-IT"/>
        </w:rPr>
        <w:t xml:space="preserve"> </w:t>
      </w:r>
      <w:r w:rsidRPr="009769EA">
        <w:rPr>
          <w:rStyle w:val="prevauthlinks"/>
          <w:szCs w:val="24"/>
          <w:lang w:val="it-IT"/>
        </w:rPr>
        <w:t>Varotti C</w:t>
      </w:r>
      <w:r w:rsidRPr="009769EA">
        <w:rPr>
          <w:rStyle w:val="prevauthlinks"/>
          <w:szCs w:val="24"/>
          <w:lang w:val="bg-BG"/>
        </w:rPr>
        <w:t>,</w:t>
      </w:r>
      <w:r w:rsidRPr="009769EA">
        <w:rPr>
          <w:szCs w:val="24"/>
          <w:lang w:val="it-IT"/>
        </w:rPr>
        <w:t xml:space="preserve"> </w:t>
      </w:r>
      <w:r w:rsidRPr="009769EA">
        <w:rPr>
          <w:rStyle w:val="prevauthlinks"/>
          <w:szCs w:val="24"/>
          <w:lang w:val="it-IT"/>
        </w:rPr>
        <w:t>Bardazzi F</w:t>
      </w:r>
      <w:r w:rsidRPr="009769EA">
        <w:rPr>
          <w:rStyle w:val="prevauthlinks"/>
          <w:szCs w:val="24"/>
          <w:lang w:val="bg-BG"/>
        </w:rPr>
        <w:t>,</w:t>
      </w:r>
      <w:r w:rsidRPr="009769EA">
        <w:rPr>
          <w:szCs w:val="24"/>
          <w:lang w:val="it-IT"/>
        </w:rPr>
        <w:t xml:space="preserve"> </w:t>
      </w:r>
      <w:r w:rsidRPr="009769EA">
        <w:rPr>
          <w:rStyle w:val="prevauthlinks"/>
          <w:szCs w:val="24"/>
          <w:lang w:val="it-IT"/>
        </w:rPr>
        <w:t>Maibach HI.</w:t>
      </w:r>
      <w:r w:rsidRPr="009769EA">
        <w:rPr>
          <w:szCs w:val="24"/>
          <w:lang w:val="it-IT"/>
        </w:rPr>
        <w:t xml:space="preserve"> </w:t>
      </w:r>
      <w:r w:rsidRPr="009769EA">
        <w:rPr>
          <w:rStyle w:val="txtboldonly"/>
          <w:szCs w:val="24"/>
        </w:rPr>
        <w:t xml:space="preserve">Drug-induced psoriasis: An evidence-based overview and the introduction of psoriatic drug eruption probability score. </w:t>
      </w:r>
      <w:r w:rsidRPr="009769EA">
        <w:rPr>
          <w:iCs/>
          <w:szCs w:val="24"/>
        </w:rPr>
        <w:t>Cutaneous and Ocular Toxicology</w:t>
      </w:r>
      <w:r w:rsidRPr="009769EA">
        <w:rPr>
          <w:szCs w:val="24"/>
        </w:rPr>
        <w:t xml:space="preserve"> 2006; 25 (1):1-11.</w:t>
      </w:r>
    </w:p>
    <w:p w:rsidR="00656BBF" w:rsidRPr="009769EA" w:rsidRDefault="00656BBF" w:rsidP="00242BD4">
      <w:pPr>
        <w:numPr>
          <w:ilvl w:val="0"/>
          <w:numId w:val="16"/>
        </w:numPr>
        <w:tabs>
          <w:tab w:val="clear" w:pos="1800"/>
          <w:tab w:val="num" w:pos="567"/>
        </w:tabs>
        <w:ind w:left="567" w:hanging="425"/>
        <w:rPr>
          <w:szCs w:val="24"/>
          <w:lang w:val="bg-BG"/>
        </w:rPr>
      </w:pPr>
      <w:r w:rsidRPr="009769EA">
        <w:rPr>
          <w:szCs w:val="24"/>
        </w:rPr>
        <w:t>Basavaraj</w:t>
      </w:r>
      <w:r w:rsidRPr="009769EA">
        <w:rPr>
          <w:szCs w:val="24"/>
          <w:lang w:val="bg-BG"/>
        </w:rPr>
        <w:t xml:space="preserve"> </w:t>
      </w:r>
      <w:r w:rsidRPr="009769EA">
        <w:rPr>
          <w:szCs w:val="24"/>
        </w:rPr>
        <w:t>KH</w:t>
      </w:r>
      <w:r w:rsidRPr="009769EA">
        <w:rPr>
          <w:szCs w:val="24"/>
          <w:lang w:val="bg-BG"/>
        </w:rPr>
        <w:t xml:space="preserve">, </w:t>
      </w:r>
      <w:r w:rsidRPr="009769EA">
        <w:rPr>
          <w:szCs w:val="24"/>
        </w:rPr>
        <w:t>Ashok</w:t>
      </w:r>
      <w:r w:rsidRPr="009769EA">
        <w:rPr>
          <w:szCs w:val="24"/>
          <w:lang w:val="bg-BG"/>
        </w:rPr>
        <w:t xml:space="preserve"> </w:t>
      </w:r>
      <w:r w:rsidRPr="009769EA">
        <w:rPr>
          <w:szCs w:val="24"/>
        </w:rPr>
        <w:t>NM</w:t>
      </w:r>
      <w:r w:rsidRPr="009769EA">
        <w:rPr>
          <w:szCs w:val="24"/>
          <w:lang w:val="bg-BG"/>
        </w:rPr>
        <w:t xml:space="preserve">, </w:t>
      </w:r>
      <w:r w:rsidRPr="009769EA">
        <w:rPr>
          <w:szCs w:val="24"/>
        </w:rPr>
        <w:t>Rashmi</w:t>
      </w:r>
      <w:r w:rsidRPr="009769EA">
        <w:rPr>
          <w:szCs w:val="24"/>
          <w:lang w:val="bg-BG"/>
        </w:rPr>
        <w:t xml:space="preserve"> </w:t>
      </w:r>
      <w:r w:rsidRPr="009769EA">
        <w:rPr>
          <w:szCs w:val="24"/>
        </w:rPr>
        <w:t>R</w:t>
      </w:r>
      <w:r w:rsidRPr="009769EA">
        <w:rPr>
          <w:szCs w:val="24"/>
          <w:lang w:val="bg-BG"/>
        </w:rPr>
        <w:t xml:space="preserve">, </w:t>
      </w:r>
      <w:r w:rsidRPr="009769EA">
        <w:rPr>
          <w:szCs w:val="24"/>
        </w:rPr>
        <w:t>Praveen</w:t>
      </w:r>
      <w:r w:rsidRPr="009769EA">
        <w:rPr>
          <w:szCs w:val="24"/>
          <w:lang w:val="bg-BG"/>
        </w:rPr>
        <w:t xml:space="preserve"> </w:t>
      </w:r>
      <w:r w:rsidRPr="009769EA">
        <w:rPr>
          <w:szCs w:val="24"/>
        </w:rPr>
        <w:t>TK</w:t>
      </w:r>
      <w:r w:rsidRPr="009769EA">
        <w:rPr>
          <w:szCs w:val="24"/>
          <w:lang w:val="bg-BG"/>
        </w:rPr>
        <w:t xml:space="preserve">. </w:t>
      </w:r>
      <w:r w:rsidRPr="009769EA">
        <w:rPr>
          <w:szCs w:val="24"/>
        </w:rPr>
        <w:t>The role of drugs in the induction and/or exacerbation of psoriasis</w:t>
      </w:r>
      <w:r w:rsidRPr="009769EA">
        <w:rPr>
          <w:szCs w:val="24"/>
          <w:lang w:val="en-US"/>
        </w:rPr>
        <w:t>. Int J Dermatol, 2010,49,12,1351-61</w:t>
      </w:r>
    </w:p>
    <w:p w:rsidR="00656BBF" w:rsidRPr="009769EA" w:rsidRDefault="00656BBF" w:rsidP="00656BBF">
      <w:pPr>
        <w:ind w:left="142"/>
        <w:rPr>
          <w:szCs w:val="24"/>
          <w:lang w:val="bg-BG"/>
        </w:rPr>
      </w:pPr>
    </w:p>
    <w:p w:rsidR="00656BBF" w:rsidRPr="009769EA" w:rsidRDefault="00656BBF" w:rsidP="00656BBF">
      <w:pPr>
        <w:tabs>
          <w:tab w:val="num" w:pos="567"/>
        </w:tabs>
        <w:ind w:left="567" w:hanging="425"/>
        <w:rPr>
          <w:b/>
          <w:szCs w:val="24"/>
          <w:lang w:val="bg-BG"/>
        </w:rPr>
      </w:pPr>
      <w:r w:rsidRPr="009769EA">
        <w:rPr>
          <w:b/>
          <w:szCs w:val="24"/>
          <w:lang w:val="bg-BG"/>
        </w:rPr>
        <w:t>В монографии:</w:t>
      </w:r>
    </w:p>
    <w:p w:rsidR="00656BBF" w:rsidRPr="009769EA" w:rsidRDefault="00656BBF" w:rsidP="00242BD4">
      <w:pPr>
        <w:numPr>
          <w:ilvl w:val="0"/>
          <w:numId w:val="16"/>
        </w:numPr>
        <w:tabs>
          <w:tab w:val="clear" w:pos="1800"/>
          <w:tab w:val="num" w:pos="567"/>
        </w:tabs>
        <w:ind w:left="567" w:hanging="425"/>
        <w:rPr>
          <w:rStyle w:val="Emphasis"/>
          <w:i w:val="0"/>
          <w:iCs w:val="0"/>
          <w:szCs w:val="24"/>
          <w:lang w:val="bg-BG"/>
        </w:rPr>
      </w:pPr>
      <w:r w:rsidRPr="009769EA">
        <w:rPr>
          <w:rStyle w:val="prevauthlinks"/>
          <w:szCs w:val="24"/>
          <w:lang w:val="it-IT"/>
        </w:rPr>
        <w:t>Dika</w:t>
      </w:r>
      <w:r w:rsidRPr="009769EA">
        <w:rPr>
          <w:rStyle w:val="prevauthlinks"/>
          <w:szCs w:val="24"/>
          <w:lang w:val="bg-BG"/>
        </w:rPr>
        <w:t xml:space="preserve"> </w:t>
      </w:r>
      <w:r w:rsidRPr="009769EA">
        <w:rPr>
          <w:rStyle w:val="prevauthlinks"/>
          <w:szCs w:val="24"/>
          <w:lang w:val="it-IT"/>
        </w:rPr>
        <w:t>E</w:t>
      </w:r>
      <w:r w:rsidRPr="009769EA">
        <w:rPr>
          <w:rStyle w:val="prevauthlinks"/>
          <w:szCs w:val="24"/>
          <w:lang w:val="bg-BG"/>
        </w:rPr>
        <w:t>,</w:t>
      </w:r>
      <w:r w:rsidRPr="009769EA">
        <w:rPr>
          <w:szCs w:val="24"/>
          <w:lang w:val="bg-BG"/>
        </w:rPr>
        <w:t xml:space="preserve"> </w:t>
      </w:r>
      <w:r w:rsidRPr="009769EA">
        <w:rPr>
          <w:rStyle w:val="prevauthlinks"/>
          <w:szCs w:val="24"/>
          <w:lang w:val="it-IT"/>
        </w:rPr>
        <w:t>Bardazzi</w:t>
      </w:r>
      <w:r w:rsidRPr="009769EA">
        <w:rPr>
          <w:rStyle w:val="prevauthlinks"/>
          <w:szCs w:val="24"/>
          <w:lang w:val="bg-BG"/>
        </w:rPr>
        <w:t xml:space="preserve"> </w:t>
      </w:r>
      <w:r w:rsidRPr="009769EA">
        <w:rPr>
          <w:rStyle w:val="prevauthlinks"/>
          <w:szCs w:val="24"/>
          <w:lang w:val="it-IT"/>
        </w:rPr>
        <w:t>F</w:t>
      </w:r>
      <w:r w:rsidRPr="009769EA">
        <w:rPr>
          <w:rStyle w:val="prevauthlinks"/>
          <w:szCs w:val="24"/>
          <w:lang w:val="bg-BG"/>
        </w:rPr>
        <w:t>,</w:t>
      </w:r>
      <w:r w:rsidRPr="009769EA">
        <w:rPr>
          <w:szCs w:val="24"/>
          <w:lang w:val="bg-BG"/>
        </w:rPr>
        <w:t xml:space="preserve"> </w:t>
      </w:r>
      <w:r w:rsidRPr="009769EA">
        <w:rPr>
          <w:szCs w:val="24"/>
          <w:lang w:val="it-IT"/>
        </w:rPr>
        <w:t xml:space="preserve">Balestri R, </w:t>
      </w:r>
      <w:r w:rsidRPr="009769EA">
        <w:rPr>
          <w:rStyle w:val="prevauthlinks"/>
          <w:szCs w:val="24"/>
          <w:lang w:val="it-IT"/>
        </w:rPr>
        <w:t>Maibach</w:t>
      </w:r>
      <w:r w:rsidRPr="009769EA">
        <w:rPr>
          <w:rStyle w:val="prevauthlinks"/>
          <w:szCs w:val="24"/>
          <w:lang w:val="bg-BG"/>
        </w:rPr>
        <w:t xml:space="preserve"> </w:t>
      </w:r>
      <w:r w:rsidRPr="009769EA">
        <w:rPr>
          <w:rStyle w:val="prevauthlinks"/>
          <w:szCs w:val="24"/>
          <w:lang w:val="it-IT"/>
        </w:rPr>
        <w:t>HI</w:t>
      </w:r>
      <w:r w:rsidRPr="009769EA">
        <w:rPr>
          <w:rStyle w:val="prevauthlinks"/>
          <w:szCs w:val="24"/>
          <w:lang w:val="bg-BG"/>
        </w:rPr>
        <w:t>.</w:t>
      </w:r>
      <w:r w:rsidRPr="009769EA">
        <w:rPr>
          <w:rStyle w:val="prevauthlinks"/>
          <w:szCs w:val="24"/>
          <w:lang w:val="it-IT"/>
        </w:rPr>
        <w:t xml:space="preserve"> </w:t>
      </w:r>
      <w:r w:rsidRPr="009769EA">
        <w:rPr>
          <w:rStyle w:val="prevauthlinks"/>
          <w:szCs w:val="24"/>
          <w:lang w:val="en-US"/>
        </w:rPr>
        <w:t>Enviromental factors and psoriasis 1.</w:t>
      </w:r>
      <w:r w:rsidRPr="009769EA">
        <w:rPr>
          <w:rStyle w:val="Emphasis"/>
          <w:szCs w:val="24"/>
          <w:lang w:val="bg-BG"/>
        </w:rPr>
        <w:t xml:space="preserve"> </w:t>
      </w:r>
      <w:r w:rsidR="007321F6" w:rsidRPr="009769EA">
        <w:rPr>
          <w:rStyle w:val="Emphasis"/>
          <w:i w:val="0"/>
          <w:szCs w:val="24"/>
        </w:rPr>
        <w:t>I</w:t>
      </w:r>
      <w:r w:rsidRPr="009769EA">
        <w:rPr>
          <w:rStyle w:val="Emphasis"/>
          <w:i w:val="0"/>
          <w:szCs w:val="24"/>
        </w:rPr>
        <w:t>n</w:t>
      </w:r>
      <w:r w:rsidRPr="009769EA">
        <w:rPr>
          <w:rStyle w:val="Emphasis"/>
          <w:i w:val="0"/>
          <w:szCs w:val="24"/>
          <w:lang w:val="bg-BG"/>
        </w:rPr>
        <w:t xml:space="preserve"> </w:t>
      </w:r>
      <w:r w:rsidRPr="009769EA">
        <w:rPr>
          <w:rStyle w:val="Emphasis"/>
          <w:i w:val="0"/>
          <w:szCs w:val="24"/>
        </w:rPr>
        <w:t>Tur</w:t>
      </w:r>
      <w:r w:rsidRPr="009769EA">
        <w:rPr>
          <w:rStyle w:val="Emphasis"/>
          <w:i w:val="0"/>
          <w:szCs w:val="24"/>
          <w:lang w:val="bg-BG"/>
        </w:rPr>
        <w:t xml:space="preserve"> </w:t>
      </w:r>
      <w:r w:rsidRPr="009769EA">
        <w:rPr>
          <w:rStyle w:val="Emphasis"/>
          <w:i w:val="0"/>
          <w:szCs w:val="24"/>
        </w:rPr>
        <w:t>E</w:t>
      </w:r>
      <w:r w:rsidRPr="009769EA">
        <w:rPr>
          <w:rStyle w:val="Emphasis"/>
          <w:i w:val="0"/>
          <w:szCs w:val="24"/>
          <w:lang w:val="bg-BG"/>
        </w:rPr>
        <w:t xml:space="preserve"> (</w:t>
      </w:r>
      <w:r w:rsidRPr="009769EA">
        <w:rPr>
          <w:rStyle w:val="Emphasis"/>
          <w:i w:val="0"/>
          <w:szCs w:val="24"/>
        </w:rPr>
        <w:t>ed</w:t>
      </w:r>
      <w:r w:rsidRPr="009769EA">
        <w:rPr>
          <w:rStyle w:val="Emphasis"/>
          <w:i w:val="0"/>
          <w:szCs w:val="24"/>
          <w:lang w:val="bg-BG"/>
        </w:rPr>
        <w:t xml:space="preserve">): </w:t>
      </w:r>
      <w:r w:rsidRPr="009769EA">
        <w:rPr>
          <w:rStyle w:val="Emphasis"/>
          <w:i w:val="0"/>
          <w:szCs w:val="24"/>
        </w:rPr>
        <w:t>Environmental</w:t>
      </w:r>
      <w:r w:rsidRPr="009769EA">
        <w:rPr>
          <w:rStyle w:val="Emphasis"/>
          <w:i w:val="0"/>
          <w:szCs w:val="24"/>
          <w:lang w:val="bg-BG"/>
        </w:rPr>
        <w:t xml:space="preserve"> </w:t>
      </w:r>
      <w:r w:rsidRPr="009769EA">
        <w:rPr>
          <w:rStyle w:val="Emphasis"/>
          <w:i w:val="0"/>
          <w:szCs w:val="24"/>
        </w:rPr>
        <w:t>Factors</w:t>
      </w:r>
      <w:r w:rsidRPr="009769EA">
        <w:rPr>
          <w:rStyle w:val="Emphasis"/>
          <w:i w:val="0"/>
          <w:szCs w:val="24"/>
          <w:lang w:val="bg-BG"/>
        </w:rPr>
        <w:t xml:space="preserve"> </w:t>
      </w:r>
      <w:r w:rsidRPr="009769EA">
        <w:rPr>
          <w:rStyle w:val="Emphasis"/>
          <w:i w:val="0"/>
          <w:szCs w:val="24"/>
        </w:rPr>
        <w:t>in</w:t>
      </w:r>
      <w:r w:rsidRPr="009769EA">
        <w:rPr>
          <w:rStyle w:val="Emphasis"/>
          <w:i w:val="0"/>
          <w:szCs w:val="24"/>
          <w:lang w:val="bg-BG"/>
        </w:rPr>
        <w:t xml:space="preserve"> </w:t>
      </w:r>
      <w:r w:rsidRPr="009769EA">
        <w:rPr>
          <w:rStyle w:val="Emphasis"/>
          <w:i w:val="0"/>
          <w:szCs w:val="24"/>
        </w:rPr>
        <w:t>Skin</w:t>
      </w:r>
      <w:r w:rsidRPr="009769EA">
        <w:rPr>
          <w:rStyle w:val="Emphasis"/>
          <w:i w:val="0"/>
          <w:szCs w:val="24"/>
          <w:lang w:val="bg-BG"/>
        </w:rPr>
        <w:t xml:space="preserve"> </w:t>
      </w:r>
      <w:r w:rsidRPr="009769EA">
        <w:rPr>
          <w:rStyle w:val="Emphasis"/>
          <w:i w:val="0"/>
          <w:szCs w:val="24"/>
        </w:rPr>
        <w:t>Diseases</w:t>
      </w:r>
      <w:r w:rsidRPr="009769EA">
        <w:rPr>
          <w:rStyle w:val="Emphasis"/>
          <w:i w:val="0"/>
          <w:szCs w:val="24"/>
          <w:lang w:val="bg-BG"/>
        </w:rPr>
        <w:t xml:space="preserve">. </w:t>
      </w:r>
      <w:r w:rsidRPr="009769EA">
        <w:rPr>
          <w:rStyle w:val="Emphasis"/>
          <w:i w:val="0"/>
          <w:szCs w:val="24"/>
          <w:lang w:val="da-DK"/>
        </w:rPr>
        <w:t>Curr</w:t>
      </w:r>
      <w:r w:rsidRPr="009769EA">
        <w:rPr>
          <w:rStyle w:val="Emphasis"/>
          <w:i w:val="0"/>
          <w:szCs w:val="24"/>
          <w:lang w:val="bg-BG"/>
        </w:rPr>
        <w:t xml:space="preserve"> </w:t>
      </w:r>
      <w:r w:rsidRPr="009769EA">
        <w:rPr>
          <w:rStyle w:val="Emphasis"/>
          <w:i w:val="0"/>
          <w:szCs w:val="24"/>
          <w:lang w:val="da-DK"/>
        </w:rPr>
        <w:t>Probl</w:t>
      </w:r>
      <w:r w:rsidRPr="009769EA">
        <w:rPr>
          <w:rStyle w:val="Emphasis"/>
          <w:i w:val="0"/>
          <w:szCs w:val="24"/>
          <w:lang w:val="bg-BG"/>
        </w:rPr>
        <w:t xml:space="preserve"> </w:t>
      </w:r>
      <w:r w:rsidRPr="009769EA">
        <w:rPr>
          <w:rStyle w:val="Emphasis"/>
          <w:i w:val="0"/>
          <w:szCs w:val="24"/>
          <w:lang w:val="da-DK"/>
        </w:rPr>
        <w:t>Dermatol</w:t>
      </w:r>
      <w:r w:rsidRPr="009769EA">
        <w:rPr>
          <w:rStyle w:val="Emphasis"/>
          <w:i w:val="0"/>
          <w:szCs w:val="24"/>
          <w:lang w:val="bg-BG"/>
        </w:rPr>
        <w:t xml:space="preserve">. </w:t>
      </w:r>
      <w:r w:rsidRPr="009769EA">
        <w:rPr>
          <w:rStyle w:val="Emphasis"/>
          <w:i w:val="0"/>
          <w:szCs w:val="24"/>
          <w:lang w:val="da-DK"/>
        </w:rPr>
        <w:t>Basel</w:t>
      </w:r>
      <w:r w:rsidRPr="009769EA">
        <w:rPr>
          <w:rStyle w:val="Emphasis"/>
          <w:i w:val="0"/>
          <w:szCs w:val="24"/>
          <w:lang w:val="bg-BG"/>
        </w:rPr>
        <w:t xml:space="preserve">, </w:t>
      </w:r>
      <w:r w:rsidRPr="009769EA">
        <w:rPr>
          <w:rStyle w:val="Emphasis"/>
          <w:i w:val="0"/>
          <w:szCs w:val="24"/>
          <w:lang w:val="da-DK"/>
        </w:rPr>
        <w:t>Karger</w:t>
      </w:r>
      <w:r w:rsidRPr="009769EA">
        <w:rPr>
          <w:rStyle w:val="Emphasis"/>
          <w:i w:val="0"/>
          <w:szCs w:val="24"/>
          <w:lang w:val="bg-BG"/>
        </w:rPr>
        <w:t xml:space="preserve">, 2007, </w:t>
      </w:r>
      <w:r w:rsidRPr="009769EA">
        <w:rPr>
          <w:rStyle w:val="Emphasis"/>
          <w:i w:val="0"/>
          <w:szCs w:val="24"/>
          <w:lang w:val="da-DK"/>
        </w:rPr>
        <w:t>vol</w:t>
      </w:r>
      <w:r w:rsidRPr="009769EA">
        <w:rPr>
          <w:rStyle w:val="Emphasis"/>
          <w:i w:val="0"/>
          <w:szCs w:val="24"/>
          <w:lang w:val="bg-BG"/>
        </w:rPr>
        <w:t xml:space="preserve"> 35, </w:t>
      </w:r>
      <w:r w:rsidRPr="009769EA">
        <w:rPr>
          <w:rStyle w:val="Emphasis"/>
          <w:i w:val="0"/>
          <w:szCs w:val="24"/>
          <w:lang w:val="da-DK"/>
        </w:rPr>
        <w:t>pp</w:t>
      </w:r>
      <w:r w:rsidRPr="009769EA">
        <w:rPr>
          <w:rStyle w:val="Emphasis"/>
          <w:i w:val="0"/>
          <w:szCs w:val="24"/>
          <w:lang w:val="bg-BG"/>
        </w:rPr>
        <w:t xml:space="preserve"> 118-135</w:t>
      </w:r>
      <w:r w:rsidRPr="009769EA">
        <w:rPr>
          <w:rStyle w:val="Emphasis"/>
          <w:i w:val="0"/>
          <w:szCs w:val="24"/>
          <w:lang w:val="da-DK"/>
        </w:rPr>
        <w:t> </w:t>
      </w:r>
    </w:p>
    <w:p w:rsidR="00656BBF" w:rsidRPr="009769EA" w:rsidRDefault="00656BBF" w:rsidP="00502F43">
      <w:pPr>
        <w:rPr>
          <w:color w:val="000000" w:themeColor="text1"/>
          <w:szCs w:val="24"/>
        </w:rPr>
      </w:pPr>
    </w:p>
    <w:p w:rsidR="008E378D" w:rsidRPr="00312924" w:rsidRDefault="008E378D" w:rsidP="008E378D">
      <w:pPr>
        <w:autoSpaceDE w:val="0"/>
        <w:autoSpaceDN w:val="0"/>
        <w:adjustRightInd w:val="0"/>
        <w:ind w:left="142"/>
        <w:rPr>
          <w:b/>
          <w:sz w:val="24"/>
          <w:szCs w:val="24"/>
          <w:u w:val="single"/>
          <w:lang w:val="en-US"/>
        </w:rPr>
      </w:pPr>
      <w:r w:rsidRPr="00810F24">
        <w:rPr>
          <w:b/>
          <w:sz w:val="24"/>
          <w:szCs w:val="24"/>
          <w:u w:val="single"/>
          <w:lang w:val="bg-BG"/>
        </w:rPr>
        <w:t xml:space="preserve">TSANKOV N, Stransky L, Kostowa M, Mitrowa T, Obreschkowa E. Induced pemphigus caused by occupational contact with Basochrom. Dermatosen Beruf Umwelt </w:t>
      </w:r>
      <w:r w:rsidR="007321F6">
        <w:rPr>
          <w:b/>
          <w:sz w:val="24"/>
          <w:szCs w:val="24"/>
          <w:u w:val="single"/>
          <w:lang w:val="bg-BG"/>
        </w:rPr>
        <w:t>–</w:t>
      </w:r>
      <w:r w:rsidRPr="00810F24">
        <w:rPr>
          <w:b/>
          <w:sz w:val="24"/>
          <w:szCs w:val="24"/>
          <w:u w:val="single"/>
          <w:lang w:val="bg-BG"/>
        </w:rPr>
        <w:t xml:space="preserve"> Occup Environ Dermat</w:t>
      </w:r>
      <w:r>
        <w:rPr>
          <w:b/>
          <w:sz w:val="24"/>
          <w:szCs w:val="24"/>
          <w:u w:val="single"/>
          <w:lang w:val="en-US"/>
        </w:rPr>
        <w:t xml:space="preserve"> </w:t>
      </w:r>
      <w:r w:rsidRPr="00810F24">
        <w:rPr>
          <w:b/>
          <w:sz w:val="24"/>
          <w:szCs w:val="24"/>
          <w:u w:val="single"/>
          <w:lang w:val="bg-BG"/>
        </w:rPr>
        <w:t>38:91-93 (1990).</w:t>
      </w:r>
      <w:r w:rsidR="00AC7A0F">
        <w:rPr>
          <w:b/>
          <w:sz w:val="24"/>
          <w:szCs w:val="24"/>
          <w:u w:val="single"/>
          <w:lang w:val="bg-BG"/>
        </w:rPr>
        <w:t xml:space="preserve"> </w:t>
      </w:r>
    </w:p>
    <w:p w:rsidR="008E378D" w:rsidRDefault="008E378D" w:rsidP="008E378D">
      <w:pPr>
        <w:autoSpaceDE w:val="0"/>
        <w:autoSpaceDN w:val="0"/>
        <w:adjustRightInd w:val="0"/>
        <w:ind w:left="142"/>
        <w:rPr>
          <w:b/>
          <w:sz w:val="24"/>
          <w:szCs w:val="24"/>
          <w:u w:val="single"/>
          <w:lang w:val="en-US"/>
        </w:rPr>
      </w:pPr>
    </w:p>
    <w:p w:rsidR="008E378D" w:rsidRPr="00E64751" w:rsidRDefault="008E378D" w:rsidP="008E378D">
      <w:pPr>
        <w:autoSpaceDE w:val="0"/>
        <w:autoSpaceDN w:val="0"/>
        <w:adjustRightInd w:val="0"/>
        <w:ind w:left="142"/>
        <w:rPr>
          <w:b/>
          <w:sz w:val="24"/>
          <w:szCs w:val="24"/>
          <w:u w:val="single"/>
          <w:lang w:val="en-US"/>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3</w:t>
      </w:r>
      <w:r w:rsidR="007C0ECA">
        <w:rPr>
          <w:b/>
          <w:sz w:val="24"/>
          <w:szCs w:val="24"/>
          <w:u w:val="single"/>
          <w:lang w:val="en-US"/>
        </w:rPr>
        <w:t>5</w:t>
      </w:r>
    </w:p>
    <w:p w:rsidR="008E378D" w:rsidRPr="009769EA" w:rsidRDefault="008E378D" w:rsidP="00242BD4">
      <w:pPr>
        <w:numPr>
          <w:ilvl w:val="0"/>
          <w:numId w:val="17"/>
        </w:numPr>
        <w:tabs>
          <w:tab w:val="clear" w:pos="1428"/>
          <w:tab w:val="num" w:pos="567"/>
        </w:tabs>
        <w:ind w:left="567" w:hanging="567"/>
        <w:rPr>
          <w:lang w:val="da-DK"/>
        </w:rPr>
      </w:pPr>
      <w:r w:rsidRPr="009769EA">
        <w:rPr>
          <w:lang w:val="da-DK"/>
        </w:rPr>
        <w:t>Zosmer A, Kogan S, Frumkin A, Dgani R, Lifschitzmercer B. Unsuspected Involvement of the Female Genitalia in Pemphigus-Vulgaris. E</w:t>
      </w:r>
      <w:r w:rsidR="00CD76F9" w:rsidRPr="009769EA">
        <w:rPr>
          <w:lang w:val="da-DK"/>
        </w:rPr>
        <w:t xml:space="preserve">ur </w:t>
      </w:r>
      <w:r w:rsidRPr="009769EA">
        <w:rPr>
          <w:lang w:val="da-DK"/>
        </w:rPr>
        <w:t>J O</w:t>
      </w:r>
      <w:r w:rsidR="00CD76F9" w:rsidRPr="009769EA">
        <w:rPr>
          <w:lang w:val="da-DK"/>
        </w:rPr>
        <w:t>bstet</w:t>
      </w:r>
      <w:r w:rsidRPr="009769EA">
        <w:rPr>
          <w:lang w:val="da-DK"/>
        </w:rPr>
        <w:t xml:space="preserve"> G</w:t>
      </w:r>
      <w:r w:rsidR="00CD76F9" w:rsidRPr="009769EA">
        <w:rPr>
          <w:lang w:val="da-DK"/>
        </w:rPr>
        <w:t>yn</w:t>
      </w:r>
      <w:r w:rsidRPr="009769EA">
        <w:rPr>
          <w:lang w:val="da-DK"/>
        </w:rPr>
        <w:t xml:space="preserve"> R B 1992; 47 (3): 260-263.</w:t>
      </w:r>
    </w:p>
    <w:p w:rsidR="008E378D" w:rsidRPr="009769EA" w:rsidRDefault="008E378D" w:rsidP="00242BD4">
      <w:pPr>
        <w:numPr>
          <w:ilvl w:val="0"/>
          <w:numId w:val="17"/>
        </w:numPr>
        <w:tabs>
          <w:tab w:val="clear" w:pos="1428"/>
          <w:tab w:val="num" w:pos="567"/>
        </w:tabs>
        <w:ind w:left="567" w:hanging="567"/>
      </w:pPr>
      <w:r w:rsidRPr="009769EA">
        <w:t xml:space="preserve">Ruocco V, Brenner S. Pemphigus registry </w:t>
      </w:r>
      <w:r w:rsidR="007321F6" w:rsidRPr="009769EA">
        <w:t>–</w:t>
      </w:r>
      <w:r w:rsidRPr="009769EA">
        <w:t xml:space="preserve"> Genetic and Inducing Factors to Be Explored. Int J Dermatol 1994; 33 (4): 287-288.</w:t>
      </w:r>
    </w:p>
    <w:p w:rsidR="008E378D" w:rsidRPr="009769EA" w:rsidRDefault="008E378D" w:rsidP="00242BD4">
      <w:pPr>
        <w:numPr>
          <w:ilvl w:val="0"/>
          <w:numId w:val="17"/>
        </w:numPr>
        <w:tabs>
          <w:tab w:val="clear" w:pos="1428"/>
          <w:tab w:val="num" w:pos="567"/>
        </w:tabs>
        <w:ind w:left="567" w:hanging="567"/>
      </w:pPr>
      <w:r w:rsidRPr="009769EA">
        <w:t>Brenner-S Wolf-R. Possible Nutritional Factors in Induced Pemphigus. Dermatology 1994; 189 (4): 337-339.</w:t>
      </w:r>
    </w:p>
    <w:p w:rsidR="008E378D" w:rsidRPr="009769EA" w:rsidRDefault="008E378D" w:rsidP="00242BD4">
      <w:pPr>
        <w:numPr>
          <w:ilvl w:val="0"/>
          <w:numId w:val="17"/>
        </w:numPr>
        <w:tabs>
          <w:tab w:val="clear" w:pos="1428"/>
          <w:tab w:val="num" w:pos="567"/>
        </w:tabs>
        <w:ind w:left="567" w:hanging="567"/>
      </w:pPr>
      <w:r w:rsidRPr="009769EA">
        <w:t>Bigazzi PE. Autoimmunity and heavy metals. Lupus 1994; 3 (6): 449-453.</w:t>
      </w:r>
    </w:p>
    <w:p w:rsidR="008E378D" w:rsidRPr="009769EA" w:rsidRDefault="008E378D" w:rsidP="00242BD4">
      <w:pPr>
        <w:numPr>
          <w:ilvl w:val="0"/>
          <w:numId w:val="17"/>
        </w:numPr>
        <w:tabs>
          <w:tab w:val="clear" w:pos="1428"/>
          <w:tab w:val="num" w:pos="567"/>
        </w:tabs>
        <w:autoSpaceDE w:val="0"/>
        <w:autoSpaceDN w:val="0"/>
        <w:adjustRightInd w:val="0"/>
        <w:ind w:left="567" w:hanging="567"/>
        <w:rPr>
          <w:rFonts w:eastAsia="TimesCE-Roman"/>
          <w:iCs/>
          <w:lang w:val="bg-BG"/>
        </w:rPr>
      </w:pPr>
      <w:r w:rsidRPr="009769EA">
        <w:t>Brenner</w:t>
      </w:r>
      <w:r w:rsidRPr="009769EA">
        <w:rPr>
          <w:lang w:val="bg-BG"/>
        </w:rPr>
        <w:t xml:space="preserve"> </w:t>
      </w:r>
      <w:r w:rsidRPr="009769EA">
        <w:t>S</w:t>
      </w:r>
      <w:r w:rsidRPr="009769EA">
        <w:rPr>
          <w:lang w:val="bg-BG"/>
        </w:rPr>
        <w:t xml:space="preserve">, </w:t>
      </w:r>
      <w:r w:rsidRPr="009769EA">
        <w:t>Wolf</w:t>
      </w:r>
      <w:r w:rsidRPr="009769EA">
        <w:rPr>
          <w:lang w:val="bg-BG"/>
        </w:rPr>
        <w:t xml:space="preserve"> </w:t>
      </w:r>
      <w:r w:rsidRPr="009769EA">
        <w:t>R</w:t>
      </w:r>
      <w:r w:rsidRPr="009769EA">
        <w:rPr>
          <w:lang w:val="bg-BG"/>
        </w:rPr>
        <w:t xml:space="preserve">, </w:t>
      </w:r>
      <w:r w:rsidRPr="009769EA">
        <w:t>Ruocco</w:t>
      </w:r>
      <w:r w:rsidRPr="009769EA">
        <w:rPr>
          <w:lang w:val="bg-BG"/>
        </w:rPr>
        <w:t xml:space="preserve"> </w:t>
      </w:r>
      <w:r w:rsidRPr="009769EA">
        <w:t>V</w:t>
      </w:r>
      <w:r w:rsidRPr="009769EA">
        <w:rPr>
          <w:lang w:val="bg-BG"/>
        </w:rPr>
        <w:t xml:space="preserve">. </w:t>
      </w:r>
      <w:r w:rsidRPr="009769EA">
        <w:t>Contact</w:t>
      </w:r>
      <w:r w:rsidRPr="009769EA">
        <w:rPr>
          <w:lang w:val="bg-BG"/>
        </w:rPr>
        <w:t xml:space="preserve"> </w:t>
      </w:r>
      <w:r w:rsidRPr="009769EA">
        <w:t>pemphigus</w:t>
      </w:r>
      <w:r w:rsidRPr="009769EA">
        <w:rPr>
          <w:lang w:val="bg-BG"/>
        </w:rPr>
        <w:t xml:space="preserve">: </w:t>
      </w:r>
      <w:r w:rsidRPr="009769EA">
        <w:t>a</w:t>
      </w:r>
      <w:r w:rsidRPr="009769EA">
        <w:rPr>
          <w:lang w:val="bg-BG"/>
        </w:rPr>
        <w:t xml:space="preserve"> </w:t>
      </w:r>
      <w:r w:rsidRPr="009769EA">
        <w:t>subgroup</w:t>
      </w:r>
      <w:r w:rsidRPr="009769EA">
        <w:rPr>
          <w:lang w:val="bg-BG"/>
        </w:rPr>
        <w:t xml:space="preserve"> </w:t>
      </w:r>
      <w:r w:rsidRPr="009769EA">
        <w:t>of</w:t>
      </w:r>
      <w:r w:rsidRPr="009769EA">
        <w:rPr>
          <w:lang w:val="bg-BG"/>
        </w:rPr>
        <w:t xml:space="preserve"> </w:t>
      </w:r>
      <w:r w:rsidRPr="009769EA">
        <w:t>induced</w:t>
      </w:r>
      <w:r w:rsidRPr="009769EA">
        <w:rPr>
          <w:lang w:val="bg-BG"/>
        </w:rPr>
        <w:t xml:space="preserve"> </w:t>
      </w:r>
      <w:r w:rsidRPr="009769EA">
        <w:t>pemphigus</w:t>
      </w:r>
      <w:r w:rsidRPr="009769EA">
        <w:rPr>
          <w:lang w:val="bg-BG"/>
        </w:rPr>
        <w:t>.</w:t>
      </w:r>
      <w:r w:rsidRPr="009769EA">
        <w:rPr>
          <w:lang w:val="en-US"/>
        </w:rPr>
        <w:t xml:space="preserve"> </w:t>
      </w:r>
      <w:r w:rsidRPr="009769EA">
        <w:t>International</w:t>
      </w:r>
      <w:r w:rsidRPr="009769EA">
        <w:rPr>
          <w:lang w:val="bg-BG"/>
        </w:rPr>
        <w:t xml:space="preserve"> </w:t>
      </w:r>
      <w:r w:rsidRPr="009769EA">
        <w:t>Journal</w:t>
      </w:r>
      <w:r w:rsidRPr="009769EA">
        <w:rPr>
          <w:lang w:val="bg-BG"/>
        </w:rPr>
        <w:t xml:space="preserve"> </w:t>
      </w:r>
      <w:r w:rsidRPr="009769EA">
        <w:t>of</w:t>
      </w:r>
      <w:r w:rsidRPr="009769EA">
        <w:rPr>
          <w:lang w:val="bg-BG"/>
        </w:rPr>
        <w:t xml:space="preserve"> </w:t>
      </w:r>
      <w:r w:rsidRPr="009769EA">
        <w:t>Dermatology.</w:t>
      </w:r>
      <w:r w:rsidRPr="009769EA">
        <w:rPr>
          <w:lang w:val="bg-BG"/>
        </w:rPr>
        <w:t xml:space="preserve"> 1994</w:t>
      </w:r>
      <w:r w:rsidRPr="009769EA">
        <w:rPr>
          <w:lang w:val="en-US"/>
        </w:rPr>
        <w:t>,</w:t>
      </w:r>
      <w:r w:rsidRPr="009769EA">
        <w:rPr>
          <w:lang w:val="bg-BG"/>
        </w:rPr>
        <w:t xml:space="preserve"> 33 (12), 843–845.</w:t>
      </w:r>
    </w:p>
    <w:p w:rsidR="008E378D" w:rsidRPr="009769EA" w:rsidRDefault="008E378D" w:rsidP="00242BD4">
      <w:pPr>
        <w:numPr>
          <w:ilvl w:val="0"/>
          <w:numId w:val="17"/>
        </w:numPr>
        <w:tabs>
          <w:tab w:val="clear" w:pos="1428"/>
          <w:tab w:val="num" w:pos="567"/>
        </w:tabs>
        <w:ind w:left="567" w:hanging="567"/>
      </w:pPr>
      <w:r w:rsidRPr="009769EA">
        <w:t>Vozza A, Ruocco V, Brenner S, Wolf R. Contact Pemphigus. Int J Dermatol, 1993.</w:t>
      </w:r>
    </w:p>
    <w:p w:rsidR="008E378D" w:rsidRPr="009769EA" w:rsidRDefault="008E378D" w:rsidP="00242BD4">
      <w:pPr>
        <w:numPr>
          <w:ilvl w:val="0"/>
          <w:numId w:val="17"/>
        </w:numPr>
        <w:tabs>
          <w:tab w:val="clear" w:pos="1428"/>
          <w:tab w:val="num" w:pos="567"/>
        </w:tabs>
        <w:ind w:left="567" w:hanging="567"/>
      </w:pPr>
      <w:r w:rsidRPr="009769EA">
        <w:rPr>
          <w:lang w:val="en-US"/>
        </w:rPr>
        <w:t>Brenner S, Ruocco V, Wolf R, Deangelis E, Lombar</w:t>
      </w:r>
      <w:r w:rsidRPr="009769EA">
        <w:rPr>
          <w:lang w:val="it-IT"/>
        </w:rPr>
        <w:t xml:space="preserve">di ML. </w:t>
      </w:r>
      <w:r w:rsidRPr="009769EA">
        <w:t xml:space="preserve">Pemphigus and Dietary Factors </w:t>
      </w:r>
      <w:r w:rsidR="007321F6" w:rsidRPr="009769EA">
        <w:t>–</w:t>
      </w:r>
      <w:r w:rsidRPr="009769EA">
        <w:t xml:space="preserve"> In-Vitro Acantholysis by Allyl Compounds of the Genus Allium. Dermatology 1995; 190 (3):197-202.</w:t>
      </w:r>
    </w:p>
    <w:p w:rsidR="008E378D" w:rsidRPr="009769EA" w:rsidRDefault="008E378D" w:rsidP="00242BD4">
      <w:pPr>
        <w:numPr>
          <w:ilvl w:val="0"/>
          <w:numId w:val="17"/>
        </w:numPr>
        <w:tabs>
          <w:tab w:val="clear" w:pos="1428"/>
          <w:tab w:val="num" w:pos="567"/>
        </w:tabs>
        <w:ind w:left="567" w:hanging="567"/>
      </w:pPr>
      <w:r w:rsidRPr="009769EA">
        <w:rPr>
          <w:lang w:val="it-IT"/>
        </w:rPr>
        <w:t xml:space="preserve">Vozza-A Ruocco-V Brenner-S Wolf-R. </w:t>
      </w:r>
      <w:r w:rsidRPr="009769EA">
        <w:t>Contact Pemphigus. Int J Dermatol 1996,  35, 3, 199-201.</w:t>
      </w:r>
    </w:p>
    <w:p w:rsidR="008E378D" w:rsidRPr="009769EA" w:rsidRDefault="008E378D" w:rsidP="00242BD4">
      <w:pPr>
        <w:numPr>
          <w:ilvl w:val="0"/>
          <w:numId w:val="17"/>
        </w:numPr>
        <w:tabs>
          <w:tab w:val="clear" w:pos="1428"/>
          <w:tab w:val="num" w:pos="567"/>
        </w:tabs>
        <w:ind w:left="567" w:hanging="567"/>
      </w:pPr>
      <w:r w:rsidRPr="009769EA">
        <w:rPr>
          <w:lang w:val="it-IT"/>
        </w:rPr>
        <w:t xml:space="preserve">Ruocco-V Wolf-R Ruocco-E Baroni-A. </w:t>
      </w:r>
      <w:r w:rsidRPr="009769EA">
        <w:t xml:space="preserve">Viruses in Pemphigus </w:t>
      </w:r>
      <w:r w:rsidR="007321F6" w:rsidRPr="009769EA">
        <w:t>–</w:t>
      </w:r>
      <w:r w:rsidRPr="009769EA">
        <w:t xml:space="preserve"> A Casual or Causal Relationship. Int J Dermatol 1996, 35, (11): 782-784.</w:t>
      </w:r>
    </w:p>
    <w:p w:rsidR="008E378D" w:rsidRPr="009769EA" w:rsidRDefault="008E378D" w:rsidP="00242BD4">
      <w:pPr>
        <w:numPr>
          <w:ilvl w:val="0"/>
          <w:numId w:val="17"/>
        </w:numPr>
        <w:tabs>
          <w:tab w:val="clear" w:pos="1428"/>
          <w:tab w:val="num" w:pos="567"/>
        </w:tabs>
        <w:ind w:left="567" w:hanging="567"/>
        <w:rPr>
          <w:bCs/>
          <w:lang w:val="bg-BG"/>
        </w:rPr>
      </w:pPr>
      <w:r w:rsidRPr="009769EA">
        <w:t>Stransky L</w:t>
      </w:r>
      <w:r w:rsidRPr="009769EA">
        <w:rPr>
          <w:lang w:val="bg-BG"/>
        </w:rPr>
        <w:t>.</w:t>
      </w:r>
      <w:r w:rsidRPr="009769EA">
        <w:t>Contact</w:t>
      </w:r>
      <w:r w:rsidRPr="009769EA">
        <w:rPr>
          <w:lang w:val="bg-BG"/>
        </w:rPr>
        <w:t xml:space="preserve"> </w:t>
      </w:r>
      <w:r w:rsidRPr="009769EA">
        <w:t>mycosis</w:t>
      </w:r>
      <w:r w:rsidRPr="009769EA">
        <w:rPr>
          <w:lang w:val="bg-BG"/>
        </w:rPr>
        <w:t xml:space="preserve"> </w:t>
      </w:r>
      <w:r w:rsidRPr="009769EA">
        <w:t>fungoides</w:t>
      </w:r>
      <w:r w:rsidRPr="009769EA">
        <w:rPr>
          <w:lang w:val="bg-BG"/>
        </w:rPr>
        <w:t>?</w:t>
      </w:r>
      <w:r w:rsidRPr="009769EA">
        <w:rPr>
          <w:lang w:val="en-US"/>
        </w:rPr>
        <w:t xml:space="preserve"> </w:t>
      </w:r>
      <w:r w:rsidRPr="009769EA">
        <w:t>Contact</w:t>
      </w:r>
      <w:r w:rsidRPr="009769EA">
        <w:rPr>
          <w:lang w:val="bg-BG"/>
        </w:rPr>
        <w:t xml:space="preserve"> </w:t>
      </w:r>
      <w:r w:rsidRPr="009769EA">
        <w:t>Dermatitis,</w:t>
      </w:r>
      <w:r w:rsidRPr="009769EA">
        <w:rPr>
          <w:lang w:val="bg-BG"/>
        </w:rPr>
        <w:t>1996</w:t>
      </w:r>
      <w:r w:rsidRPr="009769EA">
        <w:rPr>
          <w:lang w:val="en-US"/>
        </w:rPr>
        <w:t>,</w:t>
      </w:r>
      <w:r w:rsidRPr="009769EA">
        <w:rPr>
          <w:lang w:val="bg-BG"/>
        </w:rPr>
        <w:t xml:space="preserve"> 35 (2), 121–121.</w:t>
      </w:r>
    </w:p>
    <w:p w:rsidR="008E378D" w:rsidRPr="009769EA" w:rsidRDefault="008E378D" w:rsidP="00242BD4">
      <w:pPr>
        <w:numPr>
          <w:ilvl w:val="0"/>
          <w:numId w:val="17"/>
        </w:numPr>
        <w:tabs>
          <w:tab w:val="clear" w:pos="1428"/>
          <w:tab w:val="num" w:pos="567"/>
        </w:tabs>
        <w:ind w:left="567" w:hanging="567"/>
      </w:pPr>
      <w:r w:rsidRPr="009769EA">
        <w:t>Stransky L, Vasileva S, Mateev G. Contact bullous pemphigoid. Contact Dermatitis 1996; 35: 182.</w:t>
      </w:r>
    </w:p>
    <w:p w:rsidR="008E378D" w:rsidRPr="009769EA" w:rsidRDefault="008E378D" w:rsidP="00242BD4">
      <w:pPr>
        <w:numPr>
          <w:ilvl w:val="0"/>
          <w:numId w:val="17"/>
        </w:numPr>
        <w:tabs>
          <w:tab w:val="clear" w:pos="1428"/>
          <w:tab w:val="num" w:pos="567"/>
        </w:tabs>
        <w:ind w:left="567" w:hanging="567"/>
        <w:rPr>
          <w:rStyle w:val="datum"/>
          <w:bCs/>
          <w:lang w:val="bg-BG"/>
        </w:rPr>
      </w:pPr>
      <w:r w:rsidRPr="009769EA">
        <w:t>L</w:t>
      </w:r>
      <w:r w:rsidRPr="009769EA">
        <w:rPr>
          <w:rStyle w:val="smallcaps"/>
        </w:rPr>
        <w:t>ear</w:t>
      </w:r>
      <w:r w:rsidRPr="009769EA">
        <w:t xml:space="preserve"> J T, T</w:t>
      </w:r>
      <w:r w:rsidRPr="009769EA">
        <w:rPr>
          <w:rStyle w:val="smallcaps"/>
        </w:rPr>
        <w:t>an</w:t>
      </w:r>
      <w:r w:rsidRPr="009769EA">
        <w:t xml:space="preserve"> BB, L</w:t>
      </w:r>
      <w:r w:rsidRPr="009769EA">
        <w:rPr>
          <w:rStyle w:val="smallcaps"/>
        </w:rPr>
        <w:t>ovell</w:t>
      </w:r>
      <w:r w:rsidRPr="009769EA">
        <w:t xml:space="preserve"> CR,E</w:t>
      </w:r>
      <w:r w:rsidRPr="009769EA">
        <w:rPr>
          <w:rStyle w:val="smallcaps"/>
        </w:rPr>
        <w:t>nglish</w:t>
      </w:r>
      <w:r w:rsidRPr="009769EA">
        <w:t xml:space="preserve"> JSC. Irritant contact dermatitis from </w:t>
      </w:r>
      <w:r w:rsidRPr="009769EA">
        <w:rPr>
          <w:i/>
          <w:iCs/>
        </w:rPr>
        <w:t>Cerastium tomentosum</w:t>
      </w:r>
      <w:r w:rsidRPr="009769EA">
        <w:t xml:space="preserve"> (snow-in-summer).Contact Dermatitis 1996,35 (3), 182–182.</w:t>
      </w:r>
    </w:p>
    <w:p w:rsidR="008E378D" w:rsidRPr="009769EA" w:rsidRDefault="008E378D" w:rsidP="00242BD4">
      <w:pPr>
        <w:numPr>
          <w:ilvl w:val="0"/>
          <w:numId w:val="17"/>
        </w:numPr>
        <w:tabs>
          <w:tab w:val="clear" w:pos="1428"/>
          <w:tab w:val="num" w:pos="567"/>
        </w:tabs>
        <w:ind w:left="567" w:hanging="567"/>
      </w:pPr>
      <w:r w:rsidRPr="009769EA">
        <w:t>Tur E, Brenner S. The role of the water system as an exogenous factor in pemphigus. Int J Dermatol 1997; 36: 810-816.</w:t>
      </w:r>
    </w:p>
    <w:p w:rsidR="008E378D" w:rsidRPr="009769EA" w:rsidRDefault="008E378D" w:rsidP="00242BD4">
      <w:pPr>
        <w:numPr>
          <w:ilvl w:val="0"/>
          <w:numId w:val="17"/>
        </w:numPr>
        <w:tabs>
          <w:tab w:val="clear" w:pos="1428"/>
          <w:tab w:val="num" w:pos="567"/>
        </w:tabs>
        <w:ind w:left="567" w:hanging="567"/>
      </w:pPr>
      <w:r w:rsidRPr="009769EA">
        <w:t>Tur E, Brenner S. Contributing exogenous factors in pemphigus. Int J Dermatol 1997; 36: 888-893.</w:t>
      </w:r>
    </w:p>
    <w:p w:rsidR="008E378D" w:rsidRPr="009769EA" w:rsidRDefault="008E378D" w:rsidP="00242BD4">
      <w:pPr>
        <w:numPr>
          <w:ilvl w:val="0"/>
          <w:numId w:val="17"/>
        </w:numPr>
        <w:tabs>
          <w:tab w:val="clear" w:pos="1428"/>
          <w:tab w:val="num" w:pos="567"/>
        </w:tabs>
        <w:autoSpaceDE w:val="0"/>
        <w:autoSpaceDN w:val="0"/>
        <w:adjustRightInd w:val="0"/>
        <w:ind w:left="567" w:hanging="567"/>
        <w:rPr>
          <w:rStyle w:val="ti"/>
          <w:rFonts w:eastAsia="TimesCE-Roman"/>
          <w:iCs/>
          <w:lang w:val="bg-BG"/>
        </w:rPr>
      </w:pPr>
      <w:r w:rsidRPr="009769EA">
        <w:rPr>
          <w:lang w:val="fr-FR"/>
        </w:rPr>
        <w:t xml:space="preserve">Stransky L. Contact pemphigus vulgaris. </w:t>
      </w:r>
      <w:r w:rsidRPr="009769EA">
        <w:rPr>
          <w:rStyle w:val="ti"/>
          <w:lang w:val="fr-FR"/>
        </w:rPr>
        <w:t xml:space="preserve">Contact Dermatitis. </w:t>
      </w:r>
      <w:r w:rsidRPr="009769EA">
        <w:rPr>
          <w:rStyle w:val="ti"/>
        </w:rPr>
        <w:t>1998 ; 38(1):45.</w:t>
      </w:r>
    </w:p>
    <w:p w:rsidR="008E378D" w:rsidRPr="009769EA" w:rsidRDefault="005C2CE4" w:rsidP="00242BD4">
      <w:pPr>
        <w:numPr>
          <w:ilvl w:val="0"/>
          <w:numId w:val="17"/>
        </w:numPr>
        <w:tabs>
          <w:tab w:val="clear" w:pos="1428"/>
          <w:tab w:val="num" w:pos="567"/>
        </w:tabs>
        <w:autoSpaceDE w:val="0"/>
        <w:autoSpaceDN w:val="0"/>
        <w:adjustRightInd w:val="0"/>
        <w:ind w:left="567" w:hanging="567"/>
        <w:rPr>
          <w:rFonts w:eastAsia="TimesCE-Roman"/>
          <w:iCs/>
          <w:lang w:val="bg-BG"/>
        </w:rPr>
      </w:pPr>
      <w:hyperlink r:id="rId24" w:history="1">
        <w:r w:rsidR="008E378D" w:rsidRPr="009769EA">
          <w:rPr>
            <w:bCs/>
            <w:lang w:val="bg-BG"/>
          </w:rPr>
          <w:t>Stransky L</w:t>
        </w:r>
      </w:hyperlink>
      <w:r w:rsidR="008E378D" w:rsidRPr="009769EA">
        <w:rPr>
          <w:lang w:val="bg-BG"/>
        </w:rPr>
        <w:t xml:space="preserve">, </w:t>
      </w:r>
      <w:hyperlink r:id="rId25" w:history="1">
        <w:r w:rsidR="008E378D" w:rsidRPr="009769EA">
          <w:rPr>
            <w:bCs/>
            <w:lang w:val="bg-BG"/>
          </w:rPr>
          <w:t>Bardarov E</w:t>
        </w:r>
      </w:hyperlink>
      <w:r w:rsidR="008E378D" w:rsidRPr="009769EA">
        <w:rPr>
          <w:lang w:val="bg-BG"/>
        </w:rPr>
        <w:t>.</w:t>
      </w:r>
      <w:r w:rsidR="008E378D" w:rsidRPr="009769EA">
        <w:rPr>
          <w:bCs/>
          <w:lang w:val="bg-BG"/>
        </w:rPr>
        <w:t xml:space="preserve"> Contact lupus erythematosus?</w:t>
      </w:r>
      <w:r w:rsidR="008E378D" w:rsidRPr="009769EA">
        <w:rPr>
          <w:lang w:val="bg-BG"/>
        </w:rPr>
        <w:t xml:space="preserve"> </w:t>
      </w:r>
      <w:hyperlink r:id="rId26" w:history="1">
        <w:r w:rsidR="008E378D" w:rsidRPr="009769EA">
          <w:rPr>
            <w:lang w:val="bg-BG"/>
          </w:rPr>
          <w:t>Contact Dermatitis.</w:t>
        </w:r>
      </w:hyperlink>
      <w:r w:rsidR="008E378D" w:rsidRPr="009769EA">
        <w:rPr>
          <w:lang w:val="bg-BG"/>
        </w:rPr>
        <w:t xml:space="preserve"> 1998 Jul;39(1):37</w:t>
      </w:r>
    </w:p>
    <w:p w:rsidR="008E378D" w:rsidRPr="009769EA" w:rsidRDefault="008E378D" w:rsidP="00242BD4">
      <w:pPr>
        <w:numPr>
          <w:ilvl w:val="0"/>
          <w:numId w:val="17"/>
        </w:numPr>
        <w:tabs>
          <w:tab w:val="clear" w:pos="1428"/>
          <w:tab w:val="num" w:pos="567"/>
        </w:tabs>
        <w:autoSpaceDE w:val="0"/>
        <w:autoSpaceDN w:val="0"/>
        <w:adjustRightInd w:val="0"/>
        <w:ind w:left="567" w:hanging="567"/>
        <w:rPr>
          <w:rStyle w:val="ti"/>
          <w:rFonts w:eastAsia="TimesCE-Roman"/>
          <w:iCs/>
          <w:lang w:val="bg-BG"/>
        </w:rPr>
      </w:pPr>
      <w:r w:rsidRPr="009769EA">
        <w:t xml:space="preserve">Stransky L. The so-called contact dermatoses. </w:t>
      </w:r>
      <w:r w:rsidRPr="009769EA">
        <w:rPr>
          <w:rStyle w:val="ti"/>
          <w:lang w:val="fr-FR"/>
        </w:rPr>
        <w:t xml:space="preserve">Contact Dermatitis. </w:t>
      </w:r>
      <w:r w:rsidRPr="009769EA">
        <w:rPr>
          <w:rStyle w:val="ti"/>
        </w:rPr>
        <w:t>1998;38(1):216-217</w:t>
      </w:r>
    </w:p>
    <w:p w:rsidR="008E378D" w:rsidRPr="009769EA" w:rsidRDefault="008E378D" w:rsidP="00242BD4">
      <w:pPr>
        <w:numPr>
          <w:ilvl w:val="0"/>
          <w:numId w:val="17"/>
        </w:numPr>
        <w:tabs>
          <w:tab w:val="clear" w:pos="1428"/>
          <w:tab w:val="num" w:pos="567"/>
        </w:tabs>
        <w:ind w:left="567" w:hanging="567"/>
        <w:rPr>
          <w:rStyle w:val="ti"/>
        </w:rPr>
      </w:pPr>
      <w:r w:rsidRPr="009769EA">
        <w:t xml:space="preserve">Tur E, Brenner S. </w:t>
      </w:r>
      <w:r w:rsidRPr="009769EA">
        <w:rPr>
          <w:lang w:val="en-US"/>
        </w:rPr>
        <w:t xml:space="preserve">Diet and pemphigus – in pursuit of exogenous factors in pemphigus and fogo </w:t>
      </w:r>
      <w:r w:rsidR="007321F6" w:rsidRPr="009769EA">
        <w:rPr>
          <w:lang w:val="en-US"/>
        </w:rPr>
        <w:pgNum/>
      </w:r>
      <w:r w:rsidR="007321F6" w:rsidRPr="009769EA">
        <w:rPr>
          <w:lang w:val="en-US"/>
        </w:rPr>
        <w:t>ravell</w:t>
      </w:r>
      <w:r w:rsidRPr="009769EA">
        <w:rPr>
          <w:lang w:val="en-US"/>
        </w:rPr>
        <w:t>.</w:t>
      </w:r>
      <w:r w:rsidRPr="009769EA">
        <w:t xml:space="preserve"> Arch Dermatol 1998; 134: 1406-1410.</w:t>
      </w:r>
    </w:p>
    <w:p w:rsidR="008E378D" w:rsidRPr="009769EA" w:rsidRDefault="008E378D" w:rsidP="00242BD4">
      <w:pPr>
        <w:numPr>
          <w:ilvl w:val="0"/>
          <w:numId w:val="17"/>
        </w:numPr>
        <w:tabs>
          <w:tab w:val="clear" w:pos="1428"/>
          <w:tab w:val="num" w:pos="567"/>
        </w:tabs>
        <w:ind w:left="567" w:hanging="567"/>
      </w:pPr>
      <w:r w:rsidRPr="009769EA">
        <w:t>Bigazzi-PE. Metals and Kidney Autoimmunity. ENVIRONMENTAL HEALTH PERSPECTIVES 1999; 107(S5): 753-765.</w:t>
      </w:r>
    </w:p>
    <w:p w:rsidR="008E378D" w:rsidRPr="009769EA" w:rsidRDefault="008E378D" w:rsidP="00242BD4">
      <w:pPr>
        <w:pStyle w:val="BodyText"/>
        <w:numPr>
          <w:ilvl w:val="0"/>
          <w:numId w:val="17"/>
        </w:numPr>
        <w:tabs>
          <w:tab w:val="clear" w:pos="1428"/>
          <w:tab w:val="num" w:pos="567"/>
        </w:tabs>
        <w:spacing w:after="0" w:line="240" w:lineRule="auto"/>
        <w:ind w:left="567" w:hanging="567"/>
        <w:jc w:val="left"/>
        <w:rPr>
          <w:rFonts w:ascii="Times New Roman" w:hAnsi="Times New Roman"/>
          <w:sz w:val="20"/>
          <w:lang w:val="en-GB"/>
        </w:rPr>
      </w:pPr>
      <w:r w:rsidRPr="009769EA">
        <w:rPr>
          <w:rFonts w:ascii="Times New Roman" w:hAnsi="Times New Roman"/>
          <w:sz w:val="20"/>
          <w:lang w:val="sv-SE"/>
        </w:rPr>
        <w:t xml:space="preserve">Goldberg-I Kashman-Y Brenner-S. </w:t>
      </w:r>
      <w:r w:rsidRPr="009769EA">
        <w:rPr>
          <w:rFonts w:ascii="Times New Roman" w:hAnsi="Times New Roman"/>
          <w:sz w:val="20"/>
          <w:lang w:val="en-GB"/>
        </w:rPr>
        <w:t xml:space="preserve">The induction of pemphigus by phenol drugs. </w:t>
      </w:r>
      <w:r w:rsidRPr="009769EA">
        <w:rPr>
          <w:rFonts w:ascii="Times New Roman" w:hAnsi="Times New Roman"/>
          <w:bCs/>
          <w:sz w:val="20"/>
        </w:rPr>
        <w:t>Int J Dermatol</w:t>
      </w:r>
      <w:r w:rsidRPr="009769EA">
        <w:rPr>
          <w:rFonts w:ascii="Times New Roman" w:hAnsi="Times New Roman"/>
          <w:sz w:val="20"/>
          <w:lang w:val="en-GB"/>
        </w:rPr>
        <w:t xml:space="preserve"> 1999; 38 (12): 888-892.</w:t>
      </w:r>
    </w:p>
    <w:p w:rsidR="008E378D" w:rsidRPr="009769EA" w:rsidRDefault="008E378D" w:rsidP="00242BD4">
      <w:pPr>
        <w:numPr>
          <w:ilvl w:val="0"/>
          <w:numId w:val="17"/>
        </w:numPr>
        <w:tabs>
          <w:tab w:val="clear" w:pos="1428"/>
          <w:tab w:val="num" w:pos="567"/>
        </w:tabs>
        <w:ind w:left="567" w:hanging="567"/>
        <w:rPr>
          <w:bCs/>
          <w:lang w:val="bg-BG"/>
        </w:rPr>
      </w:pPr>
      <w:r w:rsidRPr="009769EA">
        <w:rPr>
          <w:rStyle w:val="datum"/>
          <w:lang w:val="de-DE"/>
        </w:rPr>
        <w:t>Frank</w:t>
      </w:r>
      <w:r w:rsidRPr="009769EA">
        <w:rPr>
          <w:rStyle w:val="datum"/>
          <w:lang w:val="bg-BG"/>
        </w:rPr>
        <w:t xml:space="preserve"> </w:t>
      </w:r>
      <w:r w:rsidRPr="009769EA">
        <w:rPr>
          <w:rStyle w:val="datum"/>
          <w:lang w:val="de-DE"/>
        </w:rPr>
        <w:t>I</w:t>
      </w:r>
      <w:r w:rsidRPr="009769EA">
        <w:rPr>
          <w:rStyle w:val="datum"/>
          <w:lang w:val="bg-BG"/>
        </w:rPr>
        <w:t xml:space="preserve"> , </w:t>
      </w:r>
      <w:r w:rsidRPr="009769EA">
        <w:rPr>
          <w:rStyle w:val="datum"/>
          <w:lang w:val="de-DE"/>
        </w:rPr>
        <w:t>Bieger</w:t>
      </w:r>
      <w:r w:rsidRPr="009769EA">
        <w:rPr>
          <w:lang w:val="bg-BG"/>
        </w:rPr>
        <w:t xml:space="preserve"> </w:t>
      </w:r>
      <w:r w:rsidRPr="009769EA">
        <w:rPr>
          <w:rStyle w:val="datum"/>
          <w:lang w:val="de-DE"/>
        </w:rPr>
        <w:t>W</w:t>
      </w:r>
      <w:r w:rsidRPr="009769EA">
        <w:rPr>
          <w:rStyle w:val="datum"/>
          <w:lang w:val="bg-BG"/>
        </w:rPr>
        <w:t xml:space="preserve">. </w:t>
      </w:r>
      <w:r w:rsidRPr="009769EA">
        <w:rPr>
          <w:rStyle w:val="datum"/>
          <w:lang w:val="de-DE"/>
        </w:rPr>
        <w:t>P</w:t>
      </w:r>
      <w:r w:rsidRPr="009769EA">
        <w:rPr>
          <w:rStyle w:val="datum"/>
          <w:lang w:val="bg-BG"/>
        </w:rPr>
        <w:t xml:space="preserve">. </w:t>
      </w:r>
      <w:r w:rsidRPr="009769EA">
        <w:rPr>
          <w:bCs/>
          <w:lang w:val="de-DE"/>
        </w:rPr>
        <w:t>Immuntoxikologie</w:t>
      </w:r>
      <w:r w:rsidRPr="009769EA">
        <w:rPr>
          <w:bCs/>
          <w:lang w:val="bg-BG"/>
        </w:rPr>
        <w:t xml:space="preserve"> </w:t>
      </w:r>
      <w:r w:rsidRPr="009769EA">
        <w:rPr>
          <w:bCs/>
          <w:lang w:val="de-DE"/>
        </w:rPr>
        <w:t>chronischer</w:t>
      </w:r>
      <w:r w:rsidRPr="009769EA">
        <w:rPr>
          <w:bCs/>
          <w:lang w:val="bg-BG"/>
        </w:rPr>
        <w:t xml:space="preserve"> </w:t>
      </w:r>
      <w:r w:rsidRPr="009769EA">
        <w:rPr>
          <w:bCs/>
          <w:lang w:val="de-DE"/>
        </w:rPr>
        <w:t>Quecksilberbelastung</w:t>
      </w:r>
      <w:r w:rsidRPr="009769EA">
        <w:rPr>
          <w:bCs/>
          <w:lang w:val="bg-BG"/>
        </w:rPr>
        <w:t>.</w:t>
      </w:r>
      <w:r w:rsidRPr="009769EA">
        <w:rPr>
          <w:lang w:val="bg-BG"/>
        </w:rPr>
        <w:t xml:space="preserve"> </w:t>
      </w:r>
      <w:r w:rsidRPr="009769EA">
        <w:rPr>
          <w:lang w:val="de-DE"/>
        </w:rPr>
        <w:t>Rubrik</w:t>
      </w:r>
      <w:r w:rsidRPr="009769EA">
        <w:rPr>
          <w:lang w:val="bg-BG"/>
        </w:rPr>
        <w:t xml:space="preserve">: </w:t>
      </w:r>
      <w:r w:rsidRPr="009769EA">
        <w:rPr>
          <w:lang w:val="de-DE"/>
        </w:rPr>
        <w:t>Umweltmedizin</w:t>
      </w:r>
      <w:r w:rsidRPr="009769EA">
        <w:rPr>
          <w:lang w:val="bg-BG"/>
        </w:rPr>
        <w:t xml:space="preserve">, </w:t>
      </w:r>
      <w:r w:rsidRPr="009769EA">
        <w:rPr>
          <w:lang w:val="de-DE"/>
        </w:rPr>
        <w:t>Fr</w:t>
      </w:r>
      <w:r w:rsidRPr="009769EA">
        <w:rPr>
          <w:lang w:val="bg-BG"/>
        </w:rPr>
        <w:t xml:space="preserve">, 29.09.2000  </w:t>
      </w:r>
      <w:r w:rsidRPr="009769EA">
        <w:rPr>
          <w:lang w:val="de-DE"/>
        </w:rPr>
        <w:t>online</w:t>
      </w:r>
      <w:r w:rsidRPr="009769EA">
        <w:rPr>
          <w:lang w:val="bg-BG"/>
        </w:rPr>
        <w:t xml:space="preserve"> </w:t>
      </w:r>
    </w:p>
    <w:p w:rsidR="008E378D" w:rsidRPr="009769EA" w:rsidRDefault="008E378D" w:rsidP="00242BD4">
      <w:pPr>
        <w:pStyle w:val="BodyText"/>
        <w:numPr>
          <w:ilvl w:val="0"/>
          <w:numId w:val="17"/>
        </w:numPr>
        <w:tabs>
          <w:tab w:val="clear" w:pos="1428"/>
          <w:tab w:val="num" w:pos="567"/>
        </w:tabs>
        <w:spacing w:after="0" w:line="240" w:lineRule="auto"/>
        <w:ind w:left="567" w:hanging="567"/>
        <w:jc w:val="left"/>
        <w:rPr>
          <w:rFonts w:ascii="Times New Roman" w:hAnsi="Times New Roman"/>
          <w:sz w:val="20"/>
          <w:lang w:val="en-GB"/>
        </w:rPr>
      </w:pPr>
      <w:r w:rsidRPr="009769EA">
        <w:rPr>
          <w:rFonts w:ascii="Times New Roman" w:hAnsi="Times New Roman"/>
          <w:sz w:val="20"/>
          <w:lang w:val="en-GB"/>
        </w:rPr>
        <w:t xml:space="preserve">Ruocco E, Aurilia A, Ruocco V. Precautions and suggestions for pemphigus patients. </w:t>
      </w:r>
      <w:r w:rsidRPr="009769EA">
        <w:rPr>
          <w:rFonts w:ascii="Times New Roman" w:hAnsi="Times New Roman"/>
          <w:bCs/>
          <w:sz w:val="20"/>
        </w:rPr>
        <w:t>Dermatology</w:t>
      </w:r>
      <w:r w:rsidRPr="009769EA">
        <w:rPr>
          <w:rFonts w:ascii="Times New Roman" w:hAnsi="Times New Roman"/>
          <w:bCs/>
          <w:sz w:val="20"/>
          <w:lang w:val="en-GB"/>
        </w:rPr>
        <w:t xml:space="preserve"> </w:t>
      </w:r>
      <w:r w:rsidRPr="009769EA">
        <w:rPr>
          <w:rFonts w:ascii="Times New Roman" w:hAnsi="Times New Roman"/>
          <w:sz w:val="20"/>
          <w:lang w:val="en-GB"/>
        </w:rPr>
        <w:t>2001; 203 (3): 201-207.</w:t>
      </w:r>
    </w:p>
    <w:p w:rsidR="008E378D" w:rsidRPr="009769EA" w:rsidRDefault="008E378D" w:rsidP="00242BD4">
      <w:pPr>
        <w:pStyle w:val="BodyText"/>
        <w:numPr>
          <w:ilvl w:val="0"/>
          <w:numId w:val="17"/>
        </w:numPr>
        <w:tabs>
          <w:tab w:val="clear" w:pos="1428"/>
          <w:tab w:val="num" w:pos="567"/>
        </w:tabs>
        <w:spacing w:after="0" w:line="240" w:lineRule="auto"/>
        <w:ind w:left="567" w:hanging="567"/>
        <w:jc w:val="left"/>
        <w:rPr>
          <w:rFonts w:ascii="Times New Roman" w:hAnsi="Times New Roman"/>
          <w:sz w:val="20"/>
          <w:lang w:val="en-GB"/>
        </w:rPr>
      </w:pPr>
      <w:r w:rsidRPr="009769EA">
        <w:rPr>
          <w:rFonts w:ascii="Times New Roman" w:hAnsi="Times New Roman"/>
          <w:sz w:val="20"/>
          <w:lang w:val="en-GB"/>
        </w:rPr>
        <w:t xml:space="preserve">Goldberg I, Sasson O, Brenner S. A case of phenol-related contact pemphigus. </w:t>
      </w:r>
      <w:r w:rsidRPr="009769EA">
        <w:rPr>
          <w:rFonts w:ascii="Times New Roman" w:hAnsi="Times New Roman"/>
          <w:bCs/>
          <w:sz w:val="20"/>
        </w:rPr>
        <w:t>Dermatology</w:t>
      </w:r>
      <w:r w:rsidRPr="009769EA">
        <w:rPr>
          <w:rFonts w:ascii="Times New Roman" w:hAnsi="Times New Roman"/>
          <w:sz w:val="20"/>
          <w:lang w:val="en-GB"/>
        </w:rPr>
        <w:t xml:space="preserve"> 2001; 203 (4): 355-356.</w:t>
      </w:r>
    </w:p>
    <w:p w:rsidR="008E378D" w:rsidRPr="009769EA" w:rsidRDefault="008E378D" w:rsidP="00242BD4">
      <w:pPr>
        <w:pStyle w:val="BodyText"/>
        <w:numPr>
          <w:ilvl w:val="0"/>
          <w:numId w:val="17"/>
        </w:numPr>
        <w:tabs>
          <w:tab w:val="clear" w:pos="1428"/>
          <w:tab w:val="num" w:pos="567"/>
        </w:tabs>
        <w:spacing w:after="0" w:line="240" w:lineRule="auto"/>
        <w:ind w:left="567" w:hanging="567"/>
        <w:jc w:val="left"/>
        <w:rPr>
          <w:rFonts w:ascii="Times New Roman" w:hAnsi="Times New Roman"/>
          <w:sz w:val="20"/>
          <w:lang w:val="en-GB"/>
        </w:rPr>
      </w:pPr>
      <w:r w:rsidRPr="009769EA">
        <w:rPr>
          <w:rFonts w:ascii="Times New Roman" w:hAnsi="Times New Roman"/>
          <w:sz w:val="20"/>
          <w:lang w:val="en-GB"/>
        </w:rPr>
        <w:lastRenderedPageBreak/>
        <w:t>Gallo R, Massone C, Parodi A, Guarrera M. Allergic contact dermatitis from thiurams with pemphigus-like autoantibodies. Contact Dermatitis 2002; 46 (6): 364-365.</w:t>
      </w:r>
    </w:p>
    <w:p w:rsidR="008E378D" w:rsidRPr="009769EA" w:rsidRDefault="008E378D" w:rsidP="00242BD4">
      <w:pPr>
        <w:numPr>
          <w:ilvl w:val="0"/>
          <w:numId w:val="17"/>
        </w:numPr>
        <w:tabs>
          <w:tab w:val="clear" w:pos="1428"/>
          <w:tab w:val="num" w:pos="567"/>
        </w:tabs>
        <w:ind w:left="567" w:hanging="425"/>
        <w:jc w:val="both"/>
        <w:rPr>
          <w:bCs/>
          <w:lang w:val="bg-BG"/>
        </w:rPr>
      </w:pPr>
      <w:r w:rsidRPr="009769EA">
        <w:t>Ruocco</w:t>
      </w:r>
      <w:r w:rsidRPr="009769EA">
        <w:rPr>
          <w:lang w:val="bg-BG"/>
        </w:rPr>
        <w:t xml:space="preserve"> </w:t>
      </w:r>
      <w:r w:rsidRPr="009769EA">
        <w:t xml:space="preserve">V, Ruocco E. Pemphigus and </w:t>
      </w:r>
      <w:r w:rsidR="007321F6" w:rsidRPr="009769EA">
        <w:pgNum/>
      </w:r>
      <w:r w:rsidR="007321F6" w:rsidRPr="009769EA">
        <w:t>ravelling</w:t>
      </w:r>
      <w:r w:rsidR="007321F6" w:rsidRPr="009769EA">
        <w:pgNum/>
      </w:r>
      <w:r w:rsidR="007321F6" w:rsidRPr="009769EA">
        <w:t>al</w:t>
      </w:r>
      <w:r w:rsidRPr="009769EA">
        <w:t xml:space="preserve"> factors</w:t>
      </w:r>
      <w:r w:rsidRPr="009769EA">
        <w:rPr>
          <w:lang w:val="de-DE"/>
        </w:rPr>
        <w:t>. Digital Dermatol Venereol</w:t>
      </w:r>
      <w:r w:rsidRPr="009769EA">
        <w:rPr>
          <w:rStyle w:val="font16"/>
        </w:rPr>
        <w:t xml:space="preserve"> 2003; 138:299-309</w:t>
      </w:r>
    </w:p>
    <w:p w:rsidR="008E378D" w:rsidRPr="009769EA" w:rsidRDefault="005C2CE4" w:rsidP="00242BD4">
      <w:pPr>
        <w:numPr>
          <w:ilvl w:val="0"/>
          <w:numId w:val="17"/>
        </w:numPr>
        <w:tabs>
          <w:tab w:val="clear" w:pos="1428"/>
          <w:tab w:val="num" w:pos="567"/>
        </w:tabs>
        <w:ind w:left="567" w:hanging="425"/>
        <w:rPr>
          <w:bCs/>
          <w:lang w:val="bg-BG"/>
        </w:rPr>
      </w:pPr>
      <w:hyperlink r:id="rId27" w:history="1">
        <w:r w:rsidR="008E378D" w:rsidRPr="009769EA">
          <w:rPr>
            <w:bCs/>
            <w:lang w:val="bg-BG"/>
          </w:rPr>
          <w:t>Wohl Y</w:t>
        </w:r>
      </w:hyperlink>
      <w:r w:rsidR="008E378D" w:rsidRPr="009769EA">
        <w:rPr>
          <w:lang w:val="bg-BG"/>
        </w:rPr>
        <w:t xml:space="preserve">, </w:t>
      </w:r>
      <w:hyperlink r:id="rId28" w:history="1">
        <w:r w:rsidR="008E378D" w:rsidRPr="009769EA">
          <w:rPr>
            <w:bCs/>
            <w:lang w:val="bg-BG"/>
          </w:rPr>
          <w:t>Brenner S</w:t>
        </w:r>
      </w:hyperlink>
      <w:r w:rsidR="008E378D" w:rsidRPr="009769EA">
        <w:rPr>
          <w:lang w:val="en-US"/>
        </w:rPr>
        <w:t>.</w:t>
      </w:r>
      <w:r w:rsidR="008E378D" w:rsidRPr="009769EA">
        <w:rPr>
          <w:bCs/>
          <w:lang w:val="bg-BG"/>
        </w:rPr>
        <w:t xml:space="preserve"> Pemphigus in Israel</w:t>
      </w:r>
      <w:r w:rsidR="007321F6" w:rsidRPr="009769EA">
        <w:rPr>
          <w:bCs/>
          <w:lang w:val="bg-BG"/>
        </w:rPr>
        <w:t>–</w:t>
      </w:r>
      <w:r w:rsidR="008E378D" w:rsidRPr="009769EA">
        <w:rPr>
          <w:bCs/>
          <w:lang w:val="bg-BG"/>
        </w:rPr>
        <w:t>an epidemiologic analysis of cases in search of risk factors</w:t>
      </w:r>
      <w:r w:rsidR="008E378D" w:rsidRPr="009769EA">
        <w:rPr>
          <w:bCs/>
          <w:lang w:val="en-US"/>
        </w:rPr>
        <w:t>.</w:t>
      </w:r>
      <w:r w:rsidR="008E378D" w:rsidRPr="009769EA">
        <w:rPr>
          <w:lang w:val="bg-BG"/>
        </w:rPr>
        <w:t xml:space="preserve"> </w:t>
      </w:r>
      <w:hyperlink r:id="rId29" w:history="1">
        <w:r w:rsidR="008E378D" w:rsidRPr="009769EA">
          <w:rPr>
            <w:lang w:val="bg-BG"/>
          </w:rPr>
          <w:t>Isr Med Assoc J.</w:t>
        </w:r>
      </w:hyperlink>
      <w:r w:rsidR="008E378D" w:rsidRPr="009769EA">
        <w:rPr>
          <w:lang w:val="bg-BG"/>
        </w:rPr>
        <w:t xml:space="preserve"> 2003;5(6):410-</w:t>
      </w:r>
      <w:r w:rsidR="008E378D" w:rsidRPr="009769EA">
        <w:rPr>
          <w:lang w:val="en-US"/>
        </w:rPr>
        <w:t>41</w:t>
      </w:r>
      <w:r w:rsidR="008E378D" w:rsidRPr="009769EA">
        <w:rPr>
          <w:lang w:val="bg-BG"/>
        </w:rPr>
        <w:t>2</w:t>
      </w:r>
    </w:p>
    <w:p w:rsidR="008E378D" w:rsidRPr="009769EA" w:rsidRDefault="008E378D" w:rsidP="00242BD4">
      <w:pPr>
        <w:numPr>
          <w:ilvl w:val="0"/>
          <w:numId w:val="17"/>
        </w:numPr>
        <w:tabs>
          <w:tab w:val="clear" w:pos="1428"/>
          <w:tab w:val="num" w:pos="567"/>
        </w:tabs>
        <w:ind w:left="567" w:hanging="425"/>
        <w:rPr>
          <w:bCs/>
          <w:lang w:val="bg-BG"/>
        </w:rPr>
      </w:pPr>
      <w:r w:rsidRPr="009769EA">
        <w:rPr>
          <w:lang w:val="bg-BG"/>
        </w:rPr>
        <w:t>Ruocco E., Baroni A., Rossiello L., Ruocco V.</w:t>
      </w:r>
      <w:r w:rsidRPr="009769EA">
        <w:rPr>
          <w:lang w:val="it-IT"/>
        </w:rPr>
        <w:t xml:space="preserve"> </w:t>
      </w:r>
      <w:r w:rsidRPr="009769EA">
        <w:rPr>
          <w:lang w:val="bg-BG"/>
        </w:rPr>
        <w:t xml:space="preserve"> </w:t>
      </w:r>
      <w:r w:rsidRPr="009769EA">
        <w:rPr>
          <w:bCs/>
          <w:lang w:val="bg-BG"/>
        </w:rPr>
        <w:t xml:space="preserve">Imiquimod contact pemphigus: a comment.  </w:t>
      </w:r>
      <w:r w:rsidRPr="009769EA">
        <w:rPr>
          <w:lang w:val="bg-BG"/>
        </w:rPr>
        <w:t>European Journal of Obstetrics &amp; Gynecology and Reproductive Biology,</w:t>
      </w:r>
      <w:r w:rsidRPr="009769EA">
        <w:rPr>
          <w:lang w:val="en-US"/>
        </w:rPr>
        <w:t xml:space="preserve">2004, </w:t>
      </w:r>
      <w:r w:rsidRPr="009769EA">
        <w:rPr>
          <w:lang w:val="bg-BG"/>
        </w:rPr>
        <w:t xml:space="preserve">115, 2, 242-243 </w:t>
      </w:r>
    </w:p>
    <w:p w:rsidR="008E378D" w:rsidRPr="009769EA" w:rsidRDefault="008E378D" w:rsidP="00242BD4">
      <w:pPr>
        <w:numPr>
          <w:ilvl w:val="0"/>
          <w:numId w:val="17"/>
        </w:numPr>
        <w:tabs>
          <w:tab w:val="clear" w:pos="1428"/>
          <w:tab w:val="num" w:pos="567"/>
        </w:tabs>
        <w:ind w:left="567" w:hanging="425"/>
        <w:rPr>
          <w:bCs/>
          <w:lang w:val="bg-BG"/>
        </w:rPr>
      </w:pPr>
      <w:r w:rsidRPr="009769EA">
        <w:t>United Nations environment programme</w:t>
      </w:r>
      <w:r w:rsidRPr="009769EA">
        <w:rPr>
          <w:color w:val="000000"/>
          <w:lang w:val="en-US"/>
        </w:rPr>
        <w:t>.</w:t>
      </w:r>
      <w:r w:rsidRPr="009769EA">
        <w:rPr>
          <w:color w:val="000000"/>
          <w:lang w:val="bg-BG"/>
        </w:rPr>
        <w:t xml:space="preserve"> </w:t>
      </w:r>
      <w:r w:rsidRPr="009769EA">
        <w:t>International labour office</w:t>
      </w:r>
      <w:r w:rsidRPr="009769EA">
        <w:rPr>
          <w:color w:val="000000"/>
          <w:lang w:val="en-US"/>
        </w:rPr>
        <w:t>.</w:t>
      </w:r>
      <w:r w:rsidRPr="009769EA">
        <w:rPr>
          <w:color w:val="000000"/>
          <w:lang w:val="bg-BG"/>
        </w:rPr>
        <w:t xml:space="preserve"> </w:t>
      </w:r>
      <w:r w:rsidRPr="009769EA">
        <w:t>World health organization</w:t>
      </w:r>
      <w:r w:rsidRPr="009769EA">
        <w:rPr>
          <w:color w:val="000000"/>
          <w:lang w:val="en-US"/>
        </w:rPr>
        <w:t>.</w:t>
      </w:r>
      <w:r w:rsidRPr="009769EA">
        <w:t xml:space="preserve"> </w:t>
      </w:r>
      <w:r w:rsidRPr="009769EA">
        <w:rPr>
          <w:bCs/>
        </w:rPr>
        <w:t>International programme on chemical safety</w:t>
      </w:r>
      <w:r w:rsidRPr="009769EA">
        <w:rPr>
          <w:bCs/>
          <w:lang w:val="en-US"/>
        </w:rPr>
        <w:t>, February 2005</w:t>
      </w:r>
      <w:r w:rsidRPr="009769EA">
        <w:t xml:space="preserve"> EHC on Principles and Methods for Assessing Autoimmunity Associated with Exposure to Chemicals, p.152</w:t>
      </w:r>
    </w:p>
    <w:p w:rsidR="008E378D" w:rsidRPr="009769EA" w:rsidRDefault="008E378D" w:rsidP="00242BD4">
      <w:pPr>
        <w:numPr>
          <w:ilvl w:val="0"/>
          <w:numId w:val="17"/>
        </w:numPr>
        <w:tabs>
          <w:tab w:val="clear" w:pos="1428"/>
          <w:tab w:val="num" w:pos="567"/>
        </w:tabs>
        <w:ind w:left="567" w:hanging="425"/>
        <w:rPr>
          <w:bCs/>
          <w:lang w:val="bg-BG"/>
        </w:rPr>
      </w:pPr>
      <w:r w:rsidRPr="009769EA">
        <w:rPr>
          <w:bCs/>
          <w:lang w:val="bg-BG"/>
        </w:rPr>
        <w:t>Environmental Health Criteria</w:t>
      </w:r>
      <w:r w:rsidRPr="009769EA">
        <w:rPr>
          <w:bCs/>
          <w:lang w:val="en-US"/>
        </w:rPr>
        <w:t xml:space="preserve"> 236 ; </w:t>
      </w:r>
      <w:r w:rsidRPr="009769EA">
        <w:rPr>
          <w:bCs/>
          <w:lang w:val="bg-BG"/>
        </w:rPr>
        <w:t xml:space="preserve"> </w:t>
      </w:r>
      <w:r w:rsidRPr="009769EA">
        <w:rPr>
          <w:lang w:val="en-US"/>
        </w:rPr>
        <w:t>P</w:t>
      </w:r>
      <w:r w:rsidRPr="009769EA">
        <w:rPr>
          <w:lang w:val="bg-BG"/>
        </w:rPr>
        <w:t>rinciples and methods for</w:t>
      </w:r>
      <w:r w:rsidRPr="009769EA">
        <w:rPr>
          <w:lang w:val="en-US"/>
        </w:rPr>
        <w:t xml:space="preserve"> </w:t>
      </w:r>
      <w:r w:rsidRPr="009769EA">
        <w:rPr>
          <w:lang w:val="bg-BG"/>
        </w:rPr>
        <w:t>assessing autoimmunity</w:t>
      </w:r>
      <w:r w:rsidRPr="009769EA">
        <w:rPr>
          <w:lang w:val="en-US"/>
        </w:rPr>
        <w:t xml:space="preserve"> </w:t>
      </w:r>
      <w:r w:rsidRPr="009769EA">
        <w:rPr>
          <w:lang w:val="bg-BG"/>
        </w:rPr>
        <w:t>associated with exposure to</w:t>
      </w:r>
      <w:r w:rsidRPr="009769EA">
        <w:rPr>
          <w:lang w:val="en-US"/>
        </w:rPr>
        <w:t xml:space="preserve"> </w:t>
      </w:r>
      <w:r w:rsidRPr="009769EA">
        <w:rPr>
          <w:lang w:val="bg-BG"/>
        </w:rPr>
        <w:t>chemicals</w:t>
      </w:r>
      <w:r w:rsidRPr="009769EA">
        <w:rPr>
          <w:lang w:val="en-US"/>
        </w:rPr>
        <w:t xml:space="preserve">. World Health Organisation 2006,WHO press. Geneva, </w:t>
      </w:r>
      <w:r w:rsidRPr="009769EA">
        <w:rPr>
          <w:lang w:val="bg-BG"/>
        </w:rPr>
        <w:t>ISBN 92 4 157236 1 (NLM classification: WD 305)</w:t>
      </w:r>
      <w:r w:rsidRPr="009769EA">
        <w:rPr>
          <w:lang w:val="en-US"/>
        </w:rPr>
        <w:t>,</w:t>
      </w:r>
      <w:r w:rsidRPr="009769EA">
        <w:rPr>
          <w:lang w:val="bg-BG"/>
        </w:rPr>
        <w:t>ISBN 978 92 4 157236 1</w:t>
      </w:r>
      <w:r w:rsidRPr="009769EA">
        <w:rPr>
          <w:lang w:val="en-US"/>
        </w:rPr>
        <w:t>,</w:t>
      </w:r>
      <w:r w:rsidRPr="009769EA">
        <w:rPr>
          <w:lang w:val="bg-BG"/>
        </w:rPr>
        <w:t>ISSN 0250-863X</w:t>
      </w:r>
    </w:p>
    <w:p w:rsidR="008E378D" w:rsidRPr="009769EA" w:rsidRDefault="008E378D" w:rsidP="00242BD4">
      <w:pPr>
        <w:numPr>
          <w:ilvl w:val="0"/>
          <w:numId w:val="17"/>
        </w:numPr>
        <w:tabs>
          <w:tab w:val="clear" w:pos="1428"/>
          <w:tab w:val="num" w:pos="567"/>
        </w:tabs>
        <w:ind w:left="567" w:hanging="425"/>
        <w:jc w:val="both"/>
        <w:rPr>
          <w:lang w:val="bg-BG"/>
        </w:rPr>
      </w:pPr>
      <w:r w:rsidRPr="009769EA">
        <w:rPr>
          <w:rStyle w:val="Strong"/>
          <w:b w:val="0"/>
          <w:bCs w:val="0"/>
          <w:lang w:val="ru-RU"/>
        </w:rPr>
        <w:t>Селисский</w:t>
      </w:r>
      <w:r w:rsidRPr="009769EA">
        <w:rPr>
          <w:rStyle w:val="Strong"/>
          <w:b w:val="0"/>
          <w:bCs w:val="0"/>
        </w:rPr>
        <w:t> </w:t>
      </w:r>
      <w:r w:rsidRPr="009769EA">
        <w:rPr>
          <w:rStyle w:val="Strong"/>
          <w:b w:val="0"/>
          <w:bCs w:val="0"/>
          <w:lang w:val="ru-RU"/>
        </w:rPr>
        <w:t xml:space="preserve"> Г. Д. , Н. И. Измерова</w:t>
      </w:r>
      <w:r w:rsidRPr="009769EA">
        <w:rPr>
          <w:rStyle w:val="Strong"/>
          <w:b w:val="0"/>
          <w:bCs w:val="0"/>
        </w:rPr>
        <w:t> </w:t>
      </w:r>
      <w:r w:rsidRPr="009769EA">
        <w:rPr>
          <w:rStyle w:val="Strong"/>
          <w:b w:val="0"/>
          <w:bCs w:val="0"/>
          <w:lang w:val="ru-RU"/>
        </w:rPr>
        <w:t xml:space="preserve"> З. К. Хубиева</w:t>
      </w:r>
      <w:r w:rsidRPr="009769EA">
        <w:rPr>
          <w:rStyle w:val="Strong"/>
          <w:b w:val="0"/>
          <w:bCs w:val="0"/>
        </w:rPr>
        <w:t> </w:t>
      </w:r>
      <w:r w:rsidRPr="009769EA">
        <w:rPr>
          <w:rStyle w:val="Strong"/>
          <w:b w:val="0"/>
          <w:bCs w:val="0"/>
          <w:lang w:val="ru-RU"/>
        </w:rPr>
        <w:t xml:space="preserve"> Ф. В. Лепшокова</w:t>
      </w:r>
      <w:r w:rsidRPr="009769EA">
        <w:rPr>
          <w:rStyle w:val="Strong"/>
          <w:b w:val="0"/>
          <w:bCs w:val="0"/>
        </w:rPr>
        <w:t> </w:t>
      </w:r>
      <w:r w:rsidRPr="009769EA">
        <w:rPr>
          <w:rStyle w:val="Strong"/>
          <w:b w:val="0"/>
          <w:bCs w:val="0"/>
          <w:lang w:val="ru-RU"/>
        </w:rPr>
        <w:t xml:space="preserve">. </w:t>
      </w:r>
      <w:r w:rsidRPr="009769EA">
        <w:rPr>
          <w:lang w:val="ru-RU"/>
        </w:rPr>
        <w:t>Современные аспекты профессиональной и экологической дерматологии. Часть 1. Вестник дерматологии и венерологии, 2007,1,8-12</w:t>
      </w:r>
    </w:p>
    <w:p w:rsidR="00137909" w:rsidRPr="009769EA" w:rsidRDefault="008E378D" w:rsidP="00137909">
      <w:pPr>
        <w:numPr>
          <w:ilvl w:val="0"/>
          <w:numId w:val="17"/>
        </w:numPr>
        <w:tabs>
          <w:tab w:val="clear" w:pos="1428"/>
          <w:tab w:val="num" w:pos="567"/>
        </w:tabs>
        <w:ind w:left="567" w:hanging="425"/>
        <w:jc w:val="both"/>
        <w:rPr>
          <w:lang w:val="bg-BG"/>
        </w:rPr>
      </w:pPr>
      <w:r w:rsidRPr="009769EA">
        <w:rPr>
          <w:lang w:val="bg-BG" w:eastAsia="bg-BG"/>
        </w:rPr>
        <w:t xml:space="preserve">Давиденко, ЕБ, НВ Махнева, ЛВ Белецкая. </w:t>
      </w:r>
      <w:r w:rsidR="007321F6" w:rsidRPr="009769EA">
        <w:rPr>
          <w:lang w:val="bg-BG" w:eastAsia="bg-BG"/>
        </w:rPr>
        <w:t>„</w:t>
      </w:r>
      <w:r w:rsidRPr="009769EA">
        <w:rPr>
          <w:lang w:val="bg-BG" w:eastAsia="bg-BG"/>
        </w:rPr>
        <w:t>Современный взгляд на патогенез и факторы, способствующие развитию аутоиммунной пузырчатки.</w:t>
      </w:r>
      <w:r w:rsidR="007321F6" w:rsidRPr="009769EA">
        <w:rPr>
          <w:lang w:val="bg-BG" w:eastAsia="bg-BG"/>
        </w:rPr>
        <w:t>”</w:t>
      </w:r>
      <w:r w:rsidRPr="009769EA">
        <w:rPr>
          <w:lang w:val="bg-BG" w:eastAsia="bg-BG"/>
        </w:rPr>
        <w:t xml:space="preserve"> (2013).</w:t>
      </w:r>
    </w:p>
    <w:p w:rsidR="00137909" w:rsidRPr="009769EA" w:rsidRDefault="00137909" w:rsidP="00DB6E67">
      <w:pPr>
        <w:numPr>
          <w:ilvl w:val="0"/>
          <w:numId w:val="17"/>
        </w:numPr>
        <w:tabs>
          <w:tab w:val="clear" w:pos="1428"/>
          <w:tab w:val="num" w:pos="567"/>
        </w:tabs>
        <w:ind w:left="567" w:hanging="425"/>
        <w:jc w:val="both"/>
        <w:rPr>
          <w:lang w:val="bg-BG" w:eastAsia="bg-BG"/>
        </w:rPr>
      </w:pPr>
      <w:r w:rsidRPr="009769EA">
        <w:rPr>
          <w:lang w:val="bg-BG" w:eastAsia="bg-BG"/>
        </w:rPr>
        <w:t>Теплюк, Наталия Павловна. "Истинная акантолитическая пузырчатка и психосоматические расстройства." Диссертация на соискание ученой степени кандидата медицинских наук</w:t>
      </w:r>
      <w:r w:rsidRPr="009769EA">
        <w:rPr>
          <w:lang w:val="en-US" w:eastAsia="bg-BG"/>
        </w:rPr>
        <w:t xml:space="preserve">. </w:t>
      </w:r>
      <w:r w:rsidRPr="009769EA">
        <w:rPr>
          <w:lang w:val="bg-BG" w:eastAsia="bg-BG"/>
        </w:rPr>
        <w:t>Москва (2017).</w:t>
      </w:r>
    </w:p>
    <w:p w:rsidR="00137909" w:rsidRPr="009769EA" w:rsidRDefault="00137909" w:rsidP="00137909">
      <w:pPr>
        <w:ind w:left="567"/>
        <w:jc w:val="both"/>
        <w:rPr>
          <w:lang w:val="bg-BG"/>
        </w:rPr>
      </w:pPr>
    </w:p>
    <w:p w:rsidR="00137909" w:rsidRPr="009769EA" w:rsidRDefault="00137909" w:rsidP="00137909">
      <w:pPr>
        <w:ind w:left="567"/>
        <w:jc w:val="both"/>
        <w:rPr>
          <w:lang w:val="bg-BG"/>
        </w:rPr>
      </w:pPr>
    </w:p>
    <w:p w:rsidR="008E378D" w:rsidRPr="009769EA" w:rsidRDefault="008E378D" w:rsidP="008E378D">
      <w:pPr>
        <w:ind w:left="567"/>
        <w:jc w:val="both"/>
        <w:rPr>
          <w:lang w:val="bg-BG"/>
        </w:rPr>
      </w:pPr>
    </w:p>
    <w:p w:rsidR="008E378D" w:rsidRPr="009769EA" w:rsidRDefault="008E378D" w:rsidP="008E378D">
      <w:pPr>
        <w:tabs>
          <w:tab w:val="num" w:pos="567"/>
        </w:tabs>
        <w:ind w:left="567" w:hanging="425"/>
        <w:rPr>
          <w:b/>
          <w:bCs/>
          <w:lang w:val="bg-BG"/>
        </w:rPr>
      </w:pPr>
      <w:r w:rsidRPr="009769EA">
        <w:rPr>
          <w:b/>
          <w:lang w:val="bg-BG"/>
        </w:rPr>
        <w:t>В монографии:</w:t>
      </w:r>
    </w:p>
    <w:p w:rsidR="000133DD" w:rsidRPr="009769EA" w:rsidRDefault="008E378D" w:rsidP="00242BD4">
      <w:pPr>
        <w:numPr>
          <w:ilvl w:val="0"/>
          <w:numId w:val="17"/>
        </w:numPr>
        <w:tabs>
          <w:tab w:val="clear" w:pos="1428"/>
          <w:tab w:val="num" w:pos="567"/>
        </w:tabs>
        <w:ind w:left="567" w:hanging="425"/>
        <w:rPr>
          <w:bCs/>
          <w:lang w:val="bg-BG"/>
        </w:rPr>
      </w:pPr>
      <w:r w:rsidRPr="009769EA">
        <w:rPr>
          <w:bCs/>
          <w:lang w:val="en-US"/>
        </w:rPr>
        <w:t>Kanerva L. Occupational diseases of the oral mucosa. In Kanerva L. Handbook of occupational dermatology,2000,Springer,p 258</w:t>
      </w:r>
    </w:p>
    <w:p w:rsidR="00A45E92" w:rsidRPr="009769EA" w:rsidRDefault="00A45E92" w:rsidP="00242BD4">
      <w:pPr>
        <w:numPr>
          <w:ilvl w:val="0"/>
          <w:numId w:val="17"/>
        </w:numPr>
        <w:tabs>
          <w:tab w:val="clear" w:pos="1428"/>
          <w:tab w:val="num" w:pos="567"/>
        </w:tabs>
        <w:ind w:left="567" w:hanging="425"/>
        <w:rPr>
          <w:bCs/>
          <w:lang w:val="bg-BG"/>
        </w:rPr>
      </w:pPr>
      <w:r w:rsidRPr="009769EA">
        <w:rPr>
          <w:lang w:val="en-US"/>
        </w:rPr>
        <w:t>Fuchs J. Future direction. In:</w:t>
      </w:r>
      <w:r w:rsidRPr="009769EA">
        <w:t xml:space="preserve"> Environmental Stressors in Health and Disease, 2001, Marcel-Dekker Inc,</w:t>
      </w:r>
      <w:r w:rsidRPr="009769EA">
        <w:rPr>
          <w:lang w:val="en-US"/>
        </w:rPr>
        <w:t xml:space="preserve"> p.76</w:t>
      </w:r>
    </w:p>
    <w:p w:rsidR="00A45E92" w:rsidRPr="009769EA" w:rsidRDefault="00A45E92" w:rsidP="00242BD4">
      <w:pPr>
        <w:numPr>
          <w:ilvl w:val="0"/>
          <w:numId w:val="17"/>
        </w:numPr>
        <w:tabs>
          <w:tab w:val="clear" w:pos="1428"/>
          <w:tab w:val="num" w:pos="567"/>
        </w:tabs>
        <w:ind w:left="567" w:hanging="425"/>
        <w:rPr>
          <w:bCs/>
          <w:lang w:val="bg-BG"/>
        </w:rPr>
      </w:pPr>
      <w:r w:rsidRPr="009769EA">
        <w:rPr>
          <w:lang w:val="en-US"/>
        </w:rPr>
        <w:t>Vassileva S. Acute severe bullous dermatoses. In Emergency in Dermatology Ed. By L.Parish,2010, Cambridge University press, p.230</w:t>
      </w:r>
    </w:p>
    <w:p w:rsidR="00A45E92" w:rsidRPr="009769EA" w:rsidRDefault="00A45E92" w:rsidP="00A45E92">
      <w:pPr>
        <w:ind w:left="142"/>
        <w:rPr>
          <w:bCs/>
          <w:lang w:val="bg-BG"/>
        </w:rPr>
      </w:pPr>
    </w:p>
    <w:p w:rsidR="00A45E92" w:rsidRPr="000133DD" w:rsidRDefault="00A45E92" w:rsidP="00A45E92">
      <w:pPr>
        <w:ind w:left="567"/>
        <w:rPr>
          <w:bCs/>
          <w:sz w:val="24"/>
          <w:szCs w:val="24"/>
          <w:lang w:val="bg-BG"/>
        </w:rPr>
      </w:pPr>
    </w:p>
    <w:p w:rsidR="00E64751" w:rsidRDefault="00E64751" w:rsidP="00E64751">
      <w:pPr>
        <w:autoSpaceDE w:val="0"/>
        <w:autoSpaceDN w:val="0"/>
        <w:adjustRightInd w:val="0"/>
        <w:rPr>
          <w:b/>
          <w:sz w:val="24"/>
          <w:szCs w:val="24"/>
          <w:u w:val="single"/>
          <w:lang w:val="en-US"/>
        </w:rPr>
      </w:pPr>
      <w:r w:rsidRPr="00425E32">
        <w:rPr>
          <w:b/>
          <w:sz w:val="24"/>
          <w:szCs w:val="24"/>
          <w:u w:val="single"/>
          <w:lang w:val="bg-BG"/>
        </w:rPr>
        <w:t xml:space="preserve">Lazarova A, TSANKOV N, </w:t>
      </w:r>
      <w:r>
        <w:rPr>
          <w:b/>
          <w:sz w:val="24"/>
          <w:szCs w:val="24"/>
          <w:u w:val="single"/>
          <w:lang w:val="en-US"/>
        </w:rPr>
        <w:t xml:space="preserve">Psoriasis and tetracyclines </w:t>
      </w:r>
      <w:r w:rsidR="007321F6">
        <w:rPr>
          <w:b/>
          <w:sz w:val="24"/>
          <w:szCs w:val="24"/>
          <w:u w:val="single"/>
          <w:lang w:val="en-US"/>
        </w:rPr>
        <w:t>–</w:t>
      </w:r>
      <w:r>
        <w:rPr>
          <w:b/>
          <w:sz w:val="24"/>
          <w:szCs w:val="24"/>
          <w:u w:val="single"/>
          <w:lang w:val="en-US"/>
        </w:rPr>
        <w:t xml:space="preserve"> reply</w:t>
      </w:r>
      <w:r w:rsidRPr="00425E32">
        <w:rPr>
          <w:b/>
          <w:sz w:val="24"/>
          <w:szCs w:val="24"/>
          <w:u w:val="single"/>
          <w:lang w:val="bg-BG"/>
        </w:rPr>
        <w:t xml:space="preserve">. </w:t>
      </w:r>
      <w:r>
        <w:rPr>
          <w:b/>
          <w:sz w:val="24"/>
          <w:szCs w:val="24"/>
          <w:u w:val="single"/>
          <w:lang w:val="en-US"/>
        </w:rPr>
        <w:t>J Am Acad Dermatol</w:t>
      </w:r>
      <w:r w:rsidRPr="00810F24">
        <w:rPr>
          <w:b/>
          <w:sz w:val="24"/>
          <w:szCs w:val="24"/>
          <w:u w:val="single"/>
          <w:lang w:val="bg-BG"/>
        </w:rPr>
        <w:t xml:space="preserve"> 199</w:t>
      </w:r>
      <w:r>
        <w:rPr>
          <w:b/>
          <w:sz w:val="24"/>
          <w:szCs w:val="24"/>
          <w:u w:val="single"/>
          <w:lang w:val="en-US"/>
        </w:rPr>
        <w:t>0</w:t>
      </w:r>
      <w:r w:rsidRPr="00810F24">
        <w:rPr>
          <w:b/>
          <w:sz w:val="24"/>
          <w:szCs w:val="24"/>
          <w:u w:val="single"/>
          <w:lang w:val="bg-BG"/>
        </w:rPr>
        <w:t xml:space="preserve">; </w:t>
      </w:r>
      <w:r>
        <w:rPr>
          <w:b/>
          <w:sz w:val="24"/>
          <w:szCs w:val="24"/>
          <w:u w:val="single"/>
          <w:lang w:val="en-US"/>
        </w:rPr>
        <w:t>23</w:t>
      </w:r>
      <w:r w:rsidRPr="00810F24">
        <w:rPr>
          <w:b/>
          <w:sz w:val="24"/>
          <w:szCs w:val="24"/>
          <w:u w:val="single"/>
          <w:lang w:val="bg-BG"/>
        </w:rPr>
        <w:t xml:space="preserve">: </w:t>
      </w:r>
      <w:r>
        <w:rPr>
          <w:b/>
          <w:sz w:val="24"/>
          <w:szCs w:val="24"/>
          <w:u w:val="single"/>
          <w:lang w:val="en-US"/>
        </w:rPr>
        <w:t>77</w:t>
      </w:r>
      <w:r w:rsidRPr="00810F24">
        <w:rPr>
          <w:b/>
          <w:sz w:val="24"/>
          <w:szCs w:val="24"/>
          <w:u w:val="single"/>
          <w:lang w:val="bg-BG"/>
        </w:rPr>
        <w:t>0–</w:t>
      </w:r>
      <w:r>
        <w:rPr>
          <w:b/>
          <w:sz w:val="24"/>
          <w:szCs w:val="24"/>
          <w:u w:val="single"/>
          <w:lang w:val="en-US"/>
        </w:rPr>
        <w:t>77</w:t>
      </w:r>
      <w:r w:rsidRPr="00810F24">
        <w:rPr>
          <w:b/>
          <w:sz w:val="24"/>
          <w:szCs w:val="24"/>
          <w:u w:val="single"/>
          <w:lang w:val="bg-BG"/>
        </w:rPr>
        <w:t>1</w:t>
      </w:r>
    </w:p>
    <w:p w:rsidR="00E64751" w:rsidRPr="009769EA" w:rsidRDefault="00E64751" w:rsidP="00E64751">
      <w:pPr>
        <w:autoSpaceDE w:val="0"/>
        <w:autoSpaceDN w:val="0"/>
        <w:adjustRightInd w:val="0"/>
        <w:rPr>
          <w:b/>
          <w:szCs w:val="24"/>
          <w:u w:val="single"/>
          <w:lang w:val="bg-BG"/>
        </w:rPr>
      </w:pPr>
      <w:r w:rsidRPr="009769EA">
        <w:rPr>
          <w:b/>
          <w:szCs w:val="24"/>
          <w:u w:val="single"/>
          <w:lang w:val="bg-BG"/>
        </w:rPr>
        <w:t xml:space="preserve">Цитати </w:t>
      </w:r>
      <w:r w:rsidR="007321F6" w:rsidRPr="009769EA">
        <w:rPr>
          <w:b/>
          <w:szCs w:val="24"/>
          <w:u w:val="single"/>
          <w:lang w:val="bg-BG"/>
        </w:rPr>
        <w:t>–</w:t>
      </w:r>
      <w:r w:rsidRPr="009769EA">
        <w:rPr>
          <w:b/>
          <w:szCs w:val="24"/>
          <w:u w:val="single"/>
          <w:lang w:val="bg-BG"/>
        </w:rPr>
        <w:t xml:space="preserve"> 2</w:t>
      </w:r>
    </w:p>
    <w:p w:rsidR="00E64751" w:rsidRPr="009769EA" w:rsidRDefault="00E64751" w:rsidP="00242BD4">
      <w:pPr>
        <w:numPr>
          <w:ilvl w:val="0"/>
          <w:numId w:val="18"/>
        </w:numPr>
        <w:tabs>
          <w:tab w:val="clear" w:pos="1776"/>
          <w:tab w:val="num" w:pos="567"/>
        </w:tabs>
        <w:ind w:left="567" w:hanging="425"/>
        <w:rPr>
          <w:szCs w:val="24"/>
          <w:lang w:val="en-US"/>
        </w:rPr>
      </w:pPr>
      <w:r w:rsidRPr="009769EA">
        <w:rPr>
          <w:szCs w:val="24"/>
          <w:lang w:val="en-US"/>
        </w:rPr>
        <w:t>Meyler L. Side effects of drugs. Amsterdam, Experta Medica 1991.</w:t>
      </w:r>
    </w:p>
    <w:p w:rsidR="00E64751" w:rsidRPr="009769EA" w:rsidRDefault="00E64751" w:rsidP="00242BD4">
      <w:pPr>
        <w:numPr>
          <w:ilvl w:val="0"/>
          <w:numId w:val="18"/>
        </w:numPr>
        <w:tabs>
          <w:tab w:val="clear" w:pos="1776"/>
          <w:tab w:val="num" w:pos="567"/>
        </w:tabs>
        <w:ind w:left="567" w:hanging="425"/>
        <w:rPr>
          <w:szCs w:val="24"/>
          <w:lang w:val="en-US"/>
        </w:rPr>
      </w:pPr>
      <w:r w:rsidRPr="009769EA">
        <w:rPr>
          <w:szCs w:val="24"/>
          <w:lang w:val="bg-BG" w:eastAsia="bg-BG"/>
        </w:rPr>
        <w:t xml:space="preserve">Basavaraj, Kabbur Hanumanthappa, et al. </w:t>
      </w:r>
      <w:r w:rsidR="007321F6" w:rsidRPr="009769EA">
        <w:rPr>
          <w:szCs w:val="24"/>
          <w:lang w:val="bg-BG" w:eastAsia="bg-BG"/>
        </w:rPr>
        <w:t>„</w:t>
      </w:r>
      <w:r w:rsidRPr="009769EA">
        <w:rPr>
          <w:szCs w:val="24"/>
          <w:lang w:val="bg-BG" w:eastAsia="bg-BG"/>
        </w:rPr>
        <w:t>The role of drugs in the induction and/or exacerbation of psoriasis.</w:t>
      </w:r>
      <w:r w:rsidR="007321F6" w:rsidRPr="009769EA">
        <w:rPr>
          <w:szCs w:val="24"/>
          <w:lang w:val="bg-BG" w:eastAsia="bg-BG"/>
        </w:rPr>
        <w:t>”</w:t>
      </w:r>
      <w:r w:rsidRPr="009769EA">
        <w:rPr>
          <w:szCs w:val="24"/>
          <w:lang w:val="bg-BG" w:eastAsia="bg-BG"/>
        </w:rPr>
        <w:t xml:space="preserve"> </w:t>
      </w:r>
      <w:r w:rsidRPr="009769EA">
        <w:rPr>
          <w:i/>
          <w:iCs/>
          <w:szCs w:val="24"/>
          <w:lang w:val="bg-BG" w:eastAsia="bg-BG"/>
        </w:rPr>
        <w:t>International journal of dermatology</w:t>
      </w:r>
      <w:r w:rsidRPr="009769EA">
        <w:rPr>
          <w:szCs w:val="24"/>
          <w:lang w:val="bg-BG" w:eastAsia="bg-BG"/>
        </w:rPr>
        <w:t xml:space="preserve"> 49.12 (2010): 1351-1361.</w:t>
      </w:r>
    </w:p>
    <w:p w:rsidR="00121AE7" w:rsidRPr="009769EA" w:rsidRDefault="00121AE7" w:rsidP="00121AE7">
      <w:pPr>
        <w:tabs>
          <w:tab w:val="num" w:pos="567"/>
        </w:tabs>
        <w:ind w:left="567"/>
        <w:rPr>
          <w:szCs w:val="24"/>
          <w:lang w:val="en-US"/>
        </w:rPr>
      </w:pPr>
    </w:p>
    <w:p w:rsidR="00121AE7" w:rsidRPr="00121AE7" w:rsidRDefault="00121AE7" w:rsidP="00121AE7">
      <w:pPr>
        <w:jc w:val="both"/>
        <w:rPr>
          <w:b/>
          <w:sz w:val="24"/>
          <w:u w:val="single"/>
          <w:lang w:val="bg-BG"/>
        </w:rPr>
      </w:pPr>
      <w:r w:rsidRPr="00121AE7">
        <w:rPr>
          <w:b/>
          <w:sz w:val="24"/>
          <w:u w:val="single"/>
          <w:lang w:val="fr-FR"/>
        </w:rPr>
        <w:t>T</w:t>
      </w:r>
      <w:r>
        <w:rPr>
          <w:b/>
          <w:sz w:val="24"/>
          <w:u w:val="single"/>
          <w:lang w:val="en-US"/>
        </w:rPr>
        <w:t>SANKOV</w:t>
      </w:r>
      <w:r w:rsidRPr="00121AE7">
        <w:rPr>
          <w:b/>
          <w:sz w:val="24"/>
          <w:u w:val="single"/>
          <w:lang w:val="bg-BG"/>
        </w:rPr>
        <w:t xml:space="preserve"> </w:t>
      </w:r>
      <w:r w:rsidRPr="00121AE7">
        <w:rPr>
          <w:b/>
          <w:sz w:val="24"/>
          <w:u w:val="single"/>
          <w:lang w:val="fr-FR"/>
        </w:rPr>
        <w:t>N</w:t>
      </w:r>
      <w:r w:rsidRPr="00121AE7">
        <w:rPr>
          <w:b/>
          <w:sz w:val="24"/>
          <w:u w:val="single"/>
          <w:lang w:val="bg-BG"/>
        </w:rPr>
        <w:t xml:space="preserve">, </w:t>
      </w:r>
      <w:r w:rsidRPr="00121AE7">
        <w:rPr>
          <w:b/>
          <w:sz w:val="24"/>
          <w:u w:val="single"/>
          <w:lang w:val="fr-FR"/>
        </w:rPr>
        <w:t>Stoimenov</w:t>
      </w:r>
      <w:r w:rsidRPr="00121AE7">
        <w:rPr>
          <w:b/>
          <w:sz w:val="24"/>
          <w:u w:val="single"/>
          <w:lang w:val="bg-BG"/>
        </w:rPr>
        <w:t xml:space="preserve"> </w:t>
      </w:r>
      <w:r w:rsidRPr="00121AE7">
        <w:rPr>
          <w:b/>
          <w:sz w:val="24"/>
          <w:u w:val="single"/>
          <w:lang w:val="fr-FR"/>
        </w:rPr>
        <w:t>A</w:t>
      </w:r>
      <w:r w:rsidRPr="00121AE7">
        <w:rPr>
          <w:b/>
          <w:sz w:val="24"/>
          <w:u w:val="single"/>
          <w:lang w:val="bg-BG"/>
        </w:rPr>
        <w:t xml:space="preserve">, </w:t>
      </w:r>
      <w:r w:rsidRPr="00121AE7">
        <w:rPr>
          <w:b/>
          <w:sz w:val="24"/>
          <w:u w:val="single"/>
          <w:lang w:val="fr-FR"/>
        </w:rPr>
        <w:t>Lazarova</w:t>
      </w:r>
      <w:r w:rsidRPr="00121AE7">
        <w:rPr>
          <w:b/>
          <w:sz w:val="24"/>
          <w:u w:val="single"/>
          <w:lang w:val="bg-BG"/>
        </w:rPr>
        <w:t xml:space="preserve"> </w:t>
      </w:r>
      <w:r w:rsidRPr="00121AE7">
        <w:rPr>
          <w:b/>
          <w:sz w:val="24"/>
          <w:u w:val="single"/>
          <w:lang w:val="fr-FR"/>
        </w:rPr>
        <w:t>A</w:t>
      </w:r>
      <w:r w:rsidRPr="00121AE7">
        <w:rPr>
          <w:b/>
          <w:sz w:val="24"/>
          <w:u w:val="single"/>
          <w:lang w:val="bg-BG"/>
        </w:rPr>
        <w:t xml:space="preserve">. </w:t>
      </w:r>
      <w:r w:rsidRPr="00121AE7">
        <w:rPr>
          <w:b/>
          <w:sz w:val="24"/>
          <w:u w:val="single"/>
          <w:lang w:val="fr-FR"/>
        </w:rPr>
        <w:t>Psoriasis</w:t>
      </w:r>
      <w:r w:rsidRPr="00121AE7">
        <w:rPr>
          <w:b/>
          <w:sz w:val="24"/>
          <w:u w:val="single"/>
          <w:lang w:val="bg-BG"/>
        </w:rPr>
        <w:t xml:space="preserve"> </w:t>
      </w:r>
      <w:r w:rsidRPr="00121AE7">
        <w:rPr>
          <w:b/>
          <w:sz w:val="24"/>
          <w:u w:val="single"/>
          <w:lang w:val="fr-FR"/>
        </w:rPr>
        <w:t>induit</w:t>
      </w:r>
      <w:r w:rsidRPr="00121AE7">
        <w:rPr>
          <w:b/>
          <w:sz w:val="24"/>
          <w:u w:val="single"/>
          <w:lang w:val="bg-BG"/>
        </w:rPr>
        <w:t xml:space="preserve"> </w:t>
      </w:r>
      <w:r w:rsidRPr="00121AE7">
        <w:rPr>
          <w:b/>
          <w:sz w:val="24"/>
          <w:u w:val="single"/>
          <w:lang w:val="fr-FR"/>
        </w:rPr>
        <w:t>par</w:t>
      </w:r>
      <w:r w:rsidRPr="00121AE7">
        <w:rPr>
          <w:b/>
          <w:sz w:val="24"/>
          <w:u w:val="single"/>
          <w:lang w:val="bg-BG"/>
        </w:rPr>
        <w:t xml:space="preserve"> </w:t>
      </w:r>
      <w:r w:rsidRPr="00121AE7">
        <w:rPr>
          <w:b/>
          <w:sz w:val="24"/>
          <w:u w:val="single"/>
          <w:lang w:val="fr-FR"/>
        </w:rPr>
        <w:t>la</w:t>
      </w:r>
      <w:r w:rsidRPr="00121AE7">
        <w:rPr>
          <w:b/>
          <w:sz w:val="24"/>
          <w:u w:val="single"/>
          <w:lang w:val="bg-BG"/>
        </w:rPr>
        <w:t xml:space="preserve"> </w:t>
      </w:r>
      <w:r w:rsidRPr="00121AE7">
        <w:rPr>
          <w:b/>
          <w:sz w:val="24"/>
          <w:u w:val="single"/>
          <w:lang w:val="fr-FR"/>
        </w:rPr>
        <w:t>Chloroquine</w:t>
      </w:r>
      <w:r w:rsidRPr="00121AE7">
        <w:rPr>
          <w:b/>
          <w:sz w:val="24"/>
          <w:u w:val="single"/>
          <w:lang w:val="bg-BG"/>
        </w:rPr>
        <w:t xml:space="preserve"> </w:t>
      </w:r>
      <w:r w:rsidRPr="00121AE7">
        <w:rPr>
          <w:b/>
          <w:sz w:val="24"/>
          <w:u w:val="single"/>
          <w:lang w:val="fr-FR"/>
        </w:rPr>
        <w:t>chez</w:t>
      </w:r>
      <w:r w:rsidRPr="00121AE7">
        <w:rPr>
          <w:b/>
          <w:sz w:val="24"/>
          <w:u w:val="single"/>
          <w:lang w:val="bg-BG"/>
        </w:rPr>
        <w:t xml:space="preserve"> </w:t>
      </w:r>
      <w:r w:rsidRPr="00121AE7">
        <w:rPr>
          <w:b/>
          <w:sz w:val="24"/>
          <w:u w:val="single"/>
          <w:lang w:val="fr-FR"/>
        </w:rPr>
        <w:t>un</w:t>
      </w:r>
      <w:r w:rsidRPr="00121AE7">
        <w:rPr>
          <w:b/>
          <w:sz w:val="24"/>
          <w:u w:val="single"/>
          <w:lang w:val="bg-BG"/>
        </w:rPr>
        <w:t xml:space="preserve"> </w:t>
      </w:r>
      <w:r w:rsidRPr="00121AE7">
        <w:rPr>
          <w:b/>
          <w:sz w:val="24"/>
          <w:u w:val="single"/>
          <w:lang w:val="fr-FR"/>
        </w:rPr>
        <w:t>malade</w:t>
      </w:r>
      <w:r w:rsidRPr="00121AE7">
        <w:rPr>
          <w:b/>
          <w:sz w:val="24"/>
          <w:u w:val="single"/>
          <w:lang w:val="bg-BG"/>
        </w:rPr>
        <w:t xml:space="preserve"> </w:t>
      </w:r>
      <w:r w:rsidRPr="00121AE7">
        <w:rPr>
          <w:b/>
          <w:sz w:val="24"/>
          <w:u w:val="single"/>
          <w:lang w:val="fr-FR"/>
        </w:rPr>
        <w:t>ayant</w:t>
      </w:r>
      <w:r w:rsidRPr="00121AE7">
        <w:rPr>
          <w:b/>
          <w:sz w:val="24"/>
          <w:u w:val="single"/>
          <w:lang w:val="bg-BG"/>
        </w:rPr>
        <w:t xml:space="preserve"> </w:t>
      </w:r>
      <w:r w:rsidRPr="00121AE7">
        <w:rPr>
          <w:b/>
          <w:sz w:val="24"/>
          <w:u w:val="single"/>
          <w:lang w:val="fr-FR"/>
        </w:rPr>
        <w:t>un</w:t>
      </w:r>
      <w:r w:rsidRPr="00121AE7">
        <w:rPr>
          <w:b/>
          <w:sz w:val="24"/>
          <w:u w:val="single"/>
          <w:lang w:val="bg-BG"/>
        </w:rPr>
        <w:t xml:space="preserve"> </w:t>
      </w:r>
      <w:r w:rsidRPr="00121AE7">
        <w:rPr>
          <w:b/>
          <w:sz w:val="24"/>
          <w:u w:val="single"/>
          <w:lang w:val="fr-FR"/>
        </w:rPr>
        <w:t>lupus</w:t>
      </w:r>
      <w:r w:rsidRPr="00121AE7">
        <w:rPr>
          <w:b/>
          <w:sz w:val="24"/>
          <w:u w:val="single"/>
          <w:lang w:val="bg-BG"/>
        </w:rPr>
        <w:t xml:space="preserve"> </w:t>
      </w:r>
      <w:r w:rsidRPr="00121AE7">
        <w:rPr>
          <w:b/>
          <w:sz w:val="24"/>
          <w:u w:val="single"/>
          <w:lang w:val="fr-FR"/>
        </w:rPr>
        <w:t>erythemateux</w:t>
      </w:r>
      <w:r w:rsidRPr="00121AE7">
        <w:rPr>
          <w:b/>
          <w:sz w:val="24"/>
          <w:u w:val="single"/>
          <w:lang w:val="bg-BG"/>
        </w:rPr>
        <w:t xml:space="preserve"> </w:t>
      </w:r>
      <w:r w:rsidRPr="00121AE7">
        <w:rPr>
          <w:b/>
          <w:sz w:val="24"/>
          <w:u w:val="single"/>
          <w:lang w:val="fr-FR"/>
        </w:rPr>
        <w:t>discoide</w:t>
      </w:r>
      <w:r w:rsidRPr="00121AE7">
        <w:rPr>
          <w:b/>
          <w:sz w:val="24"/>
          <w:u w:val="single"/>
          <w:lang w:val="bg-BG"/>
        </w:rPr>
        <w:t xml:space="preserve">. </w:t>
      </w:r>
      <w:r w:rsidRPr="00121AE7">
        <w:rPr>
          <w:b/>
          <w:sz w:val="24"/>
          <w:u w:val="single"/>
          <w:lang w:val="en-US"/>
        </w:rPr>
        <w:t>Rev</w:t>
      </w:r>
      <w:r w:rsidRPr="00121AE7">
        <w:rPr>
          <w:b/>
          <w:sz w:val="24"/>
          <w:u w:val="single"/>
          <w:lang w:val="bg-BG"/>
        </w:rPr>
        <w:t xml:space="preserve"> </w:t>
      </w:r>
      <w:r w:rsidRPr="00121AE7">
        <w:rPr>
          <w:b/>
          <w:sz w:val="24"/>
          <w:u w:val="single"/>
          <w:lang w:val="en-US"/>
        </w:rPr>
        <w:t>Eur</w:t>
      </w:r>
      <w:r w:rsidRPr="00121AE7">
        <w:rPr>
          <w:b/>
          <w:sz w:val="24"/>
          <w:u w:val="single"/>
          <w:lang w:val="bg-BG"/>
        </w:rPr>
        <w:t xml:space="preserve"> </w:t>
      </w:r>
      <w:r w:rsidRPr="00121AE7">
        <w:rPr>
          <w:b/>
          <w:sz w:val="24"/>
          <w:u w:val="single"/>
          <w:lang w:val="en-US"/>
        </w:rPr>
        <w:t>Dermatol</w:t>
      </w:r>
      <w:r w:rsidRPr="00121AE7">
        <w:rPr>
          <w:b/>
          <w:sz w:val="24"/>
          <w:u w:val="single"/>
          <w:lang w:val="bg-BG"/>
        </w:rPr>
        <w:t xml:space="preserve">. </w:t>
      </w:r>
      <w:r w:rsidRPr="00121AE7">
        <w:rPr>
          <w:b/>
          <w:sz w:val="24"/>
          <w:u w:val="single"/>
          <w:lang w:val="en-US"/>
        </w:rPr>
        <w:t>MST</w:t>
      </w:r>
      <w:r w:rsidRPr="00121AE7">
        <w:rPr>
          <w:b/>
          <w:sz w:val="24"/>
          <w:u w:val="single"/>
          <w:lang w:val="bg-BG"/>
        </w:rPr>
        <w:t>, 1990, 2, 453-458.</w:t>
      </w:r>
    </w:p>
    <w:p w:rsidR="00121AE7" w:rsidRPr="006959FA" w:rsidRDefault="00121AE7" w:rsidP="00121AE7">
      <w:pPr>
        <w:autoSpaceDE w:val="0"/>
        <w:autoSpaceDN w:val="0"/>
        <w:adjustRightInd w:val="0"/>
        <w:rPr>
          <w:b/>
          <w:sz w:val="24"/>
          <w:szCs w:val="24"/>
          <w:u w:val="single"/>
          <w:lang w:val="en-US"/>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w:t>
      </w:r>
      <w:r w:rsidR="006959FA">
        <w:rPr>
          <w:b/>
          <w:sz w:val="24"/>
          <w:szCs w:val="24"/>
          <w:u w:val="single"/>
          <w:lang w:val="en-US"/>
        </w:rPr>
        <w:t>3</w:t>
      </w:r>
    </w:p>
    <w:p w:rsidR="006959FA" w:rsidRPr="009769EA" w:rsidRDefault="006959FA" w:rsidP="00242BD4">
      <w:pPr>
        <w:numPr>
          <w:ilvl w:val="0"/>
          <w:numId w:val="32"/>
        </w:numPr>
        <w:tabs>
          <w:tab w:val="clear" w:pos="1428"/>
          <w:tab w:val="num" w:pos="360"/>
        </w:tabs>
        <w:ind w:left="360"/>
        <w:rPr>
          <w:lang w:val="bg-BG"/>
        </w:rPr>
      </w:pPr>
      <w:r w:rsidRPr="009769EA">
        <w:rPr>
          <w:rStyle w:val="prevauthlinks"/>
          <w:lang w:val="it-IT"/>
        </w:rPr>
        <w:t>Dika E</w:t>
      </w:r>
      <w:r w:rsidRPr="009769EA">
        <w:rPr>
          <w:rStyle w:val="prevauthlinks"/>
          <w:lang w:val="bg-BG"/>
        </w:rPr>
        <w:t>,</w:t>
      </w:r>
      <w:r w:rsidRPr="009769EA">
        <w:rPr>
          <w:lang w:val="it-IT"/>
        </w:rPr>
        <w:t xml:space="preserve"> </w:t>
      </w:r>
      <w:r w:rsidRPr="009769EA">
        <w:rPr>
          <w:rStyle w:val="prevauthlinks"/>
          <w:lang w:val="it-IT"/>
        </w:rPr>
        <w:t>Varotti C</w:t>
      </w:r>
      <w:r w:rsidRPr="009769EA">
        <w:rPr>
          <w:rStyle w:val="prevauthlinks"/>
          <w:lang w:val="bg-BG"/>
        </w:rPr>
        <w:t>,</w:t>
      </w:r>
      <w:r w:rsidRPr="009769EA">
        <w:rPr>
          <w:lang w:val="it-IT"/>
        </w:rPr>
        <w:t xml:space="preserve"> </w:t>
      </w:r>
      <w:r w:rsidRPr="009769EA">
        <w:rPr>
          <w:rStyle w:val="prevauthlinks"/>
          <w:lang w:val="it-IT"/>
        </w:rPr>
        <w:t>Bardazzi F</w:t>
      </w:r>
      <w:r w:rsidRPr="009769EA">
        <w:rPr>
          <w:rStyle w:val="prevauthlinks"/>
          <w:lang w:val="bg-BG"/>
        </w:rPr>
        <w:t>,</w:t>
      </w:r>
      <w:r w:rsidRPr="009769EA">
        <w:rPr>
          <w:lang w:val="it-IT"/>
        </w:rPr>
        <w:t xml:space="preserve"> </w:t>
      </w:r>
      <w:r w:rsidRPr="009769EA">
        <w:rPr>
          <w:rStyle w:val="prevauthlinks"/>
          <w:lang w:val="it-IT"/>
        </w:rPr>
        <w:t>Maibach HI.</w:t>
      </w:r>
      <w:r w:rsidRPr="009769EA">
        <w:rPr>
          <w:lang w:val="it-IT"/>
        </w:rPr>
        <w:t xml:space="preserve"> </w:t>
      </w:r>
      <w:r w:rsidRPr="009769EA">
        <w:rPr>
          <w:rStyle w:val="txtboldonly"/>
        </w:rPr>
        <w:t xml:space="preserve">Drug-induced psoriasis: An evidence-based overview and the introduction of psoriatic drug eruption probability score. </w:t>
      </w:r>
      <w:r w:rsidRPr="009769EA">
        <w:rPr>
          <w:iCs/>
        </w:rPr>
        <w:t>Cutaneous and Ocular Toxicology</w:t>
      </w:r>
      <w:r w:rsidRPr="009769EA">
        <w:t xml:space="preserve"> 2006; 25 (1):1-11.</w:t>
      </w:r>
    </w:p>
    <w:p w:rsidR="006959FA" w:rsidRPr="009769EA" w:rsidRDefault="006959FA" w:rsidP="00242BD4">
      <w:pPr>
        <w:numPr>
          <w:ilvl w:val="0"/>
          <w:numId w:val="32"/>
        </w:numPr>
        <w:tabs>
          <w:tab w:val="clear" w:pos="1428"/>
          <w:tab w:val="num" w:pos="360"/>
        </w:tabs>
        <w:ind w:left="360"/>
        <w:rPr>
          <w:lang w:val="bg-BG"/>
        </w:rPr>
      </w:pPr>
      <w:r w:rsidRPr="009769EA">
        <w:t>Basavaraj</w:t>
      </w:r>
      <w:r w:rsidRPr="009769EA">
        <w:rPr>
          <w:lang w:val="bg-BG"/>
        </w:rPr>
        <w:t xml:space="preserve"> </w:t>
      </w:r>
      <w:r w:rsidRPr="009769EA">
        <w:t>KH</w:t>
      </w:r>
      <w:r w:rsidRPr="009769EA">
        <w:rPr>
          <w:lang w:val="bg-BG"/>
        </w:rPr>
        <w:t xml:space="preserve">, </w:t>
      </w:r>
      <w:r w:rsidRPr="009769EA">
        <w:t>Ashok</w:t>
      </w:r>
      <w:r w:rsidRPr="009769EA">
        <w:rPr>
          <w:lang w:val="bg-BG"/>
        </w:rPr>
        <w:t xml:space="preserve"> </w:t>
      </w:r>
      <w:r w:rsidRPr="009769EA">
        <w:t>NM</w:t>
      </w:r>
      <w:r w:rsidRPr="009769EA">
        <w:rPr>
          <w:lang w:val="bg-BG"/>
        </w:rPr>
        <w:t xml:space="preserve">, </w:t>
      </w:r>
      <w:r w:rsidRPr="009769EA">
        <w:t>Rashmi</w:t>
      </w:r>
      <w:r w:rsidRPr="009769EA">
        <w:rPr>
          <w:lang w:val="bg-BG"/>
        </w:rPr>
        <w:t xml:space="preserve"> </w:t>
      </w:r>
      <w:r w:rsidRPr="009769EA">
        <w:t>R</w:t>
      </w:r>
      <w:r w:rsidRPr="009769EA">
        <w:rPr>
          <w:lang w:val="bg-BG"/>
        </w:rPr>
        <w:t xml:space="preserve">, </w:t>
      </w:r>
      <w:r w:rsidRPr="009769EA">
        <w:t>Praveen</w:t>
      </w:r>
      <w:r w:rsidRPr="009769EA">
        <w:rPr>
          <w:lang w:val="bg-BG"/>
        </w:rPr>
        <w:t xml:space="preserve"> </w:t>
      </w:r>
      <w:r w:rsidRPr="009769EA">
        <w:t>TK</w:t>
      </w:r>
      <w:r w:rsidRPr="009769EA">
        <w:rPr>
          <w:lang w:val="bg-BG"/>
        </w:rPr>
        <w:t xml:space="preserve">. </w:t>
      </w:r>
      <w:r w:rsidRPr="009769EA">
        <w:t>The role of drugs in the induction and/or exacerbation of psoriasis</w:t>
      </w:r>
      <w:r w:rsidRPr="009769EA">
        <w:rPr>
          <w:lang w:val="en-US"/>
        </w:rPr>
        <w:t>. Int J Dermatol, 2010,49,12,1351-61</w:t>
      </w:r>
    </w:p>
    <w:p w:rsidR="006959FA" w:rsidRPr="009769EA" w:rsidRDefault="006959FA" w:rsidP="000D3281">
      <w:pPr>
        <w:rPr>
          <w:lang w:val="bg-BG"/>
        </w:rPr>
      </w:pPr>
    </w:p>
    <w:p w:rsidR="006959FA" w:rsidRPr="009769EA" w:rsidRDefault="006959FA" w:rsidP="000D3281">
      <w:pPr>
        <w:tabs>
          <w:tab w:val="num" w:pos="567"/>
        </w:tabs>
        <w:ind w:hanging="425"/>
        <w:rPr>
          <w:b/>
          <w:lang w:val="bg-BG"/>
        </w:rPr>
      </w:pPr>
      <w:r w:rsidRPr="009769EA">
        <w:rPr>
          <w:b/>
          <w:lang w:val="bg-BG"/>
        </w:rPr>
        <w:t>В монографии:</w:t>
      </w:r>
    </w:p>
    <w:p w:rsidR="006959FA" w:rsidRPr="009769EA" w:rsidRDefault="006959FA" w:rsidP="00242BD4">
      <w:pPr>
        <w:numPr>
          <w:ilvl w:val="0"/>
          <w:numId w:val="32"/>
        </w:numPr>
        <w:tabs>
          <w:tab w:val="clear" w:pos="1428"/>
          <w:tab w:val="num" w:pos="360"/>
        </w:tabs>
        <w:ind w:left="360"/>
        <w:rPr>
          <w:rStyle w:val="Emphasis"/>
          <w:i w:val="0"/>
          <w:iCs w:val="0"/>
          <w:lang w:val="bg-BG"/>
        </w:rPr>
      </w:pPr>
      <w:r w:rsidRPr="009769EA">
        <w:rPr>
          <w:rStyle w:val="prevauthlinks"/>
          <w:lang w:val="it-IT"/>
        </w:rPr>
        <w:t>Dika</w:t>
      </w:r>
      <w:r w:rsidRPr="009769EA">
        <w:rPr>
          <w:rStyle w:val="prevauthlinks"/>
          <w:lang w:val="bg-BG"/>
        </w:rPr>
        <w:t xml:space="preserve"> </w:t>
      </w:r>
      <w:r w:rsidRPr="009769EA">
        <w:rPr>
          <w:rStyle w:val="prevauthlinks"/>
          <w:lang w:val="it-IT"/>
        </w:rPr>
        <w:t>E</w:t>
      </w:r>
      <w:r w:rsidRPr="009769EA">
        <w:rPr>
          <w:rStyle w:val="prevauthlinks"/>
          <w:lang w:val="bg-BG"/>
        </w:rPr>
        <w:t>,</w:t>
      </w:r>
      <w:r w:rsidRPr="009769EA">
        <w:rPr>
          <w:lang w:val="bg-BG"/>
        </w:rPr>
        <w:t xml:space="preserve"> </w:t>
      </w:r>
      <w:r w:rsidRPr="009769EA">
        <w:rPr>
          <w:rStyle w:val="prevauthlinks"/>
          <w:lang w:val="it-IT"/>
        </w:rPr>
        <w:t>Bardazzi</w:t>
      </w:r>
      <w:r w:rsidRPr="009769EA">
        <w:rPr>
          <w:rStyle w:val="prevauthlinks"/>
          <w:lang w:val="bg-BG"/>
        </w:rPr>
        <w:t xml:space="preserve"> </w:t>
      </w:r>
      <w:r w:rsidRPr="009769EA">
        <w:rPr>
          <w:rStyle w:val="prevauthlinks"/>
          <w:lang w:val="it-IT"/>
        </w:rPr>
        <w:t>F</w:t>
      </w:r>
      <w:r w:rsidRPr="009769EA">
        <w:rPr>
          <w:rStyle w:val="prevauthlinks"/>
          <w:lang w:val="bg-BG"/>
        </w:rPr>
        <w:t>,</w:t>
      </w:r>
      <w:r w:rsidRPr="009769EA">
        <w:rPr>
          <w:lang w:val="bg-BG"/>
        </w:rPr>
        <w:t xml:space="preserve"> </w:t>
      </w:r>
      <w:r w:rsidRPr="009769EA">
        <w:rPr>
          <w:lang w:val="it-IT"/>
        </w:rPr>
        <w:t xml:space="preserve">Balestri R, </w:t>
      </w:r>
      <w:r w:rsidRPr="009769EA">
        <w:rPr>
          <w:rStyle w:val="prevauthlinks"/>
          <w:lang w:val="it-IT"/>
        </w:rPr>
        <w:t>Maibach</w:t>
      </w:r>
      <w:r w:rsidRPr="009769EA">
        <w:rPr>
          <w:rStyle w:val="prevauthlinks"/>
          <w:lang w:val="bg-BG"/>
        </w:rPr>
        <w:t xml:space="preserve"> </w:t>
      </w:r>
      <w:r w:rsidRPr="009769EA">
        <w:rPr>
          <w:rStyle w:val="prevauthlinks"/>
          <w:lang w:val="it-IT"/>
        </w:rPr>
        <w:t>HI</w:t>
      </w:r>
      <w:r w:rsidRPr="009769EA">
        <w:rPr>
          <w:rStyle w:val="prevauthlinks"/>
          <w:lang w:val="bg-BG"/>
        </w:rPr>
        <w:t>.</w:t>
      </w:r>
      <w:r w:rsidRPr="009769EA">
        <w:rPr>
          <w:rStyle w:val="prevauthlinks"/>
          <w:lang w:val="it-IT"/>
        </w:rPr>
        <w:t xml:space="preserve"> </w:t>
      </w:r>
      <w:r w:rsidRPr="009769EA">
        <w:rPr>
          <w:rStyle w:val="prevauthlinks"/>
          <w:lang w:val="en-US"/>
        </w:rPr>
        <w:t>Enviromental factors and psoriasis 1.</w:t>
      </w:r>
      <w:r w:rsidRPr="009769EA">
        <w:rPr>
          <w:rStyle w:val="Emphasis"/>
          <w:lang w:val="bg-BG"/>
        </w:rPr>
        <w:t xml:space="preserve"> </w:t>
      </w:r>
      <w:r w:rsidR="007321F6" w:rsidRPr="009769EA">
        <w:rPr>
          <w:rStyle w:val="Emphasis"/>
          <w:i w:val="0"/>
        </w:rPr>
        <w:t>I</w:t>
      </w:r>
      <w:r w:rsidRPr="009769EA">
        <w:rPr>
          <w:rStyle w:val="Emphasis"/>
          <w:i w:val="0"/>
        </w:rPr>
        <w:t>n</w:t>
      </w:r>
      <w:r w:rsidRPr="009769EA">
        <w:rPr>
          <w:rStyle w:val="Emphasis"/>
          <w:i w:val="0"/>
          <w:lang w:val="bg-BG"/>
        </w:rPr>
        <w:t xml:space="preserve"> </w:t>
      </w:r>
      <w:r w:rsidRPr="009769EA">
        <w:rPr>
          <w:rStyle w:val="Emphasis"/>
          <w:i w:val="0"/>
        </w:rPr>
        <w:t>Tur</w:t>
      </w:r>
      <w:r w:rsidRPr="009769EA">
        <w:rPr>
          <w:rStyle w:val="Emphasis"/>
          <w:i w:val="0"/>
          <w:lang w:val="bg-BG"/>
        </w:rPr>
        <w:t xml:space="preserve"> </w:t>
      </w:r>
      <w:r w:rsidRPr="009769EA">
        <w:rPr>
          <w:rStyle w:val="Emphasis"/>
          <w:i w:val="0"/>
        </w:rPr>
        <w:t>E</w:t>
      </w:r>
      <w:r w:rsidRPr="009769EA">
        <w:rPr>
          <w:rStyle w:val="Emphasis"/>
          <w:i w:val="0"/>
          <w:lang w:val="bg-BG"/>
        </w:rPr>
        <w:t xml:space="preserve"> (</w:t>
      </w:r>
      <w:r w:rsidRPr="009769EA">
        <w:rPr>
          <w:rStyle w:val="Emphasis"/>
          <w:i w:val="0"/>
        </w:rPr>
        <w:t>ed</w:t>
      </w:r>
      <w:r w:rsidRPr="009769EA">
        <w:rPr>
          <w:rStyle w:val="Emphasis"/>
          <w:i w:val="0"/>
          <w:lang w:val="bg-BG"/>
        </w:rPr>
        <w:t xml:space="preserve">): </w:t>
      </w:r>
      <w:r w:rsidRPr="009769EA">
        <w:rPr>
          <w:rStyle w:val="Emphasis"/>
          <w:i w:val="0"/>
        </w:rPr>
        <w:t>Environmental</w:t>
      </w:r>
      <w:r w:rsidRPr="009769EA">
        <w:rPr>
          <w:rStyle w:val="Emphasis"/>
          <w:i w:val="0"/>
          <w:lang w:val="bg-BG"/>
        </w:rPr>
        <w:t xml:space="preserve"> </w:t>
      </w:r>
      <w:r w:rsidRPr="009769EA">
        <w:rPr>
          <w:rStyle w:val="Emphasis"/>
          <w:i w:val="0"/>
        </w:rPr>
        <w:t>Factors</w:t>
      </w:r>
      <w:r w:rsidRPr="009769EA">
        <w:rPr>
          <w:rStyle w:val="Emphasis"/>
          <w:i w:val="0"/>
          <w:lang w:val="bg-BG"/>
        </w:rPr>
        <w:t xml:space="preserve"> </w:t>
      </w:r>
      <w:r w:rsidRPr="009769EA">
        <w:rPr>
          <w:rStyle w:val="Emphasis"/>
          <w:i w:val="0"/>
        </w:rPr>
        <w:t>in</w:t>
      </w:r>
      <w:r w:rsidRPr="009769EA">
        <w:rPr>
          <w:rStyle w:val="Emphasis"/>
          <w:i w:val="0"/>
          <w:lang w:val="bg-BG"/>
        </w:rPr>
        <w:t xml:space="preserve"> </w:t>
      </w:r>
      <w:r w:rsidRPr="009769EA">
        <w:rPr>
          <w:rStyle w:val="Emphasis"/>
          <w:i w:val="0"/>
        </w:rPr>
        <w:t>Skin</w:t>
      </w:r>
      <w:r w:rsidRPr="009769EA">
        <w:rPr>
          <w:rStyle w:val="Emphasis"/>
          <w:i w:val="0"/>
          <w:lang w:val="bg-BG"/>
        </w:rPr>
        <w:t xml:space="preserve"> </w:t>
      </w:r>
      <w:r w:rsidRPr="009769EA">
        <w:rPr>
          <w:rStyle w:val="Emphasis"/>
          <w:i w:val="0"/>
        </w:rPr>
        <w:t>Diseases</w:t>
      </w:r>
      <w:r w:rsidRPr="009769EA">
        <w:rPr>
          <w:rStyle w:val="Emphasis"/>
          <w:i w:val="0"/>
          <w:lang w:val="bg-BG"/>
        </w:rPr>
        <w:t xml:space="preserve">. </w:t>
      </w:r>
      <w:r w:rsidRPr="009769EA">
        <w:rPr>
          <w:rStyle w:val="Emphasis"/>
          <w:i w:val="0"/>
          <w:lang w:val="da-DK"/>
        </w:rPr>
        <w:t>Curr</w:t>
      </w:r>
      <w:r w:rsidRPr="009769EA">
        <w:rPr>
          <w:rStyle w:val="Emphasis"/>
          <w:i w:val="0"/>
          <w:lang w:val="bg-BG"/>
        </w:rPr>
        <w:t xml:space="preserve"> </w:t>
      </w:r>
      <w:r w:rsidRPr="009769EA">
        <w:rPr>
          <w:rStyle w:val="Emphasis"/>
          <w:i w:val="0"/>
          <w:lang w:val="da-DK"/>
        </w:rPr>
        <w:t>Probl</w:t>
      </w:r>
      <w:r w:rsidRPr="009769EA">
        <w:rPr>
          <w:rStyle w:val="Emphasis"/>
          <w:i w:val="0"/>
          <w:lang w:val="bg-BG"/>
        </w:rPr>
        <w:t xml:space="preserve"> </w:t>
      </w:r>
      <w:r w:rsidRPr="009769EA">
        <w:rPr>
          <w:rStyle w:val="Emphasis"/>
          <w:i w:val="0"/>
          <w:lang w:val="da-DK"/>
        </w:rPr>
        <w:t>Dermatol</w:t>
      </w:r>
      <w:r w:rsidRPr="009769EA">
        <w:rPr>
          <w:rStyle w:val="Emphasis"/>
          <w:i w:val="0"/>
          <w:lang w:val="bg-BG"/>
        </w:rPr>
        <w:t xml:space="preserve">. </w:t>
      </w:r>
      <w:r w:rsidRPr="009769EA">
        <w:rPr>
          <w:rStyle w:val="Emphasis"/>
          <w:i w:val="0"/>
          <w:lang w:val="da-DK"/>
        </w:rPr>
        <w:t>Basel</w:t>
      </w:r>
      <w:r w:rsidRPr="009769EA">
        <w:rPr>
          <w:rStyle w:val="Emphasis"/>
          <w:i w:val="0"/>
          <w:lang w:val="bg-BG"/>
        </w:rPr>
        <w:t xml:space="preserve">, </w:t>
      </w:r>
      <w:r w:rsidRPr="009769EA">
        <w:rPr>
          <w:rStyle w:val="Emphasis"/>
          <w:i w:val="0"/>
          <w:lang w:val="da-DK"/>
        </w:rPr>
        <w:t>Karger</w:t>
      </w:r>
      <w:r w:rsidRPr="009769EA">
        <w:rPr>
          <w:rStyle w:val="Emphasis"/>
          <w:i w:val="0"/>
          <w:lang w:val="bg-BG"/>
        </w:rPr>
        <w:t xml:space="preserve">, 2007, </w:t>
      </w:r>
      <w:r w:rsidRPr="009769EA">
        <w:rPr>
          <w:rStyle w:val="Emphasis"/>
          <w:i w:val="0"/>
          <w:lang w:val="da-DK"/>
        </w:rPr>
        <w:t>vol</w:t>
      </w:r>
      <w:r w:rsidRPr="009769EA">
        <w:rPr>
          <w:rStyle w:val="Emphasis"/>
          <w:i w:val="0"/>
          <w:lang w:val="bg-BG"/>
        </w:rPr>
        <w:t xml:space="preserve"> 35, </w:t>
      </w:r>
      <w:r w:rsidRPr="009769EA">
        <w:rPr>
          <w:rStyle w:val="Emphasis"/>
          <w:i w:val="0"/>
          <w:lang w:val="da-DK"/>
        </w:rPr>
        <w:t>pp</w:t>
      </w:r>
      <w:r w:rsidRPr="009769EA">
        <w:rPr>
          <w:rStyle w:val="Emphasis"/>
          <w:i w:val="0"/>
          <w:lang w:val="bg-BG"/>
        </w:rPr>
        <w:t xml:space="preserve"> 118-135</w:t>
      </w:r>
      <w:r w:rsidRPr="009769EA">
        <w:rPr>
          <w:rStyle w:val="Emphasis"/>
          <w:i w:val="0"/>
          <w:lang w:val="da-DK"/>
        </w:rPr>
        <w:t> </w:t>
      </w:r>
    </w:p>
    <w:p w:rsidR="00E64751" w:rsidRPr="009769EA" w:rsidRDefault="00E64751" w:rsidP="00E64751">
      <w:pPr>
        <w:tabs>
          <w:tab w:val="num" w:pos="567"/>
        </w:tabs>
        <w:ind w:left="567"/>
        <w:rPr>
          <w:lang w:val="en-US"/>
        </w:rPr>
      </w:pPr>
    </w:p>
    <w:p w:rsidR="000133DD" w:rsidRPr="009769EA" w:rsidRDefault="000133DD" w:rsidP="000133DD">
      <w:pPr>
        <w:ind w:left="567"/>
        <w:rPr>
          <w:bCs/>
          <w:lang w:val="bg-BG"/>
        </w:rPr>
      </w:pPr>
    </w:p>
    <w:p w:rsidR="00E64751" w:rsidRDefault="00E64751" w:rsidP="00E64751">
      <w:pPr>
        <w:rPr>
          <w:b/>
          <w:sz w:val="24"/>
          <w:szCs w:val="24"/>
          <w:u w:val="single"/>
          <w:lang w:val="bg-BG"/>
        </w:rPr>
      </w:pPr>
      <w:r w:rsidRPr="00024FFF">
        <w:rPr>
          <w:b/>
          <w:sz w:val="24"/>
          <w:szCs w:val="24"/>
          <w:u w:val="single"/>
        </w:rPr>
        <w:t>Cheshmedjieva</w:t>
      </w:r>
      <w:r w:rsidRPr="002012AE">
        <w:rPr>
          <w:b/>
          <w:sz w:val="24"/>
          <w:szCs w:val="24"/>
          <w:u w:val="single"/>
          <w:lang w:val="bg-BG"/>
        </w:rPr>
        <w:t xml:space="preserve"> </w:t>
      </w:r>
      <w:r w:rsidRPr="00024FFF">
        <w:rPr>
          <w:b/>
          <w:sz w:val="24"/>
          <w:szCs w:val="24"/>
          <w:u w:val="single"/>
        </w:rPr>
        <w:t>S</w:t>
      </w:r>
      <w:r w:rsidRPr="002012AE">
        <w:rPr>
          <w:b/>
          <w:sz w:val="24"/>
          <w:szCs w:val="24"/>
          <w:u w:val="single"/>
          <w:lang w:val="bg-BG"/>
        </w:rPr>
        <w:t xml:space="preserve">, </w:t>
      </w:r>
      <w:r w:rsidRPr="00024FFF">
        <w:rPr>
          <w:b/>
          <w:sz w:val="24"/>
          <w:szCs w:val="24"/>
          <w:u w:val="single"/>
        </w:rPr>
        <w:t>TSANKOV</w:t>
      </w:r>
      <w:r w:rsidRPr="002012AE">
        <w:rPr>
          <w:b/>
          <w:sz w:val="24"/>
          <w:szCs w:val="24"/>
          <w:u w:val="single"/>
          <w:lang w:val="bg-BG"/>
        </w:rPr>
        <w:t xml:space="preserve"> </w:t>
      </w:r>
      <w:r w:rsidRPr="00024FFF">
        <w:rPr>
          <w:b/>
          <w:sz w:val="24"/>
          <w:szCs w:val="24"/>
          <w:u w:val="single"/>
        </w:rPr>
        <w:t>N</w:t>
      </w:r>
      <w:r w:rsidRPr="002012AE">
        <w:rPr>
          <w:b/>
          <w:sz w:val="24"/>
          <w:szCs w:val="24"/>
          <w:u w:val="single"/>
          <w:lang w:val="bg-BG"/>
        </w:rPr>
        <w:t xml:space="preserve">, </w:t>
      </w:r>
      <w:r w:rsidRPr="00024FFF">
        <w:rPr>
          <w:b/>
          <w:sz w:val="24"/>
          <w:szCs w:val="24"/>
          <w:u w:val="single"/>
        </w:rPr>
        <w:t>Kolev</w:t>
      </w:r>
      <w:r w:rsidRPr="002012AE">
        <w:rPr>
          <w:b/>
          <w:sz w:val="24"/>
          <w:szCs w:val="24"/>
          <w:u w:val="single"/>
          <w:lang w:val="bg-BG"/>
        </w:rPr>
        <w:t xml:space="preserve"> </w:t>
      </w:r>
      <w:r w:rsidRPr="00024FFF">
        <w:rPr>
          <w:b/>
          <w:sz w:val="24"/>
          <w:szCs w:val="24"/>
          <w:u w:val="single"/>
        </w:rPr>
        <w:t>N</w:t>
      </w:r>
      <w:r w:rsidRPr="002012AE">
        <w:rPr>
          <w:b/>
          <w:sz w:val="24"/>
          <w:szCs w:val="24"/>
          <w:u w:val="single"/>
          <w:lang w:val="bg-BG"/>
        </w:rPr>
        <w:t>.</w:t>
      </w:r>
      <w:r w:rsidRPr="00024FFF">
        <w:rPr>
          <w:b/>
          <w:sz w:val="24"/>
          <w:szCs w:val="24"/>
          <w:u w:val="single"/>
        </w:rPr>
        <w:t>et</w:t>
      </w:r>
      <w:r w:rsidRPr="002012AE">
        <w:rPr>
          <w:b/>
          <w:sz w:val="24"/>
          <w:szCs w:val="24"/>
          <w:u w:val="single"/>
          <w:lang w:val="bg-BG"/>
        </w:rPr>
        <w:t xml:space="preserve"> </w:t>
      </w:r>
      <w:r w:rsidRPr="00024FFF">
        <w:rPr>
          <w:b/>
          <w:sz w:val="24"/>
          <w:szCs w:val="24"/>
          <w:u w:val="single"/>
        </w:rPr>
        <w:t>al</w:t>
      </w:r>
      <w:r w:rsidRPr="002012AE">
        <w:rPr>
          <w:b/>
          <w:sz w:val="24"/>
          <w:szCs w:val="24"/>
          <w:u w:val="single"/>
          <w:lang w:val="bg-BG"/>
        </w:rPr>
        <w:t xml:space="preserve">. </w:t>
      </w:r>
      <w:r w:rsidRPr="00B31606">
        <w:rPr>
          <w:b/>
          <w:sz w:val="24"/>
          <w:szCs w:val="24"/>
          <w:u w:val="single"/>
        </w:rPr>
        <w:t>Effect of fish oil</w:t>
      </w:r>
      <w:r>
        <w:rPr>
          <w:b/>
          <w:sz w:val="24"/>
          <w:szCs w:val="24"/>
          <w:u w:val="single"/>
        </w:rPr>
        <w:t xml:space="preserve"> and selective UV phototherapy on psoriasis vulgaris.</w:t>
      </w:r>
      <w:r w:rsidRPr="00B31606">
        <w:rPr>
          <w:b/>
          <w:sz w:val="24"/>
          <w:szCs w:val="24"/>
          <w:u w:val="single"/>
        </w:rPr>
        <w:t xml:space="preserve"> J </w:t>
      </w:r>
      <w:r>
        <w:rPr>
          <w:b/>
          <w:sz w:val="24"/>
          <w:szCs w:val="24"/>
          <w:u w:val="single"/>
        </w:rPr>
        <w:t>D</w:t>
      </w:r>
      <w:r w:rsidRPr="00B31606">
        <w:rPr>
          <w:b/>
          <w:sz w:val="24"/>
          <w:szCs w:val="24"/>
          <w:u w:val="single"/>
        </w:rPr>
        <w:t>erm treatment,1991</w:t>
      </w:r>
      <w:r>
        <w:rPr>
          <w:b/>
          <w:sz w:val="24"/>
          <w:szCs w:val="24"/>
          <w:u w:val="single"/>
        </w:rPr>
        <w:t>,2,107-110</w:t>
      </w:r>
    </w:p>
    <w:p w:rsidR="00E64751" w:rsidRPr="00E64751" w:rsidRDefault="00E64751" w:rsidP="00E64751">
      <w:pPr>
        <w:rPr>
          <w:b/>
          <w:sz w:val="24"/>
          <w:szCs w:val="24"/>
          <w:u w:val="single"/>
          <w:lang w:val="bg-BG"/>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4</w:t>
      </w:r>
    </w:p>
    <w:p w:rsidR="00E64751" w:rsidRPr="000D3281" w:rsidRDefault="00E64751" w:rsidP="00242BD4">
      <w:pPr>
        <w:numPr>
          <w:ilvl w:val="0"/>
          <w:numId w:val="19"/>
        </w:numPr>
        <w:tabs>
          <w:tab w:val="clear" w:pos="1800"/>
          <w:tab w:val="num" w:pos="567"/>
        </w:tabs>
        <w:ind w:left="567" w:hanging="283"/>
        <w:rPr>
          <w:szCs w:val="24"/>
          <w:lang w:val="bg-BG"/>
        </w:rPr>
      </w:pPr>
      <w:r w:rsidRPr="000D3281">
        <w:rPr>
          <w:szCs w:val="24"/>
        </w:rPr>
        <w:lastRenderedPageBreak/>
        <w:t>Pic</w:t>
      </w:r>
      <w:r w:rsidRPr="000D3281">
        <w:rPr>
          <w:szCs w:val="24"/>
          <w:lang w:val="bg-BG"/>
        </w:rPr>
        <w:t xml:space="preserve">ó </w:t>
      </w:r>
      <w:r w:rsidRPr="000D3281">
        <w:rPr>
          <w:szCs w:val="24"/>
        </w:rPr>
        <w:t>M</w:t>
      </w:r>
      <w:r w:rsidRPr="000D3281">
        <w:rPr>
          <w:szCs w:val="24"/>
          <w:lang w:val="bg-BG"/>
        </w:rPr>
        <w:t xml:space="preserve">, </w:t>
      </w:r>
      <w:r w:rsidRPr="000D3281">
        <w:rPr>
          <w:szCs w:val="24"/>
        </w:rPr>
        <w:t>Lugo</w:t>
      </w:r>
      <w:r w:rsidRPr="000D3281">
        <w:rPr>
          <w:szCs w:val="24"/>
          <w:lang w:val="bg-BG"/>
        </w:rPr>
        <w:t>-</w:t>
      </w:r>
      <w:r w:rsidRPr="000D3281">
        <w:rPr>
          <w:szCs w:val="24"/>
        </w:rPr>
        <w:t>Somolinos</w:t>
      </w:r>
      <w:r w:rsidRPr="000D3281">
        <w:rPr>
          <w:szCs w:val="24"/>
          <w:lang w:val="bg-BG"/>
        </w:rPr>
        <w:t xml:space="preserve"> </w:t>
      </w:r>
      <w:r w:rsidRPr="000D3281">
        <w:rPr>
          <w:szCs w:val="24"/>
        </w:rPr>
        <w:t>A</w:t>
      </w:r>
      <w:r w:rsidRPr="000D3281">
        <w:rPr>
          <w:szCs w:val="24"/>
          <w:lang w:val="bg-BG"/>
        </w:rPr>
        <w:t xml:space="preserve">, </w:t>
      </w:r>
      <w:r w:rsidRPr="000D3281">
        <w:rPr>
          <w:szCs w:val="24"/>
        </w:rPr>
        <w:t>S</w:t>
      </w:r>
      <w:r w:rsidRPr="000D3281">
        <w:rPr>
          <w:szCs w:val="24"/>
          <w:lang w:val="bg-BG"/>
        </w:rPr>
        <w:t>á</w:t>
      </w:r>
      <w:r w:rsidRPr="000D3281">
        <w:rPr>
          <w:szCs w:val="24"/>
        </w:rPr>
        <w:t>nchez</w:t>
      </w:r>
      <w:r w:rsidRPr="000D3281">
        <w:rPr>
          <w:szCs w:val="24"/>
          <w:lang w:val="bg-BG"/>
        </w:rPr>
        <w:t xml:space="preserve"> </w:t>
      </w:r>
      <w:r w:rsidRPr="000D3281">
        <w:rPr>
          <w:szCs w:val="24"/>
        </w:rPr>
        <w:t>JL</w:t>
      </w:r>
      <w:r w:rsidRPr="000D3281">
        <w:rPr>
          <w:szCs w:val="24"/>
          <w:lang w:val="bg-BG"/>
        </w:rPr>
        <w:t xml:space="preserve">, </w:t>
      </w:r>
      <w:r w:rsidRPr="000D3281">
        <w:rPr>
          <w:szCs w:val="24"/>
        </w:rPr>
        <w:t>Burgos</w:t>
      </w:r>
      <w:r w:rsidRPr="000D3281">
        <w:rPr>
          <w:szCs w:val="24"/>
          <w:lang w:val="bg-BG"/>
        </w:rPr>
        <w:t>-</w:t>
      </w:r>
      <w:r w:rsidRPr="000D3281">
        <w:rPr>
          <w:szCs w:val="24"/>
        </w:rPr>
        <w:t>Caldfr</w:t>
      </w:r>
      <w:r w:rsidRPr="000D3281">
        <w:rPr>
          <w:szCs w:val="24"/>
          <w:lang w:val="bg-BG"/>
        </w:rPr>
        <w:t>ó</w:t>
      </w:r>
      <w:r w:rsidRPr="000D3281">
        <w:rPr>
          <w:szCs w:val="24"/>
        </w:rPr>
        <w:t>n R</w:t>
      </w:r>
      <w:r w:rsidRPr="000D3281">
        <w:rPr>
          <w:szCs w:val="24"/>
          <w:lang w:val="bg-BG"/>
        </w:rPr>
        <w:t xml:space="preserve">. </w:t>
      </w:r>
      <w:r w:rsidRPr="000D3281">
        <w:rPr>
          <w:szCs w:val="24"/>
        </w:rPr>
        <w:t>Cutaneous</w:t>
      </w:r>
      <w:r w:rsidRPr="000D3281">
        <w:rPr>
          <w:szCs w:val="24"/>
          <w:lang w:val="bg-BG"/>
        </w:rPr>
        <w:t xml:space="preserve"> </w:t>
      </w:r>
      <w:r w:rsidRPr="000D3281">
        <w:rPr>
          <w:szCs w:val="24"/>
        </w:rPr>
        <w:t>alterations</w:t>
      </w:r>
      <w:r w:rsidRPr="000D3281">
        <w:rPr>
          <w:szCs w:val="24"/>
          <w:lang w:val="bg-BG"/>
        </w:rPr>
        <w:t xml:space="preserve"> </w:t>
      </w:r>
      <w:r w:rsidRPr="000D3281">
        <w:rPr>
          <w:szCs w:val="24"/>
        </w:rPr>
        <w:t>in</w:t>
      </w:r>
      <w:r w:rsidRPr="000D3281">
        <w:rPr>
          <w:szCs w:val="24"/>
          <w:lang w:val="bg-BG"/>
        </w:rPr>
        <w:t xml:space="preserve"> </w:t>
      </w:r>
      <w:r w:rsidRPr="000D3281">
        <w:rPr>
          <w:szCs w:val="24"/>
        </w:rPr>
        <w:t>patients</w:t>
      </w:r>
      <w:r w:rsidRPr="000D3281">
        <w:rPr>
          <w:szCs w:val="24"/>
          <w:lang w:val="bg-BG"/>
        </w:rPr>
        <w:t xml:space="preserve"> </w:t>
      </w:r>
      <w:r w:rsidRPr="000D3281">
        <w:rPr>
          <w:szCs w:val="24"/>
        </w:rPr>
        <w:t>with</w:t>
      </w:r>
      <w:r w:rsidRPr="000D3281">
        <w:rPr>
          <w:szCs w:val="24"/>
          <w:lang w:val="bg-BG"/>
        </w:rPr>
        <w:t xml:space="preserve"> </w:t>
      </w:r>
      <w:r w:rsidRPr="000D3281">
        <w:rPr>
          <w:szCs w:val="24"/>
        </w:rPr>
        <w:t>chronic</w:t>
      </w:r>
      <w:r w:rsidRPr="000D3281">
        <w:rPr>
          <w:szCs w:val="24"/>
          <w:lang w:val="bg-BG"/>
        </w:rPr>
        <w:t xml:space="preserve"> </w:t>
      </w:r>
      <w:r w:rsidRPr="000D3281">
        <w:rPr>
          <w:szCs w:val="24"/>
        </w:rPr>
        <w:t>renal</w:t>
      </w:r>
      <w:r w:rsidRPr="000D3281">
        <w:rPr>
          <w:szCs w:val="24"/>
          <w:lang w:val="bg-BG"/>
        </w:rPr>
        <w:t xml:space="preserve"> </w:t>
      </w:r>
      <w:r w:rsidRPr="000D3281">
        <w:rPr>
          <w:szCs w:val="24"/>
        </w:rPr>
        <w:t>failure.International</w:t>
      </w:r>
      <w:r w:rsidRPr="000D3281">
        <w:rPr>
          <w:szCs w:val="24"/>
          <w:lang w:val="bg-BG"/>
        </w:rPr>
        <w:t xml:space="preserve"> </w:t>
      </w:r>
      <w:r w:rsidRPr="000D3281">
        <w:rPr>
          <w:szCs w:val="24"/>
        </w:rPr>
        <w:t>Journal</w:t>
      </w:r>
      <w:r w:rsidRPr="000D3281">
        <w:rPr>
          <w:szCs w:val="24"/>
          <w:lang w:val="bg-BG"/>
        </w:rPr>
        <w:t xml:space="preserve"> </w:t>
      </w:r>
      <w:r w:rsidRPr="000D3281">
        <w:rPr>
          <w:szCs w:val="24"/>
        </w:rPr>
        <w:t>of</w:t>
      </w:r>
      <w:r w:rsidRPr="000D3281">
        <w:rPr>
          <w:szCs w:val="24"/>
          <w:lang w:val="bg-BG"/>
        </w:rPr>
        <w:t xml:space="preserve"> </w:t>
      </w:r>
      <w:r w:rsidRPr="000D3281">
        <w:rPr>
          <w:szCs w:val="24"/>
        </w:rPr>
        <w:t>Dermatology.</w:t>
      </w:r>
      <w:r w:rsidRPr="000D3281">
        <w:rPr>
          <w:szCs w:val="24"/>
          <w:lang w:val="bg-BG"/>
        </w:rPr>
        <w:t>1992</w:t>
      </w:r>
      <w:r w:rsidRPr="000D3281">
        <w:rPr>
          <w:szCs w:val="24"/>
          <w:lang w:val="en-US"/>
        </w:rPr>
        <w:t>,</w:t>
      </w:r>
      <w:r w:rsidRPr="000D3281">
        <w:rPr>
          <w:szCs w:val="24"/>
          <w:lang w:val="bg-BG"/>
        </w:rPr>
        <w:t xml:space="preserve"> 31 (12), 860–863.</w:t>
      </w:r>
    </w:p>
    <w:p w:rsidR="00E64751" w:rsidRPr="000D3281" w:rsidRDefault="00E64751" w:rsidP="00242BD4">
      <w:pPr>
        <w:numPr>
          <w:ilvl w:val="0"/>
          <w:numId w:val="19"/>
        </w:numPr>
        <w:tabs>
          <w:tab w:val="clear" w:pos="1800"/>
          <w:tab w:val="num" w:pos="567"/>
        </w:tabs>
        <w:ind w:left="567" w:hanging="283"/>
        <w:rPr>
          <w:szCs w:val="24"/>
          <w:u w:val="single"/>
          <w:lang w:val="bg-BG"/>
        </w:rPr>
      </w:pPr>
      <w:r w:rsidRPr="000D3281">
        <w:rPr>
          <w:szCs w:val="24"/>
        </w:rPr>
        <w:t>Chung</w:t>
      </w:r>
      <w:r w:rsidRPr="000D3281">
        <w:rPr>
          <w:szCs w:val="24"/>
          <w:lang w:val="bg-BG"/>
        </w:rPr>
        <w:t xml:space="preserve"> </w:t>
      </w:r>
      <w:r w:rsidRPr="000D3281">
        <w:rPr>
          <w:szCs w:val="24"/>
        </w:rPr>
        <w:t>B</w:t>
      </w:r>
      <w:r w:rsidRPr="000D3281">
        <w:rPr>
          <w:szCs w:val="24"/>
          <w:lang w:val="bg-BG"/>
        </w:rPr>
        <w:t xml:space="preserve">, </w:t>
      </w:r>
      <w:r w:rsidRPr="000D3281">
        <w:rPr>
          <w:szCs w:val="24"/>
        </w:rPr>
        <w:t>Walton Sh</w:t>
      </w:r>
      <w:r w:rsidRPr="000D3281">
        <w:rPr>
          <w:szCs w:val="24"/>
          <w:lang w:val="bg-BG"/>
        </w:rPr>
        <w:t xml:space="preserve">, </w:t>
      </w:r>
      <w:r w:rsidRPr="000D3281">
        <w:rPr>
          <w:szCs w:val="24"/>
        </w:rPr>
        <w:t>Wyatt</w:t>
      </w:r>
      <w:r w:rsidRPr="000D3281">
        <w:rPr>
          <w:szCs w:val="24"/>
          <w:lang w:val="bg-BG"/>
        </w:rPr>
        <w:t xml:space="preserve"> </w:t>
      </w:r>
      <w:r w:rsidRPr="000D3281">
        <w:rPr>
          <w:szCs w:val="24"/>
        </w:rPr>
        <w:t>EH, Bury</w:t>
      </w:r>
      <w:r w:rsidRPr="000D3281">
        <w:rPr>
          <w:szCs w:val="24"/>
          <w:lang w:val="bg-BG"/>
        </w:rPr>
        <w:t xml:space="preserve"> </w:t>
      </w:r>
      <w:r w:rsidRPr="000D3281">
        <w:rPr>
          <w:szCs w:val="24"/>
        </w:rPr>
        <w:t>HP</w:t>
      </w:r>
      <w:r w:rsidRPr="000D3281">
        <w:rPr>
          <w:szCs w:val="24"/>
          <w:lang w:val="bg-BG"/>
        </w:rPr>
        <w:t xml:space="preserve">. </w:t>
      </w:r>
      <w:r w:rsidRPr="000D3281">
        <w:rPr>
          <w:szCs w:val="24"/>
        </w:rPr>
        <w:t>Spitz</w:t>
      </w:r>
      <w:r w:rsidRPr="000D3281">
        <w:rPr>
          <w:szCs w:val="24"/>
          <w:lang w:val="bg-BG"/>
        </w:rPr>
        <w:t xml:space="preserve"> </w:t>
      </w:r>
      <w:r w:rsidRPr="000D3281">
        <w:rPr>
          <w:szCs w:val="24"/>
        </w:rPr>
        <w:t>nevus</w:t>
      </w:r>
      <w:r w:rsidRPr="000D3281">
        <w:rPr>
          <w:szCs w:val="24"/>
          <w:lang w:val="bg-BG"/>
        </w:rPr>
        <w:t xml:space="preserve"> </w:t>
      </w:r>
      <w:r w:rsidRPr="000D3281">
        <w:rPr>
          <w:szCs w:val="24"/>
          <w:lang w:val="en-US"/>
        </w:rPr>
        <w:t xml:space="preserve">, </w:t>
      </w:r>
      <w:r w:rsidRPr="000D3281">
        <w:rPr>
          <w:szCs w:val="24"/>
        </w:rPr>
        <w:t xml:space="preserve">International Journal of Dermatology. </w:t>
      </w:r>
      <w:r w:rsidRPr="000D3281">
        <w:rPr>
          <w:szCs w:val="24"/>
          <w:lang w:val="bg-BG"/>
        </w:rPr>
        <w:t>1993</w:t>
      </w:r>
      <w:r w:rsidRPr="000D3281">
        <w:rPr>
          <w:szCs w:val="24"/>
          <w:lang w:val="en-US"/>
        </w:rPr>
        <w:t>,</w:t>
      </w:r>
      <w:r w:rsidRPr="000D3281">
        <w:rPr>
          <w:szCs w:val="24"/>
        </w:rPr>
        <w:t>32 (5), 354–357.</w:t>
      </w:r>
      <w:r w:rsidRPr="000D3281">
        <w:rPr>
          <w:szCs w:val="24"/>
          <w:lang w:val="bg-BG"/>
        </w:rPr>
        <w:t xml:space="preserve"> </w:t>
      </w:r>
    </w:p>
    <w:p w:rsidR="00E64751" w:rsidRPr="000D3281" w:rsidRDefault="00E64751" w:rsidP="00242BD4">
      <w:pPr>
        <w:numPr>
          <w:ilvl w:val="0"/>
          <w:numId w:val="19"/>
        </w:numPr>
        <w:tabs>
          <w:tab w:val="clear" w:pos="1800"/>
          <w:tab w:val="num" w:pos="567"/>
        </w:tabs>
        <w:ind w:left="567" w:hanging="283"/>
        <w:jc w:val="both"/>
        <w:rPr>
          <w:lang w:val="bg-BG"/>
        </w:rPr>
      </w:pPr>
      <w:r w:rsidRPr="000D3281">
        <w:t>Grimminger F, Mayser P. Lipid mediators, free fatty acids and psoriasis. Review- prostaglandins, leukotriens and essential fatty acids. 1995, 52, 1, 15.</w:t>
      </w:r>
    </w:p>
    <w:p w:rsidR="00E64751" w:rsidRPr="000D3281" w:rsidRDefault="00E64751" w:rsidP="00E64751">
      <w:pPr>
        <w:tabs>
          <w:tab w:val="num" w:pos="567"/>
        </w:tabs>
        <w:ind w:left="567" w:hanging="283"/>
        <w:rPr>
          <w:b/>
          <w:szCs w:val="24"/>
          <w:lang w:val="bg-BG"/>
        </w:rPr>
      </w:pPr>
      <w:r w:rsidRPr="000D3281">
        <w:rPr>
          <w:b/>
          <w:szCs w:val="24"/>
          <w:lang w:val="bg-BG"/>
        </w:rPr>
        <w:t>В  монографии:</w:t>
      </w:r>
    </w:p>
    <w:p w:rsidR="00E64751" w:rsidRPr="000D3281" w:rsidRDefault="00E64751" w:rsidP="00242BD4">
      <w:pPr>
        <w:numPr>
          <w:ilvl w:val="0"/>
          <w:numId w:val="19"/>
        </w:numPr>
        <w:tabs>
          <w:tab w:val="clear" w:pos="1800"/>
          <w:tab w:val="num" w:pos="567"/>
        </w:tabs>
        <w:ind w:left="567" w:hanging="283"/>
        <w:rPr>
          <w:szCs w:val="24"/>
          <w:lang w:val="bg-BG"/>
        </w:rPr>
      </w:pPr>
      <w:r w:rsidRPr="000D3281">
        <w:rPr>
          <w:szCs w:val="24"/>
          <w:lang w:val="en-US"/>
        </w:rPr>
        <w:t xml:space="preserve">Burgdorf W, Katz S. Treatment of psoriasis. </w:t>
      </w:r>
      <w:r w:rsidR="007321F6" w:rsidRPr="000D3281">
        <w:rPr>
          <w:szCs w:val="24"/>
          <w:lang w:val="en-US"/>
        </w:rPr>
        <w:t>I</w:t>
      </w:r>
      <w:r w:rsidRPr="000D3281">
        <w:rPr>
          <w:szCs w:val="24"/>
          <w:lang w:val="en-US"/>
        </w:rPr>
        <w:t>n Dermatology: Progress and perspectivesp.Informa Healthcare, 1993, p.691</w:t>
      </w:r>
    </w:p>
    <w:p w:rsidR="00553DC6" w:rsidRDefault="00553DC6" w:rsidP="00553DC6">
      <w:pPr>
        <w:rPr>
          <w:b/>
          <w:sz w:val="24"/>
          <w:szCs w:val="24"/>
          <w:u w:val="single"/>
          <w:lang w:val="bg-BG"/>
        </w:rPr>
      </w:pPr>
    </w:p>
    <w:p w:rsidR="00553DC6" w:rsidRDefault="00553DC6" w:rsidP="00553DC6">
      <w:pPr>
        <w:rPr>
          <w:b/>
          <w:sz w:val="24"/>
          <w:szCs w:val="24"/>
          <w:u w:val="single"/>
          <w:lang w:val="bg-BG"/>
        </w:rPr>
      </w:pPr>
    </w:p>
    <w:p w:rsidR="00553DC6" w:rsidRDefault="00553DC6" w:rsidP="00553DC6">
      <w:pPr>
        <w:rPr>
          <w:b/>
          <w:sz w:val="24"/>
          <w:szCs w:val="24"/>
          <w:u w:val="single"/>
          <w:lang w:val="bg-BG"/>
        </w:rPr>
      </w:pPr>
      <w:r w:rsidRPr="00810F24">
        <w:rPr>
          <w:b/>
          <w:sz w:val="24"/>
          <w:szCs w:val="24"/>
          <w:u w:val="single"/>
        </w:rPr>
        <w:t>TSANKOV</w:t>
      </w:r>
      <w:r w:rsidRPr="00091516">
        <w:rPr>
          <w:b/>
          <w:sz w:val="24"/>
          <w:szCs w:val="24"/>
          <w:u w:val="single"/>
          <w:lang w:val="bg-BG"/>
        </w:rPr>
        <w:t xml:space="preserve"> </w:t>
      </w:r>
      <w:r w:rsidRPr="00810F24">
        <w:rPr>
          <w:b/>
          <w:sz w:val="24"/>
          <w:szCs w:val="24"/>
          <w:u w:val="single"/>
        </w:rPr>
        <w:t>N</w:t>
      </w:r>
      <w:r w:rsidRPr="00091516">
        <w:rPr>
          <w:b/>
          <w:sz w:val="24"/>
          <w:szCs w:val="24"/>
          <w:u w:val="single"/>
          <w:lang w:val="bg-BG"/>
        </w:rPr>
        <w:t xml:space="preserve">, </w:t>
      </w:r>
      <w:r w:rsidRPr="00810F24">
        <w:rPr>
          <w:b/>
          <w:sz w:val="24"/>
          <w:szCs w:val="24"/>
          <w:u w:val="single"/>
        </w:rPr>
        <w:t>Krasteva</w:t>
      </w:r>
      <w:r w:rsidRPr="00091516">
        <w:rPr>
          <w:b/>
          <w:sz w:val="24"/>
          <w:szCs w:val="24"/>
          <w:u w:val="single"/>
          <w:lang w:val="bg-BG"/>
        </w:rPr>
        <w:t xml:space="preserve"> </w:t>
      </w:r>
      <w:r w:rsidRPr="00810F24">
        <w:rPr>
          <w:b/>
          <w:sz w:val="24"/>
          <w:szCs w:val="24"/>
          <w:u w:val="single"/>
        </w:rPr>
        <w:t>M</w:t>
      </w:r>
      <w:r w:rsidRPr="00091516">
        <w:rPr>
          <w:b/>
          <w:sz w:val="24"/>
          <w:szCs w:val="24"/>
          <w:u w:val="single"/>
          <w:lang w:val="bg-BG"/>
        </w:rPr>
        <w:t xml:space="preserve">. </w:t>
      </w:r>
      <w:r w:rsidRPr="00810F24">
        <w:rPr>
          <w:b/>
          <w:sz w:val="24"/>
          <w:szCs w:val="24"/>
          <w:u w:val="single"/>
        </w:rPr>
        <w:t>Rifampicin</w:t>
      </w:r>
      <w:r w:rsidRPr="00091516">
        <w:rPr>
          <w:b/>
          <w:sz w:val="24"/>
          <w:szCs w:val="24"/>
          <w:u w:val="single"/>
          <w:lang w:val="bg-BG"/>
        </w:rPr>
        <w:t xml:space="preserve"> </w:t>
      </w:r>
      <w:r w:rsidRPr="00810F24">
        <w:rPr>
          <w:b/>
          <w:sz w:val="24"/>
          <w:szCs w:val="24"/>
          <w:u w:val="single"/>
        </w:rPr>
        <w:t>in</w:t>
      </w:r>
      <w:r w:rsidRPr="00091516">
        <w:rPr>
          <w:b/>
          <w:sz w:val="24"/>
          <w:szCs w:val="24"/>
          <w:u w:val="single"/>
          <w:lang w:val="bg-BG"/>
        </w:rPr>
        <w:t xml:space="preserve"> </w:t>
      </w:r>
      <w:r w:rsidRPr="00810F24">
        <w:rPr>
          <w:b/>
          <w:sz w:val="24"/>
          <w:szCs w:val="24"/>
          <w:u w:val="single"/>
        </w:rPr>
        <w:t>severe</w:t>
      </w:r>
      <w:r w:rsidRPr="00091516">
        <w:rPr>
          <w:b/>
          <w:sz w:val="24"/>
          <w:szCs w:val="24"/>
          <w:u w:val="single"/>
          <w:lang w:val="bg-BG"/>
        </w:rPr>
        <w:t xml:space="preserve"> </w:t>
      </w:r>
      <w:r w:rsidRPr="00810F24">
        <w:rPr>
          <w:b/>
          <w:sz w:val="24"/>
          <w:szCs w:val="24"/>
          <w:u w:val="single"/>
          <w:lang w:val="en-US"/>
        </w:rPr>
        <w:t>forms</w:t>
      </w:r>
      <w:r w:rsidRPr="00091516">
        <w:rPr>
          <w:b/>
          <w:sz w:val="24"/>
          <w:szCs w:val="24"/>
          <w:u w:val="single"/>
          <w:lang w:val="bg-BG"/>
        </w:rPr>
        <w:t xml:space="preserve"> </w:t>
      </w:r>
      <w:r w:rsidRPr="00810F24">
        <w:rPr>
          <w:b/>
          <w:sz w:val="24"/>
          <w:szCs w:val="24"/>
          <w:u w:val="single"/>
          <w:lang w:val="en-US"/>
        </w:rPr>
        <w:t>of</w:t>
      </w:r>
      <w:r w:rsidRPr="00091516">
        <w:rPr>
          <w:b/>
          <w:sz w:val="24"/>
          <w:szCs w:val="24"/>
          <w:u w:val="single"/>
          <w:lang w:val="bg-BG"/>
        </w:rPr>
        <w:t xml:space="preserve"> </w:t>
      </w:r>
      <w:r w:rsidRPr="00810F24">
        <w:rPr>
          <w:b/>
          <w:sz w:val="24"/>
          <w:szCs w:val="24"/>
          <w:u w:val="single"/>
          <w:lang w:val="en-US"/>
        </w:rPr>
        <w:t>psoriasis</w:t>
      </w:r>
      <w:r w:rsidRPr="00091516">
        <w:rPr>
          <w:b/>
          <w:sz w:val="24"/>
          <w:szCs w:val="24"/>
          <w:u w:val="single"/>
          <w:lang w:val="bg-BG"/>
        </w:rPr>
        <w:t xml:space="preserve">. </w:t>
      </w:r>
      <w:r>
        <w:rPr>
          <w:b/>
          <w:sz w:val="24"/>
          <w:szCs w:val="24"/>
          <w:u w:val="single"/>
          <w:lang w:val="en-US"/>
        </w:rPr>
        <w:t>J</w:t>
      </w:r>
      <w:r w:rsidRPr="00091516">
        <w:rPr>
          <w:b/>
          <w:sz w:val="24"/>
          <w:szCs w:val="24"/>
          <w:u w:val="single"/>
          <w:lang w:val="bg-BG"/>
        </w:rPr>
        <w:t xml:space="preserve"> </w:t>
      </w:r>
      <w:r>
        <w:rPr>
          <w:b/>
          <w:sz w:val="24"/>
          <w:szCs w:val="24"/>
          <w:u w:val="single"/>
          <w:lang w:val="en-US"/>
        </w:rPr>
        <w:t>Derm</w:t>
      </w:r>
      <w:r w:rsidRPr="00091516">
        <w:rPr>
          <w:b/>
          <w:sz w:val="24"/>
          <w:szCs w:val="24"/>
          <w:u w:val="single"/>
          <w:lang w:val="bg-BG"/>
        </w:rPr>
        <w:t xml:space="preserve"> </w:t>
      </w:r>
      <w:r>
        <w:rPr>
          <w:b/>
          <w:sz w:val="24"/>
          <w:szCs w:val="24"/>
          <w:u w:val="single"/>
          <w:lang w:val="en-US"/>
        </w:rPr>
        <w:t>Treat</w:t>
      </w:r>
      <w:r w:rsidRPr="00091516">
        <w:rPr>
          <w:b/>
          <w:sz w:val="24"/>
          <w:szCs w:val="24"/>
          <w:u w:val="single"/>
          <w:lang w:val="bg-BG"/>
        </w:rPr>
        <w:t>,1992,3,69-71</w:t>
      </w:r>
    </w:p>
    <w:p w:rsidR="00553DC6" w:rsidRPr="00091516" w:rsidRDefault="00113599" w:rsidP="00553DC6">
      <w:pPr>
        <w:rPr>
          <w:b/>
          <w:sz w:val="24"/>
          <w:szCs w:val="24"/>
          <w:u w:val="single"/>
          <w:lang w:val="bg-BG"/>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9</w:t>
      </w:r>
    </w:p>
    <w:p w:rsidR="00553DC6" w:rsidRPr="009769EA" w:rsidRDefault="00553DC6" w:rsidP="00242BD4">
      <w:pPr>
        <w:numPr>
          <w:ilvl w:val="0"/>
          <w:numId w:val="20"/>
        </w:numPr>
        <w:tabs>
          <w:tab w:val="clear" w:pos="1440"/>
          <w:tab w:val="num" w:pos="567"/>
        </w:tabs>
        <w:ind w:left="567" w:hanging="283"/>
      </w:pPr>
      <w:r w:rsidRPr="009769EA">
        <w:t>Ross JB, Vincent F.Rifampin in Dermatology. J Am Acad Dermatol 1993, 29 (6): 1057-1057.</w:t>
      </w:r>
    </w:p>
    <w:p w:rsidR="00553DC6" w:rsidRPr="009769EA" w:rsidRDefault="00553DC6" w:rsidP="00242BD4">
      <w:pPr>
        <w:numPr>
          <w:ilvl w:val="0"/>
          <w:numId w:val="20"/>
        </w:numPr>
        <w:tabs>
          <w:tab w:val="clear" w:pos="1440"/>
          <w:tab w:val="num" w:pos="567"/>
        </w:tabs>
        <w:ind w:left="567" w:hanging="283"/>
      </w:pPr>
      <w:r w:rsidRPr="009769EA">
        <w:t>Kazandjieva J, Kamarashev J, Hinkov G. Alleviation of psoriasis by rifampicin treatment of pulmonary tuberculosis. J Dermatol Treat, 1993, 4, 163-164.</w:t>
      </w:r>
    </w:p>
    <w:p w:rsidR="00553DC6" w:rsidRPr="009769EA" w:rsidRDefault="00553DC6" w:rsidP="00242BD4">
      <w:pPr>
        <w:numPr>
          <w:ilvl w:val="0"/>
          <w:numId w:val="20"/>
        </w:numPr>
        <w:tabs>
          <w:tab w:val="clear" w:pos="1440"/>
          <w:tab w:val="num" w:pos="567"/>
        </w:tabs>
        <w:ind w:left="567" w:hanging="283"/>
      </w:pPr>
      <w:r w:rsidRPr="009769EA">
        <w:t xml:space="preserve">Coskey RJ. Dermatologic therapy </w:t>
      </w:r>
      <w:r w:rsidR="007321F6" w:rsidRPr="009769EA">
        <w:t>–</w:t>
      </w:r>
      <w:r w:rsidRPr="009769EA">
        <w:t xml:space="preserve"> 1992, J Am Acad Dermatol, 1993, 29, 595-608.</w:t>
      </w:r>
    </w:p>
    <w:p w:rsidR="00D137EB" w:rsidRPr="009769EA" w:rsidRDefault="00553DC6" w:rsidP="00242BD4">
      <w:pPr>
        <w:numPr>
          <w:ilvl w:val="0"/>
          <w:numId w:val="20"/>
        </w:numPr>
        <w:tabs>
          <w:tab w:val="clear" w:pos="1440"/>
          <w:tab w:val="num" w:pos="567"/>
        </w:tabs>
        <w:ind w:left="567" w:hanging="283"/>
      </w:pPr>
      <w:r w:rsidRPr="009769EA">
        <w:t>Epstein ME, Amodio-Groton M, Sadick MS. J Am Acad Dermatol 1997; 37: 365-381.</w:t>
      </w:r>
    </w:p>
    <w:p w:rsidR="00D137EB" w:rsidRPr="009769EA" w:rsidRDefault="00553DC6" w:rsidP="00242BD4">
      <w:pPr>
        <w:numPr>
          <w:ilvl w:val="0"/>
          <w:numId w:val="20"/>
        </w:numPr>
        <w:tabs>
          <w:tab w:val="clear" w:pos="1440"/>
          <w:tab w:val="num" w:pos="567"/>
        </w:tabs>
        <w:ind w:left="567" w:hanging="283"/>
      </w:pPr>
      <w:r w:rsidRPr="009769EA">
        <w:rPr>
          <w:lang w:val="en-US"/>
        </w:rPr>
        <w:t>Owen CM, Chalmers RJG, O</w:t>
      </w:r>
      <w:r w:rsidR="007321F6" w:rsidRPr="009769EA">
        <w:rPr>
          <w:lang w:val="en-US"/>
        </w:rPr>
        <w:t>’</w:t>
      </w:r>
      <w:r w:rsidRPr="009769EA">
        <w:rPr>
          <w:lang w:val="en-US"/>
        </w:rPr>
        <w:t xml:space="preserve">Sullivan T, Griffiths CEM. </w:t>
      </w:r>
      <w:r w:rsidRPr="009769EA">
        <w:t xml:space="preserve">Antistreptococcal interventions for guttate and chronic plaque psoriasis. </w:t>
      </w:r>
      <w:r w:rsidRPr="009769EA">
        <w:rPr>
          <w:iCs/>
        </w:rPr>
        <w:t>Cochrane Database of Systematic Reviews</w:t>
      </w:r>
      <w:r w:rsidRPr="009769EA">
        <w:t xml:space="preserve"> 2000, Issue 2. Art. No.: CD001976. </w:t>
      </w:r>
    </w:p>
    <w:p w:rsidR="00D137EB" w:rsidRPr="009769EA" w:rsidRDefault="00553DC6" w:rsidP="00242BD4">
      <w:pPr>
        <w:numPr>
          <w:ilvl w:val="0"/>
          <w:numId w:val="20"/>
        </w:numPr>
        <w:tabs>
          <w:tab w:val="clear" w:pos="1440"/>
          <w:tab w:val="num" w:pos="567"/>
        </w:tabs>
        <w:ind w:left="567" w:hanging="283"/>
      </w:pPr>
      <w:r w:rsidRPr="009769EA">
        <w:rPr>
          <w:lang w:val="bg-BG"/>
        </w:rPr>
        <w:t>Sadick N.</w:t>
      </w:r>
      <w:r w:rsidRPr="009769EA">
        <w:rPr>
          <w:bCs/>
          <w:lang w:val="bg-BG"/>
        </w:rPr>
        <w:t xml:space="preserve">Antibiotics: unapproved uses or indications.  </w:t>
      </w:r>
      <w:r w:rsidRPr="009769EA">
        <w:rPr>
          <w:lang w:val="bg-BG"/>
        </w:rPr>
        <w:t>Clinics in</w:t>
      </w:r>
      <w:r w:rsidR="00113599" w:rsidRPr="009769EA">
        <w:rPr>
          <w:lang w:val="bg-BG"/>
        </w:rPr>
        <w:t xml:space="preserve"> </w:t>
      </w:r>
      <w:r w:rsidRPr="009769EA">
        <w:rPr>
          <w:lang w:val="bg-BG"/>
        </w:rPr>
        <w:t xml:space="preserve"> Dermatology, 2000,18, 1, 11-16 </w:t>
      </w:r>
    </w:p>
    <w:p w:rsidR="00D137EB" w:rsidRPr="009769EA" w:rsidRDefault="00553DC6" w:rsidP="00242BD4">
      <w:pPr>
        <w:numPr>
          <w:ilvl w:val="0"/>
          <w:numId w:val="20"/>
        </w:numPr>
        <w:tabs>
          <w:tab w:val="clear" w:pos="1440"/>
          <w:tab w:val="num" w:pos="567"/>
        </w:tabs>
        <w:ind w:left="567" w:hanging="283"/>
      </w:pPr>
      <w:r w:rsidRPr="009769EA">
        <w:rPr>
          <w:rStyle w:val="prevauthlinks"/>
          <w:lang w:val="it-IT"/>
        </w:rPr>
        <w:t>Dika E</w:t>
      </w:r>
      <w:r w:rsidRPr="009769EA">
        <w:rPr>
          <w:rStyle w:val="prevauthlinks"/>
          <w:lang w:val="bg-BG"/>
        </w:rPr>
        <w:t>,</w:t>
      </w:r>
      <w:r w:rsidRPr="009769EA">
        <w:rPr>
          <w:lang w:val="it-IT"/>
        </w:rPr>
        <w:t xml:space="preserve"> </w:t>
      </w:r>
      <w:r w:rsidRPr="009769EA">
        <w:rPr>
          <w:rStyle w:val="prevauthlinks"/>
          <w:lang w:val="it-IT"/>
        </w:rPr>
        <w:t>Varott C</w:t>
      </w:r>
      <w:r w:rsidRPr="009769EA">
        <w:rPr>
          <w:rStyle w:val="prevauthlinks"/>
          <w:lang w:val="bg-BG"/>
        </w:rPr>
        <w:t>,</w:t>
      </w:r>
      <w:r w:rsidRPr="009769EA">
        <w:rPr>
          <w:lang w:val="it-IT"/>
        </w:rPr>
        <w:t xml:space="preserve"> </w:t>
      </w:r>
      <w:r w:rsidRPr="009769EA">
        <w:rPr>
          <w:rStyle w:val="prevauthlinks"/>
          <w:lang w:val="it-IT"/>
        </w:rPr>
        <w:t>Bardazzi F</w:t>
      </w:r>
      <w:r w:rsidRPr="009769EA">
        <w:rPr>
          <w:rStyle w:val="prevauthlinks"/>
          <w:lang w:val="bg-BG"/>
        </w:rPr>
        <w:t>,</w:t>
      </w:r>
      <w:r w:rsidRPr="009769EA">
        <w:rPr>
          <w:lang w:val="it-IT"/>
        </w:rPr>
        <w:t xml:space="preserve"> </w:t>
      </w:r>
      <w:r w:rsidRPr="009769EA">
        <w:rPr>
          <w:rStyle w:val="prevauthlinks"/>
          <w:lang w:val="it-IT"/>
        </w:rPr>
        <w:t>Maibach HI.</w:t>
      </w:r>
      <w:r w:rsidRPr="009769EA">
        <w:rPr>
          <w:lang w:val="it-IT"/>
        </w:rPr>
        <w:t xml:space="preserve"> </w:t>
      </w:r>
      <w:r w:rsidRPr="009769EA">
        <w:rPr>
          <w:rStyle w:val="txtboldonly"/>
        </w:rPr>
        <w:t xml:space="preserve">Drug-induced psoriasis: An evidence-based overview and the introduction of psoriatic drug eruption probability score. </w:t>
      </w:r>
      <w:r w:rsidRPr="009769EA">
        <w:rPr>
          <w:iCs/>
        </w:rPr>
        <w:t>Cutaneous and Ocular Toxicology</w:t>
      </w:r>
      <w:r w:rsidRPr="009769EA">
        <w:t xml:space="preserve"> 2006; 25 (1):1-11.</w:t>
      </w:r>
    </w:p>
    <w:p w:rsidR="00553DC6" w:rsidRPr="009769EA" w:rsidRDefault="00553DC6" w:rsidP="00242BD4">
      <w:pPr>
        <w:numPr>
          <w:ilvl w:val="0"/>
          <w:numId w:val="20"/>
        </w:numPr>
        <w:tabs>
          <w:tab w:val="clear" w:pos="1440"/>
          <w:tab w:val="num" w:pos="567"/>
        </w:tabs>
        <w:ind w:left="567" w:hanging="283"/>
      </w:pPr>
      <w:r w:rsidRPr="009769EA">
        <w:t>Basavaraj KH, Ashok NM, Rashmi R, Praveen TK. The role of drugs in the induction and/or exacerbation of psoriasis. Int J Dermatol. 2010 Dec;49(12):1351-61</w:t>
      </w:r>
    </w:p>
    <w:p w:rsidR="00553DC6" w:rsidRPr="009769EA" w:rsidRDefault="00553DC6" w:rsidP="00553DC6">
      <w:pPr>
        <w:tabs>
          <w:tab w:val="num" w:pos="284"/>
        </w:tabs>
        <w:ind w:left="284" w:hanging="284"/>
        <w:rPr>
          <w:lang w:val="bg-BG"/>
        </w:rPr>
      </w:pPr>
      <w:r w:rsidRPr="009769EA">
        <w:rPr>
          <w:b/>
          <w:lang w:val="bg-BG"/>
        </w:rPr>
        <w:t>В монографии:</w:t>
      </w:r>
    </w:p>
    <w:p w:rsidR="00553DC6" w:rsidRPr="009769EA" w:rsidRDefault="00553DC6" w:rsidP="00242BD4">
      <w:pPr>
        <w:numPr>
          <w:ilvl w:val="0"/>
          <w:numId w:val="20"/>
        </w:numPr>
        <w:tabs>
          <w:tab w:val="clear" w:pos="1440"/>
          <w:tab w:val="num" w:pos="284"/>
        </w:tabs>
        <w:ind w:left="284" w:hanging="284"/>
        <w:rPr>
          <w:lang w:val="bg-BG"/>
        </w:rPr>
      </w:pPr>
      <w:r w:rsidRPr="009769EA">
        <w:rPr>
          <w:lang w:val="en-US"/>
        </w:rPr>
        <w:t>Burgdorf W, Katz S. Treatment of psoriasis in Dermatology: Progress and perspectivesp.Informa Healthcare, 1993, p.691</w:t>
      </w:r>
    </w:p>
    <w:p w:rsidR="00E126D5" w:rsidRDefault="00E126D5" w:rsidP="00502F43">
      <w:pPr>
        <w:rPr>
          <w:color w:val="000000" w:themeColor="text1"/>
          <w:sz w:val="24"/>
          <w:szCs w:val="24"/>
          <w:lang w:val="bg-BG"/>
        </w:rPr>
      </w:pPr>
    </w:p>
    <w:p w:rsidR="00594575" w:rsidRDefault="00594575" w:rsidP="00594575">
      <w:pPr>
        <w:spacing w:before="100" w:beforeAutospacing="1" w:after="100" w:afterAutospacing="1"/>
        <w:ind w:left="284"/>
        <w:rPr>
          <w:b/>
          <w:sz w:val="24"/>
          <w:szCs w:val="24"/>
          <w:u w:val="single"/>
          <w:lang w:val="bg-BG"/>
        </w:rPr>
      </w:pPr>
      <w:r>
        <w:rPr>
          <w:b/>
          <w:sz w:val="24"/>
          <w:szCs w:val="24"/>
          <w:u w:val="single"/>
          <w:lang w:val="bg-BG"/>
        </w:rPr>
        <w:t>TSANKOV N.</w:t>
      </w:r>
      <w:r w:rsidRPr="00E630EE">
        <w:rPr>
          <w:b/>
          <w:sz w:val="24"/>
          <w:szCs w:val="24"/>
          <w:u w:val="single"/>
          <w:lang w:val="bg-BG"/>
        </w:rPr>
        <w:t xml:space="preserve"> Bulgarian dermatology. Int J Dermatol, 31,1992, 60-65 </w:t>
      </w:r>
    </w:p>
    <w:p w:rsidR="00594575" w:rsidRPr="00BA3F98" w:rsidRDefault="00594575" w:rsidP="00594575">
      <w:pPr>
        <w:spacing w:before="100" w:beforeAutospacing="1" w:after="100" w:afterAutospacing="1"/>
        <w:ind w:left="284"/>
        <w:rPr>
          <w:b/>
          <w:sz w:val="24"/>
          <w:szCs w:val="24"/>
          <w:u w:val="single"/>
          <w:lang w:val="bg-BG"/>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1</w:t>
      </w:r>
    </w:p>
    <w:p w:rsidR="00594575" w:rsidRPr="008F08E8" w:rsidRDefault="00594575" w:rsidP="00242BD4">
      <w:pPr>
        <w:pStyle w:val="Heading2"/>
        <w:keepNext w:val="0"/>
        <w:numPr>
          <w:ilvl w:val="0"/>
          <w:numId w:val="21"/>
        </w:numPr>
        <w:tabs>
          <w:tab w:val="clear" w:pos="1800"/>
          <w:tab w:val="num" w:pos="284"/>
        </w:tabs>
        <w:spacing w:before="100" w:beforeAutospacing="1" w:after="100" w:afterAutospacing="1" w:line="240" w:lineRule="auto"/>
        <w:ind w:left="284" w:hanging="284"/>
        <w:jc w:val="left"/>
        <w:rPr>
          <w:rStyle w:val="ti"/>
          <w:sz w:val="20"/>
          <w:szCs w:val="24"/>
        </w:rPr>
      </w:pPr>
      <w:r w:rsidRPr="008F08E8">
        <w:rPr>
          <w:sz w:val="20"/>
          <w:szCs w:val="24"/>
        </w:rPr>
        <w:t>Parish LC, Crissey JT, Parish J</w:t>
      </w:r>
      <w:r w:rsidRPr="008F08E8">
        <w:rPr>
          <w:sz w:val="20"/>
          <w:szCs w:val="24"/>
          <w:lang w:val="en-US"/>
        </w:rPr>
        <w:t>L</w:t>
      </w:r>
      <w:r w:rsidRPr="008F08E8">
        <w:rPr>
          <w:sz w:val="20"/>
          <w:szCs w:val="24"/>
        </w:rPr>
        <w:t>.</w:t>
      </w:r>
      <w:r w:rsidRPr="008F08E8">
        <w:rPr>
          <w:bCs/>
          <w:sz w:val="20"/>
        </w:rPr>
        <w:t xml:space="preserve"> </w:t>
      </w:r>
      <w:r w:rsidRPr="008F08E8">
        <w:rPr>
          <w:sz w:val="20"/>
          <w:szCs w:val="24"/>
        </w:rPr>
        <w:t>Bibliography of secondary sources on the history of dermatology. I. Journal articles in English supplemented through 1995.</w:t>
      </w:r>
      <w:r w:rsidRPr="008F08E8">
        <w:rPr>
          <w:rStyle w:val="Heading5Char"/>
          <w:sz w:val="20"/>
        </w:rPr>
        <w:t xml:space="preserve"> </w:t>
      </w:r>
      <w:r w:rsidRPr="008F08E8">
        <w:rPr>
          <w:sz w:val="20"/>
          <w:szCs w:val="24"/>
        </w:rPr>
        <w:t>Int J Dermatol.</w:t>
      </w:r>
      <w:r w:rsidRPr="008F08E8">
        <w:rPr>
          <w:rStyle w:val="ti"/>
          <w:sz w:val="20"/>
          <w:szCs w:val="24"/>
        </w:rPr>
        <w:t xml:space="preserve"> 1996;35(6):430-</w:t>
      </w:r>
      <w:r w:rsidRPr="008F08E8">
        <w:rPr>
          <w:rStyle w:val="ti"/>
          <w:sz w:val="20"/>
          <w:szCs w:val="24"/>
          <w:lang w:val="en-US"/>
        </w:rPr>
        <w:t>43</w:t>
      </w:r>
      <w:r w:rsidRPr="008F08E8">
        <w:rPr>
          <w:rStyle w:val="ti"/>
          <w:sz w:val="20"/>
          <w:szCs w:val="24"/>
        </w:rPr>
        <w:t>7.</w:t>
      </w:r>
    </w:p>
    <w:p w:rsidR="00BA7637" w:rsidRDefault="00BA7637" w:rsidP="00BA7637">
      <w:pPr>
        <w:pStyle w:val="Heading2"/>
        <w:spacing w:line="240" w:lineRule="auto"/>
        <w:ind w:left="284" w:firstLine="0"/>
        <w:rPr>
          <w:rStyle w:val="source"/>
          <w:b/>
          <w:szCs w:val="24"/>
          <w:u w:val="single"/>
        </w:rPr>
      </w:pPr>
      <w:r w:rsidRPr="00603199">
        <w:rPr>
          <w:b/>
          <w:szCs w:val="24"/>
          <w:u w:val="single"/>
        </w:rPr>
        <w:t xml:space="preserve">Lasarowa A, TSANKOV N, Stoimenov A. </w:t>
      </w:r>
      <w:r w:rsidRPr="00603199">
        <w:rPr>
          <w:rStyle w:val="Title1"/>
          <w:b/>
          <w:szCs w:val="24"/>
          <w:u w:val="single"/>
        </w:rPr>
        <w:t xml:space="preserve">Lichenoid eruptions after gold therapy. Report of two cases. </w:t>
      </w:r>
      <w:r>
        <w:rPr>
          <w:rStyle w:val="source"/>
          <w:b/>
          <w:szCs w:val="24"/>
          <w:u w:val="single"/>
        </w:rPr>
        <w:t>Hautarzt 1992</w:t>
      </w:r>
      <w:r w:rsidRPr="00603199">
        <w:rPr>
          <w:rStyle w:val="source"/>
          <w:b/>
          <w:szCs w:val="24"/>
          <w:u w:val="single"/>
        </w:rPr>
        <w:t>; 43(8):514-6.</w:t>
      </w:r>
    </w:p>
    <w:p w:rsidR="00BA7637" w:rsidRPr="00BA7637" w:rsidRDefault="00BA7637" w:rsidP="00BA7637">
      <w:pPr>
        <w:rPr>
          <w:b/>
          <w:sz w:val="24"/>
          <w:u w:val="single"/>
          <w:lang w:val="bg-BG"/>
        </w:rPr>
      </w:pPr>
    </w:p>
    <w:p w:rsidR="007C0ECA" w:rsidRPr="00363B06" w:rsidRDefault="007C0ECA" w:rsidP="007C0ECA">
      <w:pPr>
        <w:rPr>
          <w:b/>
          <w:sz w:val="24"/>
          <w:u w:val="single"/>
          <w:lang w:val="en-US"/>
        </w:rPr>
      </w:pPr>
      <w:r w:rsidRPr="00BA7637">
        <w:rPr>
          <w:b/>
          <w:sz w:val="24"/>
          <w:u w:val="single"/>
          <w:lang w:val="bg-BG"/>
        </w:rPr>
        <w:t xml:space="preserve">Цитати </w:t>
      </w:r>
      <w:r>
        <w:rPr>
          <w:b/>
          <w:sz w:val="24"/>
          <w:u w:val="single"/>
          <w:lang w:val="bg-BG"/>
        </w:rPr>
        <w:t>–</w:t>
      </w:r>
      <w:r w:rsidRPr="00BA7637">
        <w:rPr>
          <w:b/>
          <w:sz w:val="24"/>
          <w:u w:val="single"/>
          <w:lang w:val="bg-BG"/>
        </w:rPr>
        <w:t xml:space="preserve"> </w:t>
      </w:r>
      <w:r>
        <w:rPr>
          <w:b/>
          <w:sz w:val="24"/>
          <w:u w:val="single"/>
          <w:lang w:val="en-US"/>
        </w:rPr>
        <w:t>5</w:t>
      </w:r>
    </w:p>
    <w:p w:rsidR="007C0ECA" w:rsidRPr="00363B06" w:rsidRDefault="007C0ECA" w:rsidP="007C0ECA">
      <w:pPr>
        <w:numPr>
          <w:ilvl w:val="0"/>
          <w:numId w:val="22"/>
        </w:numPr>
        <w:tabs>
          <w:tab w:val="clear" w:pos="1800"/>
          <w:tab w:val="num" w:pos="284"/>
        </w:tabs>
        <w:spacing w:before="100" w:beforeAutospacing="1" w:after="100" w:afterAutospacing="1"/>
        <w:ind w:left="284" w:hanging="284"/>
        <w:rPr>
          <w:szCs w:val="24"/>
          <w:lang w:val="bg-BG"/>
        </w:rPr>
      </w:pPr>
      <w:r w:rsidRPr="008F08E8">
        <w:rPr>
          <w:szCs w:val="24"/>
          <w:lang w:val="de-DE"/>
        </w:rPr>
        <w:t>Ellgehausen P, Elsner P, Burg G. Drug-induced lichen planus. Clin Dermatol,1998,16,325-332</w:t>
      </w:r>
    </w:p>
    <w:p w:rsidR="007C0ECA" w:rsidRPr="008F08E8" w:rsidRDefault="007C0ECA" w:rsidP="007C0ECA">
      <w:pPr>
        <w:numPr>
          <w:ilvl w:val="0"/>
          <w:numId w:val="22"/>
        </w:numPr>
        <w:tabs>
          <w:tab w:val="clear" w:pos="1800"/>
          <w:tab w:val="num" w:pos="284"/>
        </w:tabs>
        <w:spacing w:before="100" w:beforeAutospacing="1" w:after="100" w:afterAutospacing="1"/>
        <w:ind w:left="284" w:hanging="284"/>
        <w:rPr>
          <w:szCs w:val="24"/>
          <w:lang w:val="bg-BG"/>
        </w:rPr>
      </w:pPr>
      <w:r>
        <w:rPr>
          <w:color w:val="222222"/>
        </w:rPr>
        <w:t>Payette MJ, Weston G, Humphrey S, Yu J, Holland KE. Lichen planus and other lichenoid dermatoses: kids are not just little people. Clinics in dermatology. 2015 Nov 1;33(6):631-43.</w:t>
      </w:r>
    </w:p>
    <w:p w:rsidR="007C0ECA" w:rsidRPr="008F08E8" w:rsidRDefault="007C0ECA" w:rsidP="007C0ECA">
      <w:pPr>
        <w:tabs>
          <w:tab w:val="num" w:pos="284"/>
        </w:tabs>
        <w:spacing w:before="100" w:beforeAutospacing="1" w:after="100" w:afterAutospacing="1"/>
        <w:ind w:left="284"/>
        <w:rPr>
          <w:szCs w:val="24"/>
          <w:lang w:val="bg-BG"/>
        </w:rPr>
      </w:pPr>
      <w:r w:rsidRPr="008F08E8">
        <w:rPr>
          <w:b/>
          <w:szCs w:val="24"/>
          <w:lang w:val="bg-BG"/>
        </w:rPr>
        <w:t>В монографии</w:t>
      </w:r>
    </w:p>
    <w:p w:rsidR="007C0ECA" w:rsidRDefault="007C0ECA" w:rsidP="007C0ECA">
      <w:pPr>
        <w:numPr>
          <w:ilvl w:val="0"/>
          <w:numId w:val="22"/>
        </w:numPr>
        <w:tabs>
          <w:tab w:val="clear" w:pos="1800"/>
          <w:tab w:val="num" w:pos="284"/>
        </w:tabs>
        <w:spacing w:before="100" w:beforeAutospacing="1" w:after="100" w:afterAutospacing="1"/>
        <w:ind w:left="284" w:hanging="284"/>
        <w:rPr>
          <w:szCs w:val="24"/>
          <w:lang w:val="bg-BG"/>
        </w:rPr>
      </w:pPr>
      <w:r w:rsidRPr="008F08E8">
        <w:rPr>
          <w:szCs w:val="24"/>
          <w:lang w:val="en-US"/>
        </w:rPr>
        <w:t>Kauppinen</w:t>
      </w:r>
      <w:r w:rsidRPr="008F08E8">
        <w:rPr>
          <w:szCs w:val="24"/>
          <w:lang w:val="bg-BG"/>
        </w:rPr>
        <w:t xml:space="preserve"> </w:t>
      </w:r>
      <w:r w:rsidRPr="008F08E8">
        <w:rPr>
          <w:szCs w:val="24"/>
          <w:lang w:val="en-US"/>
        </w:rPr>
        <w:t>K</w:t>
      </w:r>
      <w:r w:rsidRPr="008F08E8">
        <w:rPr>
          <w:szCs w:val="24"/>
          <w:lang w:val="bg-BG"/>
        </w:rPr>
        <w:t xml:space="preserve">, </w:t>
      </w:r>
      <w:r w:rsidRPr="008F08E8">
        <w:rPr>
          <w:szCs w:val="24"/>
          <w:lang w:val="en-US"/>
        </w:rPr>
        <w:t>Kariniemi</w:t>
      </w:r>
      <w:r w:rsidRPr="008F08E8">
        <w:rPr>
          <w:szCs w:val="24"/>
          <w:lang w:val="bg-BG"/>
        </w:rPr>
        <w:t xml:space="preserve"> </w:t>
      </w:r>
      <w:r w:rsidRPr="008F08E8">
        <w:rPr>
          <w:szCs w:val="24"/>
          <w:lang w:val="en-US"/>
        </w:rPr>
        <w:t>AL</w:t>
      </w:r>
      <w:r w:rsidRPr="008F08E8">
        <w:rPr>
          <w:szCs w:val="24"/>
          <w:lang w:val="bg-BG"/>
        </w:rPr>
        <w:t xml:space="preserve">. </w:t>
      </w:r>
      <w:r w:rsidRPr="008F08E8">
        <w:rPr>
          <w:szCs w:val="24"/>
          <w:lang w:val="en-US"/>
        </w:rPr>
        <w:t>Clinical</w:t>
      </w:r>
      <w:r w:rsidRPr="008F08E8">
        <w:rPr>
          <w:szCs w:val="24"/>
          <w:lang w:val="bg-BG"/>
        </w:rPr>
        <w:t xml:space="preserve"> </w:t>
      </w:r>
      <w:r w:rsidRPr="008F08E8">
        <w:rPr>
          <w:szCs w:val="24"/>
          <w:lang w:val="en-US"/>
        </w:rPr>
        <w:t>manifestation</w:t>
      </w:r>
      <w:r w:rsidRPr="008F08E8">
        <w:rPr>
          <w:szCs w:val="24"/>
          <w:lang w:val="bg-BG"/>
        </w:rPr>
        <w:t xml:space="preserve"> </w:t>
      </w:r>
      <w:r w:rsidRPr="008F08E8">
        <w:rPr>
          <w:szCs w:val="24"/>
          <w:lang w:val="en-US"/>
        </w:rPr>
        <w:t>and</w:t>
      </w:r>
      <w:r w:rsidRPr="008F08E8">
        <w:rPr>
          <w:szCs w:val="24"/>
          <w:lang w:val="bg-BG"/>
        </w:rPr>
        <w:t xml:space="preserve"> </w:t>
      </w:r>
      <w:r w:rsidRPr="008F08E8">
        <w:rPr>
          <w:szCs w:val="24"/>
          <w:lang w:val="en-US"/>
        </w:rPr>
        <w:t>histological</w:t>
      </w:r>
      <w:r w:rsidRPr="008F08E8">
        <w:rPr>
          <w:szCs w:val="24"/>
          <w:lang w:val="bg-BG"/>
        </w:rPr>
        <w:t xml:space="preserve"> </w:t>
      </w:r>
      <w:r w:rsidRPr="008F08E8">
        <w:rPr>
          <w:szCs w:val="24"/>
          <w:lang w:val="en-US"/>
        </w:rPr>
        <w:t>characteristics</w:t>
      </w:r>
      <w:r w:rsidRPr="008F08E8">
        <w:rPr>
          <w:szCs w:val="24"/>
          <w:lang w:val="bg-BG"/>
        </w:rPr>
        <w:t xml:space="preserve">. </w:t>
      </w:r>
      <w:r w:rsidRPr="008F08E8">
        <w:rPr>
          <w:szCs w:val="24"/>
          <w:lang w:val="en-US"/>
        </w:rPr>
        <w:t>In</w:t>
      </w:r>
      <w:r w:rsidRPr="008F08E8">
        <w:rPr>
          <w:szCs w:val="24"/>
          <w:lang w:val="bg-BG"/>
        </w:rPr>
        <w:t xml:space="preserve"> </w:t>
      </w:r>
      <w:r w:rsidRPr="008F08E8">
        <w:rPr>
          <w:szCs w:val="24"/>
          <w:lang w:val="en-US"/>
        </w:rPr>
        <w:t>Kauppinen</w:t>
      </w:r>
      <w:r w:rsidRPr="008F08E8">
        <w:rPr>
          <w:szCs w:val="24"/>
          <w:lang w:val="bg-BG"/>
        </w:rPr>
        <w:t xml:space="preserve"> </w:t>
      </w:r>
      <w:r w:rsidRPr="008F08E8">
        <w:rPr>
          <w:szCs w:val="24"/>
          <w:lang w:val="en-US"/>
        </w:rPr>
        <w:t>K</w:t>
      </w:r>
      <w:r w:rsidRPr="008F08E8">
        <w:rPr>
          <w:szCs w:val="24"/>
          <w:lang w:val="bg-BG"/>
        </w:rPr>
        <w:t xml:space="preserve">, </w:t>
      </w:r>
      <w:r w:rsidRPr="008F08E8">
        <w:rPr>
          <w:szCs w:val="24"/>
          <w:lang w:val="en-US"/>
        </w:rPr>
        <w:t>Alanko</w:t>
      </w:r>
      <w:r w:rsidRPr="008F08E8">
        <w:rPr>
          <w:szCs w:val="24"/>
          <w:lang w:val="bg-BG"/>
        </w:rPr>
        <w:t xml:space="preserve"> </w:t>
      </w:r>
      <w:r w:rsidRPr="008F08E8">
        <w:rPr>
          <w:szCs w:val="24"/>
          <w:lang w:val="en-US"/>
        </w:rPr>
        <w:t>K</w:t>
      </w:r>
      <w:r w:rsidRPr="008F08E8">
        <w:rPr>
          <w:szCs w:val="24"/>
          <w:lang w:val="bg-BG"/>
        </w:rPr>
        <w:t xml:space="preserve">, </w:t>
      </w:r>
      <w:r w:rsidRPr="008F08E8">
        <w:rPr>
          <w:szCs w:val="24"/>
          <w:lang w:val="en-US"/>
        </w:rPr>
        <w:t>Hannuksela</w:t>
      </w:r>
      <w:r w:rsidRPr="008F08E8">
        <w:rPr>
          <w:szCs w:val="24"/>
          <w:lang w:val="bg-BG"/>
        </w:rPr>
        <w:t xml:space="preserve"> </w:t>
      </w:r>
      <w:r w:rsidRPr="008F08E8">
        <w:rPr>
          <w:szCs w:val="24"/>
          <w:lang w:val="en-US"/>
        </w:rPr>
        <w:t>M</w:t>
      </w:r>
      <w:r w:rsidRPr="008F08E8">
        <w:rPr>
          <w:szCs w:val="24"/>
          <w:lang w:val="bg-BG"/>
        </w:rPr>
        <w:t xml:space="preserve">, </w:t>
      </w:r>
      <w:r w:rsidRPr="008F08E8">
        <w:rPr>
          <w:szCs w:val="24"/>
          <w:lang w:val="en-US"/>
        </w:rPr>
        <w:t>Maibach</w:t>
      </w:r>
      <w:r w:rsidRPr="008F08E8">
        <w:rPr>
          <w:szCs w:val="24"/>
          <w:lang w:val="bg-BG"/>
        </w:rPr>
        <w:t xml:space="preserve"> </w:t>
      </w:r>
      <w:r w:rsidRPr="008F08E8">
        <w:rPr>
          <w:szCs w:val="24"/>
          <w:lang w:val="en-US"/>
        </w:rPr>
        <w:t>H</w:t>
      </w:r>
      <w:r w:rsidRPr="008F08E8">
        <w:rPr>
          <w:szCs w:val="24"/>
          <w:lang w:val="bg-BG"/>
        </w:rPr>
        <w:t>.</w:t>
      </w:r>
      <w:r w:rsidRPr="008F08E8">
        <w:rPr>
          <w:szCs w:val="24"/>
          <w:lang w:val="en-US"/>
        </w:rPr>
        <w:t>Skin</w:t>
      </w:r>
      <w:r w:rsidRPr="008F08E8">
        <w:rPr>
          <w:szCs w:val="24"/>
          <w:lang w:val="bg-BG"/>
        </w:rPr>
        <w:t xml:space="preserve"> </w:t>
      </w:r>
      <w:r w:rsidRPr="008F08E8">
        <w:rPr>
          <w:szCs w:val="24"/>
          <w:lang w:val="en-US"/>
        </w:rPr>
        <w:t>reactions</w:t>
      </w:r>
      <w:r w:rsidRPr="008F08E8">
        <w:rPr>
          <w:szCs w:val="24"/>
          <w:lang w:val="bg-BG"/>
        </w:rPr>
        <w:t xml:space="preserve"> </w:t>
      </w:r>
      <w:r w:rsidRPr="008F08E8">
        <w:rPr>
          <w:szCs w:val="24"/>
          <w:lang w:val="en-US"/>
        </w:rPr>
        <w:t>to</w:t>
      </w:r>
      <w:r w:rsidRPr="008F08E8">
        <w:rPr>
          <w:szCs w:val="24"/>
          <w:lang w:val="bg-BG"/>
        </w:rPr>
        <w:t xml:space="preserve"> </w:t>
      </w:r>
      <w:r w:rsidRPr="008F08E8">
        <w:rPr>
          <w:szCs w:val="24"/>
          <w:lang w:val="en-US"/>
        </w:rPr>
        <w:t>drug</w:t>
      </w:r>
      <w:r w:rsidRPr="008F08E8">
        <w:rPr>
          <w:szCs w:val="24"/>
          <w:lang w:val="bg-BG"/>
        </w:rPr>
        <w:t xml:space="preserve">.1998, </w:t>
      </w:r>
      <w:r w:rsidRPr="008F08E8">
        <w:rPr>
          <w:szCs w:val="24"/>
          <w:lang w:val="en-US"/>
        </w:rPr>
        <w:t>CRC</w:t>
      </w:r>
      <w:r w:rsidRPr="008F08E8">
        <w:rPr>
          <w:szCs w:val="24"/>
          <w:lang w:val="bg-BG"/>
        </w:rPr>
        <w:t xml:space="preserve"> </w:t>
      </w:r>
      <w:r w:rsidRPr="008F08E8">
        <w:rPr>
          <w:szCs w:val="24"/>
          <w:lang w:val="en-US"/>
        </w:rPr>
        <w:t>Press</w:t>
      </w:r>
      <w:r w:rsidRPr="008F08E8">
        <w:rPr>
          <w:szCs w:val="24"/>
          <w:lang w:val="bg-BG"/>
        </w:rPr>
        <w:t xml:space="preserve"> </w:t>
      </w:r>
      <w:r w:rsidRPr="008F08E8">
        <w:rPr>
          <w:szCs w:val="24"/>
          <w:lang w:val="en-US"/>
        </w:rPr>
        <w:t>LLC</w:t>
      </w:r>
      <w:r w:rsidRPr="008F08E8">
        <w:rPr>
          <w:szCs w:val="24"/>
          <w:lang w:val="bg-BG"/>
        </w:rPr>
        <w:t>,</w:t>
      </w:r>
      <w:r w:rsidRPr="008F08E8">
        <w:rPr>
          <w:szCs w:val="24"/>
          <w:lang w:val="en-US"/>
        </w:rPr>
        <w:t>p</w:t>
      </w:r>
      <w:r w:rsidRPr="008F08E8">
        <w:rPr>
          <w:szCs w:val="24"/>
          <w:lang w:val="bg-BG"/>
        </w:rPr>
        <w:t>.48</w:t>
      </w:r>
    </w:p>
    <w:p w:rsidR="007C0ECA" w:rsidRDefault="007C0ECA" w:rsidP="007C0ECA">
      <w:pPr>
        <w:numPr>
          <w:ilvl w:val="0"/>
          <w:numId w:val="22"/>
        </w:numPr>
        <w:tabs>
          <w:tab w:val="clear" w:pos="1800"/>
          <w:tab w:val="num" w:pos="284"/>
        </w:tabs>
        <w:spacing w:before="100" w:beforeAutospacing="1" w:after="100" w:afterAutospacing="1"/>
        <w:ind w:left="284" w:hanging="284"/>
        <w:rPr>
          <w:szCs w:val="24"/>
          <w:lang w:val="bg-BG"/>
        </w:rPr>
      </w:pPr>
      <w:r>
        <w:rPr>
          <w:color w:val="222222"/>
        </w:rPr>
        <w:t>Böer, Almut. "Dermatopathology: Practical &amp; Conceptual." (2002).</w:t>
      </w:r>
    </w:p>
    <w:p w:rsidR="007C0ECA" w:rsidRPr="008F08E8" w:rsidRDefault="007C0ECA" w:rsidP="007C0ECA">
      <w:pPr>
        <w:numPr>
          <w:ilvl w:val="0"/>
          <w:numId w:val="22"/>
        </w:numPr>
        <w:tabs>
          <w:tab w:val="clear" w:pos="1800"/>
          <w:tab w:val="num" w:pos="284"/>
        </w:tabs>
        <w:spacing w:before="100" w:beforeAutospacing="1" w:after="100" w:afterAutospacing="1"/>
        <w:ind w:left="284" w:hanging="284"/>
        <w:rPr>
          <w:szCs w:val="24"/>
          <w:lang w:val="bg-BG"/>
        </w:rPr>
      </w:pPr>
      <w:r>
        <w:rPr>
          <w:color w:val="222222"/>
        </w:rPr>
        <w:t>Nambi R. Dermatological Manifestations of Metal Poisoning. Rook's Textbook of Dermatology, Ninth Edition. 2016 Jul 15:1-2.</w:t>
      </w:r>
    </w:p>
    <w:p w:rsidR="00BA7637" w:rsidRDefault="00BA7637" w:rsidP="00BA7637">
      <w:pPr>
        <w:spacing w:before="100" w:beforeAutospacing="1" w:after="100" w:afterAutospacing="1"/>
        <w:rPr>
          <w:b/>
          <w:sz w:val="24"/>
          <w:szCs w:val="24"/>
          <w:u w:val="single"/>
          <w:lang w:val="bg-BG"/>
        </w:rPr>
      </w:pPr>
      <w:r w:rsidRPr="00B81CEA">
        <w:rPr>
          <w:rStyle w:val="Strong"/>
          <w:sz w:val="24"/>
          <w:szCs w:val="24"/>
          <w:u w:val="single"/>
        </w:rPr>
        <w:lastRenderedPageBreak/>
        <w:t>Vass</w:t>
      </w:r>
      <w:r>
        <w:rPr>
          <w:rStyle w:val="Strong"/>
          <w:sz w:val="24"/>
          <w:szCs w:val="24"/>
          <w:u w:val="single"/>
        </w:rPr>
        <w:t>il</w:t>
      </w:r>
      <w:r w:rsidRPr="00B81CEA">
        <w:rPr>
          <w:rStyle w:val="Strong"/>
          <w:sz w:val="24"/>
          <w:szCs w:val="24"/>
          <w:u w:val="single"/>
        </w:rPr>
        <w:t>eva</w:t>
      </w:r>
      <w:r w:rsidRPr="000E385E">
        <w:rPr>
          <w:rStyle w:val="Strong"/>
          <w:sz w:val="24"/>
          <w:szCs w:val="24"/>
          <w:u w:val="single"/>
          <w:lang w:val="bg-BG"/>
        </w:rPr>
        <w:t xml:space="preserve"> </w:t>
      </w:r>
      <w:r w:rsidRPr="00B81CEA">
        <w:rPr>
          <w:rStyle w:val="Strong"/>
          <w:sz w:val="24"/>
          <w:szCs w:val="24"/>
          <w:u w:val="single"/>
        </w:rPr>
        <w:t>S</w:t>
      </w:r>
      <w:r w:rsidRPr="000E385E">
        <w:rPr>
          <w:b/>
          <w:sz w:val="24"/>
          <w:szCs w:val="24"/>
          <w:u w:val="single"/>
          <w:lang w:val="bg-BG"/>
        </w:rPr>
        <w:t xml:space="preserve">, </w:t>
      </w:r>
      <w:r w:rsidRPr="00B81CEA">
        <w:rPr>
          <w:b/>
          <w:sz w:val="24"/>
          <w:szCs w:val="24"/>
          <w:u w:val="single"/>
        </w:rPr>
        <w:t>Krasteva</w:t>
      </w:r>
      <w:r w:rsidRPr="000E385E">
        <w:rPr>
          <w:b/>
          <w:sz w:val="24"/>
          <w:szCs w:val="24"/>
          <w:u w:val="single"/>
          <w:lang w:val="bg-BG"/>
        </w:rPr>
        <w:t xml:space="preserve"> </w:t>
      </w:r>
      <w:r w:rsidRPr="00B81CEA">
        <w:rPr>
          <w:b/>
          <w:sz w:val="24"/>
          <w:szCs w:val="24"/>
          <w:u w:val="single"/>
        </w:rPr>
        <w:t>M</w:t>
      </w:r>
      <w:r w:rsidRPr="000E385E">
        <w:rPr>
          <w:b/>
          <w:sz w:val="24"/>
          <w:szCs w:val="24"/>
          <w:u w:val="single"/>
          <w:lang w:val="bg-BG"/>
        </w:rPr>
        <w:t xml:space="preserve">, </w:t>
      </w:r>
      <w:r w:rsidRPr="00B81CEA">
        <w:rPr>
          <w:b/>
          <w:sz w:val="24"/>
          <w:szCs w:val="24"/>
          <w:u w:val="single"/>
        </w:rPr>
        <w:t>Marina</w:t>
      </w:r>
      <w:r w:rsidRPr="000E385E">
        <w:rPr>
          <w:b/>
          <w:sz w:val="24"/>
          <w:szCs w:val="24"/>
          <w:u w:val="single"/>
          <w:lang w:val="bg-BG"/>
        </w:rPr>
        <w:t xml:space="preserve"> </w:t>
      </w:r>
      <w:r w:rsidRPr="00B81CEA">
        <w:rPr>
          <w:b/>
          <w:sz w:val="24"/>
          <w:szCs w:val="24"/>
          <w:u w:val="single"/>
        </w:rPr>
        <w:t>S</w:t>
      </w:r>
      <w:r w:rsidRPr="000E385E">
        <w:rPr>
          <w:b/>
          <w:sz w:val="24"/>
          <w:szCs w:val="24"/>
          <w:u w:val="single"/>
          <w:lang w:val="bg-BG"/>
        </w:rPr>
        <w:t xml:space="preserve">, </w:t>
      </w:r>
      <w:r w:rsidRPr="00B81CEA">
        <w:rPr>
          <w:b/>
          <w:sz w:val="24"/>
          <w:szCs w:val="24"/>
          <w:u w:val="single"/>
        </w:rPr>
        <w:t>TSANKOV</w:t>
      </w:r>
      <w:r w:rsidRPr="000E385E">
        <w:rPr>
          <w:b/>
          <w:sz w:val="24"/>
          <w:szCs w:val="24"/>
          <w:u w:val="single"/>
          <w:lang w:val="bg-BG"/>
        </w:rPr>
        <w:t xml:space="preserve"> </w:t>
      </w:r>
      <w:r w:rsidRPr="00B81CEA">
        <w:rPr>
          <w:b/>
          <w:sz w:val="24"/>
          <w:szCs w:val="24"/>
          <w:u w:val="single"/>
        </w:rPr>
        <w:t>N</w:t>
      </w:r>
      <w:r w:rsidRPr="000E385E">
        <w:rPr>
          <w:b/>
          <w:sz w:val="24"/>
          <w:szCs w:val="24"/>
          <w:u w:val="single"/>
          <w:lang w:val="bg-BG"/>
        </w:rPr>
        <w:t xml:space="preserve">. </w:t>
      </w:r>
      <w:r w:rsidRPr="00B81CEA">
        <w:rPr>
          <w:b/>
          <w:sz w:val="24"/>
          <w:szCs w:val="24"/>
          <w:u w:val="single"/>
        </w:rPr>
        <w:t>Widespread</w:t>
      </w:r>
      <w:r w:rsidRPr="000E385E">
        <w:rPr>
          <w:b/>
          <w:sz w:val="24"/>
          <w:szCs w:val="24"/>
          <w:u w:val="single"/>
          <w:lang w:val="bg-BG"/>
        </w:rPr>
        <w:t xml:space="preserve"> </w:t>
      </w:r>
      <w:r w:rsidRPr="00B81CEA">
        <w:rPr>
          <w:b/>
          <w:sz w:val="24"/>
          <w:szCs w:val="24"/>
          <w:u w:val="single"/>
        </w:rPr>
        <w:t>granuloma</w:t>
      </w:r>
      <w:r w:rsidRPr="000E385E">
        <w:rPr>
          <w:b/>
          <w:sz w:val="24"/>
          <w:szCs w:val="24"/>
          <w:u w:val="single"/>
          <w:lang w:val="bg-BG"/>
        </w:rPr>
        <w:t xml:space="preserve"> </w:t>
      </w:r>
      <w:r w:rsidRPr="00B81CEA">
        <w:rPr>
          <w:b/>
          <w:sz w:val="24"/>
          <w:szCs w:val="24"/>
          <w:u w:val="single"/>
        </w:rPr>
        <w:t>annulare</w:t>
      </w:r>
      <w:r w:rsidRPr="000E385E">
        <w:rPr>
          <w:b/>
          <w:sz w:val="24"/>
          <w:szCs w:val="24"/>
          <w:u w:val="single"/>
          <w:lang w:val="bg-BG"/>
        </w:rPr>
        <w:t xml:space="preserve"> </w:t>
      </w:r>
      <w:r w:rsidRPr="00B81CEA">
        <w:rPr>
          <w:b/>
          <w:sz w:val="24"/>
          <w:szCs w:val="24"/>
          <w:u w:val="single"/>
        </w:rPr>
        <w:t>and</w:t>
      </w:r>
      <w:r w:rsidRPr="000E385E">
        <w:rPr>
          <w:b/>
          <w:sz w:val="24"/>
          <w:szCs w:val="24"/>
          <w:u w:val="single"/>
          <w:lang w:val="bg-BG"/>
        </w:rPr>
        <w:t xml:space="preserve"> </w:t>
      </w:r>
      <w:r w:rsidRPr="00B81CEA">
        <w:rPr>
          <w:b/>
          <w:sz w:val="24"/>
          <w:szCs w:val="24"/>
          <w:u w:val="single"/>
        </w:rPr>
        <w:t>cervical</w:t>
      </w:r>
      <w:r w:rsidRPr="000E385E">
        <w:rPr>
          <w:b/>
          <w:sz w:val="24"/>
          <w:szCs w:val="24"/>
          <w:u w:val="single"/>
          <w:lang w:val="bg-BG"/>
        </w:rPr>
        <w:t xml:space="preserve"> </w:t>
      </w:r>
      <w:r w:rsidRPr="00B81CEA">
        <w:rPr>
          <w:b/>
          <w:sz w:val="24"/>
          <w:szCs w:val="24"/>
          <w:u w:val="single"/>
        </w:rPr>
        <w:t>adenocardnoma</w:t>
      </w:r>
      <w:r w:rsidRPr="000E385E">
        <w:rPr>
          <w:b/>
          <w:sz w:val="24"/>
          <w:szCs w:val="24"/>
          <w:u w:val="single"/>
          <w:lang w:val="bg-BG"/>
        </w:rPr>
        <w:t xml:space="preserve">. </w:t>
      </w:r>
      <w:r>
        <w:rPr>
          <w:b/>
          <w:sz w:val="24"/>
          <w:szCs w:val="24"/>
          <w:u w:val="single"/>
        </w:rPr>
        <w:t>In</w:t>
      </w:r>
      <w:r w:rsidRPr="00B81CEA">
        <w:rPr>
          <w:b/>
          <w:sz w:val="24"/>
          <w:szCs w:val="24"/>
          <w:u w:val="single"/>
        </w:rPr>
        <w:t>t</w:t>
      </w:r>
      <w:r w:rsidRPr="000E385E">
        <w:rPr>
          <w:b/>
          <w:sz w:val="24"/>
          <w:szCs w:val="24"/>
          <w:u w:val="single"/>
          <w:lang w:val="bg-BG"/>
        </w:rPr>
        <w:t xml:space="preserve"> </w:t>
      </w:r>
      <w:r w:rsidRPr="00B81CEA">
        <w:rPr>
          <w:b/>
          <w:sz w:val="24"/>
          <w:szCs w:val="24"/>
          <w:u w:val="single"/>
        </w:rPr>
        <w:t>J</w:t>
      </w:r>
      <w:r w:rsidRPr="000E385E">
        <w:rPr>
          <w:b/>
          <w:sz w:val="24"/>
          <w:szCs w:val="24"/>
          <w:u w:val="single"/>
          <w:lang w:val="bg-BG"/>
        </w:rPr>
        <w:t xml:space="preserve"> </w:t>
      </w:r>
      <w:r w:rsidRPr="00B81CEA">
        <w:rPr>
          <w:b/>
          <w:sz w:val="24"/>
          <w:szCs w:val="24"/>
          <w:u w:val="single"/>
        </w:rPr>
        <w:t>Dermatol</w:t>
      </w:r>
      <w:r w:rsidRPr="000E385E">
        <w:rPr>
          <w:b/>
          <w:sz w:val="24"/>
          <w:szCs w:val="24"/>
          <w:u w:val="single"/>
          <w:lang w:val="bg-BG"/>
        </w:rPr>
        <w:t>. 1992, 31, 819</w:t>
      </w:r>
    </w:p>
    <w:p w:rsidR="00BA7637" w:rsidRPr="00312FD6" w:rsidRDefault="00BA7637" w:rsidP="00BA7637">
      <w:pPr>
        <w:spacing w:before="100" w:beforeAutospacing="1" w:after="100" w:afterAutospacing="1"/>
        <w:rPr>
          <w:b/>
          <w:sz w:val="24"/>
          <w:szCs w:val="24"/>
          <w:u w:val="single"/>
          <w:lang w:val="en-US"/>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1</w:t>
      </w:r>
      <w:r w:rsidR="00312FD6">
        <w:rPr>
          <w:b/>
          <w:sz w:val="24"/>
          <w:szCs w:val="24"/>
          <w:u w:val="single"/>
          <w:lang w:val="en-US"/>
        </w:rPr>
        <w:t>4</w:t>
      </w:r>
    </w:p>
    <w:p w:rsidR="00BA7637" w:rsidRPr="009769EA" w:rsidRDefault="00BA7637" w:rsidP="00242BD4">
      <w:pPr>
        <w:numPr>
          <w:ilvl w:val="0"/>
          <w:numId w:val="23"/>
        </w:numPr>
        <w:tabs>
          <w:tab w:val="clear" w:pos="1800"/>
          <w:tab w:val="num" w:pos="284"/>
        </w:tabs>
        <w:ind w:left="284" w:hanging="284"/>
        <w:rPr>
          <w:lang w:val="bg-BG"/>
        </w:rPr>
      </w:pPr>
      <w:r w:rsidRPr="009769EA">
        <w:t>Cohen</w:t>
      </w:r>
      <w:r w:rsidRPr="009769EA">
        <w:rPr>
          <w:lang w:val="bg-BG"/>
        </w:rPr>
        <w:t xml:space="preserve"> </w:t>
      </w:r>
      <w:r w:rsidRPr="009769EA">
        <w:t>PR</w:t>
      </w:r>
      <w:r w:rsidRPr="009769EA">
        <w:rPr>
          <w:lang w:val="bg-BG"/>
        </w:rPr>
        <w:t>.</w:t>
      </w:r>
      <w:r w:rsidRPr="009769EA">
        <w:t>Granuloma</w:t>
      </w:r>
      <w:r w:rsidRPr="009769EA">
        <w:rPr>
          <w:lang w:val="bg-BG"/>
        </w:rPr>
        <w:t xml:space="preserve"> </w:t>
      </w:r>
      <w:r w:rsidRPr="009769EA">
        <w:t>annulate</w:t>
      </w:r>
      <w:r w:rsidRPr="009769EA">
        <w:rPr>
          <w:lang w:val="bg-BG"/>
        </w:rPr>
        <w:t xml:space="preserve"> </w:t>
      </w:r>
      <w:r w:rsidRPr="009769EA">
        <w:t>associated</w:t>
      </w:r>
      <w:r w:rsidRPr="009769EA">
        <w:rPr>
          <w:lang w:val="bg-BG"/>
        </w:rPr>
        <w:t xml:space="preserve"> </w:t>
      </w:r>
      <w:r w:rsidRPr="009769EA">
        <w:t>with</w:t>
      </w:r>
      <w:r w:rsidRPr="009769EA">
        <w:rPr>
          <w:lang w:val="bg-BG"/>
        </w:rPr>
        <w:t xml:space="preserve"> </w:t>
      </w:r>
      <w:r w:rsidRPr="009769EA">
        <w:t>malignancy</w:t>
      </w:r>
      <w:r w:rsidRPr="009769EA">
        <w:rPr>
          <w:lang w:val="bg-BG"/>
        </w:rPr>
        <w:t xml:space="preserve">. </w:t>
      </w:r>
      <w:r w:rsidRPr="009769EA">
        <w:rPr>
          <w:lang w:val="en-GB"/>
        </w:rPr>
        <w:t>South</w:t>
      </w:r>
      <w:r w:rsidRPr="009769EA">
        <w:rPr>
          <w:lang w:val="bg-BG"/>
        </w:rPr>
        <w:t xml:space="preserve"> </w:t>
      </w:r>
      <w:r w:rsidRPr="009769EA">
        <w:rPr>
          <w:lang w:val="en-GB"/>
        </w:rPr>
        <w:t>Med</w:t>
      </w:r>
      <w:r w:rsidRPr="009769EA">
        <w:rPr>
          <w:lang w:val="bg-BG"/>
        </w:rPr>
        <w:t xml:space="preserve"> </w:t>
      </w:r>
      <w:r w:rsidRPr="009769EA">
        <w:rPr>
          <w:lang w:val="en-GB"/>
        </w:rPr>
        <w:t>J</w:t>
      </w:r>
      <w:r w:rsidRPr="009769EA">
        <w:rPr>
          <w:lang w:val="bg-BG"/>
        </w:rPr>
        <w:t xml:space="preserve"> 1997; 90: 1056-1059.</w:t>
      </w:r>
    </w:p>
    <w:p w:rsidR="00BA7637" w:rsidRPr="009769EA" w:rsidRDefault="00BA7637" w:rsidP="00242BD4">
      <w:pPr>
        <w:numPr>
          <w:ilvl w:val="0"/>
          <w:numId w:val="23"/>
        </w:numPr>
        <w:tabs>
          <w:tab w:val="clear" w:pos="1800"/>
          <w:tab w:val="num" w:pos="284"/>
        </w:tabs>
        <w:ind w:left="284" w:hanging="284"/>
        <w:rPr>
          <w:lang w:val="bg-BG"/>
        </w:rPr>
      </w:pPr>
      <w:r w:rsidRPr="009769EA">
        <w:rPr>
          <w:lang w:val="da-DK"/>
        </w:rPr>
        <w:t>Kutukculer N, Tutunguolu S, Yilmaz D, et al. Turkish J Pediatr,1998,40,279-282</w:t>
      </w:r>
    </w:p>
    <w:p w:rsidR="00BA7637" w:rsidRPr="009769EA" w:rsidRDefault="00BA7637" w:rsidP="00242BD4">
      <w:pPr>
        <w:numPr>
          <w:ilvl w:val="0"/>
          <w:numId w:val="23"/>
        </w:numPr>
        <w:tabs>
          <w:tab w:val="clear" w:pos="1800"/>
          <w:tab w:val="num" w:pos="284"/>
        </w:tabs>
        <w:ind w:left="284" w:hanging="284"/>
        <w:rPr>
          <w:lang w:val="bg-BG"/>
        </w:rPr>
      </w:pPr>
      <w:r w:rsidRPr="009769EA">
        <w:rPr>
          <w:lang w:val="da-DK"/>
        </w:rPr>
        <w:t>Fernandes</w:t>
      </w:r>
      <w:r w:rsidRPr="009769EA">
        <w:rPr>
          <w:lang w:val="bg-BG"/>
        </w:rPr>
        <w:t>-</w:t>
      </w:r>
      <w:r w:rsidRPr="009769EA">
        <w:rPr>
          <w:lang w:val="da-DK"/>
        </w:rPr>
        <w:t>Lopez</w:t>
      </w:r>
      <w:r w:rsidRPr="009769EA">
        <w:rPr>
          <w:lang w:val="bg-BG"/>
        </w:rPr>
        <w:t xml:space="preserve"> </w:t>
      </w:r>
      <w:r w:rsidRPr="009769EA">
        <w:rPr>
          <w:lang w:val="da-DK"/>
        </w:rPr>
        <w:t>E</w:t>
      </w:r>
      <w:r w:rsidRPr="009769EA">
        <w:rPr>
          <w:lang w:val="bg-BG"/>
        </w:rPr>
        <w:t xml:space="preserve"> </w:t>
      </w:r>
      <w:r w:rsidRPr="009769EA">
        <w:rPr>
          <w:lang w:val="da-DK"/>
        </w:rPr>
        <w:t>et</w:t>
      </w:r>
      <w:r w:rsidRPr="009769EA">
        <w:rPr>
          <w:lang w:val="bg-BG"/>
        </w:rPr>
        <w:t xml:space="preserve"> </w:t>
      </w:r>
      <w:r w:rsidRPr="009769EA">
        <w:rPr>
          <w:lang w:val="da-DK"/>
        </w:rPr>
        <w:t>al</w:t>
      </w:r>
      <w:r w:rsidRPr="009769EA">
        <w:rPr>
          <w:lang w:val="bg-BG"/>
        </w:rPr>
        <w:t xml:space="preserve">. </w:t>
      </w:r>
      <w:r w:rsidRPr="009769EA">
        <w:t>Dermatosis paraneoplásicas: nuevos cuadros</w:t>
      </w:r>
      <w:r w:rsidRPr="009769EA">
        <w:rPr>
          <w:lang w:val="bg-BG"/>
        </w:rPr>
        <w:t xml:space="preserve">. </w:t>
      </w:r>
      <w:r w:rsidRPr="009769EA">
        <w:t xml:space="preserve">Publicado en Piel. 2001;16:172-4. </w:t>
      </w:r>
      <w:r w:rsidR="007321F6" w:rsidRPr="009769EA">
        <w:t>–</w:t>
      </w:r>
      <w:r w:rsidRPr="009769EA">
        <w:t xml:space="preserve"> vol.16 núm 04</w:t>
      </w:r>
    </w:p>
    <w:p w:rsidR="00BA7637" w:rsidRPr="009769EA" w:rsidRDefault="00BA7637" w:rsidP="00242BD4">
      <w:pPr>
        <w:numPr>
          <w:ilvl w:val="0"/>
          <w:numId w:val="23"/>
        </w:numPr>
        <w:tabs>
          <w:tab w:val="clear" w:pos="1800"/>
          <w:tab w:val="num" w:pos="284"/>
        </w:tabs>
        <w:ind w:left="284" w:hanging="284"/>
        <w:rPr>
          <w:lang w:val="bg-BG"/>
        </w:rPr>
      </w:pPr>
      <w:r w:rsidRPr="009769EA">
        <w:rPr>
          <w:lang w:val="it-IT"/>
        </w:rPr>
        <w:t>Li</w:t>
      </w:r>
      <w:r w:rsidRPr="009769EA">
        <w:rPr>
          <w:lang w:val="bg-BG"/>
        </w:rPr>
        <w:t xml:space="preserve"> </w:t>
      </w:r>
      <w:r w:rsidRPr="009769EA">
        <w:rPr>
          <w:lang w:val="it-IT"/>
        </w:rPr>
        <w:t>AL</w:t>
      </w:r>
      <w:r w:rsidRPr="009769EA">
        <w:rPr>
          <w:lang w:val="bg-BG"/>
        </w:rPr>
        <w:t xml:space="preserve">, </w:t>
      </w:r>
      <w:r w:rsidRPr="009769EA">
        <w:rPr>
          <w:lang w:val="it-IT"/>
        </w:rPr>
        <w:t>Hogan</w:t>
      </w:r>
      <w:r w:rsidRPr="009769EA">
        <w:rPr>
          <w:lang w:val="bg-BG"/>
        </w:rPr>
        <w:t xml:space="preserve"> </w:t>
      </w:r>
      <w:r w:rsidRPr="009769EA">
        <w:rPr>
          <w:lang w:val="it-IT"/>
        </w:rPr>
        <w:t>DJ</w:t>
      </w:r>
      <w:r w:rsidRPr="009769EA">
        <w:rPr>
          <w:lang w:val="bg-BG"/>
        </w:rPr>
        <w:t xml:space="preserve">, </w:t>
      </w:r>
      <w:r w:rsidRPr="009769EA">
        <w:rPr>
          <w:lang w:val="it-IT"/>
        </w:rPr>
        <w:t>Sanusi</w:t>
      </w:r>
      <w:r w:rsidRPr="009769EA">
        <w:rPr>
          <w:lang w:val="bg-BG"/>
        </w:rPr>
        <w:t xml:space="preserve"> </w:t>
      </w:r>
      <w:r w:rsidRPr="009769EA">
        <w:rPr>
          <w:lang w:val="it-IT"/>
        </w:rPr>
        <w:t>ID</w:t>
      </w:r>
      <w:r w:rsidRPr="009769EA">
        <w:rPr>
          <w:lang w:val="bg-BG"/>
        </w:rPr>
        <w:t xml:space="preserve">, </w:t>
      </w:r>
      <w:r w:rsidRPr="009769EA">
        <w:rPr>
          <w:lang w:val="it-IT"/>
        </w:rPr>
        <w:t>et</w:t>
      </w:r>
      <w:r w:rsidRPr="009769EA">
        <w:rPr>
          <w:lang w:val="bg-BG"/>
        </w:rPr>
        <w:t xml:space="preserve"> </w:t>
      </w:r>
      <w:r w:rsidRPr="009769EA">
        <w:rPr>
          <w:lang w:val="it-IT"/>
        </w:rPr>
        <w:t>al</w:t>
      </w:r>
      <w:r w:rsidRPr="009769EA">
        <w:rPr>
          <w:lang w:val="bg-BG"/>
        </w:rPr>
        <w:t xml:space="preserve">. </w:t>
      </w:r>
      <w:r w:rsidRPr="009769EA">
        <w:rPr>
          <w:lang w:val="it-IT"/>
        </w:rPr>
        <w:t>Granuloma</w:t>
      </w:r>
      <w:r w:rsidRPr="009769EA">
        <w:rPr>
          <w:lang w:val="bg-BG"/>
        </w:rPr>
        <w:t xml:space="preserve"> </w:t>
      </w:r>
      <w:r w:rsidRPr="009769EA">
        <w:rPr>
          <w:lang w:val="it-IT"/>
        </w:rPr>
        <w:t>annulare</w:t>
      </w:r>
      <w:r w:rsidRPr="009769EA">
        <w:rPr>
          <w:lang w:val="bg-BG"/>
        </w:rPr>
        <w:t xml:space="preserve"> </w:t>
      </w:r>
      <w:r w:rsidRPr="009769EA">
        <w:rPr>
          <w:lang w:val="it-IT"/>
        </w:rPr>
        <w:t>and</w:t>
      </w:r>
      <w:r w:rsidRPr="009769EA">
        <w:rPr>
          <w:lang w:val="bg-BG"/>
        </w:rPr>
        <w:t xml:space="preserve"> </w:t>
      </w:r>
      <w:r w:rsidRPr="009769EA">
        <w:rPr>
          <w:lang w:val="it-IT"/>
        </w:rPr>
        <w:t>malignant</w:t>
      </w:r>
      <w:r w:rsidRPr="009769EA">
        <w:rPr>
          <w:lang w:val="bg-BG"/>
        </w:rPr>
        <w:t xml:space="preserve"> </w:t>
      </w:r>
      <w:r w:rsidRPr="009769EA">
        <w:rPr>
          <w:lang w:val="it-IT"/>
        </w:rPr>
        <w:t>neoplasms</w:t>
      </w:r>
      <w:r w:rsidRPr="009769EA">
        <w:rPr>
          <w:lang w:val="bg-BG"/>
        </w:rPr>
        <w:t xml:space="preserve">. </w:t>
      </w:r>
      <w:r w:rsidRPr="009769EA">
        <w:rPr>
          <w:lang w:val="it-IT"/>
        </w:rPr>
        <w:t>Am</w:t>
      </w:r>
      <w:r w:rsidRPr="009769EA">
        <w:rPr>
          <w:lang w:val="bg-BG"/>
        </w:rPr>
        <w:t xml:space="preserve"> </w:t>
      </w:r>
      <w:r w:rsidRPr="009769EA">
        <w:rPr>
          <w:lang w:val="it-IT"/>
        </w:rPr>
        <w:t>J</w:t>
      </w:r>
      <w:r w:rsidRPr="009769EA">
        <w:rPr>
          <w:lang w:val="bg-BG"/>
        </w:rPr>
        <w:t xml:space="preserve"> </w:t>
      </w:r>
      <w:r w:rsidRPr="009769EA">
        <w:rPr>
          <w:lang w:val="it-IT"/>
        </w:rPr>
        <w:t>Dematopathol</w:t>
      </w:r>
      <w:r w:rsidRPr="009769EA">
        <w:rPr>
          <w:lang w:val="bg-BG"/>
        </w:rPr>
        <w:t>,2003,25,113-116</w:t>
      </w:r>
    </w:p>
    <w:p w:rsidR="00BA7637" w:rsidRPr="009769EA" w:rsidRDefault="00BA7637" w:rsidP="00242BD4">
      <w:pPr>
        <w:numPr>
          <w:ilvl w:val="0"/>
          <w:numId w:val="23"/>
        </w:numPr>
        <w:tabs>
          <w:tab w:val="clear" w:pos="1800"/>
          <w:tab w:val="num" w:pos="284"/>
        </w:tabs>
        <w:ind w:left="284" w:hanging="284"/>
        <w:rPr>
          <w:lang w:val="bg-BG"/>
        </w:rPr>
      </w:pPr>
      <w:r w:rsidRPr="009769EA">
        <w:rPr>
          <w:lang w:val="it-IT"/>
        </w:rPr>
        <w:t>Akyol</w:t>
      </w:r>
      <w:r w:rsidRPr="009769EA">
        <w:rPr>
          <w:lang w:val="bg-BG"/>
        </w:rPr>
        <w:t xml:space="preserve"> </w:t>
      </w:r>
      <w:r w:rsidRPr="009769EA">
        <w:rPr>
          <w:lang w:val="it-IT"/>
        </w:rPr>
        <w:t>M</w:t>
      </w:r>
      <w:r w:rsidRPr="009769EA">
        <w:rPr>
          <w:lang w:val="bg-BG"/>
        </w:rPr>
        <w:t xml:space="preserve"> </w:t>
      </w:r>
      <w:r w:rsidRPr="009769EA">
        <w:rPr>
          <w:lang w:val="it-IT"/>
        </w:rPr>
        <w:t>et</w:t>
      </w:r>
      <w:r w:rsidRPr="009769EA">
        <w:rPr>
          <w:lang w:val="bg-BG"/>
        </w:rPr>
        <w:t xml:space="preserve"> </w:t>
      </w:r>
      <w:r w:rsidRPr="009769EA">
        <w:rPr>
          <w:lang w:val="it-IT"/>
        </w:rPr>
        <w:t>al. Granuloma annulare associated with prostate carcinoma . J Eur Acad Dermatol Venereol, 2003,17,464-465</w:t>
      </w:r>
    </w:p>
    <w:p w:rsidR="00BA7637" w:rsidRPr="009769EA" w:rsidRDefault="00BA7637" w:rsidP="00242BD4">
      <w:pPr>
        <w:numPr>
          <w:ilvl w:val="0"/>
          <w:numId w:val="23"/>
        </w:numPr>
        <w:tabs>
          <w:tab w:val="clear" w:pos="1800"/>
          <w:tab w:val="num" w:pos="284"/>
        </w:tabs>
        <w:spacing w:before="100" w:beforeAutospacing="1" w:after="100" w:afterAutospacing="1"/>
        <w:ind w:left="284" w:hanging="284"/>
        <w:rPr>
          <w:lang w:val="it-IT"/>
        </w:rPr>
      </w:pPr>
      <w:r w:rsidRPr="009769EA">
        <w:rPr>
          <w:lang w:val="it-IT"/>
        </w:rPr>
        <w:t>Hernandes</w:t>
      </w:r>
      <w:r w:rsidRPr="009769EA">
        <w:rPr>
          <w:lang w:val="bg-BG"/>
        </w:rPr>
        <w:t xml:space="preserve"> </w:t>
      </w:r>
      <w:r w:rsidRPr="009769EA">
        <w:rPr>
          <w:lang w:val="it-IT"/>
        </w:rPr>
        <w:t>C</w:t>
      </w:r>
      <w:r w:rsidRPr="009769EA">
        <w:rPr>
          <w:lang w:val="bg-BG"/>
        </w:rPr>
        <w:t xml:space="preserve">, </w:t>
      </w:r>
      <w:r w:rsidRPr="009769EA">
        <w:rPr>
          <w:lang w:val="it-IT"/>
        </w:rPr>
        <w:t>Giraldez</w:t>
      </w:r>
      <w:r w:rsidRPr="009769EA">
        <w:rPr>
          <w:lang w:val="bg-BG"/>
        </w:rPr>
        <w:t xml:space="preserve"> </w:t>
      </w:r>
      <w:r w:rsidRPr="009769EA">
        <w:rPr>
          <w:lang w:val="it-IT"/>
        </w:rPr>
        <w:t>A</w:t>
      </w:r>
      <w:r w:rsidRPr="009769EA">
        <w:rPr>
          <w:lang w:val="bg-BG"/>
        </w:rPr>
        <w:t xml:space="preserve">, </w:t>
      </w:r>
      <w:r w:rsidRPr="009769EA">
        <w:rPr>
          <w:lang w:val="it-IT"/>
        </w:rPr>
        <w:t>Corbi</w:t>
      </w:r>
      <w:r w:rsidRPr="009769EA">
        <w:rPr>
          <w:lang w:val="bg-BG"/>
        </w:rPr>
        <w:t xml:space="preserve"> </w:t>
      </w:r>
      <w:r w:rsidRPr="009769EA">
        <w:rPr>
          <w:lang w:val="it-IT"/>
        </w:rPr>
        <w:t>R</w:t>
      </w:r>
      <w:r w:rsidRPr="009769EA">
        <w:rPr>
          <w:lang w:val="bg-BG"/>
        </w:rPr>
        <w:t xml:space="preserve">. </w:t>
      </w:r>
      <w:r w:rsidR="007321F6" w:rsidRPr="009769EA">
        <w:rPr>
          <w:lang w:val="it-IT"/>
        </w:rPr>
        <w:t>E</w:t>
      </w:r>
      <w:r w:rsidRPr="009769EA">
        <w:rPr>
          <w:lang w:val="it-IT"/>
        </w:rPr>
        <w:t>t</w:t>
      </w:r>
      <w:r w:rsidRPr="009769EA">
        <w:rPr>
          <w:lang w:val="bg-BG"/>
        </w:rPr>
        <w:t xml:space="preserve"> </w:t>
      </w:r>
      <w:r w:rsidRPr="009769EA">
        <w:rPr>
          <w:lang w:val="it-IT"/>
        </w:rPr>
        <w:t>al</w:t>
      </w:r>
      <w:r w:rsidRPr="009769EA">
        <w:rPr>
          <w:lang w:val="bg-BG"/>
        </w:rPr>
        <w:t xml:space="preserve">. </w:t>
      </w:r>
      <w:r w:rsidRPr="009769EA">
        <w:rPr>
          <w:lang w:val="it-IT"/>
        </w:rPr>
        <w:t>Granuloma</w:t>
      </w:r>
      <w:r w:rsidRPr="009769EA">
        <w:rPr>
          <w:lang w:val="bg-BG"/>
        </w:rPr>
        <w:t xml:space="preserve"> </w:t>
      </w:r>
      <w:r w:rsidRPr="009769EA">
        <w:rPr>
          <w:lang w:val="it-IT"/>
        </w:rPr>
        <w:t>anular</w:t>
      </w:r>
      <w:r w:rsidRPr="009769EA">
        <w:rPr>
          <w:lang w:val="bg-BG"/>
        </w:rPr>
        <w:t xml:space="preserve"> </w:t>
      </w:r>
      <w:r w:rsidRPr="009769EA">
        <w:rPr>
          <w:lang w:val="it-IT"/>
        </w:rPr>
        <w:t>de</w:t>
      </w:r>
      <w:r w:rsidRPr="009769EA">
        <w:rPr>
          <w:lang w:val="bg-BG"/>
        </w:rPr>
        <w:t xml:space="preserve"> </w:t>
      </w:r>
      <w:r w:rsidRPr="009769EA">
        <w:rPr>
          <w:lang w:val="it-IT"/>
        </w:rPr>
        <w:t>dispocion</w:t>
      </w:r>
      <w:r w:rsidRPr="009769EA">
        <w:rPr>
          <w:lang w:val="bg-BG"/>
        </w:rPr>
        <w:t xml:space="preserve"> </w:t>
      </w:r>
      <w:r w:rsidRPr="009769EA">
        <w:rPr>
          <w:lang w:val="it-IT"/>
        </w:rPr>
        <w:t>lineal</w:t>
      </w:r>
      <w:r w:rsidRPr="009769EA">
        <w:rPr>
          <w:lang w:val="bg-BG"/>
        </w:rPr>
        <w:t xml:space="preserve"> </w:t>
      </w:r>
      <w:r w:rsidRPr="009769EA">
        <w:rPr>
          <w:lang w:val="it-IT"/>
        </w:rPr>
        <w:t>asociado a neoplasia esophagica. Med Cutan Iber Lat Am,2003,31,4,</w:t>
      </w:r>
      <w:r w:rsidRPr="009769EA">
        <w:rPr>
          <w:lang w:val="en-US"/>
        </w:rPr>
        <w:t>252-255</w:t>
      </w:r>
    </w:p>
    <w:p w:rsidR="00BA7637" w:rsidRPr="009769EA" w:rsidRDefault="00BA7637" w:rsidP="00242BD4">
      <w:pPr>
        <w:numPr>
          <w:ilvl w:val="0"/>
          <w:numId w:val="23"/>
        </w:numPr>
        <w:tabs>
          <w:tab w:val="clear" w:pos="1800"/>
        </w:tabs>
        <w:spacing w:before="100" w:beforeAutospacing="1" w:after="100" w:afterAutospacing="1"/>
        <w:ind w:left="567" w:hanging="283"/>
        <w:rPr>
          <w:lang w:val="it-IT"/>
        </w:rPr>
      </w:pPr>
      <w:r w:rsidRPr="009769EA">
        <w:rPr>
          <w:lang w:val="it-IT"/>
        </w:rPr>
        <w:t>Herron MD, Florell SR Disseminated granuloma annulare accompanying mycobacterium tuberculosis lymphadenitis International Journal of Dermatology.2004, 43 (12), 961–963.</w:t>
      </w:r>
    </w:p>
    <w:p w:rsidR="00BA7637" w:rsidRPr="009769EA" w:rsidRDefault="00BA7637" w:rsidP="00242BD4">
      <w:pPr>
        <w:numPr>
          <w:ilvl w:val="0"/>
          <w:numId w:val="23"/>
        </w:numPr>
        <w:tabs>
          <w:tab w:val="clear" w:pos="1800"/>
        </w:tabs>
        <w:spacing w:before="100" w:beforeAutospacing="1" w:after="100" w:afterAutospacing="1"/>
        <w:ind w:left="567" w:hanging="283"/>
      </w:pPr>
      <w:r w:rsidRPr="009769EA">
        <w:rPr>
          <w:lang w:val="it-IT"/>
        </w:rPr>
        <w:t>Stein</w:t>
      </w:r>
      <w:r w:rsidRPr="009769EA">
        <w:rPr>
          <w:lang w:val="bg-BG"/>
        </w:rPr>
        <w:t xml:space="preserve"> </w:t>
      </w:r>
      <w:r w:rsidRPr="009769EA">
        <w:rPr>
          <w:lang w:val="it-IT"/>
        </w:rPr>
        <w:t>R</w:t>
      </w:r>
      <w:r w:rsidRPr="009769EA">
        <w:rPr>
          <w:lang w:val="bg-BG"/>
        </w:rPr>
        <w:t xml:space="preserve">, </w:t>
      </w:r>
      <w:r w:rsidRPr="009769EA">
        <w:rPr>
          <w:lang w:val="it-IT"/>
        </w:rPr>
        <w:t>Herman</w:t>
      </w:r>
      <w:r w:rsidRPr="009769EA">
        <w:rPr>
          <w:lang w:val="bg-BG"/>
        </w:rPr>
        <w:t xml:space="preserve"> </w:t>
      </w:r>
      <w:r w:rsidRPr="009769EA">
        <w:rPr>
          <w:lang w:val="it-IT"/>
        </w:rPr>
        <w:t>S</w:t>
      </w:r>
      <w:r w:rsidRPr="009769EA">
        <w:rPr>
          <w:lang w:val="bg-BG"/>
        </w:rPr>
        <w:t xml:space="preserve">, </w:t>
      </w:r>
      <w:r w:rsidRPr="009769EA">
        <w:rPr>
          <w:lang w:val="it-IT"/>
        </w:rPr>
        <w:t>Phelps</w:t>
      </w:r>
      <w:r w:rsidRPr="009769EA">
        <w:rPr>
          <w:lang w:val="bg-BG"/>
        </w:rPr>
        <w:t xml:space="preserve"> </w:t>
      </w:r>
      <w:r w:rsidRPr="009769EA">
        <w:rPr>
          <w:lang w:val="it-IT"/>
        </w:rPr>
        <w:t>R</w:t>
      </w:r>
      <w:r w:rsidRPr="009769EA">
        <w:rPr>
          <w:lang w:val="bg-BG"/>
        </w:rPr>
        <w:t xml:space="preserve">, </w:t>
      </w:r>
      <w:r w:rsidRPr="009769EA">
        <w:rPr>
          <w:lang w:val="it-IT"/>
        </w:rPr>
        <w:t>Sapadin</w:t>
      </w:r>
      <w:r w:rsidRPr="009769EA">
        <w:rPr>
          <w:lang w:val="bg-BG"/>
        </w:rPr>
        <w:t xml:space="preserve"> </w:t>
      </w:r>
      <w:r w:rsidRPr="009769EA">
        <w:rPr>
          <w:lang w:val="it-IT"/>
        </w:rPr>
        <w:t>AN</w:t>
      </w:r>
      <w:r w:rsidRPr="009769EA">
        <w:rPr>
          <w:lang w:val="bg-BG"/>
        </w:rPr>
        <w:t xml:space="preserve">. </w:t>
      </w:r>
      <w:r w:rsidRPr="009769EA">
        <w:rPr>
          <w:lang w:val="it-IT"/>
        </w:rPr>
        <w:t>Florid</w:t>
      </w:r>
      <w:r w:rsidRPr="009769EA">
        <w:rPr>
          <w:lang w:val="bg-BG"/>
        </w:rPr>
        <w:t xml:space="preserve"> </w:t>
      </w:r>
      <w:r w:rsidRPr="009769EA">
        <w:rPr>
          <w:lang w:val="it-IT"/>
        </w:rPr>
        <w:t>eruption</w:t>
      </w:r>
      <w:r w:rsidRPr="009769EA">
        <w:rPr>
          <w:lang w:val="bg-BG"/>
        </w:rPr>
        <w:t xml:space="preserve"> </w:t>
      </w:r>
      <w:r w:rsidRPr="009769EA">
        <w:rPr>
          <w:lang w:val="it-IT"/>
        </w:rPr>
        <w:t>of</w:t>
      </w:r>
      <w:r w:rsidRPr="009769EA">
        <w:rPr>
          <w:lang w:val="bg-BG"/>
        </w:rPr>
        <w:t xml:space="preserve"> </w:t>
      </w:r>
      <w:r w:rsidRPr="009769EA">
        <w:rPr>
          <w:lang w:val="it-IT"/>
        </w:rPr>
        <w:t>seborrheic</w:t>
      </w:r>
      <w:r w:rsidRPr="009769EA">
        <w:rPr>
          <w:lang w:val="bg-BG"/>
        </w:rPr>
        <w:t xml:space="preserve"> </w:t>
      </w:r>
      <w:r w:rsidRPr="009769EA">
        <w:rPr>
          <w:lang w:val="it-IT"/>
        </w:rPr>
        <w:t>keratoses</w:t>
      </w:r>
      <w:r w:rsidRPr="009769EA">
        <w:rPr>
          <w:lang w:val="bg-BG"/>
        </w:rPr>
        <w:t xml:space="preserve"> </w:t>
      </w:r>
      <w:r w:rsidRPr="009769EA">
        <w:rPr>
          <w:lang w:val="it-IT"/>
        </w:rPr>
        <w:t>associated</w:t>
      </w:r>
      <w:r w:rsidRPr="009769EA">
        <w:rPr>
          <w:lang w:val="bg-BG"/>
        </w:rPr>
        <w:t xml:space="preserve"> </w:t>
      </w:r>
      <w:r w:rsidRPr="009769EA">
        <w:rPr>
          <w:lang w:val="it-IT"/>
        </w:rPr>
        <w:t>with</w:t>
      </w:r>
      <w:r w:rsidRPr="009769EA">
        <w:rPr>
          <w:lang w:val="bg-BG"/>
        </w:rPr>
        <w:t xml:space="preserve"> </w:t>
      </w:r>
      <w:r w:rsidRPr="009769EA">
        <w:rPr>
          <w:lang w:val="it-IT"/>
        </w:rPr>
        <w:t>elevated</w:t>
      </w:r>
      <w:r w:rsidRPr="009769EA">
        <w:rPr>
          <w:lang w:val="bg-BG"/>
        </w:rPr>
        <w:t xml:space="preserve"> </w:t>
      </w:r>
      <w:r w:rsidRPr="009769EA">
        <w:rPr>
          <w:lang w:val="it-IT"/>
        </w:rPr>
        <w:t>insulin</w:t>
      </w:r>
      <w:r w:rsidRPr="009769EA">
        <w:rPr>
          <w:lang w:val="bg-BG"/>
        </w:rPr>
        <w:t>-</w:t>
      </w:r>
      <w:r w:rsidRPr="009769EA">
        <w:rPr>
          <w:lang w:val="it-IT"/>
        </w:rPr>
        <w:t>like</w:t>
      </w:r>
      <w:r w:rsidRPr="009769EA">
        <w:rPr>
          <w:lang w:val="bg-BG"/>
        </w:rPr>
        <w:t xml:space="preserve"> </w:t>
      </w:r>
      <w:r w:rsidRPr="009769EA">
        <w:rPr>
          <w:lang w:val="it-IT"/>
        </w:rPr>
        <w:t>growth f</w:t>
      </w:r>
      <w:r w:rsidRPr="009769EA">
        <w:t xml:space="preserve">actor, </w:t>
      </w:r>
      <w:r w:rsidR="007321F6" w:rsidRPr="009769EA">
        <w:pgNum/>
      </w:r>
      <w:r w:rsidR="007321F6" w:rsidRPr="009769EA">
        <w:t>ravelling</w:t>
      </w:r>
      <w:r w:rsidR="007321F6" w:rsidRPr="009769EA">
        <w:pgNum/>
      </w:r>
      <w:r w:rsidR="007321F6" w:rsidRPr="009769EA">
        <w:t>al</w:t>
      </w:r>
      <w:r w:rsidRPr="009769EA">
        <w:t>, and solitary fibrous tumor of the pleura International Journal of Dermatology .2004,. 43 (12), 944–947.</w:t>
      </w:r>
    </w:p>
    <w:p w:rsidR="00BA7637" w:rsidRPr="009769EA" w:rsidRDefault="005C2CE4" w:rsidP="00242BD4">
      <w:pPr>
        <w:numPr>
          <w:ilvl w:val="0"/>
          <w:numId w:val="23"/>
        </w:numPr>
        <w:tabs>
          <w:tab w:val="clear" w:pos="1800"/>
        </w:tabs>
        <w:spacing w:before="100" w:beforeAutospacing="1" w:after="100" w:afterAutospacing="1"/>
        <w:ind w:left="567" w:hanging="283"/>
        <w:rPr>
          <w:rStyle w:val="ti"/>
        </w:rPr>
      </w:pPr>
      <w:hyperlink r:id="rId30" w:history="1">
        <w:r w:rsidR="00BA7637" w:rsidRPr="009769EA">
          <w:rPr>
            <w:bCs/>
            <w:lang w:val="bg-BG"/>
          </w:rPr>
          <w:t>Cohen PR</w:t>
        </w:r>
      </w:hyperlink>
      <w:r w:rsidR="00BA7637" w:rsidRPr="009769EA">
        <w:rPr>
          <w:lang w:val="bg-BG"/>
        </w:rPr>
        <w:t xml:space="preserve">. </w:t>
      </w:r>
      <w:r w:rsidR="00BA7637" w:rsidRPr="009769EA">
        <w:rPr>
          <w:bCs/>
          <w:lang w:val="bg-BG"/>
        </w:rPr>
        <w:t>Granuloma annulare, relapsing polychondritis, sarcoidosis, and systemic lupus erythematosus: conditions whose dermatologic manifestations may occur as hematologic malignancy-associated mucocutaneous paraneoplastic syndromes.</w:t>
      </w:r>
      <w:r w:rsidR="00BA7637" w:rsidRPr="009769EA">
        <w:rPr>
          <w:rStyle w:val="Heading5Char"/>
          <w:sz w:val="20"/>
          <w:lang w:val="bg-BG"/>
        </w:rPr>
        <w:t xml:space="preserve"> </w:t>
      </w:r>
      <w:r w:rsidR="00BA7637" w:rsidRPr="009769EA">
        <w:rPr>
          <w:rStyle w:val="ti"/>
        </w:rPr>
        <w:t>Int</w:t>
      </w:r>
      <w:r w:rsidR="00BA7637" w:rsidRPr="009769EA">
        <w:rPr>
          <w:rStyle w:val="ti"/>
          <w:lang w:val="bg-BG"/>
        </w:rPr>
        <w:t xml:space="preserve"> </w:t>
      </w:r>
      <w:r w:rsidR="00BA7637" w:rsidRPr="009769EA">
        <w:rPr>
          <w:rStyle w:val="ti"/>
        </w:rPr>
        <w:t>J</w:t>
      </w:r>
      <w:r w:rsidR="00BA7637" w:rsidRPr="009769EA">
        <w:rPr>
          <w:rStyle w:val="ti"/>
          <w:lang w:val="bg-BG"/>
        </w:rPr>
        <w:t xml:space="preserve"> </w:t>
      </w:r>
      <w:r w:rsidR="00BA7637" w:rsidRPr="009769EA">
        <w:rPr>
          <w:rStyle w:val="ti"/>
        </w:rPr>
        <w:t>Dermatol</w:t>
      </w:r>
      <w:r w:rsidR="00BA7637" w:rsidRPr="009769EA">
        <w:rPr>
          <w:rStyle w:val="ti"/>
          <w:lang w:val="bg-BG"/>
        </w:rPr>
        <w:t xml:space="preserve">. </w:t>
      </w:r>
      <w:r w:rsidR="00BA7637" w:rsidRPr="009769EA">
        <w:rPr>
          <w:rStyle w:val="ti"/>
        </w:rPr>
        <w:t>2006;45(1):70-80</w:t>
      </w:r>
    </w:p>
    <w:p w:rsidR="00BA7637" w:rsidRPr="009769EA" w:rsidRDefault="00BA7637" w:rsidP="00242BD4">
      <w:pPr>
        <w:numPr>
          <w:ilvl w:val="0"/>
          <w:numId w:val="23"/>
        </w:numPr>
        <w:tabs>
          <w:tab w:val="clear" w:pos="1800"/>
        </w:tabs>
        <w:spacing w:before="100" w:beforeAutospacing="1" w:after="100" w:afterAutospacing="1"/>
        <w:ind w:left="567" w:hanging="283"/>
      </w:pPr>
      <w:r w:rsidRPr="009769EA">
        <w:t>Shimizu S, Yasui C, Tsuchiya K.</w:t>
      </w:r>
      <w:r w:rsidRPr="009769EA">
        <w:rPr>
          <w:b/>
          <w:bCs/>
          <w:color w:val="666666"/>
        </w:rPr>
        <w:t xml:space="preserve"> </w:t>
      </w:r>
      <w:r w:rsidRPr="009769EA">
        <w:rPr>
          <w:bCs/>
        </w:rPr>
        <w:t xml:space="preserve">Atypical generalized granuloma annulare associated with two visceral cancers.  </w:t>
      </w:r>
      <w:r w:rsidRPr="009769EA">
        <w:t>Journal of the American Academy of Dermatology, 54, 5, 236-238</w:t>
      </w:r>
    </w:p>
    <w:p w:rsidR="00BA7637" w:rsidRPr="009769EA" w:rsidRDefault="00BA7637" w:rsidP="00242BD4">
      <w:pPr>
        <w:numPr>
          <w:ilvl w:val="0"/>
          <w:numId w:val="23"/>
        </w:numPr>
        <w:tabs>
          <w:tab w:val="clear" w:pos="1800"/>
        </w:tabs>
        <w:spacing w:before="100" w:beforeAutospacing="1" w:after="100" w:afterAutospacing="1"/>
        <w:ind w:left="567" w:hanging="283"/>
      </w:pPr>
      <w:r w:rsidRPr="009769EA">
        <w:rPr>
          <w:rStyle w:val="Emphasis"/>
          <w:i w:val="0"/>
          <w:iCs w:val="0"/>
        </w:rPr>
        <w:t>Minaudo C.,</w:t>
      </w:r>
      <w:r w:rsidRPr="009769EA">
        <w:t>Granuloma annulare and mesenchymal cancer. Report of two cases. Dermatol Argent 2008;14(2):113-117</w:t>
      </w:r>
    </w:p>
    <w:p w:rsidR="00BA7637" w:rsidRPr="009769EA" w:rsidRDefault="00BA7637" w:rsidP="00242BD4">
      <w:pPr>
        <w:numPr>
          <w:ilvl w:val="0"/>
          <w:numId w:val="23"/>
        </w:numPr>
        <w:tabs>
          <w:tab w:val="clear" w:pos="1800"/>
          <w:tab w:val="num" w:pos="567"/>
        </w:tabs>
        <w:spacing w:before="100" w:beforeAutospacing="1" w:after="100" w:afterAutospacing="1"/>
        <w:ind w:left="567" w:hanging="283"/>
      </w:pPr>
      <w:r w:rsidRPr="009769EA">
        <w:t>Parish LC et al, Granuloma annulare not as simple as it seems. Skinmed J, 2008,255-6</w:t>
      </w:r>
    </w:p>
    <w:p w:rsidR="00312FD6" w:rsidRPr="009769EA" w:rsidRDefault="00BA7637" w:rsidP="00312FD6">
      <w:pPr>
        <w:numPr>
          <w:ilvl w:val="0"/>
          <w:numId w:val="23"/>
        </w:numPr>
        <w:tabs>
          <w:tab w:val="clear" w:pos="1800"/>
          <w:tab w:val="num" w:pos="567"/>
        </w:tabs>
        <w:spacing w:before="100" w:beforeAutospacing="1" w:after="100" w:afterAutospacing="1"/>
        <w:ind w:left="567" w:hanging="283"/>
      </w:pPr>
      <w:r w:rsidRPr="009769EA">
        <w:rPr>
          <w:lang w:val="bg-BG" w:eastAsia="bg-BG"/>
        </w:rPr>
        <w:t xml:space="preserve">Thornsberry, Laura A., and Joseph C. English III. </w:t>
      </w:r>
      <w:r w:rsidR="007321F6" w:rsidRPr="009769EA">
        <w:rPr>
          <w:lang w:val="bg-BG" w:eastAsia="bg-BG"/>
        </w:rPr>
        <w:t>„</w:t>
      </w:r>
      <w:r w:rsidRPr="009769EA">
        <w:rPr>
          <w:lang w:val="bg-BG" w:eastAsia="bg-BG"/>
        </w:rPr>
        <w:t>Etiology, diagnosis, and therapeutic management of granuloma annulare: an update.</w:t>
      </w:r>
      <w:r w:rsidR="007321F6" w:rsidRPr="009769EA">
        <w:rPr>
          <w:lang w:val="bg-BG" w:eastAsia="bg-BG"/>
        </w:rPr>
        <w:t>”</w:t>
      </w:r>
      <w:r w:rsidRPr="009769EA">
        <w:rPr>
          <w:lang w:val="bg-BG" w:eastAsia="bg-BG"/>
        </w:rPr>
        <w:t xml:space="preserve"> </w:t>
      </w:r>
      <w:r w:rsidRPr="009769EA">
        <w:rPr>
          <w:i/>
          <w:iCs/>
          <w:lang w:val="bg-BG" w:eastAsia="bg-BG"/>
        </w:rPr>
        <w:t>American journal of clinical dermatology</w:t>
      </w:r>
      <w:r w:rsidRPr="009769EA">
        <w:rPr>
          <w:lang w:val="bg-BG" w:eastAsia="bg-BG"/>
        </w:rPr>
        <w:t xml:space="preserve"> 14.4 (2013): 279-290.</w:t>
      </w:r>
    </w:p>
    <w:p w:rsidR="00312FD6" w:rsidRPr="009769EA" w:rsidRDefault="00312FD6" w:rsidP="00312FD6">
      <w:pPr>
        <w:numPr>
          <w:ilvl w:val="0"/>
          <w:numId w:val="23"/>
        </w:numPr>
        <w:tabs>
          <w:tab w:val="clear" w:pos="1800"/>
          <w:tab w:val="num" w:pos="567"/>
        </w:tabs>
        <w:spacing w:before="100" w:beforeAutospacing="1" w:after="100" w:afterAutospacing="1"/>
        <w:ind w:left="567" w:hanging="283"/>
      </w:pPr>
      <w:r w:rsidRPr="009769EA">
        <w:rPr>
          <w:lang w:val="bg-BG" w:eastAsia="bg-BG"/>
        </w:rPr>
        <w:t>Lukács J, Schliemann S, Elsner P. Treatment of generalized granuloma annulare–a systematic review. Journal of the European Academy of Dermatology and Venereology. 2015 Aug 1;29(8):1467-80.</w:t>
      </w:r>
    </w:p>
    <w:p w:rsidR="00312FD6" w:rsidRPr="008F08E8" w:rsidRDefault="00312FD6" w:rsidP="00312FD6">
      <w:pPr>
        <w:spacing w:before="100" w:beforeAutospacing="1" w:after="100" w:afterAutospacing="1"/>
        <w:ind w:left="567"/>
      </w:pPr>
    </w:p>
    <w:p w:rsidR="00806B3C" w:rsidRDefault="00806B3C" w:rsidP="00806B3C">
      <w:pPr>
        <w:spacing w:before="100" w:beforeAutospacing="1" w:after="100" w:afterAutospacing="1"/>
        <w:rPr>
          <w:rStyle w:val="a"/>
          <w:b/>
          <w:szCs w:val="24"/>
          <w:u w:val="single"/>
          <w:lang w:val="bg-BG"/>
        </w:rPr>
      </w:pPr>
      <w:r w:rsidRPr="006D1D09">
        <w:rPr>
          <w:rStyle w:val="a"/>
          <w:b/>
          <w:bCs/>
          <w:sz w:val="24"/>
          <w:szCs w:val="24"/>
          <w:u w:val="single"/>
        </w:rPr>
        <w:t>TSANKOV</w:t>
      </w:r>
      <w:r w:rsidRPr="006D1D09">
        <w:rPr>
          <w:rStyle w:val="a"/>
          <w:b/>
          <w:sz w:val="24"/>
          <w:szCs w:val="24"/>
          <w:u w:val="single"/>
          <w:lang w:val="bg-BG"/>
        </w:rPr>
        <w:t xml:space="preserve"> </w:t>
      </w:r>
      <w:r w:rsidRPr="006D1D09">
        <w:rPr>
          <w:rStyle w:val="a"/>
          <w:b/>
          <w:sz w:val="24"/>
          <w:szCs w:val="24"/>
          <w:u w:val="single"/>
        </w:rPr>
        <w:t>N</w:t>
      </w:r>
      <w:r w:rsidRPr="006D1D09">
        <w:rPr>
          <w:rStyle w:val="a"/>
          <w:b/>
          <w:sz w:val="24"/>
          <w:szCs w:val="24"/>
          <w:u w:val="single"/>
          <w:lang w:val="bg-BG"/>
        </w:rPr>
        <w:t xml:space="preserve">, </w:t>
      </w:r>
      <w:r w:rsidRPr="006D1D09">
        <w:rPr>
          <w:rStyle w:val="a"/>
          <w:b/>
          <w:bCs/>
          <w:sz w:val="24"/>
          <w:szCs w:val="24"/>
          <w:u w:val="single"/>
        </w:rPr>
        <w:t>Pramatarov</w:t>
      </w:r>
      <w:r w:rsidRPr="006D1D09">
        <w:rPr>
          <w:rStyle w:val="a"/>
          <w:b/>
          <w:sz w:val="24"/>
          <w:szCs w:val="24"/>
          <w:u w:val="single"/>
          <w:lang w:val="bg-BG"/>
        </w:rPr>
        <w:t xml:space="preserve"> </w:t>
      </w:r>
      <w:r w:rsidRPr="006D1D09">
        <w:rPr>
          <w:rStyle w:val="a"/>
          <w:b/>
          <w:sz w:val="24"/>
          <w:szCs w:val="24"/>
          <w:u w:val="single"/>
        </w:rPr>
        <w:t>K</w:t>
      </w:r>
      <w:r w:rsidRPr="006D1D09">
        <w:rPr>
          <w:rStyle w:val="a"/>
          <w:b/>
          <w:sz w:val="24"/>
          <w:szCs w:val="24"/>
          <w:u w:val="single"/>
          <w:lang w:val="bg-BG"/>
        </w:rPr>
        <w:t xml:space="preserve">, </w:t>
      </w:r>
      <w:r w:rsidRPr="006D1D09">
        <w:rPr>
          <w:rStyle w:val="a"/>
          <w:b/>
          <w:sz w:val="24"/>
          <w:szCs w:val="24"/>
          <w:u w:val="single"/>
        </w:rPr>
        <w:t>Kamarachev</w:t>
      </w:r>
      <w:r w:rsidRPr="006D1D09">
        <w:rPr>
          <w:rStyle w:val="a"/>
          <w:b/>
          <w:sz w:val="24"/>
          <w:szCs w:val="24"/>
          <w:u w:val="single"/>
          <w:lang w:val="bg-BG"/>
        </w:rPr>
        <w:t xml:space="preserve"> </w:t>
      </w:r>
      <w:r w:rsidRPr="006D1D09">
        <w:rPr>
          <w:rStyle w:val="a"/>
          <w:b/>
          <w:sz w:val="24"/>
          <w:szCs w:val="24"/>
          <w:u w:val="single"/>
        </w:rPr>
        <w:t>J</w:t>
      </w:r>
      <w:r w:rsidRPr="006D1D09">
        <w:rPr>
          <w:rStyle w:val="a"/>
          <w:b/>
          <w:sz w:val="24"/>
          <w:szCs w:val="24"/>
          <w:u w:val="single"/>
          <w:lang w:val="bg-BG"/>
        </w:rPr>
        <w:t xml:space="preserve">. </w:t>
      </w:r>
      <w:r w:rsidRPr="006D1D09">
        <w:rPr>
          <w:b/>
          <w:bCs/>
          <w:sz w:val="24"/>
          <w:szCs w:val="24"/>
          <w:u w:val="single"/>
          <w:lang w:val="en-US"/>
        </w:rPr>
        <w:t>Psoriasis</w:t>
      </w:r>
      <w:r w:rsidRPr="006D1D09">
        <w:rPr>
          <w:b/>
          <w:bCs/>
          <w:sz w:val="24"/>
          <w:szCs w:val="24"/>
          <w:u w:val="single"/>
          <w:lang w:val="bg-BG"/>
        </w:rPr>
        <w:t xml:space="preserve"> </w:t>
      </w:r>
      <w:r w:rsidRPr="006D1D09">
        <w:rPr>
          <w:b/>
          <w:sz w:val="24"/>
          <w:szCs w:val="24"/>
          <w:u w:val="single"/>
          <w:lang w:val="en-US"/>
        </w:rPr>
        <w:t>placata</w:t>
      </w:r>
      <w:r w:rsidRPr="006D1D09">
        <w:rPr>
          <w:b/>
          <w:sz w:val="24"/>
          <w:szCs w:val="24"/>
          <w:u w:val="single"/>
          <w:lang w:val="bg-BG"/>
        </w:rPr>
        <w:t xml:space="preserve">, </w:t>
      </w:r>
      <w:r w:rsidRPr="006D1D09">
        <w:rPr>
          <w:b/>
          <w:sz w:val="24"/>
          <w:szCs w:val="24"/>
          <w:u w:val="single"/>
          <w:lang w:val="en-US"/>
        </w:rPr>
        <w:t>die</w:t>
      </w:r>
      <w:r w:rsidRPr="006D1D09">
        <w:rPr>
          <w:b/>
          <w:sz w:val="24"/>
          <w:szCs w:val="24"/>
          <w:u w:val="single"/>
          <w:lang w:val="bg-BG"/>
        </w:rPr>
        <w:t xml:space="preserve"> </w:t>
      </w:r>
      <w:r w:rsidRPr="006D1D09">
        <w:rPr>
          <w:b/>
          <w:sz w:val="24"/>
          <w:szCs w:val="24"/>
          <w:u w:val="single"/>
          <w:lang w:val="en-US"/>
        </w:rPr>
        <w:t>unter</w:t>
      </w:r>
      <w:r w:rsidRPr="006D1D09">
        <w:rPr>
          <w:b/>
          <w:sz w:val="24"/>
          <w:szCs w:val="24"/>
          <w:u w:val="single"/>
          <w:lang w:val="bg-BG"/>
        </w:rPr>
        <w:t xml:space="preserve"> </w:t>
      </w:r>
      <w:r w:rsidRPr="006D1D09">
        <w:rPr>
          <w:b/>
          <w:sz w:val="24"/>
          <w:szCs w:val="24"/>
          <w:u w:val="single"/>
          <w:lang w:val="en-US"/>
        </w:rPr>
        <w:t>der</w:t>
      </w:r>
      <w:r w:rsidRPr="006D1D09">
        <w:rPr>
          <w:b/>
          <w:sz w:val="24"/>
          <w:szCs w:val="24"/>
          <w:u w:val="single"/>
          <w:lang w:val="bg-BG"/>
        </w:rPr>
        <w:t xml:space="preserve"> </w:t>
      </w:r>
      <w:r w:rsidRPr="006D1D09">
        <w:rPr>
          <w:b/>
          <w:sz w:val="24"/>
          <w:szCs w:val="24"/>
          <w:u w:val="single"/>
          <w:lang w:val="en-US"/>
        </w:rPr>
        <w:t>Einwirkung</w:t>
      </w:r>
      <w:r w:rsidRPr="006D1D09">
        <w:rPr>
          <w:b/>
          <w:sz w:val="24"/>
          <w:szCs w:val="24"/>
          <w:u w:val="single"/>
          <w:lang w:val="bg-BG"/>
        </w:rPr>
        <w:t xml:space="preserve"> </w:t>
      </w:r>
      <w:r w:rsidRPr="006D1D09">
        <w:rPr>
          <w:b/>
          <w:sz w:val="24"/>
          <w:szCs w:val="24"/>
          <w:u w:val="single"/>
          <w:lang w:val="en-US"/>
        </w:rPr>
        <w:t>der</w:t>
      </w:r>
      <w:r w:rsidRPr="006D1D09">
        <w:rPr>
          <w:b/>
          <w:sz w:val="24"/>
          <w:szCs w:val="24"/>
          <w:u w:val="single"/>
          <w:lang w:val="bg-BG"/>
        </w:rPr>
        <w:t xml:space="preserve"> </w:t>
      </w:r>
      <w:r w:rsidRPr="006D1D09">
        <w:rPr>
          <w:b/>
          <w:sz w:val="24"/>
          <w:szCs w:val="24"/>
          <w:u w:val="single"/>
          <w:lang w:val="en-US"/>
        </w:rPr>
        <w:t>Beta</w:t>
      </w:r>
      <w:r w:rsidRPr="006D1D09">
        <w:rPr>
          <w:b/>
          <w:sz w:val="24"/>
          <w:szCs w:val="24"/>
          <w:u w:val="single"/>
          <w:lang w:val="bg-BG"/>
        </w:rPr>
        <w:t>-</w:t>
      </w:r>
      <w:r w:rsidRPr="006D1D09">
        <w:rPr>
          <w:b/>
          <w:sz w:val="24"/>
          <w:szCs w:val="24"/>
          <w:u w:val="single"/>
          <w:lang w:val="en-US"/>
        </w:rPr>
        <w:t>Blocker</w:t>
      </w:r>
      <w:r w:rsidRPr="006D1D09">
        <w:rPr>
          <w:b/>
          <w:sz w:val="24"/>
          <w:szCs w:val="24"/>
          <w:u w:val="single"/>
          <w:lang w:val="bg-BG"/>
        </w:rPr>
        <w:t xml:space="preserve"> </w:t>
      </w:r>
      <w:r w:rsidRPr="006D1D09">
        <w:rPr>
          <w:b/>
          <w:sz w:val="24"/>
          <w:szCs w:val="24"/>
          <w:u w:val="single"/>
          <w:lang w:val="en-US"/>
        </w:rPr>
        <w:t>in</w:t>
      </w:r>
      <w:r w:rsidRPr="006D1D09">
        <w:rPr>
          <w:b/>
          <w:sz w:val="24"/>
          <w:szCs w:val="24"/>
          <w:u w:val="single"/>
          <w:lang w:val="bg-BG"/>
        </w:rPr>
        <w:t xml:space="preserve"> </w:t>
      </w:r>
      <w:r w:rsidRPr="006D1D09">
        <w:rPr>
          <w:b/>
          <w:sz w:val="24"/>
          <w:szCs w:val="24"/>
          <w:u w:val="single"/>
          <w:lang w:val="en-US"/>
        </w:rPr>
        <w:t>eine</w:t>
      </w:r>
      <w:r w:rsidRPr="006D1D09">
        <w:rPr>
          <w:b/>
          <w:sz w:val="24"/>
          <w:szCs w:val="24"/>
          <w:u w:val="single"/>
          <w:lang w:val="bg-BG"/>
        </w:rPr>
        <w:t xml:space="preserve"> </w:t>
      </w:r>
      <w:r w:rsidRPr="006D1D09">
        <w:rPr>
          <w:b/>
          <w:bCs/>
          <w:sz w:val="24"/>
          <w:szCs w:val="24"/>
          <w:u w:val="single"/>
          <w:lang w:val="en-US"/>
        </w:rPr>
        <w:t>Psoriasis</w:t>
      </w:r>
      <w:r w:rsidRPr="006D1D09">
        <w:rPr>
          <w:b/>
          <w:bCs/>
          <w:sz w:val="24"/>
          <w:szCs w:val="24"/>
          <w:u w:val="single"/>
          <w:lang w:val="bg-BG"/>
        </w:rPr>
        <w:t xml:space="preserve"> </w:t>
      </w:r>
      <w:r w:rsidRPr="006D1D09">
        <w:rPr>
          <w:b/>
          <w:bCs/>
          <w:sz w:val="24"/>
          <w:szCs w:val="24"/>
          <w:u w:val="single"/>
          <w:lang w:val="en-US"/>
        </w:rPr>
        <w:t>pustulosa</w:t>
      </w:r>
      <w:r w:rsidRPr="000C53D7">
        <w:rPr>
          <w:b/>
          <w:bCs/>
          <w:sz w:val="24"/>
          <w:szCs w:val="24"/>
          <w:u w:val="single"/>
          <w:lang w:val="bg-BG"/>
        </w:rPr>
        <w:t xml:space="preserve"> </w:t>
      </w:r>
      <w:r w:rsidRPr="00495589">
        <w:rPr>
          <w:b/>
          <w:sz w:val="24"/>
          <w:szCs w:val="24"/>
          <w:u w:val="single"/>
          <w:lang w:val="en-US"/>
        </w:rPr>
        <w:t>ubergeht</w:t>
      </w:r>
      <w:r w:rsidRPr="000C53D7">
        <w:rPr>
          <w:b/>
          <w:sz w:val="24"/>
          <w:szCs w:val="24"/>
          <w:u w:val="single"/>
          <w:lang w:val="bg-BG"/>
        </w:rPr>
        <w:t>.</w:t>
      </w:r>
      <w:r w:rsidRPr="000C53D7">
        <w:rPr>
          <w:rStyle w:val="a"/>
          <w:b/>
          <w:szCs w:val="24"/>
          <w:u w:val="single"/>
          <w:lang w:val="bg-BG"/>
        </w:rPr>
        <w:t xml:space="preserve"> </w:t>
      </w:r>
      <w:r w:rsidRPr="00495589">
        <w:rPr>
          <w:rStyle w:val="a"/>
          <w:b/>
          <w:szCs w:val="24"/>
          <w:u w:val="single"/>
        </w:rPr>
        <w:t>Dtsch</w:t>
      </w:r>
      <w:r w:rsidRPr="000C53D7">
        <w:rPr>
          <w:rStyle w:val="a"/>
          <w:b/>
          <w:szCs w:val="24"/>
          <w:u w:val="single"/>
          <w:lang w:val="bg-BG"/>
        </w:rPr>
        <w:t xml:space="preserve"> </w:t>
      </w:r>
      <w:r w:rsidRPr="00495589">
        <w:rPr>
          <w:rStyle w:val="a"/>
          <w:b/>
          <w:szCs w:val="24"/>
          <w:u w:val="single"/>
        </w:rPr>
        <w:t>Dermatologe</w:t>
      </w:r>
      <w:r w:rsidRPr="000C53D7">
        <w:rPr>
          <w:rStyle w:val="a"/>
          <w:b/>
          <w:szCs w:val="24"/>
          <w:u w:val="single"/>
          <w:lang w:val="bg-BG"/>
        </w:rPr>
        <w:t>, 1992, 12, 1702 – 1706</w:t>
      </w:r>
    </w:p>
    <w:p w:rsidR="00806B3C" w:rsidRPr="000C53D7" w:rsidRDefault="00806B3C" w:rsidP="00806B3C">
      <w:pPr>
        <w:spacing w:before="100" w:beforeAutospacing="1" w:after="100" w:afterAutospacing="1"/>
        <w:rPr>
          <w:rStyle w:val="a"/>
          <w:b/>
          <w:szCs w:val="24"/>
          <w:u w:val="single"/>
          <w:lang w:val="bg-BG"/>
        </w:rPr>
      </w:pPr>
      <w:r>
        <w:rPr>
          <w:rStyle w:val="a"/>
          <w:b/>
          <w:szCs w:val="24"/>
          <w:u w:val="single"/>
          <w:lang w:val="bg-BG"/>
        </w:rPr>
        <w:t xml:space="preserve">Цитати </w:t>
      </w:r>
      <w:r w:rsidR="007321F6">
        <w:rPr>
          <w:rStyle w:val="a"/>
          <w:b/>
          <w:szCs w:val="24"/>
          <w:u w:val="single"/>
          <w:lang w:val="bg-BG"/>
        </w:rPr>
        <w:t>–</w:t>
      </w:r>
      <w:r>
        <w:rPr>
          <w:rStyle w:val="a"/>
          <w:b/>
          <w:szCs w:val="24"/>
          <w:u w:val="single"/>
          <w:lang w:val="bg-BG"/>
        </w:rPr>
        <w:t xml:space="preserve"> 3</w:t>
      </w:r>
    </w:p>
    <w:p w:rsidR="00806B3C" w:rsidRPr="009769EA" w:rsidRDefault="00806B3C" w:rsidP="00242BD4">
      <w:pPr>
        <w:numPr>
          <w:ilvl w:val="0"/>
          <w:numId w:val="24"/>
        </w:numPr>
        <w:tabs>
          <w:tab w:val="clear" w:pos="1800"/>
          <w:tab w:val="num" w:pos="284"/>
        </w:tabs>
        <w:spacing w:before="100" w:beforeAutospacing="1" w:after="100" w:afterAutospacing="1"/>
        <w:ind w:left="284" w:hanging="284"/>
        <w:rPr>
          <w:szCs w:val="24"/>
          <w:u w:val="single"/>
          <w:lang w:val="de-DE"/>
        </w:rPr>
      </w:pPr>
      <w:r w:rsidRPr="009769EA">
        <w:rPr>
          <w:rStyle w:val="prevauthlinks"/>
          <w:szCs w:val="24"/>
          <w:lang w:val="it-IT"/>
        </w:rPr>
        <w:t>Dika E</w:t>
      </w:r>
      <w:r w:rsidRPr="009769EA">
        <w:rPr>
          <w:rStyle w:val="prevauthlinks"/>
          <w:szCs w:val="24"/>
          <w:lang w:val="bg-BG"/>
        </w:rPr>
        <w:t>,</w:t>
      </w:r>
      <w:r w:rsidRPr="009769EA">
        <w:rPr>
          <w:szCs w:val="24"/>
          <w:lang w:val="it-IT"/>
        </w:rPr>
        <w:t xml:space="preserve"> </w:t>
      </w:r>
      <w:r w:rsidRPr="009769EA">
        <w:rPr>
          <w:rStyle w:val="prevauthlinks"/>
          <w:szCs w:val="24"/>
          <w:lang w:val="it-IT"/>
        </w:rPr>
        <w:t>Varott C</w:t>
      </w:r>
      <w:r w:rsidRPr="009769EA">
        <w:rPr>
          <w:rStyle w:val="prevauthlinks"/>
          <w:szCs w:val="24"/>
          <w:lang w:val="bg-BG"/>
        </w:rPr>
        <w:t>,</w:t>
      </w:r>
      <w:r w:rsidRPr="009769EA">
        <w:rPr>
          <w:szCs w:val="24"/>
          <w:lang w:val="it-IT"/>
        </w:rPr>
        <w:t xml:space="preserve"> </w:t>
      </w:r>
      <w:r w:rsidRPr="009769EA">
        <w:rPr>
          <w:rStyle w:val="prevauthlinks"/>
          <w:szCs w:val="24"/>
          <w:lang w:val="it-IT"/>
        </w:rPr>
        <w:t>Bardazzi F</w:t>
      </w:r>
      <w:r w:rsidRPr="009769EA">
        <w:rPr>
          <w:rStyle w:val="prevauthlinks"/>
          <w:szCs w:val="24"/>
          <w:lang w:val="bg-BG"/>
        </w:rPr>
        <w:t>,</w:t>
      </w:r>
      <w:r w:rsidRPr="009769EA">
        <w:rPr>
          <w:szCs w:val="24"/>
          <w:lang w:val="it-IT"/>
        </w:rPr>
        <w:t xml:space="preserve"> </w:t>
      </w:r>
      <w:r w:rsidRPr="009769EA">
        <w:rPr>
          <w:rStyle w:val="prevauthlinks"/>
          <w:szCs w:val="24"/>
          <w:lang w:val="it-IT"/>
        </w:rPr>
        <w:t>Maibach HI.</w:t>
      </w:r>
      <w:r w:rsidRPr="009769EA">
        <w:rPr>
          <w:szCs w:val="24"/>
          <w:lang w:val="it-IT"/>
        </w:rPr>
        <w:t xml:space="preserve"> </w:t>
      </w:r>
      <w:r w:rsidRPr="009769EA">
        <w:rPr>
          <w:rStyle w:val="txtboldonly"/>
          <w:szCs w:val="24"/>
        </w:rPr>
        <w:t xml:space="preserve">Drug-induced psoriasis: An evidence-based overview and the introduction of psoriatic drug eruption probability score. </w:t>
      </w:r>
      <w:r w:rsidRPr="009769EA">
        <w:rPr>
          <w:iCs/>
          <w:szCs w:val="24"/>
        </w:rPr>
        <w:t>Cutaneous and Ocular Toxicology</w:t>
      </w:r>
      <w:r w:rsidRPr="009769EA">
        <w:rPr>
          <w:szCs w:val="24"/>
        </w:rPr>
        <w:t xml:space="preserve"> 2006; 25 (1):1-11</w:t>
      </w:r>
    </w:p>
    <w:p w:rsidR="00806B3C" w:rsidRPr="009769EA" w:rsidRDefault="00806B3C" w:rsidP="00242BD4">
      <w:pPr>
        <w:numPr>
          <w:ilvl w:val="0"/>
          <w:numId w:val="24"/>
        </w:numPr>
        <w:tabs>
          <w:tab w:val="clear" w:pos="1800"/>
          <w:tab w:val="num" w:pos="284"/>
        </w:tabs>
        <w:spacing w:before="100" w:beforeAutospacing="1" w:after="100" w:afterAutospacing="1"/>
        <w:ind w:left="284" w:hanging="284"/>
        <w:rPr>
          <w:szCs w:val="24"/>
          <w:u w:val="single"/>
          <w:lang w:val="de-DE"/>
        </w:rPr>
      </w:pPr>
      <w:r w:rsidRPr="009769EA">
        <w:rPr>
          <w:szCs w:val="24"/>
          <w:lang w:val="bg-BG" w:eastAsia="bg-BG"/>
        </w:rPr>
        <w:t xml:space="preserve">Basavaraj, Kabbur Hanumanthappa, et al. </w:t>
      </w:r>
      <w:r w:rsidR="007321F6" w:rsidRPr="009769EA">
        <w:rPr>
          <w:szCs w:val="24"/>
          <w:lang w:val="bg-BG" w:eastAsia="bg-BG"/>
        </w:rPr>
        <w:t>„</w:t>
      </w:r>
      <w:r w:rsidRPr="009769EA">
        <w:rPr>
          <w:szCs w:val="24"/>
          <w:lang w:val="bg-BG" w:eastAsia="bg-BG"/>
        </w:rPr>
        <w:t>The role of drugs in the induction and/or exacerbation of psoriasis.</w:t>
      </w:r>
      <w:r w:rsidR="007321F6" w:rsidRPr="009769EA">
        <w:rPr>
          <w:szCs w:val="24"/>
          <w:lang w:val="bg-BG" w:eastAsia="bg-BG"/>
        </w:rPr>
        <w:t>”</w:t>
      </w:r>
      <w:r w:rsidRPr="009769EA">
        <w:rPr>
          <w:szCs w:val="24"/>
          <w:lang w:val="bg-BG" w:eastAsia="bg-BG"/>
        </w:rPr>
        <w:t xml:space="preserve"> </w:t>
      </w:r>
      <w:r w:rsidRPr="009769EA">
        <w:rPr>
          <w:i/>
          <w:iCs/>
          <w:szCs w:val="24"/>
          <w:lang w:val="bg-BG" w:eastAsia="bg-BG"/>
        </w:rPr>
        <w:t>International journal of dermatology</w:t>
      </w:r>
      <w:r w:rsidRPr="009769EA">
        <w:rPr>
          <w:szCs w:val="24"/>
          <w:lang w:val="bg-BG" w:eastAsia="bg-BG"/>
        </w:rPr>
        <w:t xml:space="preserve"> 49.12 (2010): 1351-1361.</w:t>
      </w:r>
    </w:p>
    <w:p w:rsidR="00806B3C" w:rsidRPr="009769EA" w:rsidRDefault="00806B3C" w:rsidP="00242BD4">
      <w:pPr>
        <w:numPr>
          <w:ilvl w:val="0"/>
          <w:numId w:val="24"/>
        </w:numPr>
        <w:tabs>
          <w:tab w:val="clear" w:pos="1800"/>
          <w:tab w:val="num" w:pos="284"/>
        </w:tabs>
        <w:spacing w:before="100" w:beforeAutospacing="1" w:after="100" w:afterAutospacing="1"/>
        <w:ind w:left="284" w:hanging="284"/>
        <w:rPr>
          <w:szCs w:val="24"/>
          <w:u w:val="single"/>
          <w:lang w:val="de-DE"/>
        </w:rPr>
      </w:pPr>
      <w:r w:rsidRPr="009769EA">
        <w:rPr>
          <w:szCs w:val="24"/>
          <w:lang w:val="bg-BG" w:eastAsia="bg-BG"/>
        </w:rPr>
        <w:t xml:space="preserve">Kim, Grace K., and James Q. Del Rosso. </w:t>
      </w:r>
      <w:r w:rsidR="007321F6" w:rsidRPr="009769EA">
        <w:rPr>
          <w:szCs w:val="24"/>
          <w:lang w:val="bg-BG" w:eastAsia="bg-BG"/>
        </w:rPr>
        <w:t>„</w:t>
      </w:r>
      <w:r w:rsidRPr="009769EA">
        <w:rPr>
          <w:szCs w:val="24"/>
          <w:lang w:val="bg-BG" w:eastAsia="bg-BG"/>
        </w:rPr>
        <w:t>Drug-provoked psoriasis: is it drug induced or drug aggravated?: understanding pathophysiology and clinical relevance.</w:t>
      </w:r>
      <w:r w:rsidR="007321F6" w:rsidRPr="009769EA">
        <w:rPr>
          <w:szCs w:val="24"/>
          <w:lang w:val="bg-BG" w:eastAsia="bg-BG"/>
        </w:rPr>
        <w:t>”</w:t>
      </w:r>
      <w:r w:rsidRPr="009769EA">
        <w:rPr>
          <w:szCs w:val="24"/>
          <w:lang w:val="bg-BG" w:eastAsia="bg-BG"/>
        </w:rPr>
        <w:t xml:space="preserve"> </w:t>
      </w:r>
      <w:r w:rsidRPr="009769EA">
        <w:rPr>
          <w:i/>
          <w:iCs/>
          <w:szCs w:val="24"/>
          <w:lang w:val="bg-BG" w:eastAsia="bg-BG"/>
        </w:rPr>
        <w:t>The Journal of clinical and aesthetic dermatology</w:t>
      </w:r>
      <w:r w:rsidRPr="009769EA">
        <w:rPr>
          <w:szCs w:val="24"/>
          <w:lang w:val="bg-BG" w:eastAsia="bg-BG"/>
        </w:rPr>
        <w:t xml:space="preserve"> 3.1 (2010): 32.</w:t>
      </w:r>
    </w:p>
    <w:p w:rsidR="00806B3C" w:rsidRDefault="00806B3C" w:rsidP="00806B3C">
      <w:pPr>
        <w:rPr>
          <w:b/>
          <w:sz w:val="24"/>
          <w:u w:val="single"/>
          <w:lang w:val="bg-BG"/>
        </w:rPr>
      </w:pPr>
      <w:r w:rsidRPr="007C4731">
        <w:rPr>
          <w:b/>
          <w:bCs/>
          <w:sz w:val="24"/>
          <w:szCs w:val="24"/>
          <w:u w:val="single"/>
          <w:lang w:val="fr-FR"/>
        </w:rPr>
        <w:t xml:space="preserve">Syndrome de Sneddon avec anticorps antiphospholipides et cardiopathie valvulaire. </w:t>
      </w:r>
      <w:r w:rsidRPr="000131DF">
        <w:rPr>
          <w:b/>
          <w:bCs/>
          <w:sz w:val="24"/>
          <w:szCs w:val="24"/>
          <w:u w:val="single"/>
          <w:lang w:val="da-DK"/>
        </w:rPr>
        <w:t xml:space="preserve">Tsankov N, </w:t>
      </w:r>
      <w:r w:rsidRPr="000131DF">
        <w:rPr>
          <w:b/>
          <w:sz w:val="24"/>
          <w:szCs w:val="24"/>
          <w:u w:val="single"/>
          <w:lang w:val="da-DK"/>
        </w:rPr>
        <w:t>Krasteva M, Mateev G, Nikolov K.</w:t>
      </w:r>
      <w:r w:rsidRPr="000131DF">
        <w:rPr>
          <w:b/>
          <w:sz w:val="24"/>
          <w:u w:val="single"/>
          <w:lang w:val="da-DK"/>
        </w:rPr>
        <w:t xml:space="preserve"> Ann Dermatol Venereol 1992; 119: 47.</w:t>
      </w:r>
    </w:p>
    <w:p w:rsidR="00806B3C" w:rsidRPr="00806B3C" w:rsidRDefault="00806B3C" w:rsidP="00806B3C">
      <w:pPr>
        <w:rPr>
          <w:b/>
          <w:sz w:val="24"/>
          <w:u w:val="single"/>
          <w:lang w:val="bg-BG"/>
        </w:rPr>
      </w:pPr>
      <w:r>
        <w:rPr>
          <w:b/>
          <w:sz w:val="24"/>
          <w:u w:val="single"/>
          <w:lang w:val="bg-BG"/>
        </w:rPr>
        <w:t>Цитати- 1</w:t>
      </w:r>
    </w:p>
    <w:p w:rsidR="00806B3C" w:rsidRPr="009769EA" w:rsidRDefault="00806B3C" w:rsidP="00242BD4">
      <w:pPr>
        <w:numPr>
          <w:ilvl w:val="0"/>
          <w:numId w:val="25"/>
        </w:numPr>
        <w:tabs>
          <w:tab w:val="clear" w:pos="1776"/>
          <w:tab w:val="num" w:pos="284"/>
        </w:tabs>
        <w:ind w:left="284" w:hanging="284"/>
        <w:rPr>
          <w:szCs w:val="24"/>
          <w:lang w:val="sv-SE"/>
        </w:rPr>
      </w:pPr>
      <w:r w:rsidRPr="009769EA">
        <w:rPr>
          <w:szCs w:val="24"/>
          <w:lang w:val="fr-FR"/>
        </w:rPr>
        <w:t xml:space="preserve">Richard MA, Grob JJ, Durand JM, et al. </w:t>
      </w:r>
      <w:r w:rsidRPr="009769EA">
        <w:rPr>
          <w:szCs w:val="24"/>
          <w:lang w:val="sv-SE"/>
        </w:rPr>
        <w:t>Sneddons Syndrome. Ann Dermatol Venereol 1994; 121 (4): 331-337.</w:t>
      </w:r>
    </w:p>
    <w:p w:rsidR="00806B3C" w:rsidRDefault="00806B3C" w:rsidP="00806B3C">
      <w:pPr>
        <w:spacing w:before="100" w:beforeAutospacing="1" w:after="100" w:afterAutospacing="1"/>
        <w:rPr>
          <w:b/>
          <w:sz w:val="24"/>
          <w:szCs w:val="24"/>
          <w:u w:val="single"/>
          <w:lang w:val="bg-BG"/>
        </w:rPr>
      </w:pPr>
      <w:r>
        <w:rPr>
          <w:b/>
          <w:sz w:val="24"/>
          <w:szCs w:val="24"/>
          <w:u w:val="single"/>
          <w:lang w:val="bg-BG"/>
        </w:rPr>
        <w:t>TSANKOV N</w:t>
      </w:r>
      <w:r w:rsidRPr="00E630EE">
        <w:rPr>
          <w:b/>
          <w:sz w:val="24"/>
          <w:szCs w:val="24"/>
          <w:u w:val="single"/>
          <w:lang w:val="bg-BG"/>
        </w:rPr>
        <w:t>, Kamarashev</w:t>
      </w:r>
      <w:r w:rsidRPr="00495589">
        <w:rPr>
          <w:b/>
          <w:sz w:val="24"/>
          <w:szCs w:val="24"/>
          <w:u w:val="single"/>
          <w:lang w:val="bg-BG"/>
        </w:rPr>
        <w:t xml:space="preserve"> </w:t>
      </w:r>
      <w:r w:rsidRPr="00E630EE">
        <w:rPr>
          <w:b/>
          <w:sz w:val="24"/>
          <w:szCs w:val="24"/>
          <w:u w:val="single"/>
          <w:lang w:val="bg-BG"/>
        </w:rPr>
        <w:t xml:space="preserve">J. Rifampin in Dermatology. IntJDermatol, 32, 1993, 401-406. </w:t>
      </w:r>
    </w:p>
    <w:p w:rsidR="00806B3C" w:rsidRPr="00420E9E" w:rsidRDefault="00806B3C" w:rsidP="00806B3C">
      <w:pPr>
        <w:spacing w:before="100" w:beforeAutospacing="1" w:after="100" w:afterAutospacing="1"/>
        <w:rPr>
          <w:b/>
          <w:sz w:val="24"/>
          <w:szCs w:val="24"/>
          <w:u w:val="single"/>
          <w:lang w:val="bg-BG"/>
        </w:rPr>
      </w:pPr>
      <w:r>
        <w:rPr>
          <w:b/>
          <w:sz w:val="24"/>
          <w:szCs w:val="24"/>
          <w:u w:val="single"/>
          <w:lang w:val="bg-BG"/>
        </w:rPr>
        <w:lastRenderedPageBreak/>
        <w:t xml:space="preserve">Цитати </w:t>
      </w:r>
      <w:r w:rsidR="007321F6">
        <w:rPr>
          <w:b/>
          <w:sz w:val="24"/>
          <w:szCs w:val="24"/>
          <w:u w:val="single"/>
          <w:lang w:val="bg-BG"/>
        </w:rPr>
        <w:t>–</w:t>
      </w:r>
      <w:r>
        <w:rPr>
          <w:b/>
          <w:sz w:val="24"/>
          <w:szCs w:val="24"/>
          <w:u w:val="single"/>
          <w:lang w:val="bg-BG"/>
        </w:rPr>
        <w:t xml:space="preserve"> 14</w:t>
      </w:r>
    </w:p>
    <w:p w:rsidR="00806B3C" w:rsidRPr="009769EA" w:rsidRDefault="00806B3C" w:rsidP="00242BD4">
      <w:pPr>
        <w:numPr>
          <w:ilvl w:val="0"/>
          <w:numId w:val="26"/>
        </w:numPr>
        <w:tabs>
          <w:tab w:val="clear" w:pos="720"/>
          <w:tab w:val="num" w:pos="284"/>
        </w:tabs>
        <w:ind w:left="284" w:hanging="284"/>
      </w:pPr>
      <w:r w:rsidRPr="009769EA">
        <w:t>Ross JB, Vincent F. Rifampin in Dermatology. Int J Dermatol 1994; 33 (3): 223-223.</w:t>
      </w:r>
    </w:p>
    <w:p w:rsidR="00806B3C" w:rsidRPr="009769EA" w:rsidRDefault="00806B3C" w:rsidP="00242BD4">
      <w:pPr>
        <w:numPr>
          <w:ilvl w:val="0"/>
          <w:numId w:val="26"/>
        </w:numPr>
        <w:tabs>
          <w:tab w:val="clear" w:pos="720"/>
          <w:tab w:val="num" w:pos="284"/>
        </w:tabs>
        <w:ind w:left="284" w:hanging="284"/>
      </w:pPr>
      <w:r w:rsidRPr="009769EA">
        <w:t>Hoss DM, Feder HM. Addition of Rifampin to Conventional Therapy for Recurrent Furunculosis. Arch Dermatol 1995; 131 (6): 647-648.</w:t>
      </w:r>
    </w:p>
    <w:p w:rsidR="00806B3C" w:rsidRPr="009769EA" w:rsidRDefault="00806B3C" w:rsidP="00242BD4">
      <w:pPr>
        <w:numPr>
          <w:ilvl w:val="0"/>
          <w:numId w:val="26"/>
        </w:numPr>
        <w:tabs>
          <w:tab w:val="clear" w:pos="720"/>
          <w:tab w:val="num" w:pos="284"/>
        </w:tabs>
        <w:ind w:left="284" w:hanging="284"/>
      </w:pPr>
      <w:r w:rsidRPr="009769EA">
        <w:rPr>
          <w:bCs/>
          <w:lang w:val="bg-BG"/>
        </w:rPr>
        <w:t xml:space="preserve">Mirensky Y, </w:t>
      </w:r>
      <w:r w:rsidRPr="009769EA">
        <w:rPr>
          <w:lang w:val="bg-BG"/>
        </w:rPr>
        <w:t xml:space="preserve"> </w:t>
      </w:r>
      <w:r w:rsidRPr="009769EA">
        <w:rPr>
          <w:bCs/>
          <w:lang w:val="bg-BG"/>
        </w:rPr>
        <w:t>Parish LC, Witkowski J.</w:t>
      </w:r>
      <w:r w:rsidRPr="009769EA">
        <w:rPr>
          <w:bCs/>
          <w:lang w:val="en-US"/>
        </w:rPr>
        <w:t xml:space="preserve"> </w:t>
      </w:r>
      <w:r w:rsidRPr="009769EA">
        <w:rPr>
          <w:b/>
          <w:bCs/>
          <w:lang w:val="bg-BG"/>
        </w:rPr>
        <w:t xml:space="preserve"> </w:t>
      </w:r>
      <w:r w:rsidRPr="009769EA">
        <w:rPr>
          <w:bCs/>
          <w:lang w:val="bg-BG"/>
        </w:rPr>
        <w:t xml:space="preserve">Recent advances in antimicrobial therapy of bacterial infections of the skin. </w:t>
      </w:r>
      <w:r w:rsidRPr="009769EA">
        <w:t>Current Opinion in Dermatology 1995, 2 :179 -184</w:t>
      </w:r>
    </w:p>
    <w:p w:rsidR="00806B3C" w:rsidRPr="009769EA" w:rsidRDefault="00806B3C" w:rsidP="00242BD4">
      <w:pPr>
        <w:numPr>
          <w:ilvl w:val="0"/>
          <w:numId w:val="26"/>
        </w:numPr>
        <w:tabs>
          <w:tab w:val="clear" w:pos="720"/>
          <w:tab w:val="num" w:pos="284"/>
        </w:tabs>
        <w:ind w:left="284" w:hanging="284"/>
      </w:pPr>
      <w:r w:rsidRPr="009769EA">
        <w:t>Carlotti DN. Rifampicin is always an antituberculotic – Replay. Pract Med Chir Anim,1996,31,421-422</w:t>
      </w:r>
    </w:p>
    <w:p w:rsidR="00806B3C" w:rsidRPr="009769EA" w:rsidRDefault="00806B3C" w:rsidP="00242BD4">
      <w:pPr>
        <w:numPr>
          <w:ilvl w:val="0"/>
          <w:numId w:val="26"/>
        </w:numPr>
        <w:tabs>
          <w:tab w:val="clear" w:pos="720"/>
          <w:tab w:val="num" w:pos="284"/>
        </w:tabs>
        <w:ind w:left="284" w:hanging="284"/>
      </w:pPr>
      <w:r w:rsidRPr="009769EA">
        <w:t xml:space="preserve">Feder HM, Pond KE. Addition of rifampin to cephalexin therapy for recalcitrant staphylococcal skin infections </w:t>
      </w:r>
      <w:r w:rsidR="007321F6" w:rsidRPr="009769EA">
        <w:t>–</w:t>
      </w:r>
      <w:r w:rsidRPr="009769EA">
        <w:t xml:space="preserve"> an observation. CLINICAL PEDIATRICS 1996, 35 (4): 205-208</w:t>
      </w:r>
    </w:p>
    <w:p w:rsidR="00806B3C" w:rsidRPr="009769EA" w:rsidRDefault="00806B3C" w:rsidP="00242BD4">
      <w:pPr>
        <w:numPr>
          <w:ilvl w:val="0"/>
          <w:numId w:val="26"/>
        </w:numPr>
        <w:tabs>
          <w:tab w:val="clear" w:pos="720"/>
          <w:tab w:val="num" w:pos="284"/>
        </w:tabs>
        <w:ind w:left="284" w:hanging="284"/>
        <w:rPr>
          <w:lang w:val="es-ES"/>
        </w:rPr>
      </w:pPr>
      <w:r w:rsidRPr="009769EA">
        <w:rPr>
          <w:lang w:val="es-ES"/>
        </w:rPr>
        <w:t xml:space="preserve">Obregon C. Antibacterianos en dermatología: nuevos usos / Antibacterials in dermatology: new use. </w:t>
      </w:r>
      <w:r w:rsidRPr="009769EA">
        <w:t xml:space="preserve">Dermatol. </w:t>
      </w:r>
      <w:r w:rsidR="007321F6" w:rsidRPr="009769EA">
        <w:t>V</w:t>
      </w:r>
      <w:r w:rsidRPr="009769EA">
        <w:t>enez;34(2):43-52, 1996.</w:t>
      </w:r>
    </w:p>
    <w:p w:rsidR="00806B3C" w:rsidRPr="009769EA" w:rsidRDefault="00806B3C" w:rsidP="00242BD4">
      <w:pPr>
        <w:numPr>
          <w:ilvl w:val="0"/>
          <w:numId w:val="26"/>
        </w:numPr>
        <w:tabs>
          <w:tab w:val="clear" w:pos="720"/>
          <w:tab w:val="num" w:pos="284"/>
        </w:tabs>
        <w:ind w:left="284" w:hanging="284"/>
      </w:pPr>
      <w:r w:rsidRPr="009769EA">
        <w:rPr>
          <w:lang w:val="it-IT"/>
        </w:rPr>
        <w:t xml:space="preserve">Montazeri A, Kanitakis J, Basex. </w:t>
      </w:r>
      <w:r w:rsidRPr="009769EA">
        <w:rPr>
          <w:bCs/>
        </w:rPr>
        <w:t>Psoriasis and HIV Infection</w:t>
      </w:r>
      <w:r w:rsidRPr="009769EA">
        <w:rPr>
          <w:bCs/>
          <w:lang w:val="en-US"/>
        </w:rPr>
        <w:t xml:space="preserve">. </w:t>
      </w:r>
      <w:r w:rsidRPr="009769EA">
        <w:t>J. Int J Dermatol 1996; 35(7):475-79.</w:t>
      </w:r>
    </w:p>
    <w:p w:rsidR="00806B3C" w:rsidRPr="009769EA" w:rsidRDefault="00806B3C" w:rsidP="00242BD4">
      <w:pPr>
        <w:numPr>
          <w:ilvl w:val="0"/>
          <w:numId w:val="26"/>
        </w:numPr>
        <w:tabs>
          <w:tab w:val="clear" w:pos="720"/>
          <w:tab w:val="num" w:pos="284"/>
        </w:tabs>
        <w:ind w:left="284" w:hanging="284"/>
      </w:pPr>
      <w:r w:rsidRPr="009769EA">
        <w:t>Epstein ME, Amodio-Gotron M, Sadick NS. Antimicrobial agents for the dermatologist.2. Macrolides, fluoroquinolones, rifamycins, tetracylines, trimethoprim-sulfamethazole, and clindamycin. J Am Acad Dermatol,1997,37,365-381</w:t>
      </w:r>
    </w:p>
    <w:p w:rsidR="00806B3C" w:rsidRPr="009769EA" w:rsidRDefault="00806B3C" w:rsidP="00242BD4">
      <w:pPr>
        <w:numPr>
          <w:ilvl w:val="0"/>
          <w:numId w:val="26"/>
        </w:numPr>
        <w:tabs>
          <w:tab w:val="clear" w:pos="720"/>
          <w:tab w:val="num" w:pos="284"/>
        </w:tabs>
        <w:ind w:left="284" w:hanging="284"/>
      </w:pPr>
      <w:r w:rsidRPr="009769EA">
        <w:t>Sadick NS. Systemic antibiotic agents. Dermatol Clin 2001,19,1</w:t>
      </w:r>
    </w:p>
    <w:p w:rsidR="00806B3C" w:rsidRPr="009769EA" w:rsidRDefault="00806B3C" w:rsidP="00242BD4">
      <w:pPr>
        <w:numPr>
          <w:ilvl w:val="0"/>
          <w:numId w:val="26"/>
        </w:numPr>
        <w:tabs>
          <w:tab w:val="clear" w:pos="720"/>
          <w:tab w:val="num" w:pos="284"/>
        </w:tabs>
        <w:ind w:left="284" w:hanging="284"/>
      </w:pPr>
      <w:r w:rsidRPr="009769EA">
        <w:t>Fernandez-Obregon A, Rohrback J, Reichel MA, Willis C. Current use of anti-infectives in dermatology</w:t>
      </w:r>
      <w:r w:rsidRPr="009769EA">
        <w:rPr>
          <w:lang w:val="en-US"/>
        </w:rPr>
        <w:t xml:space="preserve">. Future drugs, </w:t>
      </w:r>
      <w:hyperlink r:id="rId31" w:history="1">
        <w:r w:rsidRPr="009769EA">
          <w:t>Expert Review of Anti-infective Therapy</w:t>
        </w:r>
      </w:hyperlink>
      <w:r w:rsidRPr="009769EA">
        <w:rPr>
          <w:lang w:val="en-US"/>
        </w:rPr>
        <w:t>,</w:t>
      </w:r>
      <w:r w:rsidRPr="009769EA">
        <w:t xml:space="preserve"> 2005, 3, 4,  557-591 </w:t>
      </w:r>
    </w:p>
    <w:p w:rsidR="00806B3C" w:rsidRPr="009769EA" w:rsidRDefault="00806B3C" w:rsidP="00242BD4">
      <w:pPr>
        <w:numPr>
          <w:ilvl w:val="0"/>
          <w:numId w:val="26"/>
        </w:numPr>
        <w:tabs>
          <w:tab w:val="clear" w:pos="720"/>
          <w:tab w:val="num" w:pos="284"/>
        </w:tabs>
        <w:ind w:left="284" w:hanging="284"/>
      </w:pPr>
      <w:r w:rsidRPr="009769EA">
        <w:t>Trabelsi S et al. Lésions cutanées bulleuses graves induites par l</w:t>
      </w:r>
      <w:r w:rsidR="007321F6" w:rsidRPr="009769EA">
        <w:t>’</w:t>
      </w:r>
      <w:r w:rsidRPr="009769EA">
        <w:t>isoniazide</w:t>
      </w:r>
      <w:r w:rsidRPr="009769EA">
        <w:rPr>
          <w:lang w:val="fr-FR"/>
        </w:rPr>
        <w:t xml:space="preserve">. </w:t>
      </w:r>
      <w:r w:rsidRPr="009769EA">
        <w:t xml:space="preserve">Thérapie </w:t>
      </w:r>
      <w:r w:rsidRPr="009769EA">
        <w:rPr>
          <w:lang w:val="en-US"/>
        </w:rPr>
        <w:t>, 2005,</w:t>
      </w:r>
      <w:r w:rsidRPr="009769EA">
        <w:rPr>
          <w:rStyle w:val="gen"/>
        </w:rPr>
        <w:t xml:space="preserve">Volume </w:t>
      </w:r>
      <w:r w:rsidRPr="009769EA">
        <w:t>60</w:t>
      </w:r>
      <w:r w:rsidRPr="009769EA">
        <w:rPr>
          <w:rStyle w:val="gen"/>
        </w:rPr>
        <w:t xml:space="preserve">, Numéro </w:t>
      </w:r>
      <w:r w:rsidRPr="009769EA">
        <w:t xml:space="preserve">6, </w:t>
      </w:r>
    </w:p>
    <w:p w:rsidR="00806B3C" w:rsidRPr="009769EA" w:rsidRDefault="00806B3C" w:rsidP="00242BD4">
      <w:pPr>
        <w:numPr>
          <w:ilvl w:val="0"/>
          <w:numId w:val="26"/>
        </w:numPr>
        <w:tabs>
          <w:tab w:val="clear" w:pos="720"/>
          <w:tab w:val="num" w:pos="284"/>
        </w:tabs>
        <w:ind w:left="284" w:hanging="284"/>
      </w:pPr>
      <w:r w:rsidRPr="009769EA">
        <w:rPr>
          <w:lang w:val="fr-FR"/>
        </w:rPr>
        <w:t xml:space="preserve">Basavaraj KH, Ashok NM, Rashmi R, Praveen TK. </w:t>
      </w:r>
      <w:r w:rsidRPr="009769EA">
        <w:t>The role of drugs in the induction and/or exacerbation of psoriasis. Int J Dermatol. 2010 Dec;49(12):1351-61</w:t>
      </w:r>
    </w:p>
    <w:p w:rsidR="00806B3C" w:rsidRPr="009769EA" w:rsidRDefault="00806B3C" w:rsidP="00242BD4">
      <w:pPr>
        <w:numPr>
          <w:ilvl w:val="0"/>
          <w:numId w:val="26"/>
        </w:numPr>
        <w:tabs>
          <w:tab w:val="clear" w:pos="720"/>
          <w:tab w:val="num" w:pos="284"/>
        </w:tabs>
        <w:ind w:left="284" w:hanging="284"/>
      </w:pPr>
      <w:r w:rsidRPr="009769EA">
        <w:t>Fu J et al. Immunosuppressive effects of Rifampicin on a tuberculosis patient after renal transplan</w:t>
      </w:r>
      <w:r w:rsidRPr="009769EA">
        <w:rPr>
          <w:lang w:val="en-US"/>
        </w:rPr>
        <w:t>t.</w:t>
      </w:r>
      <w:r w:rsidRPr="009769EA">
        <w:t xml:space="preserve"> Pakistan Journal of Medical Sciences, Vol 27, No 3 (2011)</w:t>
      </w:r>
    </w:p>
    <w:p w:rsidR="00806B3C" w:rsidRPr="009769EA" w:rsidRDefault="00806B3C" w:rsidP="00806B3C">
      <w:pPr>
        <w:tabs>
          <w:tab w:val="num" w:pos="284"/>
        </w:tabs>
        <w:ind w:left="284" w:hanging="284"/>
      </w:pPr>
    </w:p>
    <w:p w:rsidR="00806B3C" w:rsidRPr="009769EA" w:rsidRDefault="00806B3C" w:rsidP="00806B3C">
      <w:pPr>
        <w:tabs>
          <w:tab w:val="num" w:pos="284"/>
        </w:tabs>
        <w:ind w:left="284" w:hanging="284"/>
      </w:pPr>
      <w:r w:rsidRPr="009769EA">
        <w:rPr>
          <w:b/>
          <w:lang w:val="bg-BG"/>
        </w:rPr>
        <w:t>В монографии</w:t>
      </w:r>
    </w:p>
    <w:p w:rsidR="00806B3C" w:rsidRPr="009769EA" w:rsidRDefault="00806B3C" w:rsidP="00242BD4">
      <w:pPr>
        <w:numPr>
          <w:ilvl w:val="0"/>
          <w:numId w:val="26"/>
        </w:numPr>
        <w:tabs>
          <w:tab w:val="clear" w:pos="720"/>
          <w:tab w:val="num" w:pos="284"/>
        </w:tabs>
        <w:ind w:left="284" w:hanging="284"/>
      </w:pPr>
      <w:r w:rsidRPr="009769EA">
        <w:rPr>
          <w:lang w:val="en-GB"/>
        </w:rPr>
        <w:t xml:space="preserve">In Levin N, Levine CC. </w:t>
      </w:r>
      <w:r w:rsidRPr="009769EA">
        <w:rPr>
          <w:lang w:val="en-US"/>
        </w:rPr>
        <w:t>Dermatology Therapy A to Z Essentials.   Springer, 2004, p.506</w:t>
      </w:r>
    </w:p>
    <w:p w:rsidR="00113599" w:rsidRPr="009769EA" w:rsidRDefault="00113599" w:rsidP="00502F43">
      <w:pPr>
        <w:rPr>
          <w:color w:val="000000" w:themeColor="text1"/>
          <w:lang w:val="en-US"/>
        </w:rPr>
      </w:pPr>
    </w:p>
    <w:p w:rsidR="006003E7" w:rsidRPr="00F3190F" w:rsidRDefault="006003E7" w:rsidP="006003E7">
      <w:pPr>
        <w:jc w:val="both"/>
        <w:rPr>
          <w:b/>
          <w:sz w:val="24"/>
          <w:szCs w:val="24"/>
          <w:u w:val="single"/>
          <w:lang w:val="bg-BG"/>
        </w:rPr>
      </w:pPr>
      <w:r w:rsidRPr="00F3190F">
        <w:rPr>
          <w:b/>
          <w:sz w:val="24"/>
          <w:szCs w:val="24"/>
          <w:u w:val="single"/>
          <w:lang w:val="bg-BG"/>
        </w:rPr>
        <w:t>К</w:t>
      </w:r>
      <w:r w:rsidRPr="00F3190F">
        <w:rPr>
          <w:b/>
          <w:sz w:val="24"/>
          <w:szCs w:val="24"/>
          <w:u w:val="single"/>
        </w:rPr>
        <w:t>azandjieva</w:t>
      </w:r>
      <w:r w:rsidRPr="00F3190F">
        <w:rPr>
          <w:b/>
          <w:sz w:val="24"/>
          <w:szCs w:val="24"/>
          <w:u w:val="single"/>
          <w:lang w:val="bg-BG"/>
        </w:rPr>
        <w:t xml:space="preserve"> </w:t>
      </w:r>
      <w:r w:rsidRPr="00F3190F">
        <w:rPr>
          <w:b/>
          <w:sz w:val="24"/>
          <w:szCs w:val="24"/>
          <w:u w:val="single"/>
        </w:rPr>
        <w:t>J</w:t>
      </w:r>
      <w:r w:rsidRPr="00F3190F">
        <w:rPr>
          <w:b/>
          <w:sz w:val="24"/>
          <w:szCs w:val="24"/>
          <w:u w:val="single"/>
          <w:lang w:val="bg-BG"/>
        </w:rPr>
        <w:t xml:space="preserve">, </w:t>
      </w:r>
      <w:r w:rsidRPr="00F3190F">
        <w:rPr>
          <w:b/>
          <w:sz w:val="24"/>
          <w:szCs w:val="24"/>
          <w:u w:val="single"/>
        </w:rPr>
        <w:t>Mateev</w:t>
      </w:r>
      <w:r w:rsidRPr="00F3190F">
        <w:rPr>
          <w:b/>
          <w:sz w:val="24"/>
          <w:szCs w:val="24"/>
          <w:u w:val="single"/>
          <w:lang w:val="bg-BG"/>
        </w:rPr>
        <w:t xml:space="preserve"> </w:t>
      </w:r>
      <w:r w:rsidRPr="00F3190F">
        <w:rPr>
          <w:b/>
          <w:sz w:val="24"/>
          <w:szCs w:val="24"/>
          <w:u w:val="single"/>
        </w:rPr>
        <w:t>G</w:t>
      </w:r>
      <w:r w:rsidRPr="00F3190F">
        <w:rPr>
          <w:b/>
          <w:sz w:val="24"/>
          <w:szCs w:val="24"/>
          <w:u w:val="single"/>
          <w:lang w:val="bg-BG"/>
        </w:rPr>
        <w:t xml:space="preserve">, </w:t>
      </w:r>
      <w:r>
        <w:rPr>
          <w:b/>
          <w:sz w:val="24"/>
          <w:szCs w:val="24"/>
          <w:u w:val="single"/>
        </w:rPr>
        <w:t>TSANKOV</w:t>
      </w:r>
      <w:r w:rsidRPr="00CE4A65">
        <w:rPr>
          <w:b/>
          <w:sz w:val="24"/>
          <w:szCs w:val="24"/>
          <w:u w:val="single"/>
          <w:lang w:val="bg-BG"/>
        </w:rPr>
        <w:t xml:space="preserve"> </w:t>
      </w:r>
      <w:r>
        <w:rPr>
          <w:b/>
          <w:sz w:val="24"/>
          <w:szCs w:val="24"/>
          <w:u w:val="single"/>
        </w:rPr>
        <w:t>N</w:t>
      </w:r>
      <w:r w:rsidRPr="00CE4A65">
        <w:rPr>
          <w:b/>
          <w:sz w:val="24"/>
          <w:szCs w:val="24"/>
          <w:u w:val="single"/>
          <w:lang w:val="bg-BG"/>
        </w:rPr>
        <w:t>.</w:t>
      </w:r>
      <w:r w:rsidRPr="00F3190F">
        <w:rPr>
          <w:b/>
          <w:sz w:val="24"/>
          <w:szCs w:val="24"/>
          <w:u w:val="single"/>
          <w:lang w:val="bg-BG"/>
        </w:rPr>
        <w:t xml:space="preserve"> </w:t>
      </w:r>
      <w:r w:rsidRPr="00F3190F">
        <w:rPr>
          <w:b/>
          <w:sz w:val="24"/>
          <w:szCs w:val="24"/>
          <w:u w:val="single"/>
        </w:rPr>
        <w:t>Is</w:t>
      </w:r>
      <w:r w:rsidRPr="00F3190F">
        <w:rPr>
          <w:b/>
          <w:sz w:val="24"/>
          <w:szCs w:val="24"/>
          <w:u w:val="single"/>
          <w:lang w:val="bg-BG"/>
        </w:rPr>
        <w:t xml:space="preserve"> </w:t>
      </w:r>
      <w:r w:rsidRPr="00F3190F">
        <w:rPr>
          <w:b/>
          <w:sz w:val="24"/>
          <w:szCs w:val="24"/>
          <w:u w:val="single"/>
        </w:rPr>
        <w:t>Pityriasis</w:t>
      </w:r>
      <w:r w:rsidRPr="00F3190F">
        <w:rPr>
          <w:b/>
          <w:sz w:val="24"/>
          <w:szCs w:val="24"/>
          <w:u w:val="single"/>
          <w:lang w:val="bg-BG"/>
        </w:rPr>
        <w:t xml:space="preserve"> </w:t>
      </w:r>
      <w:r w:rsidRPr="00F3190F">
        <w:rPr>
          <w:b/>
          <w:sz w:val="24"/>
          <w:szCs w:val="24"/>
          <w:u w:val="single"/>
        </w:rPr>
        <w:t>rubra</w:t>
      </w:r>
      <w:r w:rsidRPr="00F3190F">
        <w:rPr>
          <w:b/>
          <w:sz w:val="24"/>
          <w:szCs w:val="24"/>
          <w:u w:val="single"/>
          <w:lang w:val="bg-BG"/>
        </w:rPr>
        <w:t xml:space="preserve"> </w:t>
      </w:r>
      <w:r w:rsidRPr="00F3190F">
        <w:rPr>
          <w:b/>
          <w:sz w:val="24"/>
          <w:szCs w:val="24"/>
          <w:u w:val="single"/>
        </w:rPr>
        <w:t>pilaris</w:t>
      </w:r>
      <w:r w:rsidRPr="00F3190F">
        <w:rPr>
          <w:b/>
          <w:sz w:val="24"/>
          <w:szCs w:val="24"/>
          <w:u w:val="single"/>
          <w:lang w:val="bg-BG"/>
        </w:rPr>
        <w:t xml:space="preserve"> </w:t>
      </w:r>
      <w:r w:rsidRPr="00F3190F">
        <w:rPr>
          <w:b/>
          <w:sz w:val="24"/>
          <w:szCs w:val="24"/>
          <w:u w:val="single"/>
        </w:rPr>
        <w:t>an</w:t>
      </w:r>
      <w:r w:rsidRPr="00F3190F">
        <w:rPr>
          <w:b/>
          <w:sz w:val="24"/>
          <w:szCs w:val="24"/>
          <w:u w:val="single"/>
          <w:lang w:val="bg-BG"/>
        </w:rPr>
        <w:t xml:space="preserve"> </w:t>
      </w:r>
      <w:r w:rsidRPr="00F3190F">
        <w:rPr>
          <w:b/>
          <w:sz w:val="24"/>
          <w:szCs w:val="24"/>
          <w:u w:val="single"/>
        </w:rPr>
        <w:t>infectious</w:t>
      </w:r>
      <w:r w:rsidRPr="00F3190F">
        <w:rPr>
          <w:b/>
          <w:sz w:val="24"/>
          <w:szCs w:val="24"/>
          <w:u w:val="single"/>
          <w:lang w:val="bg-BG"/>
        </w:rPr>
        <w:t xml:space="preserve"> </w:t>
      </w:r>
      <w:r w:rsidRPr="00F3190F">
        <w:rPr>
          <w:b/>
          <w:sz w:val="24"/>
          <w:szCs w:val="24"/>
          <w:u w:val="single"/>
        </w:rPr>
        <w:t>disease</w:t>
      </w:r>
      <w:r w:rsidRPr="00F3190F">
        <w:rPr>
          <w:b/>
          <w:sz w:val="24"/>
          <w:szCs w:val="24"/>
          <w:u w:val="single"/>
          <w:lang w:val="bg-BG"/>
        </w:rPr>
        <w:t xml:space="preserve">? </w:t>
      </w:r>
      <w:r w:rsidRPr="00F3190F">
        <w:rPr>
          <w:b/>
          <w:sz w:val="24"/>
          <w:szCs w:val="24"/>
          <w:u w:val="single"/>
        </w:rPr>
        <w:t>Derm</w:t>
      </w:r>
      <w:r w:rsidRPr="00F3190F">
        <w:rPr>
          <w:b/>
          <w:sz w:val="24"/>
          <w:szCs w:val="24"/>
          <w:u w:val="single"/>
          <w:lang w:val="bg-BG"/>
        </w:rPr>
        <w:t xml:space="preserve"> </w:t>
      </w:r>
      <w:r w:rsidRPr="00F3190F">
        <w:rPr>
          <w:b/>
          <w:sz w:val="24"/>
          <w:szCs w:val="24"/>
          <w:u w:val="single"/>
        </w:rPr>
        <w:t>Monatsschr</w:t>
      </w:r>
      <w:r w:rsidRPr="00F3190F">
        <w:rPr>
          <w:b/>
          <w:sz w:val="24"/>
          <w:szCs w:val="24"/>
          <w:u w:val="single"/>
          <w:lang w:val="bg-BG"/>
        </w:rPr>
        <w:t>, 1993, 179, 3, 105-107.</w:t>
      </w:r>
    </w:p>
    <w:p w:rsidR="006003E7" w:rsidRDefault="006003E7" w:rsidP="00502F43">
      <w:pPr>
        <w:rPr>
          <w:color w:val="000000" w:themeColor="text1"/>
          <w:sz w:val="24"/>
          <w:szCs w:val="24"/>
          <w:lang w:val="en-US"/>
        </w:rPr>
      </w:pPr>
    </w:p>
    <w:p w:rsidR="006003E7" w:rsidRPr="00C74198" w:rsidRDefault="006003E7" w:rsidP="006003E7">
      <w:pPr>
        <w:ind w:left="142"/>
        <w:jc w:val="both"/>
        <w:rPr>
          <w:b/>
          <w:lang w:val="bg-BG"/>
        </w:rPr>
      </w:pPr>
      <w:r w:rsidRPr="00C7592E">
        <w:rPr>
          <w:b/>
          <w:lang w:val="bg-BG"/>
        </w:rPr>
        <w:t xml:space="preserve">Цитирания </w:t>
      </w:r>
      <w:r>
        <w:rPr>
          <w:b/>
          <w:lang w:val="bg-BG"/>
        </w:rPr>
        <w:t>–</w:t>
      </w:r>
      <w:r w:rsidRPr="00C7592E">
        <w:rPr>
          <w:b/>
          <w:lang w:val="bg-BG"/>
        </w:rPr>
        <w:t xml:space="preserve"> </w:t>
      </w:r>
      <w:r w:rsidR="00C74198">
        <w:rPr>
          <w:b/>
          <w:lang w:val="bg-BG"/>
        </w:rPr>
        <w:t>3</w:t>
      </w:r>
    </w:p>
    <w:p w:rsidR="006003E7" w:rsidRPr="00C74198" w:rsidRDefault="006003E7" w:rsidP="00242BD4">
      <w:pPr>
        <w:numPr>
          <w:ilvl w:val="0"/>
          <w:numId w:val="27"/>
        </w:numPr>
      </w:pPr>
      <w:r w:rsidRPr="00C74198">
        <w:rPr>
          <w:rStyle w:val="prevauthlinks"/>
        </w:rPr>
        <w:t>Kadurina M,</w:t>
      </w:r>
      <w:r w:rsidRPr="00C74198">
        <w:t xml:space="preserve"> </w:t>
      </w:r>
      <w:r w:rsidRPr="00C74198">
        <w:rPr>
          <w:rStyle w:val="prevauthlinks"/>
        </w:rPr>
        <w:t>Bocheva G,</w:t>
      </w:r>
      <w:r w:rsidRPr="00C74198">
        <w:t xml:space="preserve"> </w:t>
      </w:r>
      <w:r w:rsidRPr="00C74198">
        <w:rPr>
          <w:rStyle w:val="prevauthlinks"/>
        </w:rPr>
        <w:t>Tonev S.</w:t>
      </w:r>
      <w:r w:rsidRPr="00C74198">
        <w:t xml:space="preserve"> </w:t>
      </w:r>
      <w:r w:rsidRPr="00C74198">
        <w:rPr>
          <w:rStyle w:val="txtboldonly"/>
        </w:rPr>
        <w:t xml:space="preserve">Penicillin and semisynthetic penicillins in dermatology.  </w:t>
      </w:r>
      <w:r w:rsidRPr="00C74198">
        <w:rPr>
          <w:iCs/>
        </w:rPr>
        <w:t>Clinics in Dermatology</w:t>
      </w:r>
      <w:r w:rsidRPr="00C74198">
        <w:t xml:space="preserve"> 2003; 21 (1):12-23. </w:t>
      </w:r>
    </w:p>
    <w:p w:rsidR="00C74198" w:rsidRPr="00C74198" w:rsidRDefault="00C74198" w:rsidP="00242BD4">
      <w:pPr>
        <w:pStyle w:val="ListParagraph"/>
        <w:numPr>
          <w:ilvl w:val="0"/>
          <w:numId w:val="27"/>
        </w:numPr>
        <w:rPr>
          <w:rFonts w:ascii="Times New Roman" w:hAnsi="Times New Roman"/>
          <w:sz w:val="20"/>
          <w:szCs w:val="20"/>
        </w:rPr>
      </w:pPr>
      <w:r w:rsidRPr="00C74198">
        <w:rPr>
          <w:rFonts w:ascii="Times New Roman" w:hAnsi="Times New Roman"/>
          <w:sz w:val="20"/>
          <w:szCs w:val="20"/>
          <w:lang w:val="bg-BG" w:eastAsia="bg-BG"/>
        </w:rPr>
        <w:t xml:space="preserve">Kadurina, M., Bocheva, G., &amp; Tonev, S. (2004). Penicillin and semisynthetic penicillins in dermatology. </w:t>
      </w:r>
      <w:r w:rsidRPr="00C74198">
        <w:rPr>
          <w:rFonts w:ascii="Times New Roman" w:hAnsi="Times New Roman"/>
          <w:iCs/>
          <w:sz w:val="20"/>
          <w:szCs w:val="20"/>
          <w:lang w:val="bg-BG" w:eastAsia="bg-BG"/>
        </w:rPr>
        <w:t>Disease-a-Month</w:t>
      </w:r>
      <w:r w:rsidRPr="00C74198">
        <w:rPr>
          <w:rFonts w:ascii="Times New Roman" w:hAnsi="Times New Roman"/>
          <w:sz w:val="20"/>
          <w:szCs w:val="20"/>
          <w:lang w:val="bg-BG" w:eastAsia="bg-BG"/>
        </w:rPr>
        <w:t xml:space="preserve">, </w:t>
      </w:r>
      <w:r w:rsidRPr="00C74198">
        <w:rPr>
          <w:rFonts w:ascii="Times New Roman" w:hAnsi="Times New Roman"/>
          <w:iCs/>
          <w:sz w:val="20"/>
          <w:szCs w:val="20"/>
          <w:lang w:val="bg-BG" w:eastAsia="bg-BG"/>
        </w:rPr>
        <w:t>50</w:t>
      </w:r>
      <w:r w:rsidRPr="00C74198">
        <w:rPr>
          <w:rFonts w:ascii="Times New Roman" w:hAnsi="Times New Roman"/>
          <w:sz w:val="20"/>
          <w:szCs w:val="20"/>
          <w:lang w:val="bg-BG" w:eastAsia="bg-BG"/>
        </w:rPr>
        <w:t>(6), 291-314.</w:t>
      </w:r>
    </w:p>
    <w:p w:rsidR="006003E7" w:rsidRPr="00C74198" w:rsidRDefault="006003E7" w:rsidP="00242BD4">
      <w:pPr>
        <w:pStyle w:val="ListParagraph"/>
        <w:numPr>
          <w:ilvl w:val="0"/>
          <w:numId w:val="27"/>
        </w:numPr>
        <w:rPr>
          <w:rFonts w:ascii="Times New Roman" w:hAnsi="Times New Roman"/>
          <w:sz w:val="20"/>
          <w:szCs w:val="20"/>
        </w:rPr>
      </w:pPr>
      <w:r w:rsidRPr="00C74198">
        <w:rPr>
          <w:rFonts w:ascii="Times New Roman" w:hAnsi="Times New Roman"/>
          <w:color w:val="222222"/>
          <w:sz w:val="20"/>
          <w:szCs w:val="20"/>
          <w:shd w:val="clear" w:color="auto" w:fill="FFFFFF"/>
        </w:rPr>
        <w:t>Ahn, S. Y., Kim, J. H., Ahn, S. K., &amp; Oh, Y. S. (2011). Clinical improvement of pityriasis rubra pilaris with antibiotic therapy.</w:t>
      </w:r>
      <w:r w:rsidRPr="00C74198">
        <w:rPr>
          <w:rStyle w:val="apple-converted-space"/>
          <w:rFonts w:ascii="Times New Roman" w:hAnsi="Times New Roman"/>
          <w:color w:val="222222"/>
          <w:sz w:val="20"/>
          <w:szCs w:val="20"/>
          <w:shd w:val="clear" w:color="auto" w:fill="FFFFFF"/>
        </w:rPr>
        <w:t> </w:t>
      </w:r>
      <w:r w:rsidRPr="00C74198">
        <w:rPr>
          <w:rFonts w:ascii="Times New Roman" w:hAnsi="Times New Roman"/>
          <w:iCs/>
          <w:color w:val="222222"/>
          <w:sz w:val="20"/>
          <w:szCs w:val="20"/>
          <w:shd w:val="clear" w:color="auto" w:fill="FFFFFF"/>
        </w:rPr>
        <w:t>European Journal of Dermatology</w:t>
      </w:r>
      <w:r w:rsidRPr="00C74198">
        <w:rPr>
          <w:rFonts w:ascii="Times New Roman" w:hAnsi="Times New Roman"/>
          <w:color w:val="222222"/>
          <w:sz w:val="20"/>
          <w:szCs w:val="20"/>
          <w:shd w:val="clear" w:color="auto" w:fill="FFFFFF"/>
        </w:rPr>
        <w:t>,</w:t>
      </w:r>
      <w:r w:rsidRPr="00C74198">
        <w:rPr>
          <w:rFonts w:ascii="Times New Roman" w:hAnsi="Times New Roman"/>
          <w:iCs/>
          <w:color w:val="222222"/>
          <w:sz w:val="20"/>
          <w:szCs w:val="20"/>
          <w:shd w:val="clear" w:color="auto" w:fill="FFFFFF"/>
        </w:rPr>
        <w:t>21</w:t>
      </w:r>
      <w:r w:rsidRPr="00C74198">
        <w:rPr>
          <w:rFonts w:ascii="Times New Roman" w:hAnsi="Times New Roman"/>
          <w:color w:val="222222"/>
          <w:sz w:val="20"/>
          <w:szCs w:val="20"/>
          <w:shd w:val="clear" w:color="auto" w:fill="FFFFFF"/>
        </w:rPr>
        <w:t>(1), 106</w:t>
      </w:r>
    </w:p>
    <w:p w:rsidR="003220D7" w:rsidRDefault="003220D7" w:rsidP="003220D7">
      <w:pPr>
        <w:rPr>
          <w:color w:val="222222"/>
          <w:shd w:val="clear" w:color="auto" w:fill="FFFFFF"/>
        </w:rPr>
      </w:pPr>
    </w:p>
    <w:p w:rsidR="003220D7" w:rsidRDefault="003220D7" w:rsidP="003220D7">
      <w:pPr>
        <w:autoSpaceDE w:val="0"/>
        <w:autoSpaceDN w:val="0"/>
        <w:adjustRightInd w:val="0"/>
        <w:rPr>
          <w:b/>
          <w:sz w:val="24"/>
          <w:szCs w:val="24"/>
          <w:u w:val="single"/>
          <w:lang w:val="en-US"/>
        </w:rPr>
      </w:pPr>
      <w:r w:rsidRPr="00810F24">
        <w:rPr>
          <w:b/>
          <w:sz w:val="24"/>
          <w:szCs w:val="24"/>
          <w:u w:val="single"/>
        </w:rPr>
        <w:t>TSANKOV</w:t>
      </w:r>
      <w:r w:rsidRPr="00547527">
        <w:rPr>
          <w:b/>
          <w:sz w:val="24"/>
          <w:szCs w:val="24"/>
          <w:u w:val="single"/>
          <w:lang w:val="bg-BG"/>
        </w:rPr>
        <w:t xml:space="preserve"> </w:t>
      </w:r>
      <w:r>
        <w:rPr>
          <w:b/>
          <w:sz w:val="24"/>
          <w:szCs w:val="24"/>
          <w:u w:val="single"/>
          <w:lang w:val="en-US"/>
        </w:rPr>
        <w:t xml:space="preserve"> </w:t>
      </w:r>
      <w:r w:rsidRPr="00810F24">
        <w:rPr>
          <w:b/>
          <w:sz w:val="24"/>
          <w:szCs w:val="24"/>
          <w:u w:val="single"/>
        </w:rPr>
        <w:t>N</w:t>
      </w:r>
      <w:r w:rsidRPr="00547527">
        <w:rPr>
          <w:b/>
          <w:sz w:val="24"/>
          <w:szCs w:val="24"/>
          <w:u w:val="single"/>
          <w:lang w:val="bg-BG"/>
        </w:rPr>
        <w:t xml:space="preserve">, </w:t>
      </w:r>
      <w:r w:rsidRPr="00810F24">
        <w:rPr>
          <w:b/>
          <w:sz w:val="24"/>
          <w:szCs w:val="24"/>
          <w:u w:val="single"/>
        </w:rPr>
        <w:t>Krasteva</w:t>
      </w:r>
      <w:r w:rsidRPr="00547527">
        <w:rPr>
          <w:b/>
          <w:sz w:val="24"/>
          <w:szCs w:val="24"/>
          <w:u w:val="single"/>
          <w:lang w:val="bg-BG"/>
        </w:rPr>
        <w:t xml:space="preserve"> </w:t>
      </w:r>
      <w:r w:rsidRPr="00810F24">
        <w:rPr>
          <w:b/>
          <w:sz w:val="24"/>
          <w:szCs w:val="24"/>
          <w:u w:val="single"/>
        </w:rPr>
        <w:t>M</w:t>
      </w:r>
      <w:r w:rsidRPr="00547527">
        <w:rPr>
          <w:b/>
          <w:sz w:val="24"/>
          <w:szCs w:val="24"/>
          <w:u w:val="single"/>
          <w:lang w:val="bg-BG"/>
        </w:rPr>
        <w:t xml:space="preserve">. </w:t>
      </w:r>
      <w:r w:rsidRPr="00810F24">
        <w:rPr>
          <w:b/>
          <w:sz w:val="24"/>
          <w:szCs w:val="24"/>
          <w:u w:val="single"/>
        </w:rPr>
        <w:t>On</w:t>
      </w:r>
      <w:r w:rsidRPr="00547527">
        <w:rPr>
          <w:b/>
          <w:sz w:val="24"/>
          <w:szCs w:val="24"/>
          <w:u w:val="single"/>
          <w:lang w:val="bg-BG"/>
        </w:rPr>
        <w:t xml:space="preserve"> </w:t>
      </w:r>
      <w:r w:rsidRPr="00810F24">
        <w:rPr>
          <w:b/>
          <w:sz w:val="24"/>
          <w:szCs w:val="24"/>
          <w:u w:val="single"/>
        </w:rPr>
        <w:t>rifampin</w:t>
      </w:r>
      <w:r w:rsidRPr="00547527">
        <w:rPr>
          <w:b/>
          <w:sz w:val="24"/>
          <w:szCs w:val="24"/>
          <w:u w:val="single"/>
          <w:lang w:val="bg-BG"/>
        </w:rPr>
        <w:t xml:space="preserve"> </w:t>
      </w:r>
      <w:r w:rsidRPr="00810F24">
        <w:rPr>
          <w:b/>
          <w:sz w:val="24"/>
          <w:szCs w:val="24"/>
          <w:u w:val="single"/>
        </w:rPr>
        <w:t>treatment</w:t>
      </w:r>
      <w:r w:rsidRPr="00547527">
        <w:rPr>
          <w:b/>
          <w:sz w:val="24"/>
          <w:szCs w:val="24"/>
          <w:u w:val="single"/>
          <w:lang w:val="bg-BG"/>
        </w:rPr>
        <w:t xml:space="preserve"> </w:t>
      </w:r>
      <w:r w:rsidRPr="00810F24">
        <w:rPr>
          <w:b/>
          <w:sz w:val="24"/>
          <w:szCs w:val="24"/>
          <w:u w:val="single"/>
        </w:rPr>
        <w:t>of</w:t>
      </w:r>
      <w:r w:rsidRPr="00547527">
        <w:rPr>
          <w:b/>
          <w:sz w:val="24"/>
          <w:szCs w:val="24"/>
          <w:u w:val="single"/>
          <w:lang w:val="bg-BG"/>
        </w:rPr>
        <w:t xml:space="preserve"> </w:t>
      </w:r>
      <w:r w:rsidRPr="00810F24">
        <w:rPr>
          <w:b/>
          <w:sz w:val="24"/>
          <w:szCs w:val="24"/>
          <w:u w:val="single"/>
        </w:rPr>
        <w:t>psoriasis</w:t>
      </w:r>
      <w:r w:rsidRPr="00547527">
        <w:rPr>
          <w:b/>
          <w:sz w:val="24"/>
          <w:szCs w:val="24"/>
          <w:u w:val="single"/>
          <w:lang w:val="bg-BG"/>
        </w:rPr>
        <w:t>(</w:t>
      </w:r>
      <w:r w:rsidRPr="00810F24">
        <w:rPr>
          <w:b/>
          <w:sz w:val="24"/>
          <w:szCs w:val="24"/>
          <w:u w:val="single"/>
        </w:rPr>
        <w:t>letter</w:t>
      </w:r>
      <w:r w:rsidRPr="00547527">
        <w:rPr>
          <w:b/>
          <w:sz w:val="24"/>
          <w:szCs w:val="24"/>
          <w:u w:val="single"/>
          <w:lang w:val="bg-BG"/>
        </w:rPr>
        <w:t xml:space="preserve">). </w:t>
      </w:r>
      <w:r w:rsidRPr="00810F24">
        <w:rPr>
          <w:b/>
          <w:sz w:val="24"/>
          <w:szCs w:val="24"/>
          <w:u w:val="single"/>
        </w:rPr>
        <w:t>JAAD</w:t>
      </w:r>
      <w:r w:rsidRPr="00547527">
        <w:rPr>
          <w:b/>
          <w:sz w:val="24"/>
          <w:szCs w:val="24"/>
          <w:u w:val="single"/>
          <w:lang w:val="bg-BG"/>
        </w:rPr>
        <w:t>, 1993; 29(6):1057.</w:t>
      </w:r>
    </w:p>
    <w:p w:rsidR="003220D7" w:rsidRPr="003220D7" w:rsidRDefault="003220D7" w:rsidP="003220D7">
      <w:pPr>
        <w:autoSpaceDE w:val="0"/>
        <w:autoSpaceDN w:val="0"/>
        <w:adjustRightInd w:val="0"/>
        <w:rPr>
          <w:b/>
          <w:sz w:val="24"/>
          <w:szCs w:val="24"/>
          <w:u w:val="single"/>
          <w:lang w:val="bg-BG"/>
        </w:rPr>
      </w:pPr>
      <w:r>
        <w:rPr>
          <w:b/>
          <w:sz w:val="24"/>
          <w:szCs w:val="24"/>
          <w:u w:val="single"/>
          <w:lang w:val="bg-BG"/>
        </w:rPr>
        <w:t>Цитирания -</w:t>
      </w:r>
      <w:r w:rsidR="00C15AD0">
        <w:rPr>
          <w:b/>
          <w:sz w:val="24"/>
          <w:szCs w:val="24"/>
          <w:u w:val="single"/>
          <w:lang w:val="bg-BG"/>
        </w:rPr>
        <w:t>4</w:t>
      </w:r>
    </w:p>
    <w:p w:rsidR="003220D7" w:rsidRPr="008A74D0" w:rsidRDefault="003220D7" w:rsidP="00242BD4">
      <w:pPr>
        <w:numPr>
          <w:ilvl w:val="0"/>
          <w:numId w:val="28"/>
        </w:numPr>
        <w:autoSpaceDE w:val="0"/>
        <w:autoSpaceDN w:val="0"/>
        <w:adjustRightInd w:val="0"/>
        <w:rPr>
          <w:szCs w:val="24"/>
          <w:lang w:val="en-US"/>
        </w:rPr>
      </w:pPr>
      <w:r w:rsidRPr="008A74D0">
        <w:rPr>
          <w:szCs w:val="24"/>
          <w:lang w:val="it-IT"/>
        </w:rPr>
        <w:t>Montazeri</w:t>
      </w:r>
      <w:r w:rsidRPr="008A74D0">
        <w:rPr>
          <w:szCs w:val="24"/>
          <w:lang w:val="bg-BG"/>
        </w:rPr>
        <w:t xml:space="preserve"> </w:t>
      </w:r>
      <w:r w:rsidRPr="008A74D0">
        <w:rPr>
          <w:szCs w:val="24"/>
          <w:lang w:val="it-IT"/>
        </w:rPr>
        <w:t>A</w:t>
      </w:r>
      <w:r w:rsidRPr="008A74D0">
        <w:rPr>
          <w:szCs w:val="24"/>
          <w:lang w:val="bg-BG"/>
        </w:rPr>
        <w:t xml:space="preserve">, </w:t>
      </w:r>
      <w:r w:rsidRPr="008A74D0">
        <w:rPr>
          <w:szCs w:val="24"/>
          <w:lang w:val="it-IT"/>
        </w:rPr>
        <w:t xml:space="preserve">Kanitakis J, Basex. </w:t>
      </w:r>
      <w:r w:rsidRPr="008A74D0">
        <w:rPr>
          <w:bCs/>
          <w:szCs w:val="24"/>
        </w:rPr>
        <w:t>Psoriasis and HIV Infection</w:t>
      </w:r>
      <w:r w:rsidRPr="008A74D0">
        <w:rPr>
          <w:b/>
          <w:bCs/>
          <w:szCs w:val="24"/>
          <w:lang w:val="en-US"/>
        </w:rPr>
        <w:t xml:space="preserve"> </w:t>
      </w:r>
      <w:r w:rsidRPr="008A74D0">
        <w:rPr>
          <w:szCs w:val="24"/>
        </w:rPr>
        <w:t>J. Int J Dermatol 1996; 35(7):475-79.</w:t>
      </w:r>
    </w:p>
    <w:p w:rsidR="00C15AD0" w:rsidRPr="008A74D0" w:rsidRDefault="00C15AD0" w:rsidP="00242BD4">
      <w:pPr>
        <w:pStyle w:val="ListParagraph"/>
        <w:numPr>
          <w:ilvl w:val="0"/>
          <w:numId w:val="28"/>
        </w:numPr>
        <w:rPr>
          <w:rFonts w:ascii="Times New Roman" w:hAnsi="Times New Roman"/>
          <w:sz w:val="20"/>
          <w:szCs w:val="24"/>
          <w:lang w:val="bg-BG" w:eastAsia="bg-BG"/>
        </w:rPr>
      </w:pPr>
      <w:r w:rsidRPr="008A74D0">
        <w:rPr>
          <w:rFonts w:ascii="Times New Roman" w:hAnsi="Times New Roman"/>
          <w:sz w:val="20"/>
          <w:szCs w:val="24"/>
          <w:lang w:val="bg-BG" w:eastAsia="bg-BG"/>
        </w:rPr>
        <w:t xml:space="preserve">Obregón, Carmen. </w:t>
      </w:r>
      <w:r w:rsidR="007321F6" w:rsidRPr="008A74D0">
        <w:rPr>
          <w:rFonts w:ascii="Times New Roman" w:hAnsi="Times New Roman"/>
          <w:sz w:val="20"/>
          <w:szCs w:val="24"/>
          <w:lang w:val="bg-BG" w:eastAsia="bg-BG"/>
        </w:rPr>
        <w:t>„</w:t>
      </w:r>
      <w:r w:rsidRPr="008A74D0">
        <w:rPr>
          <w:rFonts w:ascii="Times New Roman" w:hAnsi="Times New Roman"/>
          <w:sz w:val="20"/>
          <w:szCs w:val="24"/>
          <w:lang w:val="bg-BG" w:eastAsia="bg-BG"/>
        </w:rPr>
        <w:t>Antibacterianos en dermatología: nuevos usos.</w:t>
      </w:r>
      <w:r w:rsidR="007321F6" w:rsidRPr="008A74D0">
        <w:rPr>
          <w:rFonts w:ascii="Times New Roman" w:hAnsi="Times New Roman"/>
          <w:sz w:val="20"/>
          <w:szCs w:val="24"/>
          <w:lang w:val="bg-BG" w:eastAsia="bg-BG"/>
        </w:rPr>
        <w:t>”</w:t>
      </w:r>
      <w:r w:rsidRPr="008A74D0">
        <w:rPr>
          <w:rFonts w:ascii="Times New Roman" w:hAnsi="Times New Roman"/>
          <w:sz w:val="20"/>
          <w:szCs w:val="24"/>
          <w:lang w:val="bg-BG" w:eastAsia="bg-BG"/>
        </w:rPr>
        <w:t xml:space="preserve"> </w:t>
      </w:r>
      <w:r w:rsidRPr="008A74D0">
        <w:rPr>
          <w:rFonts w:ascii="Times New Roman" w:hAnsi="Times New Roman"/>
          <w:i/>
          <w:iCs/>
          <w:sz w:val="20"/>
          <w:szCs w:val="24"/>
          <w:lang w:val="bg-BG" w:eastAsia="bg-BG"/>
        </w:rPr>
        <w:t>Dermatología Venezolana</w:t>
      </w:r>
      <w:r w:rsidRPr="008A74D0">
        <w:rPr>
          <w:rFonts w:ascii="Times New Roman" w:hAnsi="Times New Roman"/>
          <w:sz w:val="20"/>
          <w:szCs w:val="24"/>
          <w:lang w:val="bg-BG" w:eastAsia="bg-BG"/>
        </w:rPr>
        <w:t xml:space="preserve"> 34.2 (1996).</w:t>
      </w:r>
    </w:p>
    <w:p w:rsidR="003220D7" w:rsidRPr="008A74D0" w:rsidRDefault="003220D7" w:rsidP="00242BD4">
      <w:pPr>
        <w:pStyle w:val="ListParagraph"/>
        <w:numPr>
          <w:ilvl w:val="0"/>
          <w:numId w:val="28"/>
        </w:numPr>
        <w:rPr>
          <w:rFonts w:ascii="Times New Roman" w:hAnsi="Times New Roman"/>
          <w:sz w:val="20"/>
          <w:szCs w:val="24"/>
          <w:lang w:val="bg-BG" w:eastAsia="bg-BG"/>
        </w:rPr>
      </w:pPr>
      <w:r w:rsidRPr="008A74D0">
        <w:rPr>
          <w:rFonts w:ascii="Times New Roman" w:hAnsi="Times New Roman"/>
          <w:sz w:val="20"/>
          <w:szCs w:val="24"/>
          <w:lang w:val="bg-BG" w:eastAsia="bg-BG"/>
        </w:rPr>
        <w:t xml:space="preserve">Dubrac, Sandrine, et al. </w:t>
      </w:r>
      <w:r w:rsidR="007321F6" w:rsidRPr="008A74D0">
        <w:rPr>
          <w:rFonts w:ascii="Times New Roman" w:hAnsi="Times New Roman"/>
          <w:sz w:val="20"/>
          <w:szCs w:val="24"/>
          <w:lang w:val="bg-BG" w:eastAsia="bg-BG"/>
        </w:rPr>
        <w:t>„</w:t>
      </w:r>
      <w:r w:rsidRPr="008A74D0">
        <w:rPr>
          <w:rFonts w:ascii="Times New Roman" w:hAnsi="Times New Roman"/>
          <w:sz w:val="20"/>
          <w:szCs w:val="24"/>
          <w:lang w:val="bg-BG" w:eastAsia="bg-BG"/>
        </w:rPr>
        <w:t>Modulation of T lymphocyte function by the pregnane X receptor.</w:t>
      </w:r>
      <w:r w:rsidR="007321F6" w:rsidRPr="008A74D0">
        <w:rPr>
          <w:rFonts w:ascii="Times New Roman" w:hAnsi="Times New Roman"/>
          <w:sz w:val="20"/>
          <w:szCs w:val="24"/>
          <w:lang w:val="bg-BG" w:eastAsia="bg-BG"/>
        </w:rPr>
        <w:t>”</w:t>
      </w:r>
      <w:r w:rsidRPr="008A74D0">
        <w:rPr>
          <w:rFonts w:ascii="Times New Roman" w:hAnsi="Times New Roman"/>
          <w:sz w:val="20"/>
          <w:szCs w:val="24"/>
          <w:lang w:val="bg-BG" w:eastAsia="bg-BG"/>
        </w:rPr>
        <w:t xml:space="preserve"> </w:t>
      </w:r>
      <w:r w:rsidRPr="008A74D0">
        <w:rPr>
          <w:rFonts w:ascii="Times New Roman" w:hAnsi="Times New Roman"/>
          <w:i/>
          <w:iCs/>
          <w:sz w:val="20"/>
          <w:szCs w:val="24"/>
          <w:lang w:val="bg-BG" w:eastAsia="bg-BG"/>
        </w:rPr>
        <w:t>The Journal of Immunology</w:t>
      </w:r>
      <w:r w:rsidRPr="008A74D0">
        <w:rPr>
          <w:rFonts w:ascii="Times New Roman" w:hAnsi="Times New Roman"/>
          <w:sz w:val="20"/>
          <w:szCs w:val="24"/>
          <w:lang w:val="bg-BG" w:eastAsia="bg-BG"/>
        </w:rPr>
        <w:t xml:space="preserve"> 184.6 (2010): 2949-2957.</w:t>
      </w:r>
    </w:p>
    <w:p w:rsidR="003220D7" w:rsidRPr="008A74D0" w:rsidRDefault="003220D7" w:rsidP="00242BD4">
      <w:pPr>
        <w:pStyle w:val="ListParagraph"/>
        <w:numPr>
          <w:ilvl w:val="0"/>
          <w:numId w:val="28"/>
        </w:numPr>
        <w:rPr>
          <w:rFonts w:ascii="Times New Roman" w:hAnsi="Times New Roman"/>
          <w:sz w:val="20"/>
          <w:szCs w:val="24"/>
          <w:lang w:val="bg-BG" w:eastAsia="bg-BG"/>
        </w:rPr>
      </w:pPr>
      <w:r w:rsidRPr="008A74D0">
        <w:rPr>
          <w:rFonts w:ascii="Times New Roman" w:hAnsi="Times New Roman"/>
          <w:sz w:val="20"/>
          <w:szCs w:val="24"/>
          <w:lang w:val="bg-BG" w:eastAsia="bg-BG"/>
        </w:rPr>
        <w:t xml:space="preserve">Цискаришвили, Н. В.,  Н. И. Цискаришвили. </w:t>
      </w:r>
      <w:r w:rsidR="007321F6" w:rsidRPr="008A74D0">
        <w:rPr>
          <w:rFonts w:ascii="Times New Roman" w:hAnsi="Times New Roman"/>
          <w:sz w:val="20"/>
          <w:szCs w:val="24"/>
          <w:lang w:val="bg-BG" w:eastAsia="bg-BG"/>
        </w:rPr>
        <w:t>„</w:t>
      </w:r>
      <w:r w:rsidR="008A74D0" w:rsidRPr="008A74D0">
        <w:rPr>
          <w:rFonts w:ascii="Times New Roman" w:hAnsi="Times New Roman"/>
          <w:sz w:val="20"/>
          <w:szCs w:val="24"/>
          <w:lang w:val="bg-BG" w:eastAsia="bg-BG"/>
        </w:rPr>
        <w:t xml:space="preserve">Противотуберкулезные Препараты В Лечении Псориаза.” </w:t>
      </w:r>
      <w:r w:rsidR="008A74D0" w:rsidRPr="008A74D0">
        <w:rPr>
          <w:rFonts w:ascii="Times New Roman" w:hAnsi="Times New Roman"/>
          <w:i/>
          <w:iCs/>
          <w:sz w:val="20"/>
          <w:szCs w:val="24"/>
          <w:lang w:val="bg-BG" w:eastAsia="bg-BG"/>
        </w:rPr>
        <w:t>Georgian Medical</w:t>
      </w:r>
      <w:r w:rsidR="008A74D0" w:rsidRPr="008A74D0">
        <w:rPr>
          <w:rFonts w:ascii="Times New Roman" w:hAnsi="Times New Roman"/>
          <w:sz w:val="20"/>
          <w:szCs w:val="24"/>
          <w:lang w:val="bg-BG" w:eastAsia="bg-BG"/>
        </w:rPr>
        <w:t>: 25.</w:t>
      </w:r>
    </w:p>
    <w:p w:rsidR="003220D7" w:rsidRDefault="003220D7" w:rsidP="003220D7">
      <w:pPr>
        <w:rPr>
          <w:b/>
          <w:bCs/>
          <w:sz w:val="24"/>
          <w:u w:val="single"/>
          <w:lang w:val="bg-BG"/>
        </w:rPr>
      </w:pPr>
      <w:r>
        <w:rPr>
          <w:b/>
          <w:bCs/>
          <w:sz w:val="24"/>
          <w:u w:val="single"/>
        </w:rPr>
        <w:t>Chronic mucocutaneous candidosis with osteolysis of the frontal bone. Mateev G, Kantardjiev T, Vassileva S, TSANKOV N. Int J Dermatol 1993; 32: 888-889.</w:t>
      </w:r>
    </w:p>
    <w:p w:rsidR="00050D78" w:rsidRDefault="00050D78" w:rsidP="003220D7">
      <w:pPr>
        <w:rPr>
          <w:b/>
          <w:bCs/>
          <w:sz w:val="24"/>
          <w:u w:val="single"/>
          <w:lang w:val="bg-BG"/>
        </w:rPr>
      </w:pPr>
    </w:p>
    <w:p w:rsidR="00050D78" w:rsidRPr="00DB6E67" w:rsidRDefault="00050D78" w:rsidP="003220D7">
      <w:pPr>
        <w:rPr>
          <w:b/>
          <w:bCs/>
          <w:sz w:val="24"/>
          <w:u w:val="single"/>
          <w:lang w:val="en-US"/>
        </w:rPr>
      </w:pPr>
      <w:r>
        <w:rPr>
          <w:b/>
          <w:bCs/>
          <w:sz w:val="24"/>
          <w:u w:val="single"/>
          <w:lang w:val="bg-BG"/>
        </w:rPr>
        <w:t xml:space="preserve">Цитиране </w:t>
      </w:r>
      <w:r w:rsidR="007321F6">
        <w:rPr>
          <w:b/>
          <w:bCs/>
          <w:sz w:val="24"/>
          <w:u w:val="single"/>
          <w:lang w:val="bg-BG"/>
        </w:rPr>
        <w:t>–</w:t>
      </w:r>
      <w:r>
        <w:rPr>
          <w:b/>
          <w:bCs/>
          <w:sz w:val="24"/>
          <w:u w:val="single"/>
          <w:lang w:val="bg-BG"/>
        </w:rPr>
        <w:t xml:space="preserve"> </w:t>
      </w:r>
      <w:r w:rsidR="00DB6E67">
        <w:rPr>
          <w:b/>
          <w:bCs/>
          <w:sz w:val="24"/>
          <w:u w:val="single"/>
          <w:lang w:val="en-US"/>
        </w:rPr>
        <w:t>4</w:t>
      </w:r>
    </w:p>
    <w:p w:rsidR="003220D7" w:rsidRDefault="003220D7" w:rsidP="003220D7">
      <w:pPr>
        <w:rPr>
          <w:sz w:val="16"/>
          <w:lang w:val="bg-BG"/>
        </w:rPr>
      </w:pPr>
    </w:p>
    <w:p w:rsidR="003220D7" w:rsidRPr="008F08E8" w:rsidRDefault="003220D7" w:rsidP="00242BD4">
      <w:pPr>
        <w:numPr>
          <w:ilvl w:val="0"/>
          <w:numId w:val="29"/>
        </w:numPr>
        <w:tabs>
          <w:tab w:val="clear" w:pos="1428"/>
          <w:tab w:val="num" w:pos="360"/>
        </w:tabs>
        <w:ind w:left="360"/>
        <w:rPr>
          <w:lang w:val="bg-BG"/>
        </w:rPr>
      </w:pPr>
      <w:r w:rsidRPr="008F08E8">
        <w:lastRenderedPageBreak/>
        <w:t>Rybojad</w:t>
      </w:r>
      <w:r w:rsidRPr="008F08E8">
        <w:rPr>
          <w:lang w:val="bg-BG"/>
        </w:rPr>
        <w:t xml:space="preserve"> </w:t>
      </w:r>
      <w:r w:rsidRPr="008F08E8">
        <w:t>M</w:t>
      </w:r>
      <w:r w:rsidRPr="008F08E8">
        <w:rPr>
          <w:lang w:val="bg-BG"/>
        </w:rPr>
        <w:t xml:space="preserve">, </w:t>
      </w:r>
      <w:r w:rsidRPr="008F08E8">
        <w:t>Abimelec</w:t>
      </w:r>
      <w:r w:rsidRPr="008F08E8">
        <w:rPr>
          <w:lang w:val="bg-BG"/>
        </w:rPr>
        <w:t xml:space="preserve"> </w:t>
      </w:r>
      <w:r w:rsidRPr="008F08E8">
        <w:t>P</w:t>
      </w:r>
      <w:r w:rsidRPr="008F08E8">
        <w:rPr>
          <w:lang w:val="bg-BG"/>
        </w:rPr>
        <w:t xml:space="preserve">, </w:t>
      </w:r>
      <w:r w:rsidRPr="008F08E8">
        <w:t>Feuilhade</w:t>
      </w:r>
      <w:r w:rsidRPr="008F08E8">
        <w:rPr>
          <w:lang w:val="bg-BG"/>
        </w:rPr>
        <w:t xml:space="preserve"> </w:t>
      </w:r>
      <w:r w:rsidRPr="008F08E8">
        <w:t>M</w:t>
      </w:r>
      <w:r w:rsidRPr="008F08E8">
        <w:rPr>
          <w:lang w:val="bg-BG"/>
        </w:rPr>
        <w:t xml:space="preserve">, </w:t>
      </w:r>
      <w:r w:rsidRPr="008F08E8">
        <w:t>Morel</w:t>
      </w:r>
      <w:r w:rsidRPr="008F08E8">
        <w:rPr>
          <w:lang w:val="bg-BG"/>
        </w:rPr>
        <w:t xml:space="preserve"> </w:t>
      </w:r>
      <w:r w:rsidRPr="008F08E8">
        <w:t>P</w:t>
      </w:r>
      <w:r w:rsidRPr="008F08E8">
        <w:rPr>
          <w:lang w:val="bg-BG"/>
        </w:rPr>
        <w:t xml:space="preserve">, </w:t>
      </w:r>
      <w:r w:rsidRPr="008F08E8">
        <w:t>Bourrat</w:t>
      </w:r>
      <w:r w:rsidRPr="008F08E8">
        <w:rPr>
          <w:lang w:val="bg-BG"/>
        </w:rPr>
        <w:t xml:space="preserve"> </w:t>
      </w:r>
      <w:r w:rsidRPr="008F08E8">
        <w:t>E</w:t>
      </w:r>
      <w:r w:rsidRPr="008F08E8">
        <w:rPr>
          <w:lang w:val="bg-BG"/>
        </w:rPr>
        <w:t xml:space="preserve">. </w:t>
      </w:r>
      <w:r w:rsidRPr="008F08E8">
        <w:t>Familial</w:t>
      </w:r>
      <w:r w:rsidRPr="008F08E8">
        <w:rPr>
          <w:lang w:val="bg-BG"/>
        </w:rPr>
        <w:t xml:space="preserve"> </w:t>
      </w:r>
      <w:r w:rsidRPr="008F08E8">
        <w:t>candidiasis</w:t>
      </w:r>
      <w:r w:rsidRPr="008F08E8">
        <w:rPr>
          <w:lang w:val="bg-BG"/>
        </w:rPr>
        <w:t xml:space="preserve"> </w:t>
      </w:r>
      <w:r w:rsidRPr="008F08E8">
        <w:t>endocrinopathy</w:t>
      </w:r>
      <w:r w:rsidRPr="008F08E8">
        <w:rPr>
          <w:lang w:val="bg-BG"/>
        </w:rPr>
        <w:t xml:space="preserve"> </w:t>
      </w:r>
      <w:r w:rsidRPr="008F08E8">
        <w:t>syndrome</w:t>
      </w:r>
      <w:r w:rsidRPr="008F08E8">
        <w:rPr>
          <w:lang w:val="bg-BG"/>
        </w:rPr>
        <w:t xml:space="preserve"> </w:t>
      </w:r>
      <w:r w:rsidR="007321F6" w:rsidRPr="008F08E8">
        <w:rPr>
          <w:lang w:val="bg-BG"/>
        </w:rPr>
        <w:t>–</w:t>
      </w:r>
      <w:r w:rsidRPr="008F08E8">
        <w:rPr>
          <w:lang w:val="bg-BG"/>
        </w:rPr>
        <w:t xml:space="preserve"> </w:t>
      </w:r>
      <w:r w:rsidRPr="008F08E8">
        <w:t>treatment</w:t>
      </w:r>
      <w:r w:rsidRPr="008F08E8">
        <w:rPr>
          <w:lang w:val="bg-BG"/>
        </w:rPr>
        <w:t xml:space="preserve"> </w:t>
      </w:r>
      <w:r w:rsidRPr="008F08E8">
        <w:t>with</w:t>
      </w:r>
      <w:r w:rsidRPr="008F08E8">
        <w:rPr>
          <w:lang w:val="bg-BG"/>
        </w:rPr>
        <w:t xml:space="preserve"> </w:t>
      </w:r>
      <w:r w:rsidRPr="008F08E8">
        <w:t>fluconazole</w:t>
      </w:r>
      <w:r w:rsidRPr="008F08E8">
        <w:rPr>
          <w:lang w:val="bg-BG"/>
        </w:rPr>
        <w:t xml:space="preserve"> </w:t>
      </w:r>
      <w:r w:rsidRPr="008F08E8">
        <w:t>in</w:t>
      </w:r>
      <w:r w:rsidRPr="008F08E8">
        <w:rPr>
          <w:lang w:val="bg-BG"/>
        </w:rPr>
        <w:t xml:space="preserve"> 3 </w:t>
      </w:r>
      <w:r w:rsidRPr="008F08E8">
        <w:t>cases</w:t>
      </w:r>
      <w:r w:rsidRPr="008F08E8">
        <w:rPr>
          <w:lang w:val="bg-BG"/>
        </w:rPr>
        <w:t xml:space="preserve">. </w:t>
      </w:r>
      <w:r w:rsidRPr="008F08E8">
        <w:t>Ann</w:t>
      </w:r>
      <w:r w:rsidRPr="008F08E8">
        <w:rPr>
          <w:lang w:val="bg-BG"/>
        </w:rPr>
        <w:t xml:space="preserve"> </w:t>
      </w:r>
      <w:r w:rsidRPr="008F08E8">
        <w:t>Dermatol</w:t>
      </w:r>
      <w:r w:rsidRPr="008F08E8">
        <w:rPr>
          <w:lang w:val="bg-BG"/>
        </w:rPr>
        <w:t xml:space="preserve"> </w:t>
      </w:r>
      <w:r w:rsidRPr="008F08E8">
        <w:t>Venereol</w:t>
      </w:r>
      <w:r w:rsidRPr="008F08E8">
        <w:rPr>
          <w:lang w:val="bg-BG"/>
        </w:rPr>
        <w:t xml:space="preserve"> 1999; 126: 54-56</w:t>
      </w:r>
    </w:p>
    <w:p w:rsidR="003220D7" w:rsidRPr="008F08E8" w:rsidRDefault="003220D7" w:rsidP="00242BD4">
      <w:pPr>
        <w:numPr>
          <w:ilvl w:val="0"/>
          <w:numId w:val="29"/>
        </w:numPr>
        <w:tabs>
          <w:tab w:val="clear" w:pos="1428"/>
          <w:tab w:val="num" w:pos="360"/>
        </w:tabs>
        <w:ind w:left="360"/>
      </w:pPr>
      <w:r w:rsidRPr="008F08E8">
        <w:t>De</w:t>
      </w:r>
      <w:r w:rsidRPr="008F08E8">
        <w:rPr>
          <w:lang w:val="bg-BG"/>
        </w:rPr>
        <w:t xml:space="preserve"> </w:t>
      </w:r>
      <w:r w:rsidRPr="008F08E8">
        <w:t>Hoog</w:t>
      </w:r>
      <w:r w:rsidRPr="008F08E8">
        <w:rPr>
          <w:lang w:val="bg-BG"/>
        </w:rPr>
        <w:t xml:space="preserve"> </w:t>
      </w:r>
      <w:r w:rsidRPr="008F08E8">
        <w:t>GS</w:t>
      </w:r>
      <w:r w:rsidRPr="008F08E8">
        <w:rPr>
          <w:lang w:val="bg-BG"/>
        </w:rPr>
        <w:t xml:space="preserve">, </w:t>
      </w:r>
      <w:r w:rsidRPr="008F08E8">
        <w:t>Guarro</w:t>
      </w:r>
      <w:r w:rsidRPr="008F08E8">
        <w:rPr>
          <w:lang w:val="bg-BG"/>
        </w:rPr>
        <w:t xml:space="preserve"> </w:t>
      </w:r>
      <w:r w:rsidRPr="008F08E8">
        <w:t>J</w:t>
      </w:r>
      <w:r w:rsidRPr="008F08E8">
        <w:rPr>
          <w:lang w:val="bg-BG"/>
        </w:rPr>
        <w:t xml:space="preserve">, </w:t>
      </w:r>
      <w:r w:rsidRPr="008F08E8">
        <w:t>Gene</w:t>
      </w:r>
      <w:r w:rsidRPr="008F08E8">
        <w:rPr>
          <w:lang w:val="bg-BG"/>
        </w:rPr>
        <w:t xml:space="preserve"> </w:t>
      </w:r>
      <w:r w:rsidRPr="008F08E8">
        <w:t>J</w:t>
      </w:r>
      <w:r w:rsidRPr="008F08E8">
        <w:rPr>
          <w:lang w:val="bg-BG"/>
        </w:rPr>
        <w:t xml:space="preserve"> &amp; </w:t>
      </w:r>
      <w:r w:rsidRPr="008F08E8">
        <w:t>Figueras</w:t>
      </w:r>
      <w:r w:rsidRPr="008F08E8">
        <w:rPr>
          <w:lang w:val="bg-BG"/>
        </w:rPr>
        <w:t xml:space="preserve"> </w:t>
      </w:r>
      <w:r w:rsidRPr="008F08E8">
        <w:t>MJ</w:t>
      </w:r>
      <w:r w:rsidRPr="008F08E8">
        <w:rPr>
          <w:lang w:val="bg-BG"/>
        </w:rPr>
        <w:t xml:space="preserve"> (</w:t>
      </w:r>
      <w:r w:rsidRPr="008F08E8">
        <w:t>Eds</w:t>
      </w:r>
      <w:r w:rsidRPr="008F08E8">
        <w:rPr>
          <w:lang w:val="bg-BG"/>
        </w:rPr>
        <w:t xml:space="preserve">.). </w:t>
      </w:r>
      <w:r w:rsidRPr="008F08E8">
        <w:t>Atlas of Clinical Fungi, 2d Ed, 2000.</w:t>
      </w:r>
    </w:p>
    <w:p w:rsidR="00DB6E67" w:rsidRDefault="003220D7" w:rsidP="00DB6E67">
      <w:pPr>
        <w:numPr>
          <w:ilvl w:val="0"/>
          <w:numId w:val="29"/>
        </w:numPr>
        <w:tabs>
          <w:tab w:val="clear" w:pos="1428"/>
          <w:tab w:val="num" w:pos="360"/>
        </w:tabs>
        <w:ind w:left="360"/>
      </w:pPr>
      <w:r w:rsidRPr="008F08E8">
        <w:t xml:space="preserve">Prillinger H, Lopandic K, Schweigkofler W, Deak R, Aarts HJM, Bauer R, Sterflinger K, Kraus GF, Maraz A. Phylogeny and </w:t>
      </w:r>
      <w:r w:rsidR="007321F6" w:rsidRPr="008F08E8">
        <w:pgNum/>
      </w:r>
      <w:r w:rsidR="007321F6" w:rsidRPr="008F08E8">
        <w:t>ravelling</w:t>
      </w:r>
      <w:r w:rsidRPr="008F08E8">
        <w:t xml:space="preserve"> of the fungi with special reference to the ascomycota and basidiomycota. Chemical Immunology 2002; 81: 207-295.</w:t>
      </w:r>
    </w:p>
    <w:p w:rsidR="00DB6E67" w:rsidRPr="009769EA" w:rsidRDefault="00DB6E67" w:rsidP="00DB6E67">
      <w:pPr>
        <w:numPr>
          <w:ilvl w:val="0"/>
          <w:numId w:val="29"/>
        </w:numPr>
        <w:tabs>
          <w:tab w:val="clear" w:pos="1428"/>
          <w:tab w:val="num" w:pos="360"/>
        </w:tabs>
        <w:ind w:left="360"/>
        <w:rPr>
          <w:sz w:val="16"/>
        </w:rPr>
      </w:pPr>
      <w:r w:rsidRPr="009769EA">
        <w:rPr>
          <w:szCs w:val="24"/>
          <w:lang w:val="bg-BG" w:eastAsia="bg-BG"/>
        </w:rPr>
        <w:t>Malamos D, Scully C. Sore or swollen lips part 1: causes and diagnosis. Dental Update. 2016 Nov 2;43(9):874-82.</w:t>
      </w:r>
    </w:p>
    <w:p w:rsidR="00DB6E67" w:rsidRPr="008F08E8" w:rsidRDefault="00DB6E67" w:rsidP="00DB6E67">
      <w:pPr>
        <w:ind w:left="360"/>
      </w:pPr>
    </w:p>
    <w:p w:rsidR="00050D78" w:rsidRPr="00D137EB" w:rsidRDefault="00050D78" w:rsidP="00050D78">
      <w:pPr>
        <w:spacing w:before="100" w:beforeAutospacing="1" w:after="100" w:afterAutospacing="1"/>
        <w:rPr>
          <w:rStyle w:val="a"/>
          <w:b/>
          <w:sz w:val="24"/>
          <w:szCs w:val="24"/>
          <w:u w:val="single"/>
          <w:lang w:val="bg-BG"/>
        </w:rPr>
      </w:pPr>
      <w:r w:rsidRPr="00D137EB">
        <w:rPr>
          <w:rStyle w:val="a"/>
          <w:b/>
          <w:sz w:val="24"/>
          <w:szCs w:val="24"/>
          <w:u w:val="single"/>
        </w:rPr>
        <w:t>Vassileva</w:t>
      </w:r>
      <w:r w:rsidRPr="00D137EB">
        <w:rPr>
          <w:rStyle w:val="a"/>
          <w:b/>
          <w:sz w:val="24"/>
          <w:szCs w:val="24"/>
          <w:u w:val="single"/>
          <w:lang w:val="bg-BG"/>
        </w:rPr>
        <w:t xml:space="preserve"> </w:t>
      </w:r>
      <w:r w:rsidRPr="00D137EB">
        <w:rPr>
          <w:rStyle w:val="a"/>
          <w:b/>
          <w:sz w:val="24"/>
          <w:szCs w:val="24"/>
          <w:u w:val="single"/>
        </w:rPr>
        <w:t>S</w:t>
      </w:r>
      <w:r w:rsidRPr="00D137EB">
        <w:rPr>
          <w:rStyle w:val="a"/>
          <w:b/>
          <w:sz w:val="24"/>
          <w:szCs w:val="24"/>
          <w:u w:val="single"/>
          <w:lang w:val="bg-BG"/>
        </w:rPr>
        <w:t xml:space="preserve">, </w:t>
      </w:r>
      <w:r w:rsidRPr="00D137EB">
        <w:rPr>
          <w:rStyle w:val="a"/>
          <w:b/>
          <w:sz w:val="24"/>
          <w:szCs w:val="24"/>
          <w:u w:val="single"/>
        </w:rPr>
        <w:t>Mateev</w:t>
      </w:r>
      <w:r w:rsidRPr="00D137EB">
        <w:rPr>
          <w:rStyle w:val="a"/>
          <w:b/>
          <w:sz w:val="24"/>
          <w:szCs w:val="24"/>
          <w:u w:val="single"/>
          <w:lang w:val="bg-BG"/>
        </w:rPr>
        <w:t xml:space="preserve"> </w:t>
      </w:r>
      <w:r w:rsidRPr="00D137EB">
        <w:rPr>
          <w:rStyle w:val="a"/>
          <w:b/>
          <w:sz w:val="24"/>
          <w:szCs w:val="24"/>
          <w:u w:val="single"/>
        </w:rPr>
        <w:t>G</w:t>
      </w:r>
      <w:r w:rsidRPr="00D137EB">
        <w:rPr>
          <w:rStyle w:val="a"/>
          <w:b/>
          <w:sz w:val="24"/>
          <w:szCs w:val="24"/>
          <w:u w:val="single"/>
          <w:lang w:val="bg-BG"/>
        </w:rPr>
        <w:t xml:space="preserve">, </w:t>
      </w:r>
      <w:r w:rsidRPr="00D137EB">
        <w:rPr>
          <w:rStyle w:val="a"/>
          <w:b/>
          <w:sz w:val="24"/>
          <w:szCs w:val="24"/>
          <w:u w:val="single"/>
        </w:rPr>
        <w:t>Balabanova</w:t>
      </w:r>
      <w:r w:rsidRPr="00D137EB">
        <w:rPr>
          <w:rStyle w:val="a"/>
          <w:b/>
          <w:sz w:val="24"/>
          <w:szCs w:val="24"/>
          <w:u w:val="single"/>
          <w:lang w:val="bg-BG"/>
        </w:rPr>
        <w:t xml:space="preserve"> </w:t>
      </w:r>
      <w:r w:rsidRPr="00D137EB">
        <w:rPr>
          <w:rStyle w:val="a"/>
          <w:b/>
          <w:sz w:val="24"/>
          <w:szCs w:val="24"/>
          <w:u w:val="single"/>
        </w:rPr>
        <w:t>M</w:t>
      </w:r>
      <w:r w:rsidRPr="00D137EB">
        <w:rPr>
          <w:rStyle w:val="a"/>
          <w:b/>
          <w:sz w:val="24"/>
          <w:szCs w:val="24"/>
          <w:u w:val="single"/>
          <w:lang w:val="bg-BG"/>
        </w:rPr>
        <w:t xml:space="preserve">, </w:t>
      </w:r>
      <w:r w:rsidRPr="00D137EB">
        <w:rPr>
          <w:rStyle w:val="a"/>
          <w:b/>
          <w:bCs/>
          <w:sz w:val="24"/>
          <w:szCs w:val="24"/>
          <w:u w:val="single"/>
        </w:rPr>
        <w:t>TSANKOV</w:t>
      </w:r>
      <w:r w:rsidRPr="00D137EB">
        <w:rPr>
          <w:rStyle w:val="a"/>
          <w:b/>
          <w:sz w:val="24"/>
          <w:szCs w:val="24"/>
          <w:u w:val="single"/>
          <w:lang w:val="bg-BG"/>
        </w:rPr>
        <w:t xml:space="preserve"> N</w:t>
      </w:r>
      <w:r w:rsidRPr="00D137EB">
        <w:rPr>
          <w:rStyle w:val="a"/>
          <w:b/>
          <w:bCs/>
          <w:sz w:val="24"/>
          <w:szCs w:val="24"/>
          <w:u w:val="single"/>
          <w:lang w:val="bg-BG"/>
        </w:rPr>
        <w:t xml:space="preserve">. </w:t>
      </w:r>
      <w:r w:rsidRPr="00D137EB">
        <w:rPr>
          <w:rStyle w:val="a"/>
          <w:b/>
          <w:bCs/>
          <w:sz w:val="24"/>
          <w:szCs w:val="24"/>
          <w:u w:val="single"/>
        </w:rPr>
        <w:t>Burn</w:t>
      </w:r>
      <w:r w:rsidRPr="00D137EB">
        <w:rPr>
          <w:rStyle w:val="a"/>
          <w:b/>
          <w:bCs/>
          <w:sz w:val="24"/>
          <w:szCs w:val="24"/>
          <w:u w:val="single"/>
          <w:lang w:val="bg-BG"/>
        </w:rPr>
        <w:t xml:space="preserve"> </w:t>
      </w:r>
      <w:r w:rsidRPr="00D137EB">
        <w:rPr>
          <w:rStyle w:val="a"/>
          <w:b/>
          <w:bCs/>
          <w:sz w:val="24"/>
          <w:szCs w:val="24"/>
          <w:u w:val="single"/>
        </w:rPr>
        <w:t>induced</w:t>
      </w:r>
      <w:r w:rsidRPr="00D137EB">
        <w:rPr>
          <w:rStyle w:val="a"/>
          <w:b/>
          <w:bCs/>
          <w:sz w:val="24"/>
          <w:szCs w:val="24"/>
          <w:u w:val="single"/>
          <w:lang w:val="bg-BG"/>
        </w:rPr>
        <w:t xml:space="preserve"> </w:t>
      </w:r>
      <w:r w:rsidRPr="00D137EB">
        <w:rPr>
          <w:rStyle w:val="a"/>
          <w:b/>
          <w:bCs/>
          <w:sz w:val="24"/>
          <w:szCs w:val="24"/>
          <w:u w:val="single"/>
        </w:rPr>
        <w:t>bullous</w:t>
      </w:r>
      <w:r w:rsidRPr="00D137EB">
        <w:rPr>
          <w:rStyle w:val="a"/>
          <w:b/>
          <w:bCs/>
          <w:sz w:val="24"/>
          <w:szCs w:val="24"/>
          <w:u w:val="single"/>
          <w:lang w:val="bg-BG"/>
        </w:rPr>
        <w:t xml:space="preserve"> </w:t>
      </w:r>
      <w:r w:rsidRPr="00D137EB">
        <w:rPr>
          <w:rStyle w:val="a"/>
          <w:b/>
          <w:bCs/>
          <w:sz w:val="24"/>
          <w:szCs w:val="24"/>
          <w:u w:val="single"/>
        </w:rPr>
        <w:t>pemphigoid</w:t>
      </w:r>
      <w:r w:rsidRPr="00D137EB">
        <w:rPr>
          <w:rStyle w:val="a"/>
          <w:b/>
          <w:bCs/>
          <w:sz w:val="24"/>
          <w:szCs w:val="24"/>
          <w:u w:val="single"/>
          <w:lang w:val="bg-BG"/>
        </w:rPr>
        <w:t>.</w:t>
      </w:r>
      <w:r w:rsidRPr="00D137EB">
        <w:rPr>
          <w:rStyle w:val="a"/>
          <w:b/>
          <w:sz w:val="24"/>
          <w:szCs w:val="24"/>
          <w:u w:val="single"/>
          <w:lang w:val="bg-BG"/>
        </w:rPr>
        <w:t xml:space="preserve"> </w:t>
      </w:r>
      <w:r w:rsidR="007321F6" w:rsidRPr="00D137EB">
        <w:rPr>
          <w:rStyle w:val="a"/>
          <w:b/>
          <w:sz w:val="24"/>
          <w:szCs w:val="24"/>
          <w:u w:val="single"/>
          <w:lang w:val="bg-BG"/>
        </w:rPr>
        <w:t>–</w:t>
      </w:r>
      <w:r w:rsidRPr="00D137EB">
        <w:rPr>
          <w:rStyle w:val="a"/>
          <w:b/>
          <w:sz w:val="24"/>
          <w:szCs w:val="24"/>
          <w:u w:val="single"/>
          <w:lang w:val="bg-BG"/>
        </w:rPr>
        <w:t xml:space="preserve"> </w:t>
      </w:r>
      <w:r w:rsidRPr="00D137EB">
        <w:rPr>
          <w:rStyle w:val="a"/>
          <w:b/>
          <w:sz w:val="24"/>
          <w:szCs w:val="24"/>
          <w:u w:val="single"/>
        </w:rPr>
        <w:t>J</w:t>
      </w:r>
      <w:r w:rsidRPr="00D137EB">
        <w:rPr>
          <w:rStyle w:val="a"/>
          <w:b/>
          <w:sz w:val="24"/>
          <w:szCs w:val="24"/>
          <w:u w:val="single"/>
          <w:lang w:val="bg-BG"/>
        </w:rPr>
        <w:t xml:space="preserve"> </w:t>
      </w:r>
      <w:r w:rsidRPr="00D137EB">
        <w:rPr>
          <w:rStyle w:val="a"/>
          <w:b/>
          <w:sz w:val="24"/>
          <w:szCs w:val="24"/>
          <w:u w:val="single"/>
        </w:rPr>
        <w:t>Am</w:t>
      </w:r>
      <w:r w:rsidRPr="00D137EB">
        <w:rPr>
          <w:rStyle w:val="a"/>
          <w:b/>
          <w:sz w:val="24"/>
          <w:szCs w:val="24"/>
          <w:u w:val="single"/>
          <w:lang w:val="bg-BG"/>
        </w:rPr>
        <w:t xml:space="preserve"> </w:t>
      </w:r>
      <w:r w:rsidRPr="00D137EB">
        <w:rPr>
          <w:rStyle w:val="a"/>
          <w:b/>
          <w:sz w:val="24"/>
          <w:szCs w:val="24"/>
          <w:u w:val="single"/>
        </w:rPr>
        <w:t>Acad</w:t>
      </w:r>
      <w:r w:rsidRPr="00D137EB">
        <w:rPr>
          <w:rStyle w:val="a"/>
          <w:b/>
          <w:sz w:val="24"/>
          <w:szCs w:val="24"/>
          <w:u w:val="single"/>
          <w:lang w:val="bg-BG"/>
        </w:rPr>
        <w:t xml:space="preserve"> </w:t>
      </w:r>
      <w:r w:rsidRPr="00D137EB">
        <w:rPr>
          <w:rStyle w:val="a"/>
          <w:b/>
          <w:sz w:val="24"/>
          <w:szCs w:val="24"/>
          <w:u w:val="single"/>
        </w:rPr>
        <w:t>Dermatol</w:t>
      </w:r>
      <w:r w:rsidRPr="00D137EB">
        <w:rPr>
          <w:rStyle w:val="a"/>
          <w:b/>
          <w:sz w:val="24"/>
          <w:szCs w:val="24"/>
          <w:u w:val="single"/>
          <w:lang w:val="bg-BG"/>
        </w:rPr>
        <w:t>, 1994,30,6,1027-1028</w:t>
      </w:r>
    </w:p>
    <w:p w:rsidR="00050D78" w:rsidRPr="00C42FF6" w:rsidRDefault="00050D78" w:rsidP="00050D78">
      <w:pPr>
        <w:spacing w:before="100" w:beforeAutospacing="1" w:after="100" w:afterAutospacing="1"/>
        <w:rPr>
          <w:b/>
          <w:sz w:val="32"/>
          <w:szCs w:val="24"/>
          <w:u w:val="single"/>
          <w:lang w:val="bg-BG"/>
        </w:rPr>
      </w:pPr>
      <w:r w:rsidRPr="00D137EB">
        <w:rPr>
          <w:rStyle w:val="a"/>
          <w:b/>
          <w:sz w:val="24"/>
          <w:szCs w:val="24"/>
          <w:u w:val="single"/>
          <w:lang w:val="bg-BG"/>
        </w:rPr>
        <w:t xml:space="preserve">Цитати </w:t>
      </w:r>
      <w:r w:rsidR="007321F6" w:rsidRPr="00D137EB">
        <w:rPr>
          <w:rStyle w:val="a"/>
          <w:b/>
          <w:sz w:val="24"/>
          <w:szCs w:val="24"/>
          <w:u w:val="single"/>
          <w:lang w:val="bg-BG"/>
        </w:rPr>
        <w:t>–</w:t>
      </w:r>
      <w:r w:rsidRPr="00D137EB">
        <w:rPr>
          <w:rStyle w:val="a"/>
          <w:b/>
          <w:sz w:val="24"/>
          <w:szCs w:val="24"/>
          <w:u w:val="single"/>
          <w:lang w:val="bg-BG"/>
        </w:rPr>
        <w:t xml:space="preserve"> 1</w:t>
      </w:r>
      <w:r w:rsidR="00B044A3">
        <w:rPr>
          <w:rStyle w:val="a"/>
          <w:b/>
          <w:sz w:val="24"/>
          <w:szCs w:val="24"/>
          <w:u w:val="single"/>
          <w:lang w:val="bg-BG"/>
        </w:rPr>
        <w:t>6</w:t>
      </w:r>
    </w:p>
    <w:p w:rsidR="00050D78" w:rsidRPr="008A74D0" w:rsidRDefault="00050D78" w:rsidP="003C2E78">
      <w:pPr>
        <w:numPr>
          <w:ilvl w:val="0"/>
          <w:numId w:val="30"/>
        </w:numPr>
        <w:tabs>
          <w:tab w:val="clear" w:pos="1428"/>
          <w:tab w:val="num" w:pos="360"/>
        </w:tabs>
        <w:ind w:left="360"/>
        <w:rPr>
          <w:szCs w:val="22"/>
        </w:rPr>
      </w:pPr>
      <w:r w:rsidRPr="008A74D0">
        <w:rPr>
          <w:szCs w:val="22"/>
        </w:rPr>
        <w:t>Kirtschig</w:t>
      </w:r>
      <w:r w:rsidRPr="008A74D0">
        <w:rPr>
          <w:szCs w:val="22"/>
          <w:lang w:val="bg-BG"/>
        </w:rPr>
        <w:t xml:space="preserve"> </w:t>
      </w:r>
      <w:r w:rsidRPr="008A74D0">
        <w:rPr>
          <w:szCs w:val="22"/>
        </w:rPr>
        <w:t>G</w:t>
      </w:r>
      <w:r w:rsidRPr="008A74D0">
        <w:rPr>
          <w:szCs w:val="22"/>
          <w:lang w:val="bg-BG"/>
        </w:rPr>
        <w:t xml:space="preserve">, </w:t>
      </w:r>
      <w:r w:rsidRPr="008A74D0">
        <w:rPr>
          <w:szCs w:val="22"/>
        </w:rPr>
        <w:t>Walken</w:t>
      </w:r>
      <w:r w:rsidRPr="008A74D0">
        <w:rPr>
          <w:szCs w:val="22"/>
          <w:lang w:val="bg-BG"/>
        </w:rPr>
        <w:t xml:space="preserve"> </w:t>
      </w:r>
      <w:r w:rsidRPr="008A74D0">
        <w:rPr>
          <w:szCs w:val="22"/>
        </w:rPr>
        <w:t>VM</w:t>
      </w:r>
      <w:r w:rsidRPr="008A74D0">
        <w:rPr>
          <w:szCs w:val="22"/>
          <w:lang w:val="bg-BG"/>
        </w:rPr>
        <w:t xml:space="preserve">, </w:t>
      </w:r>
      <w:r w:rsidRPr="008A74D0">
        <w:rPr>
          <w:szCs w:val="22"/>
        </w:rPr>
        <w:t>Venning</w:t>
      </w:r>
      <w:r w:rsidRPr="008A74D0">
        <w:rPr>
          <w:szCs w:val="22"/>
          <w:lang w:val="bg-BG"/>
        </w:rPr>
        <w:t xml:space="preserve"> </w:t>
      </w:r>
      <w:r w:rsidRPr="008A74D0">
        <w:rPr>
          <w:szCs w:val="22"/>
        </w:rPr>
        <w:t>VA</w:t>
      </w:r>
      <w:r w:rsidRPr="008A74D0">
        <w:rPr>
          <w:szCs w:val="22"/>
          <w:lang w:val="bg-BG"/>
        </w:rPr>
        <w:t xml:space="preserve">, </w:t>
      </w:r>
      <w:r w:rsidRPr="008A74D0">
        <w:rPr>
          <w:szCs w:val="22"/>
        </w:rPr>
        <w:t>Wojnarowska</w:t>
      </w:r>
      <w:r w:rsidRPr="008A74D0">
        <w:rPr>
          <w:szCs w:val="22"/>
          <w:lang w:val="bg-BG"/>
        </w:rPr>
        <w:t xml:space="preserve"> </w:t>
      </w:r>
      <w:r w:rsidRPr="008A74D0">
        <w:rPr>
          <w:szCs w:val="22"/>
        </w:rPr>
        <w:t>FT</w:t>
      </w:r>
      <w:r w:rsidRPr="008A74D0">
        <w:rPr>
          <w:szCs w:val="22"/>
          <w:lang w:val="bg-BG"/>
        </w:rPr>
        <w:t xml:space="preserve">. </w:t>
      </w:r>
      <w:r w:rsidRPr="008A74D0">
        <w:rPr>
          <w:szCs w:val="22"/>
        </w:rPr>
        <w:t xml:space="preserve">Bullous pemphigoid and multiple-sclerosis </w:t>
      </w:r>
      <w:r w:rsidR="007321F6" w:rsidRPr="008A74D0">
        <w:rPr>
          <w:szCs w:val="22"/>
        </w:rPr>
        <w:t>–</w:t>
      </w:r>
      <w:r w:rsidRPr="008A74D0">
        <w:rPr>
          <w:szCs w:val="22"/>
        </w:rPr>
        <w:t xml:space="preserve"> a report of 3 cases and review of the literature. Clin Exp Dermatol 1995; 20: 449-453.</w:t>
      </w:r>
    </w:p>
    <w:p w:rsidR="00050D78" w:rsidRPr="008A74D0" w:rsidRDefault="00050D78" w:rsidP="003C2E78">
      <w:pPr>
        <w:numPr>
          <w:ilvl w:val="0"/>
          <w:numId w:val="30"/>
        </w:numPr>
        <w:tabs>
          <w:tab w:val="clear" w:pos="1428"/>
          <w:tab w:val="num" w:pos="360"/>
        </w:tabs>
        <w:ind w:left="360"/>
        <w:rPr>
          <w:szCs w:val="22"/>
        </w:rPr>
      </w:pPr>
      <w:r w:rsidRPr="008A74D0">
        <w:rPr>
          <w:szCs w:val="22"/>
        </w:rPr>
        <w:t>Balato N.</w:t>
      </w:r>
      <w:r w:rsidRPr="008A74D0">
        <w:rPr>
          <w:rStyle w:val="CommentReference"/>
          <w:sz w:val="20"/>
          <w:szCs w:val="22"/>
        </w:rPr>
        <w:t xml:space="preserve">Burn induced bullous pemphigoid. Reply. </w:t>
      </w:r>
      <w:r w:rsidRPr="008A74D0">
        <w:rPr>
          <w:rStyle w:val="a"/>
          <w:szCs w:val="22"/>
        </w:rPr>
        <w:t>International Journal of Dermatology, 1995,34,7,516-517</w:t>
      </w:r>
    </w:p>
    <w:p w:rsidR="00050D78" w:rsidRPr="008A74D0" w:rsidRDefault="00050D78" w:rsidP="003C2E78">
      <w:pPr>
        <w:numPr>
          <w:ilvl w:val="0"/>
          <w:numId w:val="30"/>
        </w:numPr>
        <w:tabs>
          <w:tab w:val="clear" w:pos="1428"/>
          <w:tab w:val="num" w:pos="360"/>
        </w:tabs>
        <w:ind w:left="360"/>
        <w:rPr>
          <w:szCs w:val="22"/>
        </w:rPr>
      </w:pPr>
      <w:r w:rsidRPr="008A74D0">
        <w:rPr>
          <w:szCs w:val="22"/>
        </w:rPr>
        <w:t xml:space="preserve">Kirtschig G, Chow ETY, Venning VA, Wojnarowska FT. Acquired subepidermal bullous diseases associated with psoriasis </w:t>
      </w:r>
      <w:r w:rsidR="007321F6" w:rsidRPr="008A74D0">
        <w:rPr>
          <w:szCs w:val="22"/>
        </w:rPr>
        <w:t>–</w:t>
      </w:r>
      <w:r w:rsidRPr="008A74D0">
        <w:rPr>
          <w:szCs w:val="22"/>
        </w:rPr>
        <w:t xml:space="preserve"> A clinical, immunopathological and immunogenetic study. Br J Dermatol 1996; 135: 738-745.</w:t>
      </w:r>
    </w:p>
    <w:p w:rsidR="00050D78" w:rsidRPr="008A74D0" w:rsidRDefault="00050D78" w:rsidP="003C2E78">
      <w:pPr>
        <w:numPr>
          <w:ilvl w:val="0"/>
          <w:numId w:val="30"/>
        </w:numPr>
        <w:tabs>
          <w:tab w:val="clear" w:pos="1428"/>
          <w:tab w:val="num" w:pos="360"/>
        </w:tabs>
        <w:ind w:left="360"/>
        <w:rPr>
          <w:szCs w:val="22"/>
          <w:u w:val="single"/>
          <w:lang w:val="bg-BG"/>
        </w:rPr>
      </w:pPr>
      <w:r w:rsidRPr="008A74D0">
        <w:rPr>
          <w:szCs w:val="22"/>
          <w:lang w:val="en-US"/>
        </w:rPr>
        <w:t>Knees</w:t>
      </w:r>
      <w:r w:rsidRPr="008A74D0">
        <w:rPr>
          <w:szCs w:val="22"/>
          <w:lang w:val="bg-BG"/>
        </w:rPr>
        <w:t>-</w:t>
      </w:r>
      <w:r w:rsidRPr="008A74D0">
        <w:rPr>
          <w:szCs w:val="22"/>
          <w:lang w:val="en-US"/>
        </w:rPr>
        <w:t>Matzen</w:t>
      </w:r>
      <w:r w:rsidRPr="008A74D0">
        <w:rPr>
          <w:szCs w:val="22"/>
          <w:lang w:val="bg-BG"/>
        </w:rPr>
        <w:t xml:space="preserve"> </w:t>
      </w:r>
      <w:r w:rsidRPr="008A74D0">
        <w:rPr>
          <w:szCs w:val="22"/>
          <w:lang w:val="en-US"/>
        </w:rPr>
        <w:t>S</w:t>
      </w:r>
      <w:r w:rsidRPr="008A74D0">
        <w:rPr>
          <w:szCs w:val="22"/>
          <w:lang w:val="bg-BG"/>
        </w:rPr>
        <w:t>.,</w:t>
      </w:r>
      <w:r w:rsidRPr="008A74D0">
        <w:rPr>
          <w:szCs w:val="22"/>
          <w:lang w:val="en-US"/>
        </w:rPr>
        <w:t> Proksch</w:t>
      </w:r>
      <w:r w:rsidRPr="008A74D0">
        <w:rPr>
          <w:szCs w:val="22"/>
          <w:lang w:val="bg-BG"/>
        </w:rPr>
        <w:t xml:space="preserve"> </w:t>
      </w:r>
      <w:r w:rsidRPr="008A74D0">
        <w:rPr>
          <w:szCs w:val="22"/>
          <w:lang w:val="en-US"/>
        </w:rPr>
        <w:t>E</w:t>
      </w:r>
      <w:r w:rsidRPr="008A74D0">
        <w:rPr>
          <w:szCs w:val="22"/>
          <w:lang w:val="bg-BG"/>
        </w:rPr>
        <w:t>.,</w:t>
      </w:r>
      <w:r w:rsidRPr="008A74D0">
        <w:rPr>
          <w:szCs w:val="22"/>
          <w:lang w:val="en-US"/>
        </w:rPr>
        <w:t> Meigel</w:t>
      </w:r>
      <w:r w:rsidRPr="008A74D0">
        <w:rPr>
          <w:szCs w:val="22"/>
          <w:lang w:val="bg-BG"/>
        </w:rPr>
        <w:t xml:space="preserve"> </w:t>
      </w:r>
      <w:r w:rsidRPr="008A74D0">
        <w:rPr>
          <w:szCs w:val="22"/>
          <w:lang w:val="en-US"/>
        </w:rPr>
        <w:t>W</w:t>
      </w:r>
      <w:r w:rsidRPr="008A74D0">
        <w:rPr>
          <w:szCs w:val="22"/>
          <w:lang w:val="bg-BG"/>
        </w:rPr>
        <w:t>.</w:t>
      </w:r>
      <w:r w:rsidRPr="008A74D0">
        <w:rPr>
          <w:szCs w:val="22"/>
          <w:lang w:val="en-US"/>
        </w:rPr>
        <w:t>N</w:t>
      </w:r>
      <w:r w:rsidRPr="008A74D0">
        <w:rPr>
          <w:szCs w:val="22"/>
          <w:lang w:val="bg-BG"/>
        </w:rPr>
        <w:t xml:space="preserve">. </w:t>
      </w:r>
      <w:r w:rsidRPr="008A74D0">
        <w:rPr>
          <w:szCs w:val="22"/>
        </w:rPr>
        <w:t>Dyshidrosiform</w:t>
      </w:r>
      <w:r w:rsidRPr="008A74D0">
        <w:rPr>
          <w:szCs w:val="22"/>
          <w:lang w:val="bg-BG"/>
        </w:rPr>
        <w:t xml:space="preserve"> </w:t>
      </w:r>
      <w:r w:rsidRPr="008A74D0">
        <w:rPr>
          <w:szCs w:val="22"/>
        </w:rPr>
        <w:t>bullous</w:t>
      </w:r>
      <w:r w:rsidRPr="008A74D0">
        <w:rPr>
          <w:szCs w:val="22"/>
          <w:lang w:val="bg-BG"/>
        </w:rPr>
        <w:t xml:space="preserve"> </w:t>
      </w:r>
      <w:r w:rsidRPr="008A74D0">
        <w:rPr>
          <w:szCs w:val="22"/>
        </w:rPr>
        <w:t>pemphigoid</w:t>
      </w:r>
      <w:r w:rsidRPr="008A74D0">
        <w:rPr>
          <w:szCs w:val="22"/>
          <w:lang w:val="bg-BG"/>
        </w:rPr>
        <w:t xml:space="preserve">: </w:t>
      </w:r>
      <w:r w:rsidRPr="008A74D0">
        <w:rPr>
          <w:szCs w:val="22"/>
        </w:rPr>
        <w:t>trigger</w:t>
      </w:r>
      <w:r w:rsidRPr="008A74D0">
        <w:rPr>
          <w:szCs w:val="22"/>
          <w:lang w:val="bg-BG"/>
        </w:rPr>
        <w:t xml:space="preserve"> </w:t>
      </w:r>
      <w:r w:rsidRPr="008A74D0">
        <w:rPr>
          <w:szCs w:val="22"/>
        </w:rPr>
        <w:t>factors</w:t>
      </w:r>
      <w:r w:rsidRPr="008A74D0">
        <w:rPr>
          <w:szCs w:val="22"/>
          <w:lang w:val="bg-BG"/>
        </w:rPr>
        <w:t xml:space="preserve">. </w:t>
      </w:r>
      <w:r w:rsidRPr="008A74D0">
        <w:rPr>
          <w:szCs w:val="22"/>
        </w:rPr>
        <w:t>JEADV</w:t>
      </w:r>
      <w:r w:rsidRPr="008A74D0">
        <w:rPr>
          <w:szCs w:val="22"/>
          <w:lang w:val="bg-BG"/>
        </w:rPr>
        <w:t>, 7,</w:t>
      </w:r>
      <w:r w:rsidRPr="008A74D0">
        <w:rPr>
          <w:szCs w:val="22"/>
        </w:rPr>
        <w:t> </w:t>
      </w:r>
      <w:r w:rsidRPr="008A74D0">
        <w:rPr>
          <w:szCs w:val="22"/>
          <w:lang w:val="bg-BG"/>
        </w:rPr>
        <w:t xml:space="preserve">3, 1996 , </w:t>
      </w:r>
      <w:r w:rsidRPr="008A74D0">
        <w:rPr>
          <w:szCs w:val="22"/>
        </w:rPr>
        <w:t>pp</w:t>
      </w:r>
      <w:r w:rsidRPr="008A74D0">
        <w:rPr>
          <w:szCs w:val="22"/>
          <w:lang w:val="bg-BG"/>
        </w:rPr>
        <w:t>. 257-262(6)</w:t>
      </w:r>
    </w:p>
    <w:p w:rsidR="00050D78" w:rsidRPr="008A74D0" w:rsidRDefault="00050D78" w:rsidP="003C2E78">
      <w:pPr>
        <w:numPr>
          <w:ilvl w:val="0"/>
          <w:numId w:val="30"/>
        </w:numPr>
        <w:tabs>
          <w:tab w:val="clear" w:pos="1428"/>
          <w:tab w:val="num" w:pos="360"/>
        </w:tabs>
        <w:ind w:left="360"/>
        <w:rPr>
          <w:szCs w:val="22"/>
          <w:lang w:val="bg-BG"/>
        </w:rPr>
      </w:pPr>
      <w:r w:rsidRPr="008A74D0">
        <w:rPr>
          <w:szCs w:val="22"/>
        </w:rPr>
        <w:t>Soni</w:t>
      </w:r>
      <w:r w:rsidRPr="008A74D0">
        <w:rPr>
          <w:szCs w:val="22"/>
          <w:lang w:val="bg-BG"/>
        </w:rPr>
        <w:t xml:space="preserve"> </w:t>
      </w:r>
      <w:r w:rsidRPr="008A74D0">
        <w:rPr>
          <w:szCs w:val="22"/>
        </w:rPr>
        <w:t>BP</w:t>
      </w:r>
      <w:r w:rsidRPr="008A74D0">
        <w:rPr>
          <w:szCs w:val="22"/>
          <w:lang w:val="bg-BG"/>
        </w:rPr>
        <w:t xml:space="preserve">, </w:t>
      </w:r>
      <w:r w:rsidRPr="008A74D0">
        <w:rPr>
          <w:szCs w:val="22"/>
        </w:rPr>
        <w:t>Mcalvany</w:t>
      </w:r>
      <w:r w:rsidRPr="008A74D0">
        <w:rPr>
          <w:szCs w:val="22"/>
          <w:lang w:val="bg-BG"/>
        </w:rPr>
        <w:t xml:space="preserve"> </w:t>
      </w:r>
      <w:r w:rsidRPr="008A74D0">
        <w:rPr>
          <w:szCs w:val="22"/>
        </w:rPr>
        <w:t>JP</w:t>
      </w:r>
      <w:r w:rsidRPr="008A74D0">
        <w:rPr>
          <w:szCs w:val="22"/>
          <w:lang w:val="bg-BG"/>
        </w:rPr>
        <w:t xml:space="preserve">, </w:t>
      </w:r>
      <w:r w:rsidRPr="008A74D0">
        <w:rPr>
          <w:szCs w:val="22"/>
        </w:rPr>
        <w:t>Fleischer</w:t>
      </w:r>
      <w:r w:rsidRPr="008A74D0">
        <w:rPr>
          <w:szCs w:val="22"/>
          <w:lang w:val="bg-BG"/>
        </w:rPr>
        <w:t xml:space="preserve"> </w:t>
      </w:r>
      <w:r w:rsidRPr="008A74D0">
        <w:rPr>
          <w:szCs w:val="22"/>
        </w:rPr>
        <w:t>AB</w:t>
      </w:r>
      <w:r w:rsidRPr="008A74D0">
        <w:rPr>
          <w:szCs w:val="22"/>
          <w:lang w:val="bg-BG"/>
        </w:rPr>
        <w:t xml:space="preserve">, </w:t>
      </w:r>
      <w:r w:rsidRPr="008A74D0">
        <w:rPr>
          <w:szCs w:val="22"/>
        </w:rPr>
        <w:t>Sherertz</w:t>
      </w:r>
      <w:r w:rsidRPr="008A74D0">
        <w:rPr>
          <w:szCs w:val="22"/>
          <w:lang w:val="bg-BG"/>
        </w:rPr>
        <w:t xml:space="preserve"> </w:t>
      </w:r>
      <w:r w:rsidRPr="008A74D0">
        <w:rPr>
          <w:szCs w:val="22"/>
        </w:rPr>
        <w:t>EF</w:t>
      </w:r>
      <w:r w:rsidRPr="008A74D0">
        <w:rPr>
          <w:szCs w:val="22"/>
          <w:lang w:val="bg-BG"/>
        </w:rPr>
        <w:t xml:space="preserve">. </w:t>
      </w:r>
      <w:r w:rsidRPr="008A74D0">
        <w:rPr>
          <w:szCs w:val="22"/>
        </w:rPr>
        <w:t>Bullous pemphigoid mimicking contact dermatitis</w:t>
      </w:r>
      <w:r w:rsidRPr="008A74D0">
        <w:rPr>
          <w:szCs w:val="22"/>
          <w:lang w:val="bg-BG"/>
        </w:rPr>
        <w:t xml:space="preserve"> </w:t>
      </w:r>
      <w:r w:rsidRPr="008A74D0">
        <w:rPr>
          <w:szCs w:val="22"/>
        </w:rPr>
        <w:t>Contact</w:t>
      </w:r>
      <w:r w:rsidRPr="008A74D0">
        <w:rPr>
          <w:szCs w:val="22"/>
          <w:lang w:val="bg-BG"/>
        </w:rPr>
        <w:t xml:space="preserve"> </w:t>
      </w:r>
      <w:r w:rsidRPr="008A74D0">
        <w:rPr>
          <w:szCs w:val="22"/>
        </w:rPr>
        <w:t>Dermatitis</w:t>
      </w:r>
      <w:r w:rsidRPr="008A74D0">
        <w:rPr>
          <w:szCs w:val="22"/>
          <w:lang w:val="bg-BG"/>
        </w:rPr>
        <w:t xml:space="preserve"> 1996; 35: 314.</w:t>
      </w:r>
    </w:p>
    <w:p w:rsidR="00050D78" w:rsidRPr="008A74D0" w:rsidRDefault="00050D78" w:rsidP="003C2E78">
      <w:pPr>
        <w:numPr>
          <w:ilvl w:val="0"/>
          <w:numId w:val="30"/>
        </w:numPr>
        <w:tabs>
          <w:tab w:val="clear" w:pos="1428"/>
          <w:tab w:val="num" w:pos="360"/>
        </w:tabs>
        <w:ind w:left="360"/>
        <w:rPr>
          <w:szCs w:val="22"/>
        </w:rPr>
      </w:pPr>
      <w:r w:rsidRPr="008A74D0">
        <w:rPr>
          <w:szCs w:val="22"/>
        </w:rPr>
        <w:t>Vassileva S. Drug-induced pemphigoid. Clin Dermatol1998,16,379-387</w:t>
      </w:r>
    </w:p>
    <w:p w:rsidR="00050D78" w:rsidRPr="008A74D0" w:rsidRDefault="00050D78" w:rsidP="003C2E78">
      <w:pPr>
        <w:numPr>
          <w:ilvl w:val="0"/>
          <w:numId w:val="30"/>
        </w:numPr>
        <w:tabs>
          <w:tab w:val="clear" w:pos="1428"/>
          <w:tab w:val="num" w:pos="360"/>
        </w:tabs>
        <w:ind w:left="360"/>
        <w:rPr>
          <w:szCs w:val="22"/>
        </w:rPr>
      </w:pPr>
      <w:r w:rsidRPr="008A74D0">
        <w:rPr>
          <w:szCs w:val="22"/>
        </w:rPr>
        <w:t>Vermeulen C, Janier M, Panse I, Daniel F. Localized bullous pemphigoid induced by thermal burn. Ann Dermatol Venereol 2000; 127: 720-722</w:t>
      </w:r>
    </w:p>
    <w:p w:rsidR="00050D78" w:rsidRPr="008A74D0" w:rsidRDefault="00050D78" w:rsidP="003C2E78">
      <w:pPr>
        <w:numPr>
          <w:ilvl w:val="0"/>
          <w:numId w:val="30"/>
        </w:numPr>
        <w:tabs>
          <w:tab w:val="clear" w:pos="1428"/>
          <w:tab w:val="num" w:pos="360"/>
        </w:tabs>
        <w:ind w:left="360"/>
        <w:rPr>
          <w:szCs w:val="22"/>
        </w:rPr>
      </w:pPr>
      <w:r w:rsidRPr="008A74D0">
        <w:rPr>
          <w:rStyle w:val="Emphasis"/>
          <w:i w:val="0"/>
          <w:szCs w:val="22"/>
          <w:lang w:val="it-IT"/>
        </w:rPr>
        <w:t>Morritt</w:t>
      </w:r>
      <w:r w:rsidRPr="008A74D0">
        <w:rPr>
          <w:rStyle w:val="Emphasis"/>
          <w:i w:val="0"/>
          <w:szCs w:val="22"/>
          <w:lang w:val="bg-BG"/>
        </w:rPr>
        <w:t xml:space="preserve"> </w:t>
      </w:r>
      <w:r w:rsidRPr="008A74D0">
        <w:rPr>
          <w:rStyle w:val="Emphasis"/>
          <w:i w:val="0"/>
          <w:szCs w:val="22"/>
          <w:lang w:val="it-IT"/>
        </w:rPr>
        <w:t>D,</w:t>
      </w:r>
      <w:r w:rsidRPr="008A74D0">
        <w:rPr>
          <w:rStyle w:val="Emphasis"/>
          <w:i w:val="0"/>
          <w:szCs w:val="22"/>
          <w:lang w:val="bg-BG"/>
        </w:rPr>
        <w:t xml:space="preserve"> </w:t>
      </w:r>
      <w:r w:rsidRPr="008A74D0">
        <w:rPr>
          <w:rStyle w:val="Emphasis"/>
          <w:i w:val="0"/>
          <w:szCs w:val="22"/>
          <w:lang w:val="it-IT"/>
        </w:rPr>
        <w:t>Pabari</w:t>
      </w:r>
      <w:r w:rsidRPr="008A74D0">
        <w:rPr>
          <w:rStyle w:val="Emphasis"/>
          <w:i w:val="0"/>
          <w:szCs w:val="22"/>
          <w:lang w:val="bg-BG"/>
        </w:rPr>
        <w:t xml:space="preserve"> </w:t>
      </w:r>
      <w:r w:rsidRPr="008A74D0">
        <w:rPr>
          <w:rStyle w:val="Emphasis"/>
          <w:i w:val="0"/>
          <w:szCs w:val="22"/>
          <w:lang w:val="it-IT"/>
        </w:rPr>
        <w:t>A,</w:t>
      </w:r>
      <w:r w:rsidRPr="008A74D0">
        <w:rPr>
          <w:rStyle w:val="Emphasis"/>
          <w:i w:val="0"/>
          <w:szCs w:val="22"/>
          <w:lang w:val="bg-BG"/>
        </w:rPr>
        <w:t xml:space="preserve"> </w:t>
      </w:r>
      <w:r w:rsidRPr="008A74D0">
        <w:rPr>
          <w:rStyle w:val="Emphasis"/>
          <w:i w:val="0"/>
          <w:szCs w:val="22"/>
          <w:lang w:val="it-IT"/>
        </w:rPr>
        <w:t>Gilbert</w:t>
      </w:r>
      <w:r w:rsidRPr="008A74D0">
        <w:rPr>
          <w:rStyle w:val="Emphasis"/>
          <w:i w:val="0"/>
          <w:szCs w:val="22"/>
          <w:lang w:val="bg-BG"/>
        </w:rPr>
        <w:t xml:space="preserve"> </w:t>
      </w:r>
      <w:r w:rsidRPr="008A74D0">
        <w:rPr>
          <w:rStyle w:val="Emphasis"/>
          <w:i w:val="0"/>
          <w:szCs w:val="22"/>
          <w:lang w:val="it-IT"/>
        </w:rPr>
        <w:t>PhM,</w:t>
      </w:r>
      <w:r w:rsidRPr="008A74D0">
        <w:rPr>
          <w:rStyle w:val="Emphasis"/>
          <w:i w:val="0"/>
          <w:szCs w:val="22"/>
          <w:lang w:val="bg-BG"/>
        </w:rPr>
        <w:t xml:space="preserve"> </w:t>
      </w:r>
      <w:r w:rsidRPr="008A74D0">
        <w:rPr>
          <w:rStyle w:val="Emphasis"/>
          <w:i w:val="0"/>
          <w:szCs w:val="22"/>
          <w:lang w:val="it-IT"/>
        </w:rPr>
        <w:t>Dheansa</w:t>
      </w:r>
      <w:r w:rsidRPr="008A74D0">
        <w:rPr>
          <w:rStyle w:val="Emphasis"/>
          <w:i w:val="0"/>
          <w:szCs w:val="22"/>
          <w:lang w:val="bg-BG"/>
        </w:rPr>
        <w:t xml:space="preserve"> </w:t>
      </w:r>
      <w:r w:rsidRPr="008A74D0">
        <w:rPr>
          <w:rStyle w:val="Emphasis"/>
          <w:i w:val="0"/>
          <w:szCs w:val="22"/>
          <w:lang w:val="it-IT"/>
        </w:rPr>
        <w:t>BS</w:t>
      </w:r>
      <w:r w:rsidRPr="008A74D0">
        <w:rPr>
          <w:rStyle w:val="Emphasis"/>
          <w:i w:val="0"/>
          <w:szCs w:val="22"/>
          <w:lang w:val="bg-BG"/>
        </w:rPr>
        <w:t xml:space="preserve">. </w:t>
      </w:r>
      <w:r w:rsidRPr="008A74D0">
        <w:rPr>
          <w:rStyle w:val="Strong"/>
          <w:b w:val="0"/>
          <w:szCs w:val="22"/>
        </w:rPr>
        <w:t>Bullous Pemphigoid Mistaken for a Burn.</w:t>
      </w:r>
      <w:r w:rsidRPr="008A74D0">
        <w:rPr>
          <w:rStyle w:val="Strong"/>
          <w:szCs w:val="22"/>
          <w:lang w:val="en-US"/>
        </w:rPr>
        <w:t xml:space="preserve"> </w:t>
      </w:r>
      <w:r w:rsidRPr="008A74D0">
        <w:rPr>
          <w:szCs w:val="22"/>
        </w:rPr>
        <w:t>Journal of Burn Care &amp; Research. 2006, 27 (4) : 548-551.</w:t>
      </w:r>
    </w:p>
    <w:p w:rsidR="00050D78" w:rsidRPr="008A74D0" w:rsidRDefault="00050D78" w:rsidP="003C2E78">
      <w:pPr>
        <w:numPr>
          <w:ilvl w:val="0"/>
          <w:numId w:val="30"/>
        </w:numPr>
        <w:tabs>
          <w:tab w:val="clear" w:pos="1428"/>
          <w:tab w:val="num" w:pos="360"/>
        </w:tabs>
        <w:autoSpaceDE w:val="0"/>
        <w:autoSpaceDN w:val="0"/>
        <w:adjustRightInd w:val="0"/>
        <w:ind w:left="360"/>
        <w:rPr>
          <w:szCs w:val="22"/>
          <w:lang w:val="en-US" w:eastAsia="bg-BG"/>
        </w:rPr>
      </w:pPr>
      <w:r w:rsidRPr="008A74D0">
        <w:rPr>
          <w:szCs w:val="22"/>
          <w:lang w:eastAsia="bg-BG"/>
        </w:rPr>
        <w:t>Hong-Hui XU,Ting XIAO</w:t>
      </w:r>
      <w:r w:rsidRPr="008A74D0">
        <w:rPr>
          <w:szCs w:val="22"/>
          <w:lang w:val="en-US" w:eastAsia="bg-BG"/>
        </w:rPr>
        <w:t>m</w:t>
      </w:r>
      <w:r w:rsidRPr="008A74D0">
        <w:rPr>
          <w:szCs w:val="22"/>
          <w:lang w:eastAsia="bg-BG"/>
        </w:rPr>
        <w:t xml:space="preserve">Chun-Di HE,Guang-Yu JIN,Ya-Kun WANG,Xing-Hua GAO,Hong-Duo CHEN. </w:t>
      </w:r>
      <w:r w:rsidRPr="008A74D0">
        <w:rPr>
          <w:bCs/>
          <w:szCs w:val="22"/>
          <w:lang w:eastAsia="bg-BG"/>
        </w:rPr>
        <w:t>Bullous pemphigoid triggered</w:t>
      </w:r>
      <w:r w:rsidRPr="008A74D0">
        <w:rPr>
          <w:bCs/>
          <w:szCs w:val="22"/>
          <w:lang w:val="en-US" w:eastAsia="bg-BG"/>
        </w:rPr>
        <w:t xml:space="preserve"> </w:t>
      </w:r>
      <w:r w:rsidRPr="008A74D0">
        <w:rPr>
          <w:bCs/>
          <w:szCs w:val="22"/>
          <w:lang w:eastAsia="bg-BG"/>
        </w:rPr>
        <w:t>by a boiling water burn</w:t>
      </w:r>
      <w:r w:rsidRPr="008A74D0">
        <w:rPr>
          <w:bCs/>
          <w:szCs w:val="22"/>
          <w:lang w:val="en-US" w:eastAsia="bg-BG"/>
        </w:rPr>
        <w:t xml:space="preserve">. </w:t>
      </w:r>
      <w:r w:rsidRPr="008A74D0">
        <w:rPr>
          <w:iCs/>
          <w:szCs w:val="22"/>
          <w:lang w:eastAsia="bg-BG"/>
        </w:rPr>
        <w:t>EJD, 2008</w:t>
      </w:r>
      <w:r w:rsidRPr="008A74D0">
        <w:rPr>
          <w:iCs/>
          <w:szCs w:val="22"/>
          <w:lang w:val="en-US" w:eastAsia="bg-BG"/>
        </w:rPr>
        <w:t>,</w:t>
      </w:r>
      <w:r w:rsidRPr="008A74D0">
        <w:rPr>
          <w:iCs/>
          <w:szCs w:val="22"/>
          <w:lang w:eastAsia="bg-BG"/>
        </w:rPr>
        <w:t xml:space="preserve">18, 4, </w:t>
      </w:r>
      <w:r w:rsidRPr="008A74D0">
        <w:rPr>
          <w:iCs/>
          <w:szCs w:val="22"/>
          <w:lang w:val="en-US" w:eastAsia="bg-BG"/>
        </w:rPr>
        <w:t>466-467</w:t>
      </w:r>
    </w:p>
    <w:p w:rsidR="00050D78" w:rsidRPr="008A74D0" w:rsidRDefault="00050D78" w:rsidP="003C2E78">
      <w:pPr>
        <w:numPr>
          <w:ilvl w:val="0"/>
          <w:numId w:val="30"/>
        </w:numPr>
        <w:tabs>
          <w:tab w:val="clear" w:pos="1428"/>
          <w:tab w:val="num" w:pos="360"/>
        </w:tabs>
        <w:autoSpaceDE w:val="0"/>
        <w:autoSpaceDN w:val="0"/>
        <w:adjustRightInd w:val="0"/>
        <w:ind w:left="360"/>
        <w:rPr>
          <w:szCs w:val="22"/>
          <w:lang w:val="en-US" w:eastAsia="bg-BG"/>
        </w:rPr>
      </w:pPr>
      <w:r w:rsidRPr="008A74D0">
        <w:rPr>
          <w:szCs w:val="22"/>
        </w:rPr>
        <w:t>Bachmeyer, Cl</w:t>
      </w:r>
      <w:r w:rsidRPr="008A74D0">
        <w:rPr>
          <w:szCs w:val="22"/>
          <w:lang w:val="en-US"/>
        </w:rPr>
        <w:t xml:space="preserve"> et al. </w:t>
      </w:r>
      <w:r w:rsidRPr="008A74D0">
        <w:rPr>
          <w:szCs w:val="22"/>
        </w:rPr>
        <w:t xml:space="preserve">Bullous Pemphigoid After Boiling Water Burn. </w:t>
      </w:r>
      <w:r w:rsidRPr="008A74D0">
        <w:rPr>
          <w:szCs w:val="22"/>
          <w:lang w:val="bg-BG" w:eastAsia="bg-BG"/>
        </w:rPr>
        <w:t>Southern Medical Journal: 2010</w:t>
      </w:r>
      <w:r w:rsidRPr="008A74D0">
        <w:rPr>
          <w:szCs w:val="22"/>
          <w:lang w:val="en-US" w:eastAsia="bg-BG"/>
        </w:rPr>
        <w:t>,</w:t>
      </w:r>
      <w:r w:rsidRPr="008A74D0">
        <w:rPr>
          <w:szCs w:val="22"/>
          <w:lang w:val="bg-BG" w:eastAsia="bg-BG"/>
        </w:rPr>
        <w:t xml:space="preserve"> 103</w:t>
      </w:r>
      <w:r w:rsidRPr="008A74D0">
        <w:rPr>
          <w:szCs w:val="22"/>
          <w:lang w:val="en-US" w:eastAsia="bg-BG"/>
        </w:rPr>
        <w:t>,</w:t>
      </w:r>
      <w:r w:rsidRPr="008A74D0">
        <w:rPr>
          <w:szCs w:val="22"/>
          <w:lang w:val="bg-BG" w:eastAsia="bg-BG"/>
        </w:rPr>
        <w:t>11</w:t>
      </w:r>
      <w:r w:rsidRPr="008A74D0">
        <w:rPr>
          <w:szCs w:val="22"/>
          <w:lang w:val="en-US" w:eastAsia="bg-BG"/>
        </w:rPr>
        <w:t xml:space="preserve">, </w:t>
      </w:r>
      <w:r w:rsidRPr="008A74D0">
        <w:rPr>
          <w:szCs w:val="22"/>
          <w:lang w:val="bg-BG" w:eastAsia="bg-BG"/>
        </w:rPr>
        <w:t>1175-1177</w:t>
      </w:r>
    </w:p>
    <w:p w:rsidR="00050D78" w:rsidRPr="008A74D0" w:rsidRDefault="00050D78" w:rsidP="003C2E78">
      <w:pPr>
        <w:pStyle w:val="ListParagraph"/>
        <w:numPr>
          <w:ilvl w:val="0"/>
          <w:numId w:val="30"/>
        </w:numPr>
        <w:tabs>
          <w:tab w:val="clear" w:pos="1428"/>
          <w:tab w:val="num" w:pos="360"/>
        </w:tabs>
        <w:spacing w:line="240" w:lineRule="auto"/>
        <w:ind w:left="360"/>
        <w:rPr>
          <w:rFonts w:ascii="Times New Roman" w:hAnsi="Times New Roman"/>
          <w:sz w:val="20"/>
          <w:lang w:val="bg-BG" w:eastAsia="bg-BG"/>
        </w:rPr>
      </w:pPr>
      <w:r w:rsidRPr="008A74D0">
        <w:rPr>
          <w:rFonts w:ascii="Times New Roman" w:hAnsi="Times New Roman"/>
          <w:sz w:val="20"/>
          <w:lang w:val="bg-BG" w:eastAsia="bg-BG"/>
        </w:rPr>
        <w:t xml:space="preserve">Vassileva, Snejina, Kossara Drenovska, and Karen Manuelyan. </w:t>
      </w:r>
      <w:r w:rsidR="007321F6" w:rsidRPr="008A74D0">
        <w:rPr>
          <w:rFonts w:ascii="Times New Roman" w:hAnsi="Times New Roman"/>
          <w:sz w:val="20"/>
          <w:lang w:val="bg-BG" w:eastAsia="bg-BG"/>
        </w:rPr>
        <w:t>„</w:t>
      </w:r>
      <w:r w:rsidRPr="008A74D0">
        <w:rPr>
          <w:rFonts w:ascii="Times New Roman" w:hAnsi="Times New Roman"/>
          <w:sz w:val="20"/>
          <w:lang w:val="bg-BG" w:eastAsia="bg-BG"/>
        </w:rPr>
        <w:t>Autoimmune blistering dermatoses as systemic diseases.</w:t>
      </w:r>
      <w:r w:rsidR="007321F6" w:rsidRPr="008A74D0">
        <w:rPr>
          <w:rFonts w:ascii="Times New Roman" w:hAnsi="Times New Roman"/>
          <w:sz w:val="20"/>
          <w:lang w:val="bg-BG" w:eastAsia="bg-BG"/>
        </w:rPr>
        <w:t>”</w:t>
      </w:r>
      <w:r w:rsidRPr="008A74D0">
        <w:rPr>
          <w:rFonts w:ascii="Times New Roman" w:hAnsi="Times New Roman"/>
          <w:sz w:val="20"/>
          <w:lang w:val="bg-BG" w:eastAsia="bg-BG"/>
        </w:rPr>
        <w:t xml:space="preserve"> </w:t>
      </w:r>
      <w:r w:rsidRPr="008A74D0">
        <w:rPr>
          <w:rFonts w:ascii="Times New Roman" w:hAnsi="Times New Roman"/>
          <w:i/>
          <w:iCs/>
          <w:sz w:val="20"/>
          <w:lang w:val="bg-BG" w:eastAsia="bg-BG"/>
        </w:rPr>
        <w:t>Clinics in dermatology</w:t>
      </w:r>
      <w:r w:rsidRPr="008A74D0">
        <w:rPr>
          <w:rFonts w:ascii="Times New Roman" w:hAnsi="Times New Roman"/>
          <w:sz w:val="20"/>
          <w:lang w:val="bg-BG" w:eastAsia="bg-BG"/>
        </w:rPr>
        <w:t xml:space="preserve"> 32.3 (2014): 364-375.</w:t>
      </w:r>
    </w:p>
    <w:p w:rsidR="00B044A3" w:rsidRPr="008A74D0" w:rsidRDefault="00050D78" w:rsidP="003C2E78">
      <w:pPr>
        <w:pStyle w:val="Heading2"/>
        <w:numPr>
          <w:ilvl w:val="0"/>
          <w:numId w:val="30"/>
        </w:numPr>
        <w:tabs>
          <w:tab w:val="clear" w:pos="1428"/>
          <w:tab w:val="num" w:pos="360"/>
        </w:tabs>
        <w:spacing w:line="240" w:lineRule="auto"/>
        <w:ind w:left="360"/>
        <w:rPr>
          <w:sz w:val="20"/>
          <w:szCs w:val="22"/>
          <w:lang w:val="en-US"/>
        </w:rPr>
      </w:pPr>
      <w:r w:rsidRPr="008A74D0">
        <w:rPr>
          <w:sz w:val="20"/>
          <w:szCs w:val="22"/>
        </w:rPr>
        <w:t xml:space="preserve">Damevska K, GocevG, Nikolovska S. </w:t>
      </w:r>
      <w:r w:rsidR="00BE1A12" w:rsidRPr="008A74D0">
        <w:rPr>
          <w:sz w:val="20"/>
          <w:szCs w:val="22"/>
        </w:rPr>
        <w:t>A Case of Burn-Induced Bullous Pemphigoid</w:t>
      </w:r>
      <w:r w:rsidR="00BE1A12" w:rsidRPr="008A74D0">
        <w:rPr>
          <w:sz w:val="20"/>
          <w:szCs w:val="22"/>
          <w:lang w:val="en-US"/>
        </w:rPr>
        <w:t xml:space="preserve">. </w:t>
      </w:r>
      <w:r w:rsidRPr="008A74D0">
        <w:rPr>
          <w:sz w:val="20"/>
          <w:szCs w:val="22"/>
        </w:rPr>
        <w:t>Journal of Burn Care &amp; Research:2014</w:t>
      </w:r>
      <w:r w:rsidR="00BE1A12" w:rsidRPr="008A74D0">
        <w:rPr>
          <w:sz w:val="20"/>
          <w:szCs w:val="22"/>
          <w:lang w:val="en-US"/>
        </w:rPr>
        <w:t>;</w:t>
      </w:r>
      <w:r w:rsidRPr="008A74D0">
        <w:rPr>
          <w:sz w:val="20"/>
          <w:szCs w:val="22"/>
        </w:rPr>
        <w:t xml:space="preserve"> 35</w:t>
      </w:r>
      <w:r w:rsidR="00BE1A12" w:rsidRPr="008A74D0">
        <w:rPr>
          <w:sz w:val="20"/>
          <w:szCs w:val="22"/>
          <w:lang w:val="en-US"/>
        </w:rPr>
        <w:t>,</w:t>
      </w:r>
      <w:r w:rsidRPr="008A74D0">
        <w:rPr>
          <w:sz w:val="20"/>
          <w:szCs w:val="22"/>
        </w:rPr>
        <w:t xml:space="preserve"> 4</w:t>
      </w:r>
      <w:r w:rsidR="00BE1A12" w:rsidRPr="008A74D0">
        <w:rPr>
          <w:sz w:val="20"/>
          <w:szCs w:val="22"/>
          <w:lang w:val="en-US"/>
        </w:rPr>
        <w:t>,281-2</w:t>
      </w:r>
    </w:p>
    <w:p w:rsidR="00B044A3" w:rsidRPr="008A74D0" w:rsidRDefault="00B044A3" w:rsidP="003C2E78">
      <w:pPr>
        <w:pStyle w:val="Heading2"/>
        <w:numPr>
          <w:ilvl w:val="0"/>
          <w:numId w:val="30"/>
        </w:numPr>
        <w:tabs>
          <w:tab w:val="clear" w:pos="1428"/>
          <w:tab w:val="num" w:pos="360"/>
        </w:tabs>
        <w:spacing w:line="240" w:lineRule="auto"/>
        <w:ind w:left="360"/>
        <w:rPr>
          <w:sz w:val="20"/>
          <w:szCs w:val="22"/>
          <w:lang w:val="en-US"/>
        </w:rPr>
      </w:pPr>
      <w:r w:rsidRPr="008A74D0">
        <w:rPr>
          <w:sz w:val="20"/>
          <w:szCs w:val="22"/>
          <w:lang w:eastAsia="bg-BG"/>
        </w:rPr>
        <w:t>Cozzani E, Gasparini G, Burlando M, Drago F, Parodi A. Atypical presentations of bullous pemphigoid: Clinical and immunopathological aspects. Autoimmunity reviews. 2015 May 31;14(5):438-45.</w:t>
      </w:r>
    </w:p>
    <w:p w:rsidR="00B044A3" w:rsidRPr="008A74D0" w:rsidRDefault="00B044A3" w:rsidP="003C2E78">
      <w:pPr>
        <w:pStyle w:val="Heading2"/>
        <w:numPr>
          <w:ilvl w:val="0"/>
          <w:numId w:val="30"/>
        </w:numPr>
        <w:tabs>
          <w:tab w:val="clear" w:pos="1428"/>
          <w:tab w:val="num" w:pos="360"/>
        </w:tabs>
        <w:spacing w:line="240" w:lineRule="auto"/>
        <w:ind w:left="360"/>
        <w:rPr>
          <w:sz w:val="20"/>
          <w:szCs w:val="22"/>
          <w:lang w:eastAsia="bg-BG"/>
        </w:rPr>
      </w:pPr>
      <w:r w:rsidRPr="008A74D0">
        <w:rPr>
          <w:sz w:val="20"/>
          <w:szCs w:val="22"/>
          <w:lang w:eastAsia="bg-BG"/>
        </w:rPr>
        <w:t>Woźniak K, Dmochowski M, Placek W, Waszczykowska E, Żebrowska A, Nowicki R, Flisiak I, Czajkowski R, Szepietowski J, Maj J, Kaszuba A. Pemphigoid–diagnosis and treatment. Polish Dermatological Society Consensus. Przegląd Dermatologiczny/Dermatology Review. 2016;103(1):19-34.</w:t>
      </w:r>
    </w:p>
    <w:p w:rsidR="00C42FF6" w:rsidRPr="008A74D0" w:rsidRDefault="00C42FF6" w:rsidP="003C2E78">
      <w:pPr>
        <w:rPr>
          <w:szCs w:val="22"/>
          <w:lang w:val="en-US"/>
        </w:rPr>
      </w:pPr>
    </w:p>
    <w:p w:rsidR="00050D78" w:rsidRPr="003C2E78" w:rsidRDefault="00050D78" w:rsidP="003C2E78">
      <w:pPr>
        <w:autoSpaceDE w:val="0"/>
        <w:autoSpaceDN w:val="0"/>
        <w:adjustRightInd w:val="0"/>
        <w:ind w:left="360"/>
        <w:rPr>
          <w:b/>
          <w:sz w:val="22"/>
          <w:szCs w:val="22"/>
          <w:lang w:val="bg-BG" w:eastAsia="bg-BG"/>
        </w:rPr>
      </w:pPr>
      <w:r w:rsidRPr="003C2E78">
        <w:rPr>
          <w:b/>
          <w:sz w:val="22"/>
          <w:szCs w:val="22"/>
          <w:lang w:val="bg-BG" w:eastAsia="bg-BG"/>
        </w:rPr>
        <w:t>В монографии:</w:t>
      </w:r>
    </w:p>
    <w:p w:rsidR="00050D78" w:rsidRPr="008A74D0" w:rsidRDefault="00050D78" w:rsidP="003C2E78">
      <w:pPr>
        <w:pStyle w:val="ListParagraph"/>
        <w:numPr>
          <w:ilvl w:val="0"/>
          <w:numId w:val="30"/>
        </w:numPr>
        <w:tabs>
          <w:tab w:val="clear" w:pos="1428"/>
          <w:tab w:val="num" w:pos="360"/>
        </w:tabs>
        <w:spacing w:line="240" w:lineRule="auto"/>
        <w:ind w:left="360"/>
        <w:rPr>
          <w:rFonts w:ascii="Times New Roman" w:hAnsi="Times New Roman"/>
          <w:sz w:val="20"/>
          <w:lang w:val="bg-BG" w:eastAsia="bg-BG"/>
        </w:rPr>
      </w:pPr>
      <w:r w:rsidRPr="008A74D0">
        <w:rPr>
          <w:rFonts w:ascii="Times New Roman" w:hAnsi="Times New Roman"/>
          <w:sz w:val="20"/>
          <w:lang w:val="bg-BG" w:eastAsia="bg-BG"/>
        </w:rPr>
        <w:t xml:space="preserve">Vassileva, Snejina. </w:t>
      </w:r>
      <w:r w:rsidR="007321F6" w:rsidRPr="008A74D0">
        <w:rPr>
          <w:rFonts w:ascii="Times New Roman" w:hAnsi="Times New Roman"/>
          <w:sz w:val="20"/>
          <w:lang w:val="bg-BG" w:eastAsia="bg-BG"/>
        </w:rPr>
        <w:t>„</w:t>
      </w:r>
      <w:r w:rsidRPr="008A74D0">
        <w:rPr>
          <w:rFonts w:ascii="Times New Roman" w:hAnsi="Times New Roman"/>
          <w:sz w:val="20"/>
          <w:lang w:val="bg-BG" w:eastAsia="bg-BG"/>
        </w:rPr>
        <w:t>Acute, Severe Bullous Dermatoses.</w:t>
      </w:r>
      <w:r w:rsidR="007321F6" w:rsidRPr="008A74D0">
        <w:rPr>
          <w:rFonts w:ascii="Times New Roman" w:hAnsi="Times New Roman"/>
          <w:sz w:val="20"/>
          <w:lang w:val="bg-BG" w:eastAsia="bg-BG"/>
        </w:rPr>
        <w:t>”</w:t>
      </w:r>
      <w:r w:rsidRPr="008A74D0">
        <w:rPr>
          <w:rFonts w:ascii="Times New Roman" w:hAnsi="Times New Roman"/>
          <w:sz w:val="20"/>
          <w:lang w:val="bg-BG" w:eastAsia="bg-BG"/>
        </w:rPr>
        <w:t xml:space="preserve"> </w:t>
      </w:r>
      <w:r w:rsidRPr="008A74D0">
        <w:rPr>
          <w:rFonts w:ascii="Times New Roman" w:hAnsi="Times New Roman"/>
          <w:sz w:val="20"/>
          <w:lang w:val="en-US" w:eastAsia="bg-BG"/>
        </w:rPr>
        <w:t>In:</w:t>
      </w:r>
      <w:r w:rsidRPr="008A74D0">
        <w:rPr>
          <w:rFonts w:ascii="Times New Roman" w:hAnsi="Times New Roman"/>
          <w:iCs/>
          <w:sz w:val="20"/>
          <w:lang w:val="bg-BG" w:eastAsia="bg-BG"/>
        </w:rPr>
        <w:t>Emergency Dermatology</w:t>
      </w:r>
      <w:r w:rsidRPr="008A74D0">
        <w:rPr>
          <w:rFonts w:ascii="Times New Roman" w:hAnsi="Times New Roman"/>
          <w:sz w:val="20"/>
          <w:lang w:val="bg-BG" w:eastAsia="bg-BG"/>
        </w:rPr>
        <w:t xml:space="preserve"> </w:t>
      </w:r>
      <w:r w:rsidRPr="008A74D0">
        <w:rPr>
          <w:rFonts w:ascii="Times New Roman" w:hAnsi="Times New Roman"/>
          <w:sz w:val="20"/>
          <w:lang w:val="en-US" w:eastAsia="bg-BG"/>
        </w:rPr>
        <w:t>Cambridge University press</w:t>
      </w:r>
      <w:r w:rsidRPr="008A74D0">
        <w:rPr>
          <w:rFonts w:ascii="Times New Roman" w:hAnsi="Times New Roman"/>
          <w:sz w:val="20"/>
          <w:lang w:val="bg-BG" w:eastAsia="bg-BG"/>
        </w:rPr>
        <w:t>(2011): 215.</w:t>
      </w:r>
    </w:p>
    <w:p w:rsidR="00B044A3" w:rsidRPr="008A74D0" w:rsidRDefault="00B044A3" w:rsidP="003C2E78">
      <w:pPr>
        <w:pStyle w:val="Heading2"/>
        <w:numPr>
          <w:ilvl w:val="0"/>
          <w:numId w:val="30"/>
        </w:numPr>
        <w:tabs>
          <w:tab w:val="clear" w:pos="1428"/>
          <w:tab w:val="num" w:pos="360"/>
        </w:tabs>
        <w:spacing w:line="240" w:lineRule="auto"/>
        <w:ind w:left="360"/>
        <w:rPr>
          <w:sz w:val="20"/>
          <w:szCs w:val="22"/>
          <w:lang w:eastAsia="bg-BG"/>
        </w:rPr>
      </w:pPr>
      <w:r w:rsidRPr="008A74D0">
        <w:rPr>
          <w:sz w:val="20"/>
          <w:szCs w:val="22"/>
          <w:lang w:eastAsia="bg-BG"/>
        </w:rPr>
        <w:t>Schmidt E, Borradori L, Sprecher E, Marinovic B, Sinha AA, Joly P. Genetic and Environmental Risk Factors of Autoimmune Bullous Diseases. InBlistering Diseases 2015 (pp. 131-139). Springer Berlin Heidelberg.</w:t>
      </w:r>
    </w:p>
    <w:p w:rsidR="00B044A3" w:rsidRPr="003C2E78" w:rsidRDefault="00B044A3" w:rsidP="00B044A3">
      <w:pPr>
        <w:tabs>
          <w:tab w:val="num" w:pos="360"/>
        </w:tabs>
        <w:rPr>
          <w:sz w:val="22"/>
          <w:szCs w:val="22"/>
          <w:lang w:val="bg-BG" w:eastAsia="bg-BG"/>
        </w:rPr>
      </w:pPr>
    </w:p>
    <w:p w:rsidR="003C2E78" w:rsidRPr="00E06334" w:rsidRDefault="003C2E78" w:rsidP="003C2E78">
      <w:pPr>
        <w:pStyle w:val="Heading3"/>
        <w:numPr>
          <w:ilvl w:val="0"/>
          <w:numId w:val="0"/>
        </w:numPr>
        <w:ind w:left="2160" w:hanging="2160"/>
        <w:rPr>
          <w:b/>
          <w:u w:val="single"/>
          <w:lang w:val="en-US"/>
        </w:rPr>
      </w:pPr>
      <w:r w:rsidRPr="00E06334">
        <w:rPr>
          <w:b/>
          <w:u w:val="single"/>
          <w:lang w:val="en-US"/>
        </w:rPr>
        <w:t xml:space="preserve">TSANKOV N, </w:t>
      </w:r>
      <w:r w:rsidRPr="00E06334">
        <w:rPr>
          <w:b/>
          <w:u w:val="single"/>
        </w:rPr>
        <w:t>M Gantcheva, M Pecheva</w:t>
      </w:r>
      <w:r w:rsidRPr="00E06334">
        <w:rPr>
          <w:b/>
          <w:u w:val="single"/>
          <w:lang w:val="en-US"/>
        </w:rPr>
        <w:t>.</w:t>
      </w:r>
      <w:r w:rsidRPr="00E06334">
        <w:rPr>
          <w:b/>
          <w:u w:val="single"/>
        </w:rPr>
        <w:t xml:space="preserve"> Doxycicline induced psoriasis vulgaris</w:t>
      </w:r>
      <w:r w:rsidRPr="00E06334">
        <w:rPr>
          <w:b/>
          <w:u w:val="single"/>
          <w:lang w:val="en-US"/>
        </w:rPr>
        <w:t xml:space="preserve">. </w:t>
      </w:r>
    </w:p>
    <w:p w:rsidR="003C2E78" w:rsidRPr="0000593C" w:rsidRDefault="003C2E78" w:rsidP="003C2E78">
      <w:pPr>
        <w:rPr>
          <w:b/>
          <w:lang w:val="bg-BG"/>
        </w:rPr>
      </w:pPr>
      <w:r w:rsidRPr="0000593C">
        <w:rPr>
          <w:b/>
        </w:rPr>
        <w:t>- Dermatol i Venerol (Sofia), 1994</w:t>
      </w:r>
      <w:r>
        <w:rPr>
          <w:b/>
          <w:lang w:val="bg-BG"/>
        </w:rPr>
        <w:t xml:space="preserve"> (</w:t>
      </w:r>
      <w:r>
        <w:rPr>
          <w:b/>
          <w:sz w:val="24"/>
          <w:lang w:val="bg-BG"/>
        </w:rPr>
        <w:t>Цанков Н</w:t>
      </w:r>
      <w:r>
        <w:rPr>
          <w:sz w:val="24"/>
          <w:lang w:val="bg-BG"/>
        </w:rPr>
        <w:t xml:space="preserve">, Ганчева М, Пешева М, Кадурина М. Псориазис вулгарис, индуциран от </w:t>
      </w:r>
      <w:r>
        <w:rPr>
          <w:sz w:val="24"/>
          <w:lang w:val="en-US"/>
        </w:rPr>
        <w:t>Doxycyclin</w:t>
      </w:r>
      <w:r>
        <w:rPr>
          <w:sz w:val="24"/>
          <w:lang w:val="ru-RU"/>
        </w:rPr>
        <w:t xml:space="preserve">. </w:t>
      </w:r>
      <w:r>
        <w:rPr>
          <w:sz w:val="24"/>
          <w:lang w:val="bg-BG"/>
        </w:rPr>
        <w:t>Дерматол и венерол, 1994, 33, 2-3, 31-32.)</w:t>
      </w:r>
    </w:p>
    <w:p w:rsidR="003C2E78" w:rsidRDefault="003C2E78" w:rsidP="003C2E78">
      <w:pPr>
        <w:rPr>
          <w:b/>
        </w:rPr>
      </w:pPr>
    </w:p>
    <w:p w:rsidR="003C2E78" w:rsidRPr="008F08E8" w:rsidRDefault="003C2E78" w:rsidP="003C2E78">
      <w:pPr>
        <w:rPr>
          <w:b/>
          <w:sz w:val="22"/>
          <w:lang w:val="bg-BG"/>
        </w:rPr>
      </w:pPr>
      <w:r w:rsidRPr="008F08E8">
        <w:rPr>
          <w:b/>
          <w:sz w:val="22"/>
          <w:lang w:val="bg-BG"/>
        </w:rPr>
        <w:t>Цитати – 1</w:t>
      </w:r>
    </w:p>
    <w:p w:rsidR="003C2E78" w:rsidRPr="008A74D0" w:rsidRDefault="003C2E78" w:rsidP="003C2E78">
      <w:pPr>
        <w:pStyle w:val="ListParagraph"/>
        <w:numPr>
          <w:ilvl w:val="0"/>
          <w:numId w:val="34"/>
        </w:numPr>
        <w:rPr>
          <w:rFonts w:ascii="Times New Roman" w:hAnsi="Times New Roman"/>
          <w:sz w:val="20"/>
          <w:szCs w:val="24"/>
          <w:lang w:val="bg-BG" w:eastAsia="bg-BG"/>
        </w:rPr>
      </w:pPr>
      <w:r w:rsidRPr="008A74D0">
        <w:rPr>
          <w:rFonts w:ascii="Times New Roman" w:hAnsi="Times New Roman"/>
          <w:sz w:val="20"/>
          <w:szCs w:val="24"/>
          <w:lang w:val="bg-BG" w:eastAsia="bg-BG"/>
        </w:rPr>
        <w:lastRenderedPageBreak/>
        <w:t xml:space="preserve">Basavaraj, Kabbur Hanumanthappa, et al. „The role of drugs in the induction and/or exacerbation of psoriasis.” </w:t>
      </w:r>
      <w:r w:rsidRPr="008A74D0">
        <w:rPr>
          <w:rFonts w:ascii="Times New Roman" w:hAnsi="Times New Roman"/>
          <w:i/>
          <w:iCs/>
          <w:sz w:val="20"/>
          <w:szCs w:val="24"/>
          <w:lang w:val="bg-BG" w:eastAsia="bg-BG"/>
        </w:rPr>
        <w:t>International journal of dermatology</w:t>
      </w:r>
      <w:r w:rsidRPr="008A74D0">
        <w:rPr>
          <w:rFonts w:ascii="Times New Roman" w:hAnsi="Times New Roman"/>
          <w:sz w:val="20"/>
          <w:szCs w:val="24"/>
          <w:lang w:val="bg-BG" w:eastAsia="bg-BG"/>
        </w:rPr>
        <w:t xml:space="preserve"> 49.12 (2010): 1351-1361.</w:t>
      </w:r>
    </w:p>
    <w:p w:rsidR="006C1BE5" w:rsidRPr="006D3B1C" w:rsidRDefault="006C1BE5" w:rsidP="006D3B1C">
      <w:pPr>
        <w:rPr>
          <w:b/>
          <w:sz w:val="24"/>
          <w:szCs w:val="24"/>
          <w:u w:val="single"/>
          <w:lang w:val="bg-BG" w:eastAsia="bg-BG"/>
        </w:rPr>
      </w:pPr>
      <w:r w:rsidRPr="006D3B1C">
        <w:rPr>
          <w:b/>
          <w:sz w:val="24"/>
          <w:szCs w:val="24"/>
          <w:u w:val="single"/>
          <w:lang w:val="bg-BG" w:eastAsia="bg-BG"/>
        </w:rPr>
        <w:t xml:space="preserve">Vassileva S, Mateev G, </w:t>
      </w:r>
      <w:r w:rsidR="003C2E78" w:rsidRPr="006D3B1C">
        <w:rPr>
          <w:b/>
          <w:sz w:val="24"/>
          <w:szCs w:val="24"/>
          <w:u w:val="single"/>
          <w:lang w:val="bg-BG" w:eastAsia="bg-BG"/>
        </w:rPr>
        <w:t>TSANKOV N</w:t>
      </w:r>
      <w:r w:rsidRPr="006D3B1C">
        <w:rPr>
          <w:b/>
          <w:sz w:val="24"/>
          <w:szCs w:val="24"/>
          <w:u w:val="single"/>
          <w:lang w:val="bg-BG" w:eastAsia="bg-BG"/>
        </w:rPr>
        <w:t>, B</w:t>
      </w:r>
      <w:r w:rsidR="003C2E78" w:rsidRPr="006D3B1C">
        <w:rPr>
          <w:b/>
          <w:sz w:val="24"/>
          <w:szCs w:val="24"/>
          <w:u w:val="single"/>
          <w:lang w:val="bg-BG" w:eastAsia="bg-BG"/>
        </w:rPr>
        <w:t>alato</w:t>
      </w:r>
      <w:r w:rsidRPr="006D3B1C">
        <w:rPr>
          <w:b/>
          <w:sz w:val="24"/>
          <w:szCs w:val="24"/>
          <w:u w:val="single"/>
          <w:lang w:val="bg-BG" w:eastAsia="bg-BG"/>
        </w:rPr>
        <w:t xml:space="preserve"> N. BURN-INDUCED BULLOUS PEMPHIGOID. AUTHOR'S REPLY. International journal of dermatology. 1995;34(7):516-7.</w:t>
      </w:r>
    </w:p>
    <w:p w:rsidR="006C1BE5" w:rsidRDefault="006C1BE5" w:rsidP="006C1BE5">
      <w:pPr>
        <w:pStyle w:val="ListParagraph"/>
        <w:ind w:left="708"/>
        <w:rPr>
          <w:b/>
          <w:sz w:val="24"/>
          <w:szCs w:val="24"/>
          <w:u w:val="single"/>
          <w:lang w:val="bg-BG" w:eastAsia="bg-BG"/>
        </w:rPr>
      </w:pPr>
      <w:r>
        <w:rPr>
          <w:b/>
          <w:sz w:val="24"/>
          <w:szCs w:val="24"/>
          <w:u w:val="single"/>
          <w:lang w:val="bg-BG" w:eastAsia="bg-BG"/>
        </w:rPr>
        <w:t>Цитирания -5</w:t>
      </w:r>
    </w:p>
    <w:p w:rsidR="006C1BE5" w:rsidRPr="008A74D0" w:rsidRDefault="006C1BE5" w:rsidP="00C3529B">
      <w:pPr>
        <w:pStyle w:val="ListParagraph"/>
        <w:numPr>
          <w:ilvl w:val="0"/>
          <w:numId w:val="103"/>
        </w:numPr>
        <w:rPr>
          <w:rFonts w:ascii="Times New Roman" w:hAnsi="Times New Roman"/>
          <w:sz w:val="20"/>
          <w:szCs w:val="24"/>
          <w:lang w:val="bg-BG" w:eastAsia="bg-BG"/>
        </w:rPr>
      </w:pPr>
      <w:r w:rsidRPr="008A74D0">
        <w:rPr>
          <w:rFonts w:ascii="Times New Roman" w:hAnsi="Times New Roman"/>
          <w:sz w:val="20"/>
          <w:szCs w:val="24"/>
          <w:lang w:val="bg-BG" w:eastAsia="bg-BG"/>
        </w:rPr>
        <w:t>Blaise G, Pierard C, Quatresooz P, Pierard G. Le cas clinique du mois. Pemphigoide bulleuse apres brulure thermique. Revue Médicale de Liège. 2008;63(4):182-3.</w:t>
      </w:r>
    </w:p>
    <w:p w:rsidR="006C1BE5" w:rsidRPr="008A74D0" w:rsidRDefault="006C1BE5" w:rsidP="00C3529B">
      <w:pPr>
        <w:pStyle w:val="ListParagraph"/>
        <w:numPr>
          <w:ilvl w:val="0"/>
          <w:numId w:val="103"/>
        </w:numPr>
        <w:rPr>
          <w:rFonts w:ascii="Times New Roman" w:hAnsi="Times New Roman"/>
          <w:sz w:val="20"/>
          <w:szCs w:val="24"/>
          <w:lang w:val="bg-BG" w:eastAsia="bg-BG"/>
        </w:rPr>
      </w:pPr>
      <w:r w:rsidRPr="008A74D0">
        <w:rPr>
          <w:rFonts w:ascii="Times New Roman" w:hAnsi="Times New Roman"/>
          <w:sz w:val="20"/>
          <w:szCs w:val="24"/>
          <w:lang w:val="bg-BG" w:eastAsia="bg-BG"/>
        </w:rPr>
        <w:t>Ljubojevic S, Lipozenčić J. Autoimmune bullous diseases associations. Clinics in dermatology. 2012 Feb 29;30(1):17-33.</w:t>
      </w:r>
    </w:p>
    <w:p w:rsidR="006C1BE5" w:rsidRPr="008A74D0" w:rsidRDefault="006C1BE5" w:rsidP="00C3529B">
      <w:pPr>
        <w:pStyle w:val="ListParagraph"/>
        <w:numPr>
          <w:ilvl w:val="0"/>
          <w:numId w:val="103"/>
        </w:numPr>
        <w:rPr>
          <w:rFonts w:ascii="Times New Roman" w:hAnsi="Times New Roman"/>
          <w:sz w:val="20"/>
          <w:szCs w:val="24"/>
          <w:lang w:val="bg-BG" w:eastAsia="bg-BG"/>
        </w:rPr>
      </w:pPr>
      <w:r w:rsidRPr="008A74D0">
        <w:rPr>
          <w:rFonts w:ascii="Times New Roman" w:hAnsi="Times New Roman"/>
          <w:sz w:val="20"/>
          <w:szCs w:val="24"/>
          <w:lang w:val="bg-BG" w:eastAsia="bg-BG"/>
        </w:rPr>
        <w:t>Damevska K, Gocev G, Nikolovska S. A case of burn-induced bullous pemphigoid. Journal of Burn Care &amp; Research. 2014 Jul 1;35(4):e281-2.</w:t>
      </w:r>
    </w:p>
    <w:p w:rsidR="006C1BE5" w:rsidRPr="008A74D0" w:rsidRDefault="006C1BE5" w:rsidP="00C3529B">
      <w:pPr>
        <w:pStyle w:val="ListParagraph"/>
        <w:numPr>
          <w:ilvl w:val="0"/>
          <w:numId w:val="103"/>
        </w:numPr>
        <w:rPr>
          <w:rFonts w:ascii="Times New Roman" w:hAnsi="Times New Roman"/>
          <w:sz w:val="20"/>
          <w:szCs w:val="24"/>
          <w:lang w:val="bg-BG" w:eastAsia="bg-BG"/>
        </w:rPr>
      </w:pPr>
      <w:r w:rsidRPr="008A74D0">
        <w:rPr>
          <w:rFonts w:ascii="Times New Roman" w:hAnsi="Times New Roman"/>
          <w:sz w:val="20"/>
          <w:szCs w:val="24"/>
          <w:lang w:val="bg-BG" w:eastAsia="bg-BG"/>
        </w:rPr>
        <w:t>Cozzani E, Gasparini G, Burlando M, Drago F, Parodi A. Atypical presentations of bullous pemphigoid: Clinical and immunopathological aspects. Autoimmunity reviews. 2015 May 31;14(5):438-45.</w:t>
      </w:r>
    </w:p>
    <w:p w:rsidR="006C1BE5" w:rsidRPr="008A74D0" w:rsidRDefault="006C1BE5" w:rsidP="00C3529B">
      <w:pPr>
        <w:pStyle w:val="ListParagraph"/>
        <w:numPr>
          <w:ilvl w:val="0"/>
          <w:numId w:val="103"/>
        </w:numPr>
        <w:rPr>
          <w:rFonts w:ascii="Times New Roman" w:hAnsi="Times New Roman"/>
          <w:sz w:val="20"/>
          <w:szCs w:val="24"/>
          <w:lang w:val="bg-BG" w:eastAsia="bg-BG"/>
        </w:rPr>
      </w:pPr>
      <w:r w:rsidRPr="008A74D0">
        <w:rPr>
          <w:rFonts w:ascii="Times New Roman" w:hAnsi="Times New Roman"/>
          <w:sz w:val="20"/>
          <w:szCs w:val="24"/>
          <w:lang w:val="bg-BG" w:eastAsia="bg-BG"/>
        </w:rPr>
        <w:t>Woźniak K, Dmochowski M, Placek W, Waszczykowska E, Żebrowska A, Nowicki R, Flisiak I, Czajkowski R, Szepietowski J, Maj J, Kaszuba A. Pemphigoid–diagnosis and treatment. Polish Dermatological Society Consensus. Przegląd Dermatologiczny/Dermatology Review. 2016;103(1):19-34.</w:t>
      </w:r>
    </w:p>
    <w:p w:rsidR="006C1BE5" w:rsidRPr="006C1BE5" w:rsidRDefault="006C1BE5" w:rsidP="006C1BE5">
      <w:pPr>
        <w:pStyle w:val="ListParagraph"/>
        <w:ind w:left="1068"/>
        <w:rPr>
          <w:b/>
          <w:sz w:val="24"/>
          <w:szCs w:val="24"/>
          <w:u w:val="single"/>
          <w:lang w:val="bg-BG" w:eastAsia="bg-BG"/>
        </w:rPr>
      </w:pPr>
    </w:p>
    <w:p w:rsidR="0015559B" w:rsidRPr="00E06334" w:rsidRDefault="0015559B" w:rsidP="008F08E8">
      <w:pPr>
        <w:jc w:val="both"/>
        <w:rPr>
          <w:b/>
          <w:sz w:val="24"/>
          <w:szCs w:val="24"/>
          <w:u w:val="single"/>
          <w:lang w:val="bg-BG"/>
        </w:rPr>
      </w:pPr>
      <w:r w:rsidRPr="00AF4FA4">
        <w:rPr>
          <w:b/>
          <w:sz w:val="24"/>
          <w:szCs w:val="24"/>
          <w:u w:val="single"/>
          <w:lang w:val="bg-BG"/>
        </w:rPr>
        <w:t>К</w:t>
      </w:r>
      <w:r w:rsidRPr="00AF4FA4">
        <w:rPr>
          <w:b/>
          <w:sz w:val="24"/>
          <w:szCs w:val="24"/>
          <w:u w:val="single"/>
        </w:rPr>
        <w:t>azandjieva</w:t>
      </w:r>
      <w:r w:rsidRPr="00AF4FA4">
        <w:rPr>
          <w:b/>
          <w:sz w:val="24"/>
          <w:szCs w:val="24"/>
          <w:u w:val="single"/>
          <w:lang w:val="bg-BG"/>
        </w:rPr>
        <w:t xml:space="preserve"> </w:t>
      </w:r>
      <w:r w:rsidRPr="00AF4FA4">
        <w:rPr>
          <w:b/>
          <w:sz w:val="24"/>
          <w:szCs w:val="24"/>
          <w:u w:val="single"/>
        </w:rPr>
        <w:t>J</w:t>
      </w:r>
      <w:r w:rsidRPr="00AF4FA4">
        <w:rPr>
          <w:b/>
          <w:sz w:val="24"/>
          <w:szCs w:val="24"/>
          <w:u w:val="single"/>
          <w:lang w:val="bg-BG"/>
        </w:rPr>
        <w:t xml:space="preserve">, </w:t>
      </w:r>
      <w:r w:rsidRPr="00AF4FA4">
        <w:rPr>
          <w:b/>
          <w:sz w:val="24"/>
          <w:szCs w:val="24"/>
          <w:u w:val="single"/>
        </w:rPr>
        <w:t>Kamarashev</w:t>
      </w:r>
      <w:r w:rsidRPr="00AF4FA4">
        <w:rPr>
          <w:b/>
          <w:sz w:val="24"/>
          <w:szCs w:val="24"/>
          <w:u w:val="single"/>
          <w:lang w:val="bg-BG"/>
        </w:rPr>
        <w:t xml:space="preserve"> </w:t>
      </w:r>
      <w:r w:rsidRPr="00AF4FA4">
        <w:rPr>
          <w:b/>
          <w:sz w:val="24"/>
          <w:szCs w:val="24"/>
          <w:u w:val="single"/>
        </w:rPr>
        <w:t>J</w:t>
      </w:r>
      <w:r w:rsidRPr="00AF4FA4">
        <w:rPr>
          <w:b/>
          <w:sz w:val="24"/>
          <w:szCs w:val="24"/>
          <w:u w:val="single"/>
          <w:lang w:val="bg-BG"/>
        </w:rPr>
        <w:t xml:space="preserve">, </w:t>
      </w:r>
      <w:r w:rsidRPr="00AF4FA4">
        <w:rPr>
          <w:b/>
          <w:sz w:val="24"/>
          <w:szCs w:val="24"/>
          <w:u w:val="single"/>
        </w:rPr>
        <w:t>Kadurina</w:t>
      </w:r>
      <w:r w:rsidRPr="00AF4FA4">
        <w:rPr>
          <w:b/>
          <w:sz w:val="24"/>
          <w:szCs w:val="24"/>
          <w:u w:val="single"/>
          <w:lang w:val="bg-BG"/>
        </w:rPr>
        <w:t xml:space="preserve"> </w:t>
      </w:r>
      <w:r w:rsidRPr="00AF4FA4">
        <w:rPr>
          <w:b/>
          <w:sz w:val="24"/>
          <w:szCs w:val="24"/>
          <w:u w:val="single"/>
        </w:rPr>
        <w:t>M</w:t>
      </w:r>
      <w:r w:rsidRPr="00AF4FA4">
        <w:rPr>
          <w:b/>
          <w:sz w:val="24"/>
          <w:szCs w:val="24"/>
          <w:u w:val="single"/>
          <w:lang w:val="bg-BG"/>
        </w:rPr>
        <w:t xml:space="preserve">, </w:t>
      </w:r>
      <w:r>
        <w:rPr>
          <w:b/>
          <w:sz w:val="24"/>
          <w:szCs w:val="24"/>
          <w:u w:val="single"/>
        </w:rPr>
        <w:t>TSANKOV</w:t>
      </w:r>
      <w:r w:rsidRPr="002012AE">
        <w:rPr>
          <w:b/>
          <w:sz w:val="24"/>
          <w:szCs w:val="24"/>
          <w:u w:val="single"/>
          <w:lang w:val="bg-BG"/>
        </w:rPr>
        <w:t xml:space="preserve"> </w:t>
      </w:r>
      <w:r>
        <w:rPr>
          <w:b/>
          <w:sz w:val="24"/>
          <w:szCs w:val="24"/>
          <w:u w:val="single"/>
        </w:rPr>
        <w:t>N</w:t>
      </w:r>
      <w:r w:rsidRPr="002012AE">
        <w:rPr>
          <w:b/>
          <w:sz w:val="24"/>
          <w:szCs w:val="24"/>
          <w:u w:val="single"/>
          <w:lang w:val="bg-BG"/>
        </w:rPr>
        <w:t>.</w:t>
      </w:r>
      <w:r w:rsidRPr="00AF4FA4">
        <w:rPr>
          <w:b/>
          <w:sz w:val="24"/>
          <w:szCs w:val="24"/>
          <w:u w:val="single"/>
          <w:lang w:val="bg-BG"/>
        </w:rPr>
        <w:t xml:space="preserve"> </w:t>
      </w:r>
      <w:r w:rsidRPr="00AF4FA4">
        <w:rPr>
          <w:b/>
          <w:sz w:val="24"/>
          <w:szCs w:val="24"/>
          <w:u w:val="single"/>
        </w:rPr>
        <w:t>Unprofessional</w:t>
      </w:r>
      <w:r w:rsidRPr="00AF4FA4">
        <w:rPr>
          <w:b/>
          <w:sz w:val="24"/>
          <w:szCs w:val="24"/>
          <w:u w:val="single"/>
          <w:lang w:val="bg-BG"/>
        </w:rPr>
        <w:t xml:space="preserve"> </w:t>
      </w:r>
      <w:r w:rsidRPr="00AF4FA4">
        <w:rPr>
          <w:b/>
          <w:sz w:val="24"/>
          <w:szCs w:val="24"/>
          <w:u w:val="single"/>
        </w:rPr>
        <w:t>Tattoos</w:t>
      </w:r>
      <w:r w:rsidRPr="00AF4FA4">
        <w:rPr>
          <w:b/>
          <w:sz w:val="24"/>
          <w:szCs w:val="24"/>
          <w:u w:val="single"/>
          <w:lang w:val="bg-BG"/>
        </w:rPr>
        <w:t xml:space="preserve"> </w:t>
      </w:r>
      <w:r w:rsidRPr="00AF4FA4">
        <w:rPr>
          <w:b/>
          <w:sz w:val="24"/>
          <w:szCs w:val="24"/>
          <w:u w:val="single"/>
        </w:rPr>
        <w:t>in</w:t>
      </w:r>
      <w:r w:rsidRPr="00AF4FA4">
        <w:rPr>
          <w:b/>
          <w:sz w:val="24"/>
          <w:szCs w:val="24"/>
          <w:u w:val="single"/>
          <w:lang w:val="bg-BG"/>
        </w:rPr>
        <w:t xml:space="preserve"> </w:t>
      </w:r>
      <w:smartTag w:uri="urn:schemas-microsoft-com:office:smarttags" w:element="country-region">
        <w:smartTag w:uri="urn:schemas-microsoft-com:office:smarttags" w:element="place">
          <w:r w:rsidRPr="00AF4FA4">
            <w:rPr>
              <w:b/>
              <w:sz w:val="24"/>
              <w:szCs w:val="24"/>
              <w:u w:val="single"/>
            </w:rPr>
            <w:t>Bulgaria</w:t>
          </w:r>
          <w:r w:rsidRPr="00AF4FA4">
            <w:rPr>
              <w:b/>
              <w:sz w:val="24"/>
              <w:szCs w:val="24"/>
              <w:u w:val="single"/>
              <w:lang w:val="bg-BG"/>
            </w:rPr>
            <w:t>-</w:t>
          </w:r>
        </w:smartTag>
      </w:smartTag>
      <w:r w:rsidRPr="00AF4FA4">
        <w:rPr>
          <w:b/>
          <w:sz w:val="24"/>
          <w:szCs w:val="24"/>
          <w:u w:val="single"/>
          <w:lang w:val="bg-BG"/>
        </w:rPr>
        <w:t xml:space="preserve"> </w:t>
      </w:r>
      <w:r w:rsidRPr="00AF4FA4">
        <w:rPr>
          <w:b/>
          <w:sz w:val="24"/>
          <w:szCs w:val="24"/>
          <w:u w:val="single"/>
        </w:rPr>
        <w:t>psychological</w:t>
      </w:r>
      <w:r w:rsidRPr="00AF4FA4">
        <w:rPr>
          <w:b/>
          <w:sz w:val="24"/>
          <w:szCs w:val="24"/>
          <w:u w:val="single"/>
          <w:lang w:val="bg-BG"/>
        </w:rPr>
        <w:t xml:space="preserve"> </w:t>
      </w:r>
      <w:r w:rsidRPr="00AF4FA4">
        <w:rPr>
          <w:b/>
          <w:sz w:val="24"/>
          <w:szCs w:val="24"/>
          <w:u w:val="single"/>
        </w:rPr>
        <w:t>aspects</w:t>
      </w:r>
      <w:r w:rsidRPr="00AF4FA4">
        <w:rPr>
          <w:b/>
          <w:sz w:val="24"/>
          <w:szCs w:val="24"/>
          <w:u w:val="single"/>
          <w:lang w:val="bg-BG"/>
        </w:rPr>
        <w:t xml:space="preserve">. </w:t>
      </w:r>
      <w:r w:rsidRPr="00AF4FA4">
        <w:rPr>
          <w:b/>
          <w:sz w:val="24"/>
          <w:szCs w:val="24"/>
          <w:u w:val="single"/>
        </w:rPr>
        <w:t>JEADV</w:t>
      </w:r>
      <w:r w:rsidRPr="00AF4FA4">
        <w:rPr>
          <w:b/>
          <w:sz w:val="24"/>
          <w:szCs w:val="24"/>
          <w:u w:val="single"/>
          <w:lang w:val="bg-BG"/>
        </w:rPr>
        <w:t>, 1995, 4, 254-259.</w:t>
      </w:r>
    </w:p>
    <w:p w:rsidR="0015559B" w:rsidRPr="00D15CF4" w:rsidRDefault="0015559B" w:rsidP="008F08E8">
      <w:pPr>
        <w:jc w:val="both"/>
        <w:rPr>
          <w:b/>
          <w:sz w:val="24"/>
          <w:szCs w:val="24"/>
          <w:u w:val="single"/>
          <w:lang w:val="en-US"/>
        </w:rPr>
      </w:pPr>
      <w:r>
        <w:rPr>
          <w:b/>
          <w:sz w:val="24"/>
          <w:szCs w:val="24"/>
          <w:u w:val="single"/>
          <w:lang w:val="bg-BG"/>
        </w:rPr>
        <w:t xml:space="preserve">Цитати – </w:t>
      </w:r>
      <w:r w:rsidR="00861008">
        <w:rPr>
          <w:b/>
          <w:sz w:val="24"/>
          <w:szCs w:val="24"/>
          <w:u w:val="single"/>
          <w:lang w:val="bg-BG"/>
        </w:rPr>
        <w:t>3</w:t>
      </w:r>
    </w:p>
    <w:p w:rsidR="0015559B" w:rsidRPr="0015559B" w:rsidRDefault="0015559B" w:rsidP="0015559B">
      <w:pPr>
        <w:ind w:left="720"/>
        <w:jc w:val="both"/>
        <w:rPr>
          <w:b/>
          <w:sz w:val="24"/>
          <w:szCs w:val="24"/>
          <w:u w:val="single"/>
          <w:lang w:val="bg-BG"/>
        </w:rPr>
      </w:pPr>
    </w:p>
    <w:p w:rsidR="0015559B" w:rsidRPr="008A74D0" w:rsidRDefault="0015559B" w:rsidP="00242BD4">
      <w:pPr>
        <w:numPr>
          <w:ilvl w:val="0"/>
          <w:numId w:val="31"/>
        </w:numPr>
        <w:rPr>
          <w:szCs w:val="24"/>
          <w:lang w:val="bg-BG"/>
        </w:rPr>
      </w:pPr>
      <w:r w:rsidRPr="008A74D0">
        <w:rPr>
          <w:szCs w:val="24"/>
          <w:lang w:val="en-US"/>
        </w:rPr>
        <w:t>Vassileva</w:t>
      </w:r>
      <w:r w:rsidRPr="008A74D0">
        <w:rPr>
          <w:szCs w:val="24"/>
          <w:lang w:val="bg-BG"/>
        </w:rPr>
        <w:t xml:space="preserve"> </w:t>
      </w:r>
      <w:r w:rsidRPr="008A74D0">
        <w:rPr>
          <w:szCs w:val="24"/>
          <w:lang w:val="en-US"/>
        </w:rPr>
        <w:t>S</w:t>
      </w:r>
      <w:r w:rsidRPr="008A74D0">
        <w:rPr>
          <w:szCs w:val="24"/>
          <w:lang w:val="bg-BG"/>
        </w:rPr>
        <w:t xml:space="preserve">, </w:t>
      </w:r>
      <w:r w:rsidRPr="008A74D0">
        <w:rPr>
          <w:szCs w:val="24"/>
          <w:lang w:val="en-US"/>
        </w:rPr>
        <w:t>Hristakieva</w:t>
      </w:r>
      <w:r w:rsidRPr="008A74D0">
        <w:rPr>
          <w:szCs w:val="24"/>
          <w:lang w:val="bg-BG"/>
        </w:rPr>
        <w:t xml:space="preserve"> </w:t>
      </w:r>
      <w:r w:rsidRPr="008A74D0">
        <w:rPr>
          <w:szCs w:val="24"/>
          <w:lang w:val="en-US"/>
        </w:rPr>
        <w:t>E</w:t>
      </w:r>
      <w:r w:rsidRPr="008A74D0">
        <w:rPr>
          <w:szCs w:val="24"/>
          <w:lang w:val="bg-BG"/>
        </w:rPr>
        <w:t>.</w:t>
      </w:r>
      <w:r w:rsidRPr="008A74D0">
        <w:rPr>
          <w:szCs w:val="24"/>
          <w:lang w:val="en-US"/>
        </w:rPr>
        <w:t xml:space="preserve"> Medical applications of tattooing</w:t>
      </w:r>
      <w:r w:rsidRPr="008A74D0">
        <w:rPr>
          <w:szCs w:val="24"/>
          <w:lang w:val="bg-BG"/>
        </w:rPr>
        <w:t xml:space="preserve">. </w:t>
      </w:r>
      <w:r w:rsidRPr="008A74D0">
        <w:rPr>
          <w:szCs w:val="24"/>
          <w:lang w:val="en-US"/>
        </w:rPr>
        <w:t>Clin Dermatol,2007,25,367-374</w:t>
      </w:r>
    </w:p>
    <w:p w:rsidR="0015559B" w:rsidRPr="008A74D0" w:rsidRDefault="0015559B" w:rsidP="00242BD4">
      <w:pPr>
        <w:numPr>
          <w:ilvl w:val="0"/>
          <w:numId w:val="31"/>
        </w:numPr>
        <w:rPr>
          <w:szCs w:val="24"/>
          <w:lang w:val="bg-BG"/>
        </w:rPr>
      </w:pPr>
      <w:r w:rsidRPr="008A74D0">
        <w:rPr>
          <w:rStyle w:val="surname"/>
          <w:szCs w:val="24"/>
        </w:rPr>
        <w:t>Latreille</w:t>
      </w:r>
      <w:r w:rsidRPr="008A74D0">
        <w:rPr>
          <w:rStyle w:val="name"/>
          <w:szCs w:val="24"/>
        </w:rPr>
        <w:t xml:space="preserve"> </w:t>
      </w:r>
      <w:r w:rsidRPr="008A74D0">
        <w:rPr>
          <w:rStyle w:val="forenames"/>
          <w:szCs w:val="24"/>
        </w:rPr>
        <w:t>J</w:t>
      </w:r>
      <w:r w:rsidRPr="008A74D0">
        <w:rPr>
          <w:szCs w:val="24"/>
        </w:rPr>
        <w:t xml:space="preserve">, </w:t>
      </w:r>
      <w:r w:rsidRPr="008A74D0">
        <w:rPr>
          <w:rStyle w:val="surname"/>
          <w:szCs w:val="24"/>
        </w:rPr>
        <w:t>Levy</w:t>
      </w:r>
      <w:r w:rsidRPr="008A74D0">
        <w:rPr>
          <w:rStyle w:val="name"/>
          <w:szCs w:val="24"/>
        </w:rPr>
        <w:t xml:space="preserve"> </w:t>
      </w:r>
      <w:r w:rsidRPr="008A74D0">
        <w:rPr>
          <w:rStyle w:val="forenames"/>
          <w:szCs w:val="24"/>
        </w:rPr>
        <w:t>J-L</w:t>
      </w:r>
      <w:r w:rsidRPr="008A74D0">
        <w:rPr>
          <w:szCs w:val="24"/>
        </w:rPr>
        <w:t xml:space="preserve">, </w:t>
      </w:r>
      <w:r w:rsidRPr="008A74D0">
        <w:rPr>
          <w:rStyle w:val="surname"/>
          <w:szCs w:val="24"/>
        </w:rPr>
        <w:t>Guinot</w:t>
      </w:r>
      <w:r w:rsidRPr="008A74D0">
        <w:rPr>
          <w:rStyle w:val="forenames"/>
          <w:szCs w:val="24"/>
        </w:rPr>
        <w:t xml:space="preserve"> C. </w:t>
      </w:r>
      <w:r w:rsidRPr="008A74D0">
        <w:rPr>
          <w:szCs w:val="24"/>
        </w:rPr>
        <w:t>Decorative tattoos and reasons for their removal: a prospective study in 151 adults living in South of France,JEADV,2011,25,2,181-7</w:t>
      </w:r>
    </w:p>
    <w:p w:rsidR="00D15CF4" w:rsidRPr="008A74D0" w:rsidRDefault="0015559B" w:rsidP="00242BD4">
      <w:pPr>
        <w:numPr>
          <w:ilvl w:val="0"/>
          <w:numId w:val="31"/>
        </w:numPr>
        <w:rPr>
          <w:sz w:val="24"/>
          <w:szCs w:val="24"/>
          <w:lang w:val="bg-BG"/>
        </w:rPr>
      </w:pPr>
      <w:r w:rsidRPr="008A74D0">
        <w:rPr>
          <w:szCs w:val="24"/>
          <w:lang w:val="bg-BG" w:eastAsia="bg-BG"/>
        </w:rPr>
        <w:t xml:space="preserve">Neluis, Thomas, et al. </w:t>
      </w:r>
      <w:r w:rsidR="007321F6" w:rsidRPr="008A74D0">
        <w:rPr>
          <w:szCs w:val="24"/>
          <w:lang w:val="bg-BG" w:eastAsia="bg-BG"/>
        </w:rPr>
        <w:t>„</w:t>
      </w:r>
      <w:r w:rsidRPr="008A74D0">
        <w:rPr>
          <w:szCs w:val="24"/>
          <w:lang w:val="bg-BG" w:eastAsia="bg-BG"/>
        </w:rPr>
        <w:t>Prevalence and implications of genital tattoos: A site not forgotten.</w:t>
      </w:r>
      <w:r w:rsidR="007321F6" w:rsidRPr="008A74D0">
        <w:rPr>
          <w:szCs w:val="24"/>
          <w:lang w:val="bg-BG" w:eastAsia="bg-BG"/>
        </w:rPr>
        <w:t>”</w:t>
      </w:r>
      <w:r w:rsidRPr="008A74D0">
        <w:rPr>
          <w:szCs w:val="24"/>
          <w:lang w:val="bg-BG" w:eastAsia="bg-BG"/>
        </w:rPr>
        <w:t xml:space="preserve"> </w:t>
      </w:r>
      <w:r w:rsidRPr="008A74D0">
        <w:rPr>
          <w:i/>
          <w:iCs/>
          <w:szCs w:val="24"/>
          <w:lang w:val="bg-BG" w:eastAsia="bg-BG"/>
        </w:rPr>
        <w:t>British Journal of Medical Practitioners</w:t>
      </w:r>
      <w:r w:rsidRPr="008A74D0">
        <w:rPr>
          <w:szCs w:val="24"/>
          <w:lang w:val="bg-BG" w:eastAsia="bg-BG"/>
        </w:rPr>
        <w:t xml:space="preserve"> 7.4 (2014).</w:t>
      </w:r>
      <w:r w:rsidR="00D15CF4" w:rsidRPr="008A74D0">
        <w:rPr>
          <w:lang w:val="bg-BG"/>
        </w:rPr>
        <w:t xml:space="preserve"> </w:t>
      </w:r>
    </w:p>
    <w:p w:rsidR="00CD76F9" w:rsidRDefault="00CD76F9" w:rsidP="00D15CF4">
      <w:pPr>
        <w:ind w:left="1428"/>
        <w:rPr>
          <w:szCs w:val="24"/>
          <w:lang w:val="bg-BG"/>
        </w:rPr>
      </w:pPr>
    </w:p>
    <w:p w:rsidR="00E06334" w:rsidRPr="00861008" w:rsidRDefault="005C2CE4" w:rsidP="006D3B1C">
      <w:pPr>
        <w:spacing w:before="100" w:beforeAutospacing="1" w:after="100" w:afterAutospacing="1"/>
        <w:outlineLvl w:val="1"/>
        <w:rPr>
          <w:rStyle w:val="linkbar"/>
          <w:b/>
          <w:sz w:val="24"/>
          <w:szCs w:val="24"/>
          <w:u w:val="single"/>
          <w:lang w:val="bg-BG"/>
        </w:rPr>
      </w:pPr>
      <w:hyperlink r:id="rId32" w:history="1">
        <w:r w:rsidR="00E06334" w:rsidRPr="006E58A4">
          <w:rPr>
            <w:b/>
            <w:bCs/>
            <w:sz w:val="24"/>
            <w:szCs w:val="24"/>
            <w:u w:val="single"/>
            <w:lang w:val="bg-BG"/>
          </w:rPr>
          <w:t>Baleva M</w:t>
        </w:r>
      </w:hyperlink>
      <w:r w:rsidR="00E06334" w:rsidRPr="006E58A4">
        <w:rPr>
          <w:b/>
          <w:sz w:val="24"/>
          <w:szCs w:val="24"/>
          <w:u w:val="single"/>
          <w:lang w:val="bg-BG"/>
        </w:rPr>
        <w:t xml:space="preserve">, </w:t>
      </w:r>
      <w:hyperlink r:id="rId33" w:history="1">
        <w:r w:rsidR="00E06334" w:rsidRPr="006E58A4">
          <w:rPr>
            <w:b/>
            <w:bCs/>
            <w:sz w:val="24"/>
            <w:szCs w:val="24"/>
            <w:u w:val="single"/>
            <w:lang w:val="bg-BG"/>
          </w:rPr>
          <w:t>Chauchev A</w:t>
        </w:r>
      </w:hyperlink>
      <w:r w:rsidR="00E06334" w:rsidRPr="006E58A4">
        <w:rPr>
          <w:b/>
          <w:sz w:val="24"/>
          <w:szCs w:val="24"/>
          <w:u w:val="single"/>
          <w:lang w:val="bg-BG"/>
        </w:rPr>
        <w:t xml:space="preserve">, </w:t>
      </w:r>
      <w:hyperlink r:id="rId34" w:history="1">
        <w:r w:rsidR="00E06334" w:rsidRPr="006E58A4">
          <w:rPr>
            <w:b/>
            <w:bCs/>
            <w:sz w:val="24"/>
            <w:szCs w:val="24"/>
            <w:u w:val="single"/>
            <w:lang w:val="bg-BG"/>
          </w:rPr>
          <w:t>Dikova C</w:t>
        </w:r>
      </w:hyperlink>
      <w:r w:rsidR="00E06334" w:rsidRPr="006E58A4">
        <w:rPr>
          <w:b/>
          <w:sz w:val="24"/>
          <w:szCs w:val="24"/>
          <w:u w:val="single"/>
          <w:lang w:val="bg-BG"/>
        </w:rPr>
        <w:t xml:space="preserve">, </w:t>
      </w:r>
      <w:hyperlink r:id="rId35" w:history="1">
        <w:r w:rsidR="00E06334" w:rsidRPr="006E58A4">
          <w:rPr>
            <w:b/>
            <w:bCs/>
            <w:sz w:val="24"/>
            <w:szCs w:val="24"/>
            <w:u w:val="single"/>
            <w:lang w:val="bg-BG"/>
          </w:rPr>
          <w:t>Stamenov B</w:t>
        </w:r>
      </w:hyperlink>
      <w:r w:rsidR="00E06334" w:rsidRPr="006E58A4">
        <w:rPr>
          <w:b/>
          <w:sz w:val="24"/>
          <w:szCs w:val="24"/>
          <w:u w:val="single"/>
          <w:lang w:val="bg-BG"/>
        </w:rPr>
        <w:t xml:space="preserve">, </w:t>
      </w:r>
      <w:hyperlink r:id="rId36" w:history="1">
        <w:r w:rsidR="00E06334" w:rsidRPr="006E58A4">
          <w:rPr>
            <w:b/>
            <w:bCs/>
            <w:sz w:val="24"/>
            <w:szCs w:val="24"/>
            <w:u w:val="single"/>
            <w:lang w:val="bg-BG"/>
          </w:rPr>
          <w:t>Nikoevski N</w:t>
        </w:r>
      </w:hyperlink>
      <w:r w:rsidR="00E06334" w:rsidRPr="006E58A4">
        <w:rPr>
          <w:b/>
          <w:sz w:val="24"/>
          <w:szCs w:val="24"/>
          <w:u w:val="single"/>
          <w:lang w:val="bg-BG"/>
        </w:rPr>
        <w:t xml:space="preserve">, </w:t>
      </w:r>
      <w:hyperlink r:id="rId37" w:history="1">
        <w:r w:rsidR="00E06334" w:rsidRPr="006E58A4">
          <w:rPr>
            <w:b/>
            <w:bCs/>
            <w:sz w:val="24"/>
            <w:szCs w:val="24"/>
            <w:u w:val="single"/>
            <w:lang w:val="bg-BG"/>
          </w:rPr>
          <w:t>TZANKOV N</w:t>
        </w:r>
      </w:hyperlink>
      <w:r w:rsidR="00E06334" w:rsidRPr="006E58A4">
        <w:rPr>
          <w:b/>
          <w:sz w:val="24"/>
          <w:szCs w:val="24"/>
          <w:u w:val="single"/>
          <w:lang w:val="bg-BG"/>
        </w:rPr>
        <w:t xml:space="preserve">, </w:t>
      </w:r>
      <w:hyperlink r:id="rId38" w:history="1">
        <w:r w:rsidR="00E06334" w:rsidRPr="006E58A4">
          <w:rPr>
            <w:b/>
            <w:bCs/>
            <w:sz w:val="24"/>
            <w:szCs w:val="24"/>
            <w:u w:val="single"/>
            <w:lang w:val="bg-BG"/>
          </w:rPr>
          <w:t>Nikovov K</w:t>
        </w:r>
      </w:hyperlink>
      <w:r w:rsidR="00E06334" w:rsidRPr="002012AE">
        <w:rPr>
          <w:b/>
          <w:sz w:val="24"/>
          <w:szCs w:val="24"/>
          <w:u w:val="single"/>
          <w:lang w:val="bg-BG"/>
        </w:rPr>
        <w:t>.</w:t>
      </w:r>
      <w:r w:rsidR="00E06334" w:rsidRPr="002012AE">
        <w:rPr>
          <w:sz w:val="24"/>
          <w:szCs w:val="24"/>
          <w:u w:val="single"/>
          <w:lang w:val="bg-BG"/>
        </w:rPr>
        <w:t xml:space="preserve"> </w:t>
      </w:r>
      <w:r w:rsidR="00E06334" w:rsidRPr="006E58A4">
        <w:rPr>
          <w:b/>
          <w:bCs/>
          <w:sz w:val="24"/>
          <w:szCs w:val="24"/>
          <w:u w:val="single"/>
          <w:lang w:val="bg-BG"/>
        </w:rPr>
        <w:t>Sneddon</w:t>
      </w:r>
      <w:r w:rsidR="007321F6">
        <w:rPr>
          <w:b/>
          <w:bCs/>
          <w:sz w:val="24"/>
          <w:szCs w:val="24"/>
          <w:u w:val="single"/>
          <w:lang w:val="bg-BG"/>
        </w:rPr>
        <w:t>’</w:t>
      </w:r>
      <w:r w:rsidR="00E06334" w:rsidRPr="006E58A4">
        <w:rPr>
          <w:b/>
          <w:bCs/>
          <w:sz w:val="24"/>
          <w:szCs w:val="24"/>
          <w:u w:val="single"/>
          <w:lang w:val="bg-BG"/>
        </w:rPr>
        <w:t>s syndrome: echocardiographic, neurological, and immunologic findings</w:t>
      </w:r>
      <w:r w:rsidR="00E06334" w:rsidRPr="00603199">
        <w:rPr>
          <w:b/>
          <w:bCs/>
          <w:sz w:val="24"/>
          <w:szCs w:val="24"/>
          <w:u w:val="single"/>
          <w:lang w:val="bg-BG"/>
        </w:rPr>
        <w:t>.</w:t>
      </w:r>
      <w:r w:rsidR="00E06334">
        <w:rPr>
          <w:b/>
          <w:bCs/>
          <w:sz w:val="24"/>
          <w:szCs w:val="24"/>
          <w:u w:val="single"/>
          <w:lang w:val="en-US"/>
        </w:rPr>
        <w:t xml:space="preserve"> Stroke</w:t>
      </w:r>
      <w:r w:rsidR="00E06334" w:rsidRPr="009F159E">
        <w:rPr>
          <w:rStyle w:val="ti"/>
          <w:b/>
          <w:sz w:val="24"/>
          <w:szCs w:val="24"/>
          <w:u w:val="single"/>
        </w:rPr>
        <w:t xml:space="preserve"> 1995 Jul;26(7):1303-</w:t>
      </w:r>
      <w:r w:rsidR="00861008">
        <w:rPr>
          <w:rStyle w:val="ti"/>
          <w:b/>
          <w:sz w:val="24"/>
          <w:szCs w:val="24"/>
          <w:u w:val="single"/>
          <w:lang w:val="bg-BG"/>
        </w:rPr>
        <w:t>1304</w:t>
      </w:r>
    </w:p>
    <w:p w:rsidR="00E06334" w:rsidRPr="00E06334" w:rsidRDefault="00E06334" w:rsidP="00E06334">
      <w:pPr>
        <w:spacing w:before="100" w:beforeAutospacing="1" w:after="100" w:afterAutospacing="1"/>
        <w:ind w:left="720"/>
        <w:outlineLvl w:val="1"/>
        <w:rPr>
          <w:b/>
          <w:sz w:val="24"/>
          <w:szCs w:val="24"/>
          <w:u w:val="single"/>
          <w:lang w:val="bg-BG"/>
        </w:rPr>
      </w:pPr>
      <w:r>
        <w:rPr>
          <w:rStyle w:val="linkbar"/>
          <w:b/>
          <w:sz w:val="24"/>
          <w:szCs w:val="24"/>
          <w:u w:val="single"/>
          <w:lang w:val="bg-BG"/>
        </w:rPr>
        <w:t xml:space="preserve">Цитати </w:t>
      </w:r>
      <w:r w:rsidR="007321F6">
        <w:rPr>
          <w:rStyle w:val="linkbar"/>
          <w:b/>
          <w:sz w:val="24"/>
          <w:szCs w:val="24"/>
          <w:u w:val="single"/>
          <w:lang w:val="bg-BG"/>
        </w:rPr>
        <w:t>–</w:t>
      </w:r>
      <w:r>
        <w:rPr>
          <w:rStyle w:val="linkbar"/>
          <w:b/>
          <w:sz w:val="24"/>
          <w:szCs w:val="24"/>
          <w:u w:val="single"/>
          <w:lang w:val="bg-BG"/>
        </w:rPr>
        <w:t xml:space="preserve"> 1</w:t>
      </w:r>
      <w:r w:rsidR="00BE7034">
        <w:rPr>
          <w:rStyle w:val="linkbar"/>
          <w:b/>
          <w:sz w:val="24"/>
          <w:szCs w:val="24"/>
          <w:u w:val="single"/>
          <w:lang w:val="en-US"/>
        </w:rPr>
        <w:t>9</w:t>
      </w:r>
      <w:hyperlink r:id="rId39" w:tgtFrame="_self" w:history="1"/>
    </w:p>
    <w:p w:rsidR="00E06334" w:rsidRPr="008A74D0" w:rsidRDefault="00E06334" w:rsidP="00242BD4">
      <w:pPr>
        <w:numPr>
          <w:ilvl w:val="0"/>
          <w:numId w:val="35"/>
        </w:numPr>
        <w:tabs>
          <w:tab w:val="num" w:pos="1276"/>
        </w:tabs>
        <w:ind w:left="1276" w:hanging="283"/>
        <w:rPr>
          <w:rStyle w:val="ti"/>
          <w:u w:val="single"/>
          <w:lang w:val="bg-BG"/>
        </w:rPr>
      </w:pPr>
      <w:r w:rsidRPr="008A74D0">
        <w:rPr>
          <w:rStyle w:val="ti"/>
        </w:rPr>
        <w:t>Devuyst G, Sindic C, Laterre EC, et al</w:t>
      </w:r>
      <w:r w:rsidR="00CD76F9" w:rsidRPr="008A74D0">
        <w:rPr>
          <w:rStyle w:val="ti"/>
        </w:rPr>
        <w:t>.</w:t>
      </w:r>
      <w:r w:rsidRPr="008A74D0">
        <w:rPr>
          <w:rStyle w:val="ti"/>
        </w:rPr>
        <w:t>Neuropathological findings of a Sneddon’s syndrome presenting with dementia no precede by clinical cerebrovascular events. Stroke 1996;27,1008-1009</w:t>
      </w:r>
    </w:p>
    <w:p w:rsidR="00E06334" w:rsidRPr="008A74D0" w:rsidRDefault="00E06334" w:rsidP="00242BD4">
      <w:pPr>
        <w:numPr>
          <w:ilvl w:val="0"/>
          <w:numId w:val="35"/>
        </w:numPr>
        <w:tabs>
          <w:tab w:val="num" w:pos="1276"/>
        </w:tabs>
        <w:ind w:left="1276" w:hanging="283"/>
        <w:rPr>
          <w:rStyle w:val="ti"/>
          <w:u w:val="single"/>
          <w:lang w:val="bg-BG"/>
        </w:rPr>
      </w:pPr>
      <w:r w:rsidRPr="008A74D0">
        <w:rPr>
          <w:rStyle w:val="ti"/>
        </w:rPr>
        <w:t>Riley RS, Friedlin J, Rogers JS. Antiphospholipid antibodies: standartization and testing. Clin Lab Med,1997,17,395</w:t>
      </w:r>
    </w:p>
    <w:p w:rsidR="00E06334" w:rsidRPr="008A74D0" w:rsidRDefault="00E06334" w:rsidP="00242BD4">
      <w:pPr>
        <w:numPr>
          <w:ilvl w:val="0"/>
          <w:numId w:val="35"/>
        </w:numPr>
        <w:tabs>
          <w:tab w:val="num" w:pos="1276"/>
        </w:tabs>
        <w:ind w:left="1276" w:hanging="283"/>
        <w:rPr>
          <w:rStyle w:val="ti"/>
          <w:u w:val="single"/>
          <w:lang w:val="bg-BG"/>
        </w:rPr>
      </w:pPr>
      <w:r w:rsidRPr="008A74D0">
        <w:rPr>
          <w:rStyle w:val="ti"/>
          <w:lang w:val="it-IT"/>
        </w:rPr>
        <w:t>Muerza</w:t>
      </w:r>
      <w:r w:rsidRPr="008A74D0">
        <w:rPr>
          <w:rStyle w:val="ti"/>
          <w:lang w:val="bg-BG"/>
        </w:rPr>
        <w:t xml:space="preserve"> </w:t>
      </w:r>
      <w:r w:rsidRPr="008A74D0">
        <w:rPr>
          <w:rStyle w:val="ti"/>
          <w:lang w:val="it-IT"/>
        </w:rPr>
        <w:t>FM</w:t>
      </w:r>
      <w:r w:rsidRPr="008A74D0">
        <w:rPr>
          <w:rStyle w:val="ti"/>
          <w:lang w:val="bg-BG"/>
        </w:rPr>
        <w:t xml:space="preserve">, </w:t>
      </w:r>
      <w:r w:rsidRPr="008A74D0">
        <w:rPr>
          <w:rStyle w:val="ti"/>
          <w:lang w:val="it-IT"/>
        </w:rPr>
        <w:t>Gonzalez</w:t>
      </w:r>
      <w:r w:rsidRPr="008A74D0">
        <w:rPr>
          <w:rStyle w:val="ti"/>
          <w:lang w:val="bg-BG"/>
        </w:rPr>
        <w:t xml:space="preserve"> </w:t>
      </w:r>
      <w:r w:rsidRPr="008A74D0">
        <w:rPr>
          <w:rStyle w:val="ti"/>
          <w:lang w:val="it-IT"/>
        </w:rPr>
        <w:t>G</w:t>
      </w:r>
      <w:r w:rsidRPr="008A74D0">
        <w:rPr>
          <w:rStyle w:val="ti"/>
          <w:lang w:val="bg-BG"/>
        </w:rPr>
        <w:t xml:space="preserve">, </w:t>
      </w:r>
      <w:r w:rsidRPr="008A74D0">
        <w:rPr>
          <w:rStyle w:val="ti"/>
          <w:lang w:val="it-IT"/>
        </w:rPr>
        <w:t>Ortiz</w:t>
      </w:r>
      <w:r w:rsidRPr="008A74D0">
        <w:rPr>
          <w:rStyle w:val="ti"/>
          <w:lang w:val="bg-BG"/>
        </w:rPr>
        <w:t xml:space="preserve"> </w:t>
      </w:r>
      <w:r w:rsidRPr="008A74D0">
        <w:rPr>
          <w:rStyle w:val="ti"/>
          <w:lang w:val="it-IT"/>
        </w:rPr>
        <w:t>E</w:t>
      </w:r>
      <w:r w:rsidRPr="008A74D0">
        <w:rPr>
          <w:rStyle w:val="ti"/>
          <w:lang w:val="bg-BG"/>
        </w:rPr>
        <w:t xml:space="preserve">, </w:t>
      </w:r>
      <w:r w:rsidRPr="008A74D0">
        <w:rPr>
          <w:rStyle w:val="ti"/>
          <w:lang w:val="it-IT"/>
        </w:rPr>
        <w:t>et</w:t>
      </w:r>
      <w:r w:rsidRPr="008A74D0">
        <w:rPr>
          <w:rStyle w:val="ti"/>
          <w:lang w:val="bg-BG"/>
        </w:rPr>
        <w:t xml:space="preserve"> </w:t>
      </w:r>
      <w:r w:rsidRPr="008A74D0">
        <w:rPr>
          <w:rStyle w:val="ti"/>
          <w:lang w:val="it-IT"/>
        </w:rPr>
        <w:t>al</w:t>
      </w:r>
      <w:r w:rsidRPr="008A74D0">
        <w:rPr>
          <w:rStyle w:val="ti"/>
          <w:lang w:val="bg-BG"/>
        </w:rPr>
        <w:t xml:space="preserve">. </w:t>
      </w:r>
      <w:r w:rsidRPr="008A74D0">
        <w:rPr>
          <w:rStyle w:val="ti"/>
          <w:lang w:val="en-US"/>
        </w:rPr>
        <w:t>Cerebral hemorrhage in Sneddon syndrome. Rev Neurologia,1998,27,74-76</w:t>
      </w:r>
    </w:p>
    <w:p w:rsidR="00E06334" w:rsidRPr="008A74D0" w:rsidRDefault="00E06334" w:rsidP="00242BD4">
      <w:pPr>
        <w:numPr>
          <w:ilvl w:val="0"/>
          <w:numId w:val="35"/>
        </w:numPr>
        <w:tabs>
          <w:tab w:val="num" w:pos="1276"/>
        </w:tabs>
        <w:ind w:left="1276" w:hanging="283"/>
        <w:rPr>
          <w:rStyle w:val="ti"/>
          <w:lang w:val="bg-BG"/>
        </w:rPr>
      </w:pPr>
      <w:r w:rsidRPr="008A74D0">
        <w:rPr>
          <w:rStyle w:val="ti"/>
          <w:lang w:val="en-US"/>
        </w:rPr>
        <w:t>Wright RA, Kokmen E. Gradually progressive dementia without discrete cerebrovascular events in a patient with Sneddon’s syndrome. Mayo Clin Proc,1999,74,57-61</w:t>
      </w:r>
    </w:p>
    <w:p w:rsidR="00E06334" w:rsidRPr="008A74D0" w:rsidRDefault="00E06334" w:rsidP="00242BD4">
      <w:pPr>
        <w:numPr>
          <w:ilvl w:val="0"/>
          <w:numId w:val="35"/>
        </w:numPr>
        <w:tabs>
          <w:tab w:val="num" w:pos="1418"/>
        </w:tabs>
        <w:ind w:left="1418" w:hanging="425"/>
        <w:rPr>
          <w:rStyle w:val="ti"/>
          <w:lang w:val="bg-BG"/>
        </w:rPr>
      </w:pPr>
      <w:r w:rsidRPr="008A74D0">
        <w:rPr>
          <w:rStyle w:val="ti"/>
          <w:lang w:val="en-US"/>
        </w:rPr>
        <w:t>Kalashnikova LA, Korzyn AD, Shavit S, et al. Antibodies to prothrombin in patients with Sneddon’s syndrome.Neurology,1999,53,223-225</w:t>
      </w:r>
    </w:p>
    <w:p w:rsidR="00E06334" w:rsidRPr="008A74D0" w:rsidRDefault="00E06334" w:rsidP="00242BD4">
      <w:pPr>
        <w:numPr>
          <w:ilvl w:val="0"/>
          <w:numId w:val="35"/>
        </w:numPr>
        <w:tabs>
          <w:tab w:val="num" w:pos="1418"/>
        </w:tabs>
        <w:ind w:left="1418" w:hanging="425"/>
        <w:rPr>
          <w:rStyle w:val="ti"/>
          <w:lang w:val="bg-BG"/>
        </w:rPr>
      </w:pPr>
      <w:r w:rsidRPr="008A74D0">
        <w:rPr>
          <w:rStyle w:val="ti"/>
          <w:lang w:val="da-DK"/>
        </w:rPr>
        <w:t>Baleva M, Boyanovski B, Nikilov K, et al. High levels of IgA anticardiolipin antibodies in patients with lupus erythematosus sustematisatys, Henoch-Schoenlein pusrpura,  Sneddon’s syndrome and recurrent pregnancy losss. Thromn Haemostasis,1999,82,1774-1775</w:t>
      </w:r>
    </w:p>
    <w:p w:rsidR="00E06334" w:rsidRPr="008A74D0" w:rsidRDefault="00E06334" w:rsidP="00242BD4">
      <w:pPr>
        <w:numPr>
          <w:ilvl w:val="0"/>
          <w:numId w:val="35"/>
        </w:numPr>
        <w:tabs>
          <w:tab w:val="num" w:pos="1418"/>
        </w:tabs>
        <w:ind w:left="1418" w:hanging="425"/>
        <w:rPr>
          <w:rStyle w:val="ti"/>
          <w:lang w:val="bg-BG"/>
        </w:rPr>
      </w:pPr>
      <w:r w:rsidRPr="008A74D0">
        <w:rPr>
          <w:rStyle w:val="ti"/>
        </w:rPr>
        <w:lastRenderedPageBreak/>
        <w:t>Deev AS, Zakharushkina IV. Cerebral strokes at young age. Zh Nevropathol Psikh 2000, 100, 14-17.</w:t>
      </w:r>
    </w:p>
    <w:p w:rsidR="00E06334" w:rsidRPr="008A74D0" w:rsidRDefault="00E06334" w:rsidP="00242BD4">
      <w:pPr>
        <w:numPr>
          <w:ilvl w:val="0"/>
          <w:numId w:val="35"/>
        </w:numPr>
        <w:tabs>
          <w:tab w:val="num" w:pos="1418"/>
        </w:tabs>
        <w:ind w:left="1418" w:hanging="425"/>
        <w:rPr>
          <w:rStyle w:val="ti"/>
          <w:lang w:val="bg-BG"/>
        </w:rPr>
      </w:pPr>
      <w:r w:rsidRPr="008A74D0">
        <w:rPr>
          <w:rStyle w:val="ti"/>
        </w:rPr>
        <w:t>Adair</w:t>
      </w:r>
      <w:r w:rsidRPr="008A74D0">
        <w:rPr>
          <w:rStyle w:val="ti"/>
          <w:lang w:val="bg-BG"/>
        </w:rPr>
        <w:t xml:space="preserve"> </w:t>
      </w:r>
      <w:r w:rsidRPr="008A74D0">
        <w:rPr>
          <w:rStyle w:val="ti"/>
        </w:rPr>
        <w:t>JC</w:t>
      </w:r>
      <w:r w:rsidRPr="008A74D0">
        <w:rPr>
          <w:rStyle w:val="ti"/>
          <w:lang w:val="bg-BG"/>
        </w:rPr>
        <w:t xml:space="preserve">, </w:t>
      </w:r>
      <w:r w:rsidRPr="008A74D0">
        <w:rPr>
          <w:rStyle w:val="ti"/>
        </w:rPr>
        <w:t>Digre</w:t>
      </w:r>
      <w:r w:rsidRPr="008A74D0">
        <w:rPr>
          <w:rStyle w:val="ti"/>
          <w:lang w:val="bg-BG"/>
        </w:rPr>
        <w:t xml:space="preserve"> </w:t>
      </w:r>
      <w:r w:rsidRPr="008A74D0">
        <w:rPr>
          <w:rStyle w:val="ti"/>
        </w:rPr>
        <w:t>KB</w:t>
      </w:r>
      <w:r w:rsidRPr="008A74D0">
        <w:rPr>
          <w:rStyle w:val="ti"/>
          <w:lang w:val="bg-BG"/>
        </w:rPr>
        <w:t xml:space="preserve">, </w:t>
      </w:r>
      <w:r w:rsidRPr="008A74D0">
        <w:rPr>
          <w:rStyle w:val="ti"/>
        </w:rPr>
        <w:t>Swanda</w:t>
      </w:r>
      <w:r w:rsidRPr="008A74D0">
        <w:rPr>
          <w:rStyle w:val="ti"/>
          <w:lang w:val="bg-BG"/>
        </w:rPr>
        <w:t xml:space="preserve"> </w:t>
      </w:r>
      <w:r w:rsidRPr="008A74D0">
        <w:rPr>
          <w:rStyle w:val="ti"/>
        </w:rPr>
        <w:t>RN</w:t>
      </w:r>
      <w:r w:rsidRPr="008A74D0">
        <w:rPr>
          <w:rStyle w:val="ti"/>
          <w:lang w:val="bg-BG"/>
        </w:rPr>
        <w:t xml:space="preserve">, </w:t>
      </w:r>
      <w:r w:rsidRPr="008A74D0">
        <w:rPr>
          <w:rStyle w:val="ti"/>
        </w:rPr>
        <w:t>et</w:t>
      </w:r>
      <w:r w:rsidRPr="008A74D0">
        <w:rPr>
          <w:rStyle w:val="ti"/>
          <w:lang w:val="bg-BG"/>
        </w:rPr>
        <w:t xml:space="preserve"> </w:t>
      </w:r>
      <w:r w:rsidRPr="008A74D0">
        <w:rPr>
          <w:rStyle w:val="ti"/>
        </w:rPr>
        <w:t>al</w:t>
      </w:r>
      <w:r w:rsidRPr="008A74D0">
        <w:rPr>
          <w:rStyle w:val="ti"/>
          <w:lang w:val="bg-BG"/>
        </w:rPr>
        <w:t xml:space="preserve">. </w:t>
      </w:r>
      <w:r w:rsidRPr="008A74D0">
        <w:rPr>
          <w:rStyle w:val="ti"/>
          <w:lang w:val="en-US"/>
        </w:rPr>
        <w:t>Sneddon</w:t>
      </w:r>
      <w:r w:rsidRPr="008A74D0">
        <w:rPr>
          <w:rStyle w:val="ti"/>
          <w:lang w:val="bg-BG"/>
        </w:rPr>
        <w:t>’</w:t>
      </w:r>
      <w:r w:rsidRPr="008A74D0">
        <w:rPr>
          <w:rStyle w:val="ti"/>
          <w:lang w:val="en-US"/>
        </w:rPr>
        <w:t>s</w:t>
      </w:r>
      <w:r w:rsidRPr="008A74D0">
        <w:rPr>
          <w:rStyle w:val="ti"/>
          <w:lang w:val="bg-BG"/>
        </w:rPr>
        <w:t xml:space="preserve"> </w:t>
      </w:r>
      <w:r w:rsidRPr="008A74D0">
        <w:rPr>
          <w:rStyle w:val="ti"/>
          <w:lang w:val="en-US"/>
        </w:rPr>
        <w:t>syndrome</w:t>
      </w:r>
      <w:r w:rsidRPr="008A74D0">
        <w:rPr>
          <w:rStyle w:val="ti"/>
          <w:lang w:val="bg-BG"/>
        </w:rPr>
        <w:t xml:space="preserve"> -   </w:t>
      </w:r>
      <w:r w:rsidRPr="008A74D0">
        <w:rPr>
          <w:rStyle w:val="ti"/>
          <w:lang w:val="en-US"/>
        </w:rPr>
        <w:t>A</w:t>
      </w:r>
      <w:r w:rsidRPr="008A74D0">
        <w:rPr>
          <w:rStyle w:val="ti"/>
          <w:lang w:val="bg-BG"/>
        </w:rPr>
        <w:t xml:space="preserve"> </w:t>
      </w:r>
      <w:r w:rsidRPr="008A74D0">
        <w:rPr>
          <w:rStyle w:val="ti"/>
          <w:lang w:val="en-US"/>
        </w:rPr>
        <w:t>cause</w:t>
      </w:r>
      <w:r w:rsidRPr="008A74D0">
        <w:rPr>
          <w:rStyle w:val="ti"/>
          <w:lang w:val="bg-BG"/>
        </w:rPr>
        <w:t xml:space="preserve"> </w:t>
      </w:r>
      <w:r w:rsidRPr="008A74D0">
        <w:rPr>
          <w:rStyle w:val="ti"/>
          <w:lang w:val="en-US"/>
        </w:rPr>
        <w:t>of</w:t>
      </w:r>
      <w:r w:rsidRPr="008A74D0">
        <w:rPr>
          <w:rStyle w:val="ti"/>
          <w:lang w:val="bg-BG"/>
        </w:rPr>
        <w:t xml:space="preserve"> </w:t>
      </w:r>
      <w:r w:rsidRPr="008A74D0">
        <w:rPr>
          <w:rStyle w:val="ti"/>
          <w:lang w:val="en-US"/>
        </w:rPr>
        <w:t>cognitive</w:t>
      </w:r>
      <w:r w:rsidRPr="008A74D0">
        <w:rPr>
          <w:rStyle w:val="ti"/>
          <w:lang w:val="bg-BG"/>
        </w:rPr>
        <w:t xml:space="preserve"> </w:t>
      </w:r>
      <w:r w:rsidRPr="008A74D0">
        <w:rPr>
          <w:rStyle w:val="ti"/>
          <w:lang w:val="en-US"/>
        </w:rPr>
        <w:t>decline</w:t>
      </w:r>
      <w:r w:rsidRPr="008A74D0">
        <w:rPr>
          <w:rStyle w:val="ti"/>
          <w:lang w:val="bg-BG"/>
        </w:rPr>
        <w:t xml:space="preserve"> </w:t>
      </w:r>
      <w:r w:rsidRPr="008A74D0">
        <w:rPr>
          <w:rStyle w:val="ti"/>
          <w:lang w:val="en-US"/>
        </w:rPr>
        <w:t>in</w:t>
      </w:r>
      <w:r w:rsidRPr="008A74D0">
        <w:rPr>
          <w:rStyle w:val="ti"/>
          <w:lang w:val="bg-BG"/>
        </w:rPr>
        <w:t xml:space="preserve"> </w:t>
      </w:r>
      <w:r w:rsidRPr="008A74D0">
        <w:rPr>
          <w:rStyle w:val="ti"/>
          <w:lang w:val="en-US"/>
        </w:rPr>
        <w:t>young</w:t>
      </w:r>
      <w:r w:rsidRPr="008A74D0">
        <w:rPr>
          <w:rStyle w:val="ti"/>
          <w:lang w:val="bg-BG"/>
        </w:rPr>
        <w:t xml:space="preserve"> </w:t>
      </w:r>
      <w:r w:rsidRPr="008A74D0">
        <w:rPr>
          <w:rStyle w:val="ti"/>
          <w:lang w:val="en-US"/>
        </w:rPr>
        <w:t>adults</w:t>
      </w:r>
      <w:r w:rsidRPr="008A74D0">
        <w:rPr>
          <w:rStyle w:val="ti"/>
          <w:lang w:val="bg-BG"/>
        </w:rPr>
        <w:t xml:space="preserve">. </w:t>
      </w:r>
      <w:r w:rsidRPr="008A74D0">
        <w:rPr>
          <w:rStyle w:val="ti"/>
          <w:lang w:val="en-US"/>
        </w:rPr>
        <w:t>Neuropsy BE, 2001, 14,197-204</w:t>
      </w:r>
      <w:r w:rsidRPr="008A74D0">
        <w:rPr>
          <w:rStyle w:val="ti"/>
          <w:lang w:val="bg-BG"/>
        </w:rPr>
        <w:t>.</w:t>
      </w:r>
    </w:p>
    <w:p w:rsidR="00E06334" w:rsidRPr="008A74D0" w:rsidRDefault="00E06334" w:rsidP="00242BD4">
      <w:pPr>
        <w:numPr>
          <w:ilvl w:val="0"/>
          <w:numId w:val="35"/>
        </w:numPr>
        <w:tabs>
          <w:tab w:val="num" w:pos="1418"/>
        </w:tabs>
        <w:ind w:left="1418" w:hanging="425"/>
        <w:rPr>
          <w:u w:val="single"/>
          <w:lang w:val="bg-BG"/>
        </w:rPr>
      </w:pPr>
      <w:r w:rsidRPr="008A74D0">
        <w:rPr>
          <w:rStyle w:val="ti"/>
          <w:lang w:val="it-IT"/>
        </w:rPr>
        <w:t>Leal</w:t>
      </w:r>
      <w:r w:rsidRPr="008A74D0">
        <w:rPr>
          <w:rStyle w:val="ti"/>
          <w:lang w:val="bg-BG"/>
        </w:rPr>
        <w:t xml:space="preserve"> </w:t>
      </w:r>
      <w:r w:rsidRPr="008A74D0">
        <w:rPr>
          <w:rStyle w:val="ti"/>
          <w:lang w:val="it-IT"/>
        </w:rPr>
        <w:t>R</w:t>
      </w:r>
      <w:r w:rsidRPr="008A74D0">
        <w:rPr>
          <w:rStyle w:val="ti"/>
          <w:lang w:val="bg-BG"/>
        </w:rPr>
        <w:t xml:space="preserve">, </w:t>
      </w:r>
      <w:r w:rsidRPr="008A74D0">
        <w:rPr>
          <w:rStyle w:val="ti"/>
          <w:lang w:val="it-IT"/>
        </w:rPr>
        <w:t>Buffon</w:t>
      </w:r>
      <w:r w:rsidRPr="008A74D0">
        <w:rPr>
          <w:rStyle w:val="ti"/>
          <w:lang w:val="bg-BG"/>
        </w:rPr>
        <w:t xml:space="preserve"> </w:t>
      </w:r>
      <w:r w:rsidRPr="008A74D0">
        <w:rPr>
          <w:rStyle w:val="ti"/>
          <w:lang w:val="it-IT"/>
        </w:rPr>
        <w:t>L</w:t>
      </w:r>
      <w:r w:rsidRPr="008A74D0">
        <w:rPr>
          <w:rStyle w:val="ti"/>
          <w:lang w:val="bg-BG"/>
        </w:rPr>
        <w:t xml:space="preserve">, </w:t>
      </w:r>
      <w:r w:rsidRPr="008A74D0">
        <w:rPr>
          <w:rStyle w:val="ti"/>
          <w:lang w:val="it-IT"/>
        </w:rPr>
        <w:t>Sarpieri</w:t>
      </w:r>
      <w:r w:rsidRPr="008A74D0">
        <w:rPr>
          <w:rStyle w:val="ti"/>
          <w:lang w:val="bg-BG"/>
        </w:rPr>
        <w:t xml:space="preserve"> </w:t>
      </w:r>
      <w:r w:rsidRPr="008A74D0">
        <w:rPr>
          <w:rStyle w:val="ti"/>
          <w:lang w:val="it-IT"/>
        </w:rPr>
        <w:t>A</w:t>
      </w:r>
      <w:r w:rsidRPr="008A74D0">
        <w:rPr>
          <w:rStyle w:val="ti"/>
          <w:lang w:val="bg-BG"/>
        </w:rPr>
        <w:t xml:space="preserve"> </w:t>
      </w:r>
      <w:r w:rsidRPr="008A74D0">
        <w:rPr>
          <w:rStyle w:val="ti"/>
          <w:lang w:val="it-IT"/>
        </w:rPr>
        <w:t>et</w:t>
      </w:r>
      <w:r w:rsidRPr="008A74D0">
        <w:rPr>
          <w:rStyle w:val="ti"/>
          <w:lang w:val="bg-BG"/>
        </w:rPr>
        <w:t xml:space="preserve"> </w:t>
      </w:r>
      <w:r w:rsidRPr="008A74D0">
        <w:rPr>
          <w:rStyle w:val="ti"/>
          <w:lang w:val="it-IT"/>
        </w:rPr>
        <w:t>al</w:t>
      </w:r>
      <w:r w:rsidRPr="008A74D0">
        <w:rPr>
          <w:rStyle w:val="ti"/>
          <w:lang w:val="bg-BG"/>
        </w:rPr>
        <w:t xml:space="preserve">. </w:t>
      </w:r>
      <w:r w:rsidRPr="008A74D0">
        <w:rPr>
          <w:rStyle w:val="ti"/>
        </w:rPr>
        <w:t>Sneddon</w:t>
      </w:r>
      <w:r w:rsidR="007321F6" w:rsidRPr="008A74D0">
        <w:rPr>
          <w:rStyle w:val="ti"/>
          <w:lang w:val="bg-BG"/>
        </w:rPr>
        <w:t>’</w:t>
      </w:r>
      <w:r w:rsidRPr="008A74D0">
        <w:rPr>
          <w:rStyle w:val="ti"/>
        </w:rPr>
        <w:t>s</w:t>
      </w:r>
      <w:r w:rsidRPr="008A74D0">
        <w:rPr>
          <w:rStyle w:val="ti"/>
          <w:lang w:val="bg-BG"/>
        </w:rPr>
        <w:t xml:space="preserve"> </w:t>
      </w:r>
      <w:r w:rsidRPr="008A74D0">
        <w:rPr>
          <w:rStyle w:val="ti"/>
        </w:rPr>
        <w:t>syndrome</w:t>
      </w:r>
      <w:r w:rsidRPr="008A74D0">
        <w:rPr>
          <w:rStyle w:val="ti"/>
          <w:lang w:val="bg-BG"/>
        </w:rPr>
        <w:t xml:space="preserve">: </w:t>
      </w:r>
      <w:r w:rsidRPr="008A74D0">
        <w:rPr>
          <w:rStyle w:val="ti"/>
        </w:rPr>
        <w:t>a</w:t>
      </w:r>
      <w:r w:rsidRPr="008A74D0">
        <w:rPr>
          <w:rStyle w:val="ti"/>
          <w:lang w:val="bg-BG"/>
        </w:rPr>
        <w:t xml:space="preserve"> </w:t>
      </w:r>
      <w:r w:rsidRPr="008A74D0">
        <w:rPr>
          <w:rStyle w:val="ti"/>
        </w:rPr>
        <w:t>case</w:t>
      </w:r>
      <w:r w:rsidRPr="008A74D0">
        <w:rPr>
          <w:rStyle w:val="ti"/>
          <w:lang w:val="bg-BG"/>
        </w:rPr>
        <w:t xml:space="preserve"> </w:t>
      </w:r>
      <w:r w:rsidRPr="008A74D0">
        <w:rPr>
          <w:rStyle w:val="ti"/>
        </w:rPr>
        <w:t>report</w:t>
      </w:r>
      <w:r w:rsidRPr="008A74D0">
        <w:rPr>
          <w:rStyle w:val="ti"/>
          <w:lang w:val="bg-BG"/>
        </w:rPr>
        <w:t xml:space="preserve"> </w:t>
      </w:r>
      <w:r w:rsidRPr="008A74D0">
        <w:rPr>
          <w:rStyle w:val="ti"/>
        </w:rPr>
        <w:t>and</w:t>
      </w:r>
      <w:r w:rsidRPr="008A74D0">
        <w:rPr>
          <w:rStyle w:val="ti"/>
          <w:lang w:val="bg-BG"/>
        </w:rPr>
        <w:t xml:space="preserve"> </w:t>
      </w:r>
      <w:r w:rsidRPr="008A74D0">
        <w:rPr>
          <w:rStyle w:val="ti"/>
        </w:rPr>
        <w:t>revision</w:t>
      </w:r>
      <w:r w:rsidRPr="008A74D0">
        <w:rPr>
          <w:rStyle w:val="ti"/>
          <w:lang w:val="bg-BG"/>
        </w:rPr>
        <w:t xml:space="preserve"> </w:t>
      </w:r>
      <w:r w:rsidRPr="008A74D0">
        <w:rPr>
          <w:rStyle w:val="ti"/>
        </w:rPr>
        <w:t>of</w:t>
      </w:r>
      <w:r w:rsidRPr="008A74D0">
        <w:rPr>
          <w:rStyle w:val="ti"/>
          <w:lang w:val="bg-BG"/>
        </w:rPr>
        <w:t xml:space="preserve"> </w:t>
      </w:r>
      <w:r w:rsidRPr="008A74D0">
        <w:rPr>
          <w:rStyle w:val="ti"/>
        </w:rPr>
        <w:t>literature</w:t>
      </w:r>
      <w:r w:rsidRPr="008A74D0">
        <w:rPr>
          <w:rStyle w:val="ti"/>
          <w:lang w:val="bg-BG"/>
        </w:rPr>
        <w:t xml:space="preserve">. </w:t>
      </w:r>
      <w:r w:rsidRPr="008A74D0">
        <w:rPr>
          <w:rStyle w:val="ti"/>
        </w:rPr>
        <w:t>Ann</w:t>
      </w:r>
      <w:r w:rsidRPr="008A74D0">
        <w:rPr>
          <w:rStyle w:val="ti"/>
          <w:lang w:val="bg-BG"/>
        </w:rPr>
        <w:t xml:space="preserve"> </w:t>
      </w:r>
      <w:r w:rsidRPr="008A74D0">
        <w:rPr>
          <w:rStyle w:val="ti"/>
        </w:rPr>
        <w:t>Brasil</w:t>
      </w:r>
      <w:r w:rsidRPr="008A74D0">
        <w:rPr>
          <w:rStyle w:val="ti"/>
          <w:lang w:val="bg-BG"/>
        </w:rPr>
        <w:t xml:space="preserve"> </w:t>
      </w:r>
      <w:r w:rsidRPr="008A74D0">
        <w:rPr>
          <w:rStyle w:val="ti"/>
        </w:rPr>
        <w:t>de</w:t>
      </w:r>
      <w:r w:rsidRPr="008A74D0">
        <w:rPr>
          <w:rStyle w:val="ti"/>
          <w:lang w:val="bg-BG"/>
        </w:rPr>
        <w:t xml:space="preserve"> </w:t>
      </w:r>
      <w:r w:rsidRPr="008A74D0">
        <w:rPr>
          <w:rStyle w:val="ti"/>
        </w:rPr>
        <w:t>Dermatologia</w:t>
      </w:r>
      <w:r w:rsidRPr="008A74D0">
        <w:rPr>
          <w:rStyle w:val="ti"/>
          <w:lang w:val="bg-BG"/>
        </w:rPr>
        <w:t>, 2</w:t>
      </w:r>
      <w:r w:rsidRPr="008A74D0">
        <w:rPr>
          <w:rStyle w:val="ti"/>
        </w:rPr>
        <w:t>001,</w:t>
      </w:r>
      <w:r w:rsidRPr="008A74D0">
        <w:rPr>
          <w:lang w:val="bg-BG"/>
        </w:rPr>
        <w:t xml:space="preserve"> 76</w:t>
      </w:r>
      <w:r w:rsidRPr="008A74D0">
        <w:rPr>
          <w:lang w:val="en-US"/>
        </w:rPr>
        <w:t>,</w:t>
      </w:r>
      <w:r w:rsidRPr="008A74D0">
        <w:rPr>
          <w:lang w:val="bg-BG"/>
        </w:rPr>
        <w:t xml:space="preserve"> 3</w:t>
      </w:r>
      <w:r w:rsidRPr="008A74D0">
        <w:rPr>
          <w:lang w:val="en-US"/>
        </w:rPr>
        <w:t xml:space="preserve">, </w:t>
      </w:r>
      <w:r w:rsidRPr="008A74D0">
        <w:t>309-316, maio/jun. 2001.</w:t>
      </w:r>
      <w:r w:rsidRPr="008A74D0">
        <w:rPr>
          <w:lang w:val="bg-BG"/>
        </w:rPr>
        <w:t xml:space="preserve"> </w:t>
      </w:r>
    </w:p>
    <w:p w:rsidR="00E06334" w:rsidRPr="008A74D0" w:rsidRDefault="00E06334" w:rsidP="00242BD4">
      <w:pPr>
        <w:numPr>
          <w:ilvl w:val="0"/>
          <w:numId w:val="35"/>
        </w:numPr>
        <w:tabs>
          <w:tab w:val="num" w:pos="1418"/>
        </w:tabs>
        <w:ind w:left="1418" w:hanging="425"/>
        <w:rPr>
          <w:u w:val="single"/>
          <w:lang w:val="bg-BG"/>
        </w:rPr>
      </w:pPr>
      <w:r w:rsidRPr="008A74D0">
        <w:t>Fl</w:t>
      </w:r>
      <w:r w:rsidRPr="008A74D0">
        <w:rPr>
          <w:lang w:val="bg-BG"/>
        </w:rPr>
        <w:t>ö</w:t>
      </w:r>
      <w:r w:rsidRPr="008A74D0">
        <w:t>el</w:t>
      </w:r>
      <w:r w:rsidRPr="008A74D0">
        <w:rPr>
          <w:lang w:val="bg-BG"/>
        </w:rPr>
        <w:t xml:space="preserve"> </w:t>
      </w:r>
      <w:r w:rsidRPr="008A74D0">
        <w:rPr>
          <w:lang w:val="en-US"/>
        </w:rPr>
        <w:t>A</w:t>
      </w:r>
      <w:r w:rsidRPr="008A74D0">
        <w:rPr>
          <w:lang w:val="bg-BG"/>
        </w:rPr>
        <w:t xml:space="preserve">, </w:t>
      </w:r>
      <w:r w:rsidRPr="008A74D0">
        <w:t>Imai</w:t>
      </w:r>
      <w:r w:rsidRPr="008A74D0">
        <w:rPr>
          <w:lang w:val="bg-BG"/>
        </w:rPr>
        <w:t xml:space="preserve"> </w:t>
      </w:r>
      <w:r w:rsidRPr="008A74D0">
        <w:rPr>
          <w:lang w:val="en-US"/>
        </w:rPr>
        <w:t>T</w:t>
      </w:r>
      <w:r w:rsidRPr="008A74D0">
        <w:rPr>
          <w:lang w:val="bg-BG"/>
        </w:rPr>
        <w:t xml:space="preserve">,  </w:t>
      </w:r>
      <w:r w:rsidRPr="008A74D0">
        <w:t>Lohmann</w:t>
      </w:r>
      <w:r w:rsidRPr="008A74D0">
        <w:rPr>
          <w:lang w:val="bg-BG"/>
        </w:rPr>
        <w:t xml:space="preserve"> </w:t>
      </w:r>
      <w:r w:rsidRPr="008A74D0">
        <w:rPr>
          <w:lang w:val="en-US"/>
        </w:rPr>
        <w:t>H</w:t>
      </w:r>
      <w:r w:rsidRPr="008A74D0">
        <w:rPr>
          <w:lang w:val="bg-BG"/>
        </w:rPr>
        <w:t xml:space="preserve">,  </w:t>
      </w:r>
      <w:r w:rsidRPr="008A74D0">
        <w:t>Bethke</w:t>
      </w:r>
      <w:r w:rsidRPr="008A74D0">
        <w:rPr>
          <w:lang w:val="bg-BG"/>
        </w:rPr>
        <w:t xml:space="preserve"> </w:t>
      </w:r>
      <w:r w:rsidRPr="008A74D0">
        <w:t>F</w:t>
      </w:r>
      <w:r w:rsidRPr="008A74D0">
        <w:rPr>
          <w:lang w:val="bg-BG"/>
        </w:rPr>
        <w:t xml:space="preserve">, </w:t>
      </w:r>
      <w:r w:rsidRPr="008A74D0">
        <w:t>Sunderk</w:t>
      </w:r>
      <w:r w:rsidRPr="008A74D0">
        <w:rPr>
          <w:lang w:val="bg-BG"/>
        </w:rPr>
        <w:t>ö</w:t>
      </w:r>
      <w:r w:rsidRPr="008A74D0">
        <w:t>tter</w:t>
      </w:r>
      <w:r w:rsidRPr="008A74D0">
        <w:rPr>
          <w:lang w:val="bg-BG"/>
        </w:rPr>
        <w:t xml:space="preserve"> </w:t>
      </w:r>
      <w:r w:rsidRPr="008A74D0">
        <w:t>C</w:t>
      </w:r>
      <w:r w:rsidRPr="008A74D0">
        <w:rPr>
          <w:lang w:val="bg-BG"/>
        </w:rPr>
        <w:t xml:space="preserve">, </w:t>
      </w:r>
      <w:r w:rsidRPr="008A74D0">
        <w:t>Droste</w:t>
      </w:r>
      <w:r w:rsidRPr="008A74D0">
        <w:rPr>
          <w:lang w:val="bg-BG"/>
        </w:rPr>
        <w:t xml:space="preserve"> </w:t>
      </w:r>
      <w:r w:rsidRPr="008A74D0">
        <w:rPr>
          <w:lang w:val="en-US"/>
        </w:rPr>
        <w:t>D</w:t>
      </w:r>
      <w:r w:rsidRPr="008A74D0">
        <w:rPr>
          <w:lang w:val="bg-BG"/>
        </w:rPr>
        <w:t>.</w:t>
      </w:r>
      <w:r w:rsidRPr="008A74D0">
        <w:rPr>
          <w:bCs/>
        </w:rPr>
        <w:t>Therapy</w:t>
      </w:r>
      <w:r w:rsidRPr="008A74D0">
        <w:rPr>
          <w:bCs/>
          <w:lang w:val="bg-BG"/>
        </w:rPr>
        <w:t xml:space="preserve"> </w:t>
      </w:r>
      <w:r w:rsidRPr="008A74D0">
        <w:rPr>
          <w:bCs/>
        </w:rPr>
        <w:t>of</w:t>
      </w:r>
      <w:r w:rsidRPr="008A74D0">
        <w:rPr>
          <w:bCs/>
          <w:lang w:val="bg-BG"/>
        </w:rPr>
        <w:t xml:space="preserve"> </w:t>
      </w:r>
      <w:r w:rsidRPr="008A74D0">
        <w:rPr>
          <w:bCs/>
        </w:rPr>
        <w:t>Sneddon</w:t>
      </w:r>
      <w:r w:rsidRPr="008A74D0">
        <w:rPr>
          <w:bCs/>
          <w:lang w:val="bg-BG"/>
        </w:rPr>
        <w:t xml:space="preserve"> </w:t>
      </w:r>
      <w:r w:rsidRPr="008A74D0">
        <w:rPr>
          <w:bCs/>
        </w:rPr>
        <w:t>Syndrome</w:t>
      </w:r>
      <w:r w:rsidRPr="008A74D0">
        <w:rPr>
          <w:bCs/>
          <w:lang w:val="bg-BG"/>
        </w:rPr>
        <w:t xml:space="preserve">. </w:t>
      </w:r>
      <w:r w:rsidRPr="008A74D0">
        <w:t>Eur</w:t>
      </w:r>
      <w:r w:rsidRPr="008A74D0">
        <w:rPr>
          <w:lang w:val="bg-BG"/>
        </w:rPr>
        <w:t xml:space="preserve"> </w:t>
      </w:r>
      <w:r w:rsidRPr="008A74D0">
        <w:t>Neurol</w:t>
      </w:r>
      <w:r w:rsidRPr="008A74D0">
        <w:rPr>
          <w:lang w:val="bg-BG"/>
        </w:rPr>
        <w:t xml:space="preserve"> 2002;48:126–132</w:t>
      </w:r>
    </w:p>
    <w:p w:rsidR="00E06334" w:rsidRPr="008A74D0" w:rsidRDefault="00E06334" w:rsidP="00242BD4">
      <w:pPr>
        <w:numPr>
          <w:ilvl w:val="0"/>
          <w:numId w:val="35"/>
        </w:numPr>
        <w:tabs>
          <w:tab w:val="num" w:pos="1418"/>
        </w:tabs>
        <w:ind w:left="1418" w:hanging="425"/>
        <w:rPr>
          <w:lang w:val="bg-BG"/>
        </w:rPr>
      </w:pPr>
      <w:r w:rsidRPr="008A74D0">
        <w:t>Kraemer</w:t>
      </w:r>
      <w:r w:rsidRPr="008A74D0">
        <w:rPr>
          <w:lang w:val="bg-BG"/>
        </w:rPr>
        <w:t xml:space="preserve"> </w:t>
      </w:r>
      <w:r w:rsidRPr="008A74D0">
        <w:t>M</w:t>
      </w:r>
      <w:r w:rsidRPr="008A74D0">
        <w:rPr>
          <w:lang w:val="bg-BG"/>
        </w:rPr>
        <w:t xml:space="preserve">, </w:t>
      </w:r>
      <w:r w:rsidRPr="008A74D0">
        <w:rPr>
          <w:lang w:val="en-US"/>
        </w:rPr>
        <w:t>Linden</w:t>
      </w:r>
      <w:r w:rsidRPr="008A74D0">
        <w:rPr>
          <w:lang w:val="bg-BG"/>
        </w:rPr>
        <w:t xml:space="preserve"> </w:t>
      </w:r>
      <w:r w:rsidRPr="008A74D0">
        <w:rPr>
          <w:lang w:val="en-US"/>
        </w:rPr>
        <w:t>D</w:t>
      </w:r>
      <w:r w:rsidRPr="008A74D0">
        <w:rPr>
          <w:lang w:val="bg-BG"/>
        </w:rPr>
        <w:t xml:space="preserve">, </w:t>
      </w:r>
      <w:r w:rsidRPr="008A74D0">
        <w:rPr>
          <w:lang w:val="en-US"/>
        </w:rPr>
        <w:t>Berlit</w:t>
      </w:r>
      <w:r w:rsidRPr="008A74D0">
        <w:rPr>
          <w:lang w:val="bg-BG"/>
        </w:rPr>
        <w:t xml:space="preserve"> </w:t>
      </w:r>
      <w:r w:rsidRPr="008A74D0">
        <w:rPr>
          <w:lang w:val="en-US"/>
        </w:rPr>
        <w:t>P</w:t>
      </w:r>
      <w:r w:rsidRPr="008A74D0">
        <w:rPr>
          <w:lang w:val="bg-BG"/>
        </w:rPr>
        <w:t xml:space="preserve">. </w:t>
      </w:r>
      <w:r w:rsidRPr="008A74D0">
        <w:t>The</w:t>
      </w:r>
      <w:r w:rsidRPr="008A74D0">
        <w:rPr>
          <w:lang w:val="bg-BG"/>
        </w:rPr>
        <w:t xml:space="preserve"> </w:t>
      </w:r>
      <w:r w:rsidRPr="008A74D0">
        <w:t>spectrum</w:t>
      </w:r>
      <w:r w:rsidRPr="008A74D0">
        <w:rPr>
          <w:lang w:val="bg-BG"/>
        </w:rPr>
        <w:t xml:space="preserve"> </w:t>
      </w:r>
      <w:r w:rsidRPr="008A74D0">
        <w:t>of</w:t>
      </w:r>
      <w:r w:rsidRPr="008A74D0">
        <w:rPr>
          <w:lang w:val="bg-BG"/>
        </w:rPr>
        <w:t xml:space="preserve"> </w:t>
      </w:r>
      <w:r w:rsidRPr="008A74D0">
        <w:t>differential</w:t>
      </w:r>
      <w:r w:rsidRPr="008A74D0">
        <w:rPr>
          <w:lang w:val="bg-BG"/>
        </w:rPr>
        <w:t xml:space="preserve"> </w:t>
      </w:r>
      <w:r w:rsidRPr="008A74D0">
        <w:t>diagnosis</w:t>
      </w:r>
      <w:r w:rsidRPr="008A74D0">
        <w:rPr>
          <w:lang w:val="bg-BG"/>
        </w:rPr>
        <w:t xml:space="preserve"> </w:t>
      </w:r>
      <w:r w:rsidRPr="008A74D0">
        <w:t>in</w:t>
      </w:r>
      <w:r w:rsidRPr="008A74D0">
        <w:rPr>
          <w:lang w:val="bg-BG"/>
        </w:rPr>
        <w:t xml:space="preserve"> </w:t>
      </w:r>
      <w:r w:rsidRPr="008A74D0">
        <w:t>neurological</w:t>
      </w:r>
      <w:r w:rsidRPr="008A74D0">
        <w:rPr>
          <w:lang w:val="bg-BG"/>
        </w:rPr>
        <w:t xml:space="preserve"> </w:t>
      </w:r>
      <w:r w:rsidRPr="008A74D0">
        <w:t>patients</w:t>
      </w:r>
      <w:r w:rsidRPr="008A74D0">
        <w:rPr>
          <w:lang w:val="bg-BG"/>
        </w:rPr>
        <w:t xml:space="preserve"> </w:t>
      </w:r>
      <w:r w:rsidRPr="008A74D0">
        <w:t>with</w:t>
      </w:r>
      <w:r w:rsidRPr="008A74D0">
        <w:rPr>
          <w:lang w:val="bg-BG"/>
        </w:rPr>
        <w:t xml:space="preserve"> </w:t>
      </w:r>
      <w:r w:rsidRPr="008A74D0">
        <w:t>livedo</w:t>
      </w:r>
      <w:r w:rsidRPr="008A74D0">
        <w:rPr>
          <w:lang w:val="bg-BG"/>
        </w:rPr>
        <w:t xml:space="preserve"> </w:t>
      </w:r>
      <w:r w:rsidRPr="008A74D0">
        <w:t>reticularis</w:t>
      </w:r>
      <w:r w:rsidRPr="008A74D0">
        <w:rPr>
          <w:lang w:val="bg-BG"/>
        </w:rPr>
        <w:t xml:space="preserve"> </w:t>
      </w:r>
      <w:r w:rsidRPr="008A74D0">
        <w:t>and</w:t>
      </w:r>
      <w:r w:rsidRPr="008A74D0">
        <w:rPr>
          <w:lang w:val="bg-BG"/>
        </w:rPr>
        <w:t xml:space="preserve"> </w:t>
      </w:r>
      <w:r w:rsidRPr="008A74D0">
        <w:t>livedo</w:t>
      </w:r>
      <w:r w:rsidRPr="008A74D0">
        <w:rPr>
          <w:lang w:val="bg-BG"/>
        </w:rPr>
        <w:t xml:space="preserve"> </w:t>
      </w:r>
      <w:r w:rsidRPr="008A74D0">
        <w:t>racemosa</w:t>
      </w:r>
      <w:r w:rsidRPr="008A74D0">
        <w:rPr>
          <w:lang w:val="bg-BG"/>
        </w:rPr>
        <w:t xml:space="preserve">. </w:t>
      </w:r>
      <w:r w:rsidRPr="008A74D0">
        <w:t>A</w:t>
      </w:r>
      <w:r w:rsidRPr="008A74D0">
        <w:rPr>
          <w:lang w:val="bg-BG"/>
        </w:rPr>
        <w:t xml:space="preserve"> </w:t>
      </w:r>
      <w:r w:rsidRPr="008A74D0">
        <w:t>literature</w:t>
      </w:r>
      <w:r w:rsidRPr="008A74D0">
        <w:rPr>
          <w:lang w:val="bg-BG"/>
        </w:rPr>
        <w:t xml:space="preserve"> </w:t>
      </w:r>
      <w:r w:rsidRPr="008A74D0">
        <w:t>review</w:t>
      </w:r>
      <w:r w:rsidRPr="008A74D0">
        <w:rPr>
          <w:lang w:val="bg-BG"/>
        </w:rPr>
        <w:t xml:space="preserve">. </w:t>
      </w:r>
      <w:r w:rsidRPr="008A74D0">
        <w:rPr>
          <w:rStyle w:val="ti"/>
        </w:rPr>
        <w:t>J</w:t>
      </w:r>
      <w:r w:rsidRPr="008A74D0">
        <w:rPr>
          <w:rStyle w:val="ti"/>
          <w:lang w:val="bg-BG"/>
        </w:rPr>
        <w:t xml:space="preserve"> </w:t>
      </w:r>
      <w:r w:rsidRPr="008A74D0">
        <w:rPr>
          <w:rStyle w:val="ti"/>
        </w:rPr>
        <w:t>Neurol</w:t>
      </w:r>
      <w:r w:rsidRPr="008A74D0">
        <w:rPr>
          <w:rStyle w:val="ti"/>
          <w:lang w:val="bg-BG"/>
        </w:rPr>
        <w:t xml:space="preserve">. 2005 </w:t>
      </w:r>
      <w:r w:rsidRPr="008A74D0">
        <w:rPr>
          <w:rStyle w:val="ti"/>
        </w:rPr>
        <w:t>Oct</w:t>
      </w:r>
      <w:r w:rsidRPr="008A74D0">
        <w:rPr>
          <w:rStyle w:val="ti"/>
          <w:lang w:val="bg-BG"/>
        </w:rPr>
        <w:t>; 252(10):1155-66.</w:t>
      </w:r>
    </w:p>
    <w:p w:rsidR="00E06334" w:rsidRPr="008A74D0" w:rsidRDefault="00E06334" w:rsidP="00242BD4">
      <w:pPr>
        <w:numPr>
          <w:ilvl w:val="0"/>
          <w:numId w:val="35"/>
        </w:numPr>
        <w:tabs>
          <w:tab w:val="num" w:pos="1418"/>
        </w:tabs>
        <w:ind w:left="1418" w:hanging="425"/>
        <w:rPr>
          <w:lang w:val="bg-BG"/>
        </w:rPr>
      </w:pPr>
      <w:r w:rsidRPr="008A74D0">
        <w:t>Tietjen</w:t>
      </w:r>
      <w:r w:rsidRPr="008A74D0">
        <w:rPr>
          <w:lang w:val="bg-BG"/>
        </w:rPr>
        <w:t xml:space="preserve"> </w:t>
      </w:r>
      <w:r w:rsidRPr="008A74D0">
        <w:t>GE</w:t>
      </w:r>
      <w:r w:rsidRPr="008A74D0">
        <w:rPr>
          <w:lang w:val="bg-BG"/>
        </w:rPr>
        <w:t>,</w:t>
      </w:r>
      <w:r w:rsidRPr="008A74D0">
        <w:t> Al</w:t>
      </w:r>
      <w:r w:rsidRPr="008A74D0">
        <w:rPr>
          <w:lang w:val="bg-BG"/>
        </w:rPr>
        <w:t>-</w:t>
      </w:r>
      <w:r w:rsidRPr="008A74D0">
        <w:t>Qasmi</w:t>
      </w:r>
      <w:r w:rsidRPr="008A74D0">
        <w:rPr>
          <w:lang w:val="bg-BG"/>
        </w:rPr>
        <w:t xml:space="preserve"> </w:t>
      </w:r>
      <w:r w:rsidRPr="008A74D0">
        <w:t>MM</w:t>
      </w:r>
      <w:r w:rsidRPr="008A74D0">
        <w:rPr>
          <w:lang w:val="bg-BG"/>
        </w:rPr>
        <w:t>,</w:t>
      </w:r>
      <w:r w:rsidRPr="008A74D0">
        <w:t> Gunda</w:t>
      </w:r>
      <w:r w:rsidRPr="008A74D0">
        <w:rPr>
          <w:lang w:val="bg-BG"/>
        </w:rPr>
        <w:t xml:space="preserve"> </w:t>
      </w:r>
      <w:r w:rsidRPr="008A74D0">
        <w:t>P</w:t>
      </w:r>
      <w:r w:rsidRPr="008A74D0">
        <w:rPr>
          <w:lang w:val="bg-BG"/>
        </w:rPr>
        <w:t>,</w:t>
      </w:r>
      <w:r w:rsidRPr="008A74D0">
        <w:rPr>
          <w:lang w:val="en-US"/>
        </w:rPr>
        <w:t xml:space="preserve"> </w:t>
      </w:r>
      <w:r w:rsidRPr="008A74D0">
        <w:t>Herial</w:t>
      </w:r>
      <w:r w:rsidRPr="008A74D0">
        <w:rPr>
          <w:lang w:val="bg-BG"/>
        </w:rPr>
        <w:t xml:space="preserve"> </w:t>
      </w:r>
      <w:r w:rsidRPr="008A74D0">
        <w:t>NA</w:t>
      </w:r>
      <w:r w:rsidRPr="008A74D0">
        <w:rPr>
          <w:lang w:val="en-US"/>
        </w:rPr>
        <w:t xml:space="preserve">. </w:t>
      </w:r>
      <w:r w:rsidRPr="008A74D0">
        <w:t>Sneddon</w:t>
      </w:r>
      <w:r w:rsidR="007321F6" w:rsidRPr="008A74D0">
        <w:rPr>
          <w:lang w:val="bg-BG"/>
        </w:rPr>
        <w:t>’</w:t>
      </w:r>
      <w:r w:rsidRPr="008A74D0">
        <w:t>s</w:t>
      </w:r>
      <w:r w:rsidRPr="008A74D0">
        <w:rPr>
          <w:lang w:val="bg-BG"/>
        </w:rPr>
        <w:t xml:space="preserve"> </w:t>
      </w:r>
      <w:r w:rsidRPr="008A74D0">
        <w:t>syndrome</w:t>
      </w:r>
      <w:r w:rsidRPr="008A74D0">
        <w:rPr>
          <w:lang w:val="bg-BG"/>
        </w:rPr>
        <w:t xml:space="preserve">: </w:t>
      </w:r>
      <w:r w:rsidRPr="008A74D0">
        <w:t>another</w:t>
      </w:r>
      <w:r w:rsidRPr="008A74D0">
        <w:rPr>
          <w:lang w:val="bg-BG"/>
        </w:rPr>
        <w:t xml:space="preserve"> </w:t>
      </w:r>
      <w:r w:rsidRPr="008A74D0">
        <w:t>migraine</w:t>
      </w:r>
      <w:r w:rsidRPr="008A74D0">
        <w:rPr>
          <w:lang w:val="bg-BG"/>
        </w:rPr>
        <w:t>–</w:t>
      </w:r>
      <w:r w:rsidRPr="008A74D0">
        <w:t>stroke</w:t>
      </w:r>
      <w:r w:rsidRPr="008A74D0">
        <w:rPr>
          <w:lang w:val="bg-BG"/>
        </w:rPr>
        <w:t xml:space="preserve"> </w:t>
      </w:r>
      <w:r w:rsidRPr="008A74D0">
        <w:t>association</w:t>
      </w:r>
      <w:r w:rsidRPr="008A74D0">
        <w:rPr>
          <w:lang w:val="bg-BG"/>
        </w:rPr>
        <w:t>?</w:t>
      </w:r>
      <w:r w:rsidRPr="008A74D0">
        <w:t xml:space="preserve"> Cephalalgia, 2006, 26, 3, 225-232(8)</w:t>
      </w:r>
    </w:p>
    <w:p w:rsidR="00EA47D2" w:rsidRPr="008A74D0" w:rsidRDefault="00E06334" w:rsidP="00242BD4">
      <w:pPr>
        <w:numPr>
          <w:ilvl w:val="0"/>
          <w:numId w:val="35"/>
        </w:numPr>
        <w:tabs>
          <w:tab w:val="num" w:pos="1418"/>
        </w:tabs>
        <w:ind w:left="1418" w:hanging="425"/>
        <w:rPr>
          <w:rStyle w:val="ti"/>
          <w:lang w:val="bg-BG"/>
        </w:rPr>
      </w:pPr>
      <w:r w:rsidRPr="008A74D0">
        <w:t>Kraemer</w:t>
      </w:r>
      <w:r w:rsidRPr="008A74D0">
        <w:rPr>
          <w:lang w:val="bg-BG"/>
        </w:rPr>
        <w:t xml:space="preserve"> </w:t>
      </w:r>
      <w:r w:rsidRPr="008A74D0">
        <w:t>M</w:t>
      </w:r>
      <w:r w:rsidRPr="008A74D0">
        <w:rPr>
          <w:lang w:val="bg-BG"/>
        </w:rPr>
        <w:t xml:space="preserve">, </w:t>
      </w:r>
      <w:r w:rsidRPr="008A74D0">
        <w:t>Baumgaertel</w:t>
      </w:r>
      <w:r w:rsidRPr="008A74D0">
        <w:rPr>
          <w:lang w:val="bg-BG"/>
        </w:rPr>
        <w:t xml:space="preserve"> </w:t>
      </w:r>
      <w:r w:rsidRPr="008A74D0">
        <w:t>M</w:t>
      </w:r>
      <w:r w:rsidRPr="008A74D0">
        <w:rPr>
          <w:lang w:val="bg-BG"/>
        </w:rPr>
        <w:t xml:space="preserve">, </w:t>
      </w:r>
      <w:r w:rsidRPr="008A74D0">
        <w:t>Berlit</w:t>
      </w:r>
      <w:r w:rsidRPr="008A74D0">
        <w:rPr>
          <w:lang w:val="bg-BG"/>
        </w:rPr>
        <w:t xml:space="preserve"> </w:t>
      </w:r>
      <w:r w:rsidRPr="008A74D0">
        <w:t>P</w:t>
      </w:r>
      <w:r w:rsidRPr="008A74D0">
        <w:rPr>
          <w:lang w:val="bg-BG"/>
        </w:rPr>
        <w:t xml:space="preserve">. </w:t>
      </w:r>
      <w:r w:rsidRPr="008A74D0">
        <w:t>Miscarriage</w:t>
      </w:r>
      <w:r w:rsidRPr="008A74D0">
        <w:rPr>
          <w:lang w:val="bg-BG"/>
        </w:rPr>
        <w:t xml:space="preserve">, </w:t>
      </w:r>
      <w:r w:rsidRPr="008A74D0">
        <w:t>peripheral</w:t>
      </w:r>
      <w:r w:rsidRPr="008A74D0">
        <w:rPr>
          <w:lang w:val="bg-BG"/>
        </w:rPr>
        <w:t xml:space="preserve"> </w:t>
      </w:r>
      <w:r w:rsidRPr="008A74D0">
        <w:t>thromboses</w:t>
      </w:r>
      <w:r w:rsidRPr="008A74D0">
        <w:rPr>
          <w:lang w:val="bg-BG"/>
        </w:rPr>
        <w:t xml:space="preserve"> </w:t>
      </w:r>
      <w:r w:rsidRPr="008A74D0">
        <w:t>and</w:t>
      </w:r>
      <w:r w:rsidRPr="008A74D0">
        <w:rPr>
          <w:lang w:val="bg-BG"/>
        </w:rPr>
        <w:t xml:space="preserve"> </w:t>
      </w:r>
      <w:r w:rsidRPr="008A74D0">
        <w:t>aortic</w:t>
      </w:r>
      <w:r w:rsidRPr="008A74D0">
        <w:rPr>
          <w:lang w:val="bg-BG"/>
        </w:rPr>
        <w:t xml:space="preserve"> </w:t>
      </w:r>
      <w:r w:rsidRPr="008A74D0">
        <w:t>aneurysm</w:t>
      </w:r>
      <w:r w:rsidRPr="008A74D0">
        <w:rPr>
          <w:lang w:val="bg-BG"/>
        </w:rPr>
        <w:t xml:space="preserve"> </w:t>
      </w:r>
      <w:r w:rsidRPr="008A74D0">
        <w:t>in</w:t>
      </w:r>
      <w:r w:rsidRPr="008A74D0">
        <w:rPr>
          <w:lang w:val="bg-BG"/>
        </w:rPr>
        <w:t xml:space="preserve"> </w:t>
      </w:r>
      <w:r w:rsidRPr="008A74D0">
        <w:t>antiphospholipid</w:t>
      </w:r>
      <w:r w:rsidRPr="008A74D0">
        <w:rPr>
          <w:lang w:val="bg-BG"/>
        </w:rPr>
        <w:t>-</w:t>
      </w:r>
      <w:r w:rsidRPr="008A74D0">
        <w:t>antibody</w:t>
      </w:r>
      <w:r w:rsidRPr="008A74D0">
        <w:rPr>
          <w:lang w:val="bg-BG"/>
        </w:rPr>
        <w:t>-</w:t>
      </w:r>
      <w:r w:rsidRPr="008A74D0">
        <w:t>negative</w:t>
      </w:r>
      <w:r w:rsidRPr="008A74D0">
        <w:rPr>
          <w:lang w:val="bg-BG"/>
        </w:rPr>
        <w:t xml:space="preserve"> </w:t>
      </w:r>
      <w:r w:rsidRPr="008A74D0">
        <w:t>Sneddon</w:t>
      </w:r>
      <w:r w:rsidR="007321F6" w:rsidRPr="008A74D0">
        <w:rPr>
          <w:lang w:val="bg-BG"/>
        </w:rPr>
        <w:t>’</w:t>
      </w:r>
      <w:r w:rsidRPr="008A74D0">
        <w:t>s</w:t>
      </w:r>
      <w:r w:rsidRPr="008A74D0">
        <w:rPr>
          <w:lang w:val="bg-BG"/>
        </w:rPr>
        <w:t xml:space="preserve"> </w:t>
      </w:r>
      <w:r w:rsidRPr="008A74D0">
        <w:t>syndrome</w:t>
      </w:r>
      <w:r w:rsidRPr="008A74D0">
        <w:rPr>
          <w:lang w:val="bg-BG"/>
        </w:rPr>
        <w:t xml:space="preserve">. </w:t>
      </w:r>
      <w:r w:rsidRPr="008A74D0">
        <w:rPr>
          <w:rStyle w:val="ti"/>
        </w:rPr>
        <w:t>J</w:t>
      </w:r>
      <w:r w:rsidRPr="008A74D0">
        <w:rPr>
          <w:rStyle w:val="ti"/>
          <w:lang w:val="bg-BG"/>
        </w:rPr>
        <w:t xml:space="preserve"> </w:t>
      </w:r>
      <w:r w:rsidRPr="008A74D0">
        <w:rPr>
          <w:rStyle w:val="ti"/>
        </w:rPr>
        <w:t>Neurol</w:t>
      </w:r>
      <w:r w:rsidRPr="008A74D0">
        <w:rPr>
          <w:rStyle w:val="ti"/>
          <w:lang w:val="bg-BG"/>
        </w:rPr>
        <w:t xml:space="preserve">. 2007 </w:t>
      </w:r>
      <w:r w:rsidRPr="008A74D0">
        <w:rPr>
          <w:rStyle w:val="ti"/>
        </w:rPr>
        <w:t>Nov</w:t>
      </w:r>
      <w:r w:rsidRPr="008A74D0">
        <w:rPr>
          <w:rStyle w:val="ti"/>
          <w:lang w:val="bg-BG"/>
        </w:rPr>
        <w:t>; 254(11):1599-600.</w:t>
      </w:r>
    </w:p>
    <w:p w:rsidR="00EA47D2" w:rsidRPr="008A74D0" w:rsidRDefault="00EA47D2" w:rsidP="00242BD4">
      <w:pPr>
        <w:numPr>
          <w:ilvl w:val="0"/>
          <w:numId w:val="35"/>
        </w:numPr>
        <w:tabs>
          <w:tab w:val="num" w:pos="1418"/>
        </w:tabs>
        <w:ind w:left="1418" w:hanging="425"/>
        <w:rPr>
          <w:rStyle w:val="ti"/>
          <w:lang w:val="bg-BG"/>
        </w:rPr>
      </w:pPr>
      <w:r w:rsidRPr="008A74D0">
        <w:rPr>
          <w:lang w:val="bg-BG" w:eastAsia="bg-BG"/>
        </w:rPr>
        <w:t xml:space="preserve">Legierse, Catharina M., et al. </w:t>
      </w:r>
      <w:r w:rsidR="007321F6" w:rsidRPr="008A74D0">
        <w:rPr>
          <w:lang w:val="bg-BG" w:eastAsia="bg-BG"/>
        </w:rPr>
        <w:t>„</w:t>
      </w:r>
      <w:r w:rsidRPr="008A74D0">
        <w:rPr>
          <w:lang w:val="bg-BG" w:eastAsia="bg-BG"/>
        </w:rPr>
        <w:t>Sneddon syndrome and the diagnostic value of skin biopsies–Three young patients with intracerebral lesions and livedo racemosa.</w:t>
      </w:r>
      <w:r w:rsidR="007321F6" w:rsidRPr="008A74D0">
        <w:rPr>
          <w:lang w:val="bg-BG" w:eastAsia="bg-BG"/>
        </w:rPr>
        <w:t>”</w:t>
      </w:r>
      <w:r w:rsidRPr="008A74D0">
        <w:rPr>
          <w:lang w:val="bg-BG" w:eastAsia="bg-BG"/>
        </w:rPr>
        <w:t xml:space="preserve"> </w:t>
      </w:r>
      <w:r w:rsidRPr="008A74D0">
        <w:rPr>
          <w:i/>
          <w:iCs/>
          <w:lang w:val="bg-BG" w:eastAsia="bg-BG"/>
        </w:rPr>
        <w:t>European Journal of Dermatology</w:t>
      </w:r>
      <w:r w:rsidRPr="008A74D0">
        <w:rPr>
          <w:lang w:val="bg-BG" w:eastAsia="bg-BG"/>
        </w:rPr>
        <w:t xml:space="preserve"> 18.3 (2008): 322-328.</w:t>
      </w:r>
    </w:p>
    <w:p w:rsidR="00EA47D2" w:rsidRPr="008A74D0" w:rsidRDefault="00EA47D2" w:rsidP="00242BD4">
      <w:pPr>
        <w:numPr>
          <w:ilvl w:val="0"/>
          <w:numId w:val="35"/>
        </w:numPr>
        <w:tabs>
          <w:tab w:val="num" w:pos="1418"/>
        </w:tabs>
        <w:ind w:left="1418" w:hanging="425"/>
        <w:rPr>
          <w:rStyle w:val="ti"/>
          <w:lang w:val="bg-BG"/>
        </w:rPr>
      </w:pPr>
      <w:r w:rsidRPr="008A74D0">
        <w:rPr>
          <w:lang w:val="bg-BG" w:eastAsia="bg-BG"/>
        </w:rPr>
        <w:t xml:space="preserve">Valtchev, Valentin, and Ivelina Yordanova. </w:t>
      </w:r>
      <w:r w:rsidR="007321F6" w:rsidRPr="008A74D0">
        <w:rPr>
          <w:lang w:val="bg-BG" w:eastAsia="bg-BG"/>
        </w:rPr>
        <w:t>„</w:t>
      </w:r>
      <w:r w:rsidRPr="008A74D0">
        <w:rPr>
          <w:lang w:val="bg-BG" w:eastAsia="bg-BG"/>
        </w:rPr>
        <w:t>SNEDDON’S SYNDROME.</w:t>
      </w:r>
      <w:r w:rsidR="007321F6" w:rsidRPr="008A74D0">
        <w:rPr>
          <w:lang w:val="bg-BG" w:eastAsia="bg-BG"/>
        </w:rPr>
        <w:t>”</w:t>
      </w:r>
      <w:r w:rsidRPr="008A74D0">
        <w:rPr>
          <w:lang w:val="bg-BG" w:eastAsia="bg-BG"/>
        </w:rPr>
        <w:t xml:space="preserve"> </w:t>
      </w:r>
      <w:r w:rsidRPr="008A74D0">
        <w:rPr>
          <w:i/>
          <w:iCs/>
          <w:lang w:val="bg-BG" w:eastAsia="bg-BG"/>
        </w:rPr>
        <w:t>Journal of IMAB–Annual Proceeding Scientific Papers</w:t>
      </w:r>
      <w:r w:rsidRPr="008A74D0">
        <w:rPr>
          <w:lang w:val="bg-BG" w:eastAsia="bg-BG"/>
        </w:rPr>
        <w:t xml:space="preserve"> 14.1 (2008): 72-75.</w:t>
      </w:r>
    </w:p>
    <w:p w:rsidR="00BE7034" w:rsidRPr="008A74D0" w:rsidRDefault="00E06334" w:rsidP="00BE7034">
      <w:pPr>
        <w:numPr>
          <w:ilvl w:val="0"/>
          <w:numId w:val="35"/>
        </w:numPr>
        <w:tabs>
          <w:tab w:val="num" w:pos="1418"/>
        </w:tabs>
        <w:ind w:left="1418" w:hanging="425"/>
        <w:rPr>
          <w:lang w:val="bg-BG"/>
        </w:rPr>
      </w:pPr>
      <w:r w:rsidRPr="008A74D0">
        <w:rPr>
          <w:lang w:val="bg-BG" w:eastAsia="bg-BG"/>
        </w:rPr>
        <w:t xml:space="preserve">Turc, Guillaume, et al. </w:t>
      </w:r>
      <w:r w:rsidR="007321F6" w:rsidRPr="008A74D0">
        <w:rPr>
          <w:lang w:val="bg-BG" w:eastAsia="bg-BG"/>
        </w:rPr>
        <w:t>„</w:t>
      </w:r>
      <w:r w:rsidRPr="008A74D0">
        <w:rPr>
          <w:lang w:val="bg-BG" w:eastAsia="bg-BG"/>
        </w:rPr>
        <w:t>Skin involvement in Susac</w:t>
      </w:r>
      <w:r w:rsidR="007321F6" w:rsidRPr="008A74D0">
        <w:rPr>
          <w:lang w:val="bg-BG" w:eastAsia="bg-BG"/>
        </w:rPr>
        <w:t>’</w:t>
      </w:r>
      <w:r w:rsidRPr="008A74D0">
        <w:rPr>
          <w:lang w:val="bg-BG" w:eastAsia="bg-BG"/>
        </w:rPr>
        <w:t>s syndrome.</w:t>
      </w:r>
      <w:r w:rsidR="007321F6" w:rsidRPr="008A74D0">
        <w:rPr>
          <w:lang w:val="bg-BG" w:eastAsia="bg-BG"/>
        </w:rPr>
        <w:t>”</w:t>
      </w:r>
      <w:r w:rsidRPr="008A74D0">
        <w:rPr>
          <w:lang w:val="bg-BG" w:eastAsia="bg-BG"/>
        </w:rPr>
        <w:t xml:space="preserve"> </w:t>
      </w:r>
      <w:r w:rsidRPr="008A74D0">
        <w:rPr>
          <w:i/>
          <w:iCs/>
          <w:lang w:val="bg-BG" w:eastAsia="bg-BG"/>
        </w:rPr>
        <w:t>Journal of the neurological sciences</w:t>
      </w:r>
      <w:r w:rsidRPr="008A74D0">
        <w:rPr>
          <w:lang w:val="bg-BG" w:eastAsia="bg-BG"/>
        </w:rPr>
        <w:t xml:space="preserve"> 305.1 (2011): 152-155.</w:t>
      </w:r>
    </w:p>
    <w:p w:rsidR="00BE7034" w:rsidRPr="008A74D0" w:rsidRDefault="00BE7034" w:rsidP="00BE7034">
      <w:pPr>
        <w:numPr>
          <w:ilvl w:val="0"/>
          <w:numId w:val="35"/>
        </w:numPr>
        <w:tabs>
          <w:tab w:val="num" w:pos="1418"/>
        </w:tabs>
        <w:ind w:left="1418" w:hanging="425"/>
        <w:rPr>
          <w:lang w:val="bg-BG"/>
        </w:rPr>
      </w:pPr>
      <w:r w:rsidRPr="008A74D0">
        <w:rPr>
          <w:lang w:val="bg-BG" w:eastAsia="bg-BG"/>
        </w:rPr>
        <w:t>Wu S, Xu Z, Liang H. Sneddon’s syndrome: a comprehensive review of the literature. Orphanet journal of rare diseases. 2014 Dec 31;9(1):215.</w:t>
      </w:r>
    </w:p>
    <w:p w:rsidR="00683AE8" w:rsidRPr="008A74D0" w:rsidRDefault="00683AE8" w:rsidP="00683AE8">
      <w:pPr>
        <w:numPr>
          <w:ilvl w:val="0"/>
          <w:numId w:val="35"/>
        </w:numPr>
        <w:tabs>
          <w:tab w:val="num" w:pos="1418"/>
        </w:tabs>
        <w:ind w:left="1418" w:hanging="425"/>
        <w:rPr>
          <w:lang w:val="bg-BG"/>
        </w:rPr>
      </w:pPr>
      <w:r w:rsidRPr="008A74D0">
        <w:rPr>
          <w:lang w:val="bg-BG" w:eastAsia="bg-BG"/>
        </w:rPr>
        <w:t>Bottin L, Francès C, de Zuttere D, Boëlle PY, Muresan IP, Alamowitch S. Strokes in Sneddon syndrome without antiphospholipid antibodies. Annals of neurology. 2015 May 1;77(5):817-29.</w:t>
      </w:r>
    </w:p>
    <w:p w:rsidR="00683AE8" w:rsidRPr="008A74D0" w:rsidRDefault="00683AE8" w:rsidP="00683AE8">
      <w:pPr>
        <w:numPr>
          <w:ilvl w:val="0"/>
          <w:numId w:val="35"/>
        </w:numPr>
        <w:tabs>
          <w:tab w:val="num" w:pos="1418"/>
        </w:tabs>
        <w:ind w:left="1418" w:hanging="425"/>
        <w:rPr>
          <w:lang w:val="bg-BG"/>
        </w:rPr>
      </w:pPr>
      <w:r w:rsidRPr="008A74D0">
        <w:rPr>
          <w:lang w:val="bg-BG" w:eastAsia="bg-BG"/>
        </w:rPr>
        <w:t>Bersano A, Morbin M, Ciceri E, Bedini G, Berlit P, Herold M, Saccucci S, Fugnanesi V, Nordmeyer H, Faragò G, Savoiardo M. The diagnostic challenge of Divry van Bogaert and Sneddon Syndrome: Report of three cases and literature review. Journal of the neurological sciences. 2016 May 15;364:77-83.</w:t>
      </w:r>
    </w:p>
    <w:p w:rsidR="00E06334" w:rsidRPr="00BE7034" w:rsidRDefault="00E06334" w:rsidP="00BE7034">
      <w:pPr>
        <w:ind w:left="1418"/>
        <w:rPr>
          <w:sz w:val="24"/>
          <w:szCs w:val="24"/>
          <w:lang w:val="bg-BG"/>
        </w:rPr>
      </w:pPr>
    </w:p>
    <w:p w:rsidR="00E06334" w:rsidRPr="00E06334" w:rsidRDefault="00E06334" w:rsidP="00E06334">
      <w:pPr>
        <w:rPr>
          <w:sz w:val="24"/>
          <w:szCs w:val="24"/>
          <w:lang w:val="bg-BG" w:eastAsia="bg-BG"/>
        </w:rPr>
      </w:pPr>
    </w:p>
    <w:p w:rsidR="00EA47D2" w:rsidRDefault="00EA47D2" w:rsidP="00EA47D2">
      <w:pPr>
        <w:rPr>
          <w:b/>
          <w:sz w:val="24"/>
          <w:szCs w:val="24"/>
          <w:u w:val="single"/>
          <w:lang w:val="bg-BG"/>
        </w:rPr>
      </w:pPr>
      <w:r w:rsidRPr="00A84C2B">
        <w:rPr>
          <w:b/>
          <w:sz w:val="24"/>
          <w:szCs w:val="24"/>
          <w:u w:val="single"/>
          <w:lang w:val="it-IT"/>
        </w:rPr>
        <w:t>Pramatarov</w:t>
      </w:r>
      <w:r w:rsidRPr="001D4803">
        <w:rPr>
          <w:b/>
          <w:sz w:val="24"/>
          <w:szCs w:val="24"/>
          <w:u w:val="single"/>
          <w:lang w:val="bg-BG"/>
        </w:rPr>
        <w:t xml:space="preserve"> </w:t>
      </w:r>
      <w:r w:rsidRPr="00A84C2B">
        <w:rPr>
          <w:b/>
          <w:sz w:val="24"/>
          <w:szCs w:val="24"/>
          <w:u w:val="single"/>
          <w:lang w:val="it-IT"/>
        </w:rPr>
        <w:t>K</w:t>
      </w:r>
      <w:r w:rsidRPr="001D4803">
        <w:rPr>
          <w:b/>
          <w:sz w:val="24"/>
          <w:szCs w:val="24"/>
          <w:u w:val="single"/>
          <w:lang w:val="bg-BG"/>
        </w:rPr>
        <w:t xml:space="preserve">, </w:t>
      </w:r>
      <w:r w:rsidRPr="00A84C2B">
        <w:rPr>
          <w:b/>
          <w:sz w:val="24"/>
          <w:szCs w:val="24"/>
          <w:u w:val="single"/>
          <w:lang w:val="it-IT"/>
        </w:rPr>
        <w:t>Vassileva</w:t>
      </w:r>
      <w:r w:rsidRPr="001D4803">
        <w:rPr>
          <w:b/>
          <w:sz w:val="24"/>
          <w:szCs w:val="24"/>
          <w:u w:val="single"/>
          <w:lang w:val="bg-BG"/>
        </w:rPr>
        <w:t xml:space="preserve"> </w:t>
      </w:r>
      <w:r w:rsidRPr="00A84C2B">
        <w:rPr>
          <w:b/>
          <w:sz w:val="24"/>
          <w:szCs w:val="24"/>
          <w:u w:val="single"/>
          <w:lang w:val="it-IT"/>
        </w:rPr>
        <w:t>S</w:t>
      </w:r>
      <w:r w:rsidRPr="001D4803">
        <w:rPr>
          <w:b/>
          <w:sz w:val="24"/>
          <w:szCs w:val="24"/>
          <w:u w:val="single"/>
          <w:lang w:val="bg-BG"/>
        </w:rPr>
        <w:t xml:space="preserve">, </w:t>
      </w:r>
      <w:r w:rsidRPr="00A84C2B">
        <w:rPr>
          <w:b/>
          <w:sz w:val="24"/>
          <w:szCs w:val="24"/>
          <w:u w:val="single"/>
          <w:lang w:val="it-IT"/>
        </w:rPr>
        <w:t>TSANKOV</w:t>
      </w:r>
      <w:r w:rsidRPr="00A81BCA">
        <w:rPr>
          <w:b/>
          <w:sz w:val="24"/>
          <w:szCs w:val="24"/>
          <w:u w:val="single"/>
          <w:lang w:val="bg-BG"/>
        </w:rPr>
        <w:t xml:space="preserve"> </w:t>
      </w:r>
      <w:r w:rsidRPr="00A84C2B">
        <w:rPr>
          <w:b/>
          <w:sz w:val="24"/>
          <w:szCs w:val="24"/>
          <w:u w:val="single"/>
          <w:lang w:val="it-IT"/>
        </w:rPr>
        <w:t>N</w:t>
      </w:r>
      <w:r w:rsidRPr="001D4803">
        <w:rPr>
          <w:b/>
          <w:sz w:val="24"/>
          <w:szCs w:val="24"/>
          <w:u w:val="single"/>
          <w:lang w:val="bg-BG"/>
        </w:rPr>
        <w:t xml:space="preserve">. </w:t>
      </w:r>
      <w:r w:rsidRPr="00A84C2B">
        <w:rPr>
          <w:b/>
          <w:sz w:val="24"/>
          <w:szCs w:val="24"/>
          <w:u w:val="single"/>
          <w:lang w:val="it-IT"/>
        </w:rPr>
        <w:t>Alopecia</w:t>
      </w:r>
      <w:r w:rsidRPr="001D4803">
        <w:rPr>
          <w:b/>
          <w:sz w:val="24"/>
          <w:szCs w:val="24"/>
          <w:u w:val="single"/>
          <w:lang w:val="bg-BG"/>
        </w:rPr>
        <w:t xml:space="preserve"> </w:t>
      </w:r>
      <w:r w:rsidRPr="00A84C2B">
        <w:rPr>
          <w:b/>
          <w:sz w:val="24"/>
          <w:szCs w:val="24"/>
          <w:u w:val="single"/>
          <w:lang w:val="it-IT"/>
        </w:rPr>
        <w:t>psoriatica</w:t>
      </w:r>
      <w:r w:rsidRPr="001D4803">
        <w:rPr>
          <w:b/>
          <w:sz w:val="24"/>
          <w:szCs w:val="24"/>
          <w:u w:val="single"/>
          <w:lang w:val="bg-BG"/>
        </w:rPr>
        <w:t xml:space="preserve">.  </w:t>
      </w:r>
      <w:r w:rsidRPr="00A84C2B">
        <w:rPr>
          <w:b/>
          <w:sz w:val="24"/>
          <w:szCs w:val="24"/>
          <w:u w:val="single"/>
          <w:lang w:val="it-IT"/>
        </w:rPr>
        <w:t>Dermatol</w:t>
      </w:r>
      <w:r w:rsidRPr="001D4803">
        <w:rPr>
          <w:b/>
          <w:sz w:val="24"/>
          <w:szCs w:val="24"/>
          <w:u w:val="single"/>
          <w:lang w:val="bg-BG"/>
        </w:rPr>
        <w:t xml:space="preserve"> </w:t>
      </w:r>
      <w:r w:rsidRPr="00A84C2B">
        <w:rPr>
          <w:b/>
          <w:sz w:val="24"/>
          <w:szCs w:val="24"/>
          <w:u w:val="single"/>
          <w:lang w:val="it-IT"/>
        </w:rPr>
        <w:t>Venereol</w:t>
      </w:r>
      <w:r w:rsidRPr="001D4803">
        <w:rPr>
          <w:b/>
          <w:sz w:val="24"/>
          <w:szCs w:val="24"/>
          <w:u w:val="single"/>
          <w:lang w:val="bg-BG"/>
        </w:rPr>
        <w:t xml:space="preserve"> (</w:t>
      </w:r>
      <w:r w:rsidRPr="00A84C2B">
        <w:rPr>
          <w:b/>
          <w:sz w:val="24"/>
          <w:szCs w:val="24"/>
          <w:u w:val="single"/>
          <w:lang w:val="it-IT"/>
        </w:rPr>
        <w:t>Sofia</w:t>
      </w:r>
      <w:r w:rsidRPr="001D4803">
        <w:rPr>
          <w:b/>
          <w:sz w:val="24"/>
          <w:szCs w:val="24"/>
          <w:u w:val="single"/>
          <w:lang w:val="bg-BG"/>
        </w:rPr>
        <w:t>) , 1995</w:t>
      </w:r>
      <w:r w:rsidRPr="001D4803">
        <w:rPr>
          <w:sz w:val="24"/>
          <w:szCs w:val="24"/>
          <w:u w:val="single"/>
          <w:lang w:val="bg-BG"/>
        </w:rPr>
        <w:t xml:space="preserve">, </w:t>
      </w:r>
      <w:r w:rsidRPr="001D4803">
        <w:rPr>
          <w:b/>
          <w:sz w:val="24"/>
          <w:szCs w:val="24"/>
          <w:u w:val="single"/>
          <w:lang w:val="bg-BG"/>
        </w:rPr>
        <w:t>1, 18-20</w:t>
      </w:r>
    </w:p>
    <w:p w:rsidR="00FE5E86" w:rsidRPr="001D4803" w:rsidRDefault="00FE5E86" w:rsidP="00EA47D2">
      <w:pPr>
        <w:rPr>
          <w:b/>
          <w:sz w:val="24"/>
          <w:szCs w:val="24"/>
          <w:u w:val="single"/>
          <w:lang w:val="bg-BG"/>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w:t>
      </w:r>
      <w:r w:rsidR="00861008">
        <w:rPr>
          <w:b/>
          <w:sz w:val="24"/>
          <w:szCs w:val="24"/>
          <w:u w:val="single"/>
          <w:lang w:val="bg-BG"/>
        </w:rPr>
        <w:t>3</w:t>
      </w:r>
    </w:p>
    <w:p w:rsidR="00EA47D2" w:rsidRPr="008A74D0" w:rsidRDefault="00EA47D2" w:rsidP="00242BD4">
      <w:pPr>
        <w:numPr>
          <w:ilvl w:val="0"/>
          <w:numId w:val="36"/>
        </w:numPr>
        <w:rPr>
          <w:u w:val="single"/>
          <w:lang w:val="it-IT"/>
        </w:rPr>
      </w:pPr>
      <w:r w:rsidRPr="008A74D0">
        <w:rPr>
          <w:rStyle w:val="prevauthlinks"/>
          <w:lang w:val="it-IT"/>
        </w:rPr>
        <w:t>Schwartz RA, Krysicka C.Alopecia areata</w:t>
      </w:r>
      <w:r w:rsidRPr="008A74D0">
        <w:rPr>
          <w:rStyle w:val="txtboldonly"/>
          <w:lang w:val="it-IT"/>
        </w:rPr>
        <w:t>. </w:t>
      </w:r>
      <w:r w:rsidRPr="008A74D0">
        <w:rPr>
          <w:iCs/>
          <w:lang w:val="it-IT"/>
        </w:rPr>
        <w:t>Cutis,1997,59,238-241</w:t>
      </w:r>
    </w:p>
    <w:p w:rsidR="00EA47D2" w:rsidRPr="008A74D0" w:rsidRDefault="00EA47D2" w:rsidP="00242BD4">
      <w:pPr>
        <w:pStyle w:val="ListParagraph"/>
        <w:numPr>
          <w:ilvl w:val="0"/>
          <w:numId w:val="36"/>
        </w:numPr>
        <w:rPr>
          <w:rFonts w:ascii="Times New Roman" w:hAnsi="Times New Roman"/>
          <w:sz w:val="20"/>
          <w:szCs w:val="20"/>
          <w:lang w:val="bg-BG" w:eastAsia="bg-BG"/>
        </w:rPr>
      </w:pPr>
      <w:r w:rsidRPr="008A74D0">
        <w:rPr>
          <w:rFonts w:ascii="Times New Roman" w:hAnsi="Times New Roman"/>
          <w:sz w:val="20"/>
          <w:szCs w:val="20"/>
          <w:lang w:val="bg-BG" w:eastAsia="bg-BG"/>
        </w:rPr>
        <w:t xml:space="preserve">Papadopoulos, A. J., R. A. Schwartz, and C. Krysicka Janniger. </w:t>
      </w:r>
      <w:r w:rsidR="007321F6" w:rsidRPr="008A74D0">
        <w:rPr>
          <w:rFonts w:ascii="Times New Roman" w:hAnsi="Times New Roman"/>
          <w:sz w:val="20"/>
          <w:szCs w:val="20"/>
          <w:lang w:val="bg-BG" w:eastAsia="bg-BG"/>
        </w:rPr>
        <w:t>„</w:t>
      </w:r>
      <w:r w:rsidRPr="008A74D0">
        <w:rPr>
          <w:rFonts w:ascii="Times New Roman" w:hAnsi="Times New Roman"/>
          <w:sz w:val="20"/>
          <w:szCs w:val="20"/>
          <w:lang w:val="bg-BG" w:eastAsia="bg-BG"/>
        </w:rPr>
        <w:t>Alopecia areata: emerging concepts.</w:t>
      </w:r>
      <w:r w:rsidR="007321F6" w:rsidRPr="008A74D0">
        <w:rPr>
          <w:rFonts w:ascii="Times New Roman" w:hAnsi="Times New Roman"/>
          <w:sz w:val="20"/>
          <w:szCs w:val="20"/>
          <w:lang w:val="bg-BG" w:eastAsia="bg-BG"/>
        </w:rPr>
        <w:t>”</w:t>
      </w:r>
      <w:r w:rsidRPr="008A74D0">
        <w:rPr>
          <w:rFonts w:ascii="Times New Roman" w:hAnsi="Times New Roman"/>
          <w:sz w:val="20"/>
          <w:szCs w:val="20"/>
          <w:lang w:val="bg-BG" w:eastAsia="bg-BG"/>
        </w:rPr>
        <w:t xml:space="preserve"> </w:t>
      </w:r>
      <w:r w:rsidR="008A74D0" w:rsidRPr="008A74D0">
        <w:rPr>
          <w:rFonts w:ascii="Times New Roman" w:hAnsi="Times New Roman"/>
          <w:i/>
          <w:iCs/>
          <w:sz w:val="20"/>
          <w:szCs w:val="20"/>
          <w:lang w:val="bg-BG" w:eastAsia="bg-BG"/>
        </w:rPr>
        <w:t>Acta Dermatovenerologica Alpina Panonica Et Adriatica</w:t>
      </w:r>
      <w:r w:rsidR="008A74D0" w:rsidRPr="008A74D0">
        <w:rPr>
          <w:rFonts w:ascii="Times New Roman" w:hAnsi="Times New Roman"/>
          <w:sz w:val="20"/>
          <w:szCs w:val="20"/>
          <w:lang w:val="bg-BG" w:eastAsia="bg-BG"/>
        </w:rPr>
        <w:t xml:space="preserve"> 9.3 (2000): 83-91.</w:t>
      </w:r>
    </w:p>
    <w:p w:rsidR="00EA47D2" w:rsidRPr="008A74D0" w:rsidRDefault="00EA47D2" w:rsidP="00242BD4">
      <w:pPr>
        <w:pStyle w:val="ListParagraph"/>
        <w:numPr>
          <w:ilvl w:val="0"/>
          <w:numId w:val="36"/>
        </w:numPr>
        <w:rPr>
          <w:rFonts w:ascii="Times New Roman" w:hAnsi="Times New Roman"/>
          <w:sz w:val="20"/>
          <w:szCs w:val="20"/>
          <w:lang w:val="bg-BG" w:eastAsia="bg-BG"/>
        </w:rPr>
      </w:pPr>
      <w:r w:rsidRPr="008A74D0">
        <w:rPr>
          <w:rFonts w:ascii="Times New Roman" w:hAnsi="Times New Roman"/>
          <w:sz w:val="20"/>
          <w:szCs w:val="20"/>
          <w:lang w:val="bg-BG" w:eastAsia="bg-BG"/>
        </w:rPr>
        <w:t xml:space="preserve">Papadopoulos, Anthony J., Robert A. Schwartz, and Camila Krysicka Janniger. </w:t>
      </w:r>
      <w:r w:rsidR="007321F6" w:rsidRPr="008A74D0">
        <w:rPr>
          <w:rFonts w:ascii="Times New Roman" w:hAnsi="Times New Roman"/>
          <w:sz w:val="20"/>
          <w:szCs w:val="20"/>
          <w:lang w:val="bg-BG" w:eastAsia="bg-BG"/>
        </w:rPr>
        <w:t>„</w:t>
      </w:r>
      <w:r w:rsidRPr="008A74D0">
        <w:rPr>
          <w:rFonts w:ascii="Times New Roman" w:hAnsi="Times New Roman"/>
          <w:sz w:val="20"/>
          <w:szCs w:val="20"/>
          <w:lang w:val="bg-BG" w:eastAsia="bg-BG"/>
        </w:rPr>
        <w:t>Alopecia Areata.</w:t>
      </w:r>
      <w:r w:rsidR="007321F6" w:rsidRPr="008A74D0">
        <w:rPr>
          <w:rFonts w:ascii="Times New Roman" w:hAnsi="Times New Roman"/>
          <w:sz w:val="20"/>
          <w:szCs w:val="20"/>
          <w:lang w:val="bg-BG" w:eastAsia="bg-BG"/>
        </w:rPr>
        <w:t>”</w:t>
      </w:r>
      <w:r w:rsidRPr="008A74D0">
        <w:rPr>
          <w:rFonts w:ascii="Times New Roman" w:hAnsi="Times New Roman"/>
          <w:sz w:val="20"/>
          <w:szCs w:val="20"/>
          <w:lang w:val="bg-BG" w:eastAsia="bg-BG"/>
        </w:rPr>
        <w:t xml:space="preserve"> </w:t>
      </w:r>
      <w:r w:rsidRPr="008A74D0">
        <w:rPr>
          <w:rFonts w:ascii="Times New Roman" w:hAnsi="Times New Roman"/>
          <w:i/>
          <w:iCs/>
          <w:sz w:val="20"/>
          <w:szCs w:val="20"/>
          <w:lang w:val="bg-BG" w:eastAsia="bg-BG"/>
        </w:rPr>
        <w:t>American journal of clinical dermatology</w:t>
      </w:r>
      <w:r w:rsidRPr="008A74D0">
        <w:rPr>
          <w:rFonts w:ascii="Times New Roman" w:hAnsi="Times New Roman"/>
          <w:sz w:val="20"/>
          <w:szCs w:val="20"/>
          <w:lang w:val="bg-BG" w:eastAsia="bg-BG"/>
        </w:rPr>
        <w:t xml:space="preserve"> 1.2 (2000): 101-105.</w:t>
      </w:r>
    </w:p>
    <w:p w:rsidR="00776AC4" w:rsidRDefault="00776AC4" w:rsidP="00776AC4">
      <w:pPr>
        <w:suppressAutoHyphens/>
        <w:jc w:val="both"/>
        <w:rPr>
          <w:b/>
          <w:bCs/>
          <w:sz w:val="24"/>
          <w:u w:val="single"/>
          <w:lang w:val="bg-BG"/>
        </w:rPr>
      </w:pPr>
      <w:r w:rsidRPr="00DE1EA3">
        <w:rPr>
          <w:b/>
          <w:bCs/>
          <w:sz w:val="24"/>
          <w:u w:val="single"/>
          <w:lang w:val="it-IT"/>
        </w:rPr>
        <w:t>Gantcheva</w:t>
      </w:r>
      <w:r w:rsidRPr="00DE1EA3">
        <w:rPr>
          <w:b/>
          <w:bCs/>
          <w:sz w:val="24"/>
          <w:u w:val="single"/>
          <w:lang w:val="bg-BG"/>
        </w:rPr>
        <w:t xml:space="preserve"> </w:t>
      </w:r>
      <w:r w:rsidRPr="00DE1EA3">
        <w:rPr>
          <w:b/>
          <w:bCs/>
          <w:sz w:val="24"/>
          <w:u w:val="single"/>
          <w:lang w:val="it-IT"/>
        </w:rPr>
        <w:t>M</w:t>
      </w:r>
      <w:r w:rsidRPr="00DE1EA3">
        <w:rPr>
          <w:b/>
          <w:bCs/>
          <w:sz w:val="24"/>
          <w:u w:val="single"/>
          <w:lang w:val="bg-BG"/>
        </w:rPr>
        <w:t xml:space="preserve">, </w:t>
      </w:r>
      <w:r w:rsidRPr="00DE1EA3">
        <w:rPr>
          <w:b/>
          <w:bCs/>
          <w:sz w:val="24"/>
          <w:u w:val="single"/>
          <w:lang w:val="it-IT"/>
        </w:rPr>
        <w:t>TSANKOV</w:t>
      </w:r>
      <w:r w:rsidRPr="00DE1EA3">
        <w:rPr>
          <w:b/>
          <w:bCs/>
          <w:sz w:val="24"/>
          <w:u w:val="single"/>
          <w:lang w:val="bg-BG"/>
        </w:rPr>
        <w:t xml:space="preserve"> </w:t>
      </w:r>
      <w:r w:rsidRPr="00DE1EA3">
        <w:rPr>
          <w:b/>
          <w:bCs/>
          <w:sz w:val="24"/>
          <w:u w:val="single"/>
          <w:lang w:val="it-IT"/>
        </w:rPr>
        <w:t>N</w:t>
      </w:r>
      <w:r w:rsidRPr="00DE1EA3">
        <w:rPr>
          <w:b/>
          <w:bCs/>
          <w:sz w:val="24"/>
          <w:u w:val="single"/>
          <w:lang w:val="bg-BG"/>
        </w:rPr>
        <w:t xml:space="preserve">, </w:t>
      </w:r>
      <w:r w:rsidRPr="00DE1EA3">
        <w:rPr>
          <w:b/>
          <w:bCs/>
          <w:sz w:val="24"/>
          <w:u w:val="single"/>
          <w:lang w:val="it-IT"/>
        </w:rPr>
        <w:t>Pramatarov</w:t>
      </w:r>
      <w:r w:rsidRPr="00DE1EA3">
        <w:rPr>
          <w:b/>
          <w:bCs/>
          <w:sz w:val="24"/>
          <w:u w:val="single"/>
          <w:lang w:val="bg-BG"/>
        </w:rPr>
        <w:t xml:space="preserve"> </w:t>
      </w:r>
      <w:r w:rsidRPr="00DE1EA3">
        <w:rPr>
          <w:b/>
          <w:bCs/>
          <w:sz w:val="24"/>
          <w:u w:val="single"/>
          <w:lang w:val="it-IT"/>
        </w:rPr>
        <w:t>K</w:t>
      </w:r>
      <w:r w:rsidRPr="00DE1EA3">
        <w:rPr>
          <w:b/>
          <w:bCs/>
          <w:sz w:val="24"/>
          <w:u w:val="single"/>
          <w:lang w:val="bg-BG"/>
        </w:rPr>
        <w:t xml:space="preserve">. </w:t>
      </w:r>
      <w:r w:rsidRPr="00DE1EA3">
        <w:rPr>
          <w:b/>
          <w:bCs/>
          <w:sz w:val="24"/>
          <w:u w:val="single"/>
          <w:lang w:val="it-IT"/>
        </w:rPr>
        <w:t>Erythema</w:t>
      </w:r>
      <w:r w:rsidRPr="00DE1EA3">
        <w:rPr>
          <w:b/>
          <w:bCs/>
          <w:sz w:val="24"/>
          <w:u w:val="single"/>
          <w:lang w:val="bg-BG"/>
        </w:rPr>
        <w:t xml:space="preserve"> </w:t>
      </w:r>
      <w:r w:rsidRPr="00DE1EA3">
        <w:rPr>
          <w:b/>
          <w:bCs/>
          <w:sz w:val="24"/>
          <w:u w:val="single"/>
          <w:lang w:val="it-IT"/>
        </w:rPr>
        <w:t>gyratum</w:t>
      </w:r>
      <w:r w:rsidRPr="00DE1EA3">
        <w:rPr>
          <w:b/>
          <w:bCs/>
          <w:sz w:val="24"/>
          <w:u w:val="single"/>
          <w:lang w:val="bg-BG"/>
        </w:rPr>
        <w:t xml:space="preserve"> </w:t>
      </w:r>
      <w:r w:rsidRPr="00DE1EA3">
        <w:rPr>
          <w:b/>
          <w:bCs/>
          <w:sz w:val="24"/>
          <w:u w:val="single"/>
          <w:lang w:val="it-IT"/>
        </w:rPr>
        <w:t>repens</w:t>
      </w:r>
      <w:r w:rsidRPr="00DE1EA3">
        <w:rPr>
          <w:b/>
          <w:bCs/>
          <w:sz w:val="24"/>
          <w:u w:val="single"/>
          <w:lang w:val="bg-BG"/>
        </w:rPr>
        <w:t xml:space="preserve"> </w:t>
      </w:r>
      <w:r w:rsidRPr="00DE1EA3">
        <w:rPr>
          <w:b/>
          <w:bCs/>
          <w:sz w:val="24"/>
          <w:u w:val="single"/>
          <w:lang w:val="it-IT"/>
        </w:rPr>
        <w:t>without</w:t>
      </w:r>
      <w:r w:rsidRPr="00DE1EA3">
        <w:rPr>
          <w:b/>
          <w:bCs/>
          <w:sz w:val="24"/>
          <w:u w:val="single"/>
          <w:lang w:val="bg-BG"/>
        </w:rPr>
        <w:t xml:space="preserve"> </w:t>
      </w:r>
      <w:r w:rsidRPr="00DE1EA3">
        <w:rPr>
          <w:b/>
          <w:bCs/>
          <w:sz w:val="24"/>
          <w:u w:val="single"/>
          <w:lang w:val="it-IT"/>
        </w:rPr>
        <w:t>internal</w:t>
      </w:r>
      <w:r w:rsidRPr="00DE1EA3">
        <w:rPr>
          <w:b/>
          <w:bCs/>
          <w:sz w:val="24"/>
          <w:u w:val="single"/>
          <w:lang w:val="bg-BG"/>
        </w:rPr>
        <w:t xml:space="preserve"> </w:t>
      </w:r>
      <w:r w:rsidRPr="00DE1EA3">
        <w:rPr>
          <w:b/>
          <w:bCs/>
          <w:sz w:val="24"/>
          <w:u w:val="single"/>
          <w:lang w:val="it-IT"/>
        </w:rPr>
        <w:t>malignancy</w:t>
      </w:r>
      <w:r w:rsidRPr="00DE1EA3">
        <w:rPr>
          <w:b/>
          <w:bCs/>
          <w:sz w:val="24"/>
          <w:u w:val="single"/>
          <w:lang w:val="bg-BG"/>
        </w:rPr>
        <w:t xml:space="preserve"> (</w:t>
      </w:r>
      <w:r w:rsidRPr="00DE1EA3">
        <w:rPr>
          <w:b/>
          <w:bCs/>
          <w:sz w:val="24"/>
          <w:u w:val="single"/>
          <w:lang w:val="it-IT"/>
        </w:rPr>
        <w:t>letter</w:t>
      </w:r>
      <w:r w:rsidRPr="00DE1EA3">
        <w:rPr>
          <w:b/>
          <w:bCs/>
          <w:sz w:val="24"/>
          <w:u w:val="single"/>
          <w:lang w:val="bg-BG"/>
        </w:rPr>
        <w:t xml:space="preserve">). </w:t>
      </w:r>
      <w:r w:rsidRPr="00DE1EA3">
        <w:rPr>
          <w:b/>
          <w:bCs/>
          <w:sz w:val="24"/>
          <w:u w:val="single"/>
          <w:lang w:val="it-IT"/>
        </w:rPr>
        <w:t>JEADV</w:t>
      </w:r>
      <w:r w:rsidRPr="00DE1EA3">
        <w:rPr>
          <w:b/>
          <w:bCs/>
          <w:sz w:val="24"/>
          <w:u w:val="single"/>
          <w:lang w:val="bg-BG"/>
        </w:rPr>
        <w:t>, 1995, 5, 67-69.</w:t>
      </w:r>
    </w:p>
    <w:p w:rsidR="00776AC4" w:rsidRPr="00DE1EA3" w:rsidRDefault="00776AC4" w:rsidP="00776AC4">
      <w:pPr>
        <w:suppressAutoHyphens/>
        <w:jc w:val="both"/>
        <w:rPr>
          <w:b/>
          <w:bCs/>
          <w:sz w:val="24"/>
          <w:u w:val="single"/>
          <w:lang w:val="bg-BG"/>
        </w:rPr>
      </w:pPr>
      <w:r>
        <w:rPr>
          <w:b/>
          <w:bCs/>
          <w:sz w:val="24"/>
          <w:u w:val="single"/>
          <w:lang w:val="bg-BG"/>
        </w:rPr>
        <w:t>Цитати -1</w:t>
      </w:r>
    </w:p>
    <w:p w:rsidR="00776AC4" w:rsidRPr="008A74D0" w:rsidRDefault="00776AC4" w:rsidP="002A419B">
      <w:pPr>
        <w:pStyle w:val="Heading3"/>
        <w:numPr>
          <w:ilvl w:val="0"/>
          <w:numId w:val="93"/>
        </w:numPr>
        <w:spacing w:line="240" w:lineRule="auto"/>
        <w:rPr>
          <w:sz w:val="20"/>
        </w:rPr>
      </w:pPr>
      <w:r w:rsidRPr="008A74D0">
        <w:rPr>
          <w:sz w:val="20"/>
        </w:rPr>
        <w:t>Pramatarov K. Skin Signs of Systemic Neoplastic Diseases and Paraneoplastic Cutaneous Syndromes</w:t>
      </w:r>
      <w:r w:rsidRPr="008A74D0">
        <w:rPr>
          <w:sz w:val="20"/>
          <w:lang w:val="en-US"/>
        </w:rPr>
        <w:t xml:space="preserve">. </w:t>
      </w:r>
      <w:r w:rsidRPr="008A74D0">
        <w:rPr>
          <w:sz w:val="20"/>
        </w:rPr>
        <w:t xml:space="preserve">In Emergency Dermatology, ed. </w:t>
      </w:r>
      <w:r w:rsidR="007321F6" w:rsidRPr="008A74D0">
        <w:rPr>
          <w:sz w:val="20"/>
          <w:lang w:val="en-US"/>
        </w:rPr>
        <w:t>B</w:t>
      </w:r>
      <w:r w:rsidRPr="008A74D0">
        <w:rPr>
          <w:sz w:val="20"/>
          <w:lang w:val="en-US"/>
        </w:rPr>
        <w:t>y</w:t>
      </w:r>
      <w:r w:rsidRPr="008A74D0">
        <w:rPr>
          <w:sz w:val="20"/>
        </w:rPr>
        <w:t xml:space="preserve"> R. Wolf, Cambridge University Press, 2011. </w:t>
      </w:r>
      <w:r w:rsidRPr="008A74D0">
        <w:rPr>
          <w:sz w:val="20"/>
          <w:lang w:val="en-US"/>
        </w:rPr>
        <w:t>Chapter</w:t>
      </w:r>
      <w:r w:rsidRPr="008A74D0">
        <w:rPr>
          <w:sz w:val="20"/>
        </w:rPr>
        <w:t xml:space="preserve"> 2</w:t>
      </w:r>
      <w:r w:rsidRPr="008A74D0">
        <w:rPr>
          <w:sz w:val="20"/>
          <w:lang w:val="en-US"/>
        </w:rPr>
        <w:t>6</w:t>
      </w:r>
      <w:r w:rsidRPr="008A74D0">
        <w:rPr>
          <w:sz w:val="20"/>
        </w:rPr>
        <w:t>, 265-2</w:t>
      </w:r>
      <w:r w:rsidRPr="008A74D0">
        <w:rPr>
          <w:sz w:val="20"/>
          <w:lang w:val="en-US"/>
        </w:rPr>
        <w:t>7</w:t>
      </w:r>
      <w:r w:rsidRPr="008A74D0">
        <w:rPr>
          <w:sz w:val="20"/>
        </w:rPr>
        <w:t>4</w:t>
      </w:r>
    </w:p>
    <w:p w:rsidR="0015559B" w:rsidRPr="00536E7F" w:rsidRDefault="0015559B" w:rsidP="0015559B">
      <w:pPr>
        <w:ind w:left="1428"/>
        <w:rPr>
          <w:sz w:val="24"/>
          <w:szCs w:val="24"/>
          <w:lang w:val="bg-BG"/>
        </w:rPr>
      </w:pPr>
    </w:p>
    <w:p w:rsidR="00775738" w:rsidRDefault="00775738" w:rsidP="00776AC4">
      <w:pPr>
        <w:rPr>
          <w:b/>
          <w:sz w:val="24"/>
          <w:szCs w:val="24"/>
          <w:u w:val="single"/>
          <w:lang w:val="it-IT"/>
        </w:rPr>
      </w:pPr>
    </w:p>
    <w:p w:rsidR="00776AC4" w:rsidRDefault="00776AC4" w:rsidP="00776AC4">
      <w:pPr>
        <w:rPr>
          <w:b/>
          <w:sz w:val="24"/>
          <w:szCs w:val="24"/>
          <w:u w:val="single"/>
          <w:lang w:val="bg-BG"/>
        </w:rPr>
      </w:pPr>
      <w:r w:rsidRPr="006A7B6E">
        <w:rPr>
          <w:b/>
          <w:sz w:val="24"/>
          <w:szCs w:val="24"/>
          <w:u w:val="single"/>
          <w:lang w:val="it-IT"/>
        </w:rPr>
        <w:t>TSANKOV</w:t>
      </w:r>
      <w:r w:rsidRPr="00A81BCA">
        <w:rPr>
          <w:b/>
          <w:sz w:val="24"/>
          <w:szCs w:val="24"/>
          <w:u w:val="single"/>
          <w:lang w:val="bg-BG"/>
        </w:rPr>
        <w:t xml:space="preserve"> </w:t>
      </w:r>
      <w:r w:rsidRPr="006A7B6E">
        <w:rPr>
          <w:b/>
          <w:sz w:val="24"/>
          <w:szCs w:val="24"/>
          <w:u w:val="single"/>
          <w:lang w:val="it-IT"/>
        </w:rPr>
        <w:t>N</w:t>
      </w:r>
      <w:r w:rsidRPr="00DE1EA3">
        <w:rPr>
          <w:b/>
          <w:sz w:val="24"/>
          <w:szCs w:val="24"/>
          <w:u w:val="single"/>
          <w:lang w:val="bg-BG"/>
        </w:rPr>
        <w:t xml:space="preserve">, </w:t>
      </w:r>
      <w:r w:rsidRPr="006A7B6E">
        <w:rPr>
          <w:b/>
          <w:sz w:val="24"/>
          <w:szCs w:val="24"/>
          <w:u w:val="single"/>
          <w:lang w:val="it-IT"/>
        </w:rPr>
        <w:t>Kamarashev</w:t>
      </w:r>
      <w:r w:rsidRPr="00A81BCA">
        <w:rPr>
          <w:b/>
          <w:sz w:val="24"/>
          <w:szCs w:val="24"/>
          <w:u w:val="single"/>
          <w:lang w:val="bg-BG"/>
        </w:rPr>
        <w:t xml:space="preserve"> </w:t>
      </w:r>
      <w:r w:rsidRPr="006A7B6E">
        <w:rPr>
          <w:b/>
          <w:sz w:val="24"/>
          <w:szCs w:val="24"/>
          <w:u w:val="single"/>
          <w:lang w:val="it-IT"/>
        </w:rPr>
        <w:t>J</w:t>
      </w:r>
      <w:r w:rsidRPr="00DE1EA3">
        <w:rPr>
          <w:b/>
          <w:sz w:val="24"/>
          <w:szCs w:val="24"/>
          <w:u w:val="single"/>
          <w:lang w:val="bg-BG"/>
        </w:rPr>
        <w:t xml:space="preserve">. </w:t>
      </w:r>
      <w:r w:rsidRPr="006A7B6E">
        <w:rPr>
          <w:b/>
          <w:sz w:val="24"/>
          <w:szCs w:val="24"/>
          <w:u w:val="single"/>
          <w:lang w:val="it-IT"/>
        </w:rPr>
        <w:t>Spa</w:t>
      </w:r>
      <w:r w:rsidRPr="00DE1EA3">
        <w:rPr>
          <w:b/>
          <w:sz w:val="24"/>
          <w:szCs w:val="24"/>
          <w:u w:val="single"/>
          <w:lang w:val="bg-BG"/>
        </w:rPr>
        <w:t xml:space="preserve"> </w:t>
      </w:r>
      <w:r w:rsidRPr="006A7B6E">
        <w:rPr>
          <w:b/>
          <w:sz w:val="24"/>
          <w:szCs w:val="24"/>
          <w:u w:val="single"/>
          <w:lang w:val="it-IT"/>
        </w:rPr>
        <w:t>therapy</w:t>
      </w:r>
      <w:r w:rsidRPr="00DE1EA3">
        <w:rPr>
          <w:b/>
          <w:sz w:val="24"/>
          <w:szCs w:val="24"/>
          <w:u w:val="single"/>
          <w:lang w:val="bg-BG"/>
        </w:rPr>
        <w:t xml:space="preserve"> </w:t>
      </w:r>
      <w:r w:rsidRPr="006A7B6E">
        <w:rPr>
          <w:b/>
          <w:sz w:val="24"/>
          <w:szCs w:val="24"/>
          <w:u w:val="single"/>
          <w:lang w:val="it-IT"/>
        </w:rPr>
        <w:t>in</w:t>
      </w:r>
      <w:r w:rsidRPr="00DE1EA3">
        <w:rPr>
          <w:b/>
          <w:sz w:val="24"/>
          <w:szCs w:val="24"/>
          <w:u w:val="single"/>
          <w:lang w:val="bg-BG"/>
        </w:rPr>
        <w:t xml:space="preserve"> </w:t>
      </w:r>
      <w:r w:rsidRPr="006A7B6E">
        <w:rPr>
          <w:b/>
          <w:sz w:val="24"/>
          <w:szCs w:val="24"/>
          <w:u w:val="single"/>
          <w:lang w:val="it-IT"/>
        </w:rPr>
        <w:t>BulgariaClin</w:t>
      </w:r>
      <w:r w:rsidRPr="00DE1EA3">
        <w:rPr>
          <w:b/>
          <w:sz w:val="24"/>
          <w:szCs w:val="24"/>
          <w:u w:val="single"/>
          <w:lang w:val="bg-BG"/>
        </w:rPr>
        <w:t xml:space="preserve"> </w:t>
      </w:r>
      <w:r w:rsidRPr="006A7B6E">
        <w:rPr>
          <w:b/>
          <w:sz w:val="24"/>
          <w:szCs w:val="24"/>
          <w:u w:val="single"/>
          <w:lang w:val="it-IT"/>
        </w:rPr>
        <w:t>Dermatol</w:t>
      </w:r>
      <w:r w:rsidRPr="00DE1EA3">
        <w:rPr>
          <w:b/>
          <w:sz w:val="24"/>
          <w:szCs w:val="24"/>
          <w:u w:val="single"/>
          <w:lang w:val="bg-BG"/>
        </w:rPr>
        <w:t>, 1996</w:t>
      </w:r>
      <w:r w:rsidRPr="00DE1EA3">
        <w:rPr>
          <w:sz w:val="24"/>
          <w:szCs w:val="24"/>
          <w:u w:val="single"/>
          <w:lang w:val="bg-BG"/>
        </w:rPr>
        <w:t xml:space="preserve">, </w:t>
      </w:r>
      <w:r w:rsidRPr="00DE1EA3">
        <w:rPr>
          <w:b/>
          <w:sz w:val="24"/>
          <w:szCs w:val="24"/>
          <w:u w:val="single"/>
          <w:lang w:val="bg-BG"/>
        </w:rPr>
        <w:t>14, 675-678</w:t>
      </w:r>
    </w:p>
    <w:p w:rsidR="006D3B1C" w:rsidRPr="006D3B1C" w:rsidRDefault="006D3B1C" w:rsidP="006D3B1C">
      <w:pPr>
        <w:rPr>
          <w:b/>
          <w:sz w:val="22"/>
          <w:szCs w:val="22"/>
          <w:u w:val="single"/>
          <w:lang w:val="bg-BG"/>
        </w:rPr>
      </w:pPr>
      <w:r w:rsidRPr="006D3B1C">
        <w:rPr>
          <w:b/>
          <w:sz w:val="22"/>
          <w:szCs w:val="22"/>
          <w:u w:val="single"/>
          <w:lang w:val="bg-BG"/>
        </w:rPr>
        <w:t xml:space="preserve">Цитати – </w:t>
      </w:r>
      <w:r w:rsidRPr="006D3B1C">
        <w:rPr>
          <w:b/>
          <w:sz w:val="22"/>
          <w:szCs w:val="22"/>
          <w:u w:val="single"/>
          <w:lang w:val="en-US"/>
        </w:rPr>
        <w:t>14</w:t>
      </w:r>
    </w:p>
    <w:p w:rsidR="006D3B1C" w:rsidRPr="008A74D0" w:rsidRDefault="006D3B1C" w:rsidP="00C3529B">
      <w:pPr>
        <w:pStyle w:val="Heading2"/>
        <w:keepNext w:val="0"/>
        <w:numPr>
          <w:ilvl w:val="0"/>
          <w:numId w:val="107"/>
        </w:numPr>
        <w:spacing w:before="100" w:beforeAutospacing="1" w:after="100" w:afterAutospacing="1" w:line="240" w:lineRule="auto"/>
        <w:jc w:val="left"/>
        <w:rPr>
          <w:sz w:val="20"/>
          <w:szCs w:val="22"/>
          <w:u w:val="single"/>
          <w:lang w:val="en-US"/>
        </w:rPr>
      </w:pPr>
      <w:r w:rsidRPr="008A74D0">
        <w:rPr>
          <w:sz w:val="20"/>
          <w:szCs w:val="22"/>
          <w:lang w:val="en-US"/>
        </w:rPr>
        <w:t>v</w:t>
      </w:r>
      <w:r w:rsidRPr="008A74D0">
        <w:rPr>
          <w:sz w:val="20"/>
          <w:szCs w:val="22"/>
        </w:rPr>
        <w:t xml:space="preserve">an </w:t>
      </w:r>
      <w:r w:rsidRPr="008A74D0">
        <w:rPr>
          <w:sz w:val="20"/>
          <w:szCs w:val="22"/>
          <w:lang w:val="en-US"/>
        </w:rPr>
        <w:t>T</w:t>
      </w:r>
      <w:r w:rsidRPr="008A74D0">
        <w:rPr>
          <w:sz w:val="20"/>
          <w:szCs w:val="22"/>
        </w:rPr>
        <w:t xml:space="preserve">ubergen A, </w:t>
      </w:r>
      <w:r w:rsidRPr="008A74D0">
        <w:rPr>
          <w:sz w:val="20"/>
          <w:szCs w:val="22"/>
          <w:lang w:val="en-US"/>
        </w:rPr>
        <w:t>v</w:t>
      </w:r>
      <w:r w:rsidRPr="008A74D0">
        <w:rPr>
          <w:sz w:val="20"/>
          <w:szCs w:val="22"/>
        </w:rPr>
        <w:t xml:space="preserve">an der </w:t>
      </w:r>
      <w:r w:rsidRPr="008A74D0">
        <w:rPr>
          <w:sz w:val="20"/>
          <w:szCs w:val="22"/>
          <w:lang w:val="en-US"/>
        </w:rPr>
        <w:t>L</w:t>
      </w:r>
      <w:r w:rsidRPr="008A74D0">
        <w:rPr>
          <w:sz w:val="20"/>
          <w:szCs w:val="22"/>
        </w:rPr>
        <w:t>inden S. A brief history of Spa therapy. Ann Rheum Dis 2002; 61(3): 273-275</w:t>
      </w:r>
    </w:p>
    <w:p w:rsidR="006D3B1C" w:rsidRPr="008A74D0" w:rsidRDefault="006D3B1C" w:rsidP="00C3529B">
      <w:pPr>
        <w:pStyle w:val="Heading2"/>
        <w:keepNext w:val="0"/>
        <w:numPr>
          <w:ilvl w:val="0"/>
          <w:numId w:val="107"/>
        </w:numPr>
        <w:spacing w:before="100" w:beforeAutospacing="1" w:after="100" w:afterAutospacing="1" w:line="240" w:lineRule="auto"/>
        <w:jc w:val="left"/>
        <w:rPr>
          <w:rStyle w:val="a"/>
          <w:sz w:val="20"/>
          <w:szCs w:val="22"/>
          <w:u w:val="single"/>
          <w:lang w:val="en-US"/>
        </w:rPr>
      </w:pPr>
      <w:r w:rsidRPr="008A74D0">
        <w:rPr>
          <w:rStyle w:val="a"/>
          <w:rFonts w:eastAsia="Arial Unicode MS"/>
          <w:sz w:val="20"/>
          <w:szCs w:val="22"/>
        </w:rPr>
        <w:t>彭华</w:t>
      </w:r>
      <w:r w:rsidRPr="008A74D0">
        <w:rPr>
          <w:rStyle w:val="a"/>
          <w:rFonts w:eastAsia="Arial Unicode MS"/>
          <w:sz w:val="20"/>
          <w:szCs w:val="22"/>
          <w:lang w:val="en-US"/>
        </w:rPr>
        <w:t>.</w:t>
      </w:r>
      <w:r w:rsidRPr="008A74D0">
        <w:rPr>
          <w:sz w:val="20"/>
          <w:szCs w:val="22"/>
        </w:rPr>
        <w:t>On the Development and Study of Hot Spring Tourism</w:t>
      </w:r>
      <w:r w:rsidRPr="008A74D0">
        <w:rPr>
          <w:sz w:val="20"/>
          <w:szCs w:val="22"/>
          <w:lang w:val="en-US"/>
        </w:rPr>
        <w:t xml:space="preserve">. </w:t>
      </w:r>
      <w:r w:rsidRPr="008A74D0">
        <w:rPr>
          <w:rStyle w:val="a"/>
          <w:sz w:val="20"/>
          <w:szCs w:val="22"/>
        </w:rPr>
        <w:t xml:space="preserve"> </w:t>
      </w:r>
      <w:r w:rsidRPr="008A74D0">
        <w:rPr>
          <w:rStyle w:val="a"/>
          <w:rFonts w:eastAsia="Arial Unicode MS"/>
          <w:sz w:val="20"/>
          <w:szCs w:val="22"/>
        </w:rPr>
        <w:t>桂林旅游高等专科学校学报</w:t>
      </w:r>
      <w:r w:rsidRPr="008A74D0">
        <w:rPr>
          <w:rStyle w:val="a"/>
          <w:sz w:val="20"/>
          <w:szCs w:val="22"/>
        </w:rPr>
        <w:t>, 2004</w:t>
      </w:r>
    </w:p>
    <w:p w:rsidR="006D3B1C" w:rsidRPr="008A74D0" w:rsidRDefault="006D3B1C" w:rsidP="00C3529B">
      <w:pPr>
        <w:pStyle w:val="Heading2"/>
        <w:keepNext w:val="0"/>
        <w:numPr>
          <w:ilvl w:val="0"/>
          <w:numId w:val="107"/>
        </w:numPr>
        <w:spacing w:before="100" w:beforeAutospacing="1" w:after="100" w:afterAutospacing="1" w:line="240" w:lineRule="auto"/>
        <w:jc w:val="left"/>
        <w:rPr>
          <w:rStyle w:val="a"/>
          <w:sz w:val="20"/>
          <w:szCs w:val="22"/>
          <w:lang w:val="en-US"/>
        </w:rPr>
      </w:pPr>
      <w:r w:rsidRPr="008A74D0">
        <w:rPr>
          <w:rStyle w:val="a"/>
          <w:rFonts w:eastAsia="Arial Unicode MS"/>
          <w:sz w:val="20"/>
          <w:szCs w:val="22"/>
        </w:rPr>
        <w:lastRenderedPageBreak/>
        <w:t>彭华</w:t>
      </w:r>
      <w:r w:rsidRPr="008A74D0">
        <w:rPr>
          <w:rStyle w:val="a"/>
          <w:rFonts w:eastAsia="Arial Unicode MS"/>
          <w:sz w:val="20"/>
          <w:szCs w:val="22"/>
          <w:lang w:val="en-US"/>
        </w:rPr>
        <w:t>.</w:t>
      </w:r>
      <w:r w:rsidRPr="008A74D0">
        <w:rPr>
          <w:sz w:val="20"/>
          <w:szCs w:val="22"/>
        </w:rPr>
        <w:t>A Comprehensive Analysis of the Main Influential Factors in the Development of Spa Tourism</w:t>
      </w:r>
      <w:r w:rsidRPr="008A74D0">
        <w:rPr>
          <w:sz w:val="20"/>
          <w:szCs w:val="22"/>
          <w:lang w:val="en-US"/>
        </w:rPr>
        <w:t xml:space="preserve">. </w:t>
      </w:r>
      <w:r w:rsidRPr="008A74D0">
        <w:rPr>
          <w:rStyle w:val="a"/>
          <w:rFonts w:eastAsia="Arial Unicode MS"/>
          <w:sz w:val="20"/>
          <w:szCs w:val="22"/>
        </w:rPr>
        <w:t>旅游学刊</w:t>
      </w:r>
      <w:r w:rsidRPr="008A74D0">
        <w:rPr>
          <w:rStyle w:val="a"/>
          <w:sz w:val="20"/>
          <w:szCs w:val="22"/>
        </w:rPr>
        <w:t>, 2004</w:t>
      </w:r>
    </w:p>
    <w:p w:rsidR="006D3B1C" w:rsidRPr="008A74D0" w:rsidRDefault="006D3B1C" w:rsidP="00C3529B">
      <w:pPr>
        <w:pStyle w:val="Heading2"/>
        <w:keepNext w:val="0"/>
        <w:numPr>
          <w:ilvl w:val="0"/>
          <w:numId w:val="107"/>
        </w:numPr>
        <w:spacing w:before="100" w:beforeAutospacing="1" w:after="100" w:afterAutospacing="1" w:line="240" w:lineRule="auto"/>
        <w:jc w:val="left"/>
        <w:rPr>
          <w:rStyle w:val="style4"/>
          <w:rFonts w:eastAsia="Arial Unicode MS"/>
          <w:sz w:val="20"/>
          <w:szCs w:val="22"/>
        </w:rPr>
      </w:pPr>
      <w:r w:rsidRPr="008A74D0">
        <w:rPr>
          <w:sz w:val="20"/>
          <w:szCs w:val="22"/>
        </w:rPr>
        <w:t>Zhang Jian</w:t>
      </w:r>
      <w:r w:rsidRPr="008A74D0">
        <w:rPr>
          <w:sz w:val="20"/>
          <w:szCs w:val="22"/>
          <w:lang w:val="en-US"/>
        </w:rPr>
        <w:t xml:space="preserve">. </w:t>
      </w:r>
      <w:r w:rsidRPr="008A74D0">
        <w:rPr>
          <w:sz w:val="20"/>
          <w:szCs w:val="22"/>
        </w:rPr>
        <w:t>A Study on Hot Spring Tourism Resources Development in China</w:t>
      </w:r>
      <w:r w:rsidRPr="008A74D0">
        <w:rPr>
          <w:sz w:val="20"/>
          <w:szCs w:val="22"/>
          <w:lang w:val="en-US"/>
        </w:rPr>
        <w:t xml:space="preserve">. </w:t>
      </w:r>
      <w:r w:rsidRPr="008A74D0">
        <w:rPr>
          <w:rStyle w:val="style2"/>
          <w:rFonts w:eastAsia="Arial Unicode MS"/>
          <w:sz w:val="20"/>
          <w:szCs w:val="22"/>
        </w:rPr>
        <w:t>干旱区资源与环境</w:t>
      </w:r>
      <w:r w:rsidRPr="008A74D0">
        <w:rPr>
          <w:rStyle w:val="style2"/>
          <w:rFonts w:eastAsia="Arial Unicode MS"/>
          <w:sz w:val="20"/>
          <w:szCs w:val="22"/>
        </w:rPr>
        <w:t xml:space="preserve">, </w:t>
      </w:r>
      <w:r w:rsidRPr="008A74D0">
        <w:rPr>
          <w:rStyle w:val="style4"/>
          <w:sz w:val="20"/>
          <w:szCs w:val="22"/>
        </w:rPr>
        <w:t>2005</w:t>
      </w:r>
      <w:r w:rsidRPr="008A74D0">
        <w:rPr>
          <w:rStyle w:val="style4"/>
          <w:rFonts w:eastAsia="Arial Unicode MS"/>
          <w:sz w:val="20"/>
          <w:szCs w:val="22"/>
        </w:rPr>
        <w:t>年</w:t>
      </w:r>
      <w:r w:rsidRPr="008A74D0">
        <w:rPr>
          <w:rStyle w:val="style4"/>
          <w:sz w:val="20"/>
          <w:szCs w:val="22"/>
        </w:rPr>
        <w:t>06</w:t>
      </w:r>
      <w:r w:rsidRPr="008A74D0">
        <w:rPr>
          <w:rStyle w:val="style4"/>
          <w:rFonts w:eastAsia="Arial Unicode MS"/>
          <w:sz w:val="20"/>
          <w:szCs w:val="22"/>
        </w:rPr>
        <w:t>期</w:t>
      </w:r>
    </w:p>
    <w:p w:rsidR="006D3B1C" w:rsidRPr="008A74D0" w:rsidRDefault="006D3B1C" w:rsidP="00C3529B">
      <w:pPr>
        <w:pStyle w:val="Heading1"/>
        <w:numPr>
          <w:ilvl w:val="0"/>
          <w:numId w:val="107"/>
        </w:numPr>
        <w:rPr>
          <w:rStyle w:val="maintitle"/>
          <w:b w:val="0"/>
          <w:sz w:val="20"/>
          <w:szCs w:val="22"/>
          <w:lang w:val="en-US"/>
        </w:rPr>
      </w:pPr>
      <w:r w:rsidRPr="008A74D0">
        <w:rPr>
          <w:rFonts w:eastAsia="Arial Unicode MS"/>
          <w:b w:val="0"/>
          <w:sz w:val="20"/>
          <w:szCs w:val="22"/>
          <w:lang w:val="en-US"/>
        </w:rPr>
        <w:t>Peroni</w:t>
      </w:r>
      <w:r w:rsidRPr="008A74D0">
        <w:rPr>
          <w:rFonts w:eastAsia="Arial Unicode MS"/>
          <w:b w:val="0"/>
          <w:sz w:val="20"/>
          <w:szCs w:val="22"/>
        </w:rPr>
        <w:t xml:space="preserve">  </w:t>
      </w:r>
      <w:r w:rsidRPr="008A74D0">
        <w:rPr>
          <w:rFonts w:eastAsia="Arial Unicode MS"/>
          <w:b w:val="0"/>
          <w:sz w:val="20"/>
          <w:szCs w:val="22"/>
          <w:lang w:val="en-US"/>
        </w:rPr>
        <w:t>A</w:t>
      </w:r>
      <w:r w:rsidRPr="008A74D0">
        <w:rPr>
          <w:rFonts w:eastAsia="Arial Unicode MS"/>
          <w:b w:val="0"/>
          <w:sz w:val="20"/>
          <w:szCs w:val="22"/>
        </w:rPr>
        <w:t xml:space="preserve"> </w:t>
      </w:r>
      <w:r w:rsidRPr="008A74D0">
        <w:rPr>
          <w:rFonts w:eastAsia="Arial Unicode MS"/>
          <w:b w:val="0"/>
          <w:sz w:val="20"/>
          <w:szCs w:val="22"/>
          <w:lang w:val="en-US"/>
        </w:rPr>
        <w:t>et</w:t>
      </w:r>
      <w:r w:rsidRPr="008A74D0">
        <w:rPr>
          <w:rFonts w:eastAsia="Arial Unicode MS"/>
          <w:b w:val="0"/>
          <w:sz w:val="20"/>
          <w:szCs w:val="22"/>
        </w:rPr>
        <w:t xml:space="preserve"> </w:t>
      </w:r>
      <w:r w:rsidRPr="008A74D0">
        <w:rPr>
          <w:rFonts w:eastAsia="Arial Unicode MS"/>
          <w:b w:val="0"/>
          <w:sz w:val="20"/>
          <w:szCs w:val="22"/>
          <w:lang w:val="en-US"/>
        </w:rPr>
        <w:t>al</w:t>
      </w:r>
      <w:r w:rsidRPr="008A74D0">
        <w:rPr>
          <w:rFonts w:eastAsia="Arial Unicode MS"/>
          <w:b w:val="0"/>
          <w:sz w:val="20"/>
          <w:szCs w:val="22"/>
        </w:rPr>
        <w:t xml:space="preserve">. </w:t>
      </w:r>
      <w:r w:rsidRPr="008A74D0">
        <w:rPr>
          <w:rStyle w:val="maintitle"/>
          <w:b w:val="0"/>
          <w:sz w:val="20"/>
          <w:szCs w:val="22"/>
        </w:rPr>
        <w:t>Balneotherapy for chronic plaque psoriasis at Comano spa in Trentino, Italy</w:t>
      </w:r>
      <w:r w:rsidRPr="008A74D0">
        <w:rPr>
          <w:rStyle w:val="maintitle"/>
          <w:b w:val="0"/>
          <w:sz w:val="20"/>
          <w:szCs w:val="22"/>
          <w:lang w:val="en-US"/>
        </w:rPr>
        <w:t>. Derm Therapy, 2008,21, Suppl 1, 31-38</w:t>
      </w:r>
    </w:p>
    <w:p w:rsidR="006D3B1C" w:rsidRPr="008A74D0" w:rsidRDefault="006D3B1C" w:rsidP="00C3529B">
      <w:pPr>
        <w:numPr>
          <w:ilvl w:val="0"/>
          <w:numId w:val="107"/>
        </w:numPr>
        <w:rPr>
          <w:szCs w:val="22"/>
          <w:lang w:val="en-US"/>
        </w:rPr>
      </w:pPr>
      <w:r w:rsidRPr="008A74D0">
        <w:rPr>
          <w:szCs w:val="22"/>
          <w:lang w:val="en-US"/>
        </w:rPr>
        <w:t xml:space="preserve">Jin-Yong Lee. </w:t>
      </w:r>
      <w:r w:rsidRPr="008A74D0">
        <w:rPr>
          <w:szCs w:val="22"/>
        </w:rPr>
        <w:t>A review on occurrence, health risk and mitigation measure of uranium, radium and radon in groundwater. J of the Geol Soc of Korea, 2008, 44,3,341-52</w:t>
      </w:r>
    </w:p>
    <w:p w:rsidR="006D3B1C" w:rsidRPr="008A74D0" w:rsidRDefault="006D3B1C" w:rsidP="00C3529B">
      <w:pPr>
        <w:pStyle w:val="Heading1"/>
        <w:numPr>
          <w:ilvl w:val="0"/>
          <w:numId w:val="107"/>
        </w:numPr>
        <w:rPr>
          <w:rStyle w:val="slug-pages"/>
          <w:b w:val="0"/>
          <w:i/>
          <w:iCs/>
          <w:sz w:val="20"/>
          <w:szCs w:val="22"/>
        </w:rPr>
      </w:pPr>
      <w:r w:rsidRPr="008A74D0">
        <w:rPr>
          <w:rFonts w:eastAsia="Arial Unicode MS"/>
          <w:b w:val="0"/>
          <w:sz w:val="20"/>
          <w:szCs w:val="22"/>
          <w:lang w:val="en-US"/>
        </w:rPr>
        <w:t>Lowry</w:t>
      </w:r>
      <w:r w:rsidRPr="008A74D0">
        <w:rPr>
          <w:rFonts w:eastAsia="Arial Unicode MS"/>
          <w:b w:val="0"/>
          <w:sz w:val="20"/>
          <w:szCs w:val="22"/>
        </w:rPr>
        <w:t xml:space="preserve"> </w:t>
      </w:r>
      <w:r w:rsidRPr="008A74D0">
        <w:rPr>
          <w:rFonts w:eastAsia="Arial Unicode MS"/>
          <w:b w:val="0"/>
          <w:sz w:val="20"/>
          <w:szCs w:val="22"/>
          <w:lang w:val="en-US"/>
        </w:rPr>
        <w:t>CA</w:t>
      </w:r>
      <w:r w:rsidRPr="008A74D0">
        <w:rPr>
          <w:rFonts w:eastAsia="Arial Unicode MS"/>
          <w:b w:val="0"/>
          <w:sz w:val="20"/>
          <w:szCs w:val="22"/>
        </w:rPr>
        <w:t xml:space="preserve"> </w:t>
      </w:r>
      <w:r w:rsidRPr="008A74D0">
        <w:rPr>
          <w:rFonts w:eastAsia="Arial Unicode MS"/>
          <w:b w:val="0"/>
          <w:sz w:val="20"/>
          <w:szCs w:val="22"/>
          <w:lang w:val="en-US"/>
        </w:rPr>
        <w:t>et</w:t>
      </w:r>
      <w:r w:rsidRPr="008A74D0">
        <w:rPr>
          <w:rFonts w:eastAsia="Arial Unicode MS"/>
          <w:b w:val="0"/>
          <w:sz w:val="20"/>
          <w:szCs w:val="22"/>
        </w:rPr>
        <w:t xml:space="preserve"> </w:t>
      </w:r>
      <w:r w:rsidRPr="008A74D0">
        <w:rPr>
          <w:rFonts w:eastAsia="Arial Unicode MS"/>
          <w:b w:val="0"/>
          <w:sz w:val="20"/>
          <w:szCs w:val="22"/>
          <w:lang w:val="en-US"/>
        </w:rPr>
        <w:t>al</w:t>
      </w:r>
      <w:r w:rsidRPr="008A74D0">
        <w:rPr>
          <w:rFonts w:eastAsia="Arial Unicode MS"/>
          <w:b w:val="0"/>
          <w:sz w:val="20"/>
          <w:szCs w:val="22"/>
        </w:rPr>
        <w:t xml:space="preserve">. </w:t>
      </w:r>
      <w:r w:rsidRPr="008A74D0">
        <w:rPr>
          <w:b w:val="0"/>
          <w:sz w:val="20"/>
          <w:szCs w:val="22"/>
        </w:rPr>
        <w:t xml:space="preserve">That warm fuzzy feeling: brain serotonergic neurons and the regulation of emotion. </w:t>
      </w:r>
      <w:r w:rsidRPr="008A74D0">
        <w:rPr>
          <w:rStyle w:val="HTMLCite"/>
          <w:b w:val="0"/>
          <w:sz w:val="20"/>
          <w:szCs w:val="22"/>
        </w:rPr>
        <w:t>J Psychopharmacol</w:t>
      </w:r>
      <w:r w:rsidRPr="008A74D0">
        <w:rPr>
          <w:rStyle w:val="slug-pub-date"/>
          <w:b w:val="0"/>
          <w:i/>
          <w:iCs/>
          <w:sz w:val="20"/>
          <w:szCs w:val="22"/>
        </w:rPr>
        <w:t xml:space="preserve"> June 2009 </w:t>
      </w:r>
      <w:r w:rsidRPr="008A74D0">
        <w:rPr>
          <w:rStyle w:val="slug-vol"/>
          <w:b w:val="0"/>
          <w:i/>
          <w:iCs/>
          <w:sz w:val="20"/>
          <w:szCs w:val="22"/>
        </w:rPr>
        <w:t xml:space="preserve">vol. 23 </w:t>
      </w:r>
      <w:r w:rsidRPr="008A74D0">
        <w:rPr>
          <w:rStyle w:val="slug-issue"/>
          <w:b w:val="0"/>
          <w:i/>
          <w:iCs/>
          <w:sz w:val="20"/>
          <w:szCs w:val="22"/>
        </w:rPr>
        <w:t xml:space="preserve">no. 4 </w:t>
      </w:r>
      <w:r w:rsidRPr="008A74D0">
        <w:rPr>
          <w:rStyle w:val="slug-pages"/>
          <w:b w:val="0"/>
          <w:i/>
          <w:iCs/>
          <w:sz w:val="20"/>
          <w:szCs w:val="22"/>
        </w:rPr>
        <w:t>392-400</w:t>
      </w:r>
    </w:p>
    <w:p w:rsidR="006D3B1C" w:rsidRPr="008A74D0" w:rsidRDefault="006D3B1C" w:rsidP="00C3529B">
      <w:pPr>
        <w:pStyle w:val="Heading1"/>
        <w:numPr>
          <w:ilvl w:val="0"/>
          <w:numId w:val="107"/>
        </w:numPr>
        <w:rPr>
          <w:b w:val="0"/>
          <w:sz w:val="20"/>
          <w:szCs w:val="22"/>
          <w:lang w:val="en-US"/>
        </w:rPr>
      </w:pPr>
      <w:r w:rsidRPr="008A74D0">
        <w:rPr>
          <w:b w:val="0"/>
          <w:sz w:val="20"/>
          <w:szCs w:val="22"/>
          <w:lang w:val="en-US"/>
        </w:rPr>
        <w:t>Boeckstein MS. Revitalising the hea.ing tradition health tourism. Potential of thermal springs in the western cape. PhD Thesis,</w:t>
      </w:r>
      <w:r w:rsidRPr="008A74D0">
        <w:rPr>
          <w:sz w:val="20"/>
          <w:szCs w:val="22"/>
        </w:rPr>
        <w:t xml:space="preserve"> </w:t>
      </w:r>
      <w:r w:rsidRPr="008A74D0">
        <w:rPr>
          <w:b w:val="0"/>
          <w:sz w:val="20"/>
          <w:szCs w:val="22"/>
        </w:rPr>
        <w:t>Faculty of Business at the Cape Peninsula University of Technology</w:t>
      </w:r>
      <w:r w:rsidRPr="008A74D0">
        <w:rPr>
          <w:b w:val="0"/>
          <w:sz w:val="20"/>
          <w:szCs w:val="22"/>
          <w:lang w:val="en-US"/>
        </w:rPr>
        <w:t>, 2012</w:t>
      </w:r>
    </w:p>
    <w:p w:rsidR="006D3B1C" w:rsidRPr="008A74D0" w:rsidRDefault="006D3B1C" w:rsidP="00C3529B">
      <w:pPr>
        <w:pStyle w:val="Heading1"/>
        <w:numPr>
          <w:ilvl w:val="0"/>
          <w:numId w:val="107"/>
        </w:numPr>
        <w:rPr>
          <w:b w:val="0"/>
          <w:sz w:val="20"/>
          <w:szCs w:val="22"/>
          <w:lang w:val="en-US"/>
        </w:rPr>
      </w:pPr>
      <w:r w:rsidRPr="008A74D0">
        <w:rPr>
          <w:b w:val="0"/>
          <w:color w:val="222222"/>
          <w:sz w:val="20"/>
          <w:szCs w:val="22"/>
        </w:rPr>
        <w:t>Golušin Z, Jovanović M, Jeremić B, Jolić S. Balneotherapy of psoriasis. Serbian Journal of Dermatology and Venereology. 2014 Sep 1;6(3):105-12.</w:t>
      </w:r>
    </w:p>
    <w:p w:rsidR="006D3B1C" w:rsidRPr="008A74D0" w:rsidRDefault="006D3B1C" w:rsidP="00C3529B">
      <w:pPr>
        <w:pStyle w:val="Heading1"/>
        <w:numPr>
          <w:ilvl w:val="0"/>
          <w:numId w:val="107"/>
        </w:numPr>
        <w:rPr>
          <w:b w:val="0"/>
          <w:color w:val="222222"/>
          <w:sz w:val="20"/>
          <w:szCs w:val="22"/>
        </w:rPr>
      </w:pPr>
      <w:r w:rsidRPr="008A74D0">
        <w:rPr>
          <w:b w:val="0"/>
          <w:color w:val="222222"/>
          <w:sz w:val="20"/>
          <w:szCs w:val="22"/>
        </w:rPr>
        <w:t>Golušin Z, Jovanović M, Magda N, Stojanović S, Matić M, Petrović A. Effects of Rusanda Spa balneotherapy combined with calcipotriol on plaque psoriasis. Vojnosanitetski pregled. 2015;72(11):1010-7.</w:t>
      </w:r>
    </w:p>
    <w:p w:rsidR="006D3B1C" w:rsidRPr="008A74D0" w:rsidRDefault="006D3B1C" w:rsidP="00C3529B">
      <w:pPr>
        <w:pStyle w:val="Heading1"/>
        <w:numPr>
          <w:ilvl w:val="0"/>
          <w:numId w:val="107"/>
        </w:numPr>
        <w:rPr>
          <w:b w:val="0"/>
          <w:color w:val="222222"/>
          <w:sz w:val="20"/>
          <w:szCs w:val="22"/>
        </w:rPr>
      </w:pPr>
      <w:r w:rsidRPr="008A74D0">
        <w:rPr>
          <w:b w:val="0"/>
          <w:color w:val="222222"/>
          <w:sz w:val="20"/>
          <w:szCs w:val="22"/>
        </w:rPr>
        <w:t>Курманалиев БА. Оздоровительный и лечебный туризм в Кыргызстане: перспективы, проблемы и пути решения. Медицина Кыргызстана. 2015;1(4):45-7.</w:t>
      </w:r>
    </w:p>
    <w:p w:rsidR="006D3B1C" w:rsidRPr="008A74D0" w:rsidRDefault="006D3B1C" w:rsidP="00C3529B">
      <w:pPr>
        <w:pStyle w:val="Heading1"/>
        <w:numPr>
          <w:ilvl w:val="0"/>
          <w:numId w:val="107"/>
        </w:numPr>
        <w:rPr>
          <w:b w:val="0"/>
          <w:sz w:val="20"/>
          <w:szCs w:val="22"/>
          <w:lang w:val="en-US"/>
        </w:rPr>
      </w:pPr>
      <w:r w:rsidRPr="008A74D0">
        <w:rPr>
          <w:b w:val="0"/>
          <w:color w:val="222222"/>
          <w:sz w:val="20"/>
          <w:szCs w:val="22"/>
        </w:rPr>
        <w:t>Hamidizadeh N, Simaeetabar S, Handjani F, Ranjbar S, Moghadam MG, Parvizi MM. Composition of minerals and trace elements at Mamasani thermal source: A possible preventive treatment for some skin diseases. Journal of education and health promotion. 2017;6.</w:t>
      </w:r>
    </w:p>
    <w:p w:rsidR="006D3B1C" w:rsidRPr="006D3B1C" w:rsidRDefault="006D3B1C" w:rsidP="006D3B1C">
      <w:pPr>
        <w:pStyle w:val="Heading1"/>
        <w:ind w:left="720"/>
        <w:rPr>
          <w:b w:val="0"/>
          <w:sz w:val="22"/>
          <w:szCs w:val="22"/>
        </w:rPr>
      </w:pPr>
      <w:r w:rsidRPr="006D3B1C">
        <w:rPr>
          <w:b w:val="0"/>
          <w:sz w:val="22"/>
          <w:szCs w:val="22"/>
        </w:rPr>
        <w:t>В монографии</w:t>
      </w:r>
    </w:p>
    <w:p w:rsidR="006D3B1C" w:rsidRPr="008A74D0" w:rsidRDefault="006D3B1C" w:rsidP="00C3529B">
      <w:pPr>
        <w:pStyle w:val="Heading2"/>
        <w:keepNext w:val="0"/>
        <w:numPr>
          <w:ilvl w:val="0"/>
          <w:numId w:val="107"/>
        </w:numPr>
        <w:spacing w:before="100" w:beforeAutospacing="1" w:after="100" w:afterAutospacing="1" w:line="240" w:lineRule="auto"/>
        <w:jc w:val="left"/>
        <w:rPr>
          <w:rStyle w:val="a"/>
          <w:sz w:val="20"/>
          <w:szCs w:val="22"/>
          <w:lang w:val="en-US"/>
        </w:rPr>
      </w:pPr>
      <w:r w:rsidRPr="008A74D0">
        <w:rPr>
          <w:rStyle w:val="a"/>
          <w:sz w:val="20"/>
          <w:szCs w:val="22"/>
          <w:lang w:val="en-US"/>
        </w:rPr>
        <w:t>In</w:t>
      </w:r>
      <w:r w:rsidRPr="008A74D0">
        <w:rPr>
          <w:rStyle w:val="a"/>
          <w:sz w:val="20"/>
          <w:szCs w:val="22"/>
        </w:rPr>
        <w:t xml:space="preserve"> :</w:t>
      </w:r>
      <w:r w:rsidRPr="008A74D0">
        <w:rPr>
          <w:rStyle w:val="a"/>
          <w:sz w:val="20"/>
          <w:szCs w:val="22"/>
          <w:lang w:val="en-US"/>
        </w:rPr>
        <w:t>Altman</w:t>
      </w:r>
      <w:r w:rsidRPr="008A74D0">
        <w:rPr>
          <w:rStyle w:val="a"/>
          <w:sz w:val="20"/>
          <w:szCs w:val="22"/>
        </w:rPr>
        <w:t xml:space="preserve"> </w:t>
      </w:r>
      <w:r w:rsidRPr="008A74D0">
        <w:rPr>
          <w:rStyle w:val="a"/>
          <w:sz w:val="20"/>
          <w:szCs w:val="22"/>
          <w:lang w:val="en-US"/>
        </w:rPr>
        <w:t>N</w:t>
      </w:r>
      <w:r w:rsidRPr="008A74D0">
        <w:rPr>
          <w:rStyle w:val="a"/>
          <w:sz w:val="20"/>
          <w:szCs w:val="22"/>
        </w:rPr>
        <w:t xml:space="preserve">. </w:t>
      </w:r>
      <w:r w:rsidRPr="008A74D0">
        <w:rPr>
          <w:rStyle w:val="a"/>
          <w:sz w:val="20"/>
          <w:szCs w:val="22"/>
          <w:lang w:val="en-US"/>
        </w:rPr>
        <w:t>Healing</w:t>
      </w:r>
      <w:r w:rsidRPr="008A74D0">
        <w:rPr>
          <w:rStyle w:val="a"/>
          <w:sz w:val="20"/>
          <w:szCs w:val="22"/>
        </w:rPr>
        <w:t xml:space="preserve"> </w:t>
      </w:r>
      <w:r w:rsidRPr="008A74D0">
        <w:rPr>
          <w:rStyle w:val="a"/>
          <w:sz w:val="20"/>
          <w:szCs w:val="22"/>
          <w:lang w:val="en-US"/>
        </w:rPr>
        <w:t>springs</w:t>
      </w:r>
      <w:r w:rsidRPr="008A74D0">
        <w:rPr>
          <w:rStyle w:val="a"/>
          <w:sz w:val="20"/>
          <w:szCs w:val="22"/>
        </w:rPr>
        <w:t xml:space="preserve">: </w:t>
      </w:r>
      <w:r w:rsidRPr="008A74D0">
        <w:rPr>
          <w:rStyle w:val="a"/>
          <w:sz w:val="20"/>
          <w:szCs w:val="22"/>
          <w:lang w:val="en-US"/>
        </w:rPr>
        <w:t>The</w:t>
      </w:r>
      <w:r w:rsidRPr="008A74D0">
        <w:rPr>
          <w:rStyle w:val="a"/>
          <w:sz w:val="20"/>
          <w:szCs w:val="22"/>
        </w:rPr>
        <w:t xml:space="preserve"> </w:t>
      </w:r>
      <w:r w:rsidRPr="008A74D0">
        <w:rPr>
          <w:rStyle w:val="a"/>
          <w:sz w:val="20"/>
          <w:szCs w:val="22"/>
          <w:lang w:val="en-US"/>
        </w:rPr>
        <w:t>ultimate</w:t>
      </w:r>
      <w:r w:rsidRPr="008A74D0">
        <w:rPr>
          <w:rStyle w:val="a"/>
          <w:sz w:val="20"/>
          <w:szCs w:val="22"/>
        </w:rPr>
        <w:t xml:space="preserve"> </w:t>
      </w:r>
      <w:r w:rsidRPr="008A74D0">
        <w:rPr>
          <w:rStyle w:val="a"/>
          <w:sz w:val="20"/>
          <w:szCs w:val="22"/>
          <w:lang w:val="en-US"/>
        </w:rPr>
        <w:t>guide</w:t>
      </w:r>
      <w:r w:rsidRPr="008A74D0">
        <w:rPr>
          <w:rStyle w:val="a"/>
          <w:sz w:val="20"/>
          <w:szCs w:val="22"/>
        </w:rPr>
        <w:t xml:space="preserve"> </w:t>
      </w:r>
      <w:r w:rsidRPr="008A74D0">
        <w:rPr>
          <w:rStyle w:val="a"/>
          <w:sz w:val="20"/>
          <w:szCs w:val="22"/>
          <w:lang w:val="en-US"/>
        </w:rPr>
        <w:t>to</w:t>
      </w:r>
      <w:r w:rsidRPr="008A74D0">
        <w:rPr>
          <w:rStyle w:val="a"/>
          <w:sz w:val="20"/>
          <w:szCs w:val="22"/>
        </w:rPr>
        <w:t xml:space="preserve"> </w:t>
      </w:r>
      <w:r w:rsidRPr="008A74D0">
        <w:rPr>
          <w:rStyle w:val="a"/>
          <w:sz w:val="20"/>
          <w:szCs w:val="22"/>
          <w:lang w:val="en-US"/>
        </w:rPr>
        <w:t>taking</w:t>
      </w:r>
      <w:r w:rsidRPr="008A74D0">
        <w:rPr>
          <w:rStyle w:val="a"/>
          <w:sz w:val="20"/>
          <w:szCs w:val="22"/>
        </w:rPr>
        <w:t xml:space="preserve"> </w:t>
      </w:r>
      <w:r w:rsidRPr="008A74D0">
        <w:rPr>
          <w:rStyle w:val="a"/>
          <w:sz w:val="20"/>
          <w:szCs w:val="22"/>
          <w:lang w:val="en-US"/>
        </w:rPr>
        <w:t>the</w:t>
      </w:r>
      <w:r w:rsidRPr="008A74D0">
        <w:rPr>
          <w:rStyle w:val="a"/>
          <w:sz w:val="20"/>
          <w:szCs w:val="22"/>
        </w:rPr>
        <w:t xml:space="preserve"> </w:t>
      </w:r>
      <w:r w:rsidRPr="008A74D0">
        <w:rPr>
          <w:rStyle w:val="a"/>
          <w:sz w:val="20"/>
          <w:szCs w:val="22"/>
          <w:lang w:val="en-US"/>
        </w:rPr>
        <w:t>waters</w:t>
      </w:r>
      <w:r w:rsidRPr="008A74D0">
        <w:rPr>
          <w:rStyle w:val="a"/>
          <w:sz w:val="20"/>
          <w:szCs w:val="22"/>
        </w:rPr>
        <w:t>.</w:t>
      </w:r>
      <w:r w:rsidRPr="008A74D0">
        <w:rPr>
          <w:rStyle w:val="a"/>
          <w:sz w:val="20"/>
          <w:szCs w:val="22"/>
          <w:lang w:val="en-US"/>
        </w:rPr>
        <w:t xml:space="preserve"> Healing Arts press, Rochester, Vermont</w:t>
      </w:r>
      <w:r w:rsidRPr="008A74D0">
        <w:rPr>
          <w:rStyle w:val="a"/>
          <w:sz w:val="20"/>
          <w:szCs w:val="22"/>
        </w:rPr>
        <w:t xml:space="preserve">, </w:t>
      </w:r>
      <w:r w:rsidRPr="008A74D0">
        <w:rPr>
          <w:rStyle w:val="a"/>
          <w:sz w:val="20"/>
          <w:szCs w:val="22"/>
          <w:lang w:val="en-US"/>
        </w:rPr>
        <w:t>2000,p</w:t>
      </w:r>
      <w:r w:rsidRPr="008A74D0">
        <w:rPr>
          <w:rStyle w:val="a"/>
          <w:sz w:val="20"/>
          <w:szCs w:val="22"/>
        </w:rPr>
        <w:t>.27</w:t>
      </w:r>
    </w:p>
    <w:p w:rsidR="006D3B1C" w:rsidRPr="008A74D0" w:rsidRDefault="006D3B1C" w:rsidP="00C3529B">
      <w:pPr>
        <w:pStyle w:val="Heading2"/>
        <w:keepNext w:val="0"/>
        <w:numPr>
          <w:ilvl w:val="0"/>
          <w:numId w:val="107"/>
        </w:numPr>
        <w:spacing w:before="100" w:beforeAutospacing="1" w:after="100" w:afterAutospacing="1" w:line="240" w:lineRule="auto"/>
        <w:jc w:val="left"/>
        <w:rPr>
          <w:rStyle w:val="addmd"/>
          <w:sz w:val="20"/>
          <w:szCs w:val="22"/>
          <w:lang w:val="en-US"/>
        </w:rPr>
      </w:pPr>
      <w:r w:rsidRPr="008A74D0">
        <w:rPr>
          <w:rStyle w:val="a"/>
          <w:sz w:val="20"/>
          <w:szCs w:val="22"/>
          <w:lang w:val="en-US"/>
        </w:rPr>
        <w:t xml:space="preserve">In: </w:t>
      </w:r>
      <w:r w:rsidRPr="008A74D0">
        <w:rPr>
          <w:sz w:val="20"/>
          <w:szCs w:val="22"/>
        </w:rPr>
        <w:t xml:space="preserve">Health and Wellness Tourism: Spas and Hot Springs Ed. </w:t>
      </w:r>
      <w:r w:rsidRPr="008A74D0">
        <w:rPr>
          <w:rStyle w:val="addmd"/>
          <w:sz w:val="20"/>
          <w:szCs w:val="22"/>
        </w:rPr>
        <w:t>By Patricia Erfurt-Cooper, Malcolm Cooper, 2009</w:t>
      </w:r>
    </w:p>
    <w:p w:rsidR="00776AC4" w:rsidRPr="001D4803" w:rsidRDefault="00776AC4" w:rsidP="00776AC4">
      <w:pPr>
        <w:rPr>
          <w:lang w:val="en-US"/>
        </w:rPr>
      </w:pPr>
    </w:p>
    <w:p w:rsidR="00A64ABE" w:rsidRDefault="00A64ABE" w:rsidP="00A64ABE">
      <w:pPr>
        <w:pStyle w:val="Heading2"/>
        <w:ind w:firstLine="0"/>
        <w:rPr>
          <w:rStyle w:val="a"/>
          <w:b/>
          <w:szCs w:val="24"/>
          <w:u w:val="single"/>
          <w:lang w:val="en-US"/>
        </w:rPr>
      </w:pPr>
      <w:r w:rsidRPr="006A7B6E">
        <w:rPr>
          <w:rStyle w:val="a"/>
          <w:b/>
          <w:szCs w:val="24"/>
          <w:u w:val="single"/>
        </w:rPr>
        <w:t xml:space="preserve">Krushkov I, Durmishev A, </w:t>
      </w:r>
      <w:r w:rsidRPr="006A7B6E">
        <w:rPr>
          <w:rStyle w:val="a"/>
          <w:b/>
          <w:bCs/>
          <w:szCs w:val="24"/>
          <w:u w:val="single"/>
        </w:rPr>
        <w:t>TSANKOV</w:t>
      </w:r>
      <w:r w:rsidRPr="006A7B6E">
        <w:rPr>
          <w:rStyle w:val="a"/>
          <w:b/>
          <w:szCs w:val="24"/>
          <w:u w:val="single"/>
        </w:rPr>
        <w:t xml:space="preserve"> </w:t>
      </w:r>
      <w:r w:rsidRPr="006A7B6E">
        <w:rPr>
          <w:rStyle w:val="a"/>
          <w:b/>
          <w:bCs/>
          <w:szCs w:val="24"/>
          <w:u w:val="single"/>
        </w:rPr>
        <w:t>N</w:t>
      </w:r>
      <w:r w:rsidRPr="00D1531E">
        <w:rPr>
          <w:rStyle w:val="a"/>
          <w:b/>
          <w:bCs/>
          <w:szCs w:val="24"/>
          <w:u w:val="single"/>
        </w:rPr>
        <w:t xml:space="preserve">. </w:t>
      </w:r>
      <w:r w:rsidRPr="006A7B6E">
        <w:rPr>
          <w:b/>
          <w:szCs w:val="24"/>
          <w:u w:val="single"/>
        </w:rPr>
        <w:t xml:space="preserve"> Reference book of adverse reactions</w:t>
      </w:r>
      <w:r w:rsidRPr="006A7B6E">
        <w:rPr>
          <w:b/>
          <w:szCs w:val="24"/>
          <w:u w:val="single"/>
        </w:rPr>
        <w:br/>
      </w:r>
      <w:r w:rsidRPr="006A7B6E">
        <w:rPr>
          <w:rStyle w:val="a"/>
          <w:b/>
          <w:szCs w:val="24"/>
          <w:u w:val="single"/>
        </w:rPr>
        <w:t>- Medicina i Fiscultura (Sofia), 1996</w:t>
      </w:r>
    </w:p>
    <w:p w:rsidR="00A64ABE" w:rsidRPr="00AB0CE9" w:rsidRDefault="00A64ABE" w:rsidP="00A64ABE">
      <w:pPr>
        <w:rPr>
          <w:b/>
          <w:sz w:val="22"/>
          <w:lang w:val="en-US"/>
        </w:rPr>
      </w:pPr>
      <w:r w:rsidRPr="00A64ABE">
        <w:rPr>
          <w:b/>
          <w:sz w:val="22"/>
          <w:lang w:val="bg-BG"/>
        </w:rPr>
        <w:t xml:space="preserve">Цитати </w:t>
      </w:r>
      <w:r w:rsidR="007321F6">
        <w:rPr>
          <w:b/>
          <w:sz w:val="22"/>
          <w:lang w:val="bg-BG"/>
        </w:rPr>
        <w:t>–</w:t>
      </w:r>
      <w:r w:rsidRPr="00A64ABE">
        <w:rPr>
          <w:b/>
          <w:sz w:val="22"/>
          <w:lang w:val="bg-BG"/>
        </w:rPr>
        <w:t xml:space="preserve"> </w:t>
      </w:r>
      <w:r w:rsidR="00AB0CE9">
        <w:rPr>
          <w:b/>
          <w:sz w:val="22"/>
          <w:lang w:val="en-US"/>
        </w:rPr>
        <w:t>2</w:t>
      </w:r>
    </w:p>
    <w:p w:rsidR="00A64ABE" w:rsidRPr="008F08E8" w:rsidRDefault="00A64ABE" w:rsidP="00242BD4">
      <w:pPr>
        <w:numPr>
          <w:ilvl w:val="0"/>
          <w:numId w:val="37"/>
        </w:numPr>
        <w:rPr>
          <w:szCs w:val="24"/>
        </w:rPr>
      </w:pPr>
      <w:r w:rsidRPr="008F08E8">
        <w:rPr>
          <w:rStyle w:val="prevauthlinks"/>
          <w:szCs w:val="24"/>
        </w:rPr>
        <w:t>Kadurina</w:t>
      </w:r>
      <w:r w:rsidRPr="008F08E8">
        <w:rPr>
          <w:rStyle w:val="prevauthlinks"/>
          <w:szCs w:val="24"/>
          <w:lang w:val="bg-BG"/>
        </w:rPr>
        <w:t xml:space="preserve"> </w:t>
      </w:r>
      <w:r w:rsidRPr="008F08E8">
        <w:rPr>
          <w:rStyle w:val="prevauthlinks"/>
          <w:szCs w:val="24"/>
        </w:rPr>
        <w:t>M</w:t>
      </w:r>
      <w:r w:rsidRPr="008F08E8">
        <w:rPr>
          <w:rStyle w:val="prevauthlinks"/>
          <w:szCs w:val="24"/>
          <w:lang w:val="bg-BG"/>
        </w:rPr>
        <w:t>,</w:t>
      </w:r>
      <w:r w:rsidRPr="008F08E8">
        <w:rPr>
          <w:szCs w:val="24"/>
          <w:lang w:val="bg-BG"/>
        </w:rPr>
        <w:t xml:space="preserve"> </w:t>
      </w:r>
      <w:r w:rsidRPr="008F08E8">
        <w:rPr>
          <w:rStyle w:val="prevauthlinks"/>
          <w:szCs w:val="24"/>
        </w:rPr>
        <w:t>Bocheva G,</w:t>
      </w:r>
      <w:r w:rsidRPr="008F08E8">
        <w:rPr>
          <w:szCs w:val="24"/>
        </w:rPr>
        <w:t xml:space="preserve"> </w:t>
      </w:r>
      <w:r w:rsidRPr="008F08E8">
        <w:rPr>
          <w:rStyle w:val="prevauthlinks"/>
          <w:szCs w:val="24"/>
        </w:rPr>
        <w:t>Tonev S.</w:t>
      </w:r>
      <w:r w:rsidRPr="008F08E8">
        <w:rPr>
          <w:szCs w:val="24"/>
        </w:rPr>
        <w:t xml:space="preserve"> </w:t>
      </w:r>
      <w:r w:rsidRPr="008F08E8">
        <w:rPr>
          <w:rStyle w:val="txtboldonly"/>
          <w:szCs w:val="24"/>
        </w:rPr>
        <w:t xml:space="preserve">Penicillin and semisynthetic penicillins in dermatology.  </w:t>
      </w:r>
      <w:r w:rsidRPr="008F08E8">
        <w:rPr>
          <w:iCs/>
          <w:szCs w:val="24"/>
        </w:rPr>
        <w:t>Clinics in Dermatology</w:t>
      </w:r>
      <w:r w:rsidRPr="008F08E8">
        <w:rPr>
          <w:szCs w:val="24"/>
        </w:rPr>
        <w:t xml:space="preserve"> 2003; 21 (1):12-23. </w:t>
      </w:r>
    </w:p>
    <w:p w:rsidR="00AB0CE9" w:rsidRPr="008F08E8" w:rsidRDefault="00AB0CE9" w:rsidP="00242BD4">
      <w:pPr>
        <w:pStyle w:val="ListParagraph"/>
        <w:numPr>
          <w:ilvl w:val="0"/>
          <w:numId w:val="37"/>
        </w:numPr>
        <w:rPr>
          <w:rFonts w:ascii="Times New Roman" w:hAnsi="Times New Roman"/>
          <w:sz w:val="20"/>
          <w:szCs w:val="24"/>
          <w:lang w:val="bg-BG" w:eastAsia="bg-BG"/>
        </w:rPr>
      </w:pPr>
      <w:r w:rsidRPr="008F08E8">
        <w:rPr>
          <w:rFonts w:ascii="Times New Roman" w:hAnsi="Times New Roman"/>
          <w:sz w:val="20"/>
          <w:szCs w:val="24"/>
          <w:lang w:val="bg-BG" w:eastAsia="bg-BG"/>
        </w:rPr>
        <w:t xml:space="preserve">Kadurina, Miroslava, Georgeta Bocheva, and Stojan Tonev. "Penicillin and semisynthetic penicillins in dermatology." </w:t>
      </w:r>
      <w:r w:rsidRPr="008F08E8">
        <w:rPr>
          <w:rFonts w:ascii="Times New Roman" w:hAnsi="Times New Roman"/>
          <w:i/>
          <w:iCs/>
          <w:sz w:val="20"/>
          <w:szCs w:val="24"/>
          <w:lang w:val="bg-BG" w:eastAsia="bg-BG"/>
        </w:rPr>
        <w:t>Disease-a-Month</w:t>
      </w:r>
      <w:r w:rsidRPr="008F08E8">
        <w:rPr>
          <w:rFonts w:ascii="Times New Roman" w:hAnsi="Times New Roman"/>
          <w:sz w:val="20"/>
          <w:szCs w:val="24"/>
          <w:lang w:val="bg-BG" w:eastAsia="bg-BG"/>
        </w:rPr>
        <w:t xml:space="preserve"> 50.6 (2004): 291-314.</w:t>
      </w:r>
    </w:p>
    <w:p w:rsidR="00AB0CE9" w:rsidRPr="0013198B" w:rsidRDefault="00AB0CE9" w:rsidP="00AB0CE9">
      <w:pPr>
        <w:ind w:left="360"/>
        <w:rPr>
          <w:sz w:val="24"/>
          <w:szCs w:val="24"/>
        </w:rPr>
      </w:pPr>
    </w:p>
    <w:p w:rsidR="00A64ABE" w:rsidRDefault="00A64ABE" w:rsidP="00A64ABE">
      <w:pPr>
        <w:pStyle w:val="Heading1"/>
        <w:ind w:left="0"/>
        <w:jc w:val="left"/>
        <w:rPr>
          <w:szCs w:val="24"/>
          <w:u w:val="single"/>
        </w:rPr>
      </w:pPr>
      <w:r w:rsidRPr="00AA104D">
        <w:rPr>
          <w:szCs w:val="24"/>
          <w:u w:val="single"/>
        </w:rPr>
        <w:t xml:space="preserve">Papacharalambous V.G., Pramatarov K.D., Tsankov N.K. Development of pemphigus in a patient with rheumatoid arthritis during a course of gold therapy. </w:t>
      </w:r>
      <w:r w:rsidRPr="00AA104D">
        <w:rPr>
          <w:szCs w:val="24"/>
          <w:u w:val="single"/>
          <w:lang w:val="en-US"/>
        </w:rPr>
        <w:t>Eur</w:t>
      </w:r>
      <w:r w:rsidRPr="00AA104D">
        <w:rPr>
          <w:szCs w:val="24"/>
          <w:u w:val="single"/>
        </w:rPr>
        <w:t xml:space="preserve"> </w:t>
      </w:r>
      <w:r w:rsidRPr="00AA104D">
        <w:rPr>
          <w:szCs w:val="24"/>
          <w:u w:val="single"/>
          <w:lang w:val="en-US"/>
        </w:rPr>
        <w:t>J</w:t>
      </w:r>
      <w:r w:rsidRPr="00AA104D">
        <w:rPr>
          <w:szCs w:val="24"/>
          <w:u w:val="single"/>
        </w:rPr>
        <w:t xml:space="preserve"> </w:t>
      </w:r>
      <w:r w:rsidRPr="00AA104D">
        <w:rPr>
          <w:szCs w:val="24"/>
          <w:u w:val="single"/>
          <w:lang w:val="en-US"/>
        </w:rPr>
        <w:t>Dermatol</w:t>
      </w:r>
      <w:r w:rsidRPr="00AA104D">
        <w:rPr>
          <w:szCs w:val="24"/>
          <w:u w:val="single"/>
        </w:rPr>
        <w:t>, 1997,7,65-66.</w:t>
      </w:r>
    </w:p>
    <w:p w:rsidR="00A64ABE" w:rsidRPr="00A64ABE" w:rsidRDefault="00A64ABE" w:rsidP="00A64ABE">
      <w:pPr>
        <w:rPr>
          <w:b/>
          <w:sz w:val="22"/>
          <w:lang w:val="bg-BG"/>
        </w:rPr>
      </w:pPr>
      <w:r w:rsidRPr="00A64ABE">
        <w:rPr>
          <w:b/>
          <w:sz w:val="22"/>
          <w:lang w:val="bg-BG"/>
        </w:rPr>
        <w:t xml:space="preserve">Цитати </w:t>
      </w:r>
      <w:r w:rsidR="007321F6">
        <w:rPr>
          <w:b/>
          <w:sz w:val="22"/>
          <w:lang w:val="bg-BG"/>
        </w:rPr>
        <w:t>–</w:t>
      </w:r>
      <w:r w:rsidRPr="00A64ABE">
        <w:rPr>
          <w:b/>
          <w:sz w:val="22"/>
          <w:lang w:val="bg-BG"/>
        </w:rPr>
        <w:t xml:space="preserve"> 1</w:t>
      </w:r>
      <w:r>
        <w:rPr>
          <w:b/>
          <w:sz w:val="22"/>
          <w:lang w:val="bg-BG"/>
        </w:rPr>
        <w:t>0</w:t>
      </w:r>
    </w:p>
    <w:p w:rsidR="00A64ABE" w:rsidRPr="00A64ABE" w:rsidRDefault="00A64ABE" w:rsidP="00A64ABE">
      <w:pPr>
        <w:rPr>
          <w:lang w:val="bg-BG"/>
        </w:rPr>
      </w:pPr>
    </w:p>
    <w:p w:rsidR="00A64ABE" w:rsidRPr="008F08E8" w:rsidRDefault="00A64ABE" w:rsidP="00242BD4">
      <w:pPr>
        <w:pStyle w:val="BodyText"/>
        <w:numPr>
          <w:ilvl w:val="0"/>
          <w:numId w:val="38"/>
        </w:numPr>
        <w:spacing w:after="0" w:line="240" w:lineRule="auto"/>
        <w:jc w:val="left"/>
        <w:rPr>
          <w:rFonts w:ascii="Times New Roman" w:hAnsi="Times New Roman"/>
          <w:bCs/>
          <w:sz w:val="20"/>
        </w:rPr>
      </w:pPr>
      <w:r w:rsidRPr="008F08E8">
        <w:rPr>
          <w:rFonts w:ascii="Times New Roman" w:hAnsi="Times New Roman"/>
          <w:sz w:val="20"/>
          <w:lang w:val="en-GB"/>
        </w:rPr>
        <w:t>Brenner</w:t>
      </w:r>
      <w:r w:rsidRPr="008F08E8">
        <w:rPr>
          <w:rFonts w:ascii="Times New Roman" w:hAnsi="Times New Roman"/>
          <w:sz w:val="20"/>
        </w:rPr>
        <w:t xml:space="preserve"> </w:t>
      </w:r>
      <w:r w:rsidRPr="008F08E8">
        <w:rPr>
          <w:rFonts w:ascii="Times New Roman" w:hAnsi="Times New Roman"/>
          <w:sz w:val="20"/>
          <w:lang w:val="en-GB"/>
        </w:rPr>
        <w:t>S</w:t>
      </w:r>
      <w:r w:rsidRPr="008F08E8">
        <w:rPr>
          <w:rFonts w:ascii="Times New Roman" w:hAnsi="Times New Roman"/>
          <w:sz w:val="20"/>
        </w:rPr>
        <w:t xml:space="preserve">, </w:t>
      </w:r>
      <w:r w:rsidRPr="008F08E8">
        <w:rPr>
          <w:rFonts w:ascii="Times New Roman" w:hAnsi="Times New Roman"/>
          <w:sz w:val="20"/>
          <w:lang w:val="en-GB"/>
        </w:rPr>
        <w:t>Bialy</w:t>
      </w:r>
      <w:r w:rsidRPr="008F08E8">
        <w:rPr>
          <w:rFonts w:ascii="Times New Roman" w:hAnsi="Times New Roman"/>
          <w:sz w:val="20"/>
        </w:rPr>
        <w:t>-</w:t>
      </w:r>
      <w:r w:rsidRPr="008F08E8">
        <w:rPr>
          <w:rFonts w:ascii="Times New Roman" w:hAnsi="Times New Roman"/>
          <w:sz w:val="20"/>
          <w:lang w:val="en-GB"/>
        </w:rPr>
        <w:t>Golan</w:t>
      </w:r>
      <w:r w:rsidRPr="008F08E8">
        <w:rPr>
          <w:rFonts w:ascii="Times New Roman" w:hAnsi="Times New Roman"/>
          <w:sz w:val="20"/>
        </w:rPr>
        <w:t xml:space="preserve"> </w:t>
      </w:r>
      <w:r w:rsidRPr="008F08E8">
        <w:rPr>
          <w:rFonts w:ascii="Times New Roman" w:hAnsi="Times New Roman"/>
          <w:sz w:val="20"/>
          <w:lang w:val="en-GB"/>
        </w:rPr>
        <w:t>A</w:t>
      </w:r>
      <w:r w:rsidRPr="008F08E8">
        <w:rPr>
          <w:rFonts w:ascii="Times New Roman" w:hAnsi="Times New Roman"/>
          <w:sz w:val="20"/>
        </w:rPr>
        <w:t xml:space="preserve">, </w:t>
      </w:r>
      <w:r w:rsidRPr="008F08E8">
        <w:rPr>
          <w:rFonts w:ascii="Times New Roman" w:hAnsi="Times New Roman"/>
          <w:sz w:val="20"/>
          <w:lang w:val="en-GB"/>
        </w:rPr>
        <w:t>Ruocco</w:t>
      </w:r>
      <w:r w:rsidRPr="008F08E8">
        <w:rPr>
          <w:rFonts w:ascii="Times New Roman" w:hAnsi="Times New Roman"/>
          <w:sz w:val="20"/>
        </w:rPr>
        <w:t xml:space="preserve"> </w:t>
      </w:r>
      <w:r w:rsidRPr="008F08E8">
        <w:rPr>
          <w:rFonts w:ascii="Times New Roman" w:hAnsi="Times New Roman"/>
          <w:sz w:val="20"/>
          <w:lang w:val="en-GB"/>
        </w:rPr>
        <w:t>V</w:t>
      </w:r>
      <w:r w:rsidRPr="008F08E8">
        <w:rPr>
          <w:rFonts w:ascii="Times New Roman" w:hAnsi="Times New Roman"/>
          <w:sz w:val="20"/>
        </w:rPr>
        <w:t xml:space="preserve">. </w:t>
      </w:r>
      <w:r w:rsidRPr="008F08E8">
        <w:rPr>
          <w:rFonts w:ascii="Times New Roman" w:hAnsi="Times New Roman"/>
          <w:sz w:val="20"/>
          <w:lang w:val="en-US"/>
        </w:rPr>
        <w:t>Drug-induced pemphigus. Clin Dermatol,1998,16,393-397</w:t>
      </w:r>
    </w:p>
    <w:p w:rsidR="00A64ABE" w:rsidRPr="008F08E8" w:rsidRDefault="00A64ABE" w:rsidP="00242BD4">
      <w:pPr>
        <w:pStyle w:val="BodyText"/>
        <w:numPr>
          <w:ilvl w:val="0"/>
          <w:numId w:val="38"/>
        </w:numPr>
        <w:spacing w:after="0" w:line="240" w:lineRule="auto"/>
        <w:jc w:val="left"/>
        <w:rPr>
          <w:rFonts w:ascii="Times New Roman" w:hAnsi="Times New Roman"/>
          <w:bCs/>
          <w:sz w:val="20"/>
        </w:rPr>
      </w:pPr>
      <w:r w:rsidRPr="008F08E8">
        <w:rPr>
          <w:rFonts w:ascii="Times New Roman" w:hAnsi="Times New Roman"/>
          <w:sz w:val="20"/>
          <w:lang w:val="en-GB"/>
        </w:rPr>
        <w:t>Goldberg</w:t>
      </w:r>
      <w:r w:rsidRPr="008F08E8">
        <w:rPr>
          <w:rFonts w:ascii="Times New Roman" w:hAnsi="Times New Roman"/>
          <w:sz w:val="20"/>
        </w:rPr>
        <w:t xml:space="preserve"> </w:t>
      </w:r>
      <w:r w:rsidRPr="008F08E8">
        <w:rPr>
          <w:rFonts w:ascii="Times New Roman" w:hAnsi="Times New Roman"/>
          <w:sz w:val="20"/>
          <w:lang w:val="en-GB"/>
        </w:rPr>
        <w:t>I</w:t>
      </w:r>
      <w:r w:rsidRPr="008F08E8">
        <w:rPr>
          <w:rFonts w:ascii="Times New Roman" w:hAnsi="Times New Roman"/>
          <w:sz w:val="20"/>
        </w:rPr>
        <w:t xml:space="preserve">, </w:t>
      </w:r>
      <w:r w:rsidRPr="008F08E8">
        <w:rPr>
          <w:rFonts w:ascii="Times New Roman" w:hAnsi="Times New Roman"/>
          <w:sz w:val="20"/>
          <w:lang w:val="en-GB"/>
        </w:rPr>
        <w:t>Kashman</w:t>
      </w:r>
      <w:r w:rsidRPr="008F08E8">
        <w:rPr>
          <w:rFonts w:ascii="Times New Roman" w:hAnsi="Times New Roman"/>
          <w:sz w:val="20"/>
        </w:rPr>
        <w:t xml:space="preserve"> </w:t>
      </w:r>
      <w:r w:rsidRPr="008F08E8">
        <w:rPr>
          <w:rFonts w:ascii="Times New Roman" w:hAnsi="Times New Roman"/>
          <w:sz w:val="20"/>
          <w:lang w:val="en-GB"/>
        </w:rPr>
        <w:t>Y</w:t>
      </w:r>
      <w:r w:rsidRPr="008F08E8">
        <w:rPr>
          <w:rFonts w:ascii="Times New Roman" w:hAnsi="Times New Roman"/>
          <w:sz w:val="20"/>
        </w:rPr>
        <w:t xml:space="preserve">, </w:t>
      </w:r>
      <w:r w:rsidRPr="008F08E8">
        <w:rPr>
          <w:rFonts w:ascii="Times New Roman" w:hAnsi="Times New Roman"/>
          <w:sz w:val="20"/>
          <w:lang w:val="en-GB"/>
        </w:rPr>
        <w:t>Brenner</w:t>
      </w:r>
      <w:r w:rsidRPr="008F08E8">
        <w:rPr>
          <w:rFonts w:ascii="Times New Roman" w:hAnsi="Times New Roman"/>
          <w:sz w:val="20"/>
        </w:rPr>
        <w:t xml:space="preserve"> </w:t>
      </w:r>
      <w:r w:rsidRPr="008F08E8">
        <w:rPr>
          <w:rFonts w:ascii="Times New Roman" w:hAnsi="Times New Roman"/>
          <w:sz w:val="20"/>
          <w:lang w:val="en-GB"/>
        </w:rPr>
        <w:t>S</w:t>
      </w:r>
      <w:r w:rsidRPr="008F08E8">
        <w:rPr>
          <w:rFonts w:ascii="Times New Roman" w:hAnsi="Times New Roman"/>
          <w:sz w:val="20"/>
        </w:rPr>
        <w:t xml:space="preserve">. </w:t>
      </w:r>
      <w:r w:rsidRPr="008F08E8">
        <w:rPr>
          <w:rFonts w:ascii="Times New Roman" w:hAnsi="Times New Roman"/>
          <w:sz w:val="20"/>
          <w:lang w:val="en-GB"/>
        </w:rPr>
        <w:t>The</w:t>
      </w:r>
      <w:r w:rsidRPr="008F08E8">
        <w:rPr>
          <w:rFonts w:ascii="Times New Roman" w:hAnsi="Times New Roman"/>
          <w:sz w:val="20"/>
        </w:rPr>
        <w:t xml:space="preserve"> </w:t>
      </w:r>
      <w:r w:rsidRPr="008F08E8">
        <w:rPr>
          <w:rFonts w:ascii="Times New Roman" w:hAnsi="Times New Roman"/>
          <w:sz w:val="20"/>
          <w:lang w:val="en-GB"/>
        </w:rPr>
        <w:t>induction</w:t>
      </w:r>
      <w:r w:rsidRPr="008F08E8">
        <w:rPr>
          <w:rFonts w:ascii="Times New Roman" w:hAnsi="Times New Roman"/>
          <w:sz w:val="20"/>
        </w:rPr>
        <w:t xml:space="preserve"> </w:t>
      </w:r>
      <w:r w:rsidRPr="008F08E8">
        <w:rPr>
          <w:rFonts w:ascii="Times New Roman" w:hAnsi="Times New Roman"/>
          <w:sz w:val="20"/>
          <w:lang w:val="en-GB"/>
        </w:rPr>
        <w:t>of</w:t>
      </w:r>
      <w:r w:rsidRPr="008F08E8">
        <w:rPr>
          <w:rFonts w:ascii="Times New Roman" w:hAnsi="Times New Roman"/>
          <w:sz w:val="20"/>
        </w:rPr>
        <w:t xml:space="preserve"> </w:t>
      </w:r>
      <w:r w:rsidRPr="008F08E8">
        <w:rPr>
          <w:rFonts w:ascii="Times New Roman" w:hAnsi="Times New Roman"/>
          <w:sz w:val="20"/>
          <w:lang w:val="en-GB"/>
        </w:rPr>
        <w:t>pemphigus</w:t>
      </w:r>
      <w:r w:rsidRPr="008F08E8">
        <w:rPr>
          <w:rFonts w:ascii="Times New Roman" w:hAnsi="Times New Roman"/>
          <w:sz w:val="20"/>
        </w:rPr>
        <w:t xml:space="preserve"> </w:t>
      </w:r>
      <w:r w:rsidRPr="008F08E8">
        <w:rPr>
          <w:rFonts w:ascii="Times New Roman" w:hAnsi="Times New Roman"/>
          <w:sz w:val="20"/>
          <w:lang w:val="en-GB"/>
        </w:rPr>
        <w:t>by</w:t>
      </w:r>
      <w:r w:rsidRPr="008F08E8">
        <w:rPr>
          <w:rFonts w:ascii="Times New Roman" w:hAnsi="Times New Roman"/>
          <w:sz w:val="20"/>
        </w:rPr>
        <w:t xml:space="preserve"> </w:t>
      </w:r>
      <w:r w:rsidRPr="008F08E8">
        <w:rPr>
          <w:rFonts w:ascii="Times New Roman" w:hAnsi="Times New Roman"/>
          <w:sz w:val="20"/>
          <w:lang w:val="en-GB"/>
        </w:rPr>
        <w:t>phenol</w:t>
      </w:r>
      <w:r w:rsidRPr="008F08E8">
        <w:rPr>
          <w:rFonts w:ascii="Times New Roman" w:hAnsi="Times New Roman"/>
          <w:sz w:val="20"/>
        </w:rPr>
        <w:t xml:space="preserve"> </w:t>
      </w:r>
      <w:r w:rsidRPr="008F08E8">
        <w:rPr>
          <w:rFonts w:ascii="Times New Roman" w:hAnsi="Times New Roman"/>
          <w:sz w:val="20"/>
          <w:lang w:val="en-GB"/>
        </w:rPr>
        <w:t>drugs</w:t>
      </w:r>
      <w:r w:rsidRPr="008F08E8">
        <w:rPr>
          <w:rFonts w:ascii="Times New Roman" w:hAnsi="Times New Roman"/>
          <w:sz w:val="20"/>
        </w:rPr>
        <w:t xml:space="preserve">. </w:t>
      </w:r>
      <w:r w:rsidRPr="008F08E8">
        <w:rPr>
          <w:rFonts w:ascii="Times New Roman" w:hAnsi="Times New Roman"/>
          <w:bCs/>
          <w:sz w:val="20"/>
        </w:rPr>
        <w:t>Int J Dermatol 1999; 38 (12): 888-892.</w:t>
      </w:r>
    </w:p>
    <w:p w:rsidR="00A64ABE" w:rsidRPr="008F08E8" w:rsidRDefault="00A64ABE" w:rsidP="00242BD4">
      <w:pPr>
        <w:pStyle w:val="BodyText"/>
        <w:numPr>
          <w:ilvl w:val="0"/>
          <w:numId w:val="38"/>
        </w:numPr>
        <w:spacing w:after="0" w:line="240" w:lineRule="auto"/>
        <w:jc w:val="left"/>
        <w:rPr>
          <w:rFonts w:ascii="Times New Roman" w:hAnsi="Times New Roman"/>
          <w:sz w:val="20"/>
          <w:lang w:val="en-GB"/>
        </w:rPr>
      </w:pPr>
      <w:r w:rsidRPr="008F08E8">
        <w:rPr>
          <w:rFonts w:ascii="Times New Roman" w:hAnsi="Times New Roman"/>
          <w:sz w:val="20"/>
          <w:lang w:val="en-GB"/>
        </w:rPr>
        <w:t>Schmidt</w:t>
      </w:r>
      <w:r w:rsidRPr="008F08E8">
        <w:rPr>
          <w:rFonts w:ascii="Times New Roman" w:hAnsi="Times New Roman"/>
          <w:sz w:val="20"/>
        </w:rPr>
        <w:t xml:space="preserve"> </w:t>
      </w:r>
      <w:r w:rsidRPr="008F08E8">
        <w:rPr>
          <w:rFonts w:ascii="Times New Roman" w:hAnsi="Times New Roman"/>
          <w:sz w:val="20"/>
          <w:lang w:val="en-GB"/>
        </w:rPr>
        <w:t>E</w:t>
      </w:r>
      <w:r w:rsidRPr="008F08E8">
        <w:rPr>
          <w:rFonts w:ascii="Times New Roman" w:hAnsi="Times New Roman"/>
          <w:sz w:val="20"/>
        </w:rPr>
        <w:t xml:space="preserve">, </w:t>
      </w:r>
      <w:r w:rsidRPr="008F08E8">
        <w:rPr>
          <w:rFonts w:ascii="Times New Roman" w:hAnsi="Times New Roman"/>
          <w:sz w:val="20"/>
          <w:lang w:val="en-GB"/>
        </w:rPr>
        <w:t>Brocker</w:t>
      </w:r>
      <w:r w:rsidRPr="008F08E8">
        <w:rPr>
          <w:rFonts w:ascii="Times New Roman" w:hAnsi="Times New Roman"/>
          <w:sz w:val="20"/>
        </w:rPr>
        <w:t xml:space="preserve"> </w:t>
      </w:r>
      <w:r w:rsidRPr="008F08E8">
        <w:rPr>
          <w:rFonts w:ascii="Times New Roman" w:hAnsi="Times New Roman"/>
          <w:sz w:val="20"/>
          <w:lang w:val="en-GB"/>
        </w:rPr>
        <w:t>EB</w:t>
      </w:r>
      <w:r w:rsidRPr="008F08E8">
        <w:rPr>
          <w:rFonts w:ascii="Times New Roman" w:hAnsi="Times New Roman"/>
          <w:sz w:val="20"/>
        </w:rPr>
        <w:t xml:space="preserve">, </w:t>
      </w:r>
      <w:r w:rsidRPr="008F08E8">
        <w:rPr>
          <w:rFonts w:ascii="Times New Roman" w:hAnsi="Times New Roman"/>
          <w:sz w:val="20"/>
          <w:lang w:val="en-GB"/>
        </w:rPr>
        <w:t>Zillikens</w:t>
      </w:r>
      <w:r w:rsidRPr="008F08E8">
        <w:rPr>
          <w:rFonts w:ascii="Times New Roman" w:hAnsi="Times New Roman"/>
          <w:sz w:val="20"/>
        </w:rPr>
        <w:t xml:space="preserve"> </w:t>
      </w:r>
      <w:r w:rsidRPr="008F08E8">
        <w:rPr>
          <w:rFonts w:ascii="Times New Roman" w:hAnsi="Times New Roman"/>
          <w:sz w:val="20"/>
          <w:lang w:val="en-GB"/>
        </w:rPr>
        <w:t>D</w:t>
      </w:r>
      <w:r w:rsidRPr="008F08E8">
        <w:rPr>
          <w:rFonts w:ascii="Times New Roman" w:hAnsi="Times New Roman"/>
          <w:sz w:val="20"/>
        </w:rPr>
        <w:t xml:space="preserve">. </w:t>
      </w:r>
      <w:r w:rsidRPr="008F08E8">
        <w:rPr>
          <w:rFonts w:ascii="Times New Roman" w:hAnsi="Times New Roman"/>
          <w:sz w:val="20"/>
          <w:lang w:val="en-GB"/>
        </w:rPr>
        <w:t>Pemphigus</w:t>
      </w:r>
      <w:r w:rsidRPr="008F08E8">
        <w:rPr>
          <w:rFonts w:ascii="Times New Roman" w:hAnsi="Times New Roman"/>
          <w:sz w:val="20"/>
        </w:rPr>
        <w:t xml:space="preserve"> </w:t>
      </w:r>
      <w:r w:rsidR="007321F6" w:rsidRPr="008F08E8">
        <w:rPr>
          <w:rFonts w:ascii="Times New Roman" w:hAnsi="Times New Roman"/>
          <w:sz w:val="20"/>
        </w:rPr>
        <w:t>–</w:t>
      </w:r>
      <w:r w:rsidRPr="008F08E8">
        <w:rPr>
          <w:rFonts w:ascii="Times New Roman" w:hAnsi="Times New Roman"/>
          <w:sz w:val="20"/>
        </w:rPr>
        <w:t xml:space="preserve"> </w:t>
      </w:r>
      <w:r w:rsidRPr="008F08E8">
        <w:rPr>
          <w:rFonts w:ascii="Times New Roman" w:hAnsi="Times New Roman"/>
          <w:sz w:val="20"/>
          <w:lang w:val="en-GB"/>
        </w:rPr>
        <w:t>loss</w:t>
      </w:r>
      <w:r w:rsidRPr="008F08E8">
        <w:rPr>
          <w:rFonts w:ascii="Times New Roman" w:hAnsi="Times New Roman"/>
          <w:sz w:val="20"/>
        </w:rPr>
        <w:t xml:space="preserve"> </w:t>
      </w:r>
      <w:r w:rsidRPr="008F08E8">
        <w:rPr>
          <w:rFonts w:ascii="Times New Roman" w:hAnsi="Times New Roman"/>
          <w:sz w:val="20"/>
          <w:lang w:val="en-GB"/>
        </w:rPr>
        <w:t>of</w:t>
      </w:r>
      <w:r w:rsidRPr="008F08E8">
        <w:rPr>
          <w:rFonts w:ascii="Times New Roman" w:hAnsi="Times New Roman"/>
          <w:sz w:val="20"/>
        </w:rPr>
        <w:t xml:space="preserve"> </w:t>
      </w:r>
      <w:r w:rsidRPr="008F08E8">
        <w:rPr>
          <w:rFonts w:ascii="Times New Roman" w:hAnsi="Times New Roman"/>
          <w:sz w:val="20"/>
          <w:lang w:val="en-GB"/>
        </w:rPr>
        <w:t>desmosomal</w:t>
      </w:r>
      <w:r w:rsidRPr="008F08E8">
        <w:rPr>
          <w:rFonts w:ascii="Times New Roman" w:hAnsi="Times New Roman"/>
          <w:sz w:val="20"/>
        </w:rPr>
        <w:t xml:space="preserve"> </w:t>
      </w:r>
      <w:r w:rsidRPr="008F08E8">
        <w:rPr>
          <w:rFonts w:ascii="Times New Roman" w:hAnsi="Times New Roman"/>
          <w:sz w:val="20"/>
          <w:lang w:val="en-GB"/>
        </w:rPr>
        <w:t>cell</w:t>
      </w:r>
      <w:r w:rsidRPr="008F08E8">
        <w:rPr>
          <w:rFonts w:ascii="Times New Roman" w:hAnsi="Times New Roman"/>
          <w:sz w:val="20"/>
        </w:rPr>
        <w:t>-</w:t>
      </w:r>
      <w:r w:rsidRPr="008F08E8">
        <w:rPr>
          <w:rFonts w:ascii="Times New Roman" w:hAnsi="Times New Roman"/>
          <w:sz w:val="20"/>
          <w:lang w:val="en-GB"/>
        </w:rPr>
        <w:t>cell</w:t>
      </w:r>
      <w:r w:rsidRPr="008F08E8">
        <w:rPr>
          <w:rFonts w:ascii="Times New Roman" w:hAnsi="Times New Roman"/>
          <w:sz w:val="20"/>
        </w:rPr>
        <w:t xml:space="preserve"> </w:t>
      </w:r>
      <w:r w:rsidRPr="008F08E8">
        <w:rPr>
          <w:rFonts w:ascii="Times New Roman" w:hAnsi="Times New Roman"/>
          <w:sz w:val="20"/>
          <w:lang w:val="en-GB"/>
        </w:rPr>
        <w:t>adhesion</w:t>
      </w:r>
      <w:r w:rsidRPr="008F08E8">
        <w:rPr>
          <w:rFonts w:ascii="Times New Roman" w:hAnsi="Times New Roman"/>
          <w:sz w:val="20"/>
        </w:rPr>
        <w:t xml:space="preserve">. </w:t>
      </w:r>
      <w:r w:rsidRPr="008F08E8">
        <w:rPr>
          <w:rFonts w:ascii="Times New Roman" w:hAnsi="Times New Roman"/>
          <w:sz w:val="20"/>
          <w:lang w:val="en-GB"/>
        </w:rPr>
        <w:t>Hautarzt 2000; 51(5): 309-318.</w:t>
      </w:r>
    </w:p>
    <w:p w:rsidR="00A64ABE" w:rsidRPr="008F08E8" w:rsidRDefault="00A64ABE" w:rsidP="00242BD4">
      <w:pPr>
        <w:pStyle w:val="BodyText"/>
        <w:numPr>
          <w:ilvl w:val="0"/>
          <w:numId w:val="38"/>
        </w:numPr>
        <w:spacing w:after="0" w:line="240" w:lineRule="auto"/>
        <w:jc w:val="left"/>
        <w:rPr>
          <w:rFonts w:ascii="Times New Roman" w:hAnsi="Times New Roman"/>
          <w:sz w:val="20"/>
          <w:lang w:val="en-GB"/>
        </w:rPr>
      </w:pPr>
      <w:r w:rsidRPr="008F08E8">
        <w:rPr>
          <w:rFonts w:ascii="Times New Roman" w:hAnsi="Times New Roman"/>
          <w:sz w:val="20"/>
          <w:lang w:val="en-GB"/>
        </w:rPr>
        <w:t>Ruocco E, Aurilia A, Ruocco V. Precautions and suggestions for pemphigus patients. Dermatology 2001; 203 (3): 201-207.</w:t>
      </w:r>
    </w:p>
    <w:p w:rsidR="00A64ABE" w:rsidRPr="008F08E8" w:rsidRDefault="00A64ABE" w:rsidP="00242BD4">
      <w:pPr>
        <w:pStyle w:val="BodyText"/>
        <w:numPr>
          <w:ilvl w:val="0"/>
          <w:numId w:val="38"/>
        </w:numPr>
        <w:spacing w:after="0" w:line="240" w:lineRule="auto"/>
        <w:jc w:val="left"/>
        <w:rPr>
          <w:rFonts w:ascii="Times New Roman" w:hAnsi="Times New Roman"/>
          <w:sz w:val="20"/>
          <w:lang w:val="en-GB"/>
        </w:rPr>
      </w:pPr>
      <w:r w:rsidRPr="008F08E8">
        <w:rPr>
          <w:rFonts w:ascii="Times New Roman" w:hAnsi="Times New Roman"/>
          <w:sz w:val="20"/>
          <w:lang w:val="en-GB"/>
        </w:rPr>
        <w:t>Orion E, Barzilay D, Brenner S. Pemphigus-Vulgaris Induced by Diazinon and Sun Exposure. Dermatology 2000; 201 (4): 378-379.</w:t>
      </w:r>
    </w:p>
    <w:p w:rsidR="00A64ABE" w:rsidRPr="008F08E8" w:rsidRDefault="00A64ABE" w:rsidP="00242BD4">
      <w:pPr>
        <w:pStyle w:val="BodyText"/>
        <w:numPr>
          <w:ilvl w:val="0"/>
          <w:numId w:val="38"/>
        </w:numPr>
        <w:spacing w:after="0" w:line="240" w:lineRule="auto"/>
        <w:jc w:val="left"/>
        <w:rPr>
          <w:rFonts w:ascii="Times New Roman" w:hAnsi="Times New Roman"/>
          <w:sz w:val="20"/>
          <w:lang w:val="en-GB"/>
        </w:rPr>
      </w:pPr>
      <w:r w:rsidRPr="008F08E8">
        <w:rPr>
          <w:rFonts w:ascii="Times New Roman" w:hAnsi="Times New Roman"/>
          <w:sz w:val="20"/>
          <w:lang w:val="fr-FR"/>
        </w:rPr>
        <w:t xml:space="preserve">Kanitakis-J Souillet-AL Faure-M Claudy-A. </w:t>
      </w:r>
      <w:r w:rsidRPr="008F08E8">
        <w:rPr>
          <w:rFonts w:ascii="Times New Roman" w:hAnsi="Times New Roman"/>
          <w:sz w:val="20"/>
          <w:lang w:val="en-GB"/>
        </w:rPr>
        <w:t xml:space="preserve">Ketoprofen-Induced Pemphigus-Like Dermatosis </w:t>
      </w:r>
      <w:r w:rsidR="007321F6" w:rsidRPr="008F08E8">
        <w:rPr>
          <w:rFonts w:ascii="Times New Roman" w:hAnsi="Times New Roman"/>
          <w:sz w:val="20"/>
          <w:lang w:val="en-GB"/>
        </w:rPr>
        <w:t>–</w:t>
      </w:r>
      <w:r w:rsidRPr="008F08E8">
        <w:rPr>
          <w:rFonts w:ascii="Times New Roman" w:hAnsi="Times New Roman"/>
          <w:sz w:val="20"/>
          <w:lang w:val="en-GB"/>
        </w:rPr>
        <w:t xml:space="preserve"> Localized Contact Pemphigus. Acta Derm-Vener 2001, Vol 81, Iss 4, pp 304-305.</w:t>
      </w:r>
    </w:p>
    <w:p w:rsidR="00A64ABE" w:rsidRPr="008F08E8" w:rsidRDefault="00A64ABE" w:rsidP="00242BD4">
      <w:pPr>
        <w:pStyle w:val="BodyText"/>
        <w:numPr>
          <w:ilvl w:val="0"/>
          <w:numId w:val="38"/>
        </w:numPr>
        <w:spacing w:after="0" w:line="240" w:lineRule="auto"/>
        <w:jc w:val="left"/>
        <w:rPr>
          <w:rFonts w:ascii="Times New Roman" w:hAnsi="Times New Roman"/>
          <w:sz w:val="20"/>
          <w:lang w:val="en-GB"/>
        </w:rPr>
      </w:pPr>
      <w:r w:rsidRPr="008F08E8">
        <w:rPr>
          <w:rFonts w:ascii="Times New Roman" w:hAnsi="Times New Roman"/>
          <w:sz w:val="20"/>
          <w:lang w:val="en-GB"/>
        </w:rPr>
        <w:lastRenderedPageBreak/>
        <w:t>Goldberg I, Sasson O, Brenner S. A case of phenol-related contact pemphigus. Dermatology 2001; 203 (4): 355-356.</w:t>
      </w:r>
    </w:p>
    <w:p w:rsidR="00A64ABE" w:rsidRPr="008F08E8" w:rsidRDefault="00A64ABE" w:rsidP="00242BD4">
      <w:pPr>
        <w:pStyle w:val="BodyText"/>
        <w:numPr>
          <w:ilvl w:val="0"/>
          <w:numId w:val="38"/>
        </w:numPr>
        <w:spacing w:after="0" w:line="240" w:lineRule="auto"/>
        <w:jc w:val="left"/>
        <w:rPr>
          <w:rFonts w:ascii="Times New Roman" w:hAnsi="Times New Roman"/>
          <w:sz w:val="20"/>
          <w:lang w:val="en-GB"/>
        </w:rPr>
      </w:pPr>
      <w:r w:rsidRPr="008F08E8">
        <w:rPr>
          <w:rFonts w:ascii="Times New Roman" w:hAnsi="Times New Roman"/>
          <w:sz w:val="20"/>
        </w:rPr>
        <w:t>Gallo R, Massone C, Parodi A, Guarrera M. Allergic contact dermatitis from thiurams with pemphigus-like autoantibodies. Contact Dermatitis 2002; 46 (6): 364-365.</w:t>
      </w:r>
    </w:p>
    <w:p w:rsidR="00A64ABE" w:rsidRPr="008F08E8" w:rsidRDefault="00A64ABE" w:rsidP="00242BD4">
      <w:pPr>
        <w:pStyle w:val="BodyText"/>
        <w:numPr>
          <w:ilvl w:val="0"/>
          <w:numId w:val="38"/>
        </w:numPr>
        <w:spacing w:after="0" w:line="240" w:lineRule="auto"/>
        <w:jc w:val="left"/>
        <w:rPr>
          <w:rFonts w:ascii="Times New Roman" w:hAnsi="Times New Roman"/>
          <w:sz w:val="20"/>
          <w:lang w:val="en-GB"/>
        </w:rPr>
      </w:pPr>
      <w:r w:rsidRPr="008F08E8">
        <w:rPr>
          <w:rFonts w:ascii="Times New Roman" w:hAnsi="Times New Roman"/>
          <w:sz w:val="20"/>
        </w:rPr>
        <w:t>Ghaffarpour G, Aziz Jalali MH, Yaghmaii B, Mazloomi Sh, Soltani-Arabshahi R. Chloroquine/hydroxychloroquine-induced pemphigus</w:t>
      </w:r>
      <w:r w:rsidRPr="008F08E8">
        <w:rPr>
          <w:rFonts w:ascii="Times New Roman" w:hAnsi="Times New Roman"/>
          <w:sz w:val="20"/>
          <w:lang w:val="en-US"/>
        </w:rPr>
        <w:t>.</w:t>
      </w:r>
      <w:r w:rsidRPr="008F08E8">
        <w:rPr>
          <w:rFonts w:ascii="Times New Roman" w:hAnsi="Times New Roman"/>
          <w:sz w:val="20"/>
        </w:rPr>
        <w:t>International Journal of Dermatology.2006, 45 (10), 1261–1263.</w:t>
      </w:r>
    </w:p>
    <w:p w:rsidR="00A64ABE" w:rsidRPr="008F08E8" w:rsidRDefault="00A64ABE" w:rsidP="00242BD4">
      <w:pPr>
        <w:pStyle w:val="BodyText"/>
        <w:numPr>
          <w:ilvl w:val="0"/>
          <w:numId w:val="38"/>
        </w:numPr>
        <w:spacing w:after="0" w:line="240" w:lineRule="auto"/>
        <w:jc w:val="left"/>
        <w:rPr>
          <w:rFonts w:ascii="Times New Roman" w:hAnsi="Times New Roman"/>
          <w:sz w:val="20"/>
          <w:lang w:val="en-GB"/>
        </w:rPr>
      </w:pPr>
      <w:r w:rsidRPr="008F08E8">
        <w:rPr>
          <w:rFonts w:ascii="Times New Roman" w:hAnsi="Times New Roman"/>
          <w:sz w:val="20"/>
        </w:rPr>
        <w:t>Yamamoto T. Cutaneous manifestations associated with rheumatoid arthritis</w:t>
      </w:r>
      <w:r w:rsidRPr="008F08E8">
        <w:rPr>
          <w:rFonts w:ascii="Times New Roman" w:hAnsi="Times New Roman"/>
          <w:sz w:val="20"/>
          <w:lang w:val="en-US"/>
        </w:rPr>
        <w:t xml:space="preserve">. </w:t>
      </w:r>
      <w:r w:rsidRPr="008F08E8">
        <w:rPr>
          <w:rFonts w:ascii="Times New Roman" w:hAnsi="Times New Roman"/>
          <w:sz w:val="20"/>
          <w:lang w:eastAsia="bg-BG"/>
        </w:rPr>
        <w:t xml:space="preserve">Rheumatology International </w:t>
      </w:r>
      <w:r w:rsidRPr="008F08E8">
        <w:rPr>
          <w:rFonts w:ascii="Times New Roman" w:hAnsi="Times New Roman"/>
          <w:sz w:val="20"/>
          <w:lang w:val="en-US" w:eastAsia="bg-BG"/>
        </w:rPr>
        <w:t>2009,</w:t>
      </w:r>
      <w:hyperlink r:id="rId40" w:tooltip="Link to the Issue of this Article" w:history="1">
        <w:r w:rsidRPr="008F08E8">
          <w:rPr>
            <w:rFonts w:ascii="Times New Roman" w:hAnsi="Times New Roman"/>
            <w:sz w:val="20"/>
            <w:lang w:eastAsia="bg-BG"/>
          </w:rPr>
          <w:t>29, 9</w:t>
        </w:r>
      </w:hyperlink>
      <w:r w:rsidRPr="008F08E8">
        <w:rPr>
          <w:rFonts w:ascii="Times New Roman" w:hAnsi="Times New Roman"/>
          <w:sz w:val="20"/>
          <w:lang w:eastAsia="bg-BG"/>
        </w:rPr>
        <w:t xml:space="preserve">, 979-988, </w:t>
      </w:r>
    </w:p>
    <w:p w:rsidR="00C15AD0" w:rsidRPr="008F08E8" w:rsidRDefault="00C15AD0" w:rsidP="0015559B">
      <w:pPr>
        <w:pStyle w:val="ListParagraph"/>
        <w:ind w:left="1428"/>
        <w:rPr>
          <w:rFonts w:ascii="Times New Roman" w:hAnsi="Times New Roman"/>
          <w:sz w:val="20"/>
          <w:szCs w:val="20"/>
          <w:lang w:val="bg-BG"/>
        </w:rPr>
      </w:pPr>
    </w:p>
    <w:p w:rsidR="00241DAA" w:rsidRDefault="00241DAA" w:rsidP="00241DAA">
      <w:pPr>
        <w:pStyle w:val="Heading1"/>
        <w:jc w:val="left"/>
        <w:rPr>
          <w:szCs w:val="24"/>
          <w:u w:val="single"/>
        </w:rPr>
      </w:pPr>
      <w:r w:rsidRPr="00AA104D">
        <w:rPr>
          <w:szCs w:val="24"/>
          <w:u w:val="single"/>
        </w:rPr>
        <w:t>Gantcheva</w:t>
      </w:r>
      <w:r w:rsidRPr="00AA104D">
        <w:rPr>
          <w:szCs w:val="24"/>
          <w:u w:val="single"/>
          <w:lang w:val="en-US"/>
        </w:rPr>
        <w:t xml:space="preserve"> M</w:t>
      </w:r>
      <w:r w:rsidRPr="00AA104D">
        <w:rPr>
          <w:szCs w:val="24"/>
          <w:u w:val="single"/>
        </w:rPr>
        <w:t>, TSANKOV N</w:t>
      </w:r>
      <w:r w:rsidRPr="00AA104D">
        <w:rPr>
          <w:szCs w:val="24"/>
          <w:u w:val="single"/>
          <w:lang w:val="en-US"/>
        </w:rPr>
        <w:t xml:space="preserve">. </w:t>
      </w:r>
      <w:r w:rsidRPr="00AA104D">
        <w:rPr>
          <w:szCs w:val="24"/>
          <w:u w:val="single"/>
        </w:rPr>
        <w:t>Acute generalized exanthematous pustulosis in a child caused by penicillin</w:t>
      </w:r>
      <w:r w:rsidRPr="00AA104D">
        <w:rPr>
          <w:szCs w:val="24"/>
          <w:u w:val="single"/>
          <w:lang w:val="en-US"/>
        </w:rPr>
        <w:t>. Eur J Dermatol,1997,7,8,587-588</w:t>
      </w:r>
    </w:p>
    <w:p w:rsidR="00241DAA" w:rsidRPr="00241DAA" w:rsidRDefault="00241DAA" w:rsidP="00241DAA">
      <w:pPr>
        <w:rPr>
          <w:b/>
          <w:lang w:val="bg-BG"/>
        </w:rPr>
      </w:pPr>
      <w:r w:rsidRPr="00241DAA">
        <w:rPr>
          <w:b/>
          <w:lang w:val="bg-BG"/>
        </w:rPr>
        <w:t xml:space="preserve">Цитати </w:t>
      </w:r>
      <w:r w:rsidR="007321F6">
        <w:rPr>
          <w:b/>
          <w:lang w:val="bg-BG"/>
        </w:rPr>
        <w:t>–</w:t>
      </w:r>
      <w:r w:rsidRPr="00241DAA">
        <w:rPr>
          <w:b/>
          <w:lang w:val="bg-BG"/>
        </w:rPr>
        <w:t xml:space="preserve"> </w:t>
      </w:r>
      <w:r w:rsidR="00F5701E">
        <w:rPr>
          <w:b/>
          <w:lang w:val="bg-BG"/>
        </w:rPr>
        <w:t>2</w:t>
      </w:r>
    </w:p>
    <w:p w:rsidR="00241DAA" w:rsidRPr="005E6675" w:rsidRDefault="00241DAA" w:rsidP="00242BD4">
      <w:pPr>
        <w:numPr>
          <w:ilvl w:val="0"/>
          <w:numId w:val="39"/>
        </w:numPr>
        <w:rPr>
          <w:lang w:val="bg-BG"/>
        </w:rPr>
      </w:pPr>
      <w:r w:rsidRPr="005E6675">
        <w:rPr>
          <w:bCs/>
          <w:lang w:val="bg-BG"/>
        </w:rPr>
        <w:t>Phenoxymethylpenicillin: Acute generalised exanthematous pustulosis in a child: case report.</w:t>
      </w:r>
      <w:r w:rsidRPr="005E6675">
        <w:t xml:space="preserve"> Reactions Weekly. (687):11, February 7, 1998.</w:t>
      </w:r>
      <w:r w:rsidRPr="005E6675">
        <w:rPr>
          <w:lang w:val="bg-BG"/>
        </w:rPr>
        <w:t xml:space="preserve"> </w:t>
      </w:r>
    </w:p>
    <w:p w:rsidR="00F5701E" w:rsidRPr="005E6675" w:rsidRDefault="00F5701E" w:rsidP="00242BD4">
      <w:pPr>
        <w:numPr>
          <w:ilvl w:val="0"/>
          <w:numId w:val="39"/>
        </w:numPr>
        <w:rPr>
          <w:lang w:val="bg-BG"/>
        </w:rPr>
      </w:pPr>
      <w:r w:rsidRPr="005E6675">
        <w:rPr>
          <w:color w:val="222222"/>
        </w:rPr>
        <w:t>Lalova A, Popov J, Dourmishev L, Gantcheva M, Zdravkova A, Kirkoryan V. Two cases of drug induced acute generalized exanthematous pustulosis (AGEP). CEEDVA bulletin. 2003;5:52-5.</w:t>
      </w:r>
    </w:p>
    <w:p w:rsidR="00775738" w:rsidRDefault="00775738" w:rsidP="00775738">
      <w:pPr>
        <w:rPr>
          <w:b/>
          <w:sz w:val="24"/>
          <w:szCs w:val="24"/>
          <w:u w:val="single"/>
          <w:lang w:val="en-US"/>
        </w:rPr>
      </w:pPr>
    </w:p>
    <w:p w:rsidR="00775738" w:rsidRPr="009D1CC9" w:rsidRDefault="00775738" w:rsidP="00775738">
      <w:pPr>
        <w:rPr>
          <w:b/>
          <w:sz w:val="24"/>
          <w:szCs w:val="24"/>
          <w:u w:val="single"/>
          <w:lang w:val="bg-BG"/>
        </w:rPr>
      </w:pPr>
      <w:r w:rsidRPr="00FC65AF">
        <w:rPr>
          <w:b/>
          <w:sz w:val="24"/>
          <w:szCs w:val="24"/>
          <w:u w:val="single"/>
          <w:lang w:val="bg-BG"/>
        </w:rPr>
        <w:t>К</w:t>
      </w:r>
      <w:r w:rsidRPr="00FC65AF">
        <w:rPr>
          <w:b/>
          <w:sz w:val="24"/>
          <w:szCs w:val="24"/>
          <w:u w:val="single"/>
        </w:rPr>
        <w:t>azandjieva</w:t>
      </w:r>
      <w:r w:rsidRPr="00FC65AF">
        <w:rPr>
          <w:b/>
          <w:sz w:val="24"/>
          <w:szCs w:val="24"/>
          <w:u w:val="single"/>
          <w:lang w:val="bg-BG"/>
        </w:rPr>
        <w:t xml:space="preserve"> </w:t>
      </w:r>
      <w:r>
        <w:rPr>
          <w:b/>
          <w:sz w:val="24"/>
          <w:szCs w:val="24"/>
          <w:u w:val="single"/>
        </w:rPr>
        <w:t>J</w:t>
      </w:r>
      <w:r w:rsidRPr="00FC65AF">
        <w:rPr>
          <w:b/>
          <w:sz w:val="24"/>
          <w:szCs w:val="24"/>
          <w:u w:val="single"/>
          <w:lang w:val="bg-BG"/>
        </w:rPr>
        <w:t xml:space="preserve">, </w:t>
      </w:r>
      <w:r w:rsidRPr="00FC65AF">
        <w:rPr>
          <w:b/>
          <w:sz w:val="24"/>
          <w:szCs w:val="24"/>
          <w:u w:val="single"/>
        </w:rPr>
        <w:t>Kamarashev</w:t>
      </w:r>
      <w:r w:rsidRPr="00FC65AF">
        <w:rPr>
          <w:b/>
          <w:sz w:val="24"/>
          <w:szCs w:val="24"/>
          <w:u w:val="single"/>
          <w:lang w:val="bg-BG"/>
        </w:rPr>
        <w:t xml:space="preserve"> </w:t>
      </w:r>
      <w:r w:rsidRPr="00FC65AF">
        <w:rPr>
          <w:b/>
          <w:sz w:val="24"/>
          <w:szCs w:val="24"/>
          <w:u w:val="single"/>
        </w:rPr>
        <w:t>J</w:t>
      </w:r>
      <w:r w:rsidRPr="00FC65AF">
        <w:rPr>
          <w:b/>
          <w:sz w:val="24"/>
          <w:szCs w:val="24"/>
          <w:u w:val="single"/>
          <w:lang w:val="bg-BG"/>
        </w:rPr>
        <w:t xml:space="preserve">, </w:t>
      </w:r>
      <w:r w:rsidRPr="00FC65AF">
        <w:rPr>
          <w:b/>
          <w:sz w:val="24"/>
          <w:szCs w:val="24"/>
          <w:u w:val="single"/>
        </w:rPr>
        <w:t>Hinkov</w:t>
      </w:r>
      <w:r w:rsidRPr="00FC65AF">
        <w:rPr>
          <w:b/>
          <w:sz w:val="24"/>
          <w:szCs w:val="24"/>
          <w:u w:val="single"/>
          <w:lang w:val="bg-BG"/>
        </w:rPr>
        <w:t xml:space="preserve"> </w:t>
      </w:r>
      <w:r w:rsidRPr="00FC65AF">
        <w:rPr>
          <w:b/>
          <w:sz w:val="24"/>
          <w:szCs w:val="24"/>
          <w:u w:val="single"/>
        </w:rPr>
        <w:t>G</w:t>
      </w:r>
      <w:r w:rsidRPr="00FC65AF">
        <w:rPr>
          <w:b/>
          <w:sz w:val="24"/>
          <w:szCs w:val="24"/>
          <w:u w:val="single"/>
          <w:lang w:val="bg-BG"/>
        </w:rPr>
        <w:t xml:space="preserve">, </w:t>
      </w:r>
      <w:r w:rsidRPr="00FC65AF">
        <w:rPr>
          <w:b/>
          <w:sz w:val="24"/>
          <w:szCs w:val="24"/>
          <w:u w:val="single"/>
        </w:rPr>
        <w:t>TSANKOV</w:t>
      </w:r>
      <w:r w:rsidRPr="00FC65AF">
        <w:rPr>
          <w:b/>
          <w:sz w:val="24"/>
          <w:szCs w:val="24"/>
          <w:u w:val="single"/>
          <w:lang w:val="bg-BG"/>
        </w:rPr>
        <w:t xml:space="preserve"> </w:t>
      </w:r>
      <w:r w:rsidRPr="00FC65AF">
        <w:rPr>
          <w:b/>
          <w:sz w:val="24"/>
          <w:szCs w:val="24"/>
          <w:u w:val="single"/>
        </w:rPr>
        <w:t>N</w:t>
      </w:r>
      <w:r w:rsidRPr="00FC65AF">
        <w:rPr>
          <w:b/>
          <w:sz w:val="24"/>
          <w:szCs w:val="24"/>
          <w:u w:val="single"/>
          <w:lang w:val="bg-BG"/>
        </w:rPr>
        <w:t xml:space="preserve">. </w:t>
      </w:r>
      <w:r w:rsidRPr="00FC65AF">
        <w:rPr>
          <w:b/>
          <w:sz w:val="24"/>
          <w:szCs w:val="24"/>
          <w:u w:val="single"/>
        </w:rPr>
        <w:t>Rifampin</w:t>
      </w:r>
      <w:r w:rsidRPr="00FC65AF">
        <w:rPr>
          <w:b/>
          <w:sz w:val="24"/>
          <w:szCs w:val="24"/>
          <w:u w:val="single"/>
          <w:lang w:val="bg-BG"/>
        </w:rPr>
        <w:t xml:space="preserve"> </w:t>
      </w:r>
      <w:r w:rsidRPr="00FC65AF">
        <w:rPr>
          <w:b/>
          <w:sz w:val="24"/>
          <w:szCs w:val="24"/>
          <w:u w:val="single"/>
        </w:rPr>
        <w:t>und</w:t>
      </w:r>
      <w:r w:rsidRPr="00FC65AF">
        <w:rPr>
          <w:b/>
          <w:sz w:val="24"/>
          <w:szCs w:val="24"/>
          <w:u w:val="single"/>
          <w:lang w:val="bg-BG"/>
        </w:rPr>
        <w:t xml:space="preserve"> </w:t>
      </w:r>
      <w:r w:rsidRPr="00FC65AF">
        <w:rPr>
          <w:b/>
          <w:sz w:val="24"/>
          <w:szCs w:val="24"/>
          <w:u w:val="single"/>
        </w:rPr>
        <w:t>Psoriasis</w:t>
      </w:r>
      <w:r w:rsidRPr="00FC65AF">
        <w:rPr>
          <w:b/>
          <w:sz w:val="24"/>
          <w:szCs w:val="24"/>
          <w:u w:val="single"/>
          <w:lang w:val="bg-BG"/>
        </w:rPr>
        <w:t xml:space="preserve">. </w:t>
      </w:r>
      <w:r w:rsidRPr="00FC65AF">
        <w:rPr>
          <w:b/>
          <w:sz w:val="24"/>
          <w:szCs w:val="24"/>
          <w:u w:val="single"/>
        </w:rPr>
        <w:t>Akt</w:t>
      </w:r>
      <w:r w:rsidRPr="00FC65AF">
        <w:rPr>
          <w:b/>
          <w:sz w:val="24"/>
          <w:szCs w:val="24"/>
          <w:u w:val="single"/>
          <w:lang w:val="bg-BG"/>
        </w:rPr>
        <w:t xml:space="preserve"> </w:t>
      </w:r>
      <w:r w:rsidRPr="00FC65AF">
        <w:rPr>
          <w:b/>
          <w:sz w:val="24"/>
          <w:szCs w:val="24"/>
          <w:u w:val="single"/>
        </w:rPr>
        <w:t>Dermatol</w:t>
      </w:r>
      <w:r w:rsidRPr="00FC65AF">
        <w:rPr>
          <w:b/>
          <w:sz w:val="24"/>
          <w:szCs w:val="24"/>
          <w:u w:val="single"/>
          <w:lang w:val="bg-BG"/>
        </w:rPr>
        <w:t>, 1997, 23, 2, 78-81.</w:t>
      </w:r>
    </w:p>
    <w:p w:rsidR="009355A9" w:rsidRPr="005D0791" w:rsidRDefault="009355A9" w:rsidP="009355A9">
      <w:pPr>
        <w:ind w:left="142"/>
        <w:jc w:val="both"/>
        <w:rPr>
          <w:b/>
          <w:lang w:val="en-US"/>
        </w:rPr>
      </w:pPr>
      <w:r w:rsidRPr="00C7592E">
        <w:rPr>
          <w:b/>
          <w:lang w:val="bg-BG"/>
        </w:rPr>
        <w:t xml:space="preserve">Цитирания </w:t>
      </w:r>
      <w:r>
        <w:rPr>
          <w:b/>
          <w:lang w:val="bg-BG"/>
        </w:rPr>
        <w:t>–</w:t>
      </w:r>
      <w:r w:rsidRPr="00C7592E">
        <w:rPr>
          <w:b/>
          <w:lang w:val="bg-BG"/>
        </w:rPr>
        <w:t xml:space="preserve"> </w:t>
      </w:r>
      <w:r w:rsidR="008A74D0">
        <w:rPr>
          <w:b/>
          <w:lang w:val="en-US"/>
        </w:rPr>
        <w:t>3</w:t>
      </w:r>
    </w:p>
    <w:p w:rsidR="009355A9" w:rsidRPr="008A74D0" w:rsidRDefault="009355A9" w:rsidP="009355A9">
      <w:pPr>
        <w:numPr>
          <w:ilvl w:val="0"/>
          <w:numId w:val="40"/>
        </w:numPr>
        <w:tabs>
          <w:tab w:val="clear" w:pos="360"/>
          <w:tab w:val="num" w:pos="1080"/>
        </w:tabs>
        <w:ind w:left="1080"/>
        <w:rPr>
          <w:lang w:val="bg-BG"/>
        </w:rPr>
      </w:pPr>
      <w:r w:rsidRPr="008A74D0">
        <w:rPr>
          <w:rStyle w:val="a"/>
          <w:lang w:val="ru-RU"/>
        </w:rPr>
        <w:t>НВ Цискаришвили, НИ Цискаришвили.</w:t>
      </w:r>
      <w:r w:rsidRPr="008A74D0">
        <w:rPr>
          <w:lang w:val="ru-RU"/>
        </w:rPr>
        <w:t xml:space="preserve"> Противотуберкулезные препараты в лечении псориаза.</w:t>
      </w:r>
      <w:r w:rsidRPr="008A74D0">
        <w:rPr>
          <w:lang w:val="en-US"/>
        </w:rPr>
        <w:t>Georgien</w:t>
      </w:r>
      <w:r w:rsidRPr="008A74D0">
        <w:rPr>
          <w:lang w:val="ru-RU"/>
        </w:rPr>
        <w:t xml:space="preserve"> </w:t>
      </w:r>
      <w:r w:rsidRPr="008A74D0">
        <w:rPr>
          <w:lang w:val="en-US"/>
        </w:rPr>
        <w:t>Medical</w:t>
      </w:r>
      <w:r w:rsidRPr="008A74D0">
        <w:rPr>
          <w:lang w:val="ru-RU"/>
        </w:rPr>
        <w:t xml:space="preserve"> </w:t>
      </w:r>
      <w:r w:rsidRPr="008A74D0">
        <w:rPr>
          <w:lang w:val="en-US"/>
        </w:rPr>
        <w:t>News</w:t>
      </w:r>
      <w:r w:rsidRPr="008A74D0">
        <w:rPr>
          <w:lang w:val="ru-RU"/>
        </w:rPr>
        <w:t>.,2009</w:t>
      </w:r>
    </w:p>
    <w:p w:rsidR="009355A9" w:rsidRPr="008A74D0" w:rsidRDefault="009355A9" w:rsidP="009355A9">
      <w:pPr>
        <w:numPr>
          <w:ilvl w:val="0"/>
          <w:numId w:val="40"/>
        </w:numPr>
        <w:tabs>
          <w:tab w:val="clear" w:pos="360"/>
          <w:tab w:val="num" w:pos="1080"/>
        </w:tabs>
        <w:ind w:left="1080"/>
        <w:rPr>
          <w:lang w:val="bg-BG"/>
        </w:rPr>
      </w:pPr>
      <w:r w:rsidRPr="008A74D0">
        <w:t>Dubrac S, Elentner A, Ebner S, Horejs-Hoeck J, Schmuth M. Modulation of T lymphocyte function by the pregnane X receptor.</w:t>
      </w:r>
      <w:r w:rsidRPr="008A74D0">
        <w:rPr>
          <w:rStyle w:val="Emphasis"/>
          <w:i w:val="0"/>
          <w:iCs w:val="0"/>
        </w:rPr>
        <w:t>The Journal of Immunology</w:t>
      </w:r>
      <w:r w:rsidRPr="008A74D0">
        <w:rPr>
          <w:i/>
          <w:iCs/>
        </w:rPr>
        <w:t xml:space="preserve">, </w:t>
      </w:r>
      <w:r w:rsidRPr="008A74D0">
        <w:t>2010, 184, 2949 -2957</w:t>
      </w:r>
    </w:p>
    <w:p w:rsidR="009355A9" w:rsidRPr="008A74D0" w:rsidRDefault="009355A9" w:rsidP="009355A9">
      <w:pPr>
        <w:numPr>
          <w:ilvl w:val="0"/>
          <w:numId w:val="40"/>
        </w:numPr>
        <w:tabs>
          <w:tab w:val="clear" w:pos="360"/>
          <w:tab w:val="num" w:pos="1080"/>
        </w:tabs>
        <w:ind w:left="1080"/>
        <w:rPr>
          <w:lang w:val="bg-BG"/>
        </w:rPr>
      </w:pPr>
      <w:r w:rsidRPr="008A74D0">
        <w:rPr>
          <w:color w:val="222222"/>
        </w:rPr>
        <w:t>Pradhan S, Madke B, Kabra P, Singh AL. Anti-inflammatory and immunomodulatory effects of antibiotics and their use in dermatology. Indian journal of dermatology. 2016 Sep;61(5):469.</w:t>
      </w:r>
    </w:p>
    <w:p w:rsidR="008A74D0" w:rsidRDefault="008A74D0" w:rsidP="007600D1">
      <w:pPr>
        <w:pStyle w:val="BodyText"/>
        <w:jc w:val="left"/>
        <w:rPr>
          <w:rFonts w:ascii="Times New Roman" w:hAnsi="Times New Roman"/>
          <w:b/>
          <w:sz w:val="24"/>
          <w:u w:val="single"/>
        </w:rPr>
      </w:pPr>
    </w:p>
    <w:p w:rsidR="007600D1" w:rsidRPr="00BA61CA" w:rsidRDefault="00E55FA3" w:rsidP="007600D1">
      <w:pPr>
        <w:pStyle w:val="BodyText"/>
        <w:jc w:val="left"/>
        <w:rPr>
          <w:rFonts w:ascii="Times New Roman" w:hAnsi="Times New Roman"/>
          <w:b/>
          <w:bCs/>
          <w:sz w:val="24"/>
          <w:u w:val="single"/>
        </w:rPr>
      </w:pPr>
      <w:r w:rsidRPr="00BA61CA">
        <w:rPr>
          <w:rFonts w:ascii="Times New Roman" w:hAnsi="Times New Roman"/>
          <w:b/>
          <w:sz w:val="24"/>
          <w:u w:val="single"/>
        </w:rPr>
        <w:t>TSANKOV</w:t>
      </w:r>
      <w:r w:rsidRPr="00BA61CA">
        <w:rPr>
          <w:rFonts w:ascii="Times New Roman" w:hAnsi="Times New Roman"/>
          <w:b/>
          <w:sz w:val="24"/>
          <w:u w:val="single"/>
          <w:lang w:val="en-GB"/>
        </w:rPr>
        <w:t xml:space="preserve"> </w:t>
      </w:r>
      <w:r w:rsidRPr="00BA61CA">
        <w:rPr>
          <w:rFonts w:ascii="Times New Roman" w:hAnsi="Times New Roman"/>
          <w:b/>
          <w:sz w:val="24"/>
          <w:u w:val="single"/>
        </w:rPr>
        <w:t>N</w:t>
      </w:r>
      <w:r w:rsidRPr="00BA61CA">
        <w:rPr>
          <w:rFonts w:ascii="Times New Roman" w:hAnsi="Times New Roman"/>
          <w:b/>
          <w:sz w:val="24"/>
          <w:u w:val="single"/>
          <w:lang w:val="en-GB"/>
        </w:rPr>
        <w:t xml:space="preserve">, </w:t>
      </w:r>
      <w:r w:rsidRPr="00BA61CA">
        <w:rPr>
          <w:rFonts w:ascii="Times New Roman" w:hAnsi="Times New Roman"/>
          <w:b/>
          <w:sz w:val="24"/>
          <w:u w:val="single"/>
        </w:rPr>
        <w:t xml:space="preserve">Kazandjieva </w:t>
      </w:r>
      <w:r w:rsidRPr="00BA61CA">
        <w:rPr>
          <w:rFonts w:ascii="Times New Roman" w:hAnsi="Times New Roman"/>
          <w:b/>
          <w:sz w:val="24"/>
          <w:u w:val="single"/>
          <w:lang w:val="en-GB"/>
        </w:rPr>
        <w:t xml:space="preserve"> </w:t>
      </w:r>
      <w:r w:rsidRPr="00BA61CA">
        <w:rPr>
          <w:rFonts w:ascii="Times New Roman" w:hAnsi="Times New Roman"/>
          <w:b/>
          <w:sz w:val="24"/>
          <w:u w:val="single"/>
        </w:rPr>
        <w:t>J</w:t>
      </w:r>
      <w:r w:rsidRPr="00BA61CA">
        <w:rPr>
          <w:rFonts w:ascii="Times New Roman" w:hAnsi="Times New Roman"/>
          <w:b/>
          <w:sz w:val="24"/>
          <w:u w:val="single"/>
          <w:lang w:val="en-GB"/>
        </w:rPr>
        <w:t xml:space="preserve">, </w:t>
      </w:r>
      <w:r w:rsidRPr="00BA61CA">
        <w:rPr>
          <w:rFonts w:ascii="Times New Roman" w:hAnsi="Times New Roman"/>
          <w:b/>
          <w:sz w:val="24"/>
          <w:u w:val="single"/>
        </w:rPr>
        <w:t>Gantcheva</w:t>
      </w:r>
      <w:r w:rsidRPr="00BA61CA">
        <w:rPr>
          <w:rFonts w:ascii="Times New Roman" w:hAnsi="Times New Roman"/>
          <w:b/>
          <w:sz w:val="24"/>
          <w:u w:val="single"/>
          <w:lang w:val="en-GB"/>
        </w:rPr>
        <w:t xml:space="preserve"> </w:t>
      </w:r>
      <w:r w:rsidRPr="00BA61CA">
        <w:rPr>
          <w:rFonts w:ascii="Times New Roman" w:hAnsi="Times New Roman"/>
          <w:b/>
          <w:sz w:val="24"/>
          <w:u w:val="single"/>
        </w:rPr>
        <w:t>M</w:t>
      </w:r>
      <w:r w:rsidRPr="00BA61CA">
        <w:rPr>
          <w:rFonts w:ascii="Times New Roman" w:hAnsi="Times New Roman"/>
          <w:b/>
          <w:sz w:val="24"/>
          <w:u w:val="single"/>
          <w:lang w:val="en-GB"/>
        </w:rPr>
        <w:t xml:space="preserve">. </w:t>
      </w:r>
      <w:r w:rsidR="007600D1" w:rsidRPr="00BA61CA">
        <w:rPr>
          <w:rFonts w:ascii="Times New Roman" w:hAnsi="Times New Roman"/>
          <w:b/>
          <w:sz w:val="24"/>
          <w:u w:val="single"/>
        </w:rPr>
        <w:t>Contact</w:t>
      </w:r>
      <w:r w:rsidR="007600D1" w:rsidRPr="00BA61CA">
        <w:rPr>
          <w:rFonts w:ascii="Times New Roman" w:hAnsi="Times New Roman"/>
          <w:b/>
          <w:sz w:val="24"/>
          <w:u w:val="single"/>
          <w:lang w:val="en-GB"/>
        </w:rPr>
        <w:t xml:space="preserve"> </w:t>
      </w:r>
      <w:r w:rsidR="007600D1" w:rsidRPr="00BA61CA">
        <w:rPr>
          <w:rFonts w:ascii="Times New Roman" w:hAnsi="Times New Roman"/>
          <w:b/>
          <w:sz w:val="24"/>
          <w:u w:val="single"/>
        </w:rPr>
        <w:t>pemphigus</w:t>
      </w:r>
      <w:r w:rsidR="007600D1" w:rsidRPr="00BA61CA">
        <w:rPr>
          <w:rFonts w:ascii="Times New Roman" w:hAnsi="Times New Roman"/>
          <w:b/>
          <w:sz w:val="24"/>
          <w:u w:val="single"/>
          <w:lang w:val="en-GB"/>
        </w:rPr>
        <w:t xml:space="preserve"> </w:t>
      </w:r>
      <w:r w:rsidR="007600D1" w:rsidRPr="00BA61CA">
        <w:rPr>
          <w:rFonts w:ascii="Times New Roman" w:hAnsi="Times New Roman"/>
          <w:b/>
          <w:sz w:val="24"/>
          <w:u w:val="single"/>
        </w:rPr>
        <w:t>induced</w:t>
      </w:r>
      <w:r w:rsidR="007600D1" w:rsidRPr="00BA61CA">
        <w:rPr>
          <w:rFonts w:ascii="Times New Roman" w:hAnsi="Times New Roman"/>
          <w:b/>
          <w:sz w:val="24"/>
          <w:u w:val="single"/>
          <w:lang w:val="en-GB"/>
        </w:rPr>
        <w:t xml:space="preserve"> </w:t>
      </w:r>
      <w:r w:rsidR="007600D1" w:rsidRPr="00BA61CA">
        <w:rPr>
          <w:rFonts w:ascii="Times New Roman" w:hAnsi="Times New Roman"/>
          <w:b/>
          <w:sz w:val="24"/>
          <w:u w:val="single"/>
        </w:rPr>
        <w:t>by</w:t>
      </w:r>
      <w:r w:rsidR="007600D1" w:rsidRPr="00BA61CA">
        <w:rPr>
          <w:rFonts w:ascii="Times New Roman" w:hAnsi="Times New Roman"/>
          <w:b/>
          <w:sz w:val="24"/>
          <w:u w:val="single"/>
          <w:lang w:val="en-GB"/>
        </w:rPr>
        <w:t xml:space="preserve"> </w:t>
      </w:r>
      <w:r w:rsidR="007600D1" w:rsidRPr="00BA61CA">
        <w:rPr>
          <w:rFonts w:ascii="Times New Roman" w:hAnsi="Times New Roman"/>
          <w:b/>
          <w:sz w:val="24"/>
          <w:u w:val="single"/>
        </w:rPr>
        <w:t>dihydrodiphenyltrichlorethane</w:t>
      </w:r>
      <w:r w:rsidR="007600D1" w:rsidRPr="00BA61CA">
        <w:rPr>
          <w:rFonts w:ascii="Times New Roman" w:hAnsi="Times New Roman"/>
          <w:b/>
          <w:sz w:val="24"/>
          <w:u w:val="single"/>
          <w:lang w:val="en-GB"/>
        </w:rPr>
        <w:t xml:space="preserve">. </w:t>
      </w:r>
      <w:r w:rsidR="007600D1" w:rsidRPr="00BA61CA">
        <w:rPr>
          <w:rFonts w:ascii="Times New Roman" w:hAnsi="Times New Roman"/>
          <w:b/>
          <w:sz w:val="24"/>
          <w:u w:val="single"/>
        </w:rPr>
        <w:t>Eur</w:t>
      </w:r>
      <w:r w:rsidR="007600D1" w:rsidRPr="00BA61CA">
        <w:rPr>
          <w:rFonts w:ascii="Times New Roman" w:hAnsi="Times New Roman"/>
          <w:b/>
          <w:sz w:val="24"/>
          <w:u w:val="single"/>
          <w:lang w:val="en-GB"/>
        </w:rPr>
        <w:t xml:space="preserve"> </w:t>
      </w:r>
      <w:r w:rsidR="007600D1" w:rsidRPr="00BA61CA">
        <w:rPr>
          <w:rFonts w:ascii="Times New Roman" w:hAnsi="Times New Roman"/>
          <w:b/>
          <w:sz w:val="24"/>
          <w:u w:val="single"/>
        </w:rPr>
        <w:t>J</w:t>
      </w:r>
      <w:r w:rsidR="007600D1" w:rsidRPr="00BA61CA">
        <w:rPr>
          <w:rFonts w:ascii="Times New Roman" w:hAnsi="Times New Roman"/>
          <w:b/>
          <w:sz w:val="24"/>
          <w:u w:val="single"/>
          <w:lang w:val="en-GB"/>
        </w:rPr>
        <w:t xml:space="preserve"> </w:t>
      </w:r>
      <w:r w:rsidR="007600D1" w:rsidRPr="00BA61CA">
        <w:rPr>
          <w:rFonts w:ascii="Times New Roman" w:hAnsi="Times New Roman"/>
          <w:b/>
          <w:sz w:val="24"/>
          <w:u w:val="single"/>
        </w:rPr>
        <w:t>Dermatol 1998; 8: 442-443.</w:t>
      </w:r>
    </w:p>
    <w:p w:rsidR="007600D1" w:rsidRPr="00680A0B" w:rsidRDefault="007600D1" w:rsidP="007600D1">
      <w:pPr>
        <w:jc w:val="both"/>
        <w:rPr>
          <w:b/>
          <w:lang w:val="bg-BG"/>
        </w:rPr>
      </w:pPr>
      <w:r w:rsidRPr="00680A0B">
        <w:rPr>
          <w:b/>
          <w:lang w:val="bg-BG"/>
        </w:rPr>
        <w:t xml:space="preserve">Цитирания – </w:t>
      </w:r>
      <w:r w:rsidR="00D236BD">
        <w:rPr>
          <w:b/>
          <w:lang w:val="bg-BG"/>
        </w:rPr>
        <w:t>3</w:t>
      </w:r>
      <w:r w:rsidR="00B932AB">
        <w:rPr>
          <w:b/>
          <w:lang w:val="bg-BG"/>
        </w:rPr>
        <w:t>1</w:t>
      </w:r>
      <w:r w:rsidRPr="00680A0B">
        <w:rPr>
          <w:b/>
        </w:rPr>
        <w:t xml:space="preserve"> </w:t>
      </w:r>
    </w:p>
    <w:p w:rsidR="007600D1" w:rsidRDefault="007600D1" w:rsidP="007600D1">
      <w:pPr>
        <w:jc w:val="both"/>
        <w:rPr>
          <w:lang w:val="bg-BG"/>
        </w:rPr>
      </w:pPr>
    </w:p>
    <w:p w:rsidR="00D236BD" w:rsidRPr="008A74D0" w:rsidRDefault="00D236BD" w:rsidP="00D236BD">
      <w:pPr>
        <w:numPr>
          <w:ilvl w:val="0"/>
          <w:numId w:val="41"/>
        </w:numPr>
        <w:jc w:val="both"/>
        <w:rPr>
          <w:lang w:val="bg-BG"/>
        </w:rPr>
      </w:pPr>
      <w:r w:rsidRPr="008A74D0">
        <w:t>Goldberg I, Kashman Y, Brenner S. The induction of pemphigus by phenol drugs. Int J Dermatol 1999; 38: 888-892.</w:t>
      </w:r>
    </w:p>
    <w:p w:rsidR="00D236BD" w:rsidRPr="008A74D0" w:rsidRDefault="00D236BD" w:rsidP="00D236BD">
      <w:pPr>
        <w:numPr>
          <w:ilvl w:val="0"/>
          <w:numId w:val="41"/>
        </w:numPr>
        <w:jc w:val="both"/>
        <w:rPr>
          <w:lang w:val="bg-BG"/>
        </w:rPr>
      </w:pPr>
      <w:r w:rsidRPr="008A74D0">
        <w:t>Orion E, Barzilay D, Brenner S. Pemphigus vulgaris induced by diazinon and sun exposure. Dermatology 2000; 201: 378-379.</w:t>
      </w:r>
    </w:p>
    <w:p w:rsidR="00D236BD" w:rsidRPr="008A74D0" w:rsidRDefault="00D236BD" w:rsidP="00D236BD">
      <w:pPr>
        <w:numPr>
          <w:ilvl w:val="0"/>
          <w:numId w:val="41"/>
        </w:numPr>
        <w:jc w:val="both"/>
        <w:rPr>
          <w:lang w:val="bg-BG"/>
        </w:rPr>
      </w:pPr>
      <w:r w:rsidRPr="008A74D0">
        <w:t>Schmidt</w:t>
      </w:r>
      <w:r w:rsidRPr="008A74D0">
        <w:rPr>
          <w:lang w:val="bg-BG"/>
        </w:rPr>
        <w:t xml:space="preserve"> </w:t>
      </w:r>
      <w:r w:rsidRPr="008A74D0">
        <w:t>E</w:t>
      </w:r>
      <w:r w:rsidRPr="008A74D0">
        <w:rPr>
          <w:lang w:val="bg-BG"/>
        </w:rPr>
        <w:t xml:space="preserve">, </w:t>
      </w:r>
      <w:r w:rsidRPr="008A74D0">
        <w:t>Brocker</w:t>
      </w:r>
      <w:r w:rsidRPr="008A74D0">
        <w:rPr>
          <w:lang w:val="bg-BG"/>
        </w:rPr>
        <w:t xml:space="preserve"> </w:t>
      </w:r>
      <w:r w:rsidRPr="008A74D0">
        <w:t>EB</w:t>
      </w:r>
      <w:r w:rsidRPr="008A74D0">
        <w:rPr>
          <w:lang w:val="bg-BG"/>
        </w:rPr>
        <w:t xml:space="preserve">, </w:t>
      </w:r>
      <w:r w:rsidRPr="008A74D0">
        <w:t>Zillikens</w:t>
      </w:r>
      <w:r w:rsidRPr="008A74D0">
        <w:rPr>
          <w:lang w:val="bg-BG"/>
        </w:rPr>
        <w:t xml:space="preserve"> </w:t>
      </w:r>
      <w:r w:rsidRPr="008A74D0">
        <w:t>D</w:t>
      </w:r>
      <w:r w:rsidRPr="008A74D0">
        <w:rPr>
          <w:lang w:val="bg-BG"/>
        </w:rPr>
        <w:t xml:space="preserve">. </w:t>
      </w:r>
      <w:r w:rsidRPr="008A74D0">
        <w:t>Pemphigus</w:t>
      </w:r>
      <w:r w:rsidRPr="008A74D0">
        <w:rPr>
          <w:lang w:val="bg-BG"/>
        </w:rPr>
        <w:t xml:space="preserve"> – </w:t>
      </w:r>
      <w:r w:rsidRPr="008A74D0">
        <w:t>loss</w:t>
      </w:r>
      <w:r w:rsidRPr="008A74D0">
        <w:rPr>
          <w:lang w:val="bg-BG"/>
        </w:rPr>
        <w:t xml:space="preserve"> </w:t>
      </w:r>
      <w:r w:rsidRPr="008A74D0">
        <w:t>of</w:t>
      </w:r>
      <w:r w:rsidRPr="008A74D0">
        <w:rPr>
          <w:lang w:val="bg-BG"/>
        </w:rPr>
        <w:t xml:space="preserve"> </w:t>
      </w:r>
      <w:r w:rsidRPr="008A74D0">
        <w:t>desmosomal</w:t>
      </w:r>
      <w:r w:rsidRPr="008A74D0">
        <w:rPr>
          <w:lang w:val="bg-BG"/>
        </w:rPr>
        <w:t xml:space="preserve"> </w:t>
      </w:r>
      <w:r w:rsidRPr="008A74D0">
        <w:t>cell</w:t>
      </w:r>
      <w:r w:rsidRPr="008A74D0">
        <w:rPr>
          <w:lang w:val="bg-BG"/>
        </w:rPr>
        <w:t>-</w:t>
      </w:r>
      <w:r w:rsidRPr="008A74D0">
        <w:t>cell</w:t>
      </w:r>
      <w:r w:rsidRPr="008A74D0">
        <w:rPr>
          <w:lang w:val="bg-BG"/>
        </w:rPr>
        <w:t xml:space="preserve"> </w:t>
      </w:r>
      <w:r w:rsidRPr="008A74D0">
        <w:t>adhesion</w:t>
      </w:r>
      <w:r w:rsidRPr="008A74D0">
        <w:rPr>
          <w:lang w:val="bg-BG"/>
        </w:rPr>
        <w:t xml:space="preserve">. </w:t>
      </w:r>
      <w:r w:rsidRPr="008A74D0">
        <w:t>Hautarzt</w:t>
      </w:r>
      <w:r w:rsidRPr="008A74D0">
        <w:rPr>
          <w:lang w:val="bg-BG"/>
        </w:rPr>
        <w:t xml:space="preserve"> 2000; 51: 309-318.</w:t>
      </w:r>
    </w:p>
    <w:p w:rsidR="00D236BD" w:rsidRPr="008A74D0" w:rsidRDefault="00D236BD" w:rsidP="00D236BD">
      <w:pPr>
        <w:numPr>
          <w:ilvl w:val="0"/>
          <w:numId w:val="41"/>
        </w:numPr>
        <w:jc w:val="both"/>
        <w:rPr>
          <w:lang w:val="bg-BG"/>
        </w:rPr>
      </w:pPr>
      <w:r w:rsidRPr="008A74D0">
        <w:rPr>
          <w:lang w:val="da-DK"/>
        </w:rPr>
        <w:t xml:space="preserve">Brenner S, Tur E, Shapiro J, et al. </w:t>
      </w:r>
      <w:r w:rsidRPr="008A74D0">
        <w:t xml:space="preserve">Pemphigus vulgaris: environmental factors. Occupational, </w:t>
      </w:r>
      <w:r w:rsidRPr="008A74D0">
        <w:pgNum/>
      </w:r>
      <w:r w:rsidRPr="008A74D0">
        <w:t>ompounds</w:t>
      </w:r>
      <w:r w:rsidRPr="008A74D0">
        <w:pgNum/>
      </w:r>
      <w:r w:rsidRPr="008A74D0">
        <w:t>t, medical, and qualitative food frequency questionnaire. Int J Dermatol 2001; 40: 562-569.</w:t>
      </w:r>
    </w:p>
    <w:p w:rsidR="00D236BD" w:rsidRPr="008A74D0" w:rsidRDefault="00D236BD" w:rsidP="00D236BD">
      <w:pPr>
        <w:numPr>
          <w:ilvl w:val="0"/>
          <w:numId w:val="41"/>
        </w:numPr>
        <w:jc w:val="both"/>
        <w:rPr>
          <w:lang w:val="bg-BG"/>
        </w:rPr>
      </w:pPr>
      <w:r w:rsidRPr="008A74D0">
        <w:t>Goldberg I, Sasson O, Brenner S. A case of phenol-related contact pemphigus. Dermatology 2001; 203: 355-356.</w:t>
      </w:r>
    </w:p>
    <w:p w:rsidR="00D236BD" w:rsidRPr="008A74D0" w:rsidRDefault="00D236BD" w:rsidP="00D236BD">
      <w:pPr>
        <w:numPr>
          <w:ilvl w:val="0"/>
          <w:numId w:val="41"/>
        </w:numPr>
        <w:jc w:val="both"/>
        <w:rPr>
          <w:lang w:val="bg-BG"/>
        </w:rPr>
      </w:pPr>
      <w:r w:rsidRPr="008A74D0">
        <w:t>Kanitakis</w:t>
      </w:r>
      <w:r w:rsidRPr="008A74D0">
        <w:rPr>
          <w:lang w:val="bg-BG"/>
        </w:rPr>
        <w:t xml:space="preserve"> </w:t>
      </w:r>
      <w:r w:rsidRPr="008A74D0">
        <w:t>J</w:t>
      </w:r>
      <w:r w:rsidRPr="008A74D0">
        <w:rPr>
          <w:lang w:val="bg-BG"/>
        </w:rPr>
        <w:t xml:space="preserve">, </w:t>
      </w:r>
      <w:r w:rsidRPr="008A74D0">
        <w:t>Souillet</w:t>
      </w:r>
      <w:r w:rsidRPr="008A74D0">
        <w:rPr>
          <w:lang w:val="bg-BG"/>
        </w:rPr>
        <w:t xml:space="preserve"> </w:t>
      </w:r>
      <w:r w:rsidRPr="008A74D0">
        <w:t>AL</w:t>
      </w:r>
      <w:r w:rsidRPr="008A74D0">
        <w:rPr>
          <w:lang w:val="bg-BG"/>
        </w:rPr>
        <w:t xml:space="preserve">, </w:t>
      </w:r>
      <w:r w:rsidRPr="008A74D0">
        <w:t>Faure</w:t>
      </w:r>
      <w:r w:rsidRPr="008A74D0">
        <w:rPr>
          <w:lang w:val="bg-BG"/>
        </w:rPr>
        <w:t xml:space="preserve"> </w:t>
      </w:r>
      <w:r w:rsidRPr="008A74D0">
        <w:t>M</w:t>
      </w:r>
      <w:r w:rsidRPr="008A74D0">
        <w:rPr>
          <w:lang w:val="bg-BG"/>
        </w:rPr>
        <w:t xml:space="preserve">, </w:t>
      </w:r>
      <w:r w:rsidRPr="008A74D0">
        <w:t>Claudy</w:t>
      </w:r>
      <w:r w:rsidRPr="008A74D0">
        <w:rPr>
          <w:lang w:val="bg-BG"/>
        </w:rPr>
        <w:t xml:space="preserve"> </w:t>
      </w:r>
      <w:r w:rsidRPr="008A74D0">
        <w:t>A</w:t>
      </w:r>
      <w:r w:rsidRPr="008A74D0">
        <w:rPr>
          <w:lang w:val="bg-BG"/>
        </w:rPr>
        <w:t xml:space="preserve">. </w:t>
      </w:r>
      <w:r w:rsidRPr="008A74D0">
        <w:t>Ketoprofen</w:t>
      </w:r>
      <w:r w:rsidRPr="008A74D0">
        <w:rPr>
          <w:lang w:val="bg-BG"/>
        </w:rPr>
        <w:t>-</w:t>
      </w:r>
      <w:r w:rsidRPr="008A74D0">
        <w:t>induced</w:t>
      </w:r>
      <w:r w:rsidRPr="008A74D0">
        <w:rPr>
          <w:lang w:val="bg-BG"/>
        </w:rPr>
        <w:t xml:space="preserve"> </w:t>
      </w:r>
      <w:r w:rsidRPr="008A74D0">
        <w:t>pemphigus</w:t>
      </w:r>
      <w:r w:rsidRPr="008A74D0">
        <w:rPr>
          <w:lang w:val="bg-BG"/>
        </w:rPr>
        <w:t>-</w:t>
      </w:r>
      <w:r w:rsidRPr="008A74D0">
        <w:t>like</w:t>
      </w:r>
      <w:r w:rsidRPr="008A74D0">
        <w:rPr>
          <w:lang w:val="bg-BG"/>
        </w:rPr>
        <w:t xml:space="preserve"> </w:t>
      </w:r>
      <w:r w:rsidRPr="008A74D0">
        <w:t>dermatosis</w:t>
      </w:r>
      <w:r w:rsidRPr="008A74D0">
        <w:rPr>
          <w:lang w:val="bg-BG"/>
        </w:rPr>
        <w:t xml:space="preserve">: </w:t>
      </w:r>
      <w:r w:rsidRPr="008A74D0">
        <w:t>Localized</w:t>
      </w:r>
      <w:r w:rsidRPr="008A74D0">
        <w:rPr>
          <w:lang w:val="bg-BG"/>
        </w:rPr>
        <w:t xml:space="preserve"> </w:t>
      </w:r>
      <w:r w:rsidRPr="008A74D0">
        <w:t>contact</w:t>
      </w:r>
      <w:r w:rsidRPr="008A74D0">
        <w:rPr>
          <w:lang w:val="bg-BG"/>
        </w:rPr>
        <w:t xml:space="preserve"> </w:t>
      </w:r>
      <w:r w:rsidRPr="008A74D0">
        <w:t>pemphigus</w:t>
      </w:r>
      <w:r w:rsidRPr="008A74D0">
        <w:rPr>
          <w:lang w:val="bg-BG"/>
        </w:rPr>
        <w:t xml:space="preserve">. </w:t>
      </w:r>
      <w:r w:rsidRPr="008A74D0">
        <w:t>Acta</w:t>
      </w:r>
      <w:r w:rsidRPr="008A74D0">
        <w:rPr>
          <w:lang w:val="bg-BG"/>
        </w:rPr>
        <w:t xml:space="preserve"> </w:t>
      </w:r>
      <w:r w:rsidRPr="008A74D0">
        <w:t>dermato</w:t>
      </w:r>
      <w:r w:rsidRPr="008A74D0">
        <w:rPr>
          <w:lang w:val="bg-BG"/>
        </w:rPr>
        <w:t>-</w:t>
      </w:r>
      <w:r w:rsidRPr="008A74D0">
        <w:t>venereol</w:t>
      </w:r>
      <w:r w:rsidRPr="008A74D0">
        <w:rPr>
          <w:lang w:val="bg-BG"/>
        </w:rPr>
        <w:t xml:space="preserve"> 2001; 81: 304-305.</w:t>
      </w:r>
    </w:p>
    <w:p w:rsidR="00D236BD" w:rsidRPr="008A74D0" w:rsidRDefault="00D236BD" w:rsidP="00D236BD">
      <w:pPr>
        <w:numPr>
          <w:ilvl w:val="0"/>
          <w:numId w:val="41"/>
        </w:numPr>
        <w:jc w:val="both"/>
        <w:rPr>
          <w:lang w:val="bg-BG"/>
        </w:rPr>
      </w:pPr>
      <w:r w:rsidRPr="008A74D0">
        <w:t>Ruocco E, Aurilia A, Ruocco V. Precautions and suggestions for pemphigus patients. Dermatology 2001; 203: 201-207.</w:t>
      </w:r>
    </w:p>
    <w:p w:rsidR="00D236BD" w:rsidRPr="008A74D0" w:rsidRDefault="00D236BD" w:rsidP="00D236BD">
      <w:pPr>
        <w:numPr>
          <w:ilvl w:val="0"/>
          <w:numId w:val="41"/>
        </w:numPr>
        <w:jc w:val="both"/>
        <w:rPr>
          <w:lang w:val="bg-BG"/>
        </w:rPr>
      </w:pPr>
      <w:r w:rsidRPr="008A74D0">
        <w:t>Gallo</w:t>
      </w:r>
      <w:r w:rsidRPr="008A74D0">
        <w:rPr>
          <w:lang w:val="bg-BG"/>
        </w:rPr>
        <w:t xml:space="preserve"> </w:t>
      </w:r>
      <w:r w:rsidRPr="008A74D0">
        <w:t>R</w:t>
      </w:r>
      <w:r w:rsidRPr="008A74D0">
        <w:rPr>
          <w:lang w:val="bg-BG"/>
        </w:rPr>
        <w:t xml:space="preserve">, </w:t>
      </w:r>
      <w:r w:rsidRPr="008A74D0">
        <w:t>Massone</w:t>
      </w:r>
      <w:r w:rsidRPr="008A74D0">
        <w:rPr>
          <w:lang w:val="bg-BG"/>
        </w:rPr>
        <w:t xml:space="preserve"> </w:t>
      </w:r>
      <w:r w:rsidRPr="008A74D0">
        <w:t>C</w:t>
      </w:r>
      <w:r w:rsidRPr="008A74D0">
        <w:rPr>
          <w:lang w:val="bg-BG"/>
        </w:rPr>
        <w:t xml:space="preserve">, </w:t>
      </w:r>
      <w:r w:rsidRPr="008A74D0">
        <w:t>Parodi</w:t>
      </w:r>
      <w:r w:rsidRPr="008A74D0">
        <w:rPr>
          <w:lang w:val="bg-BG"/>
        </w:rPr>
        <w:t xml:space="preserve"> </w:t>
      </w:r>
      <w:r w:rsidRPr="008A74D0">
        <w:t>A</w:t>
      </w:r>
      <w:r w:rsidRPr="008A74D0">
        <w:rPr>
          <w:lang w:val="bg-BG"/>
        </w:rPr>
        <w:t xml:space="preserve">, </w:t>
      </w:r>
      <w:r w:rsidRPr="008A74D0">
        <w:t>Guarrera</w:t>
      </w:r>
      <w:r w:rsidRPr="008A74D0">
        <w:rPr>
          <w:lang w:val="bg-BG"/>
        </w:rPr>
        <w:t xml:space="preserve"> </w:t>
      </w:r>
      <w:r w:rsidRPr="008A74D0">
        <w:t>M</w:t>
      </w:r>
      <w:r w:rsidRPr="008A74D0">
        <w:rPr>
          <w:lang w:val="bg-BG"/>
        </w:rPr>
        <w:t xml:space="preserve">. </w:t>
      </w:r>
      <w:r w:rsidRPr="008A74D0">
        <w:t>Allergic</w:t>
      </w:r>
      <w:r w:rsidRPr="008A74D0">
        <w:rPr>
          <w:lang w:val="bg-BG"/>
        </w:rPr>
        <w:t xml:space="preserve"> </w:t>
      </w:r>
      <w:r w:rsidRPr="008A74D0">
        <w:t>contact</w:t>
      </w:r>
      <w:r w:rsidRPr="008A74D0">
        <w:rPr>
          <w:lang w:val="bg-BG"/>
        </w:rPr>
        <w:t xml:space="preserve"> </w:t>
      </w:r>
      <w:r w:rsidRPr="008A74D0">
        <w:t>dermatitis</w:t>
      </w:r>
      <w:r w:rsidRPr="008A74D0">
        <w:rPr>
          <w:lang w:val="bg-BG"/>
        </w:rPr>
        <w:t xml:space="preserve"> </w:t>
      </w:r>
      <w:r w:rsidRPr="008A74D0">
        <w:t>from</w:t>
      </w:r>
      <w:r w:rsidRPr="008A74D0">
        <w:rPr>
          <w:lang w:val="bg-BG"/>
        </w:rPr>
        <w:t xml:space="preserve"> </w:t>
      </w:r>
      <w:r w:rsidRPr="008A74D0">
        <w:t>thiurams</w:t>
      </w:r>
      <w:r w:rsidRPr="008A74D0">
        <w:rPr>
          <w:lang w:val="bg-BG"/>
        </w:rPr>
        <w:t xml:space="preserve"> </w:t>
      </w:r>
      <w:r w:rsidRPr="008A74D0">
        <w:t>with</w:t>
      </w:r>
      <w:r w:rsidRPr="008A74D0">
        <w:rPr>
          <w:lang w:val="bg-BG"/>
        </w:rPr>
        <w:t xml:space="preserve"> </w:t>
      </w:r>
      <w:r w:rsidRPr="008A74D0">
        <w:t>pemphigus</w:t>
      </w:r>
      <w:r w:rsidRPr="008A74D0">
        <w:rPr>
          <w:lang w:val="bg-BG"/>
        </w:rPr>
        <w:t>-</w:t>
      </w:r>
      <w:r w:rsidRPr="008A74D0">
        <w:t>like</w:t>
      </w:r>
      <w:r w:rsidRPr="008A74D0">
        <w:rPr>
          <w:lang w:val="bg-BG"/>
        </w:rPr>
        <w:t xml:space="preserve"> </w:t>
      </w:r>
      <w:r w:rsidRPr="008A74D0">
        <w:t>autoantibodies</w:t>
      </w:r>
      <w:r w:rsidRPr="008A74D0">
        <w:rPr>
          <w:lang w:val="bg-BG"/>
        </w:rPr>
        <w:t xml:space="preserve">. </w:t>
      </w:r>
      <w:r w:rsidRPr="008A74D0">
        <w:t>Contact</w:t>
      </w:r>
      <w:r w:rsidRPr="008A74D0">
        <w:rPr>
          <w:lang w:val="bg-BG"/>
        </w:rPr>
        <w:t xml:space="preserve"> </w:t>
      </w:r>
      <w:r w:rsidRPr="008A74D0">
        <w:t>dermatitis</w:t>
      </w:r>
      <w:r w:rsidRPr="008A74D0">
        <w:rPr>
          <w:lang w:val="bg-BG"/>
        </w:rPr>
        <w:t xml:space="preserve"> 2002; 46: 364-365.</w:t>
      </w:r>
    </w:p>
    <w:p w:rsidR="00D236BD" w:rsidRPr="008A74D0" w:rsidRDefault="00D236BD" w:rsidP="00D236BD">
      <w:pPr>
        <w:numPr>
          <w:ilvl w:val="0"/>
          <w:numId w:val="41"/>
        </w:numPr>
        <w:jc w:val="both"/>
        <w:rPr>
          <w:lang w:val="bg-BG"/>
        </w:rPr>
      </w:pPr>
      <w:r w:rsidRPr="008A74D0">
        <w:t>Krauze</w:t>
      </w:r>
      <w:r w:rsidRPr="008A74D0">
        <w:rPr>
          <w:lang w:val="bg-BG"/>
        </w:rPr>
        <w:t xml:space="preserve"> </w:t>
      </w:r>
      <w:r w:rsidRPr="008A74D0">
        <w:t>E</w:t>
      </w:r>
      <w:r w:rsidRPr="008A74D0">
        <w:rPr>
          <w:lang w:val="bg-BG"/>
        </w:rPr>
        <w:t xml:space="preserve">, </w:t>
      </w:r>
      <w:r w:rsidRPr="008A74D0">
        <w:t>Wygledowska</w:t>
      </w:r>
      <w:r w:rsidRPr="008A74D0">
        <w:rPr>
          <w:lang w:val="bg-BG"/>
        </w:rPr>
        <w:t>-</w:t>
      </w:r>
      <w:r w:rsidRPr="008A74D0">
        <w:t>Kania</w:t>
      </w:r>
      <w:r w:rsidRPr="008A74D0">
        <w:rPr>
          <w:lang w:val="bg-BG"/>
        </w:rPr>
        <w:t xml:space="preserve"> </w:t>
      </w:r>
      <w:r w:rsidRPr="008A74D0">
        <w:t>M</w:t>
      </w:r>
      <w:r w:rsidRPr="008A74D0">
        <w:rPr>
          <w:lang w:val="bg-BG"/>
        </w:rPr>
        <w:t xml:space="preserve">, </w:t>
      </w:r>
      <w:r w:rsidRPr="008A74D0">
        <w:t>Kaminska</w:t>
      </w:r>
      <w:r w:rsidRPr="008A74D0">
        <w:rPr>
          <w:lang w:val="bg-BG"/>
        </w:rPr>
        <w:t>-</w:t>
      </w:r>
      <w:r w:rsidRPr="008A74D0">
        <w:t>Budzinska</w:t>
      </w:r>
      <w:r w:rsidRPr="008A74D0">
        <w:rPr>
          <w:lang w:val="bg-BG"/>
        </w:rPr>
        <w:t xml:space="preserve"> </w:t>
      </w:r>
      <w:r w:rsidRPr="008A74D0">
        <w:t>G</w:t>
      </w:r>
      <w:r w:rsidRPr="008A74D0">
        <w:rPr>
          <w:lang w:val="bg-BG"/>
        </w:rPr>
        <w:t xml:space="preserve">, </w:t>
      </w:r>
      <w:r w:rsidRPr="008A74D0">
        <w:t>et</w:t>
      </w:r>
      <w:r w:rsidRPr="008A74D0">
        <w:rPr>
          <w:lang w:val="bg-BG"/>
        </w:rPr>
        <w:t xml:space="preserve"> </w:t>
      </w:r>
      <w:r w:rsidRPr="008A74D0">
        <w:t>al</w:t>
      </w:r>
      <w:r w:rsidRPr="008A74D0">
        <w:rPr>
          <w:lang w:val="bg-BG"/>
        </w:rPr>
        <w:t xml:space="preserve">. </w:t>
      </w:r>
      <w:r w:rsidRPr="008A74D0">
        <w:t>Radiotherapy induced pemphigus vulgaris. Ann Dermatol Venereol 2003; 130: 549-550.</w:t>
      </w:r>
    </w:p>
    <w:p w:rsidR="00D236BD" w:rsidRPr="008A74D0" w:rsidRDefault="00D236BD" w:rsidP="00D236BD">
      <w:pPr>
        <w:numPr>
          <w:ilvl w:val="0"/>
          <w:numId w:val="41"/>
        </w:numPr>
        <w:spacing w:before="100" w:beforeAutospacing="1" w:after="100" w:afterAutospacing="1"/>
      </w:pPr>
      <w:r w:rsidRPr="008A74D0">
        <w:rPr>
          <w:lang w:val="de-DE"/>
        </w:rPr>
        <w:t>Brenner S, Mashiah J</w:t>
      </w:r>
      <w:r w:rsidRPr="008A74D0">
        <w:rPr>
          <w:lang w:val="bg-BG"/>
        </w:rPr>
        <w:t xml:space="preserve">, </w:t>
      </w:r>
      <w:r w:rsidRPr="008A74D0">
        <w:rPr>
          <w:lang w:val="de-DE"/>
        </w:rPr>
        <w:t>Tamir E</w:t>
      </w:r>
      <w:r w:rsidRPr="008A74D0">
        <w:rPr>
          <w:lang w:val="bg-BG"/>
        </w:rPr>
        <w:t>,</w:t>
      </w:r>
      <w:r w:rsidRPr="008A74D0">
        <w:rPr>
          <w:lang w:val="de-DE"/>
        </w:rPr>
        <w:t xml:space="preserve"> Goldberg I,  Wohl Y</w:t>
      </w:r>
      <w:r w:rsidRPr="008A74D0">
        <w:rPr>
          <w:lang w:val="bg-BG"/>
        </w:rPr>
        <w:t>.</w:t>
      </w:r>
      <w:r w:rsidRPr="008A74D0">
        <w:rPr>
          <w:lang w:val="de-DE"/>
        </w:rPr>
        <w:t xml:space="preserve">  </w:t>
      </w:r>
      <w:r w:rsidRPr="008A74D0">
        <w:t xml:space="preserve">PEMPHIGUS: An Acronym for a Disease with Multiple Etiologies. </w:t>
      </w:r>
      <w:r w:rsidRPr="008A74D0">
        <w:rPr>
          <w:iCs/>
        </w:rPr>
        <w:t>SKINmed</w:t>
      </w:r>
      <w:r w:rsidRPr="008A74D0">
        <w:t> 2003</w:t>
      </w:r>
      <w:r w:rsidRPr="008A74D0">
        <w:rPr>
          <w:rStyle w:val="volume"/>
        </w:rPr>
        <w:t>; 2</w:t>
      </w:r>
      <w:r w:rsidRPr="008A74D0">
        <w:t>:3: 163–167.</w:t>
      </w:r>
    </w:p>
    <w:p w:rsidR="00D236BD" w:rsidRPr="008A74D0" w:rsidRDefault="00D236BD" w:rsidP="00D236BD">
      <w:pPr>
        <w:numPr>
          <w:ilvl w:val="0"/>
          <w:numId w:val="41"/>
        </w:numPr>
        <w:spacing w:before="100" w:beforeAutospacing="1" w:after="100" w:afterAutospacing="1"/>
        <w:rPr>
          <w:lang w:val="de-DE"/>
        </w:rPr>
      </w:pPr>
      <w:r w:rsidRPr="008A74D0">
        <w:rPr>
          <w:lang w:val="de-DE"/>
        </w:rPr>
        <w:t>Hahn-Ristić K.</w:t>
      </w:r>
      <w:r w:rsidRPr="008A74D0">
        <w:rPr>
          <w:b/>
          <w:lang w:val="de-DE"/>
        </w:rPr>
        <w:t xml:space="preserve"> </w:t>
      </w:r>
      <w:r w:rsidRPr="008A74D0">
        <w:rPr>
          <w:lang w:val="de-DE"/>
        </w:rPr>
        <w:t xml:space="preserve">Klinische und immunpathologische Veränderungen bei Patienten mit Pemphigus und subepidermal blasenbildenden Autoimmundermatosen an der Universitäts-Hautklinik Würzburg </w:t>
      </w:r>
      <w:r w:rsidRPr="008A74D0">
        <w:rPr>
          <w:lang w:val="de-DE"/>
        </w:rPr>
        <w:lastRenderedPageBreak/>
        <w:t>zwischen 1989 und 1998. Doctorthesis. Medizinischen Fakultät der Bayerischen Julius-Maximilians-Universität zu Würzburg; Würzburg, Juli 2003.p.93</w:t>
      </w:r>
    </w:p>
    <w:p w:rsidR="00D236BD" w:rsidRPr="008A74D0" w:rsidRDefault="00D236BD" w:rsidP="00D236BD">
      <w:pPr>
        <w:numPr>
          <w:ilvl w:val="0"/>
          <w:numId w:val="41"/>
        </w:numPr>
        <w:jc w:val="both"/>
        <w:rPr>
          <w:rStyle w:val="font16"/>
          <w:bCs/>
          <w:lang w:val="bg-BG"/>
        </w:rPr>
      </w:pPr>
      <w:r w:rsidRPr="008A74D0">
        <w:rPr>
          <w:lang w:val="de-DE"/>
        </w:rPr>
        <w:t xml:space="preserve">Ruocco V, Ruocco E. Pemphigus and </w:t>
      </w:r>
      <w:r w:rsidRPr="008A74D0">
        <w:rPr>
          <w:lang w:val="de-DE"/>
        </w:rPr>
        <w:pgNum/>
      </w:r>
      <w:r w:rsidRPr="008A74D0">
        <w:rPr>
          <w:lang w:val="de-DE"/>
        </w:rPr>
        <w:t>ompounds</w:t>
      </w:r>
      <w:r w:rsidRPr="008A74D0">
        <w:rPr>
          <w:lang w:val="de-DE"/>
        </w:rPr>
        <w:pgNum/>
      </w:r>
      <w:r w:rsidRPr="008A74D0">
        <w:rPr>
          <w:lang w:val="de-DE"/>
        </w:rPr>
        <w:t>tal factors. Digital Dermatol Venereol</w:t>
      </w:r>
      <w:r w:rsidRPr="008A74D0">
        <w:rPr>
          <w:rStyle w:val="font16"/>
          <w:lang w:val="de-DE"/>
        </w:rPr>
        <w:t xml:space="preserve"> 2003; 138:299-309</w:t>
      </w:r>
    </w:p>
    <w:p w:rsidR="00D236BD" w:rsidRPr="008A74D0" w:rsidRDefault="00D236BD" w:rsidP="00D236BD">
      <w:pPr>
        <w:numPr>
          <w:ilvl w:val="0"/>
          <w:numId w:val="41"/>
        </w:numPr>
        <w:jc w:val="both"/>
        <w:rPr>
          <w:bCs/>
          <w:lang w:val="bg-BG"/>
        </w:rPr>
      </w:pPr>
      <w:r w:rsidRPr="008A74D0">
        <w:t>Lapière K, Caers S, Lambert J.</w:t>
      </w:r>
      <w:r w:rsidRPr="008A74D0">
        <w:rPr>
          <w:bCs/>
        </w:rPr>
        <w:t xml:space="preserve"> A Case of Long-Lasting Localized Pemphigus vulgaris of the Scalp.</w:t>
      </w:r>
      <w:r w:rsidRPr="008A74D0">
        <w:rPr>
          <w:iCs/>
        </w:rPr>
        <w:t xml:space="preserve"> Dermatology</w:t>
      </w:r>
      <w:r w:rsidRPr="008A74D0">
        <w:t xml:space="preserve"> 2004; 209:162-163.</w:t>
      </w:r>
    </w:p>
    <w:p w:rsidR="00D236BD" w:rsidRPr="008A74D0" w:rsidRDefault="00D236BD" w:rsidP="00D236BD">
      <w:pPr>
        <w:numPr>
          <w:ilvl w:val="0"/>
          <w:numId w:val="41"/>
        </w:numPr>
        <w:spacing w:before="100" w:beforeAutospacing="1" w:after="100" w:afterAutospacing="1"/>
        <w:rPr>
          <w:bCs/>
          <w:lang w:val="bg-BG"/>
        </w:rPr>
      </w:pPr>
      <w:r w:rsidRPr="008A74D0">
        <w:t>Kavaklieva</w:t>
      </w:r>
      <w:r w:rsidRPr="008A74D0">
        <w:rPr>
          <w:lang w:val="bg-BG"/>
        </w:rPr>
        <w:t xml:space="preserve"> </w:t>
      </w:r>
      <w:r w:rsidRPr="008A74D0">
        <w:t>S</w:t>
      </w:r>
      <w:r w:rsidRPr="008A74D0">
        <w:rPr>
          <w:lang w:val="bg-BG"/>
        </w:rPr>
        <w:t xml:space="preserve">, </w:t>
      </w:r>
      <w:r w:rsidRPr="008A74D0">
        <w:t>Drenovska</w:t>
      </w:r>
      <w:r w:rsidRPr="008A74D0">
        <w:rPr>
          <w:lang w:val="bg-BG"/>
        </w:rPr>
        <w:t xml:space="preserve"> </w:t>
      </w:r>
      <w:r w:rsidRPr="008A74D0">
        <w:t>K</w:t>
      </w:r>
      <w:r w:rsidRPr="008A74D0">
        <w:rPr>
          <w:lang w:val="bg-BG"/>
        </w:rPr>
        <w:t xml:space="preserve">, </w:t>
      </w:r>
      <w:r w:rsidRPr="008A74D0">
        <w:t>Kapnilov</w:t>
      </w:r>
      <w:r w:rsidRPr="008A74D0">
        <w:rPr>
          <w:lang w:val="bg-BG"/>
        </w:rPr>
        <w:t xml:space="preserve"> </w:t>
      </w:r>
      <w:r w:rsidRPr="008A74D0">
        <w:t>D</w:t>
      </w:r>
      <w:r w:rsidRPr="008A74D0">
        <w:rPr>
          <w:lang w:val="bg-BG"/>
        </w:rPr>
        <w:t xml:space="preserve">, </w:t>
      </w:r>
      <w:r w:rsidRPr="008A74D0">
        <w:t>Vassileva</w:t>
      </w:r>
      <w:r w:rsidRPr="008A74D0">
        <w:rPr>
          <w:lang w:val="bg-BG"/>
        </w:rPr>
        <w:t xml:space="preserve"> </w:t>
      </w:r>
      <w:r w:rsidRPr="008A74D0">
        <w:t>S</w:t>
      </w:r>
      <w:r w:rsidRPr="008A74D0">
        <w:rPr>
          <w:lang w:val="bg-BG"/>
        </w:rPr>
        <w:t xml:space="preserve">, </w:t>
      </w:r>
      <w:r w:rsidRPr="008A74D0">
        <w:t>Tsankov</w:t>
      </w:r>
      <w:r w:rsidRPr="008A74D0">
        <w:rPr>
          <w:lang w:val="bg-BG"/>
        </w:rPr>
        <w:t xml:space="preserve"> </w:t>
      </w:r>
      <w:r w:rsidRPr="008A74D0">
        <w:t>N</w:t>
      </w:r>
      <w:r w:rsidRPr="008A74D0">
        <w:rPr>
          <w:lang w:val="bg-BG"/>
        </w:rPr>
        <w:t xml:space="preserve">. </w:t>
      </w:r>
      <w:r w:rsidRPr="008A74D0">
        <w:rPr>
          <w:lang w:val="en-US"/>
        </w:rPr>
        <w:t>Contact</w:t>
      </w:r>
      <w:r w:rsidRPr="008A74D0">
        <w:rPr>
          <w:lang w:val="bg-BG"/>
        </w:rPr>
        <w:t xml:space="preserve"> </w:t>
      </w:r>
      <w:r w:rsidRPr="008A74D0">
        <w:rPr>
          <w:lang w:val="en-US"/>
        </w:rPr>
        <w:t>bullous</w:t>
      </w:r>
      <w:r w:rsidRPr="008A74D0">
        <w:rPr>
          <w:lang w:val="bg-BG"/>
        </w:rPr>
        <w:t xml:space="preserve"> </w:t>
      </w:r>
      <w:r w:rsidRPr="008A74D0">
        <w:rPr>
          <w:lang w:val="en-US"/>
        </w:rPr>
        <w:t>pemphigoid</w:t>
      </w:r>
      <w:r w:rsidRPr="008A74D0">
        <w:rPr>
          <w:lang w:val="bg-BG"/>
        </w:rPr>
        <w:t xml:space="preserve"> </w:t>
      </w:r>
      <w:r w:rsidRPr="008A74D0">
        <w:rPr>
          <w:lang w:val="en-US"/>
        </w:rPr>
        <w:t>due</w:t>
      </w:r>
      <w:r w:rsidRPr="008A74D0">
        <w:rPr>
          <w:lang w:val="bg-BG"/>
        </w:rPr>
        <w:t xml:space="preserve"> </w:t>
      </w:r>
      <w:r w:rsidRPr="008A74D0">
        <w:rPr>
          <w:lang w:val="en-US"/>
        </w:rPr>
        <w:t>to</w:t>
      </w:r>
      <w:r w:rsidRPr="008A74D0">
        <w:rPr>
          <w:lang w:val="bg-BG"/>
        </w:rPr>
        <w:t xml:space="preserve"> </w:t>
      </w:r>
      <w:r w:rsidRPr="008A74D0">
        <w:rPr>
          <w:lang w:val="en-US"/>
        </w:rPr>
        <w:t>pesticides</w:t>
      </w:r>
      <w:r w:rsidRPr="008A74D0">
        <w:rPr>
          <w:lang w:val="bg-BG"/>
        </w:rPr>
        <w:t xml:space="preserve">. </w:t>
      </w:r>
      <w:r w:rsidRPr="008A74D0">
        <w:rPr>
          <w:lang w:val="en-US"/>
        </w:rPr>
        <w:t>Case presentation 3</w:t>
      </w:r>
      <w:r w:rsidRPr="008A74D0">
        <w:rPr>
          <w:vertAlign w:val="superscript"/>
          <w:lang w:val="en-US"/>
        </w:rPr>
        <w:t>rd</w:t>
      </w:r>
      <w:r w:rsidRPr="008A74D0">
        <w:rPr>
          <w:lang w:val="en-US"/>
        </w:rPr>
        <w:t xml:space="preserve"> Spring symposium EADV,2005, 36-37 </w:t>
      </w:r>
    </w:p>
    <w:p w:rsidR="00D236BD" w:rsidRPr="008A74D0" w:rsidRDefault="00D236BD" w:rsidP="00D236BD">
      <w:pPr>
        <w:numPr>
          <w:ilvl w:val="0"/>
          <w:numId w:val="41"/>
        </w:numPr>
        <w:spacing w:before="100" w:beforeAutospacing="1" w:after="100" w:afterAutospacing="1"/>
        <w:rPr>
          <w:bCs/>
          <w:lang w:val="bg-BG"/>
        </w:rPr>
      </w:pPr>
      <w:r w:rsidRPr="008A74D0">
        <w:t>Wohl</w:t>
      </w:r>
      <w:r w:rsidRPr="008A74D0">
        <w:rPr>
          <w:lang w:val="bg-BG"/>
        </w:rPr>
        <w:t xml:space="preserve"> </w:t>
      </w:r>
      <w:r w:rsidRPr="008A74D0">
        <w:t>Y</w:t>
      </w:r>
      <w:r w:rsidRPr="008A74D0">
        <w:rPr>
          <w:lang w:val="bg-BG"/>
        </w:rPr>
        <w:t xml:space="preserve">, </w:t>
      </w:r>
      <w:r w:rsidRPr="008A74D0">
        <w:t>Goldberg</w:t>
      </w:r>
      <w:r w:rsidRPr="008A74D0">
        <w:rPr>
          <w:lang w:val="bg-BG"/>
        </w:rPr>
        <w:t xml:space="preserve"> </w:t>
      </w:r>
      <w:r w:rsidRPr="008A74D0">
        <w:t>I</w:t>
      </w:r>
      <w:r w:rsidRPr="008A74D0">
        <w:rPr>
          <w:lang w:val="bg-BG"/>
        </w:rPr>
        <w:t xml:space="preserve">, Shirazi </w:t>
      </w:r>
      <w:r w:rsidRPr="008A74D0">
        <w:t>I</w:t>
      </w:r>
      <w:r w:rsidRPr="008A74D0">
        <w:rPr>
          <w:lang w:val="bg-BG"/>
        </w:rPr>
        <w:t xml:space="preserve">, </w:t>
      </w:r>
      <w:r w:rsidRPr="008A74D0">
        <w:t>Brenner</w:t>
      </w:r>
      <w:r w:rsidRPr="008A74D0">
        <w:rPr>
          <w:lang w:val="bg-BG"/>
        </w:rPr>
        <w:t xml:space="preserve"> </w:t>
      </w:r>
      <w:r w:rsidRPr="008A74D0">
        <w:t>S</w:t>
      </w:r>
      <w:r w:rsidRPr="008A74D0">
        <w:rPr>
          <w:lang w:val="bg-BG"/>
        </w:rPr>
        <w:t xml:space="preserve">. </w:t>
      </w:r>
      <w:r w:rsidRPr="008A74D0">
        <w:t>Chlorpyrifos</w:t>
      </w:r>
      <w:r w:rsidRPr="008A74D0">
        <w:rPr>
          <w:lang w:val="bg-BG"/>
        </w:rPr>
        <w:t xml:space="preserve"> </w:t>
      </w:r>
      <w:r w:rsidRPr="008A74D0">
        <w:t>exacerbating</w:t>
      </w:r>
      <w:r w:rsidRPr="008A74D0">
        <w:rPr>
          <w:lang w:val="bg-BG"/>
        </w:rPr>
        <w:t xml:space="preserve"> </w:t>
      </w:r>
      <w:r w:rsidRPr="008A74D0">
        <w:t>pemphigus</w:t>
      </w:r>
      <w:r w:rsidRPr="008A74D0">
        <w:rPr>
          <w:lang w:val="bg-BG"/>
        </w:rPr>
        <w:t xml:space="preserve"> </w:t>
      </w:r>
      <w:r w:rsidRPr="008A74D0">
        <w:t>vulgaris</w:t>
      </w:r>
      <w:r w:rsidRPr="008A74D0">
        <w:rPr>
          <w:lang w:val="bg-BG"/>
        </w:rPr>
        <w:t xml:space="preserve">: </w:t>
      </w:r>
      <w:r w:rsidRPr="008A74D0">
        <w:t>A</w:t>
      </w:r>
      <w:r w:rsidRPr="008A74D0">
        <w:rPr>
          <w:lang w:val="bg-BG"/>
        </w:rPr>
        <w:t xml:space="preserve"> </w:t>
      </w:r>
      <w:r w:rsidRPr="008A74D0">
        <w:t>preliminary</w:t>
      </w:r>
      <w:r w:rsidRPr="008A74D0">
        <w:rPr>
          <w:lang w:val="bg-BG"/>
        </w:rPr>
        <w:t xml:space="preserve"> </w:t>
      </w:r>
      <w:r w:rsidRPr="008A74D0">
        <w:t>report</w:t>
      </w:r>
      <w:r w:rsidRPr="008A74D0">
        <w:rPr>
          <w:lang w:val="bg-BG"/>
        </w:rPr>
        <w:t xml:space="preserve"> </w:t>
      </w:r>
      <w:r w:rsidRPr="008A74D0">
        <w:t>an</w:t>
      </w:r>
      <w:r w:rsidRPr="008A74D0">
        <w:rPr>
          <w:lang w:val="en-US"/>
        </w:rPr>
        <w:t>d</w:t>
      </w:r>
      <w:r w:rsidRPr="008A74D0">
        <w:rPr>
          <w:lang w:val="bg-BG"/>
        </w:rPr>
        <w:t xml:space="preserve"> </w:t>
      </w:r>
      <w:r w:rsidRPr="008A74D0">
        <w:t>suggested</w:t>
      </w:r>
      <w:r w:rsidRPr="008A74D0">
        <w:rPr>
          <w:lang w:val="bg-BG"/>
        </w:rPr>
        <w:t xml:space="preserve"> </w:t>
      </w:r>
      <w:r w:rsidRPr="008A74D0">
        <w:t>in</w:t>
      </w:r>
      <w:r w:rsidRPr="008A74D0">
        <w:rPr>
          <w:lang w:val="bg-BG"/>
        </w:rPr>
        <w:t xml:space="preserve"> </w:t>
      </w:r>
      <w:r w:rsidRPr="008A74D0">
        <w:t>vitro</w:t>
      </w:r>
      <w:r w:rsidRPr="008A74D0">
        <w:rPr>
          <w:lang w:val="bg-BG"/>
        </w:rPr>
        <w:t xml:space="preserve"> </w:t>
      </w:r>
      <w:r w:rsidRPr="008A74D0">
        <w:t>immunologic</w:t>
      </w:r>
      <w:r w:rsidRPr="008A74D0">
        <w:rPr>
          <w:lang w:val="bg-BG"/>
        </w:rPr>
        <w:t xml:space="preserve"> </w:t>
      </w:r>
      <w:r w:rsidRPr="008A74D0">
        <w:t>evaluation</w:t>
      </w:r>
      <w:r w:rsidRPr="008A74D0">
        <w:rPr>
          <w:lang w:val="bg-BG"/>
        </w:rPr>
        <w:t xml:space="preserve"> </w:t>
      </w:r>
      <w:r w:rsidRPr="008A74D0">
        <w:t>model</w:t>
      </w:r>
      <w:r w:rsidRPr="008A74D0">
        <w:rPr>
          <w:lang w:val="bg-BG"/>
        </w:rPr>
        <w:t xml:space="preserve">. </w:t>
      </w:r>
      <w:r w:rsidRPr="008A74D0">
        <w:rPr>
          <w:iCs/>
        </w:rPr>
        <w:t>SKINmed</w:t>
      </w:r>
      <w:r w:rsidRPr="008A74D0">
        <w:t> </w:t>
      </w:r>
      <w:r w:rsidRPr="008A74D0">
        <w:rPr>
          <w:lang w:val="bg-BG"/>
        </w:rPr>
        <w:t>2006</w:t>
      </w:r>
      <w:r w:rsidRPr="008A74D0">
        <w:rPr>
          <w:rStyle w:val="volume"/>
          <w:lang w:val="bg-BG"/>
        </w:rPr>
        <w:t>; 5</w:t>
      </w:r>
      <w:r w:rsidRPr="008A74D0">
        <w:rPr>
          <w:lang w:val="bg-BG"/>
        </w:rPr>
        <w:t>:3: 111–113.</w:t>
      </w:r>
    </w:p>
    <w:p w:rsidR="00D236BD" w:rsidRPr="008A74D0" w:rsidRDefault="00D236BD" w:rsidP="00D236BD">
      <w:pPr>
        <w:numPr>
          <w:ilvl w:val="0"/>
          <w:numId w:val="41"/>
        </w:numPr>
        <w:spacing w:before="100" w:beforeAutospacing="1" w:after="100" w:afterAutospacing="1"/>
      </w:pPr>
      <w:r w:rsidRPr="008A74D0">
        <w:rPr>
          <w:lang w:val="de-DE"/>
        </w:rPr>
        <w:t xml:space="preserve">Cocklin CL, Shackelford K, Wolverton SE, Fett DD. </w:t>
      </w:r>
      <w:r w:rsidRPr="008A74D0">
        <w:t>Pemphigus Foliaceus with Epidermal Detachment: Adverse Events from Patch Testing. Dermatitis 2006; 17(1):32-35.</w:t>
      </w:r>
    </w:p>
    <w:p w:rsidR="00D236BD" w:rsidRPr="008A74D0" w:rsidRDefault="00D236BD" w:rsidP="00D236BD">
      <w:pPr>
        <w:numPr>
          <w:ilvl w:val="0"/>
          <w:numId w:val="41"/>
        </w:numPr>
        <w:spacing w:before="100" w:beforeAutospacing="1" w:after="100" w:afterAutospacing="1"/>
      </w:pPr>
      <w:r w:rsidRPr="008A74D0">
        <w:t xml:space="preserve">Hee H.E. et al.  Study of immune toxicity mechanism of toxic </w:t>
      </w:r>
      <w:r w:rsidRPr="008A74D0">
        <w:pgNum/>
      </w:r>
      <w:r w:rsidRPr="008A74D0">
        <w:t xml:space="preserve">ompounds on immune system. The Annual Report of KFDA, 2007,11, </w:t>
      </w:r>
    </w:p>
    <w:p w:rsidR="00D236BD" w:rsidRPr="008A74D0" w:rsidRDefault="00D236BD" w:rsidP="00D236BD">
      <w:pPr>
        <w:numPr>
          <w:ilvl w:val="0"/>
          <w:numId w:val="41"/>
        </w:numPr>
        <w:spacing w:before="100" w:beforeAutospacing="1" w:after="100" w:afterAutospacing="1"/>
      </w:pPr>
      <w:r w:rsidRPr="008A74D0">
        <w:t>Valikhani M,</w:t>
      </w:r>
      <w:r w:rsidRPr="008A74D0">
        <w:rPr>
          <w:lang w:val="bg-BG"/>
        </w:rPr>
        <w:t xml:space="preserve">  </w:t>
      </w:r>
      <w:r w:rsidRPr="008A74D0">
        <w:t>Kavusi S</w:t>
      </w:r>
      <w:r w:rsidRPr="008A74D0">
        <w:rPr>
          <w:lang w:val="bg-BG"/>
        </w:rPr>
        <w:t xml:space="preserve">, </w:t>
      </w:r>
      <w:r w:rsidRPr="008A74D0">
        <w:t>Chams</w:t>
      </w:r>
      <w:r w:rsidRPr="008A74D0">
        <w:rPr>
          <w:lang w:val="bg-BG"/>
        </w:rPr>
        <w:t>-</w:t>
      </w:r>
      <w:r w:rsidRPr="008A74D0">
        <w:t>Davatchi C</w:t>
      </w:r>
      <w:r w:rsidRPr="008A74D0">
        <w:rPr>
          <w:lang w:val="bg-BG"/>
        </w:rPr>
        <w:t xml:space="preserve">, </w:t>
      </w:r>
      <w:r w:rsidRPr="008A74D0">
        <w:t>Daneshpazhooh M</w:t>
      </w:r>
      <w:r w:rsidRPr="008A74D0">
        <w:rPr>
          <w:lang w:val="bg-BG"/>
        </w:rPr>
        <w:t xml:space="preserve">, </w:t>
      </w:r>
      <w:r w:rsidRPr="008A74D0">
        <w:t>Barzegari M</w:t>
      </w:r>
      <w:r w:rsidRPr="008A74D0">
        <w:rPr>
          <w:lang w:val="bg-BG"/>
        </w:rPr>
        <w:t xml:space="preserve">, </w:t>
      </w:r>
      <w:r w:rsidRPr="008A74D0">
        <w:t>Ghiasi</w:t>
      </w:r>
      <w:r w:rsidRPr="008A74D0">
        <w:rPr>
          <w:lang w:val="bg-BG"/>
        </w:rPr>
        <w:t xml:space="preserve"> </w:t>
      </w:r>
      <w:r w:rsidRPr="008A74D0">
        <w:t xml:space="preserve">M, </w:t>
      </w:r>
      <w:r w:rsidRPr="008A74D0">
        <w:rPr>
          <w:lang w:val="bg-BG"/>
        </w:rPr>
        <w:t xml:space="preserve"> </w:t>
      </w:r>
      <w:r w:rsidRPr="008A74D0">
        <w:t>Abedini R.  Pemphigus</w:t>
      </w:r>
      <w:r w:rsidRPr="008A74D0">
        <w:rPr>
          <w:lang w:val="bg-BG"/>
        </w:rPr>
        <w:t xml:space="preserve"> </w:t>
      </w:r>
      <w:r w:rsidRPr="008A74D0">
        <w:t>and</w:t>
      </w:r>
      <w:r w:rsidRPr="008A74D0">
        <w:rPr>
          <w:lang w:val="bg-BG"/>
        </w:rPr>
        <w:t xml:space="preserve"> </w:t>
      </w:r>
      <w:r w:rsidRPr="008A74D0">
        <w:t>associated</w:t>
      </w:r>
      <w:r w:rsidRPr="008A74D0">
        <w:rPr>
          <w:lang w:val="bg-BG"/>
        </w:rPr>
        <w:t xml:space="preserve"> </w:t>
      </w:r>
      <w:r w:rsidRPr="008A74D0">
        <w:t>environmental</w:t>
      </w:r>
      <w:r w:rsidRPr="008A74D0">
        <w:rPr>
          <w:lang w:val="bg-BG"/>
        </w:rPr>
        <w:t xml:space="preserve"> </w:t>
      </w:r>
      <w:r w:rsidRPr="008A74D0">
        <w:t>factors</w:t>
      </w:r>
      <w:r w:rsidRPr="008A74D0">
        <w:rPr>
          <w:lang w:val="bg-BG"/>
        </w:rPr>
        <w:t xml:space="preserve">: </w:t>
      </w:r>
      <w:r w:rsidRPr="008A74D0">
        <w:t>a</w:t>
      </w:r>
      <w:r w:rsidRPr="008A74D0">
        <w:rPr>
          <w:lang w:val="bg-BG"/>
        </w:rPr>
        <w:t xml:space="preserve"> </w:t>
      </w:r>
      <w:r w:rsidRPr="008A74D0">
        <w:t>case</w:t>
      </w:r>
      <w:r w:rsidRPr="008A74D0">
        <w:rPr>
          <w:lang w:val="bg-BG"/>
        </w:rPr>
        <w:t>–</w:t>
      </w:r>
      <w:r w:rsidRPr="008A74D0">
        <w:t>control</w:t>
      </w:r>
      <w:r w:rsidRPr="008A74D0">
        <w:rPr>
          <w:lang w:val="bg-BG"/>
        </w:rPr>
        <w:t xml:space="preserve"> </w:t>
      </w:r>
      <w:r w:rsidRPr="008A74D0">
        <w:t>study</w:t>
      </w:r>
      <w:r w:rsidRPr="008A74D0">
        <w:rPr>
          <w:lang w:val="bg-BG"/>
        </w:rPr>
        <w:t xml:space="preserve">. </w:t>
      </w:r>
      <w:r w:rsidRPr="008A74D0">
        <w:rPr>
          <w:iCs/>
        </w:rPr>
        <w:t xml:space="preserve">Clinical and Experimental Dermatology </w:t>
      </w:r>
      <w:r w:rsidRPr="008A74D0">
        <w:t>2007; </w:t>
      </w:r>
      <w:r w:rsidRPr="008A74D0">
        <w:rPr>
          <w:rStyle w:val="volume"/>
        </w:rPr>
        <w:t>32</w:t>
      </w:r>
      <w:r w:rsidRPr="008A74D0">
        <w:t>(3): 256–260.</w:t>
      </w:r>
    </w:p>
    <w:p w:rsidR="00D236BD" w:rsidRPr="008A74D0" w:rsidRDefault="00D236BD" w:rsidP="00D236BD">
      <w:pPr>
        <w:numPr>
          <w:ilvl w:val="0"/>
          <w:numId w:val="41"/>
        </w:numPr>
        <w:spacing w:before="100" w:beforeAutospacing="1" w:after="100" w:afterAutospacing="1"/>
      </w:pPr>
      <w:r w:rsidRPr="008A74D0">
        <w:rPr>
          <w:lang w:val="it-IT"/>
        </w:rPr>
        <w:t>Ruocco E, Baroni A, Rossiello L, Ruocco V.</w:t>
      </w:r>
      <w:r w:rsidRPr="008A74D0">
        <w:rPr>
          <w:b/>
          <w:bCs/>
          <w:color w:val="666666"/>
          <w:lang w:val="it-IT"/>
        </w:rPr>
        <w:t xml:space="preserve"> </w:t>
      </w:r>
      <w:r w:rsidRPr="008A74D0">
        <w:rPr>
          <w:bCs/>
          <w:lang w:val="it-IT"/>
        </w:rPr>
        <w:t>Imiquimod contact pemphigus: a comment.</w:t>
      </w:r>
      <w:r w:rsidRPr="008A74D0">
        <w:rPr>
          <w:color w:val="666666"/>
          <w:lang w:val="it-IT"/>
        </w:rPr>
        <w:t xml:space="preserve"> </w:t>
      </w:r>
      <w:r w:rsidRPr="008A74D0">
        <w:t>European Journal of Obstetrics &amp; Gynecology and Reproductive Biology, 2007, 115,2, 242-243</w:t>
      </w:r>
    </w:p>
    <w:p w:rsidR="00D236BD" w:rsidRPr="008A74D0" w:rsidRDefault="00D236BD" w:rsidP="00D236BD">
      <w:pPr>
        <w:numPr>
          <w:ilvl w:val="0"/>
          <w:numId w:val="41"/>
        </w:numPr>
        <w:rPr>
          <w:bCs/>
          <w:kern w:val="36"/>
          <w:lang w:val="en-US"/>
        </w:rPr>
      </w:pPr>
      <w:r w:rsidRPr="008A74D0">
        <w:rPr>
          <w:bCs/>
          <w:kern w:val="36"/>
          <w:lang w:val="en-US"/>
        </w:rPr>
        <w:t>Dagestan S, Goregen M, Miloglu O, Cakur B. Oral pemphigus vulgaris:  a case report with revue of the literature. J Oral Sci, 2008,50,3,359-362</w:t>
      </w:r>
    </w:p>
    <w:p w:rsidR="00D236BD" w:rsidRPr="008A74D0" w:rsidRDefault="00D236BD" w:rsidP="00D236BD">
      <w:pPr>
        <w:numPr>
          <w:ilvl w:val="0"/>
          <w:numId w:val="41"/>
        </w:numPr>
        <w:rPr>
          <w:bCs/>
          <w:kern w:val="36"/>
          <w:lang w:val="en-US"/>
        </w:rPr>
      </w:pPr>
      <w:r w:rsidRPr="008A74D0">
        <w:t>Baican A , Chiriac G , Baican C , Macovei V , Ciuce D , Fritsch A , Sitaru</w:t>
      </w:r>
      <w:r w:rsidRPr="008A74D0">
        <w:rPr>
          <w:lang w:val="bg-BG"/>
        </w:rPr>
        <w:t xml:space="preserve"> </w:t>
      </w:r>
      <w:r w:rsidRPr="008A74D0">
        <w:t xml:space="preserve">C </w:t>
      </w:r>
      <w:r w:rsidRPr="008A74D0">
        <w:rPr>
          <w:lang w:val="bg-BG"/>
        </w:rPr>
        <w:t>.</w:t>
      </w:r>
      <w:r w:rsidRPr="008A74D0">
        <w:t xml:space="preserve"> </w:t>
      </w:r>
      <w:r w:rsidRPr="008A74D0">
        <w:rPr>
          <w:lang w:val="bg-BG"/>
        </w:rPr>
        <w:t>Metal sensitization precipitates skin blistering in epidermolysis bullosa acquisita</w:t>
      </w:r>
      <w:r w:rsidRPr="008A74D0">
        <w:rPr>
          <w:lang w:val="en-US"/>
        </w:rPr>
        <w:t xml:space="preserve">. </w:t>
      </w:r>
      <w:r w:rsidRPr="008A74D0">
        <w:t>The Journal of Dermatology</w:t>
      </w:r>
      <w:r w:rsidRPr="008A74D0">
        <w:rPr>
          <w:lang w:val="bg-BG"/>
        </w:rPr>
        <w:t>,</w:t>
      </w:r>
      <w:r w:rsidRPr="008A74D0">
        <w:rPr>
          <w:lang w:val="en-US"/>
        </w:rPr>
        <w:t>2010,</w:t>
      </w:r>
      <w:r w:rsidRPr="008A74D0">
        <w:rPr>
          <w:lang w:val="bg-BG"/>
        </w:rPr>
        <w:t xml:space="preserve"> </w:t>
      </w:r>
      <w:hyperlink r:id="rId41" w:history="1">
        <w:r w:rsidRPr="008A74D0">
          <w:t>Vol 37</w:t>
        </w:r>
        <w:r w:rsidRPr="008A74D0">
          <w:rPr>
            <w:lang w:val="bg-BG"/>
          </w:rPr>
          <w:t>,</w:t>
        </w:r>
        <w:r w:rsidRPr="008A74D0">
          <w:t xml:space="preserve"> 3</w:t>
        </w:r>
      </w:hyperlink>
      <w:r w:rsidRPr="008A74D0">
        <w:t>,  280 – 282</w:t>
      </w:r>
    </w:p>
    <w:p w:rsidR="00D236BD" w:rsidRPr="008A74D0" w:rsidRDefault="00D236BD" w:rsidP="00D236BD">
      <w:pPr>
        <w:numPr>
          <w:ilvl w:val="0"/>
          <w:numId w:val="41"/>
        </w:numPr>
        <w:suppressAutoHyphens/>
      </w:pPr>
      <w:r w:rsidRPr="008A74D0">
        <w:t>Oberkirchner U,Linder KE, Dunston S, Bizikova P, Olivry T. Metaflumizone–amitraz (Promeris)-associated pustular acantholytic dermatitis in 22 dogs: evidence suggests contact drug-triggered pemphigus foliaceus. Veterinary Dermatology,2011</w:t>
      </w:r>
      <w:r w:rsidRPr="008A74D0">
        <w:rPr>
          <w:lang w:val="en-US"/>
        </w:rPr>
        <w:t xml:space="preserve"> </w:t>
      </w:r>
    </w:p>
    <w:p w:rsidR="00D236BD" w:rsidRPr="008A74D0" w:rsidRDefault="00D236BD" w:rsidP="00D236BD">
      <w:pPr>
        <w:numPr>
          <w:ilvl w:val="0"/>
          <w:numId w:val="41"/>
        </w:numPr>
        <w:suppressAutoHyphens/>
        <w:rPr>
          <w:rStyle w:val="apple-converted-space"/>
          <w:color w:val="000000" w:themeColor="text1"/>
        </w:rPr>
      </w:pPr>
      <w:r w:rsidRPr="008A74D0">
        <w:rPr>
          <w:color w:val="000000" w:themeColor="text1"/>
        </w:rPr>
        <w:t>Bizikova P,</w:t>
      </w:r>
      <w:r w:rsidRPr="008A74D0">
        <w:rPr>
          <w:rStyle w:val="apple-converted-space"/>
          <w:color w:val="000000" w:themeColor="text1"/>
        </w:rPr>
        <w:t> </w:t>
      </w:r>
      <w:r w:rsidRPr="008A74D0">
        <w:rPr>
          <w:color w:val="000000" w:themeColor="text1"/>
        </w:rPr>
        <w:t>Keith E Linder,</w:t>
      </w:r>
      <w:r w:rsidRPr="008A74D0">
        <w:rPr>
          <w:rStyle w:val="apple-converted-space"/>
          <w:color w:val="000000" w:themeColor="text1"/>
        </w:rPr>
        <w:t> </w:t>
      </w:r>
      <w:r w:rsidRPr="008A74D0">
        <w:rPr>
          <w:color w:val="000000" w:themeColor="text1"/>
        </w:rPr>
        <w:t>Thierry Olivry</w:t>
      </w:r>
      <w:r w:rsidRPr="008A74D0">
        <w:rPr>
          <w:color w:val="000000" w:themeColor="text1"/>
          <w:lang w:val="en-US"/>
        </w:rPr>
        <w:t xml:space="preserve">. </w:t>
      </w:r>
      <w:r w:rsidRPr="008A74D0">
        <w:rPr>
          <w:color w:val="000000" w:themeColor="text1"/>
        </w:rPr>
        <w:t xml:space="preserve"> Fipronil-amitraz-S-methoprene-triggered pemphigus foliaceus in 21 dogs: clinical, histological and immunological characteristics.</w:t>
      </w:r>
      <w:r w:rsidRPr="008A74D0">
        <w:rPr>
          <w:rStyle w:val="js-journal-details"/>
          <w:color w:val="000000" w:themeColor="text1"/>
          <w:u w:val="single"/>
        </w:rPr>
        <w:t xml:space="preserve"> Veterinary Dermatology</w:t>
      </w:r>
      <w:r w:rsidRPr="008A74D0">
        <w:rPr>
          <w:rStyle w:val="apple-converted-space"/>
          <w:color w:val="000000" w:themeColor="text1"/>
        </w:rPr>
        <w:t> </w:t>
      </w:r>
      <w:r w:rsidRPr="008A74D0">
        <w:rPr>
          <w:color w:val="000000" w:themeColor="text1"/>
        </w:rPr>
        <w:t>04/2014; 25(2):103-e30.</w:t>
      </w:r>
      <w:r w:rsidRPr="008A74D0">
        <w:rPr>
          <w:rStyle w:val="apple-converted-space"/>
          <w:color w:val="000000" w:themeColor="text1"/>
        </w:rPr>
        <w:t> </w:t>
      </w:r>
    </w:p>
    <w:p w:rsidR="00D236BD" w:rsidRPr="008A74D0" w:rsidRDefault="00D236BD" w:rsidP="00D236BD">
      <w:pPr>
        <w:pStyle w:val="ListParagraph"/>
        <w:numPr>
          <w:ilvl w:val="0"/>
          <w:numId w:val="41"/>
        </w:numPr>
        <w:spacing w:after="0" w:line="240" w:lineRule="auto"/>
        <w:rPr>
          <w:rFonts w:ascii="Times New Roman" w:hAnsi="Times New Roman"/>
          <w:sz w:val="20"/>
          <w:szCs w:val="20"/>
          <w:lang w:val="bg-BG"/>
        </w:rPr>
      </w:pPr>
      <w:r w:rsidRPr="008A74D0">
        <w:rPr>
          <w:rFonts w:ascii="Times New Roman" w:hAnsi="Times New Roman"/>
          <w:sz w:val="20"/>
          <w:szCs w:val="20"/>
          <w:lang w:val="bg-BG"/>
        </w:rPr>
        <w:t>Pietkiewicz P, Gornowicz-Porowska J, Bartkiewicz P, Bowszyc-Dmochowska M, Dmochowski M. Reviewing putative industrial triggering in pemphigus: cluster of pemphigus in the area near the wastewater treatment plant. Postepy Dermatologii i Alergologii. 2017 May 1;34(3):185.</w:t>
      </w:r>
    </w:p>
    <w:p w:rsidR="00B932AB" w:rsidRPr="008A74D0" w:rsidRDefault="00B932AB" w:rsidP="00D236BD">
      <w:pPr>
        <w:pStyle w:val="ListParagraph"/>
        <w:numPr>
          <w:ilvl w:val="0"/>
          <w:numId w:val="41"/>
        </w:numPr>
        <w:spacing w:after="0" w:line="240" w:lineRule="auto"/>
        <w:rPr>
          <w:rFonts w:ascii="Times New Roman" w:hAnsi="Times New Roman"/>
          <w:sz w:val="20"/>
          <w:szCs w:val="20"/>
          <w:lang w:val="bg-BG"/>
        </w:rPr>
      </w:pPr>
      <w:r w:rsidRPr="008A74D0">
        <w:rPr>
          <w:rFonts w:ascii="Times New Roman" w:hAnsi="Times New Roman"/>
          <w:color w:val="222222"/>
          <w:sz w:val="20"/>
          <w:szCs w:val="20"/>
        </w:rPr>
        <w:t>Tavakolpour S. Pemphigus trigger factors: special focus on pemphigus vulgaris and pemphigus foliaceus. Archives of dermatological research. 2017 Nov 6:1-2.</w:t>
      </w:r>
    </w:p>
    <w:p w:rsidR="00D236BD" w:rsidRPr="008A74D0" w:rsidRDefault="00D236BD" w:rsidP="00D236BD">
      <w:pPr>
        <w:suppressAutoHyphens/>
        <w:ind w:left="720"/>
        <w:rPr>
          <w:color w:val="000000" w:themeColor="text1"/>
        </w:rPr>
      </w:pPr>
    </w:p>
    <w:p w:rsidR="00D236BD" w:rsidRPr="00171976" w:rsidRDefault="00D236BD" w:rsidP="00D236BD">
      <w:pPr>
        <w:ind w:left="360"/>
        <w:rPr>
          <w:rFonts w:ascii="Arial" w:hAnsi="Arial" w:cs="Arial"/>
          <w:bCs/>
          <w:kern w:val="36"/>
          <w:lang w:val="en-US"/>
        </w:rPr>
      </w:pPr>
    </w:p>
    <w:p w:rsidR="00D236BD" w:rsidRPr="00171976" w:rsidRDefault="00D236BD" w:rsidP="00D236BD">
      <w:pPr>
        <w:spacing w:before="100" w:beforeAutospacing="1" w:after="100" w:afterAutospacing="1"/>
        <w:ind w:left="360"/>
        <w:rPr>
          <w:rFonts w:ascii="Arial" w:hAnsi="Arial" w:cs="Arial"/>
          <w:b/>
          <w:lang w:val="bg-BG"/>
        </w:rPr>
      </w:pPr>
      <w:r w:rsidRPr="00171976">
        <w:rPr>
          <w:rFonts w:ascii="Arial" w:hAnsi="Arial" w:cs="Arial"/>
          <w:lang w:val="bg-BG"/>
        </w:rPr>
        <w:t>в монографии:</w:t>
      </w:r>
    </w:p>
    <w:p w:rsidR="00D236BD" w:rsidRPr="008A74D0" w:rsidRDefault="00D236BD" w:rsidP="008A74D0">
      <w:pPr>
        <w:numPr>
          <w:ilvl w:val="0"/>
          <w:numId w:val="41"/>
        </w:numPr>
        <w:spacing w:before="100" w:beforeAutospacing="1" w:after="100" w:afterAutospacing="1"/>
      </w:pPr>
      <w:r w:rsidRPr="008A74D0">
        <w:rPr>
          <w:rStyle w:val="a"/>
          <w:lang w:val="en-US"/>
        </w:rPr>
        <w:t>Penagos</w:t>
      </w:r>
      <w:r w:rsidRPr="008A74D0">
        <w:rPr>
          <w:rStyle w:val="a"/>
          <w:lang w:val="bg-BG"/>
        </w:rPr>
        <w:t xml:space="preserve"> </w:t>
      </w:r>
      <w:r w:rsidRPr="008A74D0">
        <w:rPr>
          <w:rStyle w:val="a"/>
          <w:lang w:val="en-US"/>
        </w:rPr>
        <w:t>H</w:t>
      </w:r>
      <w:r w:rsidRPr="008A74D0">
        <w:rPr>
          <w:rStyle w:val="a"/>
          <w:lang w:val="bg-BG"/>
        </w:rPr>
        <w:t xml:space="preserve">, </w:t>
      </w:r>
      <w:r w:rsidRPr="008A74D0">
        <w:rPr>
          <w:rStyle w:val="a"/>
          <w:lang w:val="en-US"/>
        </w:rPr>
        <w:t>Manuskiatti</w:t>
      </w:r>
      <w:r w:rsidRPr="008A74D0">
        <w:rPr>
          <w:rStyle w:val="a"/>
          <w:lang w:val="bg-BG"/>
        </w:rPr>
        <w:t xml:space="preserve"> </w:t>
      </w:r>
      <w:r w:rsidRPr="008A74D0">
        <w:rPr>
          <w:rStyle w:val="a"/>
          <w:lang w:val="en-US"/>
        </w:rPr>
        <w:t>W</w:t>
      </w:r>
      <w:r w:rsidRPr="008A74D0">
        <w:rPr>
          <w:rStyle w:val="a"/>
          <w:lang w:val="bg-BG"/>
        </w:rPr>
        <w:t xml:space="preserve">, </w:t>
      </w:r>
      <w:r w:rsidRPr="008A74D0">
        <w:rPr>
          <w:rStyle w:val="a"/>
          <w:lang w:val="en-US"/>
        </w:rPr>
        <w:t>Abrams</w:t>
      </w:r>
      <w:r w:rsidRPr="008A74D0">
        <w:rPr>
          <w:rStyle w:val="a"/>
          <w:lang w:val="bg-BG"/>
        </w:rPr>
        <w:t xml:space="preserve"> </w:t>
      </w:r>
      <w:r w:rsidRPr="008A74D0">
        <w:rPr>
          <w:rStyle w:val="a"/>
          <w:lang w:val="en-US"/>
        </w:rPr>
        <w:t>K</w:t>
      </w:r>
      <w:r w:rsidRPr="008A74D0">
        <w:rPr>
          <w:rStyle w:val="a"/>
          <w:lang w:val="bg-BG"/>
        </w:rPr>
        <w:t xml:space="preserve">, </w:t>
      </w:r>
      <w:r w:rsidRPr="008A74D0">
        <w:rPr>
          <w:rStyle w:val="a"/>
          <w:lang w:val="en-US"/>
        </w:rPr>
        <w:t>Hogan</w:t>
      </w:r>
      <w:r w:rsidRPr="008A74D0">
        <w:rPr>
          <w:rStyle w:val="a"/>
          <w:lang w:val="bg-BG"/>
        </w:rPr>
        <w:t xml:space="preserve"> </w:t>
      </w:r>
      <w:r w:rsidRPr="008A74D0">
        <w:rPr>
          <w:rStyle w:val="a"/>
          <w:lang w:val="en-US"/>
        </w:rPr>
        <w:t>D</w:t>
      </w:r>
      <w:r w:rsidRPr="008A74D0">
        <w:rPr>
          <w:rStyle w:val="a"/>
          <w:lang w:val="bg-BG"/>
        </w:rPr>
        <w:t xml:space="preserve">, </w:t>
      </w:r>
      <w:r w:rsidRPr="008A74D0">
        <w:rPr>
          <w:rStyle w:val="a"/>
          <w:lang w:val="en-US"/>
        </w:rPr>
        <w:t>Maibach</w:t>
      </w:r>
      <w:r w:rsidRPr="008A74D0">
        <w:rPr>
          <w:rStyle w:val="a"/>
          <w:lang w:val="bg-BG"/>
        </w:rPr>
        <w:t xml:space="preserve"> </w:t>
      </w:r>
      <w:r w:rsidRPr="008A74D0">
        <w:rPr>
          <w:rStyle w:val="a"/>
          <w:lang w:val="en-US"/>
        </w:rPr>
        <w:t>HI</w:t>
      </w:r>
      <w:r w:rsidRPr="008A74D0">
        <w:rPr>
          <w:rStyle w:val="a"/>
          <w:lang w:val="bg-BG"/>
        </w:rPr>
        <w:t xml:space="preserve">, </w:t>
      </w:r>
      <w:r w:rsidRPr="008A74D0">
        <w:rPr>
          <w:rStyle w:val="a"/>
          <w:lang w:val="en-US"/>
        </w:rPr>
        <w:t>O</w:t>
      </w:r>
      <w:r w:rsidRPr="008A74D0">
        <w:rPr>
          <w:rStyle w:val="a"/>
          <w:lang w:val="bg-BG"/>
        </w:rPr>
        <w:t>’</w:t>
      </w:r>
      <w:r w:rsidRPr="008A74D0">
        <w:rPr>
          <w:rStyle w:val="a"/>
          <w:lang w:val="en-US"/>
        </w:rPr>
        <w:t>Malley</w:t>
      </w:r>
      <w:r w:rsidRPr="008A74D0">
        <w:rPr>
          <w:rStyle w:val="a"/>
          <w:lang w:val="bg-BG"/>
        </w:rPr>
        <w:t xml:space="preserve"> </w:t>
      </w:r>
      <w:r w:rsidRPr="008A74D0">
        <w:rPr>
          <w:rStyle w:val="a"/>
          <w:lang w:val="en-US"/>
        </w:rPr>
        <w:t>M</w:t>
      </w:r>
      <w:r w:rsidRPr="008A74D0">
        <w:rPr>
          <w:rStyle w:val="a"/>
          <w:lang w:val="bg-BG"/>
        </w:rPr>
        <w:t xml:space="preserve">. </w:t>
      </w:r>
      <w:r w:rsidRPr="008A74D0">
        <w:rPr>
          <w:rStyle w:val="a"/>
          <w:lang w:val="en-US"/>
        </w:rPr>
        <w:t>The</w:t>
      </w:r>
      <w:r w:rsidRPr="008A74D0">
        <w:rPr>
          <w:rStyle w:val="a"/>
          <w:lang w:val="bg-BG"/>
        </w:rPr>
        <w:t xml:space="preserve"> </w:t>
      </w:r>
      <w:r w:rsidRPr="008A74D0">
        <w:rPr>
          <w:rStyle w:val="a"/>
          <w:lang w:val="en-US"/>
        </w:rPr>
        <w:t>reported</w:t>
      </w:r>
      <w:r w:rsidRPr="008A74D0">
        <w:rPr>
          <w:rStyle w:val="a"/>
          <w:lang w:val="bg-BG"/>
        </w:rPr>
        <w:t xml:space="preserve"> </w:t>
      </w:r>
      <w:r w:rsidRPr="008A74D0">
        <w:rPr>
          <w:rStyle w:val="a"/>
          <w:lang w:val="en-US"/>
        </w:rPr>
        <w:t>skin</w:t>
      </w:r>
      <w:r w:rsidRPr="008A74D0">
        <w:rPr>
          <w:rStyle w:val="a"/>
          <w:lang w:val="bg-BG"/>
        </w:rPr>
        <w:t xml:space="preserve"> </w:t>
      </w:r>
      <w:r w:rsidRPr="008A74D0">
        <w:rPr>
          <w:rStyle w:val="a"/>
          <w:lang w:val="en-US"/>
        </w:rPr>
        <w:t>effects</w:t>
      </w:r>
      <w:r w:rsidRPr="008A74D0">
        <w:rPr>
          <w:rStyle w:val="a"/>
          <w:lang w:val="bg-BG"/>
        </w:rPr>
        <w:t xml:space="preserve"> </w:t>
      </w:r>
      <w:r w:rsidRPr="008A74D0">
        <w:rPr>
          <w:rStyle w:val="a"/>
          <w:lang w:val="en-US"/>
        </w:rPr>
        <w:t>of</w:t>
      </w:r>
      <w:r w:rsidRPr="008A74D0">
        <w:rPr>
          <w:rStyle w:val="a"/>
          <w:lang w:val="bg-BG"/>
        </w:rPr>
        <w:t xml:space="preserve"> </w:t>
      </w:r>
      <w:r w:rsidRPr="008A74D0">
        <w:rPr>
          <w:rStyle w:val="a"/>
          <w:lang w:val="en-US"/>
        </w:rPr>
        <w:t>pesticides</w:t>
      </w:r>
      <w:r w:rsidRPr="008A74D0">
        <w:rPr>
          <w:rStyle w:val="a"/>
          <w:lang w:val="bg-BG"/>
        </w:rPr>
        <w:t xml:space="preserve"> </w:t>
      </w:r>
      <w:r w:rsidRPr="008A74D0">
        <w:rPr>
          <w:rStyle w:val="a"/>
          <w:lang w:val="en-US"/>
        </w:rPr>
        <w:t>by</w:t>
      </w:r>
      <w:r w:rsidRPr="008A74D0">
        <w:rPr>
          <w:rStyle w:val="a"/>
          <w:lang w:val="bg-BG"/>
        </w:rPr>
        <w:t xml:space="preserve"> </w:t>
      </w:r>
      <w:r w:rsidRPr="008A74D0">
        <w:rPr>
          <w:rStyle w:val="a"/>
          <w:lang w:val="en-US"/>
        </w:rPr>
        <w:t xml:space="preserve">use and structural category. </w:t>
      </w:r>
      <w:r w:rsidRPr="008A74D0">
        <w:t>Pesticide Dermatosis</w:t>
      </w:r>
      <w:r w:rsidRPr="008A74D0">
        <w:rPr>
          <w:lang w:val="bg-BG"/>
        </w:rPr>
        <w:t> </w:t>
      </w:r>
      <w:r w:rsidRPr="008A74D0">
        <w:t>By Homero Penagos, Howard I. Maibach, Michael O’Malley,</w:t>
      </w:r>
      <w:r w:rsidRPr="008A74D0">
        <w:rPr>
          <w:lang w:val="en-US"/>
        </w:rPr>
        <w:t xml:space="preserve"> </w:t>
      </w:r>
      <w:r w:rsidRPr="008A74D0">
        <w:t xml:space="preserve">Published 2000 </w:t>
      </w:r>
      <w:hyperlink r:id="rId42" w:history="1">
        <w:r w:rsidRPr="008A74D0">
          <w:rPr>
            <w:rStyle w:val="Hyperlink"/>
          </w:rPr>
          <w:t>Informa Health Care</w:t>
        </w:r>
      </w:hyperlink>
    </w:p>
    <w:p w:rsidR="00D236BD" w:rsidRPr="008A74D0" w:rsidRDefault="00D236BD" w:rsidP="008A74D0">
      <w:pPr>
        <w:numPr>
          <w:ilvl w:val="0"/>
          <w:numId w:val="41"/>
        </w:numPr>
        <w:spacing w:before="100" w:beforeAutospacing="1" w:after="100" w:afterAutospacing="1"/>
      </w:pPr>
      <w:r w:rsidRPr="008A74D0">
        <w:rPr>
          <w:bCs/>
          <w:lang w:val="en-US"/>
        </w:rPr>
        <w:t>Kanerva L. Occupational diseases of the oral mucosa. In Kanerva L. Handbook of occupational dermatology,2000,Springer,p 258</w:t>
      </w:r>
    </w:p>
    <w:p w:rsidR="00D236BD" w:rsidRPr="008A74D0" w:rsidRDefault="00D236BD" w:rsidP="008A74D0">
      <w:pPr>
        <w:numPr>
          <w:ilvl w:val="0"/>
          <w:numId w:val="41"/>
        </w:numPr>
        <w:spacing w:before="100" w:beforeAutospacing="1" w:after="100" w:afterAutospacing="1"/>
      </w:pPr>
      <w:r w:rsidRPr="008A74D0">
        <w:rPr>
          <w:bCs/>
          <w:lang w:val="en-US"/>
        </w:rPr>
        <w:t xml:space="preserve">Meggs W, Langley R, James P. Farm toxicology. In </w:t>
      </w:r>
      <w:r w:rsidRPr="008A74D0">
        <w:rPr>
          <w:bCs/>
        </w:rPr>
        <w:t xml:space="preserve">Goldfrank L, </w:t>
      </w:r>
      <w:r w:rsidRPr="008A74D0">
        <w:rPr>
          <w:rStyle w:val="addmd"/>
        </w:rPr>
        <w:t xml:space="preserve">Flomenbaum NE., Lewin NA, Howland MA,  Hoffman R, Nelson L. </w:t>
      </w:r>
      <w:r w:rsidRPr="008A74D0">
        <w:rPr>
          <w:bCs/>
          <w:lang w:val="en-US"/>
        </w:rPr>
        <w:t>Goldfrank</w:t>
      </w:r>
      <w:r w:rsidRPr="008A74D0">
        <w:rPr>
          <w:bCs/>
        </w:rPr>
        <w:t>’</w:t>
      </w:r>
      <w:r w:rsidRPr="008A74D0">
        <w:rPr>
          <w:bCs/>
          <w:lang w:val="en-US"/>
        </w:rPr>
        <w:t>s</w:t>
      </w:r>
      <w:r w:rsidRPr="008A74D0">
        <w:rPr>
          <w:bCs/>
        </w:rPr>
        <w:t xml:space="preserve"> </w:t>
      </w:r>
      <w:r w:rsidRPr="008A74D0">
        <w:rPr>
          <w:bCs/>
          <w:lang w:val="en-US"/>
        </w:rPr>
        <w:t>Toxicologic</w:t>
      </w:r>
      <w:r w:rsidRPr="008A74D0">
        <w:rPr>
          <w:bCs/>
        </w:rPr>
        <w:t xml:space="preserve"> </w:t>
      </w:r>
      <w:r w:rsidRPr="008A74D0">
        <w:rPr>
          <w:bCs/>
          <w:lang w:val="en-US"/>
        </w:rPr>
        <w:t>Emergencies</w:t>
      </w:r>
      <w:r w:rsidRPr="008A74D0">
        <w:rPr>
          <w:bCs/>
        </w:rPr>
        <w:t>, 7</w:t>
      </w:r>
      <w:r w:rsidRPr="008A74D0">
        <w:rPr>
          <w:bCs/>
          <w:vertAlign w:val="superscript"/>
        </w:rPr>
        <w:t>th</w:t>
      </w:r>
      <w:r w:rsidRPr="008A74D0">
        <w:rPr>
          <w:bCs/>
        </w:rPr>
        <w:t xml:space="preserve"> Ed,2002,Mc Grow-Hill Professional, </w:t>
      </w:r>
      <w:r w:rsidRPr="008A74D0">
        <w:rPr>
          <w:bCs/>
          <w:lang w:val="en-US"/>
        </w:rPr>
        <w:t>p</w:t>
      </w:r>
      <w:r w:rsidRPr="008A74D0">
        <w:rPr>
          <w:bCs/>
        </w:rPr>
        <w:t>.1698</w:t>
      </w:r>
    </w:p>
    <w:p w:rsidR="00D236BD" w:rsidRPr="008A74D0" w:rsidRDefault="00D236BD" w:rsidP="008A74D0">
      <w:pPr>
        <w:numPr>
          <w:ilvl w:val="0"/>
          <w:numId w:val="41"/>
        </w:numPr>
        <w:suppressAutoHyphens/>
        <w:spacing w:after="280"/>
        <w:rPr>
          <w:lang w:val="bg-BG"/>
        </w:rPr>
      </w:pPr>
      <w:r w:rsidRPr="008A74D0">
        <w:t>Vassileva S.  Acute severe bullous dermatosis. In</w:t>
      </w:r>
      <w:r w:rsidRPr="008A74D0">
        <w:rPr>
          <w:lang w:val="bg-BG"/>
        </w:rPr>
        <w:t xml:space="preserve"> </w:t>
      </w:r>
      <w:r w:rsidRPr="008A74D0">
        <w:t>Emergency</w:t>
      </w:r>
      <w:r w:rsidRPr="008A74D0">
        <w:rPr>
          <w:lang w:val="bg-BG"/>
        </w:rPr>
        <w:t xml:space="preserve"> </w:t>
      </w:r>
      <w:r w:rsidRPr="008A74D0">
        <w:t>Dermatology</w:t>
      </w:r>
      <w:r w:rsidRPr="008A74D0">
        <w:rPr>
          <w:lang w:val="bg-BG"/>
        </w:rPr>
        <w:t>,</w:t>
      </w:r>
      <w:r w:rsidRPr="008A74D0">
        <w:t> ed</w:t>
      </w:r>
      <w:r w:rsidRPr="008A74D0">
        <w:rPr>
          <w:lang w:val="bg-BG"/>
        </w:rPr>
        <w:t>.</w:t>
      </w:r>
      <w:r w:rsidRPr="008A74D0">
        <w:rPr>
          <w:lang w:val="en-US"/>
        </w:rPr>
        <w:t xml:space="preserve"> By</w:t>
      </w:r>
      <w:r w:rsidRPr="008A74D0">
        <w:rPr>
          <w:lang w:val="bg-BG"/>
        </w:rPr>
        <w:t xml:space="preserve"> </w:t>
      </w:r>
      <w:r w:rsidRPr="008A74D0">
        <w:t>R</w:t>
      </w:r>
      <w:r w:rsidRPr="008A74D0">
        <w:rPr>
          <w:lang w:val="bg-BG"/>
        </w:rPr>
        <w:t xml:space="preserve">. </w:t>
      </w:r>
      <w:r w:rsidRPr="008A74D0">
        <w:t>Wolf</w:t>
      </w:r>
      <w:r w:rsidRPr="008A74D0">
        <w:rPr>
          <w:lang w:val="bg-BG"/>
        </w:rPr>
        <w:t xml:space="preserve">, </w:t>
      </w:r>
      <w:r w:rsidRPr="008A74D0">
        <w:t>Cambridge</w:t>
      </w:r>
      <w:r w:rsidRPr="008A74D0">
        <w:rPr>
          <w:lang w:val="bg-BG"/>
        </w:rPr>
        <w:t xml:space="preserve"> </w:t>
      </w:r>
      <w:r w:rsidRPr="008A74D0">
        <w:t>University</w:t>
      </w:r>
      <w:r w:rsidRPr="008A74D0">
        <w:rPr>
          <w:lang w:val="bg-BG"/>
        </w:rPr>
        <w:t xml:space="preserve"> </w:t>
      </w:r>
      <w:r w:rsidRPr="008A74D0">
        <w:t>Press</w:t>
      </w:r>
      <w:r w:rsidRPr="008A74D0">
        <w:rPr>
          <w:lang w:val="bg-BG"/>
        </w:rPr>
        <w:t xml:space="preserve">, 2010. </w:t>
      </w:r>
      <w:r w:rsidRPr="008A74D0">
        <w:rPr>
          <w:lang w:val="en-US"/>
        </w:rPr>
        <w:t>Chapter</w:t>
      </w:r>
      <w:r w:rsidRPr="008A74D0">
        <w:rPr>
          <w:lang w:val="bg-BG"/>
        </w:rPr>
        <w:t xml:space="preserve"> </w:t>
      </w:r>
      <w:r w:rsidRPr="008A74D0">
        <w:rPr>
          <w:lang w:val="en-US"/>
        </w:rPr>
        <w:t>22,215-231</w:t>
      </w:r>
    </w:p>
    <w:p w:rsidR="00D236BD" w:rsidRPr="008A74D0" w:rsidRDefault="00D236BD" w:rsidP="008A74D0">
      <w:pPr>
        <w:numPr>
          <w:ilvl w:val="0"/>
          <w:numId w:val="41"/>
        </w:numPr>
        <w:suppressAutoHyphens/>
        <w:spacing w:after="280"/>
        <w:rPr>
          <w:lang w:val="bg-BG"/>
        </w:rPr>
      </w:pPr>
      <w:r w:rsidRPr="008A74D0">
        <w:t>McKee</w:t>
      </w:r>
      <w:r w:rsidRPr="008A74D0">
        <w:rPr>
          <w:lang w:val="bg-BG"/>
        </w:rPr>
        <w:t>’</w:t>
      </w:r>
      <w:r w:rsidRPr="008A74D0">
        <w:t>s</w:t>
      </w:r>
      <w:r w:rsidRPr="008A74D0">
        <w:rPr>
          <w:lang w:val="bg-BG"/>
        </w:rPr>
        <w:t xml:space="preserve"> </w:t>
      </w:r>
      <w:r w:rsidRPr="008A74D0">
        <w:t>Pathology</w:t>
      </w:r>
      <w:r w:rsidRPr="008A74D0">
        <w:rPr>
          <w:lang w:val="bg-BG"/>
        </w:rPr>
        <w:t xml:space="preserve"> </w:t>
      </w:r>
      <w:r w:rsidRPr="008A74D0">
        <w:t>of</w:t>
      </w:r>
      <w:r w:rsidRPr="008A74D0">
        <w:rPr>
          <w:lang w:val="bg-BG"/>
        </w:rPr>
        <w:t xml:space="preserve"> </w:t>
      </w:r>
      <w:r w:rsidRPr="008A74D0">
        <w:t>the</w:t>
      </w:r>
      <w:r w:rsidRPr="008A74D0">
        <w:rPr>
          <w:lang w:val="bg-BG"/>
        </w:rPr>
        <w:t xml:space="preserve"> </w:t>
      </w:r>
      <w:r w:rsidRPr="008A74D0">
        <w:t>Skin</w:t>
      </w:r>
      <w:r w:rsidRPr="008A74D0">
        <w:rPr>
          <w:lang w:val="bg-BG"/>
        </w:rPr>
        <w:t>.</w:t>
      </w:r>
      <w:r w:rsidRPr="008A74D0">
        <w:rPr>
          <w:lang w:val="en-US"/>
        </w:rPr>
        <w:t xml:space="preserve"> </w:t>
      </w:r>
      <w:r w:rsidRPr="008A74D0">
        <w:t>By</w:t>
      </w:r>
      <w:r w:rsidRPr="008A74D0">
        <w:rPr>
          <w:lang w:val="bg-BG"/>
        </w:rPr>
        <w:t xml:space="preserve"> </w:t>
      </w:r>
      <w:r w:rsidRPr="008A74D0">
        <w:t>J</w:t>
      </w:r>
      <w:r w:rsidRPr="008A74D0">
        <w:rPr>
          <w:lang w:val="bg-BG"/>
        </w:rPr>
        <w:t xml:space="preserve">. </w:t>
      </w:r>
      <w:r w:rsidRPr="008A74D0">
        <w:t>Eduardo</w:t>
      </w:r>
      <w:r w:rsidRPr="008A74D0">
        <w:rPr>
          <w:lang w:val="bg-BG"/>
        </w:rPr>
        <w:t xml:space="preserve"> </w:t>
      </w:r>
      <w:r w:rsidRPr="008A74D0">
        <w:t>Calonje</w:t>
      </w:r>
      <w:r w:rsidRPr="008A74D0">
        <w:rPr>
          <w:lang w:val="bg-BG"/>
        </w:rPr>
        <w:t xml:space="preserve">,  </w:t>
      </w:r>
      <w:r w:rsidRPr="008A74D0">
        <w:t>Thomas</w:t>
      </w:r>
      <w:r w:rsidRPr="008A74D0">
        <w:rPr>
          <w:lang w:val="bg-BG"/>
        </w:rPr>
        <w:t xml:space="preserve"> </w:t>
      </w:r>
      <w:r w:rsidRPr="008A74D0">
        <w:t>Brenn</w:t>
      </w:r>
      <w:r w:rsidRPr="008A74D0">
        <w:rPr>
          <w:lang w:val="bg-BG"/>
        </w:rPr>
        <w:t xml:space="preserve">, </w:t>
      </w:r>
      <w:r w:rsidRPr="008A74D0">
        <w:t>Alexander</w:t>
      </w:r>
      <w:r w:rsidRPr="008A74D0">
        <w:rPr>
          <w:lang w:val="bg-BG"/>
        </w:rPr>
        <w:t xml:space="preserve"> </w:t>
      </w:r>
      <w:r w:rsidRPr="008A74D0">
        <w:t>J</w:t>
      </w:r>
      <w:r w:rsidRPr="008A74D0">
        <w:rPr>
          <w:lang w:val="bg-BG"/>
        </w:rPr>
        <w:t xml:space="preserve"> </w:t>
      </w:r>
      <w:r w:rsidRPr="008A74D0">
        <w:t>Lazar</w:t>
      </w:r>
      <w:r w:rsidRPr="008A74D0">
        <w:rPr>
          <w:lang w:val="bg-BG"/>
        </w:rPr>
        <w:t xml:space="preserve">,  </w:t>
      </w:r>
      <w:r w:rsidRPr="008A74D0">
        <w:t>Phillip</w:t>
      </w:r>
      <w:r w:rsidRPr="008A74D0">
        <w:rPr>
          <w:lang w:val="bg-BG"/>
        </w:rPr>
        <w:t xml:space="preserve"> </w:t>
      </w:r>
      <w:r w:rsidRPr="008A74D0">
        <w:t>H</w:t>
      </w:r>
      <w:r w:rsidRPr="008A74D0">
        <w:rPr>
          <w:lang w:val="bg-BG"/>
        </w:rPr>
        <w:t xml:space="preserve">. </w:t>
      </w:r>
      <w:r w:rsidRPr="008A74D0">
        <w:t>McKee</w:t>
      </w:r>
      <w:r w:rsidRPr="008A74D0">
        <w:rPr>
          <w:lang w:val="bg-BG"/>
        </w:rPr>
        <w:t xml:space="preserve">, </w:t>
      </w:r>
      <w:r w:rsidRPr="008A74D0">
        <w:t xml:space="preserve"> Chapter 5: Acantholytic disorders</w:t>
      </w:r>
    </w:p>
    <w:p w:rsidR="00D236BD" w:rsidRPr="008A74D0" w:rsidRDefault="00D236BD" w:rsidP="008A74D0">
      <w:pPr>
        <w:numPr>
          <w:ilvl w:val="0"/>
          <w:numId w:val="41"/>
        </w:numPr>
        <w:suppressAutoHyphens/>
        <w:spacing w:after="280"/>
        <w:rPr>
          <w:lang w:val="bg-BG"/>
        </w:rPr>
      </w:pPr>
      <w:r w:rsidRPr="008A74D0">
        <w:rPr>
          <w:color w:val="222222"/>
        </w:rPr>
        <w:t>Schmidt E, Groves R. Immunobullous diseases. Rook's Textbook of Dermatology. 2016.</w:t>
      </w:r>
    </w:p>
    <w:p w:rsidR="00C15AD0" w:rsidRPr="009A67ED" w:rsidRDefault="00C15AD0" w:rsidP="00C15AD0">
      <w:pPr>
        <w:ind w:left="1428"/>
        <w:rPr>
          <w:color w:val="C00000"/>
          <w:sz w:val="24"/>
        </w:rPr>
      </w:pPr>
    </w:p>
    <w:p w:rsidR="009D7050" w:rsidRDefault="009D7050" w:rsidP="009D7050">
      <w:pPr>
        <w:rPr>
          <w:b/>
          <w:sz w:val="24"/>
          <w:szCs w:val="24"/>
          <w:u w:val="single"/>
        </w:rPr>
      </w:pPr>
      <w:r w:rsidRPr="00722065">
        <w:rPr>
          <w:b/>
          <w:sz w:val="24"/>
          <w:szCs w:val="24"/>
          <w:u w:val="single"/>
        </w:rPr>
        <w:t>TSANKOV, N. High mountain climatotherapy. Clinics in Dermatol., 16, 1998, 699</w:t>
      </w:r>
      <w:r w:rsidRPr="00722065">
        <w:rPr>
          <w:sz w:val="24"/>
          <w:szCs w:val="24"/>
          <w:u w:val="single"/>
        </w:rPr>
        <w:t>-</w:t>
      </w:r>
      <w:r w:rsidRPr="006A7B6E">
        <w:rPr>
          <w:b/>
          <w:sz w:val="24"/>
          <w:szCs w:val="24"/>
          <w:u w:val="single"/>
        </w:rPr>
        <w:t>708.</w:t>
      </w:r>
      <w:r>
        <w:rPr>
          <w:b/>
          <w:sz w:val="24"/>
          <w:szCs w:val="24"/>
          <w:u w:val="single"/>
        </w:rPr>
        <w:t>[</w:t>
      </w:r>
    </w:p>
    <w:p w:rsidR="009D7050" w:rsidRPr="007F61EA" w:rsidRDefault="009D7050" w:rsidP="009D7050">
      <w:pPr>
        <w:rPr>
          <w:sz w:val="24"/>
          <w:szCs w:val="24"/>
          <w:u w:val="single"/>
          <w:lang w:val="bg-BG"/>
        </w:rPr>
      </w:pPr>
      <w:r>
        <w:rPr>
          <w:sz w:val="24"/>
          <w:szCs w:val="24"/>
          <w:u w:val="single"/>
          <w:lang w:val="bg-BG"/>
        </w:rPr>
        <w:t xml:space="preserve">Цитати </w:t>
      </w:r>
      <w:r w:rsidR="007321F6">
        <w:rPr>
          <w:sz w:val="24"/>
          <w:szCs w:val="24"/>
          <w:u w:val="single"/>
          <w:lang w:val="bg-BG"/>
        </w:rPr>
        <w:t>–</w:t>
      </w:r>
      <w:r>
        <w:rPr>
          <w:sz w:val="24"/>
          <w:szCs w:val="24"/>
          <w:u w:val="single"/>
          <w:lang w:val="bg-BG"/>
        </w:rPr>
        <w:t xml:space="preserve"> </w:t>
      </w:r>
      <w:r w:rsidR="007F61EA">
        <w:rPr>
          <w:sz w:val="24"/>
          <w:szCs w:val="24"/>
          <w:u w:val="single"/>
          <w:lang w:val="bg-BG"/>
        </w:rPr>
        <w:t>8</w:t>
      </w:r>
    </w:p>
    <w:p w:rsidR="0082595A" w:rsidRPr="003A7032" w:rsidRDefault="0082595A" w:rsidP="008A74D0">
      <w:pPr>
        <w:pStyle w:val="BodyText3"/>
        <w:numPr>
          <w:ilvl w:val="0"/>
          <w:numId w:val="42"/>
        </w:numPr>
        <w:tabs>
          <w:tab w:val="clear" w:pos="1776"/>
          <w:tab w:val="num" w:pos="360"/>
        </w:tabs>
        <w:spacing w:after="120"/>
        <w:ind w:left="360"/>
        <w:jc w:val="left"/>
        <w:rPr>
          <w:b w:val="0"/>
          <w:sz w:val="20"/>
          <w:u w:val="none"/>
          <w:lang w:val="en-GB"/>
        </w:rPr>
      </w:pPr>
      <w:r w:rsidRPr="003A7032">
        <w:rPr>
          <w:b w:val="0"/>
          <w:sz w:val="20"/>
          <w:u w:val="none"/>
          <w:lang w:val="bg-BG"/>
        </w:rPr>
        <w:lastRenderedPageBreak/>
        <w:t>Öztürkcan S, Havlucu</w:t>
      </w:r>
      <w:r w:rsidRPr="003A7032">
        <w:rPr>
          <w:b w:val="0"/>
          <w:sz w:val="20"/>
          <w:u w:val="none"/>
        </w:rPr>
        <w:t xml:space="preserve"> D.</w:t>
      </w:r>
      <w:r w:rsidRPr="003A7032">
        <w:rPr>
          <w:b w:val="0"/>
          <w:sz w:val="20"/>
          <w:u w:val="none"/>
          <w:lang w:val="bg-BG"/>
        </w:rPr>
        <w:t xml:space="preserve"> Mechanisms of</w:t>
      </w:r>
      <w:r w:rsidRPr="003A7032">
        <w:rPr>
          <w:b w:val="0"/>
          <w:sz w:val="20"/>
          <w:u w:val="none"/>
        </w:rPr>
        <w:t xml:space="preserve"> </w:t>
      </w:r>
      <w:r w:rsidRPr="003A7032">
        <w:rPr>
          <w:b w:val="0"/>
          <w:sz w:val="20"/>
          <w:u w:val="none"/>
          <w:lang w:val="bg-BG"/>
        </w:rPr>
        <w:t xml:space="preserve"> Sun Damage </w:t>
      </w:r>
      <w:r w:rsidRPr="003A7032">
        <w:rPr>
          <w:b w:val="0"/>
          <w:sz w:val="20"/>
          <w:u w:val="none"/>
        </w:rPr>
        <w:t xml:space="preserve">.  </w:t>
      </w:r>
      <w:r w:rsidRPr="003A7032">
        <w:rPr>
          <w:b w:val="0"/>
          <w:sz w:val="20"/>
          <w:u w:val="none"/>
          <w:lang w:val="bg-BG"/>
        </w:rPr>
        <w:t>Dermatose 2005; 4(3): 116-121</w:t>
      </w:r>
    </w:p>
    <w:p w:rsidR="0082595A" w:rsidRPr="003A7032" w:rsidRDefault="0082595A" w:rsidP="008A74D0">
      <w:pPr>
        <w:pStyle w:val="ListParagraph"/>
        <w:numPr>
          <w:ilvl w:val="0"/>
          <w:numId w:val="42"/>
        </w:numPr>
        <w:tabs>
          <w:tab w:val="clear" w:pos="1776"/>
          <w:tab w:val="num" w:pos="360"/>
        </w:tabs>
        <w:ind w:left="360"/>
        <w:rPr>
          <w:rFonts w:ascii="Times New Roman" w:hAnsi="Times New Roman"/>
          <w:sz w:val="20"/>
          <w:szCs w:val="20"/>
          <w:lang w:val="bg-BG" w:eastAsia="bg-BG"/>
        </w:rPr>
      </w:pPr>
      <w:r w:rsidRPr="003A7032">
        <w:rPr>
          <w:rFonts w:ascii="Times New Roman" w:hAnsi="Times New Roman"/>
          <w:sz w:val="20"/>
          <w:szCs w:val="20"/>
          <w:lang w:val="bg-BG" w:eastAsia="bg-BG"/>
        </w:rPr>
        <w:t xml:space="preserve">Schuh, Angela. </w:t>
      </w:r>
      <w:r w:rsidR="007321F6" w:rsidRPr="003A7032">
        <w:rPr>
          <w:rFonts w:ascii="Times New Roman" w:hAnsi="Times New Roman"/>
          <w:sz w:val="20"/>
          <w:szCs w:val="20"/>
          <w:lang w:val="bg-BG" w:eastAsia="bg-BG"/>
        </w:rPr>
        <w:t>„</w:t>
      </w:r>
      <w:r w:rsidRPr="003A7032">
        <w:rPr>
          <w:rFonts w:ascii="Times New Roman" w:hAnsi="Times New Roman"/>
          <w:sz w:val="20"/>
          <w:szCs w:val="20"/>
          <w:lang w:val="bg-BG" w:eastAsia="bg-BG"/>
        </w:rPr>
        <w:t>Die Evidenz der Klima-und Thalassotherapie.</w:t>
      </w:r>
      <w:r w:rsidR="007321F6" w:rsidRPr="003A7032">
        <w:rPr>
          <w:rFonts w:ascii="Times New Roman" w:hAnsi="Times New Roman"/>
          <w:sz w:val="20"/>
          <w:szCs w:val="20"/>
          <w:lang w:val="bg-BG" w:eastAsia="bg-BG"/>
        </w:rPr>
        <w:t>”</w:t>
      </w:r>
      <w:r w:rsidRPr="003A7032">
        <w:rPr>
          <w:rFonts w:ascii="Times New Roman" w:hAnsi="Times New Roman"/>
          <w:sz w:val="20"/>
          <w:szCs w:val="20"/>
          <w:lang w:val="bg-BG" w:eastAsia="bg-BG"/>
        </w:rPr>
        <w:t xml:space="preserve"> </w:t>
      </w:r>
      <w:r w:rsidRPr="003A7032">
        <w:rPr>
          <w:rFonts w:ascii="Times New Roman" w:hAnsi="Times New Roman"/>
          <w:i/>
          <w:iCs/>
          <w:sz w:val="20"/>
          <w:szCs w:val="20"/>
          <w:lang w:val="bg-BG" w:eastAsia="bg-BG"/>
        </w:rPr>
        <w:t>Schweizerische Zeitschrift für Ganzheitsmedizin/Swiss Journal of Integrative Medicine</w:t>
      </w:r>
      <w:r w:rsidRPr="003A7032">
        <w:rPr>
          <w:rFonts w:ascii="Times New Roman" w:hAnsi="Times New Roman"/>
          <w:sz w:val="20"/>
          <w:szCs w:val="20"/>
          <w:lang w:val="bg-BG" w:eastAsia="bg-BG"/>
        </w:rPr>
        <w:t xml:space="preserve"> 2 (2009): 96-104.</w:t>
      </w:r>
    </w:p>
    <w:p w:rsidR="0082595A" w:rsidRPr="005E6675" w:rsidRDefault="0082595A" w:rsidP="008A74D0">
      <w:pPr>
        <w:pStyle w:val="ListParagraph"/>
        <w:numPr>
          <w:ilvl w:val="0"/>
          <w:numId w:val="42"/>
        </w:numPr>
        <w:tabs>
          <w:tab w:val="clear" w:pos="1776"/>
          <w:tab w:val="num" w:pos="360"/>
        </w:tabs>
        <w:ind w:left="360"/>
        <w:rPr>
          <w:rFonts w:ascii="Times New Roman" w:hAnsi="Times New Roman"/>
          <w:sz w:val="20"/>
          <w:szCs w:val="20"/>
          <w:lang w:val="bg-BG" w:eastAsia="bg-BG"/>
        </w:rPr>
      </w:pPr>
      <w:r w:rsidRPr="003A7032">
        <w:rPr>
          <w:rFonts w:ascii="Times New Roman" w:hAnsi="Times New Roman"/>
          <w:sz w:val="20"/>
          <w:szCs w:val="20"/>
          <w:lang w:val="bg-BG" w:eastAsia="bg-BG"/>
        </w:rPr>
        <w:t xml:space="preserve">Gutenbrunner, Christoph, et al. </w:t>
      </w:r>
      <w:r w:rsidR="007321F6" w:rsidRPr="003A7032">
        <w:rPr>
          <w:rFonts w:ascii="Times New Roman" w:hAnsi="Times New Roman"/>
          <w:sz w:val="20"/>
          <w:szCs w:val="20"/>
          <w:lang w:val="bg-BG" w:eastAsia="bg-BG"/>
        </w:rPr>
        <w:t>„</w:t>
      </w:r>
      <w:r w:rsidRPr="003A7032">
        <w:rPr>
          <w:rFonts w:ascii="Times New Roman" w:hAnsi="Times New Roman"/>
          <w:sz w:val="20"/>
          <w:szCs w:val="20"/>
          <w:lang w:val="bg-BG" w:eastAsia="bg-BG"/>
        </w:rPr>
        <w:t xml:space="preserve">A proposal for a worldwide definition of health resort medicine, </w:t>
      </w:r>
      <w:r w:rsidRPr="005E6675">
        <w:rPr>
          <w:rFonts w:ascii="Times New Roman" w:hAnsi="Times New Roman"/>
          <w:sz w:val="20"/>
          <w:szCs w:val="20"/>
          <w:lang w:val="bg-BG" w:eastAsia="bg-BG"/>
        </w:rPr>
        <w:t>balneology, medical hydrology and climatology.</w:t>
      </w:r>
      <w:r w:rsidR="007321F6" w:rsidRPr="005E6675">
        <w:rPr>
          <w:rFonts w:ascii="Times New Roman" w:hAnsi="Times New Roman"/>
          <w:sz w:val="20"/>
          <w:szCs w:val="20"/>
          <w:lang w:val="bg-BG" w:eastAsia="bg-BG"/>
        </w:rPr>
        <w:t>”</w:t>
      </w:r>
      <w:r w:rsidRPr="005E6675">
        <w:rPr>
          <w:rFonts w:ascii="Times New Roman" w:hAnsi="Times New Roman"/>
          <w:sz w:val="20"/>
          <w:szCs w:val="20"/>
          <w:lang w:val="bg-BG" w:eastAsia="bg-BG"/>
        </w:rPr>
        <w:t xml:space="preserve"> </w:t>
      </w:r>
      <w:r w:rsidRPr="005E6675">
        <w:rPr>
          <w:rFonts w:ascii="Times New Roman" w:hAnsi="Times New Roman"/>
          <w:i/>
          <w:iCs/>
          <w:sz w:val="20"/>
          <w:szCs w:val="20"/>
          <w:lang w:val="bg-BG" w:eastAsia="bg-BG"/>
        </w:rPr>
        <w:t>International journal of biometeorology</w:t>
      </w:r>
      <w:r w:rsidRPr="005E6675">
        <w:rPr>
          <w:rFonts w:ascii="Times New Roman" w:hAnsi="Times New Roman"/>
          <w:sz w:val="20"/>
          <w:szCs w:val="20"/>
          <w:lang w:val="bg-BG" w:eastAsia="bg-BG"/>
        </w:rPr>
        <w:t xml:space="preserve"> 54.5 (2010): 495-507.</w:t>
      </w:r>
    </w:p>
    <w:p w:rsidR="0082595A" w:rsidRPr="005E6675" w:rsidRDefault="0082595A" w:rsidP="008A74D0">
      <w:pPr>
        <w:pStyle w:val="ListParagraph"/>
        <w:numPr>
          <w:ilvl w:val="0"/>
          <w:numId w:val="42"/>
        </w:numPr>
        <w:tabs>
          <w:tab w:val="clear" w:pos="1776"/>
          <w:tab w:val="num" w:pos="360"/>
        </w:tabs>
        <w:spacing w:after="120"/>
        <w:ind w:left="360"/>
        <w:rPr>
          <w:rFonts w:ascii="Times New Roman" w:hAnsi="Times New Roman"/>
          <w:sz w:val="20"/>
          <w:szCs w:val="20"/>
          <w:lang w:val="en-GB"/>
        </w:rPr>
      </w:pPr>
      <w:r w:rsidRPr="005E6675">
        <w:rPr>
          <w:rFonts w:ascii="Times New Roman" w:hAnsi="Times New Roman"/>
          <w:sz w:val="20"/>
          <w:szCs w:val="20"/>
          <w:lang w:val="bg-BG" w:eastAsia="bg-BG"/>
        </w:rPr>
        <w:t xml:space="preserve">Schuh, Angela. </w:t>
      </w:r>
      <w:r w:rsidR="007321F6" w:rsidRPr="005E6675">
        <w:rPr>
          <w:rFonts w:ascii="Times New Roman" w:hAnsi="Times New Roman"/>
          <w:sz w:val="20"/>
          <w:szCs w:val="20"/>
          <w:lang w:val="bg-BG" w:eastAsia="bg-BG"/>
        </w:rPr>
        <w:t>„</w:t>
      </w:r>
      <w:r w:rsidRPr="005E6675">
        <w:rPr>
          <w:rFonts w:ascii="Times New Roman" w:hAnsi="Times New Roman"/>
          <w:sz w:val="20"/>
          <w:szCs w:val="20"/>
          <w:lang w:val="bg-BG" w:eastAsia="bg-BG"/>
        </w:rPr>
        <w:t>Die Evidenz der Klima-und Thalassotherapie. Ein Review.</w:t>
      </w:r>
      <w:r w:rsidR="007321F6" w:rsidRPr="005E6675">
        <w:rPr>
          <w:rFonts w:ascii="Times New Roman" w:hAnsi="Times New Roman"/>
          <w:sz w:val="20"/>
          <w:szCs w:val="20"/>
          <w:lang w:val="bg-BG" w:eastAsia="bg-BG"/>
        </w:rPr>
        <w:t>”</w:t>
      </w:r>
      <w:r w:rsidRPr="005E6675">
        <w:rPr>
          <w:rFonts w:ascii="Times New Roman" w:hAnsi="Times New Roman"/>
          <w:sz w:val="20"/>
          <w:szCs w:val="20"/>
          <w:lang w:val="bg-BG" w:eastAsia="bg-BG"/>
        </w:rPr>
        <w:t xml:space="preserve"> </w:t>
      </w:r>
      <w:r w:rsidRPr="005E6675">
        <w:rPr>
          <w:rFonts w:ascii="Times New Roman" w:hAnsi="Times New Roman"/>
          <w:i/>
          <w:iCs/>
          <w:sz w:val="20"/>
          <w:szCs w:val="20"/>
          <w:lang w:val="bg-BG" w:eastAsia="bg-BG"/>
        </w:rPr>
        <w:t>Schweizerische Zeitschrift für Ganzheitsmedizin/Swiss Journal of Integrative Medicine</w:t>
      </w:r>
      <w:r w:rsidRPr="005E6675">
        <w:rPr>
          <w:rFonts w:ascii="Times New Roman" w:hAnsi="Times New Roman"/>
          <w:sz w:val="20"/>
          <w:szCs w:val="20"/>
          <w:lang w:val="bg-BG" w:eastAsia="bg-BG"/>
        </w:rPr>
        <w:t xml:space="preserve"> 21.2 (2010): 96-104.</w:t>
      </w:r>
    </w:p>
    <w:p w:rsidR="0082595A" w:rsidRPr="005E6675" w:rsidRDefault="0082595A" w:rsidP="008A74D0">
      <w:pPr>
        <w:pStyle w:val="ListParagraph"/>
        <w:numPr>
          <w:ilvl w:val="0"/>
          <w:numId w:val="42"/>
        </w:numPr>
        <w:tabs>
          <w:tab w:val="clear" w:pos="1776"/>
          <w:tab w:val="num" w:pos="360"/>
        </w:tabs>
        <w:ind w:left="360"/>
        <w:rPr>
          <w:rFonts w:ascii="Times New Roman" w:hAnsi="Times New Roman"/>
          <w:sz w:val="20"/>
          <w:szCs w:val="20"/>
          <w:lang w:val="bg-BG" w:eastAsia="bg-BG"/>
        </w:rPr>
      </w:pPr>
      <w:r w:rsidRPr="005E6675">
        <w:rPr>
          <w:rFonts w:ascii="Times New Roman" w:hAnsi="Times New Roman"/>
          <w:sz w:val="20"/>
          <w:szCs w:val="20"/>
          <w:lang w:val="bg-BG" w:eastAsia="bg-BG"/>
        </w:rPr>
        <w:t xml:space="preserve">Reimers, Carlos Emilio González, and Matilde Arnay de la Rosa. </w:t>
      </w:r>
      <w:r w:rsidR="007321F6" w:rsidRPr="005E6675">
        <w:rPr>
          <w:rFonts w:ascii="Times New Roman" w:hAnsi="Times New Roman"/>
          <w:sz w:val="20"/>
          <w:szCs w:val="20"/>
          <w:lang w:val="bg-BG" w:eastAsia="bg-BG"/>
        </w:rPr>
        <w:t>„</w:t>
      </w:r>
      <w:r w:rsidRPr="005E6675">
        <w:rPr>
          <w:rFonts w:ascii="Times New Roman" w:hAnsi="Times New Roman"/>
          <w:sz w:val="20"/>
          <w:szCs w:val="20"/>
          <w:lang w:val="bg-BG" w:eastAsia="bg-BG"/>
        </w:rPr>
        <w:t>Consideraciones teóricas acerca del efecto del clima de Las Cañadas (T</w:t>
      </w:r>
      <w:r w:rsidR="007321F6" w:rsidRPr="005E6675">
        <w:rPr>
          <w:rFonts w:ascii="Times New Roman" w:hAnsi="Times New Roman"/>
          <w:sz w:val="20"/>
          <w:szCs w:val="20"/>
          <w:lang w:val="bg-BG" w:eastAsia="bg-BG"/>
        </w:rPr>
        <w:t>e</w:t>
      </w:r>
      <w:r w:rsidRPr="005E6675">
        <w:rPr>
          <w:rFonts w:ascii="Times New Roman" w:hAnsi="Times New Roman"/>
          <w:sz w:val="20"/>
          <w:szCs w:val="20"/>
          <w:lang w:val="bg-BG" w:eastAsia="bg-BG"/>
        </w:rPr>
        <w:t>nerife) sobre la tuberculosis y otras afecciones respiratorias.</w:t>
      </w:r>
      <w:r w:rsidR="007321F6" w:rsidRPr="005E6675">
        <w:rPr>
          <w:rFonts w:ascii="Times New Roman" w:hAnsi="Times New Roman"/>
          <w:sz w:val="20"/>
          <w:szCs w:val="20"/>
          <w:lang w:val="bg-BG" w:eastAsia="bg-BG"/>
        </w:rPr>
        <w:t>”</w:t>
      </w:r>
      <w:r w:rsidRPr="005E6675">
        <w:rPr>
          <w:rFonts w:ascii="Times New Roman" w:hAnsi="Times New Roman"/>
          <w:sz w:val="20"/>
          <w:szCs w:val="20"/>
          <w:lang w:val="bg-BG" w:eastAsia="bg-BG"/>
        </w:rPr>
        <w:t xml:space="preserve"> </w:t>
      </w:r>
      <w:r w:rsidRPr="005E6675">
        <w:rPr>
          <w:rFonts w:ascii="Times New Roman" w:hAnsi="Times New Roman"/>
          <w:i/>
          <w:iCs/>
          <w:sz w:val="20"/>
          <w:szCs w:val="20"/>
          <w:lang w:val="bg-BG" w:eastAsia="bg-BG"/>
        </w:rPr>
        <w:t>Estudios canarios: Anuario del Instituto de Estudios Canarios</w:t>
      </w:r>
      <w:r w:rsidRPr="005E6675">
        <w:rPr>
          <w:rFonts w:ascii="Times New Roman" w:hAnsi="Times New Roman"/>
          <w:sz w:val="20"/>
          <w:szCs w:val="20"/>
          <w:lang w:val="bg-BG" w:eastAsia="bg-BG"/>
        </w:rPr>
        <w:t xml:space="preserve"> 54 (2010): 223-236.</w:t>
      </w:r>
    </w:p>
    <w:p w:rsidR="007F61EA" w:rsidRPr="005E6675" w:rsidRDefault="0082595A" w:rsidP="008A74D0">
      <w:pPr>
        <w:pStyle w:val="ListParagraph"/>
        <w:numPr>
          <w:ilvl w:val="0"/>
          <w:numId w:val="42"/>
        </w:numPr>
        <w:tabs>
          <w:tab w:val="clear" w:pos="1776"/>
          <w:tab w:val="num" w:pos="360"/>
        </w:tabs>
        <w:ind w:left="360"/>
        <w:rPr>
          <w:rFonts w:ascii="Times New Roman" w:hAnsi="Times New Roman"/>
          <w:sz w:val="20"/>
          <w:szCs w:val="20"/>
          <w:lang w:val="bg-BG" w:eastAsia="bg-BG"/>
        </w:rPr>
      </w:pPr>
      <w:r w:rsidRPr="005E6675">
        <w:rPr>
          <w:rFonts w:ascii="Times New Roman" w:hAnsi="Times New Roman"/>
          <w:sz w:val="20"/>
          <w:szCs w:val="20"/>
          <w:lang w:val="bg-BG" w:eastAsia="bg-BG"/>
        </w:rPr>
        <w:t xml:space="preserve">Schuh, A., and D. Nowak. </w:t>
      </w:r>
      <w:r w:rsidR="007321F6" w:rsidRPr="005E6675">
        <w:rPr>
          <w:rFonts w:ascii="Times New Roman" w:hAnsi="Times New Roman"/>
          <w:sz w:val="20"/>
          <w:szCs w:val="20"/>
          <w:lang w:val="bg-BG" w:eastAsia="bg-BG"/>
        </w:rPr>
        <w:t>„</w:t>
      </w:r>
      <w:r w:rsidRPr="005E6675">
        <w:rPr>
          <w:rFonts w:ascii="Times New Roman" w:hAnsi="Times New Roman"/>
          <w:sz w:val="20"/>
          <w:szCs w:val="20"/>
          <w:lang w:val="bg-BG" w:eastAsia="bg-BG"/>
        </w:rPr>
        <w:t>Klimatherapie im Hochgebirge und im Meeresklima.</w:t>
      </w:r>
      <w:r w:rsidR="007321F6" w:rsidRPr="005E6675">
        <w:rPr>
          <w:rFonts w:ascii="Times New Roman" w:hAnsi="Times New Roman"/>
          <w:sz w:val="20"/>
          <w:szCs w:val="20"/>
          <w:lang w:val="bg-BG" w:eastAsia="bg-BG"/>
        </w:rPr>
        <w:t>”</w:t>
      </w:r>
      <w:r w:rsidRPr="005E6675">
        <w:rPr>
          <w:rFonts w:ascii="Times New Roman" w:hAnsi="Times New Roman"/>
          <w:sz w:val="20"/>
          <w:szCs w:val="20"/>
          <w:lang w:val="bg-BG" w:eastAsia="bg-BG"/>
        </w:rPr>
        <w:t xml:space="preserve"> </w:t>
      </w:r>
      <w:r w:rsidRPr="005E6675">
        <w:rPr>
          <w:rFonts w:ascii="Times New Roman" w:hAnsi="Times New Roman"/>
          <w:i/>
          <w:iCs/>
          <w:sz w:val="20"/>
          <w:szCs w:val="20"/>
          <w:lang w:val="bg-BG" w:eastAsia="bg-BG"/>
        </w:rPr>
        <w:t>DMW-Deutsche Medizinische Wochenschrift</w:t>
      </w:r>
      <w:r w:rsidRPr="005E6675">
        <w:rPr>
          <w:rFonts w:ascii="Times New Roman" w:hAnsi="Times New Roman"/>
          <w:sz w:val="20"/>
          <w:szCs w:val="20"/>
          <w:lang w:val="bg-BG" w:eastAsia="bg-BG"/>
        </w:rPr>
        <w:t xml:space="preserve"> 136.04 (2011): 135-139.</w:t>
      </w:r>
    </w:p>
    <w:p w:rsidR="007F61EA" w:rsidRPr="005E6675" w:rsidRDefault="007F61EA" w:rsidP="008A74D0">
      <w:pPr>
        <w:pStyle w:val="ListParagraph"/>
        <w:numPr>
          <w:ilvl w:val="0"/>
          <w:numId w:val="42"/>
        </w:numPr>
        <w:tabs>
          <w:tab w:val="clear" w:pos="1776"/>
          <w:tab w:val="num" w:pos="360"/>
        </w:tabs>
        <w:ind w:left="360"/>
        <w:rPr>
          <w:rFonts w:ascii="Times New Roman" w:hAnsi="Times New Roman"/>
          <w:sz w:val="20"/>
          <w:szCs w:val="20"/>
          <w:lang w:val="bg-BG" w:eastAsia="bg-BG"/>
        </w:rPr>
      </w:pPr>
      <w:r w:rsidRPr="005E6675">
        <w:rPr>
          <w:rFonts w:ascii="Times New Roman" w:hAnsi="Times New Roman"/>
          <w:sz w:val="20"/>
          <w:szCs w:val="20"/>
          <w:lang w:val="bg-BG" w:eastAsia="bg-BG"/>
        </w:rPr>
        <w:t>Schuh A, Immich G. Hochgebirgsklima–Klimatherapie im Hochgebirge. Zeitschrift für Komplementärmedizin. 2015 Jun;7(03):12-7.</w:t>
      </w:r>
    </w:p>
    <w:p w:rsidR="007F61EA" w:rsidRPr="005E6675" w:rsidRDefault="007F61EA" w:rsidP="008A74D0">
      <w:pPr>
        <w:pStyle w:val="ListParagraph"/>
        <w:ind w:left="360"/>
        <w:rPr>
          <w:rFonts w:ascii="Times New Roman" w:hAnsi="Times New Roman"/>
          <w:sz w:val="20"/>
          <w:szCs w:val="20"/>
          <w:lang w:val="bg-BG" w:eastAsia="bg-BG"/>
        </w:rPr>
      </w:pPr>
    </w:p>
    <w:p w:rsidR="0082595A" w:rsidRPr="005E6675" w:rsidRDefault="0082595A" w:rsidP="008A74D0">
      <w:pPr>
        <w:pStyle w:val="ListParagraph"/>
        <w:ind w:left="360"/>
        <w:rPr>
          <w:rFonts w:ascii="Times New Roman" w:hAnsi="Times New Roman"/>
          <w:sz w:val="20"/>
          <w:szCs w:val="20"/>
          <w:lang w:val="bg-BG" w:eastAsia="bg-BG"/>
        </w:rPr>
      </w:pPr>
      <w:r w:rsidRPr="005E6675">
        <w:rPr>
          <w:rFonts w:ascii="Times New Roman" w:hAnsi="Times New Roman"/>
          <w:sz w:val="20"/>
          <w:szCs w:val="20"/>
          <w:lang w:val="bg-BG" w:eastAsia="bg-BG"/>
        </w:rPr>
        <w:t>В монографии:</w:t>
      </w:r>
    </w:p>
    <w:p w:rsidR="0082595A" w:rsidRPr="005E6675" w:rsidRDefault="0082595A" w:rsidP="008A74D0">
      <w:pPr>
        <w:pStyle w:val="ListParagraph"/>
        <w:numPr>
          <w:ilvl w:val="0"/>
          <w:numId w:val="42"/>
        </w:numPr>
        <w:tabs>
          <w:tab w:val="clear" w:pos="1776"/>
          <w:tab w:val="num" w:pos="360"/>
        </w:tabs>
        <w:ind w:left="360"/>
        <w:rPr>
          <w:rFonts w:ascii="Times New Roman" w:hAnsi="Times New Roman"/>
          <w:sz w:val="20"/>
          <w:szCs w:val="20"/>
          <w:lang w:val="bg-BG" w:eastAsia="bg-BG"/>
        </w:rPr>
      </w:pPr>
      <w:r w:rsidRPr="005E6675">
        <w:rPr>
          <w:rFonts w:ascii="Times New Roman" w:hAnsi="Times New Roman"/>
          <w:sz w:val="20"/>
          <w:szCs w:val="20"/>
          <w:lang w:val="en-US" w:eastAsia="bg-BG"/>
        </w:rPr>
        <w:t xml:space="preserve">Schuh A. In </w:t>
      </w:r>
      <w:r w:rsidRPr="005E6675">
        <w:rPr>
          <w:rFonts w:ascii="Times New Roman" w:hAnsi="Times New Roman"/>
          <w:sz w:val="20"/>
          <w:szCs w:val="20"/>
        </w:rPr>
        <w:t>Klima- und Thalassotherapie</w:t>
      </w:r>
      <w:r w:rsidR="007321F6" w:rsidRPr="005E6675">
        <w:rPr>
          <w:rFonts w:ascii="Times New Roman" w:hAnsi="Times New Roman"/>
          <w:sz w:val="20"/>
          <w:szCs w:val="20"/>
        </w:rPr>
        <w:t> </w:t>
      </w:r>
      <w:r w:rsidRPr="005E6675">
        <w:rPr>
          <w:rFonts w:ascii="Times New Roman" w:hAnsi="Times New Roman"/>
          <w:sz w:val="20"/>
          <w:szCs w:val="20"/>
        </w:rPr>
        <w:t>: Grundlagen und Praxis. Georg Thiem Verlag, 2004 ,p.165</w:t>
      </w:r>
    </w:p>
    <w:p w:rsidR="0041254A" w:rsidRPr="00EA33E3" w:rsidRDefault="0041254A" w:rsidP="009A67ED">
      <w:pPr>
        <w:pStyle w:val="BodyText3"/>
        <w:rPr>
          <w:szCs w:val="24"/>
          <w:lang w:val="bg-BG"/>
        </w:rPr>
      </w:pPr>
      <w:r w:rsidRPr="000C53D7">
        <w:rPr>
          <w:szCs w:val="24"/>
          <w:lang w:val="en-GB"/>
        </w:rPr>
        <w:t>TSANKOV N, Kazandjieva J, Drenovska K. Drugs in exacerbation and provocation of psoriasis. Clin Dermatol 1998; 16: 334-352</w:t>
      </w:r>
    </w:p>
    <w:p w:rsidR="0041254A" w:rsidRPr="008A74D0" w:rsidRDefault="00581E63" w:rsidP="008A74D0">
      <w:pPr>
        <w:jc w:val="both"/>
        <w:rPr>
          <w:b/>
          <w:u w:val="single"/>
          <w:lang w:val="en-US"/>
        </w:rPr>
      </w:pPr>
      <w:r w:rsidRPr="008A74D0">
        <w:rPr>
          <w:b/>
          <w:u w:val="single"/>
          <w:lang w:val="bg-BG"/>
        </w:rPr>
        <w:t>Цитирания - 7</w:t>
      </w:r>
      <w:r w:rsidR="007D31F3" w:rsidRPr="008A74D0">
        <w:rPr>
          <w:b/>
          <w:u w:val="single"/>
          <w:lang w:val="en-US"/>
        </w:rPr>
        <w:t>7</w:t>
      </w:r>
    </w:p>
    <w:p w:rsidR="00581E63" w:rsidRPr="00E13D84" w:rsidRDefault="00581E63" w:rsidP="00581E63">
      <w:pPr>
        <w:numPr>
          <w:ilvl w:val="0"/>
          <w:numId w:val="43"/>
        </w:numPr>
        <w:jc w:val="both"/>
        <w:rPr>
          <w:lang w:val="bg-BG"/>
        </w:rPr>
      </w:pPr>
      <w:r w:rsidRPr="00941DBA">
        <w:t>Ortonne N, Ortonne JP. Pathogenesis of Psoriasis. Presse Medicale 1999; 28: 1259-1265.</w:t>
      </w:r>
    </w:p>
    <w:p w:rsidR="00581E63" w:rsidRPr="00941DBA" w:rsidRDefault="00581E63" w:rsidP="00581E63">
      <w:pPr>
        <w:numPr>
          <w:ilvl w:val="0"/>
          <w:numId w:val="43"/>
        </w:numPr>
        <w:jc w:val="both"/>
        <w:rPr>
          <w:lang w:val="bg-BG"/>
        </w:rPr>
      </w:pPr>
      <w:r>
        <w:rPr>
          <w:lang w:val="en-US"/>
        </w:rPr>
        <w:t>Mommers</w:t>
      </w:r>
      <w:r w:rsidRPr="00E13D84">
        <w:rPr>
          <w:lang w:val="bg-BG"/>
        </w:rPr>
        <w:t xml:space="preserve"> </w:t>
      </w:r>
      <w:r>
        <w:rPr>
          <w:lang w:val="en-US"/>
        </w:rPr>
        <w:t>JM</w:t>
      </w:r>
      <w:r w:rsidRPr="00E13D84">
        <w:rPr>
          <w:lang w:val="bg-BG"/>
        </w:rPr>
        <w:t xml:space="preserve">. </w:t>
      </w:r>
      <w:r>
        <w:rPr>
          <w:lang w:val="en-US"/>
        </w:rPr>
        <w:t>Emergent</w:t>
      </w:r>
      <w:r w:rsidRPr="00E13D84">
        <w:rPr>
          <w:lang w:val="bg-BG"/>
        </w:rPr>
        <w:t xml:space="preserve"> </w:t>
      </w:r>
      <w:r>
        <w:rPr>
          <w:lang w:val="en-US"/>
        </w:rPr>
        <w:t>Epidermal</w:t>
      </w:r>
      <w:r w:rsidRPr="00E13D84">
        <w:rPr>
          <w:lang w:val="bg-BG"/>
        </w:rPr>
        <w:t xml:space="preserve"> </w:t>
      </w:r>
      <w:r>
        <w:rPr>
          <w:lang w:val="en-US"/>
        </w:rPr>
        <w:t>phenotyping</w:t>
      </w:r>
      <w:r w:rsidRPr="00E13D84">
        <w:rPr>
          <w:lang w:val="bg-BG"/>
        </w:rPr>
        <w:t xml:space="preserve"> </w:t>
      </w:r>
      <w:r>
        <w:rPr>
          <w:lang w:val="en-US"/>
        </w:rPr>
        <w:t>in</w:t>
      </w:r>
      <w:r w:rsidRPr="00E13D84">
        <w:rPr>
          <w:lang w:val="bg-BG"/>
        </w:rPr>
        <w:t xml:space="preserve"> </w:t>
      </w:r>
      <w:r>
        <w:rPr>
          <w:lang w:val="en-US"/>
        </w:rPr>
        <w:t>psoriasis</w:t>
      </w:r>
      <w:r w:rsidRPr="00E13D84">
        <w:rPr>
          <w:lang w:val="bg-BG"/>
        </w:rPr>
        <w:t xml:space="preserve">. </w:t>
      </w:r>
      <w:r>
        <w:rPr>
          <w:lang w:val="en-US"/>
        </w:rPr>
        <w:t>Universitat</w:t>
      </w:r>
      <w:r w:rsidRPr="00E13D84">
        <w:rPr>
          <w:lang w:val="bg-BG"/>
        </w:rPr>
        <w:t xml:space="preserve"> </w:t>
      </w:r>
      <w:r>
        <w:rPr>
          <w:lang w:val="en-US"/>
        </w:rPr>
        <w:t>Nijmegen</w:t>
      </w:r>
      <w:r w:rsidRPr="00E13D84">
        <w:rPr>
          <w:lang w:val="bg-BG"/>
        </w:rPr>
        <w:t>, 2000</w:t>
      </w:r>
    </w:p>
    <w:p w:rsidR="00581E63" w:rsidRPr="00941DBA" w:rsidRDefault="00581E63" w:rsidP="00581E63">
      <w:pPr>
        <w:numPr>
          <w:ilvl w:val="0"/>
          <w:numId w:val="43"/>
        </w:numPr>
        <w:jc w:val="both"/>
        <w:rPr>
          <w:lang w:val="bg-BG"/>
        </w:rPr>
      </w:pPr>
      <w:r w:rsidRPr="00941DBA">
        <w:rPr>
          <w:lang w:val="fr-FR"/>
        </w:rPr>
        <w:t>Baran R.</w:t>
      </w:r>
      <w:r w:rsidRPr="00941DBA">
        <w:rPr>
          <w:b/>
          <w:bCs/>
          <w:lang w:val="bg-BG"/>
        </w:rPr>
        <w:t xml:space="preserve"> </w:t>
      </w:r>
      <w:r w:rsidRPr="00941DBA">
        <w:rPr>
          <w:bCs/>
          <w:lang w:val="fr-FR"/>
        </w:rPr>
        <w:t>A</w:t>
      </w:r>
      <w:r w:rsidRPr="00941DBA">
        <w:rPr>
          <w:bCs/>
          <w:lang w:val="bg-BG"/>
        </w:rPr>
        <w:t>lterations ungueales iatrogenes</w:t>
      </w:r>
      <w:r w:rsidRPr="00941DBA">
        <w:rPr>
          <w:lang w:val="fr-FR"/>
        </w:rPr>
        <w:t xml:space="preserve"> </w:t>
      </w:r>
      <w:r w:rsidRPr="00941DBA">
        <w:rPr>
          <w:bCs/>
          <w:lang w:val="bg-BG"/>
        </w:rPr>
        <w:t>consecutives au declenchement de certaines dermatoses</w:t>
      </w:r>
      <w:r w:rsidRPr="00941DBA">
        <w:rPr>
          <w:bCs/>
          <w:lang w:val="fr-FR"/>
        </w:rPr>
        <w:t>.</w:t>
      </w:r>
      <w:r w:rsidRPr="00941DBA">
        <w:rPr>
          <w:b/>
          <w:bCs/>
          <w:sz w:val="34"/>
          <w:szCs w:val="34"/>
          <w:lang w:val="bg-BG"/>
        </w:rPr>
        <w:t xml:space="preserve"> </w:t>
      </w:r>
      <w:r w:rsidRPr="00E13D84">
        <w:rPr>
          <w:bCs/>
          <w:lang w:val="fr-FR"/>
        </w:rPr>
        <w:t>L</w:t>
      </w:r>
      <w:r w:rsidRPr="00941DBA">
        <w:rPr>
          <w:bCs/>
          <w:lang w:val="bg-BG"/>
        </w:rPr>
        <w:t>e journal faxe de dermatologie</w:t>
      </w:r>
      <w:r w:rsidRPr="00E13D84">
        <w:rPr>
          <w:bCs/>
          <w:lang w:val="fr-FR"/>
        </w:rPr>
        <w:t xml:space="preserve">, </w:t>
      </w:r>
      <w:r w:rsidRPr="00941DBA">
        <w:rPr>
          <w:iCs/>
          <w:lang w:val="bg-BG"/>
        </w:rPr>
        <w:t>Le 27 novembre 2001</w:t>
      </w:r>
    </w:p>
    <w:p w:rsidR="00581E63" w:rsidRPr="00F83580" w:rsidRDefault="00581E63" w:rsidP="00581E63">
      <w:pPr>
        <w:numPr>
          <w:ilvl w:val="0"/>
          <w:numId w:val="43"/>
        </w:numPr>
        <w:rPr>
          <w:lang w:val="bg-BG"/>
        </w:rPr>
      </w:pPr>
      <w:r w:rsidRPr="00941DBA">
        <w:rPr>
          <w:rStyle w:val="prevauthlinks"/>
        </w:rPr>
        <w:t>Baran</w:t>
      </w:r>
      <w:r w:rsidRPr="00941DBA">
        <w:rPr>
          <w:rStyle w:val="prevauthlinks"/>
          <w:lang w:val="bg-BG"/>
        </w:rPr>
        <w:t xml:space="preserve"> </w:t>
      </w:r>
      <w:r w:rsidRPr="00941DBA">
        <w:rPr>
          <w:rStyle w:val="prevauthlinks"/>
        </w:rPr>
        <w:t>R</w:t>
      </w:r>
      <w:r w:rsidRPr="00941DBA">
        <w:rPr>
          <w:rStyle w:val="prevauthlinks"/>
          <w:lang w:val="bg-BG"/>
        </w:rPr>
        <w:t>,</w:t>
      </w:r>
      <w:r w:rsidRPr="00941DBA">
        <w:rPr>
          <w:lang w:val="bg-BG"/>
        </w:rPr>
        <w:t xml:space="preserve"> </w:t>
      </w:r>
      <w:r w:rsidRPr="00941DBA">
        <w:rPr>
          <w:rStyle w:val="prevauthlinks"/>
        </w:rPr>
        <w:t>Roujeau</w:t>
      </w:r>
      <w:r w:rsidRPr="00941DBA">
        <w:rPr>
          <w:rStyle w:val="prevauthlinks"/>
          <w:lang w:val="bg-BG"/>
        </w:rPr>
        <w:t xml:space="preserve"> </w:t>
      </w:r>
      <w:r w:rsidRPr="00941DBA">
        <w:rPr>
          <w:rStyle w:val="prevauthlinks"/>
        </w:rPr>
        <w:t>J</w:t>
      </w:r>
      <w:r w:rsidRPr="00941DBA">
        <w:rPr>
          <w:rStyle w:val="prevauthlinks"/>
          <w:lang w:val="bg-BG"/>
        </w:rPr>
        <w:t xml:space="preserve">. </w:t>
      </w:r>
      <w:r w:rsidRPr="00941DBA">
        <w:rPr>
          <w:rStyle w:val="txtboldonly"/>
        </w:rPr>
        <w:t>New</w:t>
      </w:r>
      <w:r w:rsidRPr="00941DBA">
        <w:rPr>
          <w:rStyle w:val="txtboldonly"/>
          <w:lang w:val="bg-BG"/>
        </w:rPr>
        <w:t xml:space="preserve"> </w:t>
      </w:r>
      <w:r w:rsidRPr="00941DBA">
        <w:rPr>
          <w:rStyle w:val="txtboldonly"/>
        </w:rPr>
        <w:t>millennium</w:t>
      </w:r>
      <w:r w:rsidRPr="00941DBA">
        <w:rPr>
          <w:rStyle w:val="txtboldonly"/>
          <w:lang w:val="bg-BG"/>
        </w:rPr>
        <w:t xml:space="preserve">, </w:t>
      </w:r>
      <w:r w:rsidRPr="00941DBA">
        <w:rPr>
          <w:rStyle w:val="txtboldonly"/>
        </w:rPr>
        <w:t>new</w:t>
      </w:r>
      <w:r w:rsidRPr="00941DBA">
        <w:rPr>
          <w:rStyle w:val="txtboldonly"/>
          <w:lang w:val="bg-BG"/>
        </w:rPr>
        <w:t xml:space="preserve"> </w:t>
      </w:r>
      <w:r w:rsidRPr="00941DBA">
        <w:rPr>
          <w:rStyle w:val="txtboldonly"/>
        </w:rPr>
        <w:t>nail</w:t>
      </w:r>
      <w:r w:rsidRPr="00941DBA">
        <w:rPr>
          <w:rStyle w:val="txtboldonly"/>
          <w:lang w:val="bg-BG"/>
        </w:rPr>
        <w:t xml:space="preserve"> </w:t>
      </w:r>
      <w:r w:rsidRPr="00941DBA">
        <w:rPr>
          <w:rStyle w:val="txtboldonly"/>
        </w:rPr>
        <w:t>problems</w:t>
      </w:r>
      <w:r w:rsidRPr="00941DBA">
        <w:rPr>
          <w:rStyle w:val="txtboldonly"/>
          <w:lang w:val="bg-BG"/>
        </w:rPr>
        <w:t xml:space="preserve">. </w:t>
      </w:r>
      <w:r w:rsidRPr="00941DBA">
        <w:rPr>
          <w:lang w:val="bg-BG"/>
        </w:rPr>
        <w:t xml:space="preserve"> </w:t>
      </w:r>
      <w:r w:rsidRPr="00941DBA">
        <w:rPr>
          <w:iCs/>
        </w:rPr>
        <w:t>Dermatologic</w:t>
      </w:r>
      <w:r w:rsidRPr="00941DBA">
        <w:rPr>
          <w:iCs/>
          <w:lang w:val="bg-BG"/>
        </w:rPr>
        <w:t xml:space="preserve"> </w:t>
      </w:r>
      <w:r w:rsidRPr="00941DBA">
        <w:rPr>
          <w:iCs/>
        </w:rPr>
        <w:t>Therapy</w:t>
      </w:r>
      <w:r w:rsidRPr="00941DBA">
        <w:rPr>
          <w:lang w:val="bg-BG"/>
        </w:rPr>
        <w:t xml:space="preserve"> 2002</w:t>
      </w:r>
      <w:r w:rsidRPr="00941DBA">
        <w:t>;</w:t>
      </w:r>
      <w:r w:rsidRPr="00941DBA">
        <w:rPr>
          <w:lang w:val="bg-BG"/>
        </w:rPr>
        <w:t xml:space="preserve"> 15 (2)</w:t>
      </w:r>
      <w:r w:rsidRPr="00941DBA">
        <w:t>:</w:t>
      </w:r>
      <w:r w:rsidRPr="00941DBA">
        <w:rPr>
          <w:lang w:val="bg-BG"/>
        </w:rPr>
        <w:t>64-70.</w:t>
      </w:r>
    </w:p>
    <w:p w:rsidR="00581E63" w:rsidRPr="00941DBA" w:rsidRDefault="00581E63" w:rsidP="00581E63">
      <w:pPr>
        <w:numPr>
          <w:ilvl w:val="0"/>
          <w:numId w:val="43"/>
        </w:numPr>
        <w:rPr>
          <w:lang w:val="bg-BG"/>
        </w:rPr>
      </w:pPr>
      <w:r w:rsidRPr="00941DBA">
        <w:rPr>
          <w:rStyle w:val="prevauthlinks"/>
          <w:lang w:val="de-DE"/>
        </w:rPr>
        <w:t>Fetil</w:t>
      </w:r>
      <w:r w:rsidRPr="00941DBA">
        <w:rPr>
          <w:rStyle w:val="prevauthlinks"/>
          <w:lang w:val="bg-BG"/>
        </w:rPr>
        <w:t xml:space="preserve"> </w:t>
      </w:r>
      <w:r w:rsidRPr="00941DBA">
        <w:rPr>
          <w:rStyle w:val="prevauthlinks"/>
          <w:lang w:val="de-DE"/>
        </w:rPr>
        <w:t>E</w:t>
      </w:r>
      <w:r w:rsidRPr="00941DBA">
        <w:rPr>
          <w:rStyle w:val="prevauthlinks"/>
          <w:lang w:val="bg-BG"/>
        </w:rPr>
        <w:t xml:space="preserve">, </w:t>
      </w:r>
      <w:r w:rsidRPr="00941DBA">
        <w:rPr>
          <w:lang w:val="bg-BG"/>
        </w:rPr>
        <w:t xml:space="preserve"> </w:t>
      </w:r>
      <w:r w:rsidRPr="00941DBA">
        <w:rPr>
          <w:rStyle w:val="prevauthlinks"/>
          <w:lang w:val="de-DE"/>
        </w:rPr>
        <w:t>Ilknur</w:t>
      </w:r>
      <w:r w:rsidRPr="00941DBA">
        <w:rPr>
          <w:rStyle w:val="prevauthlinks"/>
          <w:lang w:val="bg-BG"/>
        </w:rPr>
        <w:t xml:space="preserve"> </w:t>
      </w:r>
      <w:r w:rsidRPr="00941DBA">
        <w:rPr>
          <w:rStyle w:val="prevauthlinks"/>
          <w:lang w:val="de-DE"/>
        </w:rPr>
        <w:t>T</w:t>
      </w:r>
      <w:r w:rsidRPr="00941DBA">
        <w:rPr>
          <w:rStyle w:val="prevauthlinks"/>
          <w:lang w:val="bg-BG"/>
        </w:rPr>
        <w:t>,</w:t>
      </w:r>
      <w:r w:rsidRPr="00941DBA">
        <w:rPr>
          <w:lang w:val="bg-BG"/>
        </w:rPr>
        <w:t xml:space="preserve"> </w:t>
      </w:r>
      <w:r w:rsidRPr="00941DBA">
        <w:rPr>
          <w:rStyle w:val="prevauthlinks"/>
          <w:lang w:val="de-DE"/>
        </w:rPr>
        <w:t>Birgin</w:t>
      </w:r>
      <w:r w:rsidRPr="00941DBA">
        <w:rPr>
          <w:rStyle w:val="prevauthlinks"/>
          <w:lang w:val="bg-BG"/>
        </w:rPr>
        <w:t xml:space="preserve"> </w:t>
      </w:r>
      <w:r w:rsidRPr="00941DBA">
        <w:rPr>
          <w:rStyle w:val="prevauthlinks"/>
          <w:lang w:val="de-DE"/>
        </w:rPr>
        <w:t>B</w:t>
      </w:r>
      <w:r w:rsidRPr="00941DBA">
        <w:rPr>
          <w:rStyle w:val="prevauthlinks"/>
          <w:lang w:val="bg-BG"/>
        </w:rPr>
        <w:t>,</w:t>
      </w:r>
      <w:r w:rsidRPr="00941DBA">
        <w:rPr>
          <w:lang w:val="bg-BG"/>
        </w:rPr>
        <w:t xml:space="preserve"> </w:t>
      </w:r>
      <w:r w:rsidRPr="00941DBA">
        <w:rPr>
          <w:rStyle w:val="prevauthlinks"/>
          <w:lang w:val="de-DE"/>
        </w:rPr>
        <w:t>O</w:t>
      </w:r>
      <w:r w:rsidRPr="00941DBA">
        <w:rPr>
          <w:rStyle w:val="prevauthlinks"/>
          <w:rFonts w:ascii="Tahoma" w:hAnsi="Tahoma" w:cs="Tahoma"/>
          <w:lang w:val="bg-BG"/>
        </w:rPr>
        <w:t>̈</w:t>
      </w:r>
      <w:r w:rsidRPr="00941DBA">
        <w:rPr>
          <w:rStyle w:val="prevauthlinks"/>
          <w:lang w:val="de-DE"/>
        </w:rPr>
        <w:t>zkan</w:t>
      </w:r>
      <w:r w:rsidRPr="00941DBA">
        <w:rPr>
          <w:rStyle w:val="prevauthlinks"/>
          <w:lang w:val="bg-BG"/>
        </w:rPr>
        <w:t xml:space="preserve"> </w:t>
      </w:r>
      <w:r w:rsidRPr="00941DBA">
        <w:rPr>
          <w:rStyle w:val="prevauthlinks"/>
          <w:lang w:val="de-DE"/>
        </w:rPr>
        <w:t>S</w:t>
      </w:r>
      <w:r w:rsidRPr="00941DBA">
        <w:rPr>
          <w:rStyle w:val="prevauthlinks"/>
          <w:rFonts w:ascii="Tahoma" w:hAnsi="Tahoma" w:cs="Tahoma"/>
          <w:lang w:val="bg-BG"/>
        </w:rPr>
        <w:t xml:space="preserve">̧, </w:t>
      </w:r>
      <w:r w:rsidRPr="00941DBA">
        <w:rPr>
          <w:rStyle w:val="prevauthlinks"/>
        </w:rPr>
        <w:t>Gu</w:t>
      </w:r>
      <w:r w:rsidRPr="00941DBA">
        <w:rPr>
          <w:rStyle w:val="prevauthlinks"/>
          <w:rFonts w:ascii="Tahoma" w:hAnsi="Tahoma" w:cs="Tahoma"/>
          <w:lang w:val="bg-BG"/>
        </w:rPr>
        <w:t>̈</w:t>
      </w:r>
      <w:r w:rsidRPr="00941DBA">
        <w:rPr>
          <w:rStyle w:val="prevauthlinks"/>
        </w:rPr>
        <w:t>nes</w:t>
      </w:r>
      <w:r w:rsidRPr="00941DBA">
        <w:rPr>
          <w:rStyle w:val="prevauthlinks"/>
          <w:rFonts w:ascii="Tahoma" w:hAnsi="Tahoma" w:cs="Tahoma"/>
          <w:lang w:val="bg-BG"/>
        </w:rPr>
        <w:t xml:space="preserve">̧ </w:t>
      </w:r>
      <w:r w:rsidRPr="00941DBA">
        <w:rPr>
          <w:rStyle w:val="prevauthlinks"/>
        </w:rPr>
        <w:t>AT</w:t>
      </w:r>
      <w:r w:rsidRPr="00941DBA">
        <w:rPr>
          <w:rStyle w:val="prevauthlinks"/>
          <w:lang w:val="bg-BG"/>
        </w:rPr>
        <w:t xml:space="preserve">, </w:t>
      </w:r>
      <w:r w:rsidRPr="00941DBA">
        <w:rPr>
          <w:rStyle w:val="prevauthlinks"/>
        </w:rPr>
        <w:t>O</w:t>
      </w:r>
      <w:r w:rsidRPr="00941DBA">
        <w:rPr>
          <w:rStyle w:val="prevauthlinks"/>
          <w:rFonts w:ascii="Tahoma" w:hAnsi="Tahoma" w:cs="Tahoma"/>
          <w:lang w:val="bg-BG"/>
        </w:rPr>
        <w:t>̈</w:t>
      </w:r>
      <w:r w:rsidRPr="00941DBA">
        <w:rPr>
          <w:rStyle w:val="prevauthlinks"/>
        </w:rPr>
        <w:t>ztu</w:t>
      </w:r>
      <w:r w:rsidRPr="00941DBA">
        <w:rPr>
          <w:rStyle w:val="prevauthlinks"/>
          <w:rFonts w:ascii="Tahoma" w:hAnsi="Tahoma" w:cs="Tahoma"/>
          <w:lang w:val="bg-BG"/>
        </w:rPr>
        <w:t>̈</w:t>
      </w:r>
      <w:r w:rsidRPr="00941DBA">
        <w:rPr>
          <w:rStyle w:val="prevauthlinks"/>
        </w:rPr>
        <w:t>rk</w:t>
      </w:r>
      <w:r w:rsidRPr="00941DBA">
        <w:rPr>
          <w:rStyle w:val="prevauthlinks"/>
          <w:lang w:val="bg-BG"/>
        </w:rPr>
        <w:t xml:space="preserve"> </w:t>
      </w:r>
      <w:r w:rsidRPr="00941DBA">
        <w:rPr>
          <w:rStyle w:val="prevauthlinks"/>
        </w:rPr>
        <w:t>B</w:t>
      </w:r>
      <w:r w:rsidRPr="00941DBA">
        <w:rPr>
          <w:rStyle w:val="prevauthlinks"/>
          <w:lang w:val="bg-BG"/>
        </w:rPr>
        <w:t>,</w:t>
      </w:r>
      <w:r w:rsidRPr="00941DBA">
        <w:rPr>
          <w:lang w:val="bg-BG"/>
        </w:rPr>
        <w:t xml:space="preserve"> </w:t>
      </w:r>
      <w:r w:rsidRPr="00941DBA">
        <w:rPr>
          <w:rStyle w:val="prevauthlinks"/>
        </w:rPr>
        <w:t>Unsay</w:t>
      </w:r>
      <w:r w:rsidRPr="00941DBA">
        <w:rPr>
          <w:rStyle w:val="prevauthlinks"/>
          <w:lang w:val="bg-BG"/>
        </w:rPr>
        <w:t xml:space="preserve"> </w:t>
      </w:r>
      <w:r w:rsidRPr="00941DBA">
        <w:rPr>
          <w:rStyle w:val="prevauthlinks"/>
        </w:rPr>
        <w:t>E</w:t>
      </w:r>
      <w:r w:rsidRPr="00941DBA">
        <w:rPr>
          <w:rStyle w:val="prevauthlinks"/>
          <w:lang w:val="bg-BG"/>
        </w:rPr>
        <w:t>,</w:t>
      </w:r>
      <w:r w:rsidRPr="00941DBA">
        <w:rPr>
          <w:lang w:val="bg-BG"/>
        </w:rPr>
        <w:t xml:space="preserve"> </w:t>
      </w:r>
      <w:r w:rsidRPr="00941DBA">
        <w:rPr>
          <w:rStyle w:val="prevauthlinks"/>
        </w:rPr>
        <w:t>Ag</w:t>
      </w:r>
      <w:r w:rsidRPr="00941DBA">
        <w:rPr>
          <w:rStyle w:val="prevauthlinks"/>
          <w:rFonts w:ascii="Tahoma" w:hAnsi="Tahoma" w:cs="Tahoma"/>
          <w:lang w:val="bg-BG"/>
        </w:rPr>
        <w:t>̌</w:t>
      </w:r>
      <w:r w:rsidRPr="00941DBA">
        <w:rPr>
          <w:rStyle w:val="prevauthlinks"/>
        </w:rPr>
        <w:t>danli</w:t>
      </w:r>
      <w:r w:rsidRPr="00941DBA">
        <w:rPr>
          <w:rStyle w:val="prevauthlinks"/>
          <w:lang w:val="bg-BG"/>
        </w:rPr>
        <w:t xml:space="preserve"> </w:t>
      </w:r>
      <w:r w:rsidRPr="00941DBA">
        <w:rPr>
          <w:rStyle w:val="prevauthlinks"/>
        </w:rPr>
        <w:t>D</w:t>
      </w:r>
      <w:r w:rsidRPr="00941DBA">
        <w:rPr>
          <w:rStyle w:val="prevauthlinks"/>
          <w:lang w:val="bg-BG"/>
        </w:rPr>
        <w:t>.</w:t>
      </w:r>
      <w:r w:rsidRPr="00941DBA">
        <w:rPr>
          <w:lang w:val="bg-BG"/>
        </w:rPr>
        <w:t xml:space="preserve"> </w:t>
      </w:r>
      <w:r w:rsidRPr="00941DBA">
        <w:rPr>
          <w:rStyle w:val="txtboldonly"/>
        </w:rPr>
        <w:t>Drug</w:t>
      </w:r>
      <w:r w:rsidRPr="00941DBA">
        <w:rPr>
          <w:rStyle w:val="txtboldonly"/>
          <w:lang w:val="bg-BG"/>
        </w:rPr>
        <w:t xml:space="preserve"> </w:t>
      </w:r>
      <w:r w:rsidRPr="00941DBA">
        <w:rPr>
          <w:rStyle w:val="txtboldonly"/>
        </w:rPr>
        <w:t>induced</w:t>
      </w:r>
      <w:r w:rsidRPr="00941DBA">
        <w:rPr>
          <w:rStyle w:val="txtboldonly"/>
          <w:lang w:val="bg-BG"/>
        </w:rPr>
        <w:t xml:space="preserve"> </w:t>
      </w:r>
      <w:r w:rsidRPr="00941DBA">
        <w:rPr>
          <w:rStyle w:val="txtboldonly"/>
        </w:rPr>
        <w:t>psoriasis</w:t>
      </w:r>
      <w:r>
        <w:rPr>
          <w:rStyle w:val="txtboldonly"/>
          <w:lang w:val="bg-BG"/>
        </w:rPr>
        <w:t>.</w:t>
      </w:r>
      <w:r w:rsidRPr="00941DBA">
        <w:rPr>
          <w:rStyle w:val="txtboldonly"/>
          <w:lang w:val="bg-BG"/>
        </w:rPr>
        <w:t xml:space="preserve">  [</w:t>
      </w:r>
      <w:r w:rsidRPr="00941DBA">
        <w:rPr>
          <w:rStyle w:val="txtboldonly"/>
        </w:rPr>
        <w:t>Ilac</w:t>
      </w:r>
      <w:r w:rsidRPr="00941DBA">
        <w:rPr>
          <w:rStyle w:val="txtboldonly"/>
          <w:rFonts w:ascii="Tahoma" w:hAnsi="Tahoma" w:cs="Tahoma"/>
          <w:lang w:val="bg-BG"/>
        </w:rPr>
        <w:t>̧</w:t>
      </w:r>
      <w:r w:rsidRPr="00941DBA">
        <w:rPr>
          <w:rStyle w:val="txtboldonly"/>
        </w:rPr>
        <w:t>la</w:t>
      </w:r>
      <w:r w:rsidRPr="00941DBA">
        <w:rPr>
          <w:rStyle w:val="txtboldonly"/>
          <w:lang w:val="bg-BG"/>
        </w:rPr>
        <w:t xml:space="preserve"> </w:t>
      </w:r>
      <w:r w:rsidRPr="00941DBA">
        <w:rPr>
          <w:rStyle w:val="txtboldonly"/>
        </w:rPr>
        <w:t>uyarilan</w:t>
      </w:r>
      <w:r w:rsidRPr="00941DBA">
        <w:rPr>
          <w:rStyle w:val="txtboldonly"/>
          <w:lang w:val="bg-BG"/>
        </w:rPr>
        <w:t xml:space="preserve"> </w:t>
      </w:r>
      <w:r w:rsidRPr="00941DBA">
        <w:rPr>
          <w:rStyle w:val="txtboldonly"/>
        </w:rPr>
        <w:t>psoriyazis</w:t>
      </w:r>
      <w:r w:rsidRPr="00941DBA">
        <w:rPr>
          <w:rStyle w:val="txtboldonly"/>
          <w:lang w:val="bg-BG"/>
        </w:rPr>
        <w:t>]</w:t>
      </w:r>
      <w:r>
        <w:rPr>
          <w:rStyle w:val="txtboldonly"/>
          <w:lang w:val="bg-BG"/>
        </w:rPr>
        <w:t>.</w:t>
      </w:r>
      <w:r w:rsidRPr="00941DBA">
        <w:rPr>
          <w:rStyle w:val="txtboldonly"/>
        </w:rPr>
        <w:t> </w:t>
      </w:r>
      <w:r w:rsidRPr="00941DBA">
        <w:rPr>
          <w:rStyle w:val="txtboldonly"/>
          <w:lang w:val="bg-BG"/>
        </w:rPr>
        <w:t>Turkderm (</w:t>
      </w:r>
      <w:r w:rsidRPr="00941DBA">
        <w:rPr>
          <w:iCs/>
        </w:rPr>
        <w:t>Deri</w:t>
      </w:r>
      <w:r w:rsidRPr="00941DBA">
        <w:rPr>
          <w:iCs/>
          <w:lang w:val="bg-BG"/>
        </w:rPr>
        <w:t xml:space="preserve"> </w:t>
      </w:r>
      <w:r w:rsidRPr="00941DBA">
        <w:rPr>
          <w:iCs/>
        </w:rPr>
        <w:t>Hastaliklari</w:t>
      </w:r>
      <w:r w:rsidRPr="00941DBA">
        <w:rPr>
          <w:iCs/>
          <w:lang w:val="bg-BG"/>
        </w:rPr>
        <w:t xml:space="preserve"> </w:t>
      </w:r>
      <w:r w:rsidRPr="00941DBA">
        <w:rPr>
          <w:iCs/>
        </w:rPr>
        <w:t>ve</w:t>
      </w:r>
      <w:r w:rsidRPr="00941DBA">
        <w:rPr>
          <w:iCs/>
          <w:lang w:val="bg-BG"/>
        </w:rPr>
        <w:t xml:space="preserve"> </w:t>
      </w:r>
      <w:r w:rsidRPr="00941DBA">
        <w:rPr>
          <w:iCs/>
        </w:rPr>
        <w:t>Frengi</w:t>
      </w:r>
      <w:r w:rsidRPr="00941DBA">
        <w:rPr>
          <w:iCs/>
          <w:lang w:val="bg-BG"/>
        </w:rPr>
        <w:t xml:space="preserve"> </w:t>
      </w:r>
      <w:r w:rsidRPr="00941DBA">
        <w:rPr>
          <w:iCs/>
        </w:rPr>
        <w:t>Arsivi</w:t>
      </w:r>
      <w:r w:rsidRPr="00941DBA">
        <w:rPr>
          <w:iCs/>
          <w:lang w:val="bg-BG"/>
        </w:rPr>
        <w:t>)</w:t>
      </w:r>
      <w:r w:rsidRPr="00941DBA">
        <w:rPr>
          <w:lang w:val="bg-BG"/>
        </w:rPr>
        <w:t xml:space="preserve"> 2002; 36 (2): 105-109.</w:t>
      </w:r>
    </w:p>
    <w:p w:rsidR="00581E63" w:rsidRPr="000F75AB" w:rsidRDefault="00581E63" w:rsidP="00581E63">
      <w:pPr>
        <w:numPr>
          <w:ilvl w:val="0"/>
          <w:numId w:val="43"/>
        </w:numPr>
        <w:rPr>
          <w:lang w:val="bg-BG"/>
        </w:rPr>
      </w:pPr>
      <w:r w:rsidRPr="00941DBA">
        <w:t>Huntley</w:t>
      </w:r>
      <w:r w:rsidRPr="00941DBA">
        <w:rPr>
          <w:lang w:val="bg-BG"/>
        </w:rPr>
        <w:t xml:space="preserve"> </w:t>
      </w:r>
      <w:r w:rsidRPr="00941DBA">
        <w:t>AC</w:t>
      </w:r>
      <w:r w:rsidRPr="00941DBA">
        <w:rPr>
          <w:lang w:val="bg-BG"/>
        </w:rPr>
        <w:t xml:space="preserve">. </w:t>
      </w:r>
      <w:r w:rsidRPr="00941DBA">
        <w:t>Psoriasiform</w:t>
      </w:r>
      <w:r w:rsidRPr="00941DBA">
        <w:rPr>
          <w:lang w:val="bg-BG"/>
        </w:rPr>
        <w:t xml:space="preserve"> </w:t>
      </w:r>
      <w:r w:rsidRPr="00941DBA">
        <w:t>Drug</w:t>
      </w:r>
      <w:r w:rsidRPr="00941DBA">
        <w:rPr>
          <w:lang w:val="bg-BG"/>
        </w:rPr>
        <w:t xml:space="preserve"> </w:t>
      </w:r>
      <w:r w:rsidRPr="00941DBA">
        <w:t>Eruption</w:t>
      </w:r>
      <w:r w:rsidRPr="00941DBA">
        <w:rPr>
          <w:lang w:val="bg-BG"/>
        </w:rPr>
        <w:t xml:space="preserve"> </w:t>
      </w:r>
      <w:r w:rsidRPr="00941DBA">
        <w:t>Associated</w:t>
      </w:r>
      <w:r w:rsidRPr="00941DBA">
        <w:rPr>
          <w:lang w:val="bg-BG"/>
        </w:rPr>
        <w:t xml:space="preserve"> </w:t>
      </w:r>
      <w:r w:rsidRPr="00941DBA">
        <w:t>With</w:t>
      </w:r>
      <w:r w:rsidRPr="00941DBA">
        <w:rPr>
          <w:lang w:val="bg-BG"/>
        </w:rPr>
        <w:t xml:space="preserve"> </w:t>
      </w:r>
      <w:r w:rsidRPr="00941DBA">
        <w:t>Metformin</w:t>
      </w:r>
      <w:r w:rsidRPr="00941DBA">
        <w:rPr>
          <w:lang w:val="bg-BG"/>
        </w:rPr>
        <w:t xml:space="preserve"> </w:t>
      </w:r>
      <w:r w:rsidRPr="00941DBA">
        <w:t>Hydrochloride</w:t>
      </w:r>
      <w:r w:rsidRPr="00941DBA">
        <w:rPr>
          <w:lang w:val="bg-BG"/>
        </w:rPr>
        <w:t xml:space="preserve">: </w:t>
      </w:r>
      <w:r w:rsidRPr="00941DBA">
        <w:t>A</w:t>
      </w:r>
      <w:r w:rsidRPr="00941DBA">
        <w:rPr>
          <w:lang w:val="bg-BG"/>
        </w:rPr>
        <w:t xml:space="preserve"> </w:t>
      </w:r>
      <w:r w:rsidRPr="00941DBA">
        <w:t>Case</w:t>
      </w:r>
      <w:r w:rsidRPr="00941DBA">
        <w:rPr>
          <w:lang w:val="bg-BG"/>
        </w:rPr>
        <w:t xml:space="preserve"> </w:t>
      </w:r>
      <w:r w:rsidRPr="00941DBA">
        <w:t>Report</w:t>
      </w:r>
      <w:r w:rsidRPr="00941DBA">
        <w:rPr>
          <w:lang w:val="bg-BG"/>
        </w:rPr>
        <w:t xml:space="preserve">  </w:t>
      </w:r>
      <w:r w:rsidRPr="00941DBA">
        <w:t>Dermatol</w:t>
      </w:r>
      <w:r w:rsidRPr="00941DBA">
        <w:rPr>
          <w:lang w:val="bg-BG"/>
        </w:rPr>
        <w:t xml:space="preserve"> </w:t>
      </w:r>
      <w:r w:rsidRPr="00941DBA">
        <w:t>Online</w:t>
      </w:r>
      <w:r w:rsidRPr="00941DBA">
        <w:rPr>
          <w:lang w:val="bg-BG"/>
        </w:rPr>
        <w:t xml:space="preserve"> </w:t>
      </w:r>
      <w:r w:rsidRPr="00941DBA">
        <w:t>J</w:t>
      </w:r>
      <w:r w:rsidRPr="00941DBA">
        <w:rPr>
          <w:lang w:val="bg-BG"/>
        </w:rPr>
        <w:t xml:space="preserve"> 2003;9(3): </w:t>
      </w:r>
    </w:p>
    <w:p w:rsidR="00581E63" w:rsidRPr="00941DBA" w:rsidRDefault="00581E63" w:rsidP="00581E63">
      <w:pPr>
        <w:numPr>
          <w:ilvl w:val="0"/>
          <w:numId w:val="43"/>
        </w:numPr>
        <w:rPr>
          <w:lang w:val="bg-BG"/>
        </w:rPr>
      </w:pPr>
      <w:r w:rsidRPr="00941DBA">
        <w:rPr>
          <w:rStyle w:val="prevauthlinks"/>
          <w:lang w:val="it-IT"/>
        </w:rPr>
        <w:t>Kadurina</w:t>
      </w:r>
      <w:r w:rsidRPr="00941DBA">
        <w:rPr>
          <w:rStyle w:val="prevauthlinks"/>
          <w:lang w:val="bg-BG"/>
        </w:rPr>
        <w:t xml:space="preserve"> </w:t>
      </w:r>
      <w:r w:rsidRPr="00941DBA">
        <w:rPr>
          <w:rStyle w:val="prevauthlinks"/>
          <w:lang w:val="it-IT"/>
        </w:rPr>
        <w:t>M</w:t>
      </w:r>
      <w:r w:rsidRPr="00941DBA">
        <w:rPr>
          <w:rStyle w:val="prevauthlinks"/>
          <w:lang w:val="bg-BG"/>
        </w:rPr>
        <w:t>,</w:t>
      </w:r>
      <w:r w:rsidRPr="00941DBA">
        <w:rPr>
          <w:lang w:val="bg-BG"/>
        </w:rPr>
        <w:t xml:space="preserve"> </w:t>
      </w:r>
      <w:r w:rsidRPr="00941DBA">
        <w:rPr>
          <w:rStyle w:val="prevauthlinks"/>
          <w:lang w:val="it-IT"/>
        </w:rPr>
        <w:t>Bocheva</w:t>
      </w:r>
      <w:r w:rsidRPr="00941DBA">
        <w:rPr>
          <w:rStyle w:val="prevauthlinks"/>
          <w:lang w:val="bg-BG"/>
        </w:rPr>
        <w:t xml:space="preserve"> </w:t>
      </w:r>
      <w:r w:rsidRPr="00941DBA">
        <w:rPr>
          <w:rStyle w:val="prevauthlinks"/>
          <w:lang w:val="it-IT"/>
        </w:rPr>
        <w:t>G</w:t>
      </w:r>
      <w:r w:rsidRPr="00941DBA">
        <w:rPr>
          <w:rStyle w:val="prevauthlinks"/>
          <w:lang w:val="bg-BG"/>
        </w:rPr>
        <w:t>,</w:t>
      </w:r>
      <w:r w:rsidRPr="00941DBA">
        <w:rPr>
          <w:lang w:val="bg-BG"/>
        </w:rPr>
        <w:t xml:space="preserve"> </w:t>
      </w:r>
      <w:r w:rsidRPr="00941DBA">
        <w:rPr>
          <w:rStyle w:val="prevauthlinks"/>
          <w:lang w:val="it-IT"/>
        </w:rPr>
        <w:t>Tonev</w:t>
      </w:r>
      <w:r w:rsidRPr="00941DBA">
        <w:rPr>
          <w:rStyle w:val="prevauthlinks"/>
          <w:lang w:val="bg-BG"/>
        </w:rPr>
        <w:t xml:space="preserve"> </w:t>
      </w:r>
      <w:r w:rsidRPr="00941DBA">
        <w:rPr>
          <w:rStyle w:val="prevauthlinks"/>
          <w:lang w:val="it-IT"/>
        </w:rPr>
        <w:t>S</w:t>
      </w:r>
      <w:r w:rsidRPr="00941DBA">
        <w:rPr>
          <w:rStyle w:val="prevauthlinks"/>
          <w:lang w:val="bg-BG"/>
        </w:rPr>
        <w:t>.</w:t>
      </w:r>
      <w:r w:rsidRPr="00941DBA">
        <w:rPr>
          <w:lang w:val="bg-BG"/>
        </w:rPr>
        <w:t xml:space="preserve"> </w:t>
      </w:r>
      <w:r w:rsidRPr="00941DBA">
        <w:rPr>
          <w:rStyle w:val="txtboldonly"/>
        </w:rPr>
        <w:t>Penicillin</w:t>
      </w:r>
      <w:r w:rsidRPr="00941DBA">
        <w:rPr>
          <w:rStyle w:val="txtboldonly"/>
          <w:lang w:val="bg-BG"/>
        </w:rPr>
        <w:t xml:space="preserve"> </w:t>
      </w:r>
      <w:r w:rsidRPr="00941DBA">
        <w:rPr>
          <w:rStyle w:val="txtboldonly"/>
        </w:rPr>
        <w:t>and</w:t>
      </w:r>
      <w:r w:rsidRPr="00941DBA">
        <w:rPr>
          <w:rStyle w:val="txtboldonly"/>
          <w:lang w:val="bg-BG"/>
        </w:rPr>
        <w:t xml:space="preserve"> </w:t>
      </w:r>
      <w:r w:rsidRPr="00941DBA">
        <w:rPr>
          <w:rStyle w:val="txtboldonly"/>
        </w:rPr>
        <w:t>semisynthetic</w:t>
      </w:r>
      <w:r w:rsidRPr="00941DBA">
        <w:rPr>
          <w:rStyle w:val="txtboldonly"/>
          <w:lang w:val="bg-BG"/>
        </w:rPr>
        <w:t xml:space="preserve"> </w:t>
      </w:r>
      <w:r w:rsidRPr="00941DBA">
        <w:rPr>
          <w:rStyle w:val="txtboldonly"/>
        </w:rPr>
        <w:t>penicillins</w:t>
      </w:r>
      <w:r w:rsidRPr="00941DBA">
        <w:rPr>
          <w:rStyle w:val="txtboldonly"/>
          <w:lang w:val="bg-BG"/>
        </w:rPr>
        <w:t xml:space="preserve"> </w:t>
      </w:r>
      <w:r w:rsidRPr="00941DBA">
        <w:rPr>
          <w:rStyle w:val="txtboldonly"/>
        </w:rPr>
        <w:t>in</w:t>
      </w:r>
      <w:r w:rsidRPr="00941DBA">
        <w:rPr>
          <w:rStyle w:val="txtboldonly"/>
          <w:lang w:val="bg-BG"/>
        </w:rPr>
        <w:t xml:space="preserve"> </w:t>
      </w:r>
      <w:r w:rsidRPr="00941DBA">
        <w:rPr>
          <w:rStyle w:val="txtboldonly"/>
        </w:rPr>
        <w:t>dermatology</w:t>
      </w:r>
      <w:r w:rsidRPr="00941DBA">
        <w:rPr>
          <w:rStyle w:val="txtboldonly"/>
          <w:lang w:val="bg-BG"/>
        </w:rPr>
        <w:t>.</w:t>
      </w:r>
      <w:r w:rsidRPr="00941DBA">
        <w:rPr>
          <w:rStyle w:val="txtboldonly"/>
        </w:rPr>
        <w:t> </w:t>
      </w:r>
      <w:r w:rsidRPr="00941DBA">
        <w:rPr>
          <w:iCs/>
        </w:rPr>
        <w:t>Clinics</w:t>
      </w:r>
      <w:r w:rsidRPr="00941DBA">
        <w:rPr>
          <w:iCs/>
          <w:lang w:val="bg-BG"/>
        </w:rPr>
        <w:t xml:space="preserve"> </w:t>
      </w:r>
      <w:r w:rsidRPr="00941DBA">
        <w:rPr>
          <w:iCs/>
        </w:rPr>
        <w:t>in</w:t>
      </w:r>
      <w:r w:rsidRPr="00941DBA">
        <w:rPr>
          <w:iCs/>
          <w:lang w:val="bg-BG"/>
        </w:rPr>
        <w:t xml:space="preserve"> </w:t>
      </w:r>
      <w:r w:rsidRPr="00941DBA">
        <w:rPr>
          <w:iCs/>
        </w:rPr>
        <w:t>Dermatology</w:t>
      </w:r>
      <w:r w:rsidRPr="00941DBA">
        <w:rPr>
          <w:lang w:val="bg-BG"/>
        </w:rPr>
        <w:t xml:space="preserve"> 2003; 21 (1):12-23. </w:t>
      </w:r>
    </w:p>
    <w:p w:rsidR="00581E63" w:rsidRPr="00941DBA" w:rsidRDefault="00581E63" w:rsidP="00581E63">
      <w:pPr>
        <w:numPr>
          <w:ilvl w:val="0"/>
          <w:numId w:val="43"/>
        </w:numPr>
        <w:rPr>
          <w:lang w:val="bg-BG"/>
        </w:rPr>
      </w:pPr>
      <w:r w:rsidRPr="00941DBA">
        <w:rPr>
          <w:rStyle w:val="prevauthlinks"/>
        </w:rPr>
        <w:t>Koca</w:t>
      </w:r>
      <w:r w:rsidRPr="00941DBA">
        <w:rPr>
          <w:rStyle w:val="prevauthlinks"/>
          <w:lang w:val="bg-BG"/>
        </w:rPr>
        <w:t xml:space="preserve"> </w:t>
      </w:r>
      <w:r w:rsidRPr="00941DBA">
        <w:rPr>
          <w:rStyle w:val="prevauthlinks"/>
        </w:rPr>
        <w:t>R</w:t>
      </w:r>
      <w:r w:rsidRPr="00941DBA">
        <w:rPr>
          <w:rStyle w:val="prevauthlinks"/>
          <w:lang w:val="bg-BG"/>
        </w:rPr>
        <w:t>,</w:t>
      </w:r>
      <w:r w:rsidRPr="00941DBA">
        <w:rPr>
          <w:lang w:val="bg-BG"/>
        </w:rPr>
        <w:t xml:space="preserve"> </w:t>
      </w:r>
      <w:r w:rsidRPr="00941DBA">
        <w:rPr>
          <w:rStyle w:val="prevauthlinks"/>
        </w:rPr>
        <w:t>Altinyazar</w:t>
      </w:r>
      <w:r w:rsidRPr="00941DBA">
        <w:rPr>
          <w:rStyle w:val="prevauthlinks"/>
          <w:lang w:val="bg-BG"/>
        </w:rPr>
        <w:t xml:space="preserve"> </w:t>
      </w:r>
      <w:r w:rsidRPr="00941DBA">
        <w:rPr>
          <w:rStyle w:val="prevauthlinks"/>
        </w:rPr>
        <w:t>HC</w:t>
      </w:r>
      <w:r w:rsidRPr="00941DBA">
        <w:rPr>
          <w:rStyle w:val="prevauthlinks"/>
          <w:lang w:val="bg-BG"/>
        </w:rPr>
        <w:t>,</w:t>
      </w:r>
      <w:r w:rsidRPr="00941DBA">
        <w:rPr>
          <w:lang w:val="bg-BG"/>
        </w:rPr>
        <w:t xml:space="preserve"> </w:t>
      </w:r>
      <w:r w:rsidRPr="00941DBA">
        <w:rPr>
          <w:rStyle w:val="prevauthlinks"/>
        </w:rPr>
        <w:t>Yenidu</w:t>
      </w:r>
      <w:r w:rsidRPr="00941DBA">
        <w:rPr>
          <w:rStyle w:val="prevauthlinks"/>
          <w:rFonts w:ascii="Tahoma" w:hAnsi="Tahoma" w:cs="Tahoma"/>
          <w:lang w:val="bg-BG"/>
        </w:rPr>
        <w:t>̈</w:t>
      </w:r>
      <w:r w:rsidRPr="00941DBA">
        <w:rPr>
          <w:rStyle w:val="prevauthlinks"/>
        </w:rPr>
        <w:t>nya</w:t>
      </w:r>
      <w:r w:rsidRPr="00941DBA">
        <w:rPr>
          <w:rStyle w:val="prevauthlinks"/>
          <w:lang w:val="bg-BG"/>
        </w:rPr>
        <w:t xml:space="preserve"> </w:t>
      </w:r>
      <w:r w:rsidRPr="00941DBA">
        <w:rPr>
          <w:rStyle w:val="prevauthlinks"/>
        </w:rPr>
        <w:t>S</w:t>
      </w:r>
      <w:r w:rsidRPr="00941DBA">
        <w:rPr>
          <w:rStyle w:val="prevauthlinks"/>
          <w:lang w:val="bg-BG"/>
        </w:rPr>
        <w:t>,</w:t>
      </w:r>
      <w:r w:rsidRPr="00941DBA">
        <w:rPr>
          <w:lang w:val="bg-BG"/>
        </w:rPr>
        <w:t xml:space="preserve"> </w:t>
      </w:r>
      <w:smartTag w:uri="urn:schemas-microsoft-com:office:smarttags" w:element="place">
        <w:smartTag w:uri="urn:schemas-microsoft-com:office:smarttags" w:element="City">
          <w:r w:rsidRPr="00941DBA">
            <w:rPr>
              <w:rStyle w:val="prevauthlinks"/>
            </w:rPr>
            <w:t>Tekin</w:t>
          </w:r>
        </w:smartTag>
        <w:r w:rsidRPr="00941DBA">
          <w:rPr>
            <w:rStyle w:val="prevauthlinks"/>
            <w:lang w:val="bg-BG"/>
          </w:rPr>
          <w:t xml:space="preserve"> </w:t>
        </w:r>
        <w:smartTag w:uri="urn:schemas-microsoft-com:office:smarttags" w:element="State">
          <w:r w:rsidRPr="00941DBA">
            <w:rPr>
              <w:rStyle w:val="prevauthlinks"/>
            </w:rPr>
            <w:t>NS</w:t>
          </w:r>
        </w:smartTag>
      </w:smartTag>
      <w:r w:rsidRPr="00941DBA">
        <w:rPr>
          <w:rStyle w:val="prevauthlinks"/>
          <w:lang w:val="bg-BG"/>
        </w:rPr>
        <w:t>.</w:t>
      </w:r>
      <w:r w:rsidRPr="00941DBA">
        <w:rPr>
          <w:lang w:val="bg-BG"/>
        </w:rPr>
        <w:t xml:space="preserve"> </w:t>
      </w:r>
      <w:r w:rsidRPr="00941DBA">
        <w:rPr>
          <w:rStyle w:val="txtboldonly"/>
        </w:rPr>
        <w:t>Psoriasiform</w:t>
      </w:r>
      <w:r w:rsidRPr="00941DBA">
        <w:rPr>
          <w:rStyle w:val="txtboldonly"/>
          <w:lang w:val="bg-BG"/>
        </w:rPr>
        <w:t xml:space="preserve"> </w:t>
      </w:r>
      <w:r w:rsidRPr="00941DBA">
        <w:rPr>
          <w:rStyle w:val="txtboldonly"/>
        </w:rPr>
        <w:t>drug</w:t>
      </w:r>
      <w:r w:rsidRPr="00941DBA">
        <w:rPr>
          <w:rStyle w:val="txtboldonly"/>
          <w:lang w:val="bg-BG"/>
        </w:rPr>
        <w:t xml:space="preserve"> </w:t>
      </w:r>
      <w:r w:rsidRPr="00941DBA">
        <w:rPr>
          <w:rStyle w:val="txtboldonly"/>
        </w:rPr>
        <w:t>eruption</w:t>
      </w:r>
      <w:r w:rsidRPr="00941DBA">
        <w:rPr>
          <w:rStyle w:val="txtboldonly"/>
          <w:lang w:val="bg-BG"/>
        </w:rPr>
        <w:t xml:space="preserve"> </w:t>
      </w:r>
      <w:r w:rsidRPr="00941DBA">
        <w:rPr>
          <w:rStyle w:val="txtboldonly"/>
        </w:rPr>
        <w:t>associated</w:t>
      </w:r>
      <w:r w:rsidRPr="00941DBA">
        <w:rPr>
          <w:rStyle w:val="txtboldonly"/>
          <w:lang w:val="bg-BG"/>
        </w:rPr>
        <w:t xml:space="preserve"> </w:t>
      </w:r>
      <w:r w:rsidRPr="00941DBA">
        <w:rPr>
          <w:rStyle w:val="txtboldonly"/>
        </w:rPr>
        <w:t>with</w:t>
      </w:r>
      <w:r w:rsidRPr="00941DBA">
        <w:rPr>
          <w:rStyle w:val="txtboldonly"/>
          <w:lang w:val="bg-BG"/>
        </w:rPr>
        <w:t xml:space="preserve"> </w:t>
      </w:r>
      <w:r w:rsidRPr="00941DBA">
        <w:rPr>
          <w:rStyle w:val="txtboldonly"/>
        </w:rPr>
        <w:t>metformin</w:t>
      </w:r>
      <w:r w:rsidRPr="00941DBA">
        <w:rPr>
          <w:rStyle w:val="txtboldonly"/>
          <w:lang w:val="bg-BG"/>
        </w:rPr>
        <w:t xml:space="preserve"> </w:t>
      </w:r>
      <w:r w:rsidRPr="00941DBA">
        <w:rPr>
          <w:rStyle w:val="txtboldonly"/>
        </w:rPr>
        <w:t>hydrochloride</w:t>
      </w:r>
      <w:r w:rsidRPr="00941DBA">
        <w:rPr>
          <w:rStyle w:val="txtboldonly"/>
          <w:lang w:val="bg-BG"/>
        </w:rPr>
        <w:t xml:space="preserve">: </w:t>
      </w:r>
      <w:r w:rsidRPr="00941DBA">
        <w:rPr>
          <w:rStyle w:val="txtboldonly"/>
        </w:rPr>
        <w:t>A</w:t>
      </w:r>
      <w:r w:rsidRPr="00941DBA">
        <w:rPr>
          <w:rStyle w:val="txtboldonly"/>
          <w:lang w:val="bg-BG"/>
        </w:rPr>
        <w:t xml:space="preserve"> </w:t>
      </w:r>
      <w:r w:rsidRPr="00941DBA">
        <w:rPr>
          <w:rStyle w:val="txtboldonly"/>
        </w:rPr>
        <w:t>case</w:t>
      </w:r>
      <w:r w:rsidRPr="00941DBA">
        <w:rPr>
          <w:rStyle w:val="txtboldonly"/>
          <w:lang w:val="bg-BG"/>
        </w:rPr>
        <w:t xml:space="preserve"> </w:t>
      </w:r>
      <w:r w:rsidRPr="00941DBA">
        <w:rPr>
          <w:rStyle w:val="txtboldonly"/>
        </w:rPr>
        <w:t>report</w:t>
      </w:r>
      <w:r>
        <w:rPr>
          <w:rStyle w:val="txtboldonly"/>
          <w:lang w:val="bg-BG"/>
        </w:rPr>
        <w:t>.</w:t>
      </w:r>
      <w:r w:rsidRPr="00941DBA">
        <w:rPr>
          <w:rStyle w:val="txtboldonly"/>
          <w:lang w:val="bg-BG"/>
        </w:rPr>
        <w:t xml:space="preserve"> </w:t>
      </w:r>
      <w:r w:rsidRPr="00941DBA">
        <w:rPr>
          <w:lang w:val="bg-BG"/>
        </w:rPr>
        <w:t xml:space="preserve"> </w:t>
      </w:r>
      <w:r w:rsidRPr="00941DBA">
        <w:rPr>
          <w:iCs/>
        </w:rPr>
        <w:t>Dermatology</w:t>
      </w:r>
      <w:r w:rsidRPr="00941DBA">
        <w:rPr>
          <w:iCs/>
          <w:lang w:val="bg-BG"/>
        </w:rPr>
        <w:t xml:space="preserve"> </w:t>
      </w:r>
      <w:r w:rsidRPr="00941DBA">
        <w:rPr>
          <w:iCs/>
        </w:rPr>
        <w:t>Online</w:t>
      </w:r>
      <w:r w:rsidRPr="00941DBA">
        <w:rPr>
          <w:iCs/>
          <w:lang w:val="bg-BG"/>
        </w:rPr>
        <w:t xml:space="preserve"> </w:t>
      </w:r>
      <w:r w:rsidRPr="00941DBA">
        <w:rPr>
          <w:iCs/>
        </w:rPr>
        <w:t xml:space="preserve">Journal </w:t>
      </w:r>
      <w:r w:rsidRPr="00941DBA">
        <w:rPr>
          <w:lang w:val="bg-BG"/>
        </w:rPr>
        <w:t>2003</w:t>
      </w:r>
      <w:r w:rsidRPr="00941DBA">
        <w:rPr>
          <w:iCs/>
        </w:rPr>
        <w:t>;</w:t>
      </w:r>
      <w:r w:rsidRPr="00941DBA">
        <w:rPr>
          <w:lang w:val="bg-BG"/>
        </w:rPr>
        <w:t xml:space="preserve"> 9 (3)</w:t>
      </w:r>
      <w:r w:rsidRPr="00941DBA">
        <w:t>:</w:t>
      </w:r>
      <w:r w:rsidRPr="00941DBA">
        <w:rPr>
          <w:lang w:val="bg-BG"/>
        </w:rPr>
        <w:t>134-139</w:t>
      </w:r>
      <w:r w:rsidRPr="00941DBA">
        <w:t>.</w:t>
      </w:r>
      <w:r w:rsidRPr="00941DBA">
        <w:rPr>
          <w:lang w:val="bg-BG"/>
        </w:rPr>
        <w:t xml:space="preserve"> </w:t>
      </w:r>
    </w:p>
    <w:p w:rsidR="00581E63" w:rsidRPr="00941DBA" w:rsidRDefault="00581E63" w:rsidP="00581E63">
      <w:pPr>
        <w:numPr>
          <w:ilvl w:val="0"/>
          <w:numId w:val="43"/>
        </w:numPr>
        <w:rPr>
          <w:lang w:val="bg-BG"/>
        </w:rPr>
      </w:pPr>
      <w:r>
        <w:rPr>
          <w:lang w:val="en-US"/>
        </w:rPr>
        <w:t xml:space="preserve">Smith J. RXR-and RAR selective retinoids in psoriasis and premalignant skin disorders. </w:t>
      </w:r>
      <w:smartTag w:uri="urn:schemas-microsoft-com:office:smarttags" w:element="PlaceName">
        <w:r>
          <w:rPr>
            <w:lang w:val="en-US"/>
          </w:rPr>
          <w:t>Thesis</w:t>
        </w:r>
      </w:smartTag>
      <w:r>
        <w:rPr>
          <w:lang w:val="en-US"/>
        </w:rPr>
        <w:t xml:space="preserve"> </w:t>
      </w:r>
      <w:smartTag w:uri="urn:schemas-microsoft-com:office:smarttags" w:element="PlaceType">
        <w:r>
          <w:rPr>
            <w:lang w:val="en-US"/>
          </w:rPr>
          <w:t>University</w:t>
        </w:r>
      </w:smartTag>
      <w:r>
        <w:rPr>
          <w:lang w:val="en-US"/>
        </w:rPr>
        <w:t xml:space="preserve">, Medical center </w:t>
      </w:r>
      <w:smartTag w:uri="urn:schemas-microsoft-com:office:smarttags" w:element="City">
        <w:smartTag w:uri="urn:schemas-microsoft-com:office:smarttags" w:element="place">
          <w:r>
            <w:rPr>
              <w:lang w:val="en-US"/>
            </w:rPr>
            <w:t>Nijmegen</w:t>
          </w:r>
        </w:smartTag>
      </w:smartTag>
      <w:r>
        <w:rPr>
          <w:lang w:val="en-US"/>
        </w:rPr>
        <w:t>, Netherland. 2003</w:t>
      </w:r>
    </w:p>
    <w:p w:rsidR="00581E63" w:rsidRPr="000F75AB" w:rsidRDefault="00581E63" w:rsidP="00581E63">
      <w:pPr>
        <w:numPr>
          <w:ilvl w:val="0"/>
          <w:numId w:val="43"/>
        </w:numPr>
        <w:rPr>
          <w:lang w:val="bg-BG"/>
        </w:rPr>
      </w:pPr>
      <w:r w:rsidRPr="000F75AB">
        <w:rPr>
          <w:color w:val="000000"/>
        </w:rPr>
        <w:t>Tsankov</w:t>
      </w:r>
      <w:r w:rsidRPr="000F75AB">
        <w:rPr>
          <w:color w:val="000000"/>
          <w:lang w:val="bg-BG"/>
        </w:rPr>
        <w:t xml:space="preserve"> </w:t>
      </w:r>
      <w:r w:rsidRPr="000F75AB">
        <w:rPr>
          <w:color w:val="000000"/>
        </w:rPr>
        <w:t>N</w:t>
      </w:r>
      <w:r w:rsidRPr="000F75AB">
        <w:rPr>
          <w:color w:val="000000"/>
          <w:lang w:val="bg-BG"/>
        </w:rPr>
        <w:t xml:space="preserve">, </w:t>
      </w:r>
      <w:r w:rsidRPr="000F75AB">
        <w:rPr>
          <w:color w:val="000000"/>
        </w:rPr>
        <w:t>D</w:t>
      </w:r>
      <w:r w:rsidRPr="000F75AB">
        <w:rPr>
          <w:color w:val="000000"/>
          <w:lang w:val="bg-BG"/>
        </w:rPr>
        <w:t xml:space="preserve"> </w:t>
      </w:r>
      <w:r w:rsidRPr="000F75AB">
        <w:rPr>
          <w:color w:val="000000"/>
        </w:rPr>
        <w:t>Antonov</w:t>
      </w:r>
      <w:r w:rsidRPr="000F75AB">
        <w:rPr>
          <w:color w:val="000000"/>
          <w:lang w:val="bg-BG"/>
        </w:rPr>
        <w:t xml:space="preserve">, </w:t>
      </w:r>
      <w:r w:rsidRPr="000F75AB">
        <w:rPr>
          <w:color w:val="000000"/>
        </w:rPr>
        <w:t>Grozdev</w:t>
      </w:r>
      <w:r w:rsidRPr="000F75AB">
        <w:rPr>
          <w:color w:val="000000"/>
          <w:lang w:val="bg-BG"/>
        </w:rPr>
        <w:t xml:space="preserve"> </w:t>
      </w:r>
      <w:r w:rsidRPr="000F75AB">
        <w:rPr>
          <w:color w:val="000000"/>
        </w:rPr>
        <w:t>I</w:t>
      </w:r>
      <w:r w:rsidRPr="000F75AB">
        <w:rPr>
          <w:color w:val="000000"/>
          <w:lang w:val="bg-BG"/>
        </w:rPr>
        <w:t xml:space="preserve">: </w:t>
      </w:r>
      <w:r w:rsidRPr="000F75AB">
        <w:rPr>
          <w:color w:val="000000"/>
        </w:rPr>
        <w:t>Tetrazykline</w:t>
      </w:r>
      <w:r w:rsidRPr="000F75AB">
        <w:rPr>
          <w:color w:val="000000"/>
          <w:lang w:val="bg-BG"/>
        </w:rPr>
        <w:t xml:space="preserve"> </w:t>
      </w:r>
      <w:r w:rsidRPr="000F75AB">
        <w:rPr>
          <w:color w:val="000000"/>
        </w:rPr>
        <w:t>bei</w:t>
      </w:r>
      <w:r w:rsidRPr="000F75AB">
        <w:rPr>
          <w:color w:val="000000"/>
          <w:lang w:val="bg-BG"/>
        </w:rPr>
        <w:t xml:space="preserve"> </w:t>
      </w:r>
      <w:r w:rsidRPr="000F75AB">
        <w:rPr>
          <w:color w:val="000000"/>
        </w:rPr>
        <w:t>psoriasis</w:t>
      </w:r>
      <w:r w:rsidRPr="000F75AB">
        <w:rPr>
          <w:color w:val="000000"/>
          <w:lang w:val="bg-BG"/>
        </w:rPr>
        <w:t xml:space="preserve">. </w:t>
      </w:r>
      <w:r w:rsidRPr="000F75AB">
        <w:rPr>
          <w:color w:val="000000"/>
        </w:rPr>
        <w:t>Hautarzt 2003, 54:1095. (IF 2003 0.521)</w:t>
      </w:r>
    </w:p>
    <w:p w:rsidR="00581E63" w:rsidRPr="00941DBA" w:rsidRDefault="00581E63" w:rsidP="00581E63">
      <w:pPr>
        <w:numPr>
          <w:ilvl w:val="0"/>
          <w:numId w:val="43"/>
        </w:numPr>
      </w:pPr>
      <w:r w:rsidRPr="00941DBA">
        <w:rPr>
          <w:rStyle w:val="prevauthlinks"/>
        </w:rPr>
        <w:t>Kadurina M</w:t>
      </w:r>
      <w:r w:rsidRPr="00941DBA">
        <w:rPr>
          <w:rStyle w:val="prevauthlinks"/>
          <w:lang w:val="bg-BG"/>
        </w:rPr>
        <w:t>,</w:t>
      </w:r>
      <w:r w:rsidRPr="00941DBA">
        <w:t xml:space="preserve"> </w:t>
      </w:r>
      <w:r w:rsidRPr="00941DBA">
        <w:rPr>
          <w:rStyle w:val="prevauthlinks"/>
        </w:rPr>
        <w:t>Bocheva G</w:t>
      </w:r>
      <w:r w:rsidRPr="00941DBA">
        <w:rPr>
          <w:rStyle w:val="prevauthlinks"/>
          <w:lang w:val="bg-BG"/>
        </w:rPr>
        <w:t>,</w:t>
      </w:r>
      <w:r w:rsidRPr="00941DBA">
        <w:t xml:space="preserve"> </w:t>
      </w:r>
      <w:r w:rsidRPr="00941DBA">
        <w:rPr>
          <w:rStyle w:val="prevauthlinks"/>
        </w:rPr>
        <w:t>Tonev S.</w:t>
      </w:r>
      <w:r w:rsidRPr="00941DBA">
        <w:rPr>
          <w:rStyle w:val="prevauthlinks"/>
          <w:lang w:val="bg-BG"/>
        </w:rPr>
        <w:t xml:space="preserve"> </w:t>
      </w:r>
      <w:r w:rsidRPr="00941DBA">
        <w:rPr>
          <w:rStyle w:val="txtboldonly"/>
        </w:rPr>
        <w:t>Penicillin and semisynthetic penicillins in dermatology</w:t>
      </w:r>
      <w:r>
        <w:rPr>
          <w:rStyle w:val="txtboldonly"/>
        </w:rPr>
        <w:t>.</w:t>
      </w:r>
      <w:r w:rsidRPr="00941DBA">
        <w:rPr>
          <w:rStyle w:val="txtboldonly"/>
        </w:rPr>
        <w:t xml:space="preserve"> </w:t>
      </w:r>
      <w:r w:rsidRPr="00941DBA">
        <w:rPr>
          <w:iCs/>
        </w:rPr>
        <w:t>Disease-a-Month</w:t>
      </w:r>
      <w:r w:rsidRPr="00941DBA">
        <w:t xml:space="preserve"> 2004; 50 (6):291-314. </w:t>
      </w:r>
    </w:p>
    <w:p w:rsidR="00581E63" w:rsidRPr="00773405" w:rsidRDefault="00581E63" w:rsidP="00581E63">
      <w:pPr>
        <w:numPr>
          <w:ilvl w:val="0"/>
          <w:numId w:val="43"/>
        </w:numPr>
      </w:pPr>
      <w:r w:rsidRPr="001C639B">
        <w:rPr>
          <w:rFonts w:ascii="Times" w:hAnsi="Times" w:cs="Times"/>
        </w:rPr>
        <w:t>Koo J, Lee E, Lee C, Lebwohl M. Psoriasis.</w:t>
      </w:r>
      <w:r w:rsidRPr="001C639B">
        <w:rPr>
          <w:rFonts w:ascii="Times" w:hAnsi="Times" w:cs="Times"/>
          <w:color w:val="666666"/>
        </w:rPr>
        <w:t xml:space="preserve"> </w:t>
      </w:r>
      <w:r w:rsidRPr="00773405">
        <w:rPr>
          <w:rFonts w:ascii="Times" w:hAnsi="Times" w:cs="Times"/>
        </w:rPr>
        <w:t>JAAD, 50, 4,  613-622</w:t>
      </w:r>
      <w:r>
        <w:rPr>
          <w:rFonts w:ascii="Times" w:hAnsi="Times" w:cs="Times"/>
        </w:rPr>
        <w:t>,2004</w:t>
      </w:r>
    </w:p>
    <w:p w:rsidR="00581E63" w:rsidRDefault="00581E63" w:rsidP="00581E63">
      <w:pPr>
        <w:numPr>
          <w:ilvl w:val="0"/>
          <w:numId w:val="43"/>
        </w:numPr>
      </w:pPr>
      <w:r w:rsidRPr="00941DBA">
        <w:rPr>
          <w:rStyle w:val="prevauthlinks"/>
        </w:rPr>
        <w:t>Tan B</w:t>
      </w:r>
      <w:r w:rsidRPr="00941DBA">
        <w:rPr>
          <w:rStyle w:val="prevauthlinks"/>
          <w:lang w:val="bg-BG"/>
        </w:rPr>
        <w:t>,</w:t>
      </w:r>
      <w:r w:rsidRPr="00941DBA">
        <w:t xml:space="preserve"> </w:t>
      </w:r>
      <w:r w:rsidRPr="00941DBA">
        <w:rPr>
          <w:rStyle w:val="prevauthlinks"/>
        </w:rPr>
        <w:t>Foley P.</w:t>
      </w:r>
      <w:r w:rsidRPr="00941DBA">
        <w:rPr>
          <w:rStyle w:val="prevauthlinks"/>
          <w:lang w:val="bg-BG"/>
        </w:rPr>
        <w:t xml:space="preserve"> </w:t>
      </w:r>
      <w:r w:rsidRPr="00941DBA">
        <w:rPr>
          <w:rStyle w:val="txtboldonly"/>
        </w:rPr>
        <w:t>Guttate psoriasis following Ecstasy ingestion</w:t>
      </w:r>
      <w:r>
        <w:rPr>
          <w:rStyle w:val="txtboldonly"/>
          <w:lang w:val="bg-BG"/>
        </w:rPr>
        <w:t>.</w:t>
      </w:r>
      <w:r w:rsidRPr="00941DBA">
        <w:rPr>
          <w:rStyle w:val="txtboldonly"/>
        </w:rPr>
        <w:t xml:space="preserve"> </w:t>
      </w:r>
      <w:r w:rsidRPr="00941DBA">
        <w:t xml:space="preserve"> </w:t>
      </w:r>
      <w:r w:rsidRPr="00941DBA">
        <w:rPr>
          <w:iCs/>
        </w:rPr>
        <w:t>Australasian Journal of Dermatology</w:t>
      </w:r>
      <w:r w:rsidRPr="00941DBA">
        <w:t xml:space="preserve"> 2004; 45 (3):167-169. </w:t>
      </w:r>
    </w:p>
    <w:p w:rsidR="00581E63" w:rsidRPr="00D05A85" w:rsidRDefault="00581E63" w:rsidP="00581E63">
      <w:pPr>
        <w:numPr>
          <w:ilvl w:val="0"/>
          <w:numId w:val="43"/>
        </w:numPr>
      </w:pPr>
      <w:r w:rsidRPr="00941DBA">
        <w:rPr>
          <w:rFonts w:eastAsia="Arial Unicode MS" w:hAnsi="Arial Unicode MS"/>
        </w:rPr>
        <w:t>王新华</w:t>
      </w:r>
      <w:r w:rsidRPr="00941DBA">
        <w:rPr>
          <w:rFonts w:eastAsia="Arial Unicode MS"/>
        </w:rPr>
        <w:t>.</w:t>
      </w:r>
      <w:r w:rsidRPr="00941DBA">
        <w:rPr>
          <w:rFonts w:eastAsia="Arial Unicode MS" w:hAnsi="Arial Unicode MS"/>
        </w:rPr>
        <w:t>卤米松乳膏治疗湿疹皮炎等皮肤病疗效观察</w:t>
      </w:r>
      <w:r w:rsidRPr="00941DBA">
        <w:rPr>
          <w:rFonts w:eastAsia="Arial Unicode MS"/>
        </w:rPr>
        <w:t xml:space="preserve">. </w:t>
      </w:r>
      <w:r w:rsidRPr="00941DBA">
        <w:t xml:space="preserve">Chinese journal of dermatology </w:t>
      </w:r>
      <w:r w:rsidRPr="00941DBA">
        <w:rPr>
          <w:rFonts w:eastAsia="SimSun"/>
        </w:rPr>
        <w:t>2005; 38: 462-464.</w:t>
      </w:r>
    </w:p>
    <w:p w:rsidR="00581E63" w:rsidRPr="00D05A85" w:rsidRDefault="00581E63" w:rsidP="00581E63">
      <w:pPr>
        <w:numPr>
          <w:ilvl w:val="0"/>
          <w:numId w:val="43"/>
        </w:numPr>
      </w:pPr>
      <w:r w:rsidRPr="00D05A85">
        <w:t xml:space="preserve">Пирузян, Анастас Левонович. </w:t>
      </w:r>
      <w:r w:rsidRPr="00D05A85">
        <w:rPr>
          <w:rStyle w:val="Strong"/>
          <w:b w:val="0"/>
          <w:bCs w:val="0"/>
        </w:rPr>
        <w:t>Метаболическая и генетическая паспортизация человека для ранней диагностики и индивидуализированной фармакотерапии псориаза</w:t>
      </w:r>
      <w:r w:rsidRPr="00D05A85">
        <w:rPr>
          <w:rStyle w:val="Strong"/>
        </w:rPr>
        <w:t xml:space="preserve">. </w:t>
      </w:r>
      <w:r w:rsidRPr="00D05A85">
        <w:t xml:space="preserve">Диссертация, </w:t>
      </w:r>
      <w:r w:rsidRPr="00D05A85">
        <w:rPr>
          <w:lang w:val="bg-BG"/>
        </w:rPr>
        <w:t>Москва, 2005</w:t>
      </w:r>
    </w:p>
    <w:p w:rsidR="00581E63" w:rsidRPr="00D05A85" w:rsidRDefault="00581E63" w:rsidP="00581E63">
      <w:pPr>
        <w:numPr>
          <w:ilvl w:val="0"/>
          <w:numId w:val="43"/>
        </w:numPr>
        <w:rPr>
          <w:rStyle w:val="prevauthlinks"/>
        </w:rPr>
      </w:pPr>
      <w:r w:rsidRPr="001C639B">
        <w:rPr>
          <w:rStyle w:val="prevauthlinks"/>
        </w:rPr>
        <w:t>Capella</w:t>
      </w:r>
      <w:r w:rsidRPr="00D05A85">
        <w:rPr>
          <w:rStyle w:val="prevauthlinks"/>
        </w:rPr>
        <w:t xml:space="preserve"> </w:t>
      </w:r>
      <w:r w:rsidRPr="001C639B">
        <w:rPr>
          <w:rStyle w:val="prevauthlinks"/>
        </w:rPr>
        <w:t>G</w:t>
      </w:r>
      <w:r w:rsidRPr="00D05A85">
        <w:rPr>
          <w:rStyle w:val="prevauthlinks"/>
        </w:rPr>
        <w:t>.-</w:t>
      </w:r>
      <w:r w:rsidRPr="001C639B">
        <w:rPr>
          <w:rStyle w:val="prevauthlinks"/>
        </w:rPr>
        <w:t>L</w:t>
      </w:r>
      <w:r w:rsidRPr="00D05A85">
        <w:rPr>
          <w:rStyle w:val="prevauthlinks"/>
        </w:rPr>
        <w:t>.</w:t>
      </w:r>
      <w:r w:rsidRPr="00D05A85">
        <w:rPr>
          <w:rStyle w:val="txtboldonly"/>
        </w:rPr>
        <w:t xml:space="preserve"> </w:t>
      </w:r>
      <w:r w:rsidRPr="001C639B">
        <w:rPr>
          <w:rStyle w:val="txtboldonly"/>
        </w:rPr>
        <w:t>Psoriasis</w:t>
      </w:r>
      <w:r w:rsidRPr="00D05A85">
        <w:rPr>
          <w:rStyle w:val="txtboldonly"/>
        </w:rPr>
        <w:t xml:space="preserve"> </w:t>
      </w:r>
      <w:r w:rsidRPr="001C639B">
        <w:rPr>
          <w:rStyle w:val="txtboldonly"/>
        </w:rPr>
        <w:t>worsened</w:t>
      </w:r>
      <w:r w:rsidRPr="00D05A85">
        <w:rPr>
          <w:rStyle w:val="txtboldonly"/>
        </w:rPr>
        <w:t xml:space="preserve"> </w:t>
      </w:r>
      <w:r w:rsidRPr="001C639B">
        <w:rPr>
          <w:rStyle w:val="txtboldonly"/>
        </w:rPr>
        <w:t>by</w:t>
      </w:r>
      <w:r w:rsidRPr="00D05A85">
        <w:rPr>
          <w:rStyle w:val="txtboldonly"/>
        </w:rPr>
        <w:t xml:space="preserve"> </w:t>
      </w:r>
      <w:r w:rsidRPr="001C639B">
        <w:rPr>
          <w:rStyle w:val="txtboldonly"/>
        </w:rPr>
        <w:t>propafenone</w:t>
      </w:r>
      <w:r w:rsidRPr="00D05A85">
        <w:rPr>
          <w:rStyle w:val="txtboldonly"/>
        </w:rPr>
        <w:t xml:space="preserve"> [</w:t>
      </w:r>
      <w:r w:rsidRPr="001C639B">
        <w:rPr>
          <w:rStyle w:val="txtboldonly"/>
        </w:rPr>
        <w:t>Aggravation</w:t>
      </w:r>
      <w:r w:rsidRPr="00D05A85">
        <w:rPr>
          <w:rStyle w:val="txtboldonly"/>
        </w:rPr>
        <w:t xml:space="preserve"> </w:t>
      </w:r>
      <w:r w:rsidRPr="001C639B">
        <w:rPr>
          <w:rStyle w:val="txtboldonly"/>
        </w:rPr>
        <w:t>d</w:t>
      </w:r>
      <w:r>
        <w:rPr>
          <w:rStyle w:val="txtboldonly"/>
        </w:rPr>
        <w:t>’</w:t>
      </w:r>
      <w:r w:rsidRPr="001C639B">
        <w:rPr>
          <w:rStyle w:val="txtboldonly"/>
        </w:rPr>
        <w:t>un</w:t>
      </w:r>
      <w:r w:rsidRPr="00D05A85">
        <w:rPr>
          <w:rStyle w:val="txtboldonly"/>
        </w:rPr>
        <w:t xml:space="preserve"> </w:t>
      </w:r>
      <w:r w:rsidRPr="001C639B">
        <w:rPr>
          <w:rStyle w:val="txtboldonly"/>
        </w:rPr>
        <w:t>psoriasis</w:t>
      </w:r>
      <w:r w:rsidRPr="00D05A85">
        <w:rPr>
          <w:rStyle w:val="txtboldonly"/>
        </w:rPr>
        <w:t xml:space="preserve"> </w:t>
      </w:r>
      <w:r w:rsidRPr="001C639B">
        <w:rPr>
          <w:rStyle w:val="txtboldonly"/>
        </w:rPr>
        <w:t>par</w:t>
      </w:r>
      <w:r w:rsidRPr="00D05A85">
        <w:rPr>
          <w:rStyle w:val="txtboldonly"/>
        </w:rPr>
        <w:t xml:space="preserve"> </w:t>
      </w:r>
      <w:r w:rsidRPr="001C639B">
        <w:rPr>
          <w:rStyle w:val="txtboldonly"/>
        </w:rPr>
        <w:t>la</w:t>
      </w:r>
      <w:r w:rsidRPr="00D05A85">
        <w:rPr>
          <w:rStyle w:val="txtboldonly"/>
        </w:rPr>
        <w:t xml:space="preserve"> </w:t>
      </w:r>
      <w:r w:rsidRPr="001C639B">
        <w:rPr>
          <w:rStyle w:val="txtboldonly"/>
        </w:rPr>
        <w:t>propafe</w:t>
      </w:r>
      <w:r w:rsidRPr="00D05A85">
        <w:rPr>
          <w:rStyle w:val="txtboldonly"/>
        </w:rPr>
        <w:t>́</w:t>
      </w:r>
      <w:r w:rsidRPr="001C639B">
        <w:rPr>
          <w:rStyle w:val="txtboldonly"/>
        </w:rPr>
        <w:t>none</w:t>
      </w:r>
      <w:r w:rsidRPr="00D05A85">
        <w:rPr>
          <w:rStyle w:val="txtboldonly"/>
        </w:rPr>
        <w:t>]</w:t>
      </w:r>
      <w:r w:rsidRPr="001C639B">
        <w:rPr>
          <w:rStyle w:val="txtboldonly"/>
        </w:rPr>
        <w:t> </w:t>
      </w:r>
      <w:r w:rsidRPr="00D05A85">
        <w:rPr>
          <w:rStyle w:val="txtboldonly"/>
        </w:rPr>
        <w:t xml:space="preserve"> </w:t>
      </w:r>
      <w:r w:rsidRPr="001C639B">
        <w:rPr>
          <w:iCs/>
        </w:rPr>
        <w:t>Annales</w:t>
      </w:r>
      <w:r w:rsidRPr="00D05A85">
        <w:rPr>
          <w:iCs/>
        </w:rPr>
        <w:t xml:space="preserve"> </w:t>
      </w:r>
      <w:r w:rsidRPr="001C639B">
        <w:rPr>
          <w:iCs/>
        </w:rPr>
        <w:t>de</w:t>
      </w:r>
      <w:r w:rsidRPr="00D05A85">
        <w:rPr>
          <w:iCs/>
        </w:rPr>
        <w:t xml:space="preserve"> </w:t>
      </w:r>
      <w:r w:rsidRPr="001C639B">
        <w:rPr>
          <w:iCs/>
        </w:rPr>
        <w:t>Dermatologie</w:t>
      </w:r>
      <w:r w:rsidRPr="00D05A85">
        <w:rPr>
          <w:iCs/>
        </w:rPr>
        <w:t xml:space="preserve"> </w:t>
      </w:r>
      <w:r w:rsidRPr="001C639B">
        <w:rPr>
          <w:iCs/>
        </w:rPr>
        <w:t>et</w:t>
      </w:r>
      <w:r w:rsidRPr="00D05A85">
        <w:rPr>
          <w:iCs/>
        </w:rPr>
        <w:t xml:space="preserve"> </w:t>
      </w:r>
      <w:r w:rsidRPr="001C639B">
        <w:rPr>
          <w:iCs/>
        </w:rPr>
        <w:t>de</w:t>
      </w:r>
      <w:r w:rsidRPr="00D05A85">
        <w:rPr>
          <w:iCs/>
        </w:rPr>
        <w:t xml:space="preserve"> </w:t>
      </w:r>
      <w:r w:rsidRPr="001C639B">
        <w:rPr>
          <w:iCs/>
        </w:rPr>
        <w:t>Venereologie</w:t>
      </w:r>
      <w:r w:rsidRPr="00D05A85">
        <w:t xml:space="preserve"> 2005</w:t>
      </w:r>
      <w:r w:rsidRPr="001C639B">
        <w:t> </w:t>
      </w:r>
      <w:r w:rsidRPr="00D05A85">
        <w:t>; 132 (4)</w:t>
      </w:r>
      <w:r w:rsidRPr="001C639B">
        <w:t> </w:t>
      </w:r>
      <w:r w:rsidRPr="00D05A85">
        <w:t>: 370-371.</w:t>
      </w:r>
    </w:p>
    <w:p w:rsidR="00581E63" w:rsidRPr="00941DBA" w:rsidRDefault="00581E63" w:rsidP="00581E63">
      <w:pPr>
        <w:numPr>
          <w:ilvl w:val="0"/>
          <w:numId w:val="43"/>
        </w:numPr>
        <w:rPr>
          <w:lang w:val="bg-BG"/>
        </w:rPr>
      </w:pPr>
      <w:r w:rsidRPr="00941DBA">
        <w:rPr>
          <w:bCs/>
          <w:color w:val="231F20"/>
          <w:lang w:val="bg-BG"/>
        </w:rPr>
        <w:t>Documentos SER</w:t>
      </w:r>
      <w:r w:rsidRPr="001C639B">
        <w:rPr>
          <w:bCs/>
          <w:color w:val="231F20"/>
          <w:lang w:val="es-ES"/>
        </w:rPr>
        <w:t xml:space="preserve"> </w:t>
      </w:r>
      <w:r w:rsidRPr="00941DBA">
        <w:rPr>
          <w:bCs/>
          <w:color w:val="231F20"/>
          <w:lang w:val="bg-BG"/>
        </w:rPr>
        <w:t>de Revisión de la</w:t>
      </w:r>
      <w:r w:rsidRPr="001C639B">
        <w:rPr>
          <w:bCs/>
          <w:color w:val="231F20"/>
          <w:lang w:val="es-ES"/>
        </w:rPr>
        <w:t xml:space="preserve"> </w:t>
      </w:r>
      <w:r w:rsidRPr="00941DBA">
        <w:rPr>
          <w:bCs/>
          <w:color w:val="231F20"/>
          <w:lang w:val="bg-BG"/>
        </w:rPr>
        <w:t>Evidencia y Consenso</w:t>
      </w:r>
      <w:r w:rsidRPr="001C639B">
        <w:rPr>
          <w:bCs/>
          <w:color w:val="231F20"/>
          <w:lang w:val="es-ES"/>
        </w:rPr>
        <w:t xml:space="preserve"> </w:t>
      </w:r>
      <w:r w:rsidRPr="00941DBA">
        <w:rPr>
          <w:bCs/>
          <w:color w:val="231F20"/>
          <w:lang w:val="bg-BG"/>
        </w:rPr>
        <w:t>en Espondiloartropatías</w:t>
      </w:r>
      <w:r w:rsidRPr="001C639B">
        <w:rPr>
          <w:bCs/>
          <w:color w:val="231F20"/>
          <w:lang w:val="es-ES"/>
        </w:rPr>
        <w:t xml:space="preserve">. </w:t>
      </w:r>
      <w:r w:rsidRPr="00941DBA">
        <w:rPr>
          <w:color w:val="231F20"/>
          <w:lang w:val="bg-BG"/>
        </w:rPr>
        <w:t>Edita: You&amp;Us, S.A., 2005</w:t>
      </w:r>
      <w:r w:rsidRPr="001C639B">
        <w:rPr>
          <w:color w:val="231F20"/>
          <w:lang w:val="es-ES"/>
        </w:rPr>
        <w:t xml:space="preserve"> </w:t>
      </w:r>
      <w:r w:rsidRPr="00941DBA">
        <w:rPr>
          <w:color w:val="231F20"/>
          <w:lang w:val="bg-BG"/>
        </w:rPr>
        <w:t>Ronda de Valdecarrizo, 41 A</w:t>
      </w:r>
      <w:r w:rsidRPr="001C639B">
        <w:rPr>
          <w:color w:val="231F20"/>
          <w:lang w:val="es-ES"/>
        </w:rPr>
        <w:t xml:space="preserve"> </w:t>
      </w:r>
      <w:r w:rsidRPr="00941DBA">
        <w:rPr>
          <w:color w:val="231F20"/>
          <w:lang w:val="bg-BG"/>
        </w:rPr>
        <w:t>28760 Tres Cantos – Madrid</w:t>
      </w:r>
      <w:r w:rsidRPr="001C639B">
        <w:rPr>
          <w:color w:val="231F20"/>
          <w:lang w:val="es-ES"/>
        </w:rPr>
        <w:t>, p.94.</w:t>
      </w:r>
    </w:p>
    <w:p w:rsidR="00581E63" w:rsidRPr="00941DBA" w:rsidRDefault="00581E63" w:rsidP="00581E63">
      <w:pPr>
        <w:numPr>
          <w:ilvl w:val="0"/>
          <w:numId w:val="43"/>
        </w:numPr>
      </w:pPr>
      <w:r w:rsidRPr="00941DBA">
        <w:rPr>
          <w:rStyle w:val="prevauthlinks"/>
        </w:rPr>
        <w:t>Jordan JK.</w:t>
      </w:r>
      <w:r w:rsidRPr="00941DBA">
        <w:rPr>
          <w:rStyle w:val="txtboldonly"/>
        </w:rPr>
        <w:t xml:space="preserve"> Efalizumab for the treatment of moderate to severe plaque psoriasis. </w:t>
      </w:r>
      <w:r w:rsidRPr="00941DBA">
        <w:t xml:space="preserve"> </w:t>
      </w:r>
      <w:r w:rsidRPr="00941DBA">
        <w:rPr>
          <w:iCs/>
        </w:rPr>
        <w:t>Annals of Pharmacotherapy</w:t>
      </w:r>
      <w:r w:rsidRPr="00941DBA">
        <w:t xml:space="preserve"> 2005; 39 (9):1476-1482.</w:t>
      </w:r>
    </w:p>
    <w:p w:rsidR="00581E63" w:rsidRPr="00941DBA" w:rsidRDefault="00581E63" w:rsidP="00581E63">
      <w:pPr>
        <w:numPr>
          <w:ilvl w:val="0"/>
          <w:numId w:val="43"/>
        </w:numPr>
        <w:rPr>
          <w:lang w:val="bg-BG"/>
        </w:rPr>
      </w:pPr>
      <w:r w:rsidRPr="00941DBA">
        <w:rPr>
          <w:lang w:val="bg-BG"/>
        </w:rPr>
        <w:lastRenderedPageBreak/>
        <w:t>Jurado S</w:t>
      </w:r>
      <w:r w:rsidRPr="00941DBA">
        <w:t>F</w:t>
      </w:r>
      <w:r w:rsidRPr="00941DBA">
        <w:rPr>
          <w:lang w:val="bg-BG"/>
        </w:rPr>
        <w:t xml:space="preserve">, González </w:t>
      </w:r>
      <w:r w:rsidRPr="00941DBA">
        <w:t>S</w:t>
      </w:r>
      <w:r w:rsidRPr="00941DBA">
        <w:rPr>
          <w:lang w:val="bg-BG"/>
        </w:rPr>
        <w:t xml:space="preserve">, Garibay </w:t>
      </w:r>
      <w:r w:rsidRPr="00941DBA">
        <w:t>AR</w:t>
      </w:r>
      <w:r w:rsidRPr="00941DBA">
        <w:rPr>
          <w:lang w:val="bg-BG"/>
        </w:rPr>
        <w:t xml:space="preserve">, Vargas </w:t>
      </w:r>
      <w:r w:rsidRPr="00941DBA">
        <w:t>J</w:t>
      </w:r>
      <w:r w:rsidRPr="00941DBA">
        <w:rPr>
          <w:lang w:val="bg-BG"/>
        </w:rPr>
        <w:t xml:space="preserve">C, GarcíaC, Arista </w:t>
      </w:r>
      <w:r w:rsidRPr="00941DBA">
        <w:t>G</w:t>
      </w:r>
      <w:r w:rsidRPr="00941DBA">
        <w:rPr>
          <w:lang w:val="bg-BG"/>
        </w:rPr>
        <w:t>. Psoriasis pustulosa. Reporte de un caso</w:t>
      </w:r>
      <w:r w:rsidRPr="00941DBA">
        <w:t xml:space="preserve">. </w:t>
      </w:r>
      <w:r w:rsidRPr="00941DBA">
        <w:rPr>
          <w:lang w:val="bg-BG"/>
        </w:rPr>
        <w:t xml:space="preserve">Rev Cent Dermatol Pascua </w:t>
      </w:r>
      <w:r w:rsidRPr="00941DBA">
        <w:rPr>
          <w:bCs/>
          <w:lang w:val="bg-BG"/>
        </w:rPr>
        <w:t>2005</w:t>
      </w:r>
      <w:r w:rsidRPr="00941DBA">
        <w:rPr>
          <w:bCs/>
        </w:rPr>
        <w:t>,</w:t>
      </w:r>
      <w:r w:rsidRPr="00941DBA">
        <w:rPr>
          <w:lang w:val="bg-BG"/>
        </w:rPr>
        <w:t xml:space="preserve"> </w:t>
      </w:r>
      <w:r w:rsidRPr="00941DBA">
        <w:rPr>
          <w:bCs/>
          <w:lang w:val="bg-BG"/>
        </w:rPr>
        <w:t xml:space="preserve">Vol. 14, Núm. 2 </w:t>
      </w:r>
      <w:r w:rsidRPr="00941DBA">
        <w:rPr>
          <w:bCs/>
        </w:rPr>
        <w:t>87-92</w:t>
      </w:r>
      <w:r w:rsidRPr="00941DBA">
        <w:rPr>
          <w:bCs/>
          <w:lang w:val="bg-BG"/>
        </w:rPr>
        <w:t xml:space="preserve"> </w:t>
      </w:r>
    </w:p>
    <w:p w:rsidR="00581E63" w:rsidRPr="001C639B" w:rsidRDefault="00581E63" w:rsidP="00581E63">
      <w:pPr>
        <w:numPr>
          <w:ilvl w:val="0"/>
          <w:numId w:val="43"/>
        </w:numPr>
        <w:rPr>
          <w:rStyle w:val="prevauthlinks"/>
          <w:lang w:val="bg-BG"/>
        </w:rPr>
      </w:pPr>
      <w:r w:rsidRPr="00941DBA">
        <w:rPr>
          <w:rStyle w:val="prevauthlinks"/>
        </w:rPr>
        <w:t xml:space="preserve">Mallbris L. Psoriasis. Studies of phenotype at oncet and of associated cardiovascular morbidity. PhD thesis. Department of Medicine, Dermatology and Venereology Unit, Karolinska Institutet, </w:t>
      </w:r>
      <w:smartTag w:uri="urn:schemas-microsoft-com:office:smarttags" w:element="place">
        <w:smartTag w:uri="urn:schemas-microsoft-com:office:smarttags" w:element="City">
          <w:r w:rsidRPr="00941DBA">
            <w:rPr>
              <w:rStyle w:val="prevauthlinks"/>
            </w:rPr>
            <w:t>Stockholm</w:t>
          </w:r>
        </w:smartTag>
        <w:r w:rsidRPr="00941DBA">
          <w:rPr>
            <w:rStyle w:val="prevauthlinks"/>
          </w:rPr>
          <w:t xml:space="preserve">, </w:t>
        </w:r>
        <w:smartTag w:uri="urn:schemas-microsoft-com:office:smarttags" w:element="country-region">
          <w:r w:rsidRPr="00941DBA">
            <w:rPr>
              <w:rStyle w:val="prevauthlinks"/>
            </w:rPr>
            <w:t>Sweden</w:t>
          </w:r>
        </w:smartTag>
      </w:smartTag>
      <w:r w:rsidRPr="00941DBA">
        <w:rPr>
          <w:rStyle w:val="prevauthlinks"/>
        </w:rPr>
        <w:t>, 2005</w:t>
      </w:r>
    </w:p>
    <w:p w:rsidR="00581E63" w:rsidRPr="001C639B" w:rsidRDefault="00581E63" w:rsidP="00581E63">
      <w:pPr>
        <w:numPr>
          <w:ilvl w:val="0"/>
          <w:numId w:val="43"/>
        </w:numPr>
        <w:rPr>
          <w:lang w:val="bg-BG"/>
        </w:rPr>
      </w:pPr>
      <w:r w:rsidRPr="00941DBA">
        <w:rPr>
          <w:rStyle w:val="prevauthlinks"/>
        </w:rPr>
        <w:t>Mallbris</w:t>
      </w:r>
      <w:r w:rsidRPr="001C639B">
        <w:rPr>
          <w:rStyle w:val="prevauthlinks"/>
          <w:lang w:val="bg-BG"/>
        </w:rPr>
        <w:t xml:space="preserve"> </w:t>
      </w:r>
      <w:r w:rsidRPr="00941DBA">
        <w:rPr>
          <w:rStyle w:val="prevauthlinks"/>
        </w:rPr>
        <w:t>L</w:t>
      </w:r>
      <w:r w:rsidRPr="00941DBA">
        <w:rPr>
          <w:rStyle w:val="prevauthlinks"/>
          <w:lang w:val="bg-BG"/>
        </w:rPr>
        <w:t>,</w:t>
      </w:r>
      <w:r w:rsidRPr="001C639B">
        <w:rPr>
          <w:lang w:val="bg-BG"/>
        </w:rPr>
        <w:t xml:space="preserve"> </w:t>
      </w:r>
      <w:r w:rsidRPr="00941DBA">
        <w:rPr>
          <w:rStyle w:val="prevauthlinks"/>
        </w:rPr>
        <w:t>Larsson</w:t>
      </w:r>
      <w:r w:rsidRPr="001C639B">
        <w:rPr>
          <w:rStyle w:val="prevauthlinks"/>
          <w:lang w:val="bg-BG"/>
        </w:rPr>
        <w:t xml:space="preserve"> </w:t>
      </w:r>
      <w:r w:rsidRPr="00941DBA">
        <w:rPr>
          <w:rStyle w:val="prevauthlinks"/>
        </w:rPr>
        <w:t>P</w:t>
      </w:r>
      <w:r w:rsidRPr="00941DBA">
        <w:rPr>
          <w:rStyle w:val="prevauthlinks"/>
          <w:lang w:val="bg-BG"/>
        </w:rPr>
        <w:t>,</w:t>
      </w:r>
      <w:r w:rsidRPr="001C639B">
        <w:rPr>
          <w:lang w:val="bg-BG"/>
        </w:rPr>
        <w:t xml:space="preserve"> </w:t>
      </w:r>
      <w:r w:rsidRPr="00941DBA">
        <w:rPr>
          <w:rStyle w:val="prevauthlinks"/>
        </w:rPr>
        <w:t>Bergqvist</w:t>
      </w:r>
      <w:r w:rsidRPr="001C639B">
        <w:rPr>
          <w:rStyle w:val="prevauthlinks"/>
          <w:lang w:val="bg-BG"/>
        </w:rPr>
        <w:t xml:space="preserve"> </w:t>
      </w:r>
      <w:r w:rsidRPr="00941DBA">
        <w:rPr>
          <w:rStyle w:val="prevauthlinks"/>
        </w:rPr>
        <w:t>S</w:t>
      </w:r>
      <w:r w:rsidRPr="00941DBA">
        <w:rPr>
          <w:rStyle w:val="prevauthlinks"/>
          <w:lang w:val="bg-BG"/>
        </w:rPr>
        <w:t>,</w:t>
      </w:r>
      <w:r w:rsidRPr="001C639B">
        <w:rPr>
          <w:lang w:val="bg-BG"/>
        </w:rPr>
        <w:t xml:space="preserve"> </w:t>
      </w:r>
      <w:r w:rsidRPr="00941DBA">
        <w:rPr>
          <w:rStyle w:val="prevauthlinks"/>
        </w:rPr>
        <w:t>Vinga</w:t>
      </w:r>
      <w:r w:rsidRPr="001C639B">
        <w:rPr>
          <w:rStyle w:val="prevauthlinks"/>
          <w:rFonts w:ascii="Tahoma" w:hAnsi="Tahoma" w:cs="Tahoma"/>
          <w:lang w:val="bg-BG"/>
        </w:rPr>
        <w:t>̊</w:t>
      </w:r>
      <w:r w:rsidRPr="00941DBA">
        <w:rPr>
          <w:rStyle w:val="prevauthlinks"/>
        </w:rPr>
        <w:t>rd</w:t>
      </w:r>
      <w:r w:rsidRPr="001C639B">
        <w:rPr>
          <w:rStyle w:val="prevauthlinks"/>
          <w:lang w:val="bg-BG"/>
        </w:rPr>
        <w:t xml:space="preserve"> </w:t>
      </w:r>
      <w:r w:rsidRPr="00941DBA">
        <w:rPr>
          <w:rStyle w:val="prevauthlinks"/>
        </w:rPr>
        <w:t>E</w:t>
      </w:r>
      <w:r w:rsidRPr="00941DBA">
        <w:rPr>
          <w:rStyle w:val="prevauthlinks"/>
          <w:lang w:val="bg-BG"/>
        </w:rPr>
        <w:t>,</w:t>
      </w:r>
      <w:r w:rsidRPr="001C639B">
        <w:rPr>
          <w:lang w:val="bg-BG"/>
        </w:rPr>
        <w:t xml:space="preserve"> </w:t>
      </w:r>
      <w:r w:rsidRPr="00941DBA">
        <w:rPr>
          <w:rStyle w:val="prevauthlinks"/>
        </w:rPr>
        <w:t>Granath</w:t>
      </w:r>
      <w:r w:rsidRPr="001C639B">
        <w:rPr>
          <w:rStyle w:val="prevauthlinks"/>
          <w:lang w:val="bg-BG"/>
        </w:rPr>
        <w:t xml:space="preserve"> </w:t>
      </w:r>
      <w:r w:rsidRPr="00941DBA">
        <w:rPr>
          <w:rStyle w:val="prevauthlinks"/>
        </w:rPr>
        <w:t>F</w:t>
      </w:r>
      <w:r w:rsidRPr="00941DBA">
        <w:rPr>
          <w:rStyle w:val="prevauthlinks"/>
          <w:lang w:val="bg-BG"/>
        </w:rPr>
        <w:t>,</w:t>
      </w:r>
      <w:r w:rsidRPr="001C639B">
        <w:rPr>
          <w:lang w:val="bg-BG"/>
        </w:rPr>
        <w:t xml:space="preserve"> </w:t>
      </w:r>
      <w:r w:rsidRPr="00941DBA">
        <w:rPr>
          <w:rStyle w:val="prevauthlinks"/>
        </w:rPr>
        <w:t>Sta</w:t>
      </w:r>
      <w:r w:rsidRPr="001C639B">
        <w:rPr>
          <w:rStyle w:val="prevauthlinks"/>
          <w:rFonts w:ascii="Tahoma" w:hAnsi="Tahoma" w:cs="Tahoma"/>
          <w:lang w:val="bg-BG"/>
        </w:rPr>
        <w:t>̊</w:t>
      </w:r>
      <w:r w:rsidRPr="00941DBA">
        <w:rPr>
          <w:rStyle w:val="prevauthlinks"/>
        </w:rPr>
        <w:t>hle</w:t>
      </w:r>
      <w:r w:rsidRPr="001C639B">
        <w:rPr>
          <w:rStyle w:val="prevauthlinks"/>
          <w:lang w:val="bg-BG"/>
        </w:rPr>
        <w:t xml:space="preserve"> </w:t>
      </w:r>
      <w:r w:rsidRPr="00941DBA">
        <w:rPr>
          <w:rStyle w:val="prevauthlinks"/>
        </w:rPr>
        <w:t>M</w:t>
      </w:r>
      <w:r w:rsidRPr="001C639B">
        <w:rPr>
          <w:rStyle w:val="prevauthlinks"/>
          <w:lang w:val="bg-BG"/>
        </w:rPr>
        <w:t>.</w:t>
      </w:r>
      <w:r w:rsidRPr="001C639B">
        <w:rPr>
          <w:rStyle w:val="txtboldonly"/>
          <w:lang w:val="bg-BG"/>
        </w:rPr>
        <w:t xml:space="preserve"> </w:t>
      </w:r>
      <w:r w:rsidRPr="00941DBA">
        <w:rPr>
          <w:rStyle w:val="txtboldonly"/>
        </w:rPr>
        <w:t>Psoriasis</w:t>
      </w:r>
      <w:r w:rsidRPr="001C639B">
        <w:rPr>
          <w:rStyle w:val="txtboldonly"/>
          <w:lang w:val="bg-BG"/>
        </w:rPr>
        <w:t xml:space="preserve"> </w:t>
      </w:r>
      <w:r w:rsidRPr="00941DBA">
        <w:rPr>
          <w:rStyle w:val="txtboldonly"/>
        </w:rPr>
        <w:t>phenotype</w:t>
      </w:r>
      <w:r w:rsidRPr="001C639B">
        <w:rPr>
          <w:rStyle w:val="txtboldonly"/>
          <w:lang w:val="bg-BG"/>
        </w:rPr>
        <w:t xml:space="preserve"> </w:t>
      </w:r>
      <w:r w:rsidRPr="00941DBA">
        <w:rPr>
          <w:rStyle w:val="txtboldonly"/>
        </w:rPr>
        <w:t>at</w:t>
      </w:r>
      <w:r w:rsidRPr="001C639B">
        <w:rPr>
          <w:rStyle w:val="txtboldonly"/>
          <w:lang w:val="bg-BG"/>
        </w:rPr>
        <w:t xml:space="preserve"> </w:t>
      </w:r>
      <w:r w:rsidRPr="00941DBA">
        <w:rPr>
          <w:rStyle w:val="txtboldonly"/>
        </w:rPr>
        <w:t>disease</w:t>
      </w:r>
      <w:r w:rsidRPr="001C639B">
        <w:rPr>
          <w:rStyle w:val="txtboldonly"/>
          <w:lang w:val="bg-BG"/>
        </w:rPr>
        <w:t xml:space="preserve"> </w:t>
      </w:r>
      <w:r w:rsidRPr="00941DBA">
        <w:rPr>
          <w:rStyle w:val="txtboldonly"/>
        </w:rPr>
        <w:t>onset</w:t>
      </w:r>
      <w:r w:rsidRPr="001C639B">
        <w:rPr>
          <w:rStyle w:val="txtboldonly"/>
          <w:lang w:val="bg-BG"/>
        </w:rPr>
        <w:t xml:space="preserve">: </w:t>
      </w:r>
      <w:r w:rsidRPr="00941DBA">
        <w:rPr>
          <w:rStyle w:val="txtboldonly"/>
        </w:rPr>
        <w:t>Clinical</w:t>
      </w:r>
      <w:r w:rsidRPr="001C639B">
        <w:rPr>
          <w:rStyle w:val="txtboldonly"/>
          <w:lang w:val="bg-BG"/>
        </w:rPr>
        <w:t xml:space="preserve"> </w:t>
      </w:r>
      <w:r w:rsidRPr="00941DBA">
        <w:rPr>
          <w:rStyle w:val="txtboldonly"/>
        </w:rPr>
        <w:t>characterization</w:t>
      </w:r>
      <w:r w:rsidRPr="001C639B">
        <w:rPr>
          <w:rStyle w:val="txtboldonly"/>
          <w:lang w:val="bg-BG"/>
        </w:rPr>
        <w:t xml:space="preserve"> </w:t>
      </w:r>
      <w:r w:rsidRPr="00941DBA">
        <w:rPr>
          <w:rStyle w:val="txtboldonly"/>
        </w:rPr>
        <w:t>of</w:t>
      </w:r>
      <w:r w:rsidRPr="001C639B">
        <w:rPr>
          <w:rStyle w:val="txtboldonly"/>
          <w:lang w:val="bg-BG"/>
        </w:rPr>
        <w:t xml:space="preserve"> 400 </w:t>
      </w:r>
      <w:r w:rsidRPr="00941DBA">
        <w:rPr>
          <w:rStyle w:val="txtboldonly"/>
        </w:rPr>
        <w:t>adult</w:t>
      </w:r>
      <w:r w:rsidRPr="001C639B">
        <w:rPr>
          <w:rStyle w:val="txtboldonly"/>
          <w:lang w:val="bg-BG"/>
        </w:rPr>
        <w:t xml:space="preserve"> </w:t>
      </w:r>
      <w:r w:rsidRPr="00941DBA">
        <w:rPr>
          <w:rStyle w:val="txtboldonly"/>
        </w:rPr>
        <w:t>cases </w:t>
      </w:r>
      <w:r w:rsidRPr="001C639B">
        <w:rPr>
          <w:rStyle w:val="txtboldonly"/>
          <w:lang w:val="bg-BG"/>
        </w:rPr>
        <w:t xml:space="preserve"> </w:t>
      </w:r>
      <w:r w:rsidRPr="001C639B">
        <w:rPr>
          <w:lang w:val="bg-BG"/>
        </w:rPr>
        <w:t xml:space="preserve"> </w:t>
      </w:r>
      <w:r w:rsidRPr="00941DBA">
        <w:rPr>
          <w:iCs/>
        </w:rPr>
        <w:t>Journal</w:t>
      </w:r>
      <w:r w:rsidRPr="001C639B">
        <w:rPr>
          <w:iCs/>
          <w:lang w:val="bg-BG"/>
        </w:rPr>
        <w:t xml:space="preserve"> </w:t>
      </w:r>
      <w:r w:rsidRPr="00941DBA">
        <w:rPr>
          <w:iCs/>
        </w:rPr>
        <w:t>of</w:t>
      </w:r>
      <w:r w:rsidRPr="001C639B">
        <w:rPr>
          <w:iCs/>
          <w:lang w:val="bg-BG"/>
        </w:rPr>
        <w:t xml:space="preserve"> </w:t>
      </w:r>
      <w:r w:rsidRPr="00941DBA">
        <w:rPr>
          <w:iCs/>
        </w:rPr>
        <w:t>Investigative</w:t>
      </w:r>
      <w:r w:rsidRPr="001C639B">
        <w:rPr>
          <w:iCs/>
          <w:lang w:val="bg-BG"/>
        </w:rPr>
        <w:t xml:space="preserve"> </w:t>
      </w:r>
      <w:r w:rsidRPr="00941DBA">
        <w:rPr>
          <w:iCs/>
        </w:rPr>
        <w:t>Dermatology</w:t>
      </w:r>
      <w:r w:rsidRPr="001C639B">
        <w:rPr>
          <w:lang w:val="bg-BG"/>
        </w:rPr>
        <w:t xml:space="preserve"> 2005;124 (3): 499-504. </w:t>
      </w:r>
    </w:p>
    <w:p w:rsidR="00581E63" w:rsidRPr="00941DBA" w:rsidRDefault="00581E63" w:rsidP="00581E63">
      <w:pPr>
        <w:numPr>
          <w:ilvl w:val="0"/>
          <w:numId w:val="43"/>
        </w:numPr>
        <w:rPr>
          <w:lang w:val="bg-BG"/>
        </w:rPr>
      </w:pPr>
      <w:r w:rsidRPr="00941DBA">
        <w:rPr>
          <w:rStyle w:val="Strong"/>
          <w:b w:val="0"/>
        </w:rPr>
        <w:t>Nockowski</w:t>
      </w:r>
      <w:r w:rsidRPr="00941DBA">
        <w:rPr>
          <w:rStyle w:val="Strong"/>
          <w:b w:val="0"/>
          <w:lang w:val="bg-BG"/>
        </w:rPr>
        <w:t xml:space="preserve"> </w:t>
      </w:r>
      <w:r w:rsidRPr="00941DBA">
        <w:rPr>
          <w:rStyle w:val="Strong"/>
          <w:b w:val="0"/>
        </w:rPr>
        <w:t>P</w:t>
      </w:r>
      <w:r w:rsidRPr="00941DBA">
        <w:rPr>
          <w:rStyle w:val="Strong"/>
          <w:b w:val="0"/>
          <w:lang w:val="bg-BG"/>
        </w:rPr>
        <w:t xml:space="preserve">, </w:t>
      </w:r>
      <w:r w:rsidRPr="00941DBA">
        <w:rPr>
          <w:rStyle w:val="Strong"/>
          <w:b w:val="0"/>
        </w:rPr>
        <w:t>Baran</w:t>
      </w:r>
      <w:r w:rsidRPr="00941DBA">
        <w:rPr>
          <w:rStyle w:val="Strong"/>
          <w:lang w:val="bg-BG"/>
        </w:rPr>
        <w:t xml:space="preserve"> </w:t>
      </w:r>
      <w:r w:rsidRPr="00941DBA">
        <w:rPr>
          <w:rStyle w:val="Strong"/>
          <w:b w:val="0"/>
        </w:rPr>
        <w:t>W</w:t>
      </w:r>
      <w:r w:rsidRPr="00941DBA">
        <w:rPr>
          <w:rStyle w:val="Strong"/>
          <w:lang w:val="bg-BG"/>
        </w:rPr>
        <w:t xml:space="preserve">. </w:t>
      </w:r>
      <w:r w:rsidRPr="00941DBA">
        <w:rPr>
          <w:rStyle w:val="style6"/>
          <w:bCs/>
        </w:rPr>
        <w:t>Novel approaches to the treatment of psoriasis</w:t>
      </w:r>
      <w:r w:rsidRPr="00941DBA">
        <w:rPr>
          <w:rStyle w:val="style6"/>
          <w:b/>
          <w:bCs/>
        </w:rPr>
        <w:t xml:space="preserve">. </w:t>
      </w:r>
      <w:r w:rsidRPr="001C639B">
        <w:rPr>
          <w:rStyle w:val="style13"/>
        </w:rPr>
        <w:t xml:space="preserve">Terapia </w:t>
      </w:r>
      <w:r w:rsidRPr="00941DBA">
        <w:rPr>
          <w:rStyle w:val="style13"/>
          <w:lang w:val="bg-BG"/>
        </w:rPr>
        <w:t>2005</w:t>
      </w:r>
      <w:r w:rsidRPr="001C639B">
        <w:rPr>
          <w:rStyle w:val="style13"/>
        </w:rPr>
        <w:t xml:space="preserve">, Vol </w:t>
      </w:r>
      <w:r w:rsidRPr="00941DBA">
        <w:rPr>
          <w:rStyle w:val="style13"/>
          <w:lang w:val="bg-BG"/>
        </w:rPr>
        <w:t>3, 1 (163),20-24</w:t>
      </w:r>
    </w:p>
    <w:p w:rsidR="00581E63" w:rsidRPr="001C639B" w:rsidRDefault="00581E63" w:rsidP="00581E63">
      <w:pPr>
        <w:numPr>
          <w:ilvl w:val="0"/>
          <w:numId w:val="43"/>
        </w:numPr>
        <w:rPr>
          <w:rFonts w:cs="TGZAOC+HelveticaNeue-Roman"/>
          <w:color w:val="000000"/>
          <w:lang w:val="de-DE"/>
        </w:rPr>
      </w:pPr>
      <w:r w:rsidRPr="001C639B">
        <w:rPr>
          <w:color w:val="000000"/>
        </w:rPr>
        <w:t>Antonov</w:t>
      </w:r>
      <w:r w:rsidRPr="001C639B">
        <w:rPr>
          <w:color w:val="000000"/>
          <w:lang w:val="bg-BG"/>
        </w:rPr>
        <w:t xml:space="preserve"> </w:t>
      </w:r>
      <w:r w:rsidRPr="001C639B">
        <w:rPr>
          <w:color w:val="000000"/>
        </w:rPr>
        <w:t>D</w:t>
      </w:r>
      <w:r w:rsidRPr="001C639B">
        <w:rPr>
          <w:color w:val="000000"/>
          <w:lang w:val="bg-BG"/>
        </w:rPr>
        <w:t xml:space="preserve">, </w:t>
      </w:r>
      <w:r w:rsidRPr="001C639B">
        <w:rPr>
          <w:color w:val="000000"/>
        </w:rPr>
        <w:t>Grozdev</w:t>
      </w:r>
      <w:r w:rsidRPr="001C639B">
        <w:rPr>
          <w:color w:val="000000"/>
          <w:lang w:val="bg-BG"/>
        </w:rPr>
        <w:t xml:space="preserve"> </w:t>
      </w:r>
      <w:r w:rsidRPr="001C639B">
        <w:rPr>
          <w:color w:val="000000"/>
        </w:rPr>
        <w:t>I</w:t>
      </w:r>
      <w:r w:rsidRPr="001C639B">
        <w:rPr>
          <w:color w:val="000000"/>
          <w:lang w:val="bg-BG"/>
        </w:rPr>
        <w:t xml:space="preserve">, </w:t>
      </w:r>
      <w:r w:rsidRPr="001C639B">
        <w:rPr>
          <w:color w:val="000000"/>
        </w:rPr>
        <w:t>Pehlivanov</w:t>
      </w:r>
      <w:r w:rsidRPr="001C639B">
        <w:rPr>
          <w:color w:val="000000"/>
          <w:lang w:val="bg-BG"/>
        </w:rPr>
        <w:t xml:space="preserve"> </w:t>
      </w:r>
      <w:r w:rsidRPr="001C639B">
        <w:rPr>
          <w:color w:val="000000"/>
        </w:rPr>
        <w:t>G</w:t>
      </w:r>
      <w:r w:rsidRPr="001C639B">
        <w:rPr>
          <w:color w:val="000000"/>
          <w:lang w:val="bg-BG"/>
        </w:rPr>
        <w:t xml:space="preserve">, </w:t>
      </w:r>
      <w:r w:rsidRPr="001C639B">
        <w:rPr>
          <w:color w:val="000000"/>
        </w:rPr>
        <w:t>Tsankov</w:t>
      </w:r>
      <w:r w:rsidRPr="001C639B">
        <w:rPr>
          <w:color w:val="000000"/>
          <w:lang w:val="bg-BG"/>
        </w:rPr>
        <w:t xml:space="preserve"> </w:t>
      </w:r>
      <w:r w:rsidRPr="001C639B">
        <w:rPr>
          <w:color w:val="000000"/>
        </w:rPr>
        <w:t>N</w:t>
      </w:r>
      <w:r w:rsidRPr="001C639B">
        <w:rPr>
          <w:color w:val="000000"/>
          <w:lang w:val="bg-BG"/>
        </w:rPr>
        <w:t xml:space="preserve">. </w:t>
      </w:r>
      <w:r w:rsidRPr="001C639B">
        <w:rPr>
          <w:color w:val="000000"/>
        </w:rPr>
        <w:t>Psoriatic</w:t>
      </w:r>
      <w:r w:rsidRPr="001C639B">
        <w:rPr>
          <w:color w:val="000000"/>
          <w:lang w:val="bg-BG"/>
        </w:rPr>
        <w:t xml:space="preserve"> </w:t>
      </w:r>
      <w:r w:rsidRPr="001C639B">
        <w:rPr>
          <w:color w:val="000000"/>
        </w:rPr>
        <w:t>erythroderma</w:t>
      </w:r>
      <w:r w:rsidRPr="001C639B">
        <w:rPr>
          <w:color w:val="000000"/>
          <w:lang w:val="bg-BG"/>
        </w:rPr>
        <w:t xml:space="preserve"> </w:t>
      </w:r>
      <w:r w:rsidRPr="001C639B">
        <w:rPr>
          <w:color w:val="000000"/>
        </w:rPr>
        <w:t>associated</w:t>
      </w:r>
      <w:r w:rsidRPr="001C639B">
        <w:rPr>
          <w:color w:val="000000"/>
          <w:lang w:val="bg-BG"/>
        </w:rPr>
        <w:t xml:space="preserve"> </w:t>
      </w:r>
      <w:r w:rsidRPr="001C639B">
        <w:rPr>
          <w:color w:val="000000"/>
        </w:rPr>
        <w:t>with</w:t>
      </w:r>
      <w:r w:rsidRPr="001C639B">
        <w:rPr>
          <w:color w:val="000000"/>
          <w:lang w:val="bg-BG"/>
        </w:rPr>
        <w:t xml:space="preserve"> </w:t>
      </w:r>
      <w:r w:rsidRPr="001C639B">
        <w:rPr>
          <w:color w:val="000000"/>
        </w:rPr>
        <w:t>enalapril</w:t>
      </w:r>
      <w:r w:rsidRPr="001C639B">
        <w:rPr>
          <w:color w:val="000000"/>
          <w:lang w:val="bg-BG"/>
        </w:rPr>
        <w:t xml:space="preserve">. </w:t>
      </w:r>
      <w:r w:rsidRPr="000F75AB">
        <w:rPr>
          <w:color w:val="000000"/>
          <w:lang w:val="de-DE"/>
        </w:rPr>
        <w:t>Skinmed, 5:90-2, 2006</w:t>
      </w:r>
    </w:p>
    <w:p w:rsidR="00581E63" w:rsidRDefault="00581E63" w:rsidP="00581E63">
      <w:pPr>
        <w:numPr>
          <w:ilvl w:val="0"/>
          <w:numId w:val="43"/>
        </w:numPr>
      </w:pPr>
      <w:r w:rsidRPr="001C639B">
        <w:rPr>
          <w:rStyle w:val="prevauthlinks"/>
          <w:lang w:val="sv-SE"/>
        </w:rPr>
        <w:t>Dika E</w:t>
      </w:r>
      <w:r w:rsidRPr="00941DBA">
        <w:rPr>
          <w:rStyle w:val="prevauthlinks"/>
          <w:lang w:val="bg-BG"/>
        </w:rPr>
        <w:t>,</w:t>
      </w:r>
      <w:r w:rsidRPr="001C639B">
        <w:rPr>
          <w:lang w:val="sv-SE"/>
        </w:rPr>
        <w:t xml:space="preserve"> </w:t>
      </w:r>
      <w:r w:rsidRPr="001C639B">
        <w:rPr>
          <w:rStyle w:val="prevauthlinks"/>
          <w:lang w:val="sv-SE"/>
        </w:rPr>
        <w:t>Varott C</w:t>
      </w:r>
      <w:r w:rsidRPr="00941DBA">
        <w:rPr>
          <w:rStyle w:val="prevauthlinks"/>
          <w:lang w:val="bg-BG"/>
        </w:rPr>
        <w:t>,</w:t>
      </w:r>
      <w:r w:rsidRPr="001C639B">
        <w:rPr>
          <w:lang w:val="sv-SE"/>
        </w:rPr>
        <w:t xml:space="preserve"> </w:t>
      </w:r>
      <w:r w:rsidRPr="001C639B">
        <w:rPr>
          <w:rStyle w:val="prevauthlinks"/>
          <w:lang w:val="sv-SE"/>
        </w:rPr>
        <w:t>Bardazzi F</w:t>
      </w:r>
      <w:r w:rsidRPr="00941DBA">
        <w:rPr>
          <w:rStyle w:val="prevauthlinks"/>
          <w:lang w:val="bg-BG"/>
        </w:rPr>
        <w:t>,</w:t>
      </w:r>
      <w:r w:rsidRPr="001C639B">
        <w:rPr>
          <w:lang w:val="sv-SE"/>
        </w:rPr>
        <w:t xml:space="preserve"> </w:t>
      </w:r>
      <w:r w:rsidRPr="001C639B">
        <w:rPr>
          <w:rStyle w:val="prevauthlinks"/>
          <w:lang w:val="sv-SE"/>
        </w:rPr>
        <w:t>Maibach HI.</w:t>
      </w:r>
      <w:r w:rsidRPr="001C639B">
        <w:rPr>
          <w:lang w:val="sv-SE"/>
        </w:rPr>
        <w:t xml:space="preserve"> </w:t>
      </w:r>
      <w:r w:rsidRPr="00941DBA">
        <w:rPr>
          <w:rStyle w:val="txtboldonly"/>
        </w:rPr>
        <w:t>Drug-induced psoriasis: An evidence-based overview and the introduction of psoriatic drug eruption probability score</w:t>
      </w:r>
      <w:r>
        <w:rPr>
          <w:rStyle w:val="txtboldonly"/>
        </w:rPr>
        <w:t xml:space="preserve">. </w:t>
      </w:r>
      <w:r w:rsidRPr="00941DBA">
        <w:rPr>
          <w:iCs/>
        </w:rPr>
        <w:t>Cutaneous and Ocular Toxicology</w:t>
      </w:r>
      <w:r w:rsidRPr="00941DBA">
        <w:t xml:space="preserve"> 2006; 25 (1):1-11.</w:t>
      </w:r>
    </w:p>
    <w:p w:rsidR="00581E63" w:rsidRPr="00941DBA" w:rsidRDefault="00581E63" w:rsidP="00581E63">
      <w:pPr>
        <w:numPr>
          <w:ilvl w:val="0"/>
          <w:numId w:val="43"/>
        </w:numPr>
      </w:pPr>
      <w:r w:rsidRPr="00941DBA">
        <w:rPr>
          <w:rStyle w:val="prevauthlinks"/>
        </w:rPr>
        <w:t>Herman SM</w:t>
      </w:r>
      <w:r w:rsidRPr="00941DBA">
        <w:rPr>
          <w:rStyle w:val="prevauthlinks"/>
          <w:lang w:val="bg-BG"/>
        </w:rPr>
        <w:t>,</w:t>
      </w:r>
      <w:r w:rsidRPr="00941DBA">
        <w:t xml:space="preserve"> </w:t>
      </w:r>
      <w:r w:rsidRPr="00941DBA">
        <w:rPr>
          <w:rStyle w:val="prevauthlinks"/>
        </w:rPr>
        <w:t>Shin MH</w:t>
      </w:r>
      <w:r w:rsidRPr="00941DBA">
        <w:rPr>
          <w:rStyle w:val="prevauthlinks"/>
          <w:lang w:val="bg-BG"/>
        </w:rPr>
        <w:t>,</w:t>
      </w:r>
      <w:r w:rsidRPr="00941DBA">
        <w:t xml:space="preserve"> </w:t>
      </w:r>
      <w:r w:rsidRPr="00941DBA">
        <w:rPr>
          <w:rStyle w:val="prevauthlinks"/>
        </w:rPr>
        <w:t>Holbrook A</w:t>
      </w:r>
      <w:r w:rsidRPr="00941DBA">
        <w:rPr>
          <w:rStyle w:val="prevauthlinks"/>
          <w:lang w:val="bg-BG"/>
        </w:rPr>
        <w:t>,</w:t>
      </w:r>
      <w:r w:rsidRPr="00941DBA">
        <w:t xml:space="preserve"> </w:t>
      </w:r>
      <w:r w:rsidRPr="00941DBA">
        <w:rPr>
          <w:rStyle w:val="prevauthlinks"/>
        </w:rPr>
        <w:t xml:space="preserve">Rosenthal D. </w:t>
      </w:r>
      <w:r w:rsidRPr="00941DBA">
        <w:rPr>
          <w:rStyle w:val="txtboldonly"/>
        </w:rPr>
        <w:t xml:space="preserve">The role of antimalarials in the exacerbation of psoriasis: A systematic review  </w:t>
      </w:r>
      <w:r w:rsidRPr="00941DBA">
        <w:t xml:space="preserve"> </w:t>
      </w:r>
      <w:r w:rsidRPr="00941DBA">
        <w:rPr>
          <w:iCs/>
        </w:rPr>
        <w:t>American Journal of Clinical Dermatology</w:t>
      </w:r>
      <w:r w:rsidRPr="00941DBA">
        <w:t xml:space="preserve"> 2006; 7 (4): 249-257. </w:t>
      </w:r>
    </w:p>
    <w:p w:rsidR="00581E63" w:rsidRPr="00941DBA" w:rsidRDefault="00581E63" w:rsidP="00581E63">
      <w:pPr>
        <w:numPr>
          <w:ilvl w:val="0"/>
          <w:numId w:val="43"/>
        </w:numPr>
        <w:rPr>
          <w:lang w:val="bg-BG"/>
        </w:rPr>
      </w:pPr>
      <w:r w:rsidRPr="00941DBA">
        <w:rPr>
          <w:rStyle w:val="prevauthlinks"/>
        </w:rPr>
        <w:t>Ilknur</w:t>
      </w:r>
      <w:r w:rsidRPr="00941DBA">
        <w:rPr>
          <w:rStyle w:val="prevauthlinks"/>
          <w:lang w:val="bg-BG"/>
        </w:rPr>
        <w:t xml:space="preserve"> </w:t>
      </w:r>
      <w:r w:rsidRPr="00941DBA">
        <w:rPr>
          <w:rStyle w:val="prevauthlinks"/>
        </w:rPr>
        <w:t>T</w:t>
      </w:r>
      <w:r w:rsidRPr="00941DBA">
        <w:rPr>
          <w:lang w:val="bg-BG"/>
        </w:rPr>
        <w:t xml:space="preserve">, </w:t>
      </w:r>
      <w:r w:rsidRPr="00941DBA">
        <w:rPr>
          <w:rStyle w:val="prevauthlinks"/>
        </w:rPr>
        <w:t>Feti</w:t>
      </w:r>
      <w:r w:rsidRPr="00941DBA">
        <w:rPr>
          <w:rStyle w:val="prevauthlinks"/>
          <w:lang w:val="bg-BG"/>
        </w:rPr>
        <w:t xml:space="preserve"> </w:t>
      </w:r>
      <w:r w:rsidRPr="00941DBA">
        <w:rPr>
          <w:rStyle w:val="prevauthlinks"/>
        </w:rPr>
        <w:t>E</w:t>
      </w:r>
      <w:r w:rsidRPr="00941DBA">
        <w:rPr>
          <w:lang w:val="bg-BG"/>
        </w:rPr>
        <w:t xml:space="preserve">, </w:t>
      </w:r>
      <w:r w:rsidRPr="00941DBA">
        <w:rPr>
          <w:rStyle w:val="prevauthlinks"/>
        </w:rPr>
        <w:t>Akarsu</w:t>
      </w:r>
      <w:r w:rsidRPr="00941DBA">
        <w:rPr>
          <w:rStyle w:val="prevauthlinks"/>
          <w:lang w:val="bg-BG"/>
        </w:rPr>
        <w:t xml:space="preserve"> </w:t>
      </w:r>
      <w:r w:rsidRPr="00941DBA">
        <w:rPr>
          <w:rStyle w:val="prevauthlinks"/>
        </w:rPr>
        <w:t>S</w:t>
      </w:r>
      <w:r w:rsidRPr="00941DBA">
        <w:rPr>
          <w:rStyle w:val="prevauthlinks"/>
          <w:lang w:val="bg-BG"/>
        </w:rPr>
        <w:t>.</w:t>
      </w:r>
      <w:r w:rsidRPr="00941DBA">
        <w:rPr>
          <w:lang w:val="bg-BG"/>
        </w:rPr>
        <w:t xml:space="preserve"> </w:t>
      </w:r>
      <w:r w:rsidRPr="00941DBA">
        <w:rPr>
          <w:bCs/>
        </w:rPr>
        <w:t>Development</w:t>
      </w:r>
      <w:r w:rsidRPr="00941DBA">
        <w:rPr>
          <w:bCs/>
          <w:lang w:val="bg-BG"/>
        </w:rPr>
        <w:t xml:space="preserve"> </w:t>
      </w:r>
      <w:r w:rsidRPr="00941DBA">
        <w:rPr>
          <w:bCs/>
        </w:rPr>
        <w:t>of</w:t>
      </w:r>
      <w:r w:rsidRPr="00941DBA">
        <w:rPr>
          <w:bCs/>
          <w:lang w:val="bg-BG"/>
        </w:rPr>
        <w:t xml:space="preserve"> </w:t>
      </w:r>
      <w:r w:rsidRPr="00941DBA">
        <w:rPr>
          <w:bCs/>
        </w:rPr>
        <w:t>psoriasis</w:t>
      </w:r>
      <w:r w:rsidRPr="00941DBA">
        <w:rPr>
          <w:bCs/>
          <w:lang w:val="bg-BG"/>
        </w:rPr>
        <w:t xml:space="preserve"> </w:t>
      </w:r>
      <w:r w:rsidRPr="00941DBA">
        <w:rPr>
          <w:bCs/>
        </w:rPr>
        <w:t>after</w:t>
      </w:r>
      <w:r w:rsidRPr="00941DBA">
        <w:rPr>
          <w:bCs/>
          <w:lang w:val="bg-BG"/>
        </w:rPr>
        <w:t xml:space="preserve"> </w:t>
      </w:r>
      <w:r w:rsidRPr="00941DBA">
        <w:rPr>
          <w:bCs/>
        </w:rPr>
        <w:t>meloxicam</w:t>
      </w:r>
      <w:r>
        <w:rPr>
          <w:bCs/>
          <w:lang w:val="bg-BG"/>
        </w:rPr>
        <w:t xml:space="preserve">. </w:t>
      </w:r>
      <w:r w:rsidRPr="00941DBA">
        <w:rPr>
          <w:iCs/>
        </w:rPr>
        <w:t>Eur</w:t>
      </w:r>
      <w:r w:rsidRPr="00941DBA">
        <w:rPr>
          <w:iCs/>
          <w:lang w:val="bg-BG"/>
        </w:rPr>
        <w:t xml:space="preserve"> </w:t>
      </w:r>
      <w:r w:rsidRPr="00941DBA">
        <w:rPr>
          <w:iCs/>
        </w:rPr>
        <w:t>J</w:t>
      </w:r>
      <w:r w:rsidRPr="00941DBA">
        <w:rPr>
          <w:iCs/>
          <w:lang w:val="bg-BG"/>
        </w:rPr>
        <w:t xml:space="preserve"> </w:t>
      </w:r>
      <w:r w:rsidRPr="00941DBA">
        <w:rPr>
          <w:iCs/>
        </w:rPr>
        <w:t>Dermatol</w:t>
      </w:r>
      <w:r w:rsidRPr="00941DBA">
        <w:rPr>
          <w:iCs/>
          <w:lang w:val="bg-BG"/>
        </w:rPr>
        <w:t xml:space="preserve"> </w:t>
      </w:r>
      <w:r w:rsidRPr="00941DBA">
        <w:rPr>
          <w:lang w:val="bg-BG"/>
        </w:rPr>
        <w:t>2006; 16 (4): 444-445</w:t>
      </w:r>
      <w:r w:rsidRPr="00941DBA">
        <w:t>.</w:t>
      </w:r>
    </w:p>
    <w:p w:rsidR="00581E63" w:rsidRPr="001C639B" w:rsidRDefault="00581E63" w:rsidP="00581E63">
      <w:pPr>
        <w:numPr>
          <w:ilvl w:val="0"/>
          <w:numId w:val="43"/>
        </w:numPr>
        <w:rPr>
          <w:lang w:val="bg-BG"/>
        </w:rPr>
      </w:pPr>
      <w:r w:rsidRPr="00941DBA">
        <w:rPr>
          <w:lang w:val="bg-BG"/>
        </w:rPr>
        <w:t>Lemay R</w:t>
      </w:r>
      <w:r w:rsidRPr="00941DBA">
        <w:rPr>
          <w:lang w:val="fr-FR"/>
        </w:rPr>
        <w:t xml:space="preserve">. </w:t>
      </w:r>
      <w:r w:rsidRPr="00941DBA">
        <w:rPr>
          <w:bCs/>
          <w:lang w:val="bg-BG"/>
        </w:rPr>
        <w:t>Pharmacothérapie du psoriasis</w:t>
      </w:r>
      <w:r w:rsidRPr="00941DBA">
        <w:rPr>
          <w:bCs/>
          <w:lang w:val="fr-FR"/>
        </w:rPr>
        <w:t>.</w:t>
      </w:r>
      <w:r w:rsidRPr="00941DBA">
        <w:rPr>
          <w:bCs/>
          <w:lang w:val="bg-BG"/>
        </w:rPr>
        <w:t xml:space="preserve"> Québec Pharmacie </w:t>
      </w:r>
      <w:r w:rsidRPr="00941DBA">
        <w:rPr>
          <w:lang w:val="bg-BG"/>
        </w:rPr>
        <w:t>2006</w:t>
      </w:r>
      <w:r w:rsidRPr="001C639B">
        <w:rPr>
          <w:lang w:val="bg-BG"/>
        </w:rPr>
        <w:t>;</w:t>
      </w:r>
      <w:r w:rsidRPr="00941DBA">
        <w:rPr>
          <w:lang w:val="bg-BG"/>
        </w:rPr>
        <w:t xml:space="preserve"> 53</w:t>
      </w:r>
      <w:r w:rsidRPr="001C639B">
        <w:rPr>
          <w:lang w:val="bg-BG"/>
        </w:rPr>
        <w:t>(</w:t>
      </w:r>
      <w:r w:rsidRPr="00941DBA">
        <w:rPr>
          <w:lang w:val="bg-BG"/>
        </w:rPr>
        <w:t>3</w:t>
      </w:r>
      <w:r w:rsidRPr="001C639B">
        <w:rPr>
          <w:lang w:val="bg-BG"/>
        </w:rPr>
        <w:t>):</w:t>
      </w:r>
      <w:r w:rsidRPr="00941DBA">
        <w:rPr>
          <w:lang w:val="bg-BG"/>
        </w:rPr>
        <w:t xml:space="preserve"> </w:t>
      </w:r>
      <w:r w:rsidRPr="001C639B">
        <w:rPr>
          <w:lang w:val="bg-BG"/>
        </w:rPr>
        <w:t>141-149.</w:t>
      </w:r>
      <w:r w:rsidRPr="00941DBA">
        <w:rPr>
          <w:rStyle w:val="prevauthlinks"/>
        </w:rPr>
        <w:t>Sari</w:t>
      </w:r>
      <w:r w:rsidRPr="001C639B">
        <w:rPr>
          <w:rStyle w:val="prevauthlinks"/>
          <w:lang w:val="bg-BG"/>
        </w:rPr>
        <w:t xml:space="preserve"> </w:t>
      </w:r>
      <w:r w:rsidRPr="00941DBA">
        <w:rPr>
          <w:rStyle w:val="prevauthlinks"/>
        </w:rPr>
        <w:t>I</w:t>
      </w:r>
      <w:r w:rsidRPr="00941DBA">
        <w:rPr>
          <w:rStyle w:val="prevauthlinks"/>
          <w:lang w:val="bg-BG"/>
        </w:rPr>
        <w:t>,</w:t>
      </w:r>
      <w:r w:rsidRPr="001C639B">
        <w:rPr>
          <w:lang w:val="bg-BG"/>
        </w:rPr>
        <w:t xml:space="preserve"> </w:t>
      </w:r>
      <w:r w:rsidRPr="00941DBA">
        <w:rPr>
          <w:rStyle w:val="prevauthlinks"/>
        </w:rPr>
        <w:t>Akar</w:t>
      </w:r>
      <w:r w:rsidRPr="001C639B">
        <w:rPr>
          <w:rStyle w:val="prevauthlinks"/>
          <w:lang w:val="bg-BG"/>
        </w:rPr>
        <w:t xml:space="preserve"> </w:t>
      </w:r>
      <w:r w:rsidRPr="00941DBA">
        <w:rPr>
          <w:rStyle w:val="prevauthlinks"/>
        </w:rPr>
        <w:t>S</w:t>
      </w:r>
      <w:r w:rsidRPr="00941DBA">
        <w:rPr>
          <w:rStyle w:val="prevauthlinks"/>
          <w:lang w:val="bg-BG"/>
        </w:rPr>
        <w:t>,</w:t>
      </w:r>
      <w:r w:rsidRPr="001C639B">
        <w:rPr>
          <w:lang w:val="bg-BG"/>
        </w:rPr>
        <w:t xml:space="preserve"> </w:t>
      </w:r>
      <w:r w:rsidRPr="00941DBA">
        <w:rPr>
          <w:rStyle w:val="prevauthlinks"/>
        </w:rPr>
        <w:t>Birlik</w:t>
      </w:r>
      <w:r w:rsidRPr="001C639B">
        <w:rPr>
          <w:rStyle w:val="prevauthlinks"/>
          <w:lang w:val="bg-BG"/>
        </w:rPr>
        <w:t xml:space="preserve"> </w:t>
      </w:r>
      <w:r w:rsidRPr="00941DBA">
        <w:rPr>
          <w:rStyle w:val="prevauthlinks"/>
        </w:rPr>
        <w:t>M</w:t>
      </w:r>
      <w:r w:rsidRPr="00941DBA">
        <w:rPr>
          <w:rStyle w:val="prevauthlinks"/>
          <w:lang w:val="bg-BG"/>
        </w:rPr>
        <w:t>,</w:t>
      </w:r>
      <w:r w:rsidRPr="001C639B">
        <w:rPr>
          <w:lang w:val="bg-BG"/>
        </w:rPr>
        <w:t xml:space="preserve"> </w:t>
      </w:r>
      <w:r w:rsidRPr="00941DBA">
        <w:rPr>
          <w:rStyle w:val="prevauthlinks"/>
        </w:rPr>
        <w:t>Sis</w:t>
      </w:r>
      <w:r w:rsidRPr="001C639B">
        <w:rPr>
          <w:rStyle w:val="prevauthlinks"/>
          <w:lang w:val="bg-BG"/>
        </w:rPr>
        <w:t xml:space="preserve"> </w:t>
      </w:r>
      <w:r w:rsidRPr="00941DBA">
        <w:rPr>
          <w:rStyle w:val="prevauthlinks"/>
        </w:rPr>
        <w:t>B</w:t>
      </w:r>
      <w:r w:rsidRPr="00941DBA">
        <w:rPr>
          <w:rStyle w:val="prevauthlinks"/>
          <w:lang w:val="bg-BG"/>
        </w:rPr>
        <w:t>,</w:t>
      </w:r>
      <w:r w:rsidRPr="001C639B">
        <w:rPr>
          <w:lang w:val="bg-BG"/>
        </w:rPr>
        <w:t xml:space="preserve"> </w:t>
      </w:r>
      <w:r w:rsidRPr="00941DBA">
        <w:rPr>
          <w:rStyle w:val="prevauthlinks"/>
        </w:rPr>
        <w:t>Onen</w:t>
      </w:r>
      <w:r w:rsidRPr="001C639B">
        <w:rPr>
          <w:rStyle w:val="prevauthlinks"/>
          <w:lang w:val="bg-BG"/>
        </w:rPr>
        <w:t xml:space="preserve"> </w:t>
      </w:r>
      <w:r w:rsidRPr="00941DBA">
        <w:rPr>
          <w:rStyle w:val="prevauthlinks"/>
        </w:rPr>
        <w:t>F</w:t>
      </w:r>
      <w:r w:rsidRPr="00941DBA">
        <w:rPr>
          <w:rStyle w:val="prevauthlinks"/>
          <w:lang w:val="bg-BG"/>
        </w:rPr>
        <w:t>,</w:t>
      </w:r>
      <w:r w:rsidRPr="001C639B">
        <w:rPr>
          <w:lang w:val="bg-BG"/>
        </w:rPr>
        <w:t xml:space="preserve"> </w:t>
      </w:r>
      <w:r w:rsidRPr="00941DBA">
        <w:rPr>
          <w:rStyle w:val="prevauthlinks"/>
        </w:rPr>
        <w:t>Akkoc</w:t>
      </w:r>
      <w:r w:rsidRPr="001C639B">
        <w:rPr>
          <w:rStyle w:val="prevauthlinks"/>
          <w:lang w:val="bg-BG"/>
        </w:rPr>
        <w:t xml:space="preserve"> </w:t>
      </w:r>
      <w:r w:rsidRPr="00941DBA">
        <w:rPr>
          <w:rStyle w:val="prevauthlinks"/>
        </w:rPr>
        <w:t>N</w:t>
      </w:r>
      <w:r w:rsidRPr="001C639B">
        <w:rPr>
          <w:rStyle w:val="prevauthlinks"/>
          <w:lang w:val="bg-BG"/>
        </w:rPr>
        <w:t xml:space="preserve">. </w:t>
      </w:r>
      <w:r w:rsidRPr="00941DBA">
        <w:rPr>
          <w:rStyle w:val="txtboldonly"/>
        </w:rPr>
        <w:t>Anti</w:t>
      </w:r>
      <w:r w:rsidRPr="001C639B">
        <w:rPr>
          <w:rStyle w:val="txtboldonly"/>
          <w:lang w:val="bg-BG"/>
        </w:rPr>
        <w:t>-</w:t>
      </w:r>
      <w:r w:rsidRPr="00941DBA">
        <w:rPr>
          <w:rStyle w:val="txtboldonly"/>
        </w:rPr>
        <w:t>tumor</w:t>
      </w:r>
      <w:r w:rsidRPr="001C639B">
        <w:rPr>
          <w:rStyle w:val="txtboldonly"/>
          <w:lang w:val="bg-BG"/>
        </w:rPr>
        <w:t xml:space="preserve"> </w:t>
      </w:r>
      <w:r w:rsidRPr="00941DBA">
        <w:rPr>
          <w:rStyle w:val="txtboldonly"/>
        </w:rPr>
        <w:t>necrosis</w:t>
      </w:r>
      <w:r w:rsidRPr="001C639B">
        <w:rPr>
          <w:rStyle w:val="txtboldonly"/>
          <w:lang w:val="bg-BG"/>
        </w:rPr>
        <w:t xml:space="preserve"> </w:t>
      </w:r>
      <w:r w:rsidRPr="00941DBA">
        <w:rPr>
          <w:rStyle w:val="txtboldonly"/>
        </w:rPr>
        <w:t>factor</w:t>
      </w:r>
      <w:r w:rsidRPr="001C639B">
        <w:rPr>
          <w:rStyle w:val="txtboldonly"/>
          <w:lang w:val="bg-BG"/>
        </w:rPr>
        <w:t>-</w:t>
      </w:r>
      <w:r w:rsidRPr="00941DBA">
        <w:rPr>
          <w:rStyle w:val="txtboldonly"/>
        </w:rPr>
        <w:t>α</w:t>
      </w:r>
      <w:r w:rsidRPr="001C639B">
        <w:rPr>
          <w:rStyle w:val="txtboldonly"/>
          <w:lang w:val="bg-BG"/>
        </w:rPr>
        <w:t>-</w:t>
      </w:r>
      <w:r w:rsidRPr="00941DBA">
        <w:rPr>
          <w:rStyle w:val="txtboldonly"/>
        </w:rPr>
        <w:t>induced</w:t>
      </w:r>
      <w:r w:rsidRPr="001C639B">
        <w:rPr>
          <w:rStyle w:val="txtboldonly"/>
          <w:lang w:val="bg-BG"/>
        </w:rPr>
        <w:t xml:space="preserve"> </w:t>
      </w:r>
      <w:r w:rsidRPr="00941DBA">
        <w:rPr>
          <w:rStyle w:val="txtboldonly"/>
        </w:rPr>
        <w:t>psoriasis </w:t>
      </w:r>
      <w:r w:rsidRPr="001C639B">
        <w:rPr>
          <w:rStyle w:val="txtboldonly"/>
          <w:lang w:val="bg-BG"/>
        </w:rPr>
        <w:t xml:space="preserve"> </w:t>
      </w:r>
      <w:r w:rsidRPr="00941DBA">
        <w:rPr>
          <w:iCs/>
        </w:rPr>
        <w:t>Journal</w:t>
      </w:r>
      <w:r w:rsidRPr="001C639B">
        <w:rPr>
          <w:iCs/>
          <w:lang w:val="bg-BG"/>
        </w:rPr>
        <w:t xml:space="preserve"> </w:t>
      </w:r>
      <w:r w:rsidRPr="00941DBA">
        <w:rPr>
          <w:iCs/>
        </w:rPr>
        <w:t>of</w:t>
      </w:r>
      <w:r w:rsidRPr="001C639B">
        <w:rPr>
          <w:iCs/>
          <w:lang w:val="bg-BG"/>
        </w:rPr>
        <w:t xml:space="preserve"> </w:t>
      </w:r>
      <w:r w:rsidRPr="00941DBA">
        <w:rPr>
          <w:iCs/>
        </w:rPr>
        <w:t>Rheumatology</w:t>
      </w:r>
      <w:r w:rsidRPr="001C639B">
        <w:rPr>
          <w:lang w:val="bg-BG"/>
        </w:rPr>
        <w:t xml:space="preserve"> 2006; 33 (7):1411-1414.</w:t>
      </w:r>
    </w:p>
    <w:p w:rsidR="00581E63" w:rsidRPr="001C639B" w:rsidRDefault="00581E63" w:rsidP="00581E63">
      <w:pPr>
        <w:numPr>
          <w:ilvl w:val="0"/>
          <w:numId w:val="43"/>
        </w:numPr>
        <w:rPr>
          <w:rStyle w:val="A0"/>
          <w:sz w:val="20"/>
          <w:lang w:val="sv-SE"/>
        </w:rPr>
      </w:pPr>
      <w:r w:rsidRPr="001C639B">
        <w:rPr>
          <w:lang w:val="sv-SE"/>
        </w:rPr>
        <w:t>Ståhle M.</w:t>
      </w:r>
      <w:r w:rsidRPr="001C639B">
        <w:rPr>
          <w:sz w:val="40"/>
          <w:szCs w:val="40"/>
          <w:lang w:val="sv-SE"/>
        </w:rPr>
        <w:t xml:space="preserve"> </w:t>
      </w:r>
      <w:r w:rsidRPr="001C639B">
        <w:rPr>
          <w:lang w:val="sv-SE"/>
        </w:rPr>
        <w:t xml:space="preserve">Behandling av psoriasis </w:t>
      </w:r>
      <w:r w:rsidRPr="001C639B">
        <w:rPr>
          <w:bCs/>
          <w:color w:val="000000"/>
          <w:lang w:val="sv-SE"/>
        </w:rPr>
        <w:t>– Bakgrundsdokumentation.</w:t>
      </w:r>
      <w:r w:rsidRPr="001C639B">
        <w:rPr>
          <w:lang w:val="sv-SE"/>
        </w:rPr>
        <w:t xml:space="preserve"> </w:t>
      </w:r>
      <w:r w:rsidRPr="001C639B">
        <w:rPr>
          <w:rStyle w:val="A0"/>
          <w:sz w:val="20"/>
          <w:lang w:val="sv-SE"/>
        </w:rPr>
        <w:t>Information från Läkemedelsverket 2006; 5:.17-21.</w:t>
      </w:r>
    </w:p>
    <w:p w:rsidR="00581E63" w:rsidRDefault="00581E63" w:rsidP="00581E63">
      <w:pPr>
        <w:numPr>
          <w:ilvl w:val="0"/>
          <w:numId w:val="43"/>
        </w:numPr>
      </w:pPr>
      <w:smartTag w:uri="urn:schemas-microsoft-com:office:smarttags" w:element="City">
        <w:r w:rsidRPr="00941DBA">
          <w:rPr>
            <w:rStyle w:val="Emphasis"/>
            <w:i w:val="0"/>
          </w:rPr>
          <w:t>Thornton</w:t>
        </w:r>
      </w:smartTag>
      <w:r w:rsidRPr="00941DBA">
        <w:rPr>
          <w:rStyle w:val="Emphasis"/>
          <w:i w:val="0"/>
        </w:rPr>
        <w:t xml:space="preserve"> A, Honeywell M, LeBron AL, </w:t>
      </w:r>
      <w:smartTag w:uri="urn:schemas-microsoft-com:office:smarttags" w:element="place">
        <w:smartTag w:uri="urn:schemas-microsoft-com:office:smarttags" w:element="City">
          <w:r w:rsidRPr="00941DBA">
            <w:rPr>
              <w:rStyle w:val="Emphasis"/>
              <w:i w:val="0"/>
            </w:rPr>
            <w:t>Henderson</w:t>
          </w:r>
        </w:smartTag>
      </w:smartTag>
      <w:r w:rsidRPr="00941DBA">
        <w:rPr>
          <w:rStyle w:val="Emphasis"/>
          <w:i w:val="0"/>
        </w:rPr>
        <w:t xml:space="preserve"> A, Jones J. </w:t>
      </w:r>
      <w:r w:rsidRPr="00941DBA">
        <w:rPr>
          <w:rStyle w:val="Strong"/>
          <w:b w:val="0"/>
        </w:rPr>
        <w:t xml:space="preserve">Understanding Treatment Options for Psoriasis. </w:t>
      </w:r>
      <w:smartTag w:uri="urn:schemas-microsoft-com:office:smarttags" w:element="place">
        <w:smartTag w:uri="urn:schemas-microsoft-com:office:smarttags" w:element="country-region">
          <w:r w:rsidRPr="00941DBA">
            <w:rPr>
              <w:rStyle w:val="Strong"/>
              <w:b w:val="0"/>
              <w:iCs/>
            </w:rPr>
            <w:t>U.S.</w:t>
          </w:r>
        </w:smartTag>
      </w:smartTag>
      <w:r w:rsidRPr="00941DBA">
        <w:rPr>
          <w:rStyle w:val="Strong"/>
          <w:b w:val="0"/>
          <w:iCs/>
        </w:rPr>
        <w:t xml:space="preserve"> Pharmacist</w:t>
      </w:r>
      <w:r w:rsidRPr="00941DBA">
        <w:t xml:space="preserve"> 2006;</w:t>
      </w:r>
      <w:r w:rsidRPr="00941DBA">
        <w:rPr>
          <w:rStyle w:val="Emphasis"/>
          <w:b/>
          <w:i w:val="0"/>
        </w:rPr>
        <w:t xml:space="preserve"> </w:t>
      </w:r>
      <w:r w:rsidRPr="00941DBA">
        <w:t>April 30</w:t>
      </w:r>
    </w:p>
    <w:p w:rsidR="00581E63" w:rsidRPr="00941DBA" w:rsidRDefault="00581E63" w:rsidP="00581E63">
      <w:pPr>
        <w:numPr>
          <w:ilvl w:val="0"/>
          <w:numId w:val="43"/>
        </w:numPr>
        <w:rPr>
          <w:rStyle w:val="Emphasis"/>
          <w:i w:val="0"/>
          <w:iCs w:val="0"/>
        </w:rPr>
      </w:pPr>
      <w:r>
        <w:t xml:space="preserve">Kalajci B. </w:t>
      </w:r>
      <w:r w:rsidRPr="00A64601">
        <w:t>The relatıonship between serum endothelin-1 and nitric oxide levels and severity of psoriasis</w:t>
      </w:r>
      <w:r>
        <w:t>. Tez Danismani, Inonu Univesitesi Arastirma, 2006</w:t>
      </w:r>
    </w:p>
    <w:p w:rsidR="00581E63" w:rsidRPr="00FC4CF1" w:rsidRDefault="00581E63" w:rsidP="00581E63">
      <w:pPr>
        <w:numPr>
          <w:ilvl w:val="0"/>
          <w:numId w:val="43"/>
        </w:numPr>
        <w:rPr>
          <w:lang w:val="bg-BG"/>
        </w:rPr>
      </w:pPr>
      <w:r>
        <w:rPr>
          <w:lang w:val="en-US"/>
        </w:rPr>
        <w:t>Atenolol 93. Atenolol Reactions. Information on the drug Atenolol. eLook.org. Resource and information Center,Nov, 2007</w:t>
      </w:r>
    </w:p>
    <w:p w:rsidR="00581E63" w:rsidRPr="00E27D40" w:rsidRDefault="00581E63" w:rsidP="00581E63">
      <w:pPr>
        <w:numPr>
          <w:ilvl w:val="0"/>
          <w:numId w:val="43"/>
        </w:numPr>
        <w:rPr>
          <w:lang w:val="bg-BG"/>
        </w:rPr>
      </w:pPr>
      <w:r w:rsidRPr="00941DBA">
        <w:t>Fisher T. Synopsis of causation. Psoriasis.Ministry of defence, Service Personnel and Veterans Agency, September, 2007</w:t>
      </w:r>
      <w:r w:rsidRPr="00941DBA">
        <w:rPr>
          <w:lang w:val="bg-BG"/>
        </w:rPr>
        <w:t xml:space="preserve"> </w:t>
      </w:r>
    </w:p>
    <w:p w:rsidR="00581E63" w:rsidRPr="00941DBA" w:rsidRDefault="00581E63" w:rsidP="00581E63">
      <w:pPr>
        <w:numPr>
          <w:ilvl w:val="0"/>
          <w:numId w:val="43"/>
        </w:numPr>
      </w:pPr>
      <w:r w:rsidRPr="00941DBA">
        <w:rPr>
          <w:color w:val="000000"/>
        </w:rPr>
        <w:t>Hassan</w:t>
      </w:r>
      <w:r w:rsidRPr="001C639B">
        <w:rPr>
          <w:color w:val="000000"/>
          <w:lang w:val="bg-BG"/>
        </w:rPr>
        <w:t xml:space="preserve"> </w:t>
      </w:r>
      <w:r w:rsidRPr="00941DBA">
        <w:rPr>
          <w:color w:val="000000"/>
        </w:rPr>
        <w:t>AS</w:t>
      </w:r>
      <w:r w:rsidRPr="001C639B">
        <w:rPr>
          <w:color w:val="000000"/>
          <w:lang w:val="bg-BG"/>
        </w:rPr>
        <w:t xml:space="preserve">, </w:t>
      </w:r>
      <w:r w:rsidRPr="00941DBA">
        <w:rPr>
          <w:color w:val="000000"/>
        </w:rPr>
        <w:t>Simon</w:t>
      </w:r>
      <w:r w:rsidRPr="001C639B">
        <w:rPr>
          <w:color w:val="000000"/>
          <w:lang w:val="bg-BG"/>
        </w:rPr>
        <w:t xml:space="preserve"> </w:t>
      </w:r>
      <w:r w:rsidRPr="00941DBA">
        <w:rPr>
          <w:color w:val="000000"/>
        </w:rPr>
        <w:t>D</w:t>
      </w:r>
      <w:r w:rsidRPr="001C639B">
        <w:rPr>
          <w:color w:val="000000"/>
          <w:lang w:val="bg-BG"/>
        </w:rPr>
        <w:t xml:space="preserve">, </w:t>
      </w:r>
      <w:r w:rsidRPr="00941DBA">
        <w:rPr>
          <w:color w:val="000000"/>
        </w:rPr>
        <w:t>Simon</w:t>
      </w:r>
      <w:r w:rsidRPr="001C639B">
        <w:rPr>
          <w:color w:val="000000"/>
          <w:lang w:val="bg-BG"/>
        </w:rPr>
        <w:t xml:space="preserve"> </w:t>
      </w:r>
      <w:r w:rsidRPr="00941DBA">
        <w:rPr>
          <w:color w:val="000000"/>
        </w:rPr>
        <w:t>HU</w:t>
      </w:r>
      <w:r w:rsidRPr="001C639B">
        <w:rPr>
          <w:color w:val="000000"/>
          <w:lang w:val="bg-BG"/>
        </w:rPr>
        <w:t xml:space="preserve">, </w:t>
      </w:r>
      <w:r w:rsidRPr="00941DBA">
        <w:rPr>
          <w:color w:val="000000"/>
        </w:rPr>
        <w:t>Braathen</w:t>
      </w:r>
      <w:r w:rsidRPr="001C639B">
        <w:rPr>
          <w:color w:val="000000"/>
          <w:lang w:val="bg-BG"/>
        </w:rPr>
        <w:t xml:space="preserve"> </w:t>
      </w:r>
      <w:r w:rsidRPr="00941DBA">
        <w:rPr>
          <w:color w:val="000000"/>
        </w:rPr>
        <w:t>LR</w:t>
      </w:r>
      <w:r w:rsidRPr="001C639B">
        <w:rPr>
          <w:color w:val="000000"/>
          <w:lang w:val="bg-BG"/>
        </w:rPr>
        <w:t xml:space="preserve">, </w:t>
      </w:r>
      <w:r w:rsidRPr="00941DBA">
        <w:rPr>
          <w:color w:val="000000"/>
        </w:rPr>
        <w:t>Yawalkar</w:t>
      </w:r>
      <w:r w:rsidRPr="001C639B">
        <w:rPr>
          <w:color w:val="000000"/>
          <w:lang w:val="bg-BG"/>
        </w:rPr>
        <w:t xml:space="preserve"> </w:t>
      </w:r>
      <w:r w:rsidRPr="00941DBA">
        <w:rPr>
          <w:color w:val="000000"/>
        </w:rPr>
        <w:t>N</w:t>
      </w:r>
      <w:r w:rsidRPr="001C639B">
        <w:rPr>
          <w:color w:val="000000"/>
          <w:lang w:val="bg-BG"/>
        </w:rPr>
        <w:t>.</w:t>
      </w:r>
      <w:r w:rsidRPr="001C639B">
        <w:rPr>
          <w:lang w:val="bg-BG"/>
        </w:rPr>
        <w:t xml:space="preserve"> </w:t>
      </w:r>
      <w:r w:rsidRPr="00941DBA">
        <w:t>Efalizumab</w:t>
      </w:r>
      <w:r w:rsidRPr="001C639B">
        <w:rPr>
          <w:lang w:val="bg-BG"/>
        </w:rPr>
        <w:t>-</w:t>
      </w:r>
      <w:r w:rsidRPr="00941DBA">
        <w:t>Associated</w:t>
      </w:r>
      <w:r w:rsidRPr="001C639B">
        <w:rPr>
          <w:lang w:val="bg-BG"/>
        </w:rPr>
        <w:t xml:space="preserve"> </w:t>
      </w:r>
      <w:r w:rsidRPr="00941DBA">
        <w:t>Papular</w:t>
      </w:r>
      <w:r w:rsidRPr="001C639B">
        <w:rPr>
          <w:lang w:val="bg-BG"/>
        </w:rPr>
        <w:t xml:space="preserve"> </w:t>
      </w:r>
      <w:r w:rsidRPr="00941DBA">
        <w:t>Psoriasis</w:t>
      </w:r>
      <w:r w:rsidRPr="001C639B">
        <w:rPr>
          <w:lang w:val="bg-BG"/>
        </w:rPr>
        <w:t xml:space="preserve">. </w:t>
      </w:r>
      <w:r w:rsidRPr="00941DBA">
        <w:rPr>
          <w:iCs/>
          <w:color w:val="000000"/>
        </w:rPr>
        <w:t>Arch Dermatol.</w:t>
      </w:r>
      <w:r w:rsidRPr="00941DBA">
        <w:rPr>
          <w:color w:val="000000"/>
        </w:rPr>
        <w:t xml:space="preserve"> 2007; 143: 900-906.</w:t>
      </w:r>
    </w:p>
    <w:p w:rsidR="00581E63" w:rsidRPr="00FC4CF1" w:rsidRDefault="00581E63" w:rsidP="00581E63">
      <w:pPr>
        <w:pStyle w:val="NormalWeb"/>
        <w:numPr>
          <w:ilvl w:val="0"/>
          <w:numId w:val="43"/>
        </w:numPr>
        <w:rPr>
          <w:sz w:val="20"/>
          <w:szCs w:val="20"/>
        </w:rPr>
      </w:pPr>
      <w:r w:rsidRPr="00FC4CF1">
        <w:rPr>
          <w:sz w:val="20"/>
          <w:szCs w:val="20"/>
        </w:rPr>
        <w:t xml:space="preserve">Yones </w:t>
      </w:r>
      <w:r w:rsidRPr="001C639B">
        <w:rPr>
          <w:sz w:val="20"/>
          <w:szCs w:val="20"/>
          <w:lang w:val="es-ES"/>
        </w:rPr>
        <w:t>SS</w:t>
      </w:r>
      <w:r w:rsidRPr="00FC4CF1">
        <w:rPr>
          <w:sz w:val="20"/>
          <w:szCs w:val="20"/>
        </w:rPr>
        <w:t xml:space="preserve">, Palmer </w:t>
      </w:r>
      <w:r w:rsidRPr="001C639B">
        <w:rPr>
          <w:sz w:val="20"/>
          <w:szCs w:val="20"/>
          <w:lang w:val="es-ES"/>
        </w:rPr>
        <w:t>RA</w:t>
      </w:r>
      <w:r w:rsidRPr="00FC4CF1">
        <w:rPr>
          <w:sz w:val="20"/>
          <w:szCs w:val="20"/>
        </w:rPr>
        <w:t xml:space="preserve">, Garibaldinos TM, Hawk J.  </w:t>
      </w:r>
      <w:r w:rsidRPr="00FC4CF1">
        <w:rPr>
          <w:rStyle w:val="Strong"/>
          <w:b w:val="0"/>
          <w:color w:val="000000"/>
          <w:sz w:val="20"/>
        </w:rPr>
        <w:t>Randomized Double-blind Trial of Treatment of Vitiligo.</w:t>
      </w:r>
      <w:r w:rsidRPr="00FC4CF1">
        <w:rPr>
          <w:rStyle w:val="Strong"/>
          <w:b w:val="0"/>
          <w:color w:val="000000"/>
          <w:sz w:val="20"/>
          <w:lang w:val="en-US"/>
        </w:rPr>
        <w:t xml:space="preserve"> </w:t>
      </w:r>
      <w:r w:rsidRPr="00FC4CF1">
        <w:rPr>
          <w:rStyle w:val="Strong"/>
          <w:b w:val="0"/>
          <w:color w:val="000000"/>
          <w:sz w:val="20"/>
        </w:rPr>
        <w:t>Efficacy of Psoralen–UV-A Therapy vs Narrowband–UV-B Therapy.</w:t>
      </w:r>
      <w:r w:rsidRPr="00FC4CF1">
        <w:rPr>
          <w:rStyle w:val="Strong"/>
          <w:i/>
          <w:color w:val="000000"/>
          <w:sz w:val="20"/>
        </w:rPr>
        <w:t xml:space="preserve"> </w:t>
      </w:r>
      <w:r w:rsidRPr="00FC4CF1">
        <w:rPr>
          <w:rStyle w:val="Emphasis"/>
          <w:i w:val="0"/>
          <w:sz w:val="20"/>
        </w:rPr>
        <w:t>Arch Dermatol</w:t>
      </w:r>
      <w:r w:rsidRPr="00FC4CF1">
        <w:rPr>
          <w:rStyle w:val="Emphasis"/>
          <w:sz w:val="20"/>
        </w:rPr>
        <w:t>.</w:t>
      </w:r>
      <w:r w:rsidRPr="00FC4CF1">
        <w:rPr>
          <w:sz w:val="20"/>
          <w:szCs w:val="20"/>
        </w:rPr>
        <w:t> 2007;143(5):578-584</w:t>
      </w:r>
    </w:p>
    <w:p w:rsidR="00581E63" w:rsidRPr="008A74D0" w:rsidRDefault="00581E63" w:rsidP="00581E63">
      <w:pPr>
        <w:numPr>
          <w:ilvl w:val="0"/>
          <w:numId w:val="43"/>
        </w:numPr>
        <w:rPr>
          <w:lang w:val="bg-BG"/>
        </w:rPr>
      </w:pPr>
      <w:r w:rsidRPr="00941DBA">
        <w:rPr>
          <w:lang w:val="bg-BG"/>
        </w:rPr>
        <w:t xml:space="preserve">Sampaio-Barros PD, Azevedo VF, Bonfiglioli R, Campos W, Carneiro S, CarvalhoM, Gonçalves CR, Hilário MO, Keiserman M, Leite N, Mallmann K, Meirelles E, Vieira W, Ximenes AC. First Update on </w:t>
      </w:r>
      <w:r w:rsidRPr="008A74D0">
        <w:rPr>
          <w:lang w:val="bg-BG"/>
        </w:rPr>
        <w:t>the Brazilian Consensus for the Diagnosis and Treatment of Spondyloarthropathies: Ankylosing Spondylitis</w:t>
      </w:r>
      <w:r w:rsidRPr="008A74D0">
        <w:t xml:space="preserve"> </w:t>
      </w:r>
      <w:r w:rsidRPr="008A74D0">
        <w:rPr>
          <w:lang w:val="bg-BG"/>
        </w:rPr>
        <w:t>and Psoriatic Arthritis</w:t>
      </w:r>
      <w:r w:rsidRPr="008A74D0">
        <w:t>.</w:t>
      </w:r>
      <w:r w:rsidRPr="008A74D0">
        <w:rPr>
          <w:bCs/>
          <w:lang w:val="bg-BG"/>
        </w:rPr>
        <w:t xml:space="preserve"> Rev Bras Reumatol </w:t>
      </w:r>
      <w:r w:rsidRPr="008A74D0">
        <w:rPr>
          <w:lang w:val="bg-BG"/>
        </w:rPr>
        <w:t>2007</w:t>
      </w:r>
      <w:r w:rsidRPr="008A74D0">
        <w:rPr>
          <w:bCs/>
          <w:lang w:val="bg-BG"/>
        </w:rPr>
        <w:t xml:space="preserve">, </w:t>
      </w:r>
      <w:r w:rsidRPr="008A74D0">
        <w:rPr>
          <w:lang w:val="bg-BG"/>
        </w:rPr>
        <w:t>47,.4, 233-242</w:t>
      </w:r>
    </w:p>
    <w:p w:rsidR="00581E63" w:rsidRPr="008A74D0" w:rsidRDefault="00581E63" w:rsidP="00581E63">
      <w:pPr>
        <w:numPr>
          <w:ilvl w:val="0"/>
          <w:numId w:val="43"/>
        </w:numPr>
        <w:rPr>
          <w:lang w:val="bg-BG"/>
        </w:rPr>
      </w:pPr>
      <w:r w:rsidRPr="008A74D0">
        <w:rPr>
          <w:lang w:val="pt-BR"/>
        </w:rPr>
        <w:t>Sivamani</w:t>
      </w:r>
      <w:r w:rsidRPr="008A74D0">
        <w:rPr>
          <w:lang w:val="bg-BG"/>
        </w:rPr>
        <w:t xml:space="preserve"> </w:t>
      </w:r>
      <w:r w:rsidRPr="008A74D0">
        <w:rPr>
          <w:lang w:val="pt-BR"/>
        </w:rPr>
        <w:t>RK</w:t>
      </w:r>
      <w:r w:rsidRPr="008A74D0">
        <w:rPr>
          <w:lang w:val="bg-BG"/>
        </w:rPr>
        <w:t xml:space="preserve">, </w:t>
      </w:r>
      <w:r w:rsidRPr="008A74D0">
        <w:rPr>
          <w:lang w:val="pt-BR"/>
        </w:rPr>
        <w:t>Lam</w:t>
      </w:r>
      <w:r w:rsidRPr="008A74D0">
        <w:rPr>
          <w:lang w:val="bg-BG"/>
        </w:rPr>
        <w:t xml:space="preserve"> </w:t>
      </w:r>
      <w:r w:rsidRPr="008A74D0">
        <w:rPr>
          <w:lang w:val="pt-BR"/>
        </w:rPr>
        <w:t>S</w:t>
      </w:r>
      <w:r w:rsidRPr="008A74D0">
        <w:rPr>
          <w:lang w:val="bg-BG"/>
        </w:rPr>
        <w:t xml:space="preserve">, </w:t>
      </w:r>
      <w:r w:rsidRPr="008A74D0">
        <w:rPr>
          <w:lang w:val="pt-BR"/>
        </w:rPr>
        <w:t>Isseroff</w:t>
      </w:r>
      <w:r w:rsidRPr="008A74D0">
        <w:rPr>
          <w:lang w:val="bg-BG"/>
        </w:rPr>
        <w:t xml:space="preserve"> </w:t>
      </w:r>
      <w:r w:rsidRPr="008A74D0">
        <w:rPr>
          <w:lang w:val="pt-BR"/>
        </w:rPr>
        <w:t>RR</w:t>
      </w:r>
      <w:r w:rsidRPr="008A74D0">
        <w:rPr>
          <w:lang w:val="bg-BG"/>
        </w:rPr>
        <w:t xml:space="preserve">. </w:t>
      </w:r>
      <w:r w:rsidRPr="008A74D0">
        <w:rPr>
          <w:lang w:val="en-US"/>
        </w:rPr>
        <w:t>Betaadrenergic</w:t>
      </w:r>
      <w:r w:rsidRPr="008A74D0">
        <w:rPr>
          <w:lang w:val="bg-BG"/>
        </w:rPr>
        <w:t xml:space="preserve"> </w:t>
      </w:r>
      <w:r w:rsidRPr="008A74D0">
        <w:rPr>
          <w:lang w:val="en-US"/>
        </w:rPr>
        <w:t>receptors</w:t>
      </w:r>
      <w:r w:rsidRPr="008A74D0">
        <w:rPr>
          <w:lang w:val="bg-BG"/>
        </w:rPr>
        <w:t xml:space="preserve"> </w:t>
      </w:r>
      <w:r w:rsidRPr="008A74D0">
        <w:rPr>
          <w:lang w:val="en-US"/>
        </w:rPr>
        <w:t>in</w:t>
      </w:r>
      <w:r w:rsidRPr="008A74D0">
        <w:rPr>
          <w:lang w:val="bg-BG"/>
        </w:rPr>
        <w:t xml:space="preserve"> </w:t>
      </w:r>
      <w:r w:rsidRPr="008A74D0">
        <w:rPr>
          <w:lang w:val="en-US"/>
        </w:rPr>
        <w:t>keratinocytes</w:t>
      </w:r>
      <w:r w:rsidRPr="008A74D0">
        <w:rPr>
          <w:lang w:val="bg-BG"/>
        </w:rPr>
        <w:t xml:space="preserve">. </w:t>
      </w:r>
      <w:r w:rsidRPr="008A74D0">
        <w:rPr>
          <w:lang w:val="en-US"/>
        </w:rPr>
        <w:t>Dermatol Clin,2007,25,643-653</w:t>
      </w:r>
    </w:p>
    <w:p w:rsidR="00581E63" w:rsidRPr="008A74D0" w:rsidRDefault="00581E63" w:rsidP="00581E63">
      <w:pPr>
        <w:numPr>
          <w:ilvl w:val="0"/>
          <w:numId w:val="43"/>
        </w:numPr>
        <w:rPr>
          <w:lang w:val="bg-BG"/>
        </w:rPr>
      </w:pPr>
      <w:r w:rsidRPr="008A74D0">
        <w:rPr>
          <w:rStyle w:val="prevauthlinks"/>
        </w:rPr>
        <w:t>Suomela</w:t>
      </w:r>
      <w:r w:rsidRPr="008A74D0">
        <w:rPr>
          <w:rStyle w:val="prevauthlinks"/>
          <w:lang w:val="bg-BG"/>
        </w:rPr>
        <w:t xml:space="preserve"> </w:t>
      </w:r>
      <w:r w:rsidRPr="008A74D0">
        <w:rPr>
          <w:rStyle w:val="prevauthlinks"/>
        </w:rPr>
        <w:t>S</w:t>
      </w:r>
      <w:r w:rsidRPr="008A74D0">
        <w:rPr>
          <w:lang w:val="bg-BG"/>
        </w:rPr>
        <w:t xml:space="preserve">, </w:t>
      </w:r>
      <w:r w:rsidRPr="008A74D0">
        <w:rPr>
          <w:rStyle w:val="prevauthlinks"/>
        </w:rPr>
        <w:t>Kainu</w:t>
      </w:r>
      <w:r w:rsidRPr="008A74D0">
        <w:rPr>
          <w:rStyle w:val="prevauthlinks"/>
          <w:lang w:val="bg-BG"/>
        </w:rPr>
        <w:t xml:space="preserve"> </w:t>
      </w:r>
      <w:r w:rsidRPr="008A74D0">
        <w:rPr>
          <w:rStyle w:val="prevauthlinks"/>
        </w:rPr>
        <w:t>K</w:t>
      </w:r>
      <w:r w:rsidRPr="008A74D0">
        <w:rPr>
          <w:lang w:val="bg-BG"/>
        </w:rPr>
        <w:t xml:space="preserve">, </w:t>
      </w:r>
      <w:r w:rsidRPr="008A74D0">
        <w:rPr>
          <w:rStyle w:val="prevauthlinks"/>
        </w:rPr>
        <w:t>Onkamo</w:t>
      </w:r>
      <w:r w:rsidRPr="008A74D0">
        <w:rPr>
          <w:rStyle w:val="prevauthlinks"/>
          <w:lang w:val="bg-BG"/>
        </w:rPr>
        <w:t xml:space="preserve"> </w:t>
      </w:r>
      <w:r w:rsidRPr="008A74D0">
        <w:rPr>
          <w:rStyle w:val="prevauthlinks"/>
        </w:rPr>
        <w:t>P</w:t>
      </w:r>
      <w:r w:rsidRPr="008A74D0">
        <w:rPr>
          <w:rStyle w:val="prevauthlinks"/>
          <w:lang w:val="bg-BG"/>
        </w:rPr>
        <w:t>.</w:t>
      </w:r>
      <w:r w:rsidRPr="008A74D0">
        <w:rPr>
          <w:lang w:val="bg-BG"/>
        </w:rPr>
        <w:t xml:space="preserve"> </w:t>
      </w:r>
      <w:r w:rsidRPr="008A74D0">
        <w:rPr>
          <w:bCs/>
        </w:rPr>
        <w:t>Clinical</w:t>
      </w:r>
      <w:r w:rsidRPr="008A74D0">
        <w:rPr>
          <w:bCs/>
          <w:lang w:val="bg-BG"/>
        </w:rPr>
        <w:t xml:space="preserve"> </w:t>
      </w:r>
      <w:r w:rsidRPr="008A74D0">
        <w:rPr>
          <w:bCs/>
        </w:rPr>
        <w:t>associations</w:t>
      </w:r>
      <w:r w:rsidRPr="008A74D0">
        <w:rPr>
          <w:bCs/>
          <w:lang w:val="bg-BG"/>
        </w:rPr>
        <w:t xml:space="preserve"> </w:t>
      </w:r>
      <w:r w:rsidRPr="008A74D0">
        <w:rPr>
          <w:bCs/>
        </w:rPr>
        <w:t>of</w:t>
      </w:r>
      <w:r w:rsidRPr="008A74D0">
        <w:rPr>
          <w:bCs/>
          <w:lang w:val="bg-BG"/>
        </w:rPr>
        <w:t xml:space="preserve"> </w:t>
      </w:r>
      <w:r w:rsidRPr="008A74D0">
        <w:rPr>
          <w:bCs/>
        </w:rPr>
        <w:t>the</w:t>
      </w:r>
      <w:r w:rsidRPr="008A74D0">
        <w:rPr>
          <w:bCs/>
          <w:lang w:val="bg-BG"/>
        </w:rPr>
        <w:t xml:space="preserve"> </w:t>
      </w:r>
      <w:r w:rsidRPr="008A74D0">
        <w:rPr>
          <w:bCs/>
        </w:rPr>
        <w:t>risk</w:t>
      </w:r>
      <w:r w:rsidRPr="008A74D0">
        <w:rPr>
          <w:bCs/>
          <w:lang w:val="bg-BG"/>
        </w:rPr>
        <w:t xml:space="preserve"> </w:t>
      </w:r>
      <w:r w:rsidRPr="008A74D0">
        <w:rPr>
          <w:bCs/>
        </w:rPr>
        <w:t>alleles</w:t>
      </w:r>
      <w:r w:rsidRPr="008A74D0">
        <w:rPr>
          <w:bCs/>
          <w:lang w:val="bg-BG"/>
        </w:rPr>
        <w:t xml:space="preserve"> </w:t>
      </w:r>
      <w:r w:rsidRPr="008A74D0">
        <w:rPr>
          <w:bCs/>
        </w:rPr>
        <w:t>of</w:t>
      </w:r>
      <w:r w:rsidRPr="008A74D0">
        <w:rPr>
          <w:bCs/>
          <w:lang w:val="bg-BG"/>
        </w:rPr>
        <w:t xml:space="preserve"> </w:t>
      </w:r>
      <w:r w:rsidRPr="008A74D0">
        <w:rPr>
          <w:bCs/>
        </w:rPr>
        <w:t>HLA</w:t>
      </w:r>
      <w:r w:rsidRPr="008A74D0">
        <w:rPr>
          <w:bCs/>
          <w:lang w:val="bg-BG"/>
        </w:rPr>
        <w:t>-</w:t>
      </w:r>
      <w:r w:rsidRPr="008A74D0">
        <w:rPr>
          <w:bCs/>
        </w:rPr>
        <w:t>Cw</w:t>
      </w:r>
      <w:r w:rsidRPr="008A74D0">
        <w:rPr>
          <w:bCs/>
          <w:lang w:val="bg-BG"/>
        </w:rPr>
        <w:t xml:space="preserve">6 </w:t>
      </w:r>
      <w:r w:rsidRPr="008A74D0">
        <w:rPr>
          <w:bCs/>
        </w:rPr>
        <w:t>and</w:t>
      </w:r>
      <w:r w:rsidRPr="008A74D0">
        <w:rPr>
          <w:bCs/>
          <w:lang w:val="bg-BG"/>
        </w:rPr>
        <w:t xml:space="preserve"> </w:t>
      </w:r>
      <w:r w:rsidRPr="008A74D0">
        <w:rPr>
          <w:bCs/>
        </w:rPr>
        <w:t>CCHCR</w:t>
      </w:r>
      <w:r w:rsidRPr="008A74D0">
        <w:rPr>
          <w:bCs/>
          <w:lang w:val="bg-BG"/>
        </w:rPr>
        <w:t>1*</w:t>
      </w:r>
      <w:r w:rsidRPr="008A74D0">
        <w:rPr>
          <w:bCs/>
        </w:rPr>
        <w:t>WWCC</w:t>
      </w:r>
      <w:r w:rsidRPr="008A74D0">
        <w:rPr>
          <w:bCs/>
          <w:lang w:val="bg-BG"/>
        </w:rPr>
        <w:t xml:space="preserve"> </w:t>
      </w:r>
      <w:r w:rsidRPr="008A74D0">
        <w:rPr>
          <w:bCs/>
        </w:rPr>
        <w:t>in</w:t>
      </w:r>
      <w:r w:rsidRPr="008A74D0">
        <w:rPr>
          <w:bCs/>
          <w:lang w:val="bg-BG"/>
        </w:rPr>
        <w:t xml:space="preserve"> </w:t>
      </w:r>
      <w:r w:rsidRPr="008A74D0">
        <w:rPr>
          <w:bCs/>
        </w:rPr>
        <w:t>psoriasis.</w:t>
      </w:r>
      <w:r w:rsidRPr="008A74D0">
        <w:rPr>
          <w:b/>
          <w:bCs/>
          <w:lang w:val="bg-BG"/>
        </w:rPr>
        <w:t xml:space="preserve"> </w:t>
      </w:r>
      <w:r w:rsidRPr="008A74D0">
        <w:rPr>
          <w:iCs/>
        </w:rPr>
        <w:t>Acta</w:t>
      </w:r>
      <w:r w:rsidRPr="008A74D0">
        <w:rPr>
          <w:iCs/>
          <w:lang w:val="bg-BG"/>
        </w:rPr>
        <w:t xml:space="preserve"> </w:t>
      </w:r>
      <w:r w:rsidRPr="008A74D0">
        <w:rPr>
          <w:iCs/>
        </w:rPr>
        <w:t>Dermato</w:t>
      </w:r>
      <w:r w:rsidRPr="008A74D0">
        <w:rPr>
          <w:iCs/>
          <w:lang w:val="bg-BG"/>
        </w:rPr>
        <w:t>-</w:t>
      </w:r>
      <w:r w:rsidRPr="008A74D0">
        <w:rPr>
          <w:iCs/>
        </w:rPr>
        <w:t xml:space="preserve">Venereologica </w:t>
      </w:r>
      <w:r w:rsidRPr="008A74D0">
        <w:rPr>
          <w:lang w:val="bg-BG"/>
        </w:rPr>
        <w:t>2007</w:t>
      </w:r>
      <w:r w:rsidRPr="008A74D0">
        <w:t>;</w:t>
      </w:r>
      <w:r w:rsidRPr="008A74D0">
        <w:rPr>
          <w:lang w:val="bg-BG"/>
        </w:rPr>
        <w:t xml:space="preserve"> 87 (2)</w:t>
      </w:r>
      <w:r w:rsidRPr="008A74D0">
        <w:t>:</w:t>
      </w:r>
      <w:r w:rsidRPr="008A74D0">
        <w:rPr>
          <w:lang w:val="bg-BG"/>
        </w:rPr>
        <w:t>127-134</w:t>
      </w:r>
      <w:r w:rsidRPr="008A74D0">
        <w:t>.</w:t>
      </w:r>
    </w:p>
    <w:p w:rsidR="00581E63" w:rsidRPr="008A74D0" w:rsidRDefault="00581E63" w:rsidP="00581E63">
      <w:pPr>
        <w:numPr>
          <w:ilvl w:val="0"/>
          <w:numId w:val="43"/>
        </w:numPr>
        <w:rPr>
          <w:lang w:val="en-US"/>
        </w:rPr>
      </w:pPr>
      <w:r w:rsidRPr="008A74D0">
        <w:rPr>
          <w:color w:val="000000"/>
        </w:rPr>
        <w:t>Brauchli</w:t>
      </w:r>
      <w:r w:rsidRPr="008A74D0">
        <w:rPr>
          <w:color w:val="000000"/>
          <w:lang w:val="bg-BG"/>
        </w:rPr>
        <w:t xml:space="preserve"> </w:t>
      </w:r>
      <w:r w:rsidRPr="008A74D0">
        <w:rPr>
          <w:color w:val="000000"/>
        </w:rPr>
        <w:t>Y</w:t>
      </w:r>
      <w:r w:rsidRPr="008A74D0">
        <w:rPr>
          <w:color w:val="000000"/>
          <w:lang w:val="bg-BG"/>
        </w:rPr>
        <w:t>.</w:t>
      </w:r>
      <w:r w:rsidRPr="008A74D0">
        <w:rPr>
          <w:color w:val="000000"/>
        </w:rPr>
        <w:t>B</w:t>
      </w:r>
      <w:r w:rsidRPr="008A74D0">
        <w:rPr>
          <w:color w:val="000000"/>
          <w:lang w:val="bg-BG"/>
        </w:rPr>
        <w:t xml:space="preserve">., </w:t>
      </w:r>
      <w:r w:rsidRPr="008A74D0">
        <w:rPr>
          <w:color w:val="000000"/>
        </w:rPr>
        <w:t>Jick</w:t>
      </w:r>
      <w:r w:rsidRPr="008A74D0">
        <w:rPr>
          <w:color w:val="000000"/>
          <w:lang w:val="bg-BG"/>
        </w:rPr>
        <w:t xml:space="preserve"> </w:t>
      </w:r>
      <w:r w:rsidRPr="008A74D0">
        <w:rPr>
          <w:color w:val="000000"/>
        </w:rPr>
        <w:t>S</w:t>
      </w:r>
      <w:r w:rsidRPr="008A74D0">
        <w:rPr>
          <w:color w:val="000000"/>
          <w:lang w:val="bg-BG"/>
        </w:rPr>
        <w:t>.</w:t>
      </w:r>
      <w:r w:rsidRPr="008A74D0">
        <w:rPr>
          <w:color w:val="000000"/>
        </w:rPr>
        <w:t>S</w:t>
      </w:r>
      <w:r w:rsidRPr="008A74D0">
        <w:rPr>
          <w:color w:val="000000"/>
          <w:lang w:val="bg-BG"/>
        </w:rPr>
        <w:t xml:space="preserve">., </w:t>
      </w:r>
      <w:r w:rsidRPr="008A74D0">
        <w:rPr>
          <w:color w:val="000000"/>
        </w:rPr>
        <w:t>Curtin</w:t>
      </w:r>
      <w:r w:rsidRPr="008A74D0">
        <w:rPr>
          <w:color w:val="000000"/>
          <w:lang w:val="bg-BG"/>
        </w:rPr>
        <w:t xml:space="preserve"> </w:t>
      </w:r>
      <w:r w:rsidRPr="008A74D0">
        <w:rPr>
          <w:color w:val="000000"/>
        </w:rPr>
        <w:t>F</w:t>
      </w:r>
      <w:r w:rsidRPr="008A74D0">
        <w:rPr>
          <w:color w:val="000000"/>
          <w:lang w:val="bg-BG"/>
        </w:rPr>
        <w:t xml:space="preserve">., </w:t>
      </w:r>
      <w:r w:rsidRPr="008A74D0">
        <w:rPr>
          <w:color w:val="000000"/>
        </w:rPr>
        <w:t>Meier</w:t>
      </w:r>
      <w:r w:rsidRPr="008A74D0">
        <w:rPr>
          <w:color w:val="000000"/>
          <w:lang w:val="bg-BG"/>
        </w:rPr>
        <w:t xml:space="preserve"> </w:t>
      </w:r>
      <w:r w:rsidRPr="008A74D0">
        <w:rPr>
          <w:color w:val="000000"/>
        </w:rPr>
        <w:t>C</w:t>
      </w:r>
      <w:r w:rsidRPr="008A74D0">
        <w:rPr>
          <w:color w:val="000000"/>
          <w:lang w:val="bg-BG"/>
        </w:rPr>
        <w:t>.</w:t>
      </w:r>
      <w:r w:rsidRPr="008A74D0">
        <w:rPr>
          <w:color w:val="000000"/>
        </w:rPr>
        <w:t>R</w:t>
      </w:r>
      <w:r w:rsidRPr="008A74D0">
        <w:rPr>
          <w:color w:val="000000"/>
          <w:lang w:val="bg-BG"/>
        </w:rPr>
        <w:t xml:space="preserve">. </w:t>
      </w:r>
      <w:r w:rsidRPr="008A74D0">
        <w:rPr>
          <w:color w:val="000000"/>
        </w:rPr>
        <w:t>Association</w:t>
      </w:r>
      <w:r w:rsidRPr="008A74D0">
        <w:rPr>
          <w:color w:val="000000"/>
          <w:lang w:val="bg-BG"/>
        </w:rPr>
        <w:t xml:space="preserve"> </w:t>
      </w:r>
      <w:r w:rsidRPr="008A74D0">
        <w:rPr>
          <w:color w:val="000000"/>
        </w:rPr>
        <w:t>between</w:t>
      </w:r>
      <w:r w:rsidRPr="008A74D0">
        <w:rPr>
          <w:color w:val="000000"/>
          <w:lang w:val="bg-BG"/>
        </w:rPr>
        <w:t xml:space="preserve"> </w:t>
      </w:r>
      <w:r w:rsidRPr="008A74D0">
        <w:rPr>
          <w:color w:val="000000"/>
        </w:rPr>
        <w:t>beta</w:t>
      </w:r>
      <w:r w:rsidRPr="008A74D0">
        <w:rPr>
          <w:color w:val="000000"/>
          <w:lang w:val="bg-BG"/>
        </w:rPr>
        <w:t>-</w:t>
      </w:r>
      <w:r w:rsidRPr="008A74D0">
        <w:rPr>
          <w:color w:val="000000"/>
        </w:rPr>
        <w:t>blockers</w:t>
      </w:r>
      <w:r w:rsidRPr="008A74D0">
        <w:rPr>
          <w:color w:val="000000"/>
          <w:lang w:val="bg-BG"/>
        </w:rPr>
        <w:t xml:space="preserve">, </w:t>
      </w:r>
      <w:r w:rsidRPr="008A74D0">
        <w:rPr>
          <w:color w:val="000000"/>
        </w:rPr>
        <w:t>other</w:t>
      </w:r>
      <w:r w:rsidRPr="008A74D0">
        <w:rPr>
          <w:color w:val="000000"/>
          <w:lang w:val="bg-BG"/>
        </w:rPr>
        <w:t xml:space="preserve"> </w:t>
      </w:r>
      <w:r w:rsidRPr="008A74D0">
        <w:rPr>
          <w:color w:val="000000"/>
        </w:rPr>
        <w:t>antihypertensive</w:t>
      </w:r>
      <w:r w:rsidRPr="008A74D0">
        <w:rPr>
          <w:color w:val="000000"/>
          <w:lang w:val="bg-BG"/>
        </w:rPr>
        <w:t xml:space="preserve"> </w:t>
      </w:r>
      <w:r w:rsidRPr="008A74D0">
        <w:rPr>
          <w:color w:val="000000"/>
        </w:rPr>
        <w:t>drugs</w:t>
      </w:r>
      <w:r w:rsidRPr="008A74D0">
        <w:rPr>
          <w:color w:val="000000"/>
          <w:lang w:val="bg-BG"/>
        </w:rPr>
        <w:t xml:space="preserve"> </w:t>
      </w:r>
      <w:r w:rsidRPr="008A74D0">
        <w:rPr>
          <w:color w:val="000000"/>
        </w:rPr>
        <w:t>and</w:t>
      </w:r>
      <w:r w:rsidRPr="008A74D0">
        <w:rPr>
          <w:color w:val="000000"/>
          <w:lang w:val="bg-BG"/>
        </w:rPr>
        <w:t xml:space="preserve"> </w:t>
      </w:r>
      <w:r w:rsidRPr="008A74D0">
        <w:rPr>
          <w:color w:val="000000"/>
        </w:rPr>
        <w:t>psoriasis</w:t>
      </w:r>
      <w:r w:rsidRPr="008A74D0">
        <w:rPr>
          <w:color w:val="000000"/>
          <w:lang w:val="bg-BG"/>
        </w:rPr>
        <w:t xml:space="preserve">: </w:t>
      </w:r>
      <w:r w:rsidRPr="008A74D0">
        <w:rPr>
          <w:color w:val="000000"/>
        </w:rPr>
        <w:t>population</w:t>
      </w:r>
      <w:r w:rsidRPr="008A74D0">
        <w:rPr>
          <w:color w:val="000000"/>
          <w:lang w:val="bg-BG"/>
        </w:rPr>
        <w:t>-</w:t>
      </w:r>
      <w:r w:rsidRPr="008A74D0">
        <w:rPr>
          <w:color w:val="000000"/>
        </w:rPr>
        <w:t>based</w:t>
      </w:r>
      <w:r w:rsidRPr="008A74D0">
        <w:rPr>
          <w:color w:val="000000"/>
          <w:lang w:val="bg-BG"/>
        </w:rPr>
        <w:t xml:space="preserve"> </w:t>
      </w:r>
      <w:r w:rsidRPr="008A74D0">
        <w:rPr>
          <w:color w:val="000000"/>
        </w:rPr>
        <w:t>case</w:t>
      </w:r>
      <w:r w:rsidRPr="008A74D0">
        <w:rPr>
          <w:color w:val="000000"/>
          <w:lang w:val="bg-BG"/>
        </w:rPr>
        <w:t>-</w:t>
      </w:r>
      <w:r w:rsidRPr="008A74D0">
        <w:rPr>
          <w:color w:val="000000"/>
        </w:rPr>
        <w:t>control</w:t>
      </w:r>
      <w:r w:rsidRPr="008A74D0">
        <w:rPr>
          <w:color w:val="000000"/>
          <w:lang w:val="bg-BG"/>
        </w:rPr>
        <w:t xml:space="preserve"> </w:t>
      </w:r>
      <w:r w:rsidRPr="008A74D0">
        <w:rPr>
          <w:color w:val="000000"/>
        </w:rPr>
        <w:t>study</w:t>
      </w:r>
      <w:r w:rsidRPr="008A74D0">
        <w:rPr>
          <w:color w:val="000000"/>
          <w:lang w:val="bg-BG"/>
        </w:rPr>
        <w:t xml:space="preserve">. </w:t>
      </w:r>
      <w:r w:rsidRPr="008A74D0">
        <w:rPr>
          <w:color w:val="000000"/>
        </w:rPr>
        <w:t>British Journal of Dermatology (2008) 158 (6) , 1299–1307</w:t>
      </w:r>
    </w:p>
    <w:p w:rsidR="00581E63" w:rsidRPr="008A74D0" w:rsidRDefault="00581E63" w:rsidP="00581E63">
      <w:pPr>
        <w:pStyle w:val="NormalWeb"/>
        <w:numPr>
          <w:ilvl w:val="0"/>
          <w:numId w:val="43"/>
        </w:numPr>
        <w:rPr>
          <w:rStyle w:val="Strong"/>
          <w:bCs w:val="0"/>
          <w:sz w:val="20"/>
        </w:rPr>
      </w:pPr>
      <w:r w:rsidRPr="008A74D0">
        <w:rPr>
          <w:sz w:val="20"/>
          <w:szCs w:val="20"/>
        </w:rPr>
        <w:t>Fisher</w:t>
      </w:r>
      <w:r w:rsidRPr="008A74D0">
        <w:rPr>
          <w:sz w:val="20"/>
          <w:szCs w:val="20"/>
          <w:lang w:val="en-US"/>
        </w:rPr>
        <w:t xml:space="preserve"> T</w:t>
      </w:r>
      <w:r w:rsidRPr="008A74D0">
        <w:rPr>
          <w:sz w:val="20"/>
          <w:szCs w:val="20"/>
        </w:rPr>
        <w:t>, Medical Author, Medical Text, Edinburgh</w:t>
      </w:r>
      <w:r w:rsidRPr="008A74D0">
        <w:rPr>
          <w:sz w:val="20"/>
          <w:szCs w:val="20"/>
          <w:lang w:val="en-US"/>
        </w:rPr>
        <w:t xml:space="preserve">. </w:t>
      </w:r>
      <w:r w:rsidRPr="008A74D0">
        <w:rPr>
          <w:sz w:val="20"/>
          <w:szCs w:val="20"/>
        </w:rPr>
        <w:t xml:space="preserve"> </w:t>
      </w:r>
      <w:r w:rsidRPr="008A74D0">
        <w:rPr>
          <w:rStyle w:val="Strong"/>
          <w:b w:val="0"/>
          <w:color w:val="000000"/>
          <w:sz w:val="20"/>
          <w:lang w:val="en-US"/>
        </w:rPr>
        <w:t>Veteran</w:t>
      </w:r>
      <w:r w:rsidRPr="008A74D0">
        <w:rPr>
          <w:rStyle w:val="Strong"/>
          <w:b w:val="0"/>
          <w:color w:val="000000"/>
          <w:sz w:val="20"/>
        </w:rPr>
        <w:t xml:space="preserve"> </w:t>
      </w:r>
      <w:r w:rsidRPr="008A74D0">
        <w:rPr>
          <w:rStyle w:val="Strong"/>
          <w:b w:val="0"/>
          <w:color w:val="000000"/>
          <w:sz w:val="20"/>
          <w:lang w:val="en-US"/>
        </w:rPr>
        <w:t>Agency</w:t>
      </w:r>
      <w:r w:rsidRPr="008A74D0">
        <w:rPr>
          <w:rStyle w:val="Strong"/>
          <w:b w:val="0"/>
          <w:color w:val="000000"/>
          <w:sz w:val="20"/>
        </w:rPr>
        <w:t xml:space="preserve">. </w:t>
      </w:r>
      <w:r w:rsidRPr="008A74D0">
        <w:rPr>
          <w:rStyle w:val="Strong"/>
          <w:b w:val="0"/>
          <w:color w:val="000000"/>
          <w:sz w:val="20"/>
          <w:lang w:val="en-US"/>
        </w:rPr>
        <w:t>Synopsis of causation. Psoriasis, Ministry of Defense , published on line, September, 2008</w:t>
      </w:r>
    </w:p>
    <w:p w:rsidR="00581E63" w:rsidRPr="008A74D0" w:rsidRDefault="00581E63" w:rsidP="00581E63">
      <w:pPr>
        <w:pStyle w:val="NormalWeb"/>
        <w:numPr>
          <w:ilvl w:val="0"/>
          <w:numId w:val="43"/>
        </w:numPr>
        <w:rPr>
          <w:rStyle w:val="Strong"/>
          <w:bCs w:val="0"/>
          <w:sz w:val="20"/>
        </w:rPr>
      </w:pPr>
      <w:r w:rsidRPr="008A74D0">
        <w:rPr>
          <w:rStyle w:val="Strong"/>
          <w:b w:val="0"/>
          <w:color w:val="000000"/>
          <w:sz w:val="20"/>
          <w:lang w:val="en-US"/>
        </w:rPr>
        <w:t>Yamamoto</w:t>
      </w:r>
      <w:r w:rsidRPr="008A74D0">
        <w:rPr>
          <w:rStyle w:val="Strong"/>
          <w:b w:val="0"/>
          <w:color w:val="000000"/>
          <w:sz w:val="20"/>
        </w:rPr>
        <w:t xml:space="preserve"> </w:t>
      </w:r>
      <w:r w:rsidRPr="008A74D0">
        <w:rPr>
          <w:rStyle w:val="Strong"/>
          <w:b w:val="0"/>
          <w:color w:val="000000"/>
          <w:sz w:val="20"/>
          <w:lang w:val="en-US"/>
        </w:rPr>
        <w:t>M</w:t>
      </w:r>
      <w:r w:rsidRPr="008A74D0">
        <w:rPr>
          <w:rStyle w:val="Strong"/>
          <w:b w:val="0"/>
          <w:color w:val="000000"/>
          <w:sz w:val="20"/>
        </w:rPr>
        <w:t xml:space="preserve"> </w:t>
      </w:r>
      <w:r w:rsidRPr="008A74D0">
        <w:rPr>
          <w:rStyle w:val="Strong"/>
          <w:b w:val="0"/>
          <w:color w:val="000000"/>
          <w:sz w:val="20"/>
          <w:lang w:val="en-US"/>
        </w:rPr>
        <w:t>et</w:t>
      </w:r>
      <w:r w:rsidRPr="008A74D0">
        <w:rPr>
          <w:rStyle w:val="Strong"/>
          <w:b w:val="0"/>
          <w:color w:val="000000"/>
          <w:sz w:val="20"/>
        </w:rPr>
        <w:t xml:space="preserve"> </w:t>
      </w:r>
      <w:r w:rsidRPr="008A74D0">
        <w:rPr>
          <w:rStyle w:val="Strong"/>
          <w:b w:val="0"/>
          <w:color w:val="000000"/>
          <w:sz w:val="20"/>
          <w:lang w:val="en-US"/>
        </w:rPr>
        <w:t>al</w:t>
      </w:r>
      <w:r w:rsidRPr="008A74D0">
        <w:rPr>
          <w:rStyle w:val="Strong"/>
          <w:b w:val="0"/>
          <w:color w:val="000000"/>
          <w:sz w:val="20"/>
        </w:rPr>
        <w:t>.</w:t>
      </w:r>
      <w:r w:rsidRPr="008A74D0">
        <w:rPr>
          <w:rStyle w:val="Strong"/>
          <w:bCs w:val="0"/>
          <w:color w:val="000000"/>
          <w:sz w:val="20"/>
        </w:rPr>
        <w:t xml:space="preserve"> </w:t>
      </w:r>
      <w:r w:rsidRPr="008A74D0">
        <w:rPr>
          <w:sz w:val="20"/>
          <w:szCs w:val="20"/>
        </w:rPr>
        <w:t>Transition of psoriasiform drug eruption to psoriasis de novo evidenced by histopathology. J Dermatol</w:t>
      </w:r>
      <w:r w:rsidRPr="008A74D0">
        <w:rPr>
          <w:sz w:val="20"/>
          <w:szCs w:val="20"/>
          <w:lang w:val="en-US"/>
        </w:rPr>
        <w:t>,</w:t>
      </w:r>
      <w:r w:rsidRPr="008A74D0">
        <w:rPr>
          <w:bCs/>
          <w:sz w:val="20"/>
          <w:szCs w:val="20"/>
        </w:rPr>
        <w:t xml:space="preserve"> 2008</w:t>
      </w:r>
      <w:r w:rsidRPr="008A74D0">
        <w:rPr>
          <w:bCs/>
          <w:sz w:val="20"/>
          <w:szCs w:val="20"/>
          <w:lang w:val="en-US"/>
        </w:rPr>
        <w:t>,</w:t>
      </w:r>
      <w:r w:rsidRPr="008A74D0">
        <w:rPr>
          <w:bCs/>
          <w:sz w:val="20"/>
          <w:szCs w:val="20"/>
        </w:rPr>
        <w:t xml:space="preserve">35, 11, 732–736, </w:t>
      </w:r>
    </w:p>
    <w:p w:rsidR="00581E63" w:rsidRPr="008A74D0" w:rsidRDefault="00581E63" w:rsidP="00581E63">
      <w:pPr>
        <w:numPr>
          <w:ilvl w:val="0"/>
          <w:numId w:val="43"/>
        </w:numPr>
        <w:rPr>
          <w:lang w:val="bg-BG"/>
        </w:rPr>
      </w:pPr>
      <w:r w:rsidRPr="008A74D0">
        <w:t>Brauchli</w:t>
      </w:r>
      <w:r w:rsidRPr="008A74D0">
        <w:rPr>
          <w:lang w:val="bg-BG"/>
        </w:rPr>
        <w:t xml:space="preserve">, </w:t>
      </w:r>
      <w:r w:rsidRPr="008A74D0">
        <w:t>Yolanda</w:t>
      </w:r>
      <w:r w:rsidRPr="008A74D0">
        <w:rPr>
          <w:lang w:val="bg-BG"/>
        </w:rPr>
        <w:t xml:space="preserve"> </w:t>
      </w:r>
      <w:r w:rsidRPr="008A74D0">
        <w:t>B</w:t>
      </w:r>
      <w:r w:rsidRPr="008A74D0">
        <w:rPr>
          <w:lang w:val="bg-BG"/>
        </w:rPr>
        <w:t xml:space="preserve">. </w:t>
      </w:r>
      <w:r w:rsidRPr="008A74D0">
        <w:t>PhD</w:t>
      </w:r>
      <w:r w:rsidRPr="008A74D0">
        <w:rPr>
          <w:lang w:val="bg-BG"/>
        </w:rPr>
        <w:t xml:space="preserve">, </w:t>
      </w:r>
      <w:r w:rsidRPr="008A74D0">
        <w:t>MSc</w:t>
      </w:r>
      <w:r w:rsidRPr="008A74D0">
        <w:rPr>
          <w:lang w:val="bg-BG"/>
        </w:rPr>
        <w:t xml:space="preserve">; </w:t>
      </w:r>
      <w:r w:rsidRPr="008A74D0">
        <w:t>Jick</w:t>
      </w:r>
      <w:r w:rsidRPr="008A74D0">
        <w:rPr>
          <w:lang w:val="bg-BG"/>
        </w:rPr>
        <w:t xml:space="preserve">, </w:t>
      </w:r>
      <w:r w:rsidRPr="008A74D0">
        <w:t>Susan</w:t>
      </w:r>
      <w:r w:rsidRPr="008A74D0">
        <w:rPr>
          <w:lang w:val="bg-BG"/>
        </w:rPr>
        <w:t xml:space="preserve"> </w:t>
      </w:r>
      <w:r w:rsidRPr="008A74D0">
        <w:t>S</w:t>
      </w:r>
      <w:r w:rsidRPr="008A74D0">
        <w:rPr>
          <w:lang w:val="bg-BG"/>
        </w:rPr>
        <w:t xml:space="preserve">. </w:t>
      </w:r>
      <w:r w:rsidRPr="008A74D0">
        <w:t>DSc</w:t>
      </w:r>
      <w:r w:rsidRPr="008A74D0">
        <w:rPr>
          <w:lang w:val="bg-BG"/>
        </w:rPr>
        <w:t xml:space="preserve">; </w:t>
      </w:r>
      <w:r w:rsidRPr="008A74D0">
        <w:t>Curtin</w:t>
      </w:r>
      <w:r w:rsidRPr="008A74D0">
        <w:rPr>
          <w:lang w:val="bg-BG"/>
        </w:rPr>
        <w:t xml:space="preserve">, </w:t>
      </w:r>
      <w:r w:rsidRPr="008A74D0">
        <w:t>Fran</w:t>
      </w:r>
      <w:r w:rsidRPr="008A74D0">
        <w:rPr>
          <w:lang w:val="bg-BG"/>
        </w:rPr>
        <w:t>ç</w:t>
      </w:r>
      <w:r w:rsidRPr="008A74D0">
        <w:t>ois</w:t>
      </w:r>
      <w:r w:rsidRPr="008A74D0">
        <w:rPr>
          <w:lang w:val="bg-BG"/>
        </w:rPr>
        <w:t xml:space="preserve"> </w:t>
      </w:r>
      <w:r w:rsidRPr="008A74D0">
        <w:t>MD</w:t>
      </w:r>
      <w:r w:rsidRPr="008A74D0">
        <w:rPr>
          <w:lang w:val="bg-BG"/>
        </w:rPr>
        <w:t xml:space="preserve">; </w:t>
      </w:r>
      <w:r w:rsidRPr="008A74D0">
        <w:t>Meier</w:t>
      </w:r>
      <w:r w:rsidRPr="008A74D0">
        <w:rPr>
          <w:lang w:val="bg-BG"/>
        </w:rPr>
        <w:t xml:space="preserve">, </w:t>
      </w:r>
      <w:r w:rsidRPr="008A74D0">
        <w:t>Christoph</w:t>
      </w:r>
      <w:r w:rsidRPr="008A74D0">
        <w:rPr>
          <w:lang w:val="bg-BG"/>
        </w:rPr>
        <w:t xml:space="preserve"> </w:t>
      </w:r>
      <w:r w:rsidRPr="008A74D0">
        <w:t>R</w:t>
      </w:r>
      <w:r w:rsidRPr="008A74D0">
        <w:rPr>
          <w:lang w:val="bg-BG"/>
        </w:rPr>
        <w:t xml:space="preserve">. </w:t>
      </w:r>
      <w:r w:rsidRPr="008A74D0">
        <w:t>Lithium</w:t>
      </w:r>
      <w:r w:rsidRPr="008A74D0">
        <w:rPr>
          <w:lang w:val="bg-BG"/>
        </w:rPr>
        <w:t xml:space="preserve">, </w:t>
      </w:r>
      <w:r w:rsidRPr="008A74D0">
        <w:t>Antipsychotics</w:t>
      </w:r>
      <w:r w:rsidRPr="008A74D0">
        <w:rPr>
          <w:lang w:val="bg-BG"/>
        </w:rPr>
        <w:t xml:space="preserve">, </w:t>
      </w:r>
      <w:r w:rsidRPr="008A74D0">
        <w:t>and</w:t>
      </w:r>
      <w:r w:rsidRPr="008A74D0">
        <w:rPr>
          <w:lang w:val="bg-BG"/>
        </w:rPr>
        <w:t xml:space="preserve"> </w:t>
      </w:r>
      <w:r w:rsidRPr="008A74D0">
        <w:t>Risk</w:t>
      </w:r>
      <w:r w:rsidRPr="008A74D0">
        <w:rPr>
          <w:lang w:val="bg-BG"/>
        </w:rPr>
        <w:t xml:space="preserve"> </w:t>
      </w:r>
      <w:r w:rsidRPr="008A74D0">
        <w:t>of</w:t>
      </w:r>
      <w:r w:rsidRPr="008A74D0">
        <w:rPr>
          <w:lang w:val="bg-BG"/>
        </w:rPr>
        <w:t xml:space="preserve"> </w:t>
      </w:r>
      <w:r w:rsidRPr="008A74D0">
        <w:t>Psoriasis</w:t>
      </w:r>
      <w:r w:rsidRPr="008A74D0">
        <w:rPr>
          <w:lang w:val="bg-BG"/>
        </w:rPr>
        <w:t xml:space="preserve">. </w:t>
      </w:r>
      <w:r w:rsidRPr="008A74D0">
        <w:t>Journal</w:t>
      </w:r>
      <w:r w:rsidRPr="008A74D0">
        <w:rPr>
          <w:lang w:val="bg-BG"/>
        </w:rPr>
        <w:t xml:space="preserve"> </w:t>
      </w:r>
      <w:r w:rsidRPr="008A74D0">
        <w:t>of</w:t>
      </w:r>
      <w:r w:rsidRPr="008A74D0">
        <w:rPr>
          <w:lang w:val="bg-BG"/>
        </w:rPr>
        <w:t xml:space="preserve"> </w:t>
      </w:r>
      <w:r w:rsidRPr="008A74D0">
        <w:t>Clinical</w:t>
      </w:r>
      <w:r w:rsidRPr="008A74D0">
        <w:rPr>
          <w:lang w:val="bg-BG"/>
        </w:rPr>
        <w:t xml:space="preserve"> </w:t>
      </w:r>
      <w:r w:rsidRPr="008A74D0">
        <w:t>Psychopharmacology</w:t>
      </w:r>
      <w:r w:rsidRPr="008A74D0">
        <w:rPr>
          <w:lang w:val="bg-BG"/>
        </w:rPr>
        <w:t>: 2009,29,2,134-140</w:t>
      </w:r>
    </w:p>
    <w:p w:rsidR="00581E63" w:rsidRPr="008A74D0" w:rsidRDefault="00581E63" w:rsidP="00581E63">
      <w:pPr>
        <w:numPr>
          <w:ilvl w:val="0"/>
          <w:numId w:val="43"/>
        </w:numPr>
      </w:pPr>
      <w:r w:rsidRPr="008A74D0">
        <w:t xml:space="preserve">Brauchli, Yolanda B. Population-based Studies on the Natural History of Psoriasis – and their Role in the Drug Development Process and in Clinical Practice. </w:t>
      </w:r>
      <w:r w:rsidRPr="008A74D0">
        <w:rPr>
          <w:lang w:val="fr-FR"/>
        </w:rPr>
        <w:t>Inauguraldissertation, Basel, 2009,p.153</w:t>
      </w:r>
    </w:p>
    <w:p w:rsidR="00581E63" w:rsidRPr="008A74D0" w:rsidRDefault="00581E63" w:rsidP="00581E63">
      <w:pPr>
        <w:numPr>
          <w:ilvl w:val="0"/>
          <w:numId w:val="43"/>
        </w:numPr>
        <w:rPr>
          <w:b/>
          <w:bCs/>
        </w:rPr>
      </w:pPr>
      <w:r w:rsidRPr="008A74D0">
        <w:t>Jafferany</w:t>
      </w:r>
      <w:r w:rsidRPr="008A74D0">
        <w:rPr>
          <w:lang w:val="en-US"/>
        </w:rPr>
        <w:t xml:space="preserve"> M</w:t>
      </w:r>
      <w:r w:rsidRPr="008A74D0">
        <w:rPr>
          <w:lang w:val="bg-BG"/>
        </w:rPr>
        <w:t>.</w:t>
      </w:r>
      <w:r w:rsidRPr="008A74D0">
        <w:rPr>
          <w:bCs/>
        </w:rPr>
        <w:t xml:space="preserve"> </w:t>
      </w:r>
      <w:hyperlink r:id="rId43" w:history="1"/>
      <w:r w:rsidRPr="008A74D0">
        <w:rPr>
          <w:bCs/>
        </w:rPr>
        <w:t>Lithium and Psoriasis: What Primary Care and Family Physicians Should Know</w:t>
      </w:r>
      <w:r w:rsidRPr="008A74D0">
        <w:rPr>
          <w:lang w:val="bg-BG"/>
        </w:rPr>
        <w:t xml:space="preserve">, </w:t>
      </w:r>
      <w:r w:rsidRPr="008A74D0">
        <w:t>J Clin Psychiatry. 2008; 10(6): 435–439.</w:t>
      </w:r>
    </w:p>
    <w:p w:rsidR="00581E63" w:rsidRPr="008A74D0" w:rsidRDefault="00581E63" w:rsidP="00581E63">
      <w:pPr>
        <w:numPr>
          <w:ilvl w:val="0"/>
          <w:numId w:val="43"/>
        </w:numPr>
        <w:rPr>
          <w:lang w:val="it-IT"/>
        </w:rPr>
      </w:pPr>
      <w:r w:rsidRPr="008A74D0">
        <w:rPr>
          <w:lang w:val="it-IT"/>
        </w:rPr>
        <w:t>Dolenc-Voljc M, Dolenc P.  Koza in Antihypertenzijska Zdravila. XVIIIStrokovni sestanek,2009</w:t>
      </w:r>
    </w:p>
    <w:p w:rsidR="00581E63" w:rsidRPr="008A74D0" w:rsidRDefault="00581E63" w:rsidP="00581E63">
      <w:pPr>
        <w:numPr>
          <w:ilvl w:val="0"/>
          <w:numId w:val="43"/>
        </w:numPr>
        <w:rPr>
          <w:lang w:val="pt-BR"/>
        </w:rPr>
      </w:pPr>
      <w:r w:rsidRPr="008A74D0">
        <w:rPr>
          <w:lang w:val="pt-BR"/>
        </w:rPr>
        <w:lastRenderedPageBreak/>
        <w:t>Miguel A. Psoriase. MedicinaPratica.Tudo Sobre Medicina, 2009</w:t>
      </w:r>
    </w:p>
    <w:p w:rsidR="00581E63" w:rsidRPr="008A74D0" w:rsidRDefault="005C2CE4" w:rsidP="00581E63">
      <w:pPr>
        <w:numPr>
          <w:ilvl w:val="0"/>
          <w:numId w:val="43"/>
        </w:numPr>
        <w:rPr>
          <w:color w:val="000000"/>
          <w:lang w:val="pt-BR"/>
        </w:rPr>
      </w:pPr>
      <w:hyperlink r:id="rId44" w:anchor="categ#categ" w:history="1">
        <w:r w:rsidR="00581E63" w:rsidRPr="008A74D0">
          <w:rPr>
            <w:rStyle w:val="Hyperlink"/>
            <w:color w:val="000000"/>
            <w:lang w:val="pt-BR"/>
          </w:rPr>
          <w:t xml:space="preserve">Romagosa MB, </w:t>
        </w:r>
        <w:r w:rsidR="00581E63" w:rsidRPr="008A74D0">
          <w:rPr>
            <w:rStyle w:val="Hyperlink"/>
            <w:color w:val="000000"/>
            <w:vertAlign w:val="superscript"/>
            <w:lang w:val="pt-BR"/>
          </w:rPr>
          <w:t xml:space="preserve">  </w:t>
        </w:r>
        <w:r w:rsidR="00581E63" w:rsidRPr="008A74D0">
          <w:rPr>
            <w:rStyle w:val="Hyperlink"/>
            <w:color w:val="000000"/>
            <w:lang w:val="pt-BR"/>
          </w:rPr>
          <w:t xml:space="preserve">Pérez Bruzón </w:t>
        </w:r>
      </w:hyperlink>
      <w:r w:rsidR="00581E63" w:rsidRPr="008A74D0">
        <w:rPr>
          <w:lang w:val="pt-BR"/>
        </w:rPr>
        <w:t>M.Elementos más importantes en la patogenia de la psoriasis. Most important elements in the  psoriasis pathogeny   MEDISAN</w:t>
      </w:r>
      <w:r w:rsidR="00581E63" w:rsidRPr="008A74D0">
        <w:rPr>
          <w:lang w:val="bg-BG"/>
        </w:rPr>
        <w:t xml:space="preserve"> 2009;13(3)</w:t>
      </w:r>
    </w:p>
    <w:p w:rsidR="00581E63" w:rsidRPr="008A74D0" w:rsidRDefault="00581E63" w:rsidP="00581E63">
      <w:pPr>
        <w:numPr>
          <w:ilvl w:val="0"/>
          <w:numId w:val="43"/>
        </w:numPr>
        <w:rPr>
          <w:i/>
        </w:rPr>
      </w:pPr>
      <w:r w:rsidRPr="008A74D0">
        <w:t>Tuzun Y,Yardimci  G. Lithium and Psoriasis. J Turk Acad Dermatol,2009,3,4</w:t>
      </w:r>
    </w:p>
    <w:p w:rsidR="00581E63" w:rsidRPr="008A74D0" w:rsidRDefault="00581E63" w:rsidP="00581E63">
      <w:pPr>
        <w:numPr>
          <w:ilvl w:val="0"/>
          <w:numId w:val="43"/>
        </w:numPr>
        <w:suppressAutoHyphens/>
        <w:rPr>
          <w:lang w:val="bg-BG"/>
        </w:rPr>
      </w:pPr>
      <w:r w:rsidRPr="008A74D0">
        <w:t>Basavaraj</w:t>
      </w:r>
      <w:r w:rsidRPr="008A74D0">
        <w:rPr>
          <w:lang w:val="bg-BG"/>
        </w:rPr>
        <w:t xml:space="preserve"> </w:t>
      </w:r>
      <w:r w:rsidRPr="008A74D0">
        <w:rPr>
          <w:lang w:val="en-US"/>
        </w:rPr>
        <w:t>KH</w:t>
      </w:r>
      <w:r w:rsidRPr="008A74D0">
        <w:rPr>
          <w:lang w:val="bg-BG"/>
        </w:rPr>
        <w:t xml:space="preserve">, </w:t>
      </w:r>
      <w:smartTag w:uri="urn:schemas-microsoft-com:office:smarttags" w:element="place">
        <w:smartTag w:uri="urn:schemas-microsoft-com:office:smarttags" w:element="City">
          <w:r w:rsidRPr="008A74D0">
            <w:t>Ashok</w:t>
          </w:r>
        </w:smartTag>
        <w:r w:rsidRPr="008A74D0">
          <w:rPr>
            <w:lang w:val="bg-BG"/>
          </w:rPr>
          <w:t xml:space="preserve"> </w:t>
        </w:r>
        <w:smartTag w:uri="urn:schemas-microsoft-com:office:smarttags" w:element="State">
          <w:r w:rsidRPr="008A74D0">
            <w:rPr>
              <w:lang w:val="bg-BG"/>
            </w:rPr>
            <w:t>NM</w:t>
          </w:r>
        </w:smartTag>
      </w:smartTag>
      <w:r w:rsidRPr="008A74D0">
        <w:rPr>
          <w:lang w:val="bg-BG"/>
        </w:rPr>
        <w:t xml:space="preserve">, </w:t>
      </w:r>
      <w:r w:rsidRPr="008A74D0">
        <w:t>Rashmi</w:t>
      </w:r>
      <w:r w:rsidRPr="008A74D0">
        <w:rPr>
          <w:lang w:val="bg-BG"/>
        </w:rPr>
        <w:t xml:space="preserve"> </w:t>
      </w:r>
      <w:r w:rsidRPr="008A74D0">
        <w:rPr>
          <w:lang w:val="en-US"/>
        </w:rPr>
        <w:t>R</w:t>
      </w:r>
      <w:r w:rsidRPr="008A74D0">
        <w:rPr>
          <w:lang w:val="bg-BG"/>
        </w:rPr>
        <w:t xml:space="preserve">, </w:t>
      </w:r>
      <w:r w:rsidRPr="008A74D0">
        <w:t>Praveen</w:t>
      </w:r>
      <w:r w:rsidRPr="008A74D0">
        <w:rPr>
          <w:lang w:val="bg-BG"/>
        </w:rPr>
        <w:t xml:space="preserve"> </w:t>
      </w:r>
      <w:r w:rsidRPr="008A74D0">
        <w:rPr>
          <w:lang w:val="en-US"/>
        </w:rPr>
        <w:t>TK</w:t>
      </w:r>
      <w:r w:rsidRPr="008A74D0">
        <w:rPr>
          <w:lang w:val="bg-BG"/>
        </w:rPr>
        <w:t xml:space="preserve">. </w:t>
      </w:r>
      <w:r w:rsidRPr="008A74D0">
        <w:t>The role of drugs in the induction and/or exacerbation of psoriasis</w:t>
      </w:r>
      <w:r w:rsidRPr="008A74D0">
        <w:rPr>
          <w:lang w:val="bg-BG"/>
        </w:rPr>
        <w:t xml:space="preserve">. </w:t>
      </w:r>
      <w:r w:rsidRPr="008A74D0">
        <w:t xml:space="preserve">Int J Dermatol, 2010, 49, 12,  1351–1361  </w:t>
      </w:r>
    </w:p>
    <w:p w:rsidR="00581E63" w:rsidRPr="008A74D0" w:rsidRDefault="00581E63" w:rsidP="00581E63">
      <w:pPr>
        <w:numPr>
          <w:ilvl w:val="0"/>
          <w:numId w:val="43"/>
        </w:numPr>
        <w:suppressAutoHyphens/>
        <w:rPr>
          <w:b/>
          <w:bCs/>
          <w:lang w:val="bg-BG"/>
        </w:rPr>
      </w:pPr>
      <w:r w:rsidRPr="008A74D0">
        <w:t>Zi</w:t>
      </w:r>
      <w:r w:rsidRPr="008A74D0">
        <w:rPr>
          <w:lang w:val="bg-BG"/>
        </w:rPr>
        <w:t>ół</w:t>
      </w:r>
      <w:r w:rsidRPr="008A74D0">
        <w:t>kowska</w:t>
      </w:r>
      <w:r w:rsidRPr="008A74D0">
        <w:rPr>
          <w:lang w:val="bg-BG"/>
        </w:rPr>
        <w:t xml:space="preserve"> </w:t>
      </w:r>
      <w:r w:rsidRPr="008A74D0">
        <w:t>E</w:t>
      </w:r>
      <w:r w:rsidRPr="008A74D0">
        <w:rPr>
          <w:lang w:val="bg-BG"/>
        </w:rPr>
        <w:t xml:space="preserve">, </w:t>
      </w:r>
      <w:r w:rsidRPr="008A74D0">
        <w:t>Biedka</w:t>
      </w:r>
      <w:r w:rsidRPr="008A74D0">
        <w:rPr>
          <w:lang w:val="bg-BG"/>
        </w:rPr>
        <w:t xml:space="preserve"> </w:t>
      </w:r>
      <w:r w:rsidRPr="008A74D0">
        <w:t>M</w:t>
      </w:r>
      <w:r w:rsidRPr="008A74D0">
        <w:rPr>
          <w:lang w:val="bg-BG"/>
        </w:rPr>
        <w:t>, Ż</w:t>
      </w:r>
      <w:r w:rsidRPr="008A74D0">
        <w:t>yromska</w:t>
      </w:r>
      <w:r w:rsidRPr="008A74D0">
        <w:rPr>
          <w:lang w:val="bg-BG"/>
        </w:rPr>
        <w:t xml:space="preserve"> </w:t>
      </w:r>
      <w:r w:rsidRPr="008A74D0">
        <w:rPr>
          <w:lang w:val="en-US"/>
        </w:rPr>
        <w:t>A</w:t>
      </w:r>
      <w:r w:rsidRPr="008A74D0">
        <w:rPr>
          <w:lang w:val="bg-BG"/>
        </w:rPr>
        <w:t xml:space="preserve">, </w:t>
      </w:r>
      <w:r w:rsidRPr="008A74D0">
        <w:t>Makarewicz</w:t>
      </w:r>
      <w:r w:rsidRPr="008A74D0">
        <w:rPr>
          <w:lang w:val="bg-BG"/>
        </w:rPr>
        <w:t xml:space="preserve"> </w:t>
      </w:r>
      <w:r w:rsidRPr="008A74D0">
        <w:t>R</w:t>
      </w:r>
      <w:r w:rsidRPr="008A74D0">
        <w:rPr>
          <w:lang w:val="bg-BG"/>
        </w:rPr>
        <w:t xml:space="preserve">. </w:t>
      </w:r>
      <w:r w:rsidRPr="008A74D0">
        <w:t>Psoriasis</w:t>
      </w:r>
      <w:r w:rsidRPr="008A74D0">
        <w:rPr>
          <w:lang w:val="bg-BG"/>
        </w:rPr>
        <w:t xml:space="preserve"> </w:t>
      </w:r>
      <w:r w:rsidRPr="008A74D0">
        <w:t>exacerbation</w:t>
      </w:r>
      <w:r w:rsidRPr="008A74D0">
        <w:rPr>
          <w:lang w:val="bg-BG"/>
        </w:rPr>
        <w:t xml:space="preserve"> </w:t>
      </w:r>
      <w:r w:rsidRPr="008A74D0">
        <w:t>after</w:t>
      </w:r>
      <w:r w:rsidRPr="008A74D0">
        <w:rPr>
          <w:lang w:val="bg-BG"/>
        </w:rPr>
        <w:t xml:space="preserve"> </w:t>
      </w:r>
      <w:r w:rsidRPr="008A74D0">
        <w:t>hormonotherapy</w:t>
      </w:r>
      <w:r w:rsidRPr="008A74D0">
        <w:rPr>
          <w:lang w:val="bg-BG"/>
        </w:rPr>
        <w:t xml:space="preserve"> </w:t>
      </w:r>
      <w:r w:rsidRPr="008A74D0">
        <w:t>in</w:t>
      </w:r>
      <w:r w:rsidRPr="008A74D0">
        <w:rPr>
          <w:lang w:val="bg-BG"/>
        </w:rPr>
        <w:t xml:space="preserve"> </w:t>
      </w:r>
      <w:r w:rsidRPr="008A74D0">
        <w:t>prostate</w:t>
      </w:r>
      <w:r w:rsidRPr="008A74D0">
        <w:rPr>
          <w:lang w:val="bg-BG"/>
        </w:rPr>
        <w:t xml:space="preserve"> </w:t>
      </w:r>
      <w:r w:rsidRPr="008A74D0">
        <w:t>cancer</w:t>
      </w:r>
      <w:r w:rsidRPr="008A74D0">
        <w:rPr>
          <w:lang w:val="bg-BG"/>
        </w:rPr>
        <w:t xml:space="preserve"> </w:t>
      </w:r>
      <w:r w:rsidRPr="008A74D0">
        <w:t>patient</w:t>
      </w:r>
      <w:r w:rsidRPr="008A74D0">
        <w:rPr>
          <w:lang w:val="bg-BG"/>
        </w:rPr>
        <w:t>—</w:t>
      </w:r>
      <w:r w:rsidRPr="008A74D0">
        <w:t>Case</w:t>
      </w:r>
      <w:r w:rsidRPr="008A74D0">
        <w:rPr>
          <w:lang w:val="bg-BG"/>
        </w:rPr>
        <w:t xml:space="preserve"> </w:t>
      </w:r>
      <w:r w:rsidRPr="008A74D0">
        <w:t>report</w:t>
      </w:r>
      <w:r w:rsidRPr="008A74D0">
        <w:rPr>
          <w:lang w:val="bg-BG"/>
        </w:rPr>
        <w:t xml:space="preserve">. </w:t>
      </w:r>
      <w:r w:rsidRPr="008A74D0">
        <w:t>Reports</w:t>
      </w:r>
      <w:r w:rsidRPr="008A74D0">
        <w:rPr>
          <w:lang w:val="bg-BG"/>
        </w:rPr>
        <w:t xml:space="preserve"> </w:t>
      </w:r>
      <w:r w:rsidRPr="008A74D0">
        <w:t>of</w:t>
      </w:r>
      <w:r w:rsidRPr="008A74D0">
        <w:rPr>
          <w:lang w:val="bg-BG"/>
        </w:rPr>
        <w:t xml:space="preserve"> </w:t>
      </w:r>
      <w:r w:rsidRPr="008A74D0">
        <w:t>Practical</w:t>
      </w:r>
      <w:r w:rsidRPr="008A74D0">
        <w:rPr>
          <w:lang w:val="bg-BG"/>
        </w:rPr>
        <w:t xml:space="preserve"> </w:t>
      </w:r>
      <w:r w:rsidRPr="008A74D0">
        <w:t>Oncology</w:t>
      </w:r>
      <w:r w:rsidRPr="008A74D0">
        <w:rPr>
          <w:lang w:val="bg-BG"/>
        </w:rPr>
        <w:t xml:space="preserve"> &amp; </w:t>
      </w:r>
      <w:r w:rsidRPr="008A74D0">
        <w:t>Radiotherapy</w:t>
      </w:r>
      <w:r w:rsidRPr="008A74D0">
        <w:rPr>
          <w:lang w:val="bg-BG"/>
        </w:rPr>
        <w:t>, 2010,15, 4, 103-106</w:t>
      </w:r>
    </w:p>
    <w:p w:rsidR="00581E63" w:rsidRPr="008A74D0" w:rsidRDefault="00581E63" w:rsidP="00581E63">
      <w:pPr>
        <w:numPr>
          <w:ilvl w:val="0"/>
          <w:numId w:val="43"/>
        </w:numPr>
        <w:suppressAutoHyphens/>
        <w:rPr>
          <w:rStyle w:val="gsa"/>
          <w:lang w:val="bg-BG"/>
        </w:rPr>
      </w:pPr>
      <w:r w:rsidRPr="008A74D0">
        <w:rPr>
          <w:lang w:val="en-US"/>
        </w:rPr>
        <w:t xml:space="preserve">Castro K et al. </w:t>
      </w:r>
      <w:r w:rsidRPr="008A74D0">
        <w:rPr>
          <w:lang w:val="bg-BG"/>
        </w:rPr>
        <w:t>Infliximab Induces Increase in Triglyceride Levels in Psoriatic Arthritis Patients</w:t>
      </w:r>
      <w:r w:rsidRPr="008A74D0">
        <w:rPr>
          <w:lang w:val="en-US"/>
        </w:rPr>
        <w:t>. Clinical and Developmental Immunology, 2011, Article ID 352686, 5 pages</w:t>
      </w:r>
      <w:r w:rsidRPr="008A74D0">
        <w:rPr>
          <w:rStyle w:val="gsa"/>
          <w:lang w:val="en-US"/>
        </w:rPr>
        <w:t xml:space="preserve"> </w:t>
      </w:r>
    </w:p>
    <w:p w:rsidR="00581E63" w:rsidRPr="008A74D0" w:rsidRDefault="00581E63" w:rsidP="00581E63">
      <w:pPr>
        <w:numPr>
          <w:ilvl w:val="0"/>
          <w:numId w:val="43"/>
        </w:numPr>
        <w:suppressAutoHyphens/>
        <w:rPr>
          <w:b/>
          <w:bCs/>
          <w:lang w:val="bg-BG"/>
        </w:rPr>
      </w:pPr>
      <w:r w:rsidRPr="008A74D0">
        <w:rPr>
          <w:color w:val="000000"/>
        </w:rPr>
        <w:t>Ganeva</w:t>
      </w:r>
      <w:r w:rsidRPr="008A74D0">
        <w:rPr>
          <w:color w:val="000000"/>
          <w:lang w:val="bg-BG"/>
        </w:rPr>
        <w:t xml:space="preserve"> </w:t>
      </w:r>
      <w:r w:rsidRPr="008A74D0">
        <w:rPr>
          <w:color w:val="000000"/>
          <w:lang w:val="en-US"/>
        </w:rPr>
        <w:t>M</w:t>
      </w:r>
      <w:r w:rsidRPr="008A74D0">
        <w:rPr>
          <w:color w:val="000000"/>
          <w:lang w:val="bg-BG"/>
        </w:rPr>
        <w:t xml:space="preserve">, </w:t>
      </w:r>
      <w:r w:rsidRPr="008A74D0">
        <w:rPr>
          <w:color w:val="000000"/>
        </w:rPr>
        <w:t>Gancheva</w:t>
      </w:r>
      <w:r w:rsidRPr="008A74D0">
        <w:rPr>
          <w:color w:val="000000"/>
          <w:lang w:val="bg-BG"/>
        </w:rPr>
        <w:t xml:space="preserve"> </w:t>
      </w:r>
      <w:r w:rsidRPr="008A74D0">
        <w:rPr>
          <w:color w:val="000000"/>
          <w:lang w:val="en-US"/>
        </w:rPr>
        <w:t>T</w:t>
      </w:r>
      <w:r w:rsidRPr="008A74D0">
        <w:rPr>
          <w:color w:val="000000"/>
          <w:lang w:val="bg-BG"/>
        </w:rPr>
        <w:t xml:space="preserve">, </w:t>
      </w:r>
      <w:r w:rsidRPr="008A74D0">
        <w:rPr>
          <w:color w:val="000000"/>
        </w:rPr>
        <w:t>Baldaranov</w:t>
      </w:r>
      <w:r w:rsidRPr="008A74D0">
        <w:rPr>
          <w:color w:val="000000"/>
          <w:lang w:val="bg-BG"/>
        </w:rPr>
        <w:t xml:space="preserve"> </w:t>
      </w:r>
      <w:r w:rsidRPr="008A74D0">
        <w:rPr>
          <w:color w:val="000000"/>
          <w:lang w:val="en-US"/>
        </w:rPr>
        <w:t>I</w:t>
      </w:r>
      <w:r w:rsidRPr="008A74D0">
        <w:rPr>
          <w:color w:val="000000"/>
          <w:lang w:val="bg-BG"/>
        </w:rPr>
        <w:t xml:space="preserve">, </w:t>
      </w:r>
      <w:r w:rsidRPr="008A74D0">
        <w:rPr>
          <w:color w:val="000000"/>
        </w:rPr>
        <w:t>Troeva</w:t>
      </w:r>
      <w:r w:rsidRPr="008A74D0">
        <w:rPr>
          <w:color w:val="000000"/>
          <w:lang w:val="bg-BG"/>
        </w:rPr>
        <w:t xml:space="preserve"> </w:t>
      </w:r>
      <w:r w:rsidRPr="008A74D0">
        <w:rPr>
          <w:color w:val="000000"/>
          <w:lang w:val="en-US"/>
        </w:rPr>
        <w:t>J</w:t>
      </w:r>
      <w:r w:rsidRPr="008A74D0">
        <w:rPr>
          <w:color w:val="000000"/>
          <w:lang w:val="bg-BG"/>
        </w:rPr>
        <w:t xml:space="preserve">, </w:t>
      </w:r>
      <w:r w:rsidRPr="008A74D0">
        <w:rPr>
          <w:color w:val="000000"/>
        </w:rPr>
        <w:t>Hristakieva</w:t>
      </w:r>
      <w:r w:rsidRPr="008A74D0">
        <w:rPr>
          <w:color w:val="000000"/>
          <w:lang w:val="bg-BG"/>
        </w:rPr>
        <w:t xml:space="preserve"> </w:t>
      </w:r>
      <w:r w:rsidRPr="008A74D0">
        <w:rPr>
          <w:color w:val="000000"/>
          <w:lang w:val="en-US"/>
        </w:rPr>
        <w:t>E</w:t>
      </w:r>
      <w:r w:rsidRPr="008A74D0">
        <w:rPr>
          <w:color w:val="000000"/>
          <w:lang w:val="bg-BG"/>
        </w:rPr>
        <w:t xml:space="preserve">.  </w:t>
      </w:r>
      <w:r w:rsidRPr="008A74D0">
        <w:rPr>
          <w:color w:val="000000"/>
        </w:rPr>
        <w:t>Treatment of adverse drug reactions in a dermatology department</w:t>
      </w:r>
      <w:r w:rsidRPr="008A74D0">
        <w:rPr>
          <w:color w:val="000000"/>
          <w:lang w:val="en-US"/>
        </w:rPr>
        <w:t xml:space="preserve">. </w:t>
      </w:r>
      <w:r w:rsidRPr="008A74D0">
        <w:t xml:space="preserve">Central European Journal of Medicine  2011,Vol 6, 1, </w:t>
      </w:r>
      <w:r w:rsidRPr="008A74D0">
        <w:rPr>
          <w:rStyle w:val="pagination"/>
        </w:rPr>
        <w:t>37-44</w:t>
      </w:r>
    </w:p>
    <w:p w:rsidR="00581E63" w:rsidRPr="008A74D0" w:rsidRDefault="00581E63" w:rsidP="00581E63">
      <w:pPr>
        <w:numPr>
          <w:ilvl w:val="0"/>
          <w:numId w:val="43"/>
        </w:numPr>
        <w:suppressAutoHyphens/>
        <w:rPr>
          <w:lang w:val="bg-BG"/>
        </w:rPr>
      </w:pPr>
      <w:r w:rsidRPr="008A74D0">
        <w:t>Kansal</w:t>
      </w:r>
      <w:r w:rsidRPr="008A74D0">
        <w:rPr>
          <w:lang w:val="bg-BG"/>
        </w:rPr>
        <w:t xml:space="preserve"> </w:t>
      </w:r>
      <w:r w:rsidRPr="008A74D0">
        <w:t>NK</w:t>
      </w:r>
      <w:r w:rsidRPr="008A74D0">
        <w:rPr>
          <w:lang w:val="bg-BG"/>
        </w:rPr>
        <w:t xml:space="preserve">, </w:t>
      </w:r>
      <w:r w:rsidRPr="008A74D0">
        <w:t>Chawla</w:t>
      </w:r>
      <w:r w:rsidRPr="008A74D0">
        <w:rPr>
          <w:lang w:val="bg-BG"/>
        </w:rPr>
        <w:t xml:space="preserve"> </w:t>
      </w:r>
      <w:r w:rsidRPr="008A74D0">
        <w:t>O</w:t>
      </w:r>
      <w:r w:rsidRPr="008A74D0">
        <w:rPr>
          <w:lang w:val="bg-BG"/>
        </w:rPr>
        <w:t xml:space="preserve">, </w:t>
      </w:r>
      <w:r w:rsidRPr="008A74D0">
        <w:t>Singh A</w:t>
      </w:r>
      <w:r w:rsidRPr="008A74D0">
        <w:rPr>
          <w:lang w:val="bg-BG"/>
        </w:rPr>
        <w:t xml:space="preserve">, </w:t>
      </w:r>
      <w:r w:rsidRPr="008A74D0">
        <w:t>et al</w:t>
      </w:r>
      <w:r w:rsidRPr="008A74D0">
        <w:rPr>
          <w:lang w:val="bg-BG"/>
        </w:rPr>
        <w:t xml:space="preserve">.. </w:t>
      </w:r>
      <w:r w:rsidRPr="008A74D0">
        <w:t>THE CUTANEOUS ADVERSE EFFECTS OF LITHIUM. Journal of Clinical and Diagnostic Research [serial online] 2011</w:t>
      </w:r>
    </w:p>
    <w:p w:rsidR="00581E63" w:rsidRPr="008A74D0" w:rsidRDefault="00581E63" w:rsidP="00581E63">
      <w:pPr>
        <w:numPr>
          <w:ilvl w:val="0"/>
          <w:numId w:val="43"/>
        </w:numPr>
        <w:suppressAutoHyphens/>
        <w:rPr>
          <w:lang w:val="sv-SE"/>
        </w:rPr>
      </w:pPr>
      <w:r w:rsidRPr="008A74D0">
        <w:rPr>
          <w:lang w:val="sv-SE"/>
        </w:rPr>
        <w:t>Stahle M. Lakemedelsbehandling av psoriasis – bakgrundsdokimentation. Information fran Lakemedelsverket, 2011,4,25-28</w:t>
      </w:r>
    </w:p>
    <w:p w:rsidR="00581E63" w:rsidRPr="008A74D0" w:rsidRDefault="00581E63" w:rsidP="00581E63">
      <w:pPr>
        <w:numPr>
          <w:ilvl w:val="0"/>
          <w:numId w:val="43"/>
        </w:numPr>
        <w:suppressAutoHyphens/>
        <w:rPr>
          <w:lang w:val="sv-SE"/>
        </w:rPr>
      </w:pPr>
      <w:r w:rsidRPr="008A74D0">
        <w:rPr>
          <w:color w:val="222222"/>
          <w:shd w:val="clear" w:color="auto" w:fill="FFFFFF"/>
        </w:rPr>
        <w:t>Ege, M. R., Güray, Y., Güray, Ü., &amp; Demirkan, B. (2012). Palmar psoriasis, a rare side effect of beta-blocker theraphy: a case report.</w:t>
      </w:r>
      <w:r w:rsidRPr="008A74D0">
        <w:rPr>
          <w:rStyle w:val="apple-converted-space"/>
          <w:color w:val="222222"/>
          <w:shd w:val="clear" w:color="auto" w:fill="FFFFFF"/>
        </w:rPr>
        <w:t> </w:t>
      </w:r>
      <w:r w:rsidRPr="008A74D0">
        <w:rPr>
          <w:i/>
          <w:iCs/>
          <w:color w:val="222222"/>
          <w:shd w:val="clear" w:color="auto" w:fill="FFFFFF"/>
        </w:rPr>
        <w:t>Turk Kardiyol Dern Ars</w:t>
      </w:r>
      <w:r w:rsidRPr="008A74D0">
        <w:rPr>
          <w:color w:val="222222"/>
          <w:shd w:val="clear" w:color="auto" w:fill="FFFFFF"/>
        </w:rPr>
        <w:t>,</w:t>
      </w:r>
      <w:r w:rsidRPr="008A74D0">
        <w:rPr>
          <w:i/>
          <w:iCs/>
          <w:color w:val="222222"/>
          <w:shd w:val="clear" w:color="auto" w:fill="FFFFFF"/>
        </w:rPr>
        <w:t>40</w:t>
      </w:r>
      <w:r w:rsidRPr="008A74D0">
        <w:rPr>
          <w:color w:val="222222"/>
          <w:shd w:val="clear" w:color="auto" w:fill="FFFFFF"/>
        </w:rPr>
        <w:t>(5), 451-453.</w:t>
      </w:r>
    </w:p>
    <w:p w:rsidR="00581E63" w:rsidRPr="008A74D0" w:rsidRDefault="00581E63" w:rsidP="00581E63">
      <w:pPr>
        <w:numPr>
          <w:ilvl w:val="0"/>
          <w:numId w:val="43"/>
        </w:numPr>
        <w:suppressAutoHyphens/>
        <w:rPr>
          <w:lang w:val="sv-SE"/>
        </w:rPr>
      </w:pPr>
      <w:r w:rsidRPr="008A74D0">
        <w:rPr>
          <w:shd w:val="clear" w:color="auto" w:fill="FFFFFF"/>
        </w:rPr>
        <w:t>Plsikova, Jana, et al. "3, 6-Bis (3-alkylguanidino) acridines as DNA-intercalating antitumor agents."</w:t>
      </w:r>
      <w:r w:rsidRPr="008A74D0">
        <w:rPr>
          <w:rStyle w:val="apple-converted-space"/>
          <w:shd w:val="clear" w:color="auto" w:fill="FFFFFF"/>
        </w:rPr>
        <w:t> </w:t>
      </w:r>
      <w:r w:rsidRPr="008A74D0">
        <w:rPr>
          <w:iCs/>
          <w:shd w:val="clear" w:color="auto" w:fill="FFFFFF"/>
        </w:rPr>
        <w:t>European Journal of Medicinal Chemistry</w:t>
      </w:r>
      <w:r w:rsidRPr="008A74D0">
        <w:rPr>
          <w:rStyle w:val="apple-converted-space"/>
          <w:shd w:val="clear" w:color="auto" w:fill="FFFFFF"/>
        </w:rPr>
        <w:t> </w:t>
      </w:r>
      <w:r w:rsidRPr="008A74D0">
        <w:rPr>
          <w:shd w:val="clear" w:color="auto" w:fill="FFFFFF"/>
        </w:rPr>
        <w:t>(2012),57,</w:t>
      </w:r>
      <w:r w:rsidRPr="008A74D0">
        <w:rPr>
          <w:rFonts w:eastAsia="Arial Unicode MS"/>
          <w:color w:val="2E2E2E"/>
          <w:shd w:val="clear" w:color="auto" w:fill="F9FBFC"/>
        </w:rPr>
        <w:t xml:space="preserve"> 283–295</w:t>
      </w:r>
    </w:p>
    <w:p w:rsidR="00581E63" w:rsidRPr="008A74D0" w:rsidRDefault="00581E63" w:rsidP="00581E63">
      <w:pPr>
        <w:numPr>
          <w:ilvl w:val="0"/>
          <w:numId w:val="43"/>
        </w:numPr>
        <w:suppressAutoHyphens/>
        <w:rPr>
          <w:lang w:val="sv-SE"/>
        </w:rPr>
      </w:pPr>
      <w:r w:rsidRPr="008A74D0">
        <w:rPr>
          <w:color w:val="222222"/>
          <w:shd w:val="clear" w:color="auto" w:fill="FFFFFF"/>
        </w:rPr>
        <w:t>Shmidt, Eugenia, et al. "Psoriasis and palmoplantar pustulosis associated with tumor necrosis factor-α inhibitors: the Mayo Clinic experience, 1998 to 2010."</w:t>
      </w:r>
      <w:r w:rsidRPr="008A74D0">
        <w:rPr>
          <w:i/>
          <w:iCs/>
          <w:color w:val="222222"/>
          <w:shd w:val="clear" w:color="auto" w:fill="FFFFFF"/>
        </w:rPr>
        <w:t>Journal of the American Academy of Dermatology</w:t>
      </w:r>
      <w:r w:rsidRPr="008A74D0">
        <w:rPr>
          <w:rStyle w:val="apple-converted-space"/>
          <w:color w:val="222222"/>
          <w:shd w:val="clear" w:color="auto" w:fill="FFFFFF"/>
        </w:rPr>
        <w:t> </w:t>
      </w:r>
      <w:r w:rsidRPr="008A74D0">
        <w:rPr>
          <w:color w:val="222222"/>
          <w:shd w:val="clear" w:color="auto" w:fill="FFFFFF"/>
        </w:rPr>
        <w:t>67.5 (2012): e179-e185.</w:t>
      </w:r>
    </w:p>
    <w:p w:rsidR="00581E63" w:rsidRPr="008A74D0" w:rsidRDefault="00581E63" w:rsidP="00581E63">
      <w:pPr>
        <w:numPr>
          <w:ilvl w:val="0"/>
          <w:numId w:val="43"/>
        </w:numPr>
        <w:suppressAutoHyphens/>
        <w:rPr>
          <w:lang w:val="sv-SE"/>
        </w:rPr>
      </w:pPr>
      <w:r w:rsidRPr="008A74D0">
        <w:rPr>
          <w:color w:val="222222"/>
          <w:shd w:val="clear" w:color="auto" w:fill="FFFFFF"/>
        </w:rPr>
        <w:t>Coumbe, Ann G., Marc R. Pritzker, and Daniel A. Duprez. "Cardiovascular Risk and Psoriasis: Beyond the Traditional Risk Factors."</w:t>
      </w:r>
      <w:r w:rsidRPr="008A74D0">
        <w:rPr>
          <w:rStyle w:val="apple-converted-space"/>
          <w:color w:val="222222"/>
          <w:shd w:val="clear" w:color="auto" w:fill="FFFFFF"/>
        </w:rPr>
        <w:t> </w:t>
      </w:r>
      <w:r w:rsidRPr="008A74D0">
        <w:rPr>
          <w:iCs/>
          <w:color w:val="222222"/>
          <w:shd w:val="clear" w:color="auto" w:fill="FFFFFF"/>
        </w:rPr>
        <w:t>The American journal of medicine</w:t>
      </w:r>
      <w:r w:rsidRPr="008A74D0">
        <w:rPr>
          <w:rStyle w:val="apple-converted-space"/>
          <w:color w:val="222222"/>
          <w:shd w:val="clear" w:color="auto" w:fill="FFFFFF"/>
        </w:rPr>
        <w:t> </w:t>
      </w:r>
      <w:r w:rsidRPr="008A74D0">
        <w:rPr>
          <w:color w:val="222222"/>
          <w:shd w:val="clear" w:color="auto" w:fill="FFFFFF"/>
        </w:rPr>
        <w:t>(2013).</w:t>
      </w:r>
    </w:p>
    <w:p w:rsidR="00581E63" w:rsidRPr="008A74D0" w:rsidRDefault="00581E63" w:rsidP="00581E63">
      <w:pPr>
        <w:numPr>
          <w:ilvl w:val="0"/>
          <w:numId w:val="43"/>
        </w:numPr>
        <w:suppressAutoHyphens/>
        <w:rPr>
          <w:lang w:val="sv-SE"/>
        </w:rPr>
      </w:pPr>
      <w:r w:rsidRPr="008A74D0">
        <w:rPr>
          <w:rFonts w:eastAsia="MS Gothic"/>
          <w:color w:val="222222"/>
          <w:shd w:val="clear" w:color="auto" w:fill="FFFFFF"/>
        </w:rPr>
        <w:t>李</w:t>
      </w:r>
      <w:r w:rsidRPr="008A74D0">
        <w:rPr>
          <w:rFonts w:eastAsia="MingLiU"/>
          <w:color w:val="222222"/>
          <w:shd w:val="clear" w:color="auto" w:fill="FFFFFF"/>
        </w:rPr>
        <w:t>鹏飞</w:t>
      </w:r>
      <w:r w:rsidRPr="008A74D0">
        <w:rPr>
          <w:color w:val="222222"/>
          <w:shd w:val="clear" w:color="auto" w:fill="FFFFFF"/>
        </w:rPr>
        <w:t>, et al. "</w:t>
      </w:r>
      <w:r w:rsidRPr="008A74D0">
        <w:rPr>
          <w:rFonts w:eastAsia="MingLiU"/>
          <w:color w:val="222222"/>
          <w:shd w:val="clear" w:color="auto" w:fill="FFFFFF"/>
        </w:rPr>
        <w:t>银屑病与锂制剂</w:t>
      </w:r>
      <w:r w:rsidRPr="008A74D0">
        <w:rPr>
          <w:color w:val="222222"/>
          <w:shd w:val="clear" w:color="auto" w:fill="FFFFFF"/>
        </w:rPr>
        <w:t>."</w:t>
      </w:r>
      <w:r w:rsidRPr="008A74D0">
        <w:rPr>
          <w:rStyle w:val="apple-converted-space"/>
          <w:color w:val="222222"/>
          <w:shd w:val="clear" w:color="auto" w:fill="FFFFFF"/>
        </w:rPr>
        <w:t> </w:t>
      </w:r>
      <w:r w:rsidRPr="008A74D0">
        <w:rPr>
          <w:rFonts w:eastAsia="MingLiU"/>
          <w:i/>
          <w:iCs/>
          <w:color w:val="222222"/>
          <w:shd w:val="clear" w:color="auto" w:fill="FFFFFF"/>
        </w:rPr>
        <w:t>实用皮肤病学杂志</w:t>
      </w:r>
      <w:r w:rsidRPr="008A74D0">
        <w:rPr>
          <w:i/>
          <w:iCs/>
          <w:color w:val="222222"/>
          <w:shd w:val="clear" w:color="auto" w:fill="FFFFFF"/>
        </w:rPr>
        <w:t xml:space="preserve"> ISTIC</w:t>
      </w:r>
      <w:r w:rsidRPr="008A74D0">
        <w:rPr>
          <w:rStyle w:val="apple-converted-space"/>
          <w:color w:val="222222"/>
          <w:shd w:val="clear" w:color="auto" w:fill="FFFFFF"/>
        </w:rPr>
        <w:t> </w:t>
      </w:r>
      <w:r w:rsidRPr="008A74D0">
        <w:rPr>
          <w:color w:val="222222"/>
          <w:shd w:val="clear" w:color="auto" w:fill="FFFFFF"/>
        </w:rPr>
        <w:t>3 (2013).</w:t>
      </w:r>
    </w:p>
    <w:p w:rsidR="00581E63" w:rsidRPr="008A74D0" w:rsidRDefault="00581E63" w:rsidP="00581E63">
      <w:pPr>
        <w:numPr>
          <w:ilvl w:val="0"/>
          <w:numId w:val="43"/>
        </w:numPr>
        <w:suppressAutoHyphens/>
        <w:rPr>
          <w:lang w:val="sv-SE"/>
        </w:rPr>
      </w:pPr>
      <w:r w:rsidRPr="008A74D0">
        <w:rPr>
          <w:color w:val="222222"/>
          <w:shd w:val="clear" w:color="auto" w:fill="FFFFFF"/>
        </w:rPr>
        <w:t>CĂRUNTU, CONSTANTIN, et al. "In vivo imaging techniques for psoriatic lesions."</w:t>
      </w:r>
      <w:r w:rsidRPr="008A74D0">
        <w:rPr>
          <w:rStyle w:val="apple-converted-space"/>
          <w:color w:val="222222"/>
          <w:shd w:val="clear" w:color="auto" w:fill="FFFFFF"/>
        </w:rPr>
        <w:t> </w:t>
      </w:r>
      <w:r w:rsidRPr="008A74D0">
        <w:rPr>
          <w:i/>
          <w:iCs/>
          <w:color w:val="222222"/>
          <w:shd w:val="clear" w:color="auto" w:fill="FFFFFF"/>
        </w:rPr>
        <w:t>Rom J Morphol Embryol</w:t>
      </w:r>
      <w:r w:rsidRPr="008A74D0">
        <w:rPr>
          <w:rStyle w:val="apple-converted-space"/>
          <w:color w:val="222222"/>
          <w:shd w:val="clear" w:color="auto" w:fill="FFFFFF"/>
        </w:rPr>
        <w:t> </w:t>
      </w:r>
      <w:r w:rsidRPr="008A74D0">
        <w:rPr>
          <w:color w:val="222222"/>
          <w:shd w:val="clear" w:color="auto" w:fill="FFFFFF"/>
        </w:rPr>
        <w:t>55.3 Suppl (2014): 1191-1196.</w:t>
      </w:r>
    </w:p>
    <w:p w:rsidR="00581E63" w:rsidRPr="008A74D0" w:rsidRDefault="00581E63" w:rsidP="00581E63">
      <w:pPr>
        <w:numPr>
          <w:ilvl w:val="0"/>
          <w:numId w:val="43"/>
        </w:numPr>
        <w:suppressAutoHyphens/>
        <w:rPr>
          <w:lang w:val="sv-SE"/>
        </w:rPr>
      </w:pPr>
      <w:r w:rsidRPr="008A74D0">
        <w:rPr>
          <w:color w:val="222222"/>
          <w:shd w:val="clear" w:color="auto" w:fill="FFFFFF"/>
        </w:rPr>
        <w:t>Coumbe, Ann G., Marc R. Pritzker, and Daniel A. Duprez. "Cardiovascular risk and psoriasis: beyond the traditional risk factors."</w:t>
      </w:r>
      <w:r w:rsidRPr="008A74D0">
        <w:rPr>
          <w:rStyle w:val="apple-converted-space"/>
          <w:color w:val="222222"/>
          <w:shd w:val="clear" w:color="auto" w:fill="FFFFFF"/>
        </w:rPr>
        <w:t> </w:t>
      </w:r>
      <w:r w:rsidRPr="008A74D0">
        <w:rPr>
          <w:i/>
          <w:iCs/>
          <w:color w:val="222222"/>
          <w:shd w:val="clear" w:color="auto" w:fill="FFFFFF"/>
        </w:rPr>
        <w:t>The American journal of medicine</w:t>
      </w:r>
      <w:r w:rsidRPr="008A74D0">
        <w:rPr>
          <w:rStyle w:val="apple-converted-space"/>
          <w:color w:val="222222"/>
          <w:shd w:val="clear" w:color="auto" w:fill="FFFFFF"/>
        </w:rPr>
        <w:t> </w:t>
      </w:r>
      <w:r w:rsidRPr="008A74D0">
        <w:rPr>
          <w:color w:val="222222"/>
          <w:shd w:val="clear" w:color="auto" w:fill="FFFFFF"/>
        </w:rPr>
        <w:t>127.1 (2014): 12-18.</w:t>
      </w:r>
    </w:p>
    <w:p w:rsidR="00581E63" w:rsidRPr="008A74D0" w:rsidRDefault="00581E63" w:rsidP="00581E63">
      <w:pPr>
        <w:numPr>
          <w:ilvl w:val="0"/>
          <w:numId w:val="43"/>
        </w:numPr>
        <w:suppressAutoHyphens/>
        <w:rPr>
          <w:lang w:val="sv-SE"/>
        </w:rPr>
      </w:pPr>
      <w:r w:rsidRPr="008A74D0">
        <w:rPr>
          <w:color w:val="222222"/>
          <w:shd w:val="clear" w:color="auto" w:fill="FFFFFF"/>
        </w:rPr>
        <w:t>Benson, Max M., and William H. Frishman. "The Heartbreak of Psoriasis: A Review of Cardiovascular Risk in Patients With Psoriasis."</w:t>
      </w:r>
      <w:r w:rsidRPr="008A74D0">
        <w:rPr>
          <w:rStyle w:val="apple-converted-space"/>
          <w:color w:val="222222"/>
          <w:shd w:val="clear" w:color="auto" w:fill="FFFFFF"/>
        </w:rPr>
        <w:t> </w:t>
      </w:r>
      <w:r w:rsidRPr="008A74D0">
        <w:rPr>
          <w:i/>
          <w:iCs/>
          <w:color w:val="222222"/>
          <w:shd w:val="clear" w:color="auto" w:fill="FFFFFF"/>
        </w:rPr>
        <w:t>Cardiology in review</w:t>
      </w:r>
      <w:r w:rsidRPr="008A74D0">
        <w:rPr>
          <w:color w:val="222222"/>
          <w:shd w:val="clear" w:color="auto" w:fill="FFFFFF"/>
        </w:rPr>
        <w:t>23.6 (2015): 312-316.</w:t>
      </w:r>
    </w:p>
    <w:p w:rsidR="00581E63" w:rsidRPr="008A74D0" w:rsidRDefault="00581E63" w:rsidP="00581E63">
      <w:pPr>
        <w:numPr>
          <w:ilvl w:val="0"/>
          <w:numId w:val="43"/>
        </w:numPr>
        <w:suppressAutoHyphens/>
        <w:rPr>
          <w:lang w:val="sv-SE"/>
        </w:rPr>
      </w:pPr>
      <w:r w:rsidRPr="008A74D0">
        <w:rPr>
          <w:color w:val="222222"/>
          <w:shd w:val="clear" w:color="auto" w:fill="FFFFFF"/>
        </w:rPr>
        <w:t>Hussein, Mahmoud Rezk Abdelwahed. "Drug-induced skin reactions: a pathologist viewpoint."</w:t>
      </w:r>
      <w:r w:rsidRPr="008A74D0">
        <w:rPr>
          <w:rStyle w:val="apple-converted-space"/>
          <w:color w:val="222222"/>
          <w:shd w:val="clear" w:color="auto" w:fill="FFFFFF"/>
        </w:rPr>
        <w:t> </w:t>
      </w:r>
      <w:r w:rsidRPr="008A74D0">
        <w:rPr>
          <w:i/>
          <w:iCs/>
          <w:color w:val="222222"/>
          <w:shd w:val="clear" w:color="auto" w:fill="FFFFFF"/>
        </w:rPr>
        <w:t>Cutaneous and ocular toxicology</w:t>
      </w:r>
      <w:r w:rsidRPr="008A74D0">
        <w:rPr>
          <w:rStyle w:val="apple-converted-space"/>
          <w:color w:val="222222"/>
          <w:shd w:val="clear" w:color="auto" w:fill="FFFFFF"/>
        </w:rPr>
        <w:t> </w:t>
      </w:r>
      <w:r w:rsidRPr="008A74D0">
        <w:rPr>
          <w:color w:val="222222"/>
          <w:shd w:val="clear" w:color="auto" w:fill="FFFFFF"/>
        </w:rPr>
        <w:t>ahead-of-print (2015): 1-13.</w:t>
      </w:r>
    </w:p>
    <w:p w:rsidR="00581E63" w:rsidRPr="008A74D0" w:rsidRDefault="00581E63" w:rsidP="00581E63">
      <w:pPr>
        <w:numPr>
          <w:ilvl w:val="0"/>
          <w:numId w:val="43"/>
        </w:numPr>
        <w:suppressAutoHyphens/>
        <w:rPr>
          <w:lang w:val="sv-SE"/>
        </w:rPr>
      </w:pPr>
      <w:r w:rsidRPr="008A74D0">
        <w:rPr>
          <w:color w:val="222222"/>
          <w:shd w:val="clear" w:color="auto" w:fill="FFFFFF"/>
        </w:rPr>
        <w:t>Narasimharao, T. V., Neelakanta Babu Rasineni, and S. Nageswaramma. "Psoriasis and psoriatic arthritis during lithium therapy."</w:t>
      </w:r>
      <w:r w:rsidRPr="008A74D0">
        <w:rPr>
          <w:rStyle w:val="apple-converted-space"/>
          <w:color w:val="222222"/>
          <w:shd w:val="clear" w:color="auto" w:fill="FFFFFF"/>
        </w:rPr>
        <w:t> </w:t>
      </w:r>
      <w:r w:rsidRPr="008A74D0">
        <w:rPr>
          <w:i/>
          <w:iCs/>
          <w:color w:val="222222"/>
          <w:shd w:val="clear" w:color="auto" w:fill="FFFFFF"/>
        </w:rPr>
        <w:t>Innovative Journal of Medical and Health Science</w:t>
      </w:r>
      <w:r w:rsidRPr="008A74D0">
        <w:rPr>
          <w:rStyle w:val="apple-converted-space"/>
          <w:color w:val="222222"/>
          <w:shd w:val="clear" w:color="auto" w:fill="FFFFFF"/>
        </w:rPr>
        <w:t> </w:t>
      </w:r>
      <w:r w:rsidRPr="008A74D0">
        <w:rPr>
          <w:color w:val="222222"/>
          <w:shd w:val="clear" w:color="auto" w:fill="FFFFFF"/>
        </w:rPr>
        <w:t>5.1 (2015): 9-11.</w:t>
      </w:r>
    </w:p>
    <w:p w:rsidR="00581E63" w:rsidRPr="008A74D0" w:rsidRDefault="00581E63" w:rsidP="00581E63">
      <w:pPr>
        <w:numPr>
          <w:ilvl w:val="0"/>
          <w:numId w:val="43"/>
        </w:numPr>
        <w:suppressAutoHyphens/>
        <w:rPr>
          <w:lang w:val="sv-SE"/>
        </w:rPr>
      </w:pPr>
      <w:r w:rsidRPr="008A74D0">
        <w:rPr>
          <w:color w:val="222222"/>
          <w:shd w:val="clear" w:color="auto" w:fill="FFFFFF"/>
        </w:rPr>
        <w:t>ULUSOY, Rıfat Eralp, and Hande ULUSAL. "Beta Blocker Induced Parapsoriasis: Case Report."</w:t>
      </w:r>
      <w:r w:rsidRPr="008A74D0">
        <w:rPr>
          <w:rStyle w:val="apple-converted-space"/>
          <w:color w:val="222222"/>
          <w:shd w:val="clear" w:color="auto" w:fill="FFFFFF"/>
        </w:rPr>
        <w:t> </w:t>
      </w:r>
      <w:r w:rsidRPr="008A74D0">
        <w:rPr>
          <w:i/>
          <w:iCs/>
          <w:color w:val="222222"/>
          <w:shd w:val="clear" w:color="auto" w:fill="FFFFFF"/>
        </w:rPr>
        <w:t>Turkiye Klinikleri Journal of Case Reports</w:t>
      </w:r>
      <w:r w:rsidRPr="008A74D0">
        <w:rPr>
          <w:rStyle w:val="apple-converted-space"/>
          <w:color w:val="222222"/>
          <w:shd w:val="clear" w:color="auto" w:fill="FFFFFF"/>
        </w:rPr>
        <w:t> </w:t>
      </w:r>
      <w:r w:rsidRPr="008A74D0">
        <w:rPr>
          <w:color w:val="222222"/>
          <w:shd w:val="clear" w:color="auto" w:fill="FFFFFF"/>
        </w:rPr>
        <w:t>23.2 (2015): 173-175.</w:t>
      </w:r>
    </w:p>
    <w:p w:rsidR="00581E63" w:rsidRPr="008A74D0" w:rsidRDefault="00581E63" w:rsidP="00581E63">
      <w:pPr>
        <w:numPr>
          <w:ilvl w:val="0"/>
          <w:numId w:val="43"/>
        </w:numPr>
        <w:suppressAutoHyphens/>
        <w:rPr>
          <w:lang w:val="sv-SE"/>
        </w:rPr>
      </w:pPr>
      <w:r w:rsidRPr="008A74D0">
        <w:rPr>
          <w:color w:val="222222"/>
        </w:rPr>
        <w:t xml:space="preserve">D’ÉTAT TP. </w:t>
      </w:r>
      <w:r w:rsidRPr="008A74D0">
        <w:rPr>
          <w:i/>
          <w:iCs/>
          <w:color w:val="222222"/>
        </w:rPr>
        <w:t>AZOT Axelle Alice</w:t>
      </w:r>
      <w:r w:rsidRPr="008A74D0">
        <w:rPr>
          <w:color w:val="222222"/>
        </w:rPr>
        <w:t xml:space="preserve"> (Doctoral dissertation, UNIVERSITÉ PARIS DIDEROT-PARIS).</w:t>
      </w:r>
      <w:r w:rsidRPr="008A74D0">
        <w:rPr>
          <w:color w:val="222222"/>
          <w:lang w:val="bg-BG"/>
        </w:rPr>
        <w:t>2016</w:t>
      </w:r>
    </w:p>
    <w:p w:rsidR="00581E63" w:rsidRPr="008A74D0" w:rsidRDefault="00581E63" w:rsidP="00581E63">
      <w:pPr>
        <w:numPr>
          <w:ilvl w:val="0"/>
          <w:numId w:val="43"/>
        </w:numPr>
        <w:suppressAutoHyphens/>
        <w:rPr>
          <w:lang w:val="sv-SE"/>
        </w:rPr>
      </w:pPr>
      <w:r w:rsidRPr="008A74D0">
        <w:rPr>
          <w:color w:val="222222"/>
        </w:rPr>
        <w:t>El Jadi H, Guerboub AA, Meftah A, Moumen A, Elmoussaoui S, Belmejdoub G. Éruption psoriasiforme secondaire à la metformine: Une situation rare à connaître. Médecine des Maladies Métaboliques. 2016 Jun 30;10(4):306-8.</w:t>
      </w:r>
    </w:p>
    <w:p w:rsidR="00581E63" w:rsidRPr="008A74D0" w:rsidRDefault="00581E63" w:rsidP="00581E63">
      <w:pPr>
        <w:numPr>
          <w:ilvl w:val="0"/>
          <w:numId w:val="43"/>
        </w:numPr>
        <w:suppressAutoHyphens/>
        <w:rPr>
          <w:lang w:val="sv-SE"/>
        </w:rPr>
      </w:pPr>
      <w:r w:rsidRPr="008A74D0">
        <w:rPr>
          <w:color w:val="222222"/>
        </w:rPr>
        <w:t>Hussein MR. Drug-induced skin reactions: a pathologist viewpoint. Cutaneous and ocular toxicology. 2016 Jan 2;35(1):67-79.</w:t>
      </w:r>
    </w:p>
    <w:p w:rsidR="00581E63" w:rsidRPr="008A74D0" w:rsidRDefault="00581E63" w:rsidP="00581E63">
      <w:pPr>
        <w:numPr>
          <w:ilvl w:val="0"/>
          <w:numId w:val="43"/>
        </w:numPr>
        <w:suppressAutoHyphens/>
        <w:rPr>
          <w:lang w:val="sv-SE"/>
        </w:rPr>
      </w:pPr>
      <w:r w:rsidRPr="008A74D0">
        <w:rPr>
          <w:color w:val="222222"/>
        </w:rPr>
        <w:t>Ning J, Hu L, Zhang Q, Jiao Y, Li M, Gu K, Sun G. Psoriasis aggravation due to capecitabine in a colon cancer patient: a case report and literature review. IJCEM. 2016 Jan 1;9(8):16399-402.</w:t>
      </w:r>
    </w:p>
    <w:p w:rsidR="00581E63" w:rsidRPr="008A74D0" w:rsidRDefault="00581E63" w:rsidP="00581E63">
      <w:pPr>
        <w:numPr>
          <w:ilvl w:val="0"/>
          <w:numId w:val="43"/>
        </w:numPr>
        <w:suppressAutoHyphens/>
        <w:rPr>
          <w:lang w:val="sv-SE"/>
        </w:rPr>
      </w:pPr>
      <w:r w:rsidRPr="008A74D0">
        <w:rPr>
          <w:color w:val="222222"/>
        </w:rPr>
        <w:t>Sudhakar R, George MK, Yasaswini B, Sundararajan N, Mariyam AS. ADVERSE DRUG REACTIONS ASSOCIATED WITH ANTI-HYPERTENSIVE DRUGS AND ITS MANAGEMENT. International Journal of Pharmaceutical Sciences and Research. 2016 Mar 1;7(3):898.</w:t>
      </w:r>
    </w:p>
    <w:p w:rsidR="00581E63" w:rsidRPr="008A74D0" w:rsidRDefault="00581E63" w:rsidP="00581E63">
      <w:pPr>
        <w:numPr>
          <w:ilvl w:val="0"/>
          <w:numId w:val="43"/>
        </w:numPr>
        <w:suppressAutoHyphens/>
        <w:rPr>
          <w:lang w:val="sv-SE"/>
        </w:rPr>
      </w:pPr>
      <w:r w:rsidRPr="008A74D0">
        <w:t>Kožurková M, Sabolová D, Kristian P. A review on acridinylthioureas and its derivatives: biological and cytotoxic activity. Journal of Applied Toxicology. 2017 Jan 1.</w:t>
      </w:r>
    </w:p>
    <w:p w:rsidR="00581E63" w:rsidRPr="008A74D0" w:rsidRDefault="00581E63" w:rsidP="00581E63">
      <w:pPr>
        <w:pStyle w:val="ListParagraph"/>
        <w:numPr>
          <w:ilvl w:val="0"/>
          <w:numId w:val="43"/>
        </w:numPr>
        <w:spacing w:after="0" w:line="240" w:lineRule="auto"/>
        <w:rPr>
          <w:rFonts w:ascii="Times New Roman" w:hAnsi="Times New Roman"/>
          <w:sz w:val="20"/>
          <w:szCs w:val="20"/>
          <w:lang w:val="bg-BG"/>
        </w:rPr>
      </w:pPr>
      <w:r w:rsidRPr="008A74D0">
        <w:rPr>
          <w:rFonts w:ascii="Times New Roman" w:hAnsi="Times New Roman"/>
          <w:sz w:val="20"/>
          <w:szCs w:val="20"/>
          <w:lang w:val="bg-BG"/>
        </w:rPr>
        <w:t>Rosa G, Fernandez AP, Schneider S, Billings SD. Eosinophils are rare in biopsy specimens of psoriasis vulgaris. Journal of Cutaneous Pathology. 2017 Sep 13.</w:t>
      </w:r>
    </w:p>
    <w:p w:rsidR="00581E63" w:rsidRPr="00581E63" w:rsidRDefault="00581E63" w:rsidP="00581E63">
      <w:pPr>
        <w:spacing w:before="100" w:beforeAutospacing="1" w:after="100" w:afterAutospacing="1"/>
        <w:ind w:left="360"/>
        <w:rPr>
          <w:rFonts w:ascii="Arial" w:hAnsi="Arial" w:cs="Arial"/>
          <w:lang w:val="bg-BG"/>
        </w:rPr>
      </w:pPr>
      <w:r w:rsidRPr="00581E63">
        <w:rPr>
          <w:rFonts w:ascii="Arial" w:hAnsi="Arial" w:cs="Arial"/>
          <w:lang w:val="bg-BG"/>
        </w:rPr>
        <w:t xml:space="preserve">В монографии: </w:t>
      </w:r>
    </w:p>
    <w:p w:rsidR="00581E63" w:rsidRPr="008A74D0" w:rsidRDefault="00581E63" w:rsidP="00581E63">
      <w:pPr>
        <w:numPr>
          <w:ilvl w:val="0"/>
          <w:numId w:val="43"/>
        </w:numPr>
        <w:rPr>
          <w:lang w:val="bg-BG"/>
        </w:rPr>
      </w:pPr>
      <w:r w:rsidRPr="008A74D0">
        <w:t xml:space="preserve">Lee A, Thompson J. Drug-induced skin reactions. </w:t>
      </w:r>
      <w:r w:rsidRPr="008A74D0">
        <w:rPr>
          <w:lang w:val="en-US"/>
        </w:rPr>
        <w:t>In</w:t>
      </w:r>
      <w:r w:rsidRPr="008A74D0">
        <w:t xml:space="preserve"> Adverse Drug Reactions, 2</w:t>
      </w:r>
      <w:r w:rsidRPr="008A74D0">
        <w:rPr>
          <w:vertAlign w:val="superscript"/>
        </w:rPr>
        <w:t>nd</w:t>
      </w:r>
      <w:r w:rsidRPr="008A74D0">
        <w:t xml:space="preserve"> edition (ISBN: 0 85369 601 2) © Pharmaceutical Press 2006; 126-154.</w:t>
      </w:r>
    </w:p>
    <w:p w:rsidR="00581E63" w:rsidRPr="008A74D0" w:rsidRDefault="00581E63" w:rsidP="00581E63">
      <w:pPr>
        <w:numPr>
          <w:ilvl w:val="0"/>
          <w:numId w:val="43"/>
        </w:numPr>
        <w:rPr>
          <w:rStyle w:val="addmd"/>
          <w:lang w:val="bg-BG"/>
        </w:rPr>
      </w:pPr>
      <w:r w:rsidRPr="008A74D0">
        <w:rPr>
          <w:lang w:val="en-US"/>
        </w:rPr>
        <w:lastRenderedPageBreak/>
        <w:t>Sylvia L. Drug Allergy, pseudoallergy and cutaneous diseases. Drug</w:t>
      </w:r>
      <w:r w:rsidRPr="008A74D0">
        <w:rPr>
          <w:lang w:val="bg-BG"/>
        </w:rPr>
        <w:t xml:space="preserve"> </w:t>
      </w:r>
      <w:r w:rsidRPr="008A74D0">
        <w:rPr>
          <w:lang w:val="en-US"/>
        </w:rPr>
        <w:t>induced</w:t>
      </w:r>
      <w:r w:rsidRPr="008A74D0">
        <w:rPr>
          <w:lang w:val="bg-BG"/>
        </w:rPr>
        <w:t xml:space="preserve"> </w:t>
      </w:r>
      <w:r w:rsidRPr="008A74D0">
        <w:rPr>
          <w:lang w:val="en-US"/>
        </w:rPr>
        <w:t>dermatological</w:t>
      </w:r>
      <w:r w:rsidRPr="008A74D0">
        <w:rPr>
          <w:lang w:val="bg-BG"/>
        </w:rPr>
        <w:t xml:space="preserve"> </w:t>
      </w:r>
      <w:r w:rsidRPr="008A74D0">
        <w:rPr>
          <w:lang w:val="en-US"/>
        </w:rPr>
        <w:t>diseases</w:t>
      </w:r>
      <w:r w:rsidRPr="008A74D0">
        <w:rPr>
          <w:lang w:val="bg-BG"/>
        </w:rPr>
        <w:t>.</w:t>
      </w:r>
      <w:r w:rsidRPr="008A74D0">
        <w:rPr>
          <w:lang w:val="en-US"/>
        </w:rPr>
        <w:t xml:space="preserve"> Chapter VI.</w:t>
      </w:r>
      <w:r w:rsidRPr="008A74D0">
        <w:rPr>
          <w:lang w:val="bg-BG"/>
        </w:rPr>
        <w:t xml:space="preserve"> </w:t>
      </w:r>
      <w:r w:rsidRPr="008A74D0">
        <w:rPr>
          <w:lang w:val="en-US"/>
        </w:rPr>
        <w:t>In</w:t>
      </w:r>
      <w:r w:rsidRPr="008A74D0">
        <w:rPr>
          <w:lang w:val="bg-BG"/>
        </w:rPr>
        <w:t xml:space="preserve"> </w:t>
      </w:r>
      <w:r w:rsidRPr="008A74D0">
        <w:t>Drug</w:t>
      </w:r>
      <w:r w:rsidRPr="008A74D0">
        <w:rPr>
          <w:lang w:val="bg-BG"/>
        </w:rPr>
        <w:t>-</w:t>
      </w:r>
      <w:r w:rsidRPr="008A74D0">
        <w:t>Induced</w:t>
      </w:r>
      <w:r w:rsidRPr="008A74D0">
        <w:rPr>
          <w:lang w:val="bg-BG"/>
        </w:rPr>
        <w:t xml:space="preserve"> </w:t>
      </w:r>
      <w:r w:rsidRPr="008A74D0">
        <w:t>Diseases</w:t>
      </w:r>
      <w:r w:rsidRPr="008A74D0">
        <w:rPr>
          <w:lang w:val="bg-BG"/>
        </w:rPr>
        <w:t xml:space="preserve">: </w:t>
      </w:r>
      <w:r w:rsidRPr="008A74D0">
        <w:t>Prevention</w:t>
      </w:r>
      <w:r w:rsidRPr="008A74D0">
        <w:rPr>
          <w:lang w:val="bg-BG"/>
        </w:rPr>
        <w:t xml:space="preserve">, </w:t>
      </w:r>
      <w:r w:rsidRPr="008A74D0">
        <w:t>Detection</w:t>
      </w:r>
      <w:r w:rsidRPr="008A74D0">
        <w:rPr>
          <w:lang w:val="bg-BG"/>
        </w:rPr>
        <w:t xml:space="preserve">, </w:t>
      </w:r>
      <w:r w:rsidRPr="008A74D0">
        <w:t>and</w:t>
      </w:r>
      <w:r w:rsidRPr="008A74D0">
        <w:rPr>
          <w:lang w:val="bg-BG"/>
        </w:rPr>
        <w:t xml:space="preserve"> </w:t>
      </w:r>
      <w:r w:rsidRPr="008A74D0">
        <w:t>Management</w:t>
      </w:r>
      <w:r w:rsidRPr="008A74D0">
        <w:rPr>
          <w:lang w:val="bg-BG"/>
        </w:rPr>
        <w:t>р</w:t>
      </w:r>
      <w:r w:rsidRPr="008A74D0">
        <w:rPr>
          <w:rStyle w:val="addmd"/>
          <w:lang w:val="bg-BG"/>
        </w:rPr>
        <w:t xml:space="preserve">. </w:t>
      </w:r>
      <w:r w:rsidRPr="008A74D0">
        <w:rPr>
          <w:bCs/>
          <w:lang w:val="bg-BG"/>
        </w:rPr>
        <w:t xml:space="preserve">2 </w:t>
      </w:r>
      <w:r w:rsidRPr="008A74D0">
        <w:rPr>
          <w:bCs/>
          <w:lang w:val="en-US"/>
        </w:rPr>
        <w:t>Editon</w:t>
      </w:r>
      <w:r w:rsidRPr="008A74D0">
        <w:rPr>
          <w:rStyle w:val="addmd"/>
          <w:lang w:val="bg-BG"/>
        </w:rPr>
        <w:t xml:space="preserve"> </w:t>
      </w:r>
      <w:r w:rsidRPr="008A74D0">
        <w:rPr>
          <w:rStyle w:val="addmd"/>
          <w:lang w:val="en-US"/>
        </w:rPr>
        <w:t>ed</w:t>
      </w:r>
      <w:r w:rsidRPr="008A74D0">
        <w:rPr>
          <w:rStyle w:val="addmd"/>
          <w:lang w:val="bg-BG"/>
        </w:rPr>
        <w:t xml:space="preserve">. </w:t>
      </w:r>
      <w:r w:rsidRPr="008A74D0">
        <w:rPr>
          <w:rStyle w:val="addmd"/>
          <w:lang w:val="en-US"/>
        </w:rPr>
        <w:t>By</w:t>
      </w:r>
      <w:r w:rsidRPr="008A74D0">
        <w:rPr>
          <w:rStyle w:val="addmd"/>
          <w:lang w:val="bg-BG"/>
        </w:rPr>
        <w:t xml:space="preserve"> </w:t>
      </w:r>
      <w:r w:rsidRPr="008A74D0">
        <w:rPr>
          <w:rStyle w:val="addmd"/>
        </w:rPr>
        <w:t>Tisdale</w:t>
      </w:r>
      <w:r w:rsidRPr="008A74D0">
        <w:rPr>
          <w:rStyle w:val="addmd"/>
          <w:lang w:val="bg-BG"/>
        </w:rPr>
        <w:t xml:space="preserve"> </w:t>
      </w:r>
      <w:r w:rsidRPr="008A74D0">
        <w:rPr>
          <w:rStyle w:val="addmd"/>
        </w:rPr>
        <w:t>JE</w:t>
      </w:r>
      <w:r w:rsidRPr="008A74D0">
        <w:rPr>
          <w:rStyle w:val="addmd"/>
          <w:lang w:val="bg-BG"/>
        </w:rPr>
        <w:t xml:space="preserve">, </w:t>
      </w:r>
      <w:r w:rsidRPr="008A74D0">
        <w:rPr>
          <w:rStyle w:val="addmd"/>
        </w:rPr>
        <w:t>Miller</w:t>
      </w:r>
      <w:r w:rsidRPr="008A74D0">
        <w:rPr>
          <w:rStyle w:val="addmd"/>
          <w:lang w:val="bg-BG"/>
        </w:rPr>
        <w:t xml:space="preserve"> </w:t>
      </w:r>
      <w:r w:rsidRPr="008A74D0">
        <w:rPr>
          <w:rStyle w:val="addmd"/>
        </w:rPr>
        <w:t>DA</w:t>
      </w:r>
      <w:r w:rsidRPr="008A74D0">
        <w:rPr>
          <w:rStyle w:val="addmd"/>
          <w:lang w:val="bg-BG"/>
        </w:rPr>
        <w:t xml:space="preserve">.,2010, </w:t>
      </w:r>
      <w:r w:rsidRPr="008A74D0">
        <w:rPr>
          <w:rStyle w:val="addmd"/>
          <w:lang w:val="en-US"/>
        </w:rPr>
        <w:t>American</w:t>
      </w:r>
      <w:r w:rsidRPr="008A74D0">
        <w:rPr>
          <w:rStyle w:val="addmd"/>
          <w:lang w:val="bg-BG"/>
        </w:rPr>
        <w:t xml:space="preserve"> </w:t>
      </w:r>
      <w:r w:rsidRPr="008A74D0">
        <w:rPr>
          <w:rStyle w:val="addmd"/>
          <w:lang w:val="en-US"/>
        </w:rPr>
        <w:t>Society</w:t>
      </w:r>
      <w:r w:rsidRPr="008A74D0">
        <w:rPr>
          <w:rStyle w:val="addmd"/>
          <w:lang w:val="bg-BG"/>
        </w:rPr>
        <w:t xml:space="preserve">  </w:t>
      </w:r>
      <w:r w:rsidRPr="008A74D0">
        <w:rPr>
          <w:rStyle w:val="addmd"/>
          <w:lang w:val="en-US"/>
        </w:rPr>
        <w:t>of</w:t>
      </w:r>
      <w:r w:rsidRPr="008A74D0">
        <w:rPr>
          <w:rStyle w:val="addmd"/>
          <w:lang w:val="bg-BG"/>
        </w:rPr>
        <w:t xml:space="preserve"> </w:t>
      </w:r>
      <w:r w:rsidRPr="008A74D0">
        <w:rPr>
          <w:rStyle w:val="addmd"/>
          <w:lang w:val="en-US"/>
        </w:rPr>
        <w:t>Health</w:t>
      </w:r>
      <w:r w:rsidRPr="008A74D0">
        <w:rPr>
          <w:rStyle w:val="addmd"/>
          <w:lang w:val="bg-BG"/>
        </w:rPr>
        <w:t xml:space="preserve"> </w:t>
      </w:r>
      <w:r w:rsidRPr="008A74D0">
        <w:rPr>
          <w:rStyle w:val="addmd"/>
          <w:lang w:val="en-US"/>
        </w:rPr>
        <w:t>System</w:t>
      </w:r>
      <w:r w:rsidRPr="008A74D0">
        <w:rPr>
          <w:rStyle w:val="addmd"/>
          <w:lang w:val="bg-BG"/>
        </w:rPr>
        <w:t xml:space="preserve"> </w:t>
      </w:r>
      <w:r w:rsidRPr="008A74D0">
        <w:rPr>
          <w:rStyle w:val="addmd"/>
          <w:lang w:val="en-US"/>
        </w:rPr>
        <w:t>Pharmacist</w:t>
      </w:r>
    </w:p>
    <w:p w:rsidR="00581E63" w:rsidRPr="008A74D0" w:rsidRDefault="00581E63" w:rsidP="00581E63">
      <w:pPr>
        <w:numPr>
          <w:ilvl w:val="0"/>
          <w:numId w:val="43"/>
        </w:numPr>
        <w:rPr>
          <w:rStyle w:val="addmd"/>
          <w:lang w:val="bg-BG"/>
        </w:rPr>
      </w:pPr>
      <w:r w:rsidRPr="008A74D0">
        <w:rPr>
          <w:rStyle w:val="addmd"/>
          <w:lang w:val="en-US"/>
        </w:rPr>
        <w:t>Prins M. Dithranol in psoriasis day-care. Thesis University Njimgen, Netherland, 2002,p.26</w:t>
      </w:r>
    </w:p>
    <w:p w:rsidR="00581E63" w:rsidRPr="008A74D0" w:rsidRDefault="00581E63" w:rsidP="00581E63">
      <w:pPr>
        <w:numPr>
          <w:ilvl w:val="0"/>
          <w:numId w:val="43"/>
        </w:numPr>
        <w:rPr>
          <w:lang w:val="bg-BG"/>
        </w:rPr>
      </w:pPr>
      <w:r w:rsidRPr="008A74D0">
        <w:t>McKee</w:t>
      </w:r>
      <w:r w:rsidRPr="008A74D0">
        <w:rPr>
          <w:lang w:val="bg-BG"/>
        </w:rPr>
        <w:t>’</w:t>
      </w:r>
      <w:r w:rsidRPr="008A74D0">
        <w:t>s</w:t>
      </w:r>
      <w:r w:rsidRPr="008A74D0">
        <w:rPr>
          <w:lang w:val="bg-BG"/>
        </w:rPr>
        <w:t xml:space="preserve"> </w:t>
      </w:r>
      <w:r w:rsidRPr="008A74D0">
        <w:t>Pathology</w:t>
      </w:r>
      <w:r w:rsidRPr="008A74D0">
        <w:rPr>
          <w:lang w:val="bg-BG"/>
        </w:rPr>
        <w:t xml:space="preserve"> </w:t>
      </w:r>
      <w:r w:rsidRPr="008A74D0">
        <w:t>of</w:t>
      </w:r>
      <w:r w:rsidRPr="008A74D0">
        <w:rPr>
          <w:lang w:val="bg-BG"/>
        </w:rPr>
        <w:t xml:space="preserve"> </w:t>
      </w:r>
      <w:r w:rsidRPr="008A74D0">
        <w:t>the</w:t>
      </w:r>
      <w:r w:rsidRPr="008A74D0">
        <w:rPr>
          <w:lang w:val="bg-BG"/>
        </w:rPr>
        <w:t xml:space="preserve"> </w:t>
      </w:r>
      <w:r w:rsidRPr="008A74D0">
        <w:t>Skin</w:t>
      </w:r>
      <w:r w:rsidRPr="008A74D0">
        <w:rPr>
          <w:lang w:val="bg-BG"/>
        </w:rPr>
        <w:t>.</w:t>
      </w:r>
      <w:r w:rsidRPr="008A74D0">
        <w:rPr>
          <w:lang w:val="en-US"/>
        </w:rPr>
        <w:t xml:space="preserve"> </w:t>
      </w:r>
      <w:r w:rsidRPr="008A74D0">
        <w:t>By</w:t>
      </w:r>
      <w:r w:rsidRPr="008A74D0">
        <w:rPr>
          <w:lang w:val="bg-BG"/>
        </w:rPr>
        <w:t xml:space="preserve"> </w:t>
      </w:r>
      <w:r w:rsidRPr="008A74D0">
        <w:t>J</w:t>
      </w:r>
      <w:r w:rsidRPr="008A74D0">
        <w:rPr>
          <w:lang w:val="bg-BG"/>
        </w:rPr>
        <w:t xml:space="preserve">. </w:t>
      </w:r>
      <w:r w:rsidRPr="008A74D0">
        <w:t>Eduardo</w:t>
      </w:r>
      <w:r w:rsidRPr="008A74D0">
        <w:rPr>
          <w:lang w:val="bg-BG"/>
        </w:rPr>
        <w:t xml:space="preserve"> </w:t>
      </w:r>
      <w:r w:rsidRPr="008A74D0">
        <w:t>Calonje</w:t>
      </w:r>
      <w:r w:rsidRPr="008A74D0">
        <w:rPr>
          <w:lang w:val="bg-BG"/>
        </w:rPr>
        <w:t xml:space="preserve">,  </w:t>
      </w:r>
      <w:r w:rsidRPr="008A74D0">
        <w:t>Thomas</w:t>
      </w:r>
      <w:r w:rsidRPr="008A74D0">
        <w:rPr>
          <w:lang w:val="bg-BG"/>
        </w:rPr>
        <w:t xml:space="preserve"> </w:t>
      </w:r>
      <w:r w:rsidRPr="008A74D0">
        <w:t>Brenn</w:t>
      </w:r>
      <w:r w:rsidRPr="008A74D0">
        <w:rPr>
          <w:lang w:val="bg-BG"/>
        </w:rPr>
        <w:t xml:space="preserve">, </w:t>
      </w:r>
      <w:r w:rsidRPr="008A74D0">
        <w:t>Alexander</w:t>
      </w:r>
      <w:r w:rsidRPr="008A74D0">
        <w:rPr>
          <w:lang w:val="bg-BG"/>
        </w:rPr>
        <w:t xml:space="preserve"> </w:t>
      </w:r>
      <w:r w:rsidRPr="008A74D0">
        <w:t>J</w:t>
      </w:r>
      <w:r w:rsidRPr="008A74D0">
        <w:rPr>
          <w:lang w:val="bg-BG"/>
        </w:rPr>
        <w:t xml:space="preserve"> </w:t>
      </w:r>
      <w:r w:rsidRPr="008A74D0">
        <w:t>Lazar</w:t>
      </w:r>
      <w:r w:rsidRPr="008A74D0">
        <w:rPr>
          <w:lang w:val="bg-BG"/>
        </w:rPr>
        <w:t xml:space="preserve">,  </w:t>
      </w:r>
      <w:r w:rsidRPr="008A74D0">
        <w:t>Phillip</w:t>
      </w:r>
      <w:r w:rsidRPr="008A74D0">
        <w:rPr>
          <w:lang w:val="bg-BG"/>
        </w:rPr>
        <w:t xml:space="preserve"> </w:t>
      </w:r>
      <w:r w:rsidRPr="008A74D0">
        <w:t>H</w:t>
      </w:r>
      <w:r w:rsidRPr="008A74D0">
        <w:rPr>
          <w:lang w:val="bg-BG"/>
        </w:rPr>
        <w:t xml:space="preserve">. </w:t>
      </w:r>
      <w:r w:rsidRPr="008A74D0">
        <w:t>McKee</w:t>
      </w:r>
      <w:r w:rsidRPr="008A74D0">
        <w:rPr>
          <w:lang w:val="bg-BG"/>
        </w:rPr>
        <w:t xml:space="preserve">, </w:t>
      </w:r>
      <w:r w:rsidRPr="008A74D0">
        <w:t xml:space="preserve"> Chapter 14: Cutaneous adverse reactions to drug</w:t>
      </w:r>
      <w:r w:rsidRPr="008A74D0">
        <w:rPr>
          <w:lang w:val="bg-BG"/>
        </w:rPr>
        <w:t xml:space="preserve"> </w:t>
      </w:r>
      <w:r w:rsidRPr="008A74D0">
        <w:rPr>
          <w:lang w:val="en-US"/>
        </w:rPr>
        <w:t>Elsevier</w:t>
      </w:r>
      <w:r w:rsidRPr="008A74D0">
        <w:rPr>
          <w:lang w:val="bg-BG"/>
        </w:rPr>
        <w:t>, 2012</w:t>
      </w:r>
      <w:r w:rsidRPr="008A74D0">
        <w:rPr>
          <w:lang w:val="en-US"/>
        </w:rPr>
        <w:t xml:space="preserve">, </w:t>
      </w:r>
    </w:p>
    <w:p w:rsidR="00581E63" w:rsidRPr="008A74D0" w:rsidRDefault="00581E63" w:rsidP="00581E63">
      <w:pPr>
        <w:numPr>
          <w:ilvl w:val="0"/>
          <w:numId w:val="43"/>
        </w:numPr>
        <w:rPr>
          <w:rStyle w:val="addmd"/>
          <w:lang w:val="bg-BG"/>
        </w:rPr>
      </w:pPr>
      <w:r w:rsidRPr="008A74D0">
        <w:t>Aggozino</w:t>
      </w:r>
      <w:r w:rsidRPr="008A74D0">
        <w:rPr>
          <w:lang w:val="bg-BG"/>
        </w:rPr>
        <w:t xml:space="preserve"> </w:t>
      </w:r>
      <w:r w:rsidRPr="008A74D0">
        <w:t>M</w:t>
      </w:r>
      <w:r w:rsidRPr="008A74D0">
        <w:rPr>
          <w:lang w:val="bg-BG"/>
        </w:rPr>
        <w:t xml:space="preserve"> </w:t>
      </w:r>
      <w:r w:rsidRPr="008A74D0">
        <w:t>et</w:t>
      </w:r>
      <w:r w:rsidRPr="008A74D0">
        <w:rPr>
          <w:lang w:val="bg-BG"/>
        </w:rPr>
        <w:t xml:space="preserve"> </w:t>
      </w:r>
      <w:r w:rsidRPr="008A74D0">
        <w:t>al</w:t>
      </w:r>
      <w:r w:rsidRPr="008A74D0">
        <w:rPr>
          <w:lang w:val="bg-BG"/>
        </w:rPr>
        <w:t xml:space="preserve">. </w:t>
      </w:r>
      <w:r w:rsidRPr="008A74D0">
        <w:rPr>
          <w:lang w:val="en-US"/>
        </w:rPr>
        <w:t>Hyperkeratotic</w:t>
      </w:r>
      <w:r w:rsidRPr="008A74D0">
        <w:rPr>
          <w:lang w:val="bg-BG"/>
        </w:rPr>
        <w:t xml:space="preserve"> </w:t>
      </w:r>
      <w:r w:rsidRPr="008A74D0">
        <w:rPr>
          <w:lang w:val="en-US"/>
        </w:rPr>
        <w:t>dermatitis</w:t>
      </w:r>
      <w:r w:rsidRPr="008A74D0">
        <w:rPr>
          <w:lang w:val="bg-BG"/>
        </w:rPr>
        <w:t xml:space="preserve"> </w:t>
      </w:r>
      <w:r w:rsidRPr="008A74D0">
        <w:t>in</w:t>
      </w:r>
      <w:r w:rsidRPr="008A74D0">
        <w:rPr>
          <w:lang w:val="bg-BG"/>
        </w:rPr>
        <w:t xml:space="preserve"> </w:t>
      </w:r>
      <w:r w:rsidRPr="008A74D0">
        <w:t>Reflectance</w:t>
      </w:r>
      <w:r w:rsidRPr="008A74D0">
        <w:rPr>
          <w:lang w:val="bg-BG"/>
        </w:rPr>
        <w:t xml:space="preserve"> </w:t>
      </w:r>
      <w:r w:rsidRPr="008A74D0">
        <w:t>Confocal</w:t>
      </w:r>
      <w:r w:rsidRPr="008A74D0">
        <w:rPr>
          <w:lang w:val="bg-BG"/>
        </w:rPr>
        <w:t xml:space="preserve"> </w:t>
      </w:r>
      <w:r w:rsidRPr="008A74D0">
        <w:t>Microscopy</w:t>
      </w:r>
      <w:r w:rsidRPr="008A74D0">
        <w:rPr>
          <w:lang w:val="bg-BG"/>
        </w:rPr>
        <w:t xml:space="preserve"> </w:t>
      </w:r>
      <w:r w:rsidRPr="008A74D0">
        <w:t>for</w:t>
      </w:r>
      <w:r w:rsidRPr="008A74D0">
        <w:rPr>
          <w:lang w:val="bg-BG"/>
        </w:rPr>
        <w:t xml:space="preserve"> </w:t>
      </w:r>
      <w:r w:rsidRPr="008A74D0">
        <w:t>Skin</w:t>
      </w:r>
      <w:r w:rsidRPr="008A74D0">
        <w:rPr>
          <w:lang w:val="bg-BG"/>
        </w:rPr>
        <w:t xml:space="preserve"> </w:t>
      </w:r>
      <w:r w:rsidRPr="008A74D0">
        <w:t>Diseases</w:t>
      </w:r>
      <w:r w:rsidRPr="008A74D0">
        <w:rPr>
          <w:lang w:val="bg-BG"/>
        </w:rPr>
        <w:t xml:space="preserve">, </w:t>
      </w:r>
      <w:r w:rsidRPr="008A74D0">
        <w:rPr>
          <w:rStyle w:val="addmd"/>
        </w:rPr>
        <w:t>edited</w:t>
      </w:r>
      <w:r w:rsidRPr="008A74D0">
        <w:rPr>
          <w:rStyle w:val="addmd"/>
          <w:lang w:val="bg-BG"/>
        </w:rPr>
        <w:t xml:space="preserve"> </w:t>
      </w:r>
      <w:r w:rsidRPr="008A74D0">
        <w:rPr>
          <w:rStyle w:val="addmd"/>
        </w:rPr>
        <w:t>by</w:t>
      </w:r>
      <w:r w:rsidRPr="008A74D0">
        <w:rPr>
          <w:rStyle w:val="addmd"/>
          <w:lang w:val="bg-BG"/>
        </w:rPr>
        <w:t xml:space="preserve"> </w:t>
      </w:r>
      <w:r w:rsidRPr="008A74D0">
        <w:rPr>
          <w:rStyle w:val="addmd"/>
        </w:rPr>
        <w:t>Rainer</w:t>
      </w:r>
      <w:r w:rsidRPr="008A74D0">
        <w:rPr>
          <w:rStyle w:val="addmd"/>
          <w:lang w:val="bg-BG"/>
        </w:rPr>
        <w:t xml:space="preserve"> </w:t>
      </w:r>
      <w:r w:rsidRPr="008A74D0">
        <w:rPr>
          <w:rStyle w:val="addmd"/>
        </w:rPr>
        <w:t>Hofmann</w:t>
      </w:r>
      <w:r w:rsidRPr="008A74D0">
        <w:rPr>
          <w:rStyle w:val="addmd"/>
          <w:lang w:val="bg-BG"/>
        </w:rPr>
        <w:t>-</w:t>
      </w:r>
      <w:r w:rsidRPr="008A74D0">
        <w:rPr>
          <w:rStyle w:val="addmd"/>
        </w:rPr>
        <w:t>Wellenhof</w:t>
      </w:r>
      <w:r w:rsidRPr="008A74D0">
        <w:rPr>
          <w:rStyle w:val="addmd"/>
          <w:lang w:val="bg-BG"/>
        </w:rPr>
        <w:t xml:space="preserve">, </w:t>
      </w:r>
      <w:r w:rsidRPr="008A74D0">
        <w:rPr>
          <w:rStyle w:val="addmd"/>
        </w:rPr>
        <w:t>Giovanni</w:t>
      </w:r>
      <w:r w:rsidRPr="008A74D0">
        <w:rPr>
          <w:rStyle w:val="addmd"/>
          <w:lang w:val="bg-BG"/>
        </w:rPr>
        <w:t xml:space="preserve"> </w:t>
      </w:r>
      <w:r w:rsidRPr="008A74D0">
        <w:rPr>
          <w:rStyle w:val="addmd"/>
        </w:rPr>
        <w:t>Pellacani</w:t>
      </w:r>
      <w:r w:rsidRPr="008A74D0">
        <w:rPr>
          <w:rStyle w:val="addmd"/>
          <w:lang w:val="bg-BG"/>
        </w:rPr>
        <w:t xml:space="preserve">, </w:t>
      </w:r>
      <w:r w:rsidRPr="008A74D0">
        <w:rPr>
          <w:rStyle w:val="addmd"/>
        </w:rPr>
        <w:t>Joseph</w:t>
      </w:r>
      <w:r w:rsidRPr="008A74D0">
        <w:rPr>
          <w:rStyle w:val="addmd"/>
          <w:lang w:val="bg-BG"/>
        </w:rPr>
        <w:t xml:space="preserve"> </w:t>
      </w:r>
      <w:r w:rsidRPr="008A74D0">
        <w:rPr>
          <w:rStyle w:val="addmd"/>
        </w:rPr>
        <w:t>Malvehy</w:t>
      </w:r>
      <w:r w:rsidRPr="008A74D0">
        <w:rPr>
          <w:rStyle w:val="addmd"/>
          <w:lang w:val="bg-BG"/>
        </w:rPr>
        <w:t xml:space="preserve">, </w:t>
      </w:r>
      <w:r w:rsidRPr="008A74D0">
        <w:rPr>
          <w:rStyle w:val="addmd"/>
        </w:rPr>
        <w:t>Hans</w:t>
      </w:r>
      <w:r w:rsidRPr="008A74D0">
        <w:rPr>
          <w:rStyle w:val="addmd"/>
          <w:lang w:val="bg-BG"/>
        </w:rPr>
        <w:t xml:space="preserve"> </w:t>
      </w:r>
      <w:r w:rsidRPr="008A74D0">
        <w:rPr>
          <w:rStyle w:val="addmd"/>
        </w:rPr>
        <w:t>Peter</w:t>
      </w:r>
      <w:r w:rsidRPr="008A74D0">
        <w:rPr>
          <w:rStyle w:val="addmd"/>
          <w:lang w:val="bg-BG"/>
        </w:rPr>
        <w:t xml:space="preserve"> </w:t>
      </w:r>
      <w:r w:rsidRPr="008A74D0">
        <w:rPr>
          <w:rStyle w:val="addmd"/>
        </w:rPr>
        <w:t>Soyer</w:t>
      </w:r>
      <w:r w:rsidRPr="008A74D0">
        <w:rPr>
          <w:rStyle w:val="addmd"/>
          <w:lang w:val="bg-BG"/>
        </w:rPr>
        <w:t xml:space="preserve">,  </w:t>
      </w:r>
      <w:r w:rsidRPr="008A74D0">
        <w:rPr>
          <w:rStyle w:val="addmd"/>
          <w:lang w:val="en-US"/>
        </w:rPr>
        <w:t>Springer</w:t>
      </w:r>
      <w:r w:rsidRPr="008A74D0">
        <w:rPr>
          <w:rStyle w:val="addmd"/>
          <w:lang w:val="bg-BG"/>
        </w:rPr>
        <w:t>, 2012</w:t>
      </w:r>
    </w:p>
    <w:p w:rsidR="007D31F3" w:rsidRPr="008A74D0" w:rsidRDefault="007D31F3" w:rsidP="00581E63">
      <w:pPr>
        <w:numPr>
          <w:ilvl w:val="0"/>
          <w:numId w:val="43"/>
        </w:numPr>
        <w:rPr>
          <w:lang w:val="bg-BG"/>
        </w:rPr>
      </w:pPr>
      <w:r w:rsidRPr="008A74D0">
        <w:rPr>
          <w:color w:val="222222"/>
        </w:rPr>
        <w:t>Wong U, Cross RK. Noninfectious and Nonmalignant Complications of Anti-TNF Therapy. InTreatment of Inflammatory Bowel Disease with Biologics 2018 (pp. 231-260). Springer, Cham.</w:t>
      </w:r>
    </w:p>
    <w:p w:rsidR="00581E63" w:rsidRPr="00581E63" w:rsidRDefault="00581E63" w:rsidP="00581E63">
      <w:pPr>
        <w:ind w:left="360"/>
        <w:rPr>
          <w:rStyle w:val="addmd"/>
          <w:rFonts w:ascii="Arial" w:hAnsi="Arial" w:cs="Arial"/>
          <w:lang w:val="bg-BG"/>
        </w:rPr>
      </w:pPr>
    </w:p>
    <w:p w:rsidR="00581E63" w:rsidRPr="00581E63" w:rsidRDefault="00581E63" w:rsidP="00581E63">
      <w:pPr>
        <w:ind w:left="720"/>
        <w:rPr>
          <w:rFonts w:ascii="Arial" w:hAnsi="Arial" w:cs="Arial"/>
          <w:lang w:val="bg-BG"/>
        </w:rPr>
      </w:pPr>
    </w:p>
    <w:p w:rsidR="00F33A7E" w:rsidRDefault="00F33A7E" w:rsidP="00F33A7E">
      <w:pPr>
        <w:pStyle w:val="Heading2"/>
        <w:ind w:firstLine="0"/>
        <w:rPr>
          <w:b/>
          <w:szCs w:val="24"/>
          <w:u w:val="single"/>
          <w:lang w:val="en-US"/>
        </w:rPr>
      </w:pPr>
      <w:r w:rsidRPr="00603199">
        <w:rPr>
          <w:b/>
          <w:szCs w:val="24"/>
          <w:u w:val="single"/>
        </w:rPr>
        <w:t>Gantcheva</w:t>
      </w:r>
      <w:r w:rsidRPr="006A7B6E">
        <w:rPr>
          <w:b/>
          <w:szCs w:val="24"/>
          <w:u w:val="single"/>
        </w:rPr>
        <w:t xml:space="preserve"> </w:t>
      </w:r>
      <w:r w:rsidRPr="00603199">
        <w:rPr>
          <w:b/>
          <w:szCs w:val="24"/>
          <w:u w:val="single"/>
          <w:lang w:val="en-US"/>
        </w:rPr>
        <w:t>M</w:t>
      </w:r>
      <w:r w:rsidRPr="00603199">
        <w:rPr>
          <w:b/>
          <w:szCs w:val="24"/>
          <w:u w:val="single"/>
        </w:rPr>
        <w:t>, TSANKOV N</w:t>
      </w:r>
      <w:r w:rsidRPr="006A7B6E">
        <w:rPr>
          <w:b/>
          <w:szCs w:val="24"/>
          <w:u w:val="single"/>
        </w:rPr>
        <w:t xml:space="preserve">. </w:t>
      </w:r>
      <w:r w:rsidRPr="00603199">
        <w:rPr>
          <w:b/>
          <w:szCs w:val="24"/>
          <w:u w:val="single"/>
        </w:rPr>
        <w:t>Livedo reticularis and cerebrovascular accidents (Sneddon</w:t>
      </w:r>
      <w:r w:rsidR="007321F6">
        <w:rPr>
          <w:b/>
          <w:szCs w:val="24"/>
          <w:u w:val="single"/>
        </w:rPr>
        <w:t>’</w:t>
      </w:r>
      <w:r w:rsidRPr="00603199">
        <w:rPr>
          <w:b/>
          <w:szCs w:val="24"/>
          <w:u w:val="single"/>
        </w:rPr>
        <w:t>s syndrome) as a clinical expression of antiphospholipid syndrome</w:t>
      </w:r>
      <w:r w:rsidRPr="006A7B6E">
        <w:rPr>
          <w:b/>
          <w:szCs w:val="24"/>
          <w:u w:val="single"/>
        </w:rPr>
        <w:t xml:space="preserve">. </w:t>
      </w:r>
      <w:r w:rsidRPr="00603199">
        <w:rPr>
          <w:b/>
          <w:szCs w:val="24"/>
          <w:u w:val="single"/>
          <w:lang w:val="en-US"/>
        </w:rPr>
        <w:t>JEADV</w:t>
      </w:r>
      <w:r w:rsidRPr="006A7B6E">
        <w:rPr>
          <w:b/>
          <w:szCs w:val="24"/>
          <w:u w:val="single"/>
        </w:rPr>
        <w:t>,1999,12,157-160</w:t>
      </w:r>
    </w:p>
    <w:p w:rsidR="00F33A7E" w:rsidRPr="008A74D0" w:rsidRDefault="00F33A7E" w:rsidP="00F33A7E">
      <w:pPr>
        <w:rPr>
          <w:b/>
          <w:lang w:val="en-US"/>
        </w:rPr>
      </w:pPr>
      <w:r w:rsidRPr="008A74D0">
        <w:rPr>
          <w:b/>
          <w:lang w:val="bg-BG"/>
        </w:rPr>
        <w:t xml:space="preserve">Цитати </w:t>
      </w:r>
      <w:r w:rsidR="00DC2C8A" w:rsidRPr="008A74D0">
        <w:rPr>
          <w:b/>
          <w:lang w:val="bg-BG"/>
        </w:rPr>
        <w:t>–</w:t>
      </w:r>
      <w:r w:rsidRPr="008A74D0">
        <w:rPr>
          <w:b/>
          <w:lang w:val="bg-BG"/>
        </w:rPr>
        <w:t xml:space="preserve"> </w:t>
      </w:r>
      <w:r w:rsidR="00325C7C" w:rsidRPr="008A74D0">
        <w:rPr>
          <w:b/>
          <w:lang w:val="en-US"/>
        </w:rPr>
        <w:t>1</w:t>
      </w:r>
      <w:r w:rsidRPr="008A74D0">
        <w:rPr>
          <w:b/>
          <w:lang w:val="bg-BG"/>
        </w:rPr>
        <w:t>7</w:t>
      </w:r>
    </w:p>
    <w:p w:rsidR="00DC2C8A" w:rsidRPr="00DC2C8A" w:rsidRDefault="00DC2C8A" w:rsidP="00F33A7E">
      <w:pPr>
        <w:rPr>
          <w:b/>
          <w:sz w:val="24"/>
          <w:lang w:val="en-US"/>
        </w:rPr>
      </w:pPr>
    </w:p>
    <w:p w:rsidR="00DC2C8A" w:rsidRPr="003A7032" w:rsidRDefault="00DC2C8A" w:rsidP="00242BD4">
      <w:pPr>
        <w:numPr>
          <w:ilvl w:val="0"/>
          <w:numId w:val="44"/>
        </w:numPr>
        <w:tabs>
          <w:tab w:val="clear" w:pos="1800"/>
          <w:tab w:val="left" w:pos="567"/>
          <w:tab w:val="num" w:pos="709"/>
        </w:tabs>
        <w:ind w:left="567" w:hanging="567"/>
        <w:jc w:val="both"/>
        <w:rPr>
          <w:lang w:val="bg-BG"/>
        </w:rPr>
      </w:pPr>
      <w:r w:rsidRPr="003A7032">
        <w:rPr>
          <w:lang w:val="bg-BG" w:eastAsia="bg-BG"/>
        </w:rPr>
        <w:t xml:space="preserve">Gupta, Somesh, et al. </w:t>
      </w:r>
      <w:r w:rsidR="007321F6" w:rsidRPr="003A7032">
        <w:rPr>
          <w:lang w:val="bg-BG" w:eastAsia="bg-BG"/>
        </w:rPr>
        <w:t>„</w:t>
      </w:r>
      <w:r w:rsidRPr="003A7032">
        <w:rPr>
          <w:lang w:val="bg-BG" w:eastAsia="bg-BG"/>
        </w:rPr>
        <w:t>Surgical pearl: punch excision and grafting for removal of mole.</w:t>
      </w:r>
      <w:r w:rsidR="007321F6" w:rsidRPr="003A7032">
        <w:rPr>
          <w:lang w:val="bg-BG" w:eastAsia="bg-BG"/>
        </w:rPr>
        <w:t>”</w:t>
      </w:r>
      <w:r w:rsidRPr="003A7032">
        <w:rPr>
          <w:lang w:val="bg-BG" w:eastAsia="bg-BG"/>
        </w:rPr>
        <w:t xml:space="preserve"> </w:t>
      </w:r>
      <w:r w:rsidRPr="003A7032">
        <w:rPr>
          <w:i/>
          <w:iCs/>
          <w:lang w:val="bg-BG" w:eastAsia="bg-BG"/>
        </w:rPr>
        <w:t>Journal of the American Academy of Dermatology</w:t>
      </w:r>
      <w:r w:rsidRPr="003A7032">
        <w:rPr>
          <w:lang w:val="bg-BG" w:eastAsia="bg-BG"/>
        </w:rPr>
        <w:t xml:space="preserve"> 41.4 (1999): 635-637.</w:t>
      </w:r>
    </w:p>
    <w:p w:rsidR="00DC2C8A" w:rsidRPr="003A7032" w:rsidRDefault="00F33A7E" w:rsidP="00242BD4">
      <w:pPr>
        <w:numPr>
          <w:ilvl w:val="0"/>
          <w:numId w:val="44"/>
        </w:numPr>
        <w:tabs>
          <w:tab w:val="clear" w:pos="1800"/>
          <w:tab w:val="left" w:pos="567"/>
          <w:tab w:val="num" w:pos="709"/>
        </w:tabs>
        <w:ind w:left="567" w:hanging="567"/>
        <w:jc w:val="both"/>
        <w:rPr>
          <w:lang w:val="bg-BG"/>
        </w:rPr>
      </w:pPr>
      <w:r w:rsidRPr="003A7032">
        <w:rPr>
          <w:lang w:val="fr-FR"/>
        </w:rPr>
        <w:t>Lahti</w:t>
      </w:r>
      <w:r w:rsidRPr="003A7032">
        <w:rPr>
          <w:lang w:val="bg-BG"/>
        </w:rPr>
        <w:t xml:space="preserve"> </w:t>
      </w:r>
      <w:r w:rsidRPr="003A7032">
        <w:rPr>
          <w:lang w:val="fr-FR"/>
        </w:rPr>
        <w:t>J</w:t>
      </w:r>
      <w:r w:rsidRPr="003A7032">
        <w:rPr>
          <w:lang w:val="bg-BG"/>
        </w:rPr>
        <w:t xml:space="preserve">, </w:t>
      </w:r>
      <w:r w:rsidRPr="003A7032">
        <w:rPr>
          <w:lang w:val="fr-FR"/>
        </w:rPr>
        <w:t>Yu</w:t>
      </w:r>
      <w:r w:rsidRPr="003A7032">
        <w:rPr>
          <w:lang w:val="bg-BG"/>
        </w:rPr>
        <w:t xml:space="preserve"> </w:t>
      </w:r>
      <w:r w:rsidRPr="003A7032">
        <w:rPr>
          <w:lang w:val="fr-FR"/>
        </w:rPr>
        <w:t>T</w:t>
      </w:r>
      <w:r w:rsidRPr="003A7032">
        <w:rPr>
          <w:lang w:val="bg-BG"/>
        </w:rPr>
        <w:t xml:space="preserve">, </w:t>
      </w:r>
      <w:r w:rsidRPr="003A7032">
        <w:rPr>
          <w:lang w:val="fr-FR"/>
        </w:rPr>
        <w:t>Burnett</w:t>
      </w:r>
      <w:r w:rsidRPr="003A7032">
        <w:rPr>
          <w:lang w:val="bg-BG"/>
        </w:rPr>
        <w:t xml:space="preserve"> </w:t>
      </w:r>
      <w:r w:rsidRPr="003A7032">
        <w:rPr>
          <w:lang w:val="fr-FR"/>
        </w:rPr>
        <w:t>JW</w:t>
      </w:r>
      <w:r w:rsidRPr="003A7032">
        <w:rPr>
          <w:lang w:val="bg-BG"/>
        </w:rPr>
        <w:t xml:space="preserve">, </w:t>
      </w:r>
      <w:r w:rsidRPr="003A7032">
        <w:rPr>
          <w:lang w:val="fr-FR"/>
        </w:rPr>
        <w:t>et</w:t>
      </w:r>
      <w:r w:rsidRPr="003A7032">
        <w:rPr>
          <w:lang w:val="bg-BG"/>
        </w:rPr>
        <w:t xml:space="preserve"> </w:t>
      </w:r>
      <w:r w:rsidRPr="003A7032">
        <w:rPr>
          <w:lang w:val="fr-FR"/>
        </w:rPr>
        <w:t>al</w:t>
      </w:r>
      <w:r w:rsidRPr="003A7032">
        <w:rPr>
          <w:lang w:val="bg-BG"/>
        </w:rPr>
        <w:t xml:space="preserve">. </w:t>
      </w:r>
      <w:r w:rsidRPr="003A7032">
        <w:rPr>
          <w:lang w:val="en-US"/>
        </w:rPr>
        <w:t>Sneddon’s syndrome: A case report. Cutis,2001,67,211-214</w:t>
      </w:r>
    </w:p>
    <w:p w:rsidR="00F33A7E" w:rsidRPr="003A7032" w:rsidRDefault="00F33A7E" w:rsidP="00242BD4">
      <w:pPr>
        <w:numPr>
          <w:ilvl w:val="0"/>
          <w:numId w:val="44"/>
        </w:numPr>
        <w:tabs>
          <w:tab w:val="clear" w:pos="1800"/>
          <w:tab w:val="left" w:pos="567"/>
          <w:tab w:val="num" w:pos="709"/>
        </w:tabs>
        <w:ind w:left="567" w:hanging="567"/>
        <w:jc w:val="both"/>
        <w:rPr>
          <w:lang w:val="bg-BG"/>
        </w:rPr>
      </w:pPr>
      <w:r w:rsidRPr="003A7032">
        <w:rPr>
          <w:lang w:val="de-DE"/>
        </w:rPr>
        <w:t>Woglrab</w:t>
      </w:r>
      <w:r w:rsidRPr="003A7032">
        <w:rPr>
          <w:lang w:val="bg-BG"/>
        </w:rPr>
        <w:t xml:space="preserve"> </w:t>
      </w:r>
      <w:r w:rsidRPr="003A7032">
        <w:rPr>
          <w:lang w:val="de-DE"/>
        </w:rPr>
        <w:t>J</w:t>
      </w:r>
      <w:r w:rsidRPr="003A7032">
        <w:rPr>
          <w:lang w:val="bg-BG"/>
        </w:rPr>
        <w:t xml:space="preserve">, </w:t>
      </w:r>
      <w:r w:rsidRPr="003A7032">
        <w:rPr>
          <w:lang w:val="de-DE"/>
        </w:rPr>
        <w:t>Fischer</w:t>
      </w:r>
      <w:r w:rsidRPr="003A7032">
        <w:rPr>
          <w:lang w:val="bg-BG"/>
        </w:rPr>
        <w:t xml:space="preserve"> </w:t>
      </w:r>
      <w:r w:rsidRPr="003A7032">
        <w:rPr>
          <w:lang w:val="de-DE"/>
        </w:rPr>
        <w:t>M</w:t>
      </w:r>
      <w:r w:rsidRPr="003A7032">
        <w:rPr>
          <w:lang w:val="bg-BG"/>
        </w:rPr>
        <w:t xml:space="preserve">, </w:t>
      </w:r>
      <w:r w:rsidRPr="003A7032">
        <w:rPr>
          <w:lang w:val="de-DE"/>
        </w:rPr>
        <w:t>Wolter</w:t>
      </w:r>
      <w:r w:rsidRPr="003A7032">
        <w:rPr>
          <w:lang w:val="bg-BG"/>
        </w:rPr>
        <w:t xml:space="preserve"> </w:t>
      </w:r>
      <w:r w:rsidRPr="003A7032">
        <w:rPr>
          <w:lang w:val="de-DE"/>
        </w:rPr>
        <w:t>M</w:t>
      </w:r>
      <w:r w:rsidRPr="003A7032">
        <w:rPr>
          <w:lang w:val="bg-BG"/>
        </w:rPr>
        <w:t xml:space="preserve">, </w:t>
      </w:r>
      <w:r w:rsidRPr="003A7032">
        <w:rPr>
          <w:lang w:val="de-DE"/>
        </w:rPr>
        <w:t>et</w:t>
      </w:r>
      <w:r w:rsidRPr="003A7032">
        <w:rPr>
          <w:lang w:val="bg-BG"/>
        </w:rPr>
        <w:t xml:space="preserve"> </w:t>
      </w:r>
      <w:r w:rsidRPr="003A7032">
        <w:rPr>
          <w:lang w:val="de-DE"/>
        </w:rPr>
        <w:t>al</w:t>
      </w:r>
      <w:r w:rsidRPr="003A7032">
        <w:rPr>
          <w:lang w:val="bg-BG"/>
        </w:rPr>
        <w:t xml:space="preserve">. </w:t>
      </w:r>
      <w:r w:rsidRPr="003A7032">
        <w:rPr>
          <w:lang w:val="en-US"/>
        </w:rPr>
        <w:t>Diagnostic ompact and sensitivity of skin biopsies in Sneddon’s syndrome. A report of 15 cases, Br J Dermatol,2001,145,285-288</w:t>
      </w:r>
    </w:p>
    <w:p w:rsidR="00CD7421" w:rsidRPr="003A7032" w:rsidRDefault="00F33A7E" w:rsidP="00242BD4">
      <w:pPr>
        <w:numPr>
          <w:ilvl w:val="0"/>
          <w:numId w:val="44"/>
        </w:numPr>
        <w:tabs>
          <w:tab w:val="clear" w:pos="1800"/>
          <w:tab w:val="left" w:pos="567"/>
          <w:tab w:val="num" w:pos="709"/>
        </w:tabs>
        <w:ind w:left="567" w:hanging="567"/>
        <w:jc w:val="both"/>
        <w:rPr>
          <w:lang w:val="bg-BG"/>
        </w:rPr>
      </w:pPr>
      <w:r w:rsidRPr="003A7032">
        <w:rPr>
          <w:lang w:val="it-IT"/>
        </w:rPr>
        <w:t>Mascarenhas</w:t>
      </w:r>
      <w:r w:rsidRPr="003A7032">
        <w:rPr>
          <w:lang w:val="bg-BG"/>
        </w:rPr>
        <w:t xml:space="preserve"> </w:t>
      </w:r>
      <w:r w:rsidRPr="003A7032">
        <w:rPr>
          <w:lang w:val="it-IT"/>
        </w:rPr>
        <w:t>R</w:t>
      </w:r>
      <w:r w:rsidRPr="003A7032">
        <w:rPr>
          <w:lang w:val="bg-BG"/>
        </w:rPr>
        <w:t xml:space="preserve">, </w:t>
      </w:r>
      <w:r w:rsidRPr="003A7032">
        <w:rPr>
          <w:lang w:val="it-IT"/>
        </w:rPr>
        <w:t>Santo</w:t>
      </w:r>
      <w:r w:rsidRPr="003A7032">
        <w:rPr>
          <w:lang w:val="bg-BG"/>
        </w:rPr>
        <w:t xml:space="preserve"> </w:t>
      </w:r>
      <w:r w:rsidRPr="003A7032">
        <w:rPr>
          <w:lang w:val="it-IT"/>
        </w:rPr>
        <w:t>G</w:t>
      </w:r>
      <w:r w:rsidRPr="003A7032">
        <w:rPr>
          <w:lang w:val="bg-BG"/>
        </w:rPr>
        <w:t xml:space="preserve">, </w:t>
      </w:r>
      <w:r w:rsidRPr="003A7032">
        <w:rPr>
          <w:lang w:val="it-IT"/>
        </w:rPr>
        <w:t>Goncalo</w:t>
      </w:r>
      <w:r w:rsidRPr="003A7032">
        <w:rPr>
          <w:lang w:val="bg-BG"/>
        </w:rPr>
        <w:t xml:space="preserve"> </w:t>
      </w:r>
      <w:r w:rsidRPr="003A7032">
        <w:rPr>
          <w:lang w:val="it-IT"/>
        </w:rPr>
        <w:t>M</w:t>
      </w:r>
      <w:r w:rsidRPr="003A7032">
        <w:rPr>
          <w:lang w:val="bg-BG"/>
        </w:rPr>
        <w:t xml:space="preserve">, </w:t>
      </w:r>
      <w:r w:rsidRPr="003A7032">
        <w:rPr>
          <w:lang w:val="it-IT"/>
        </w:rPr>
        <w:t>et</w:t>
      </w:r>
      <w:r w:rsidRPr="003A7032">
        <w:rPr>
          <w:lang w:val="bg-BG"/>
        </w:rPr>
        <w:t xml:space="preserve"> </w:t>
      </w:r>
      <w:r w:rsidRPr="003A7032">
        <w:rPr>
          <w:lang w:val="it-IT"/>
        </w:rPr>
        <w:t>al</w:t>
      </w:r>
      <w:r w:rsidRPr="003A7032">
        <w:rPr>
          <w:lang w:val="bg-BG"/>
        </w:rPr>
        <w:t xml:space="preserve">. </w:t>
      </w:r>
      <w:r w:rsidRPr="003A7032">
        <w:rPr>
          <w:lang w:val="en-US"/>
        </w:rPr>
        <w:t>Familial Sneddon’s syndrome. Eur J Dermatol,2003,13,283-287</w:t>
      </w:r>
    </w:p>
    <w:p w:rsidR="00CD7421" w:rsidRPr="003A7032" w:rsidRDefault="00CD7421" w:rsidP="00242BD4">
      <w:pPr>
        <w:numPr>
          <w:ilvl w:val="0"/>
          <w:numId w:val="44"/>
        </w:numPr>
        <w:tabs>
          <w:tab w:val="clear" w:pos="1800"/>
          <w:tab w:val="left" w:pos="567"/>
          <w:tab w:val="num" w:pos="709"/>
        </w:tabs>
        <w:ind w:left="567" w:hanging="567"/>
        <w:jc w:val="both"/>
        <w:rPr>
          <w:lang w:val="bg-BG"/>
        </w:rPr>
      </w:pPr>
      <w:r w:rsidRPr="003A7032">
        <w:rPr>
          <w:lang w:val="bg-BG" w:eastAsia="bg-BG"/>
        </w:rPr>
        <w:t>Jenerowicz, D., Czarnecka-Operacz, M., &amp; Silny, W. Postępy Dermatologii i Alergologii/Advances in Dermatology and Allergology.</w:t>
      </w:r>
      <w:r w:rsidRPr="003A7032">
        <w:t xml:space="preserve"> 2003; XX, 2: 80–86</w:t>
      </w:r>
    </w:p>
    <w:p w:rsidR="00F33A7E" w:rsidRPr="003A7032" w:rsidRDefault="00F33A7E" w:rsidP="00242BD4">
      <w:pPr>
        <w:numPr>
          <w:ilvl w:val="0"/>
          <w:numId w:val="44"/>
        </w:numPr>
        <w:tabs>
          <w:tab w:val="clear" w:pos="1800"/>
          <w:tab w:val="left" w:pos="567"/>
          <w:tab w:val="num" w:pos="709"/>
        </w:tabs>
        <w:ind w:left="567" w:hanging="567"/>
        <w:jc w:val="both"/>
        <w:rPr>
          <w:lang w:val="bg-BG"/>
        </w:rPr>
      </w:pPr>
      <w:r w:rsidRPr="003A7032">
        <w:t>Tietjen</w:t>
      </w:r>
      <w:r w:rsidRPr="003A7032">
        <w:rPr>
          <w:lang w:val="bg-BG"/>
        </w:rPr>
        <w:t xml:space="preserve"> </w:t>
      </w:r>
      <w:r w:rsidRPr="003A7032">
        <w:t>GE</w:t>
      </w:r>
      <w:r w:rsidRPr="003A7032">
        <w:rPr>
          <w:lang w:val="bg-BG"/>
        </w:rPr>
        <w:t>,</w:t>
      </w:r>
      <w:r w:rsidRPr="003A7032">
        <w:t> Al</w:t>
      </w:r>
      <w:r w:rsidRPr="003A7032">
        <w:rPr>
          <w:lang w:val="bg-BG"/>
        </w:rPr>
        <w:t>-</w:t>
      </w:r>
      <w:r w:rsidRPr="003A7032">
        <w:t>Qasmi</w:t>
      </w:r>
      <w:r w:rsidRPr="003A7032">
        <w:rPr>
          <w:lang w:val="bg-BG"/>
        </w:rPr>
        <w:t xml:space="preserve"> </w:t>
      </w:r>
      <w:r w:rsidRPr="003A7032">
        <w:t>MM</w:t>
      </w:r>
      <w:r w:rsidRPr="003A7032">
        <w:rPr>
          <w:lang w:val="bg-BG"/>
        </w:rPr>
        <w:t>,</w:t>
      </w:r>
      <w:r w:rsidRPr="003A7032">
        <w:t> Gunda</w:t>
      </w:r>
      <w:r w:rsidRPr="003A7032">
        <w:rPr>
          <w:lang w:val="bg-BG"/>
        </w:rPr>
        <w:t xml:space="preserve"> </w:t>
      </w:r>
      <w:r w:rsidRPr="003A7032">
        <w:t>P</w:t>
      </w:r>
      <w:r w:rsidRPr="003A7032">
        <w:rPr>
          <w:lang w:val="bg-BG"/>
        </w:rPr>
        <w:t xml:space="preserve">, </w:t>
      </w:r>
      <w:r w:rsidRPr="003A7032">
        <w:t>Herial</w:t>
      </w:r>
      <w:r w:rsidRPr="003A7032">
        <w:rPr>
          <w:lang w:val="bg-BG"/>
        </w:rPr>
        <w:t xml:space="preserve"> </w:t>
      </w:r>
      <w:r w:rsidRPr="003A7032">
        <w:t>NA</w:t>
      </w:r>
      <w:r w:rsidRPr="003A7032">
        <w:rPr>
          <w:lang w:val="bg-BG"/>
        </w:rPr>
        <w:t xml:space="preserve">. </w:t>
      </w:r>
      <w:r w:rsidRPr="003A7032">
        <w:t>Sneddon</w:t>
      </w:r>
      <w:r w:rsidR="007321F6" w:rsidRPr="003A7032">
        <w:rPr>
          <w:lang w:val="bg-BG"/>
        </w:rPr>
        <w:t>’</w:t>
      </w:r>
      <w:r w:rsidRPr="003A7032">
        <w:t>s</w:t>
      </w:r>
      <w:r w:rsidRPr="003A7032">
        <w:rPr>
          <w:lang w:val="bg-BG"/>
        </w:rPr>
        <w:t xml:space="preserve"> </w:t>
      </w:r>
      <w:r w:rsidRPr="003A7032">
        <w:t>syndrome</w:t>
      </w:r>
      <w:r w:rsidRPr="003A7032">
        <w:rPr>
          <w:lang w:val="bg-BG"/>
        </w:rPr>
        <w:t xml:space="preserve">: </w:t>
      </w:r>
      <w:r w:rsidRPr="003A7032">
        <w:t>another</w:t>
      </w:r>
      <w:r w:rsidRPr="003A7032">
        <w:rPr>
          <w:lang w:val="bg-BG"/>
        </w:rPr>
        <w:t xml:space="preserve"> </w:t>
      </w:r>
      <w:r w:rsidRPr="003A7032">
        <w:t>migraine</w:t>
      </w:r>
      <w:r w:rsidRPr="003A7032">
        <w:rPr>
          <w:lang w:val="bg-BG"/>
        </w:rPr>
        <w:t>–</w:t>
      </w:r>
      <w:r w:rsidRPr="003A7032">
        <w:t>stroke</w:t>
      </w:r>
      <w:r w:rsidRPr="003A7032">
        <w:rPr>
          <w:lang w:val="bg-BG"/>
        </w:rPr>
        <w:t xml:space="preserve"> </w:t>
      </w:r>
      <w:r w:rsidRPr="003A7032">
        <w:t>association</w:t>
      </w:r>
      <w:r w:rsidRPr="003A7032">
        <w:rPr>
          <w:lang w:val="bg-BG"/>
        </w:rPr>
        <w:t>?</w:t>
      </w:r>
      <w:r w:rsidRPr="003A7032">
        <w:t xml:space="preserve"> Cephalalgia, 2006,  26, 3, 225-232(8)</w:t>
      </w:r>
    </w:p>
    <w:p w:rsidR="00A5051B" w:rsidRPr="003A7032" w:rsidRDefault="00F33A7E" w:rsidP="00242BD4">
      <w:pPr>
        <w:numPr>
          <w:ilvl w:val="0"/>
          <w:numId w:val="44"/>
        </w:numPr>
        <w:tabs>
          <w:tab w:val="clear" w:pos="1800"/>
          <w:tab w:val="left" w:pos="567"/>
          <w:tab w:val="num" w:pos="709"/>
        </w:tabs>
        <w:ind w:left="567" w:hanging="567"/>
        <w:rPr>
          <w:rStyle w:val="Strong"/>
          <w:b w:val="0"/>
          <w:bCs w:val="0"/>
          <w:lang w:val="bg-BG" w:eastAsia="bg-BG"/>
        </w:rPr>
      </w:pPr>
      <w:r w:rsidRPr="003A7032">
        <w:t>Da</w:t>
      </w:r>
      <w:r w:rsidRPr="003A7032">
        <w:rPr>
          <w:lang w:val="bg-BG"/>
        </w:rPr>
        <w:t xml:space="preserve"> </w:t>
      </w:r>
      <w:r w:rsidRPr="003A7032">
        <w:t>Silva</w:t>
      </w:r>
      <w:r w:rsidRPr="003A7032">
        <w:rPr>
          <w:lang w:val="bg-BG"/>
        </w:rPr>
        <w:t xml:space="preserve"> </w:t>
      </w:r>
      <w:r w:rsidRPr="003A7032">
        <w:t>A</w:t>
      </w:r>
      <w:r w:rsidRPr="003A7032">
        <w:rPr>
          <w:lang w:val="bg-BG"/>
        </w:rPr>
        <w:t xml:space="preserve">, </w:t>
      </w:r>
      <w:r w:rsidRPr="003A7032">
        <w:t>Rocha</w:t>
      </w:r>
      <w:r w:rsidRPr="003A7032">
        <w:rPr>
          <w:lang w:val="bg-BG"/>
        </w:rPr>
        <w:t xml:space="preserve"> </w:t>
      </w:r>
      <w:r w:rsidRPr="003A7032">
        <w:t>N</w:t>
      </w:r>
      <w:r w:rsidRPr="003A7032">
        <w:rPr>
          <w:lang w:val="bg-BG"/>
        </w:rPr>
        <w:t xml:space="preserve">, </w:t>
      </w:r>
      <w:r w:rsidRPr="003A7032">
        <w:t>Pinto</w:t>
      </w:r>
      <w:r w:rsidRPr="003A7032">
        <w:rPr>
          <w:lang w:val="bg-BG"/>
        </w:rPr>
        <w:t xml:space="preserve"> </w:t>
      </w:r>
      <w:r w:rsidRPr="003A7032">
        <w:t>M</w:t>
      </w:r>
      <w:r w:rsidRPr="003A7032">
        <w:rPr>
          <w:lang w:val="bg-BG"/>
        </w:rPr>
        <w:t xml:space="preserve">, </w:t>
      </w:r>
      <w:r w:rsidRPr="003A7032">
        <w:t>Alves</w:t>
      </w:r>
      <w:r w:rsidRPr="003A7032">
        <w:rPr>
          <w:lang w:val="bg-BG"/>
        </w:rPr>
        <w:t xml:space="preserve"> </w:t>
      </w:r>
      <w:r w:rsidRPr="003A7032">
        <w:t>V</w:t>
      </w:r>
      <w:r w:rsidRPr="003A7032">
        <w:rPr>
          <w:lang w:val="bg-BG"/>
        </w:rPr>
        <w:t xml:space="preserve">, </w:t>
      </w:r>
      <w:r w:rsidRPr="003A7032">
        <w:t>Farinha</w:t>
      </w:r>
      <w:r w:rsidRPr="003A7032">
        <w:rPr>
          <w:lang w:val="bg-BG"/>
        </w:rPr>
        <w:t xml:space="preserve"> </w:t>
      </w:r>
      <w:r w:rsidRPr="003A7032">
        <w:t>F</w:t>
      </w:r>
      <w:r w:rsidRPr="003A7032">
        <w:rPr>
          <w:lang w:val="bg-BG"/>
        </w:rPr>
        <w:t xml:space="preserve">, </w:t>
      </w:r>
      <w:r w:rsidRPr="003A7032">
        <w:t>Correia</w:t>
      </w:r>
      <w:r w:rsidRPr="003A7032">
        <w:rPr>
          <w:lang w:val="bg-BG"/>
        </w:rPr>
        <w:t xml:space="preserve"> </w:t>
      </w:r>
      <w:r w:rsidRPr="003A7032">
        <w:t>A</w:t>
      </w:r>
      <w:r w:rsidRPr="003A7032">
        <w:rPr>
          <w:lang w:val="bg-BG"/>
        </w:rPr>
        <w:t>.</w:t>
      </w:r>
      <w:r w:rsidRPr="003A7032">
        <w:t>P</w:t>
      </w:r>
      <w:r w:rsidRPr="003A7032">
        <w:rPr>
          <w:lang w:val="bg-BG"/>
        </w:rPr>
        <w:t xml:space="preserve">, </w:t>
      </w:r>
      <w:r w:rsidRPr="003A7032">
        <w:t>Coelho</w:t>
      </w:r>
      <w:r w:rsidRPr="003A7032">
        <w:rPr>
          <w:lang w:val="bg-BG"/>
        </w:rPr>
        <w:t xml:space="preserve"> </w:t>
      </w:r>
      <w:r w:rsidRPr="003A7032">
        <w:t>T</w:t>
      </w:r>
      <w:r w:rsidRPr="003A7032">
        <w:rPr>
          <w:lang w:val="bg-BG"/>
        </w:rPr>
        <w:t xml:space="preserve">, </w:t>
      </w:r>
      <w:r w:rsidRPr="003A7032">
        <w:t>Magalh</w:t>
      </w:r>
      <w:r w:rsidRPr="003A7032">
        <w:rPr>
          <w:lang w:val="bg-BG"/>
        </w:rPr>
        <w:t>ã</w:t>
      </w:r>
      <w:r w:rsidRPr="003A7032">
        <w:t>es</w:t>
      </w:r>
      <w:r w:rsidRPr="003A7032">
        <w:rPr>
          <w:rStyle w:val="Strong"/>
          <w:lang w:val="bg-BG"/>
        </w:rPr>
        <w:t xml:space="preserve"> </w:t>
      </w:r>
      <w:r w:rsidRPr="003A7032">
        <w:t>M</w:t>
      </w:r>
      <w:r w:rsidRPr="003A7032">
        <w:rPr>
          <w:lang w:val="bg-BG"/>
        </w:rPr>
        <w:t>.</w:t>
      </w:r>
      <w:r w:rsidRPr="003A7032">
        <w:rPr>
          <w:lang w:val="en-US"/>
        </w:rPr>
        <w:t xml:space="preserve"> </w:t>
      </w:r>
      <w:r w:rsidRPr="003A7032">
        <w:rPr>
          <w:rStyle w:val="Strong"/>
          <w:b w:val="0"/>
        </w:rPr>
        <w:t>Tremor</w:t>
      </w:r>
      <w:r w:rsidRPr="003A7032">
        <w:rPr>
          <w:rStyle w:val="Strong"/>
          <w:b w:val="0"/>
          <w:lang w:val="bg-BG"/>
        </w:rPr>
        <w:t xml:space="preserve"> </w:t>
      </w:r>
      <w:r w:rsidRPr="003A7032">
        <w:rPr>
          <w:rStyle w:val="Strong"/>
          <w:b w:val="0"/>
        </w:rPr>
        <w:t>as</w:t>
      </w:r>
      <w:r w:rsidRPr="003A7032">
        <w:rPr>
          <w:rStyle w:val="Strong"/>
          <w:b w:val="0"/>
          <w:lang w:val="bg-BG"/>
        </w:rPr>
        <w:t xml:space="preserve"> </w:t>
      </w:r>
      <w:r w:rsidRPr="003A7032">
        <w:rPr>
          <w:rStyle w:val="Strong"/>
          <w:b w:val="0"/>
        </w:rPr>
        <w:t>the</w:t>
      </w:r>
      <w:r w:rsidRPr="003A7032">
        <w:rPr>
          <w:rStyle w:val="Strong"/>
          <w:b w:val="0"/>
          <w:lang w:val="bg-BG"/>
        </w:rPr>
        <w:t xml:space="preserve"> </w:t>
      </w:r>
      <w:r w:rsidRPr="003A7032">
        <w:rPr>
          <w:rStyle w:val="Strong"/>
          <w:b w:val="0"/>
        </w:rPr>
        <w:t>first</w:t>
      </w:r>
      <w:r w:rsidRPr="003A7032">
        <w:rPr>
          <w:rStyle w:val="Strong"/>
          <w:b w:val="0"/>
          <w:lang w:val="bg-BG"/>
        </w:rPr>
        <w:t xml:space="preserve"> </w:t>
      </w:r>
      <w:r w:rsidRPr="003A7032">
        <w:rPr>
          <w:rStyle w:val="Strong"/>
          <w:b w:val="0"/>
        </w:rPr>
        <w:t>neurological</w:t>
      </w:r>
      <w:r w:rsidRPr="003A7032">
        <w:rPr>
          <w:rStyle w:val="Strong"/>
          <w:b w:val="0"/>
          <w:lang w:val="bg-BG"/>
        </w:rPr>
        <w:t xml:space="preserve"> </w:t>
      </w:r>
      <w:r w:rsidRPr="003A7032">
        <w:rPr>
          <w:rStyle w:val="Strong"/>
          <w:b w:val="0"/>
        </w:rPr>
        <w:t>manifestation</w:t>
      </w:r>
      <w:r w:rsidRPr="003A7032">
        <w:rPr>
          <w:rStyle w:val="Strong"/>
          <w:b w:val="0"/>
          <w:lang w:val="bg-BG"/>
        </w:rPr>
        <w:t xml:space="preserve"> </w:t>
      </w:r>
      <w:r w:rsidRPr="003A7032">
        <w:rPr>
          <w:rStyle w:val="Strong"/>
          <w:b w:val="0"/>
        </w:rPr>
        <w:t>of</w:t>
      </w:r>
      <w:r w:rsidRPr="003A7032">
        <w:rPr>
          <w:rStyle w:val="Strong"/>
          <w:b w:val="0"/>
          <w:lang w:val="bg-BG"/>
        </w:rPr>
        <w:t xml:space="preserve"> </w:t>
      </w:r>
      <w:r w:rsidRPr="003A7032">
        <w:rPr>
          <w:rStyle w:val="Strong"/>
          <w:b w:val="0"/>
        </w:rPr>
        <w:t>Sneddon</w:t>
      </w:r>
      <w:r w:rsidR="007321F6" w:rsidRPr="003A7032">
        <w:rPr>
          <w:rStyle w:val="Strong"/>
          <w:b w:val="0"/>
          <w:lang w:val="bg-BG"/>
        </w:rPr>
        <w:t>’</w:t>
      </w:r>
      <w:r w:rsidRPr="003A7032">
        <w:rPr>
          <w:rStyle w:val="Strong"/>
          <w:b w:val="0"/>
        </w:rPr>
        <w:t>s</w:t>
      </w:r>
      <w:r w:rsidRPr="003A7032">
        <w:rPr>
          <w:rStyle w:val="Strong"/>
          <w:b w:val="0"/>
          <w:lang w:val="bg-BG"/>
        </w:rPr>
        <w:t xml:space="preserve"> </w:t>
      </w:r>
      <w:r w:rsidRPr="003A7032">
        <w:rPr>
          <w:rStyle w:val="Strong"/>
          <w:b w:val="0"/>
        </w:rPr>
        <w:t>syndrome</w:t>
      </w:r>
      <w:r w:rsidRPr="003A7032">
        <w:rPr>
          <w:rStyle w:val="Strong"/>
          <w:b w:val="0"/>
          <w:lang w:val="bg-BG"/>
        </w:rPr>
        <w:t xml:space="preserve">. </w:t>
      </w:r>
      <w:r w:rsidRPr="003A7032">
        <w:rPr>
          <w:b/>
          <w:lang w:val="bg-BG"/>
        </w:rPr>
        <w:t xml:space="preserve"> </w:t>
      </w:r>
      <w:r w:rsidRPr="003A7032">
        <w:t>Movement</w:t>
      </w:r>
      <w:r w:rsidRPr="003A7032">
        <w:rPr>
          <w:lang w:val="bg-BG"/>
        </w:rPr>
        <w:t xml:space="preserve"> </w:t>
      </w:r>
      <w:r w:rsidRPr="003A7032">
        <w:t>Disorder</w:t>
      </w:r>
      <w:r w:rsidRPr="003A7032">
        <w:rPr>
          <w:lang w:val="bg-BG"/>
        </w:rPr>
        <w:t>,20,2,</w:t>
      </w:r>
      <w:r w:rsidRPr="003A7032">
        <w:rPr>
          <w:rStyle w:val="Strong"/>
          <w:b w:val="0"/>
          <w:lang w:val="bg-BG"/>
        </w:rPr>
        <w:t xml:space="preserve"> 248-251</w:t>
      </w:r>
    </w:p>
    <w:p w:rsidR="00732488" w:rsidRPr="003A7032" w:rsidRDefault="00A5051B" w:rsidP="00242BD4">
      <w:pPr>
        <w:numPr>
          <w:ilvl w:val="0"/>
          <w:numId w:val="44"/>
        </w:numPr>
        <w:tabs>
          <w:tab w:val="clear" w:pos="1800"/>
          <w:tab w:val="left" w:pos="567"/>
          <w:tab w:val="num" w:pos="709"/>
        </w:tabs>
        <w:ind w:left="567" w:hanging="567"/>
        <w:rPr>
          <w:lang w:val="bg-BG" w:eastAsia="bg-BG"/>
        </w:rPr>
      </w:pPr>
      <w:r w:rsidRPr="003A7032">
        <w:rPr>
          <w:rtl/>
          <w:lang w:val="bg-BG" w:eastAsia="bg-BG"/>
        </w:rPr>
        <w:t xml:space="preserve">شرف الدين زاده, ناصر, and باورصاد شهريپور. "گزارش يک مورد بيمار مبتلا  سندراسندون و8 نوبت مرگ داخل رحمی." </w:t>
      </w:r>
      <w:r w:rsidRPr="003A7032">
        <w:rPr>
          <w:i/>
          <w:iCs/>
          <w:rtl/>
          <w:lang w:val="bg-BG" w:eastAsia="bg-BG"/>
        </w:rPr>
        <w:t>مجله دانشگاه علوم پزشكي اراك</w:t>
      </w:r>
      <w:r w:rsidRPr="003A7032">
        <w:rPr>
          <w:rtl/>
          <w:lang w:val="bg-BG" w:eastAsia="bg-BG"/>
        </w:rPr>
        <w:t xml:space="preserve"> 10.4 (2007): 92-98.</w:t>
      </w:r>
      <w:r w:rsidRPr="003A7032">
        <w:rPr>
          <w:lang w:val="bg-BG" w:eastAsia="bg-BG"/>
        </w:rPr>
        <w:t>‎</w:t>
      </w:r>
    </w:p>
    <w:p w:rsidR="00732488" w:rsidRPr="003A7032" w:rsidRDefault="00732488" w:rsidP="00242BD4">
      <w:pPr>
        <w:numPr>
          <w:ilvl w:val="0"/>
          <w:numId w:val="44"/>
        </w:numPr>
        <w:tabs>
          <w:tab w:val="clear" w:pos="1800"/>
          <w:tab w:val="left" w:pos="567"/>
          <w:tab w:val="num" w:pos="709"/>
        </w:tabs>
        <w:ind w:left="567" w:hanging="567"/>
        <w:rPr>
          <w:lang w:val="bg-BG" w:eastAsia="bg-BG"/>
        </w:rPr>
      </w:pPr>
      <w:r w:rsidRPr="003A7032">
        <w:rPr>
          <w:lang w:val="bg-BG" w:eastAsia="bg-BG"/>
        </w:rPr>
        <w:t xml:space="preserve">Sharafaddin-zadeh, Naser, and Reza Bavarsad Shahripoor. </w:t>
      </w:r>
      <w:r w:rsidR="007321F6" w:rsidRPr="003A7032">
        <w:rPr>
          <w:lang w:val="bg-BG" w:eastAsia="bg-BG"/>
        </w:rPr>
        <w:t>„</w:t>
      </w:r>
      <w:r w:rsidRPr="003A7032">
        <w:rPr>
          <w:lang w:val="bg-BG" w:eastAsia="bg-BG"/>
        </w:rPr>
        <w:t>A case report of Sneddon syndrome with 8 times intrauterine fetal deaths.</w:t>
      </w:r>
      <w:r w:rsidR="007321F6" w:rsidRPr="003A7032">
        <w:rPr>
          <w:lang w:val="bg-BG" w:eastAsia="bg-BG"/>
        </w:rPr>
        <w:t>”</w:t>
      </w:r>
      <w:r w:rsidRPr="003A7032">
        <w:rPr>
          <w:lang w:val="bg-BG" w:eastAsia="bg-BG"/>
        </w:rPr>
        <w:t xml:space="preserve"> </w:t>
      </w:r>
      <w:r w:rsidRPr="003A7032">
        <w:rPr>
          <w:i/>
          <w:iCs/>
          <w:lang w:val="bg-BG" w:eastAsia="bg-BG"/>
        </w:rPr>
        <w:t>Arak Medical University Journal</w:t>
      </w:r>
      <w:r w:rsidRPr="003A7032">
        <w:rPr>
          <w:lang w:val="bg-BG" w:eastAsia="bg-BG"/>
        </w:rPr>
        <w:t xml:space="preserve"> 10.4 (2007): 92-98.</w:t>
      </w:r>
    </w:p>
    <w:p w:rsidR="00D7675E" w:rsidRPr="003A7032" w:rsidRDefault="00CD7421" w:rsidP="00242BD4">
      <w:pPr>
        <w:pStyle w:val="ListParagraph"/>
        <w:numPr>
          <w:ilvl w:val="0"/>
          <w:numId w:val="44"/>
        </w:numPr>
        <w:tabs>
          <w:tab w:val="clear" w:pos="1800"/>
          <w:tab w:val="left" w:pos="567"/>
          <w:tab w:val="num" w:pos="709"/>
        </w:tabs>
        <w:spacing w:after="0"/>
        <w:ind w:left="567" w:hanging="567"/>
        <w:rPr>
          <w:rFonts w:ascii="Times New Roman" w:hAnsi="Times New Roman"/>
          <w:sz w:val="20"/>
          <w:szCs w:val="20"/>
          <w:lang w:val="bg-BG"/>
        </w:rPr>
      </w:pPr>
      <w:r w:rsidRPr="003A7032">
        <w:rPr>
          <w:rFonts w:ascii="Times New Roman" w:hAnsi="Times New Roman"/>
          <w:sz w:val="20"/>
          <w:szCs w:val="20"/>
          <w:lang w:val="bg-BG" w:eastAsia="bg-BG"/>
        </w:rPr>
        <w:t xml:space="preserve">Radouane, B., M. Jidal, S. Chaouir, T. Amil, A. Hanine, and M. Benameur. </w:t>
      </w:r>
      <w:r w:rsidR="007321F6" w:rsidRPr="003A7032">
        <w:rPr>
          <w:rFonts w:ascii="Times New Roman" w:hAnsi="Times New Roman"/>
          <w:sz w:val="20"/>
          <w:szCs w:val="20"/>
          <w:lang w:val="bg-BG" w:eastAsia="bg-BG"/>
        </w:rPr>
        <w:t>„</w:t>
      </w:r>
      <w:r w:rsidRPr="003A7032">
        <w:rPr>
          <w:rFonts w:ascii="Times New Roman" w:hAnsi="Times New Roman"/>
          <w:sz w:val="20"/>
          <w:szCs w:val="20"/>
          <w:lang w:val="bg-BG" w:eastAsia="bg-BG"/>
        </w:rPr>
        <w:t>Le syndrome de Sneddon.</w:t>
      </w:r>
      <w:r w:rsidR="007321F6" w:rsidRPr="003A7032">
        <w:rPr>
          <w:rFonts w:ascii="Times New Roman" w:hAnsi="Times New Roman"/>
          <w:sz w:val="20"/>
          <w:szCs w:val="20"/>
          <w:lang w:val="bg-BG" w:eastAsia="bg-BG"/>
        </w:rPr>
        <w:t>”</w:t>
      </w:r>
    </w:p>
    <w:p w:rsidR="009A67ED" w:rsidRPr="003A7032" w:rsidRDefault="009A67ED" w:rsidP="00242BD4">
      <w:pPr>
        <w:numPr>
          <w:ilvl w:val="0"/>
          <w:numId w:val="44"/>
        </w:numPr>
        <w:tabs>
          <w:tab w:val="clear" w:pos="1800"/>
          <w:tab w:val="left" w:pos="567"/>
          <w:tab w:val="num" w:pos="709"/>
        </w:tabs>
        <w:ind w:left="567" w:hanging="567"/>
        <w:rPr>
          <w:lang w:val="bg-BG"/>
        </w:rPr>
      </w:pPr>
      <w:r w:rsidRPr="003A7032">
        <w:rPr>
          <w:lang w:val="bg-BG" w:eastAsia="bg-BG"/>
        </w:rPr>
        <w:t xml:space="preserve">Valtchev V, Yordanova </w:t>
      </w:r>
      <w:r w:rsidRPr="003A7032">
        <w:rPr>
          <w:lang w:val="en-US" w:eastAsia="bg-BG"/>
        </w:rPr>
        <w:t>I</w:t>
      </w:r>
      <w:r w:rsidRPr="003A7032">
        <w:rPr>
          <w:lang w:val="bg-BG" w:eastAsia="bg-BG"/>
        </w:rPr>
        <w:t xml:space="preserve">. „SNEDDON’S SYNDROME.” </w:t>
      </w:r>
      <w:r w:rsidRPr="003A7032">
        <w:rPr>
          <w:i/>
          <w:iCs/>
          <w:lang w:val="bg-BG" w:eastAsia="bg-BG"/>
        </w:rPr>
        <w:t>Journal of IMAB–Annual Proceeding Scientific Papers</w:t>
      </w:r>
      <w:r w:rsidRPr="003A7032">
        <w:rPr>
          <w:lang w:val="bg-BG" w:eastAsia="bg-BG"/>
        </w:rPr>
        <w:t xml:space="preserve"> 14.1 (2008): 72-75.</w:t>
      </w:r>
    </w:p>
    <w:p w:rsidR="00D7675E" w:rsidRPr="003A7032" w:rsidRDefault="00D7675E" w:rsidP="00242BD4">
      <w:pPr>
        <w:pStyle w:val="ListParagraph"/>
        <w:numPr>
          <w:ilvl w:val="0"/>
          <w:numId w:val="44"/>
        </w:numPr>
        <w:tabs>
          <w:tab w:val="clear" w:pos="1800"/>
          <w:tab w:val="left" w:pos="567"/>
          <w:tab w:val="num" w:pos="709"/>
        </w:tabs>
        <w:ind w:left="567" w:hanging="567"/>
        <w:rPr>
          <w:rFonts w:ascii="Times New Roman" w:hAnsi="Times New Roman"/>
          <w:sz w:val="20"/>
          <w:szCs w:val="20"/>
          <w:lang w:val="bg-BG"/>
        </w:rPr>
      </w:pPr>
      <w:r w:rsidRPr="003A7032">
        <w:rPr>
          <w:rFonts w:ascii="Times New Roman" w:hAnsi="Times New Roman"/>
          <w:sz w:val="20"/>
          <w:szCs w:val="20"/>
          <w:lang w:val="bg-BG" w:eastAsia="bg-BG"/>
        </w:rPr>
        <w:t xml:space="preserve">Charlín, Raúl, et al. </w:t>
      </w:r>
      <w:r w:rsidR="007321F6" w:rsidRPr="003A7032">
        <w:rPr>
          <w:rFonts w:ascii="Times New Roman" w:hAnsi="Times New Roman"/>
          <w:sz w:val="20"/>
          <w:szCs w:val="20"/>
          <w:lang w:val="bg-BG" w:eastAsia="bg-BG"/>
        </w:rPr>
        <w:t>„</w:t>
      </w:r>
      <w:r w:rsidRPr="003A7032">
        <w:rPr>
          <w:rFonts w:ascii="Times New Roman" w:hAnsi="Times New Roman"/>
          <w:sz w:val="20"/>
          <w:szCs w:val="20"/>
          <w:lang w:val="bg-BG" w:eastAsia="bg-BG"/>
        </w:rPr>
        <w:t>Síndrome de Sneddon: A Propósito de un Caso.</w:t>
      </w:r>
      <w:r w:rsidR="007321F6" w:rsidRPr="003A7032">
        <w:rPr>
          <w:rFonts w:ascii="Times New Roman" w:hAnsi="Times New Roman"/>
          <w:sz w:val="20"/>
          <w:szCs w:val="20"/>
          <w:lang w:val="bg-BG" w:eastAsia="bg-BG"/>
        </w:rPr>
        <w:t>”</w:t>
      </w:r>
      <w:r w:rsidRPr="003A7032">
        <w:rPr>
          <w:rFonts w:ascii="Times New Roman" w:hAnsi="Times New Roman"/>
          <w:sz w:val="20"/>
          <w:szCs w:val="20"/>
          <w:lang w:val="bg-BG" w:eastAsia="bg-BG"/>
        </w:rPr>
        <w:t xml:space="preserve"> </w:t>
      </w:r>
      <w:r w:rsidRPr="003A7032">
        <w:rPr>
          <w:rFonts w:ascii="Times New Roman" w:hAnsi="Times New Roman"/>
          <w:i/>
          <w:iCs/>
          <w:sz w:val="20"/>
          <w:szCs w:val="20"/>
          <w:lang w:val="bg-BG" w:eastAsia="bg-BG"/>
        </w:rPr>
        <w:t xml:space="preserve">Rev. </w:t>
      </w:r>
      <w:r w:rsidR="007321F6" w:rsidRPr="003A7032">
        <w:rPr>
          <w:rFonts w:ascii="Times New Roman" w:hAnsi="Times New Roman"/>
          <w:i/>
          <w:iCs/>
          <w:sz w:val="20"/>
          <w:szCs w:val="20"/>
          <w:lang w:val="bg-BG" w:eastAsia="bg-BG"/>
        </w:rPr>
        <w:t>C</w:t>
      </w:r>
      <w:r w:rsidRPr="003A7032">
        <w:rPr>
          <w:rFonts w:ascii="Times New Roman" w:hAnsi="Times New Roman"/>
          <w:i/>
          <w:iCs/>
          <w:sz w:val="20"/>
          <w:szCs w:val="20"/>
          <w:lang w:val="bg-BG" w:eastAsia="bg-BG"/>
        </w:rPr>
        <w:t xml:space="preserve">hil. </w:t>
      </w:r>
      <w:r w:rsidR="007321F6" w:rsidRPr="003A7032">
        <w:rPr>
          <w:rFonts w:ascii="Times New Roman" w:hAnsi="Times New Roman"/>
          <w:i/>
          <w:iCs/>
          <w:sz w:val="20"/>
          <w:szCs w:val="20"/>
          <w:lang w:val="bg-BG" w:eastAsia="bg-BG"/>
        </w:rPr>
        <w:t>D</w:t>
      </w:r>
      <w:r w:rsidRPr="003A7032">
        <w:rPr>
          <w:rFonts w:ascii="Times New Roman" w:hAnsi="Times New Roman"/>
          <w:i/>
          <w:iCs/>
          <w:sz w:val="20"/>
          <w:szCs w:val="20"/>
          <w:lang w:val="bg-BG" w:eastAsia="bg-BG"/>
        </w:rPr>
        <w:t>ermatol</w:t>
      </w:r>
      <w:r w:rsidRPr="003A7032">
        <w:rPr>
          <w:rFonts w:ascii="Times New Roman" w:hAnsi="Times New Roman"/>
          <w:sz w:val="20"/>
          <w:szCs w:val="20"/>
          <w:lang w:val="bg-BG" w:eastAsia="bg-BG"/>
        </w:rPr>
        <w:t xml:space="preserve"> 25.1 (2009): 46-48.</w:t>
      </w:r>
    </w:p>
    <w:p w:rsidR="00F33A7E" w:rsidRPr="003A7032" w:rsidRDefault="00F33A7E" w:rsidP="00242BD4">
      <w:pPr>
        <w:pStyle w:val="ListParagraph"/>
        <w:numPr>
          <w:ilvl w:val="0"/>
          <w:numId w:val="44"/>
        </w:numPr>
        <w:tabs>
          <w:tab w:val="clear" w:pos="1800"/>
          <w:tab w:val="left" w:pos="567"/>
          <w:tab w:val="num" w:pos="709"/>
        </w:tabs>
        <w:spacing w:after="0"/>
        <w:ind w:left="567" w:hanging="567"/>
        <w:rPr>
          <w:rFonts w:ascii="Times New Roman" w:hAnsi="Times New Roman"/>
          <w:sz w:val="20"/>
          <w:szCs w:val="20"/>
          <w:lang w:val="bg-BG"/>
        </w:rPr>
      </w:pPr>
      <w:r w:rsidRPr="003A7032">
        <w:rPr>
          <w:rStyle w:val="Strong"/>
          <w:rFonts w:ascii="Times New Roman" w:hAnsi="Times New Roman"/>
          <w:b w:val="0"/>
          <w:sz w:val="20"/>
          <w:szCs w:val="20"/>
          <w:lang w:val="pl-PL"/>
        </w:rPr>
        <w:t>Gerkowicz</w:t>
      </w:r>
      <w:r w:rsidRPr="003A7032">
        <w:rPr>
          <w:rStyle w:val="Strong"/>
          <w:rFonts w:ascii="Times New Roman" w:hAnsi="Times New Roman"/>
          <w:b w:val="0"/>
          <w:sz w:val="20"/>
          <w:szCs w:val="20"/>
          <w:lang w:val="bg-BG"/>
        </w:rPr>
        <w:t xml:space="preserve"> </w:t>
      </w:r>
      <w:r w:rsidRPr="003A7032">
        <w:rPr>
          <w:rStyle w:val="Strong"/>
          <w:rFonts w:ascii="Times New Roman" w:hAnsi="Times New Roman"/>
          <w:b w:val="0"/>
          <w:sz w:val="20"/>
          <w:szCs w:val="20"/>
          <w:lang w:val="pl-PL"/>
        </w:rPr>
        <w:t>A</w:t>
      </w:r>
      <w:r w:rsidRPr="003A7032">
        <w:rPr>
          <w:rStyle w:val="Strong"/>
          <w:rFonts w:ascii="Times New Roman" w:hAnsi="Times New Roman"/>
          <w:b w:val="0"/>
          <w:sz w:val="20"/>
          <w:szCs w:val="20"/>
          <w:lang w:val="bg-BG"/>
        </w:rPr>
        <w:t xml:space="preserve"> </w:t>
      </w:r>
      <w:r w:rsidRPr="003A7032">
        <w:rPr>
          <w:rStyle w:val="Strong"/>
          <w:rFonts w:ascii="Times New Roman" w:hAnsi="Times New Roman"/>
          <w:b w:val="0"/>
          <w:sz w:val="20"/>
          <w:szCs w:val="20"/>
          <w:lang w:val="pl-PL"/>
        </w:rPr>
        <w:t>et</w:t>
      </w:r>
      <w:r w:rsidRPr="003A7032">
        <w:rPr>
          <w:rStyle w:val="Strong"/>
          <w:rFonts w:ascii="Times New Roman" w:hAnsi="Times New Roman"/>
          <w:b w:val="0"/>
          <w:sz w:val="20"/>
          <w:szCs w:val="20"/>
          <w:lang w:val="bg-BG"/>
        </w:rPr>
        <w:t xml:space="preserve"> </w:t>
      </w:r>
      <w:r w:rsidRPr="003A7032">
        <w:rPr>
          <w:rStyle w:val="Strong"/>
          <w:rFonts w:ascii="Times New Roman" w:hAnsi="Times New Roman"/>
          <w:b w:val="0"/>
          <w:sz w:val="20"/>
          <w:szCs w:val="20"/>
          <w:lang w:val="pl-PL"/>
        </w:rPr>
        <w:t>al</w:t>
      </w:r>
      <w:r w:rsidRPr="003A7032">
        <w:rPr>
          <w:rStyle w:val="Strong"/>
          <w:rFonts w:ascii="Times New Roman" w:hAnsi="Times New Roman"/>
          <w:b w:val="0"/>
          <w:sz w:val="20"/>
          <w:szCs w:val="20"/>
          <w:lang w:val="bg-BG"/>
        </w:rPr>
        <w:t xml:space="preserve">. </w:t>
      </w:r>
      <w:r w:rsidRPr="003A7032">
        <w:rPr>
          <w:rStyle w:val="Strong"/>
          <w:rFonts w:ascii="Times New Roman" w:hAnsi="Times New Roman"/>
          <w:b w:val="0"/>
          <w:bCs w:val="0"/>
          <w:sz w:val="20"/>
          <w:szCs w:val="20"/>
        </w:rPr>
        <w:t>Opis</w:t>
      </w:r>
      <w:r w:rsidRPr="003A7032">
        <w:rPr>
          <w:rStyle w:val="Strong"/>
          <w:rFonts w:ascii="Times New Roman" w:hAnsi="Times New Roman"/>
          <w:b w:val="0"/>
          <w:bCs w:val="0"/>
          <w:sz w:val="20"/>
          <w:szCs w:val="20"/>
          <w:lang w:val="bg-BG"/>
        </w:rPr>
        <w:t xml:space="preserve"> </w:t>
      </w:r>
      <w:r w:rsidRPr="003A7032">
        <w:rPr>
          <w:rStyle w:val="Strong"/>
          <w:rFonts w:ascii="Times New Roman" w:hAnsi="Times New Roman"/>
          <w:b w:val="0"/>
          <w:bCs w:val="0"/>
          <w:sz w:val="20"/>
          <w:szCs w:val="20"/>
        </w:rPr>
        <w:t>przypadku</w:t>
      </w:r>
      <w:r w:rsidRPr="003A7032">
        <w:rPr>
          <w:rStyle w:val="Strong"/>
          <w:rFonts w:ascii="Times New Roman" w:hAnsi="Times New Roman"/>
          <w:b w:val="0"/>
          <w:bCs w:val="0"/>
          <w:sz w:val="20"/>
          <w:szCs w:val="20"/>
          <w:lang w:val="bg-BG"/>
        </w:rPr>
        <w:t xml:space="preserve"> </w:t>
      </w:r>
      <w:r w:rsidRPr="003A7032">
        <w:rPr>
          <w:rStyle w:val="Strong"/>
          <w:rFonts w:ascii="Times New Roman" w:hAnsi="Times New Roman"/>
          <w:b w:val="0"/>
          <w:bCs w:val="0"/>
          <w:sz w:val="20"/>
          <w:szCs w:val="20"/>
        </w:rPr>
        <w:t>Zesp</w:t>
      </w:r>
      <w:r w:rsidRPr="003A7032">
        <w:rPr>
          <w:rStyle w:val="Strong"/>
          <w:rFonts w:ascii="Times New Roman" w:hAnsi="Times New Roman"/>
          <w:b w:val="0"/>
          <w:bCs w:val="0"/>
          <w:sz w:val="20"/>
          <w:szCs w:val="20"/>
          <w:lang w:val="bg-BG"/>
        </w:rPr>
        <w:t xml:space="preserve">ół </w:t>
      </w:r>
      <w:r w:rsidRPr="003A7032">
        <w:rPr>
          <w:rStyle w:val="Strong"/>
          <w:rFonts w:ascii="Times New Roman" w:hAnsi="Times New Roman"/>
          <w:b w:val="0"/>
          <w:bCs w:val="0"/>
          <w:sz w:val="20"/>
          <w:szCs w:val="20"/>
        </w:rPr>
        <w:t>antyfosfolipidowy</w:t>
      </w:r>
      <w:r w:rsidRPr="003A7032">
        <w:rPr>
          <w:rStyle w:val="Strong"/>
          <w:rFonts w:ascii="Times New Roman" w:hAnsi="Times New Roman"/>
          <w:b w:val="0"/>
          <w:bCs w:val="0"/>
          <w:sz w:val="20"/>
          <w:szCs w:val="20"/>
          <w:lang w:val="bg-BG"/>
        </w:rPr>
        <w:t xml:space="preserve"> – </w:t>
      </w:r>
      <w:r w:rsidRPr="003A7032">
        <w:rPr>
          <w:rStyle w:val="Strong"/>
          <w:rFonts w:ascii="Times New Roman" w:hAnsi="Times New Roman"/>
          <w:b w:val="0"/>
          <w:bCs w:val="0"/>
          <w:sz w:val="20"/>
          <w:szCs w:val="20"/>
        </w:rPr>
        <w:t>manifestacja</w:t>
      </w:r>
      <w:r w:rsidRPr="003A7032">
        <w:rPr>
          <w:rStyle w:val="Strong"/>
          <w:rFonts w:ascii="Times New Roman" w:hAnsi="Times New Roman"/>
          <w:b w:val="0"/>
          <w:bCs w:val="0"/>
          <w:sz w:val="20"/>
          <w:szCs w:val="20"/>
          <w:lang w:val="bg-BG"/>
        </w:rPr>
        <w:t xml:space="preserve"> </w:t>
      </w:r>
      <w:r w:rsidRPr="003A7032">
        <w:rPr>
          <w:rStyle w:val="Strong"/>
          <w:rFonts w:ascii="Times New Roman" w:hAnsi="Times New Roman"/>
          <w:b w:val="0"/>
          <w:bCs w:val="0"/>
          <w:sz w:val="20"/>
          <w:szCs w:val="20"/>
        </w:rPr>
        <w:t>kliniczna</w:t>
      </w:r>
      <w:r w:rsidRPr="003A7032">
        <w:rPr>
          <w:rStyle w:val="Strong"/>
          <w:rFonts w:ascii="Times New Roman" w:hAnsi="Times New Roman"/>
          <w:b w:val="0"/>
          <w:bCs w:val="0"/>
          <w:sz w:val="20"/>
          <w:szCs w:val="20"/>
          <w:lang w:val="bg-BG"/>
        </w:rPr>
        <w:t xml:space="preserve">, </w:t>
      </w:r>
      <w:r w:rsidRPr="003A7032">
        <w:rPr>
          <w:rStyle w:val="Strong"/>
          <w:rFonts w:ascii="Times New Roman" w:hAnsi="Times New Roman"/>
          <w:b w:val="0"/>
          <w:bCs w:val="0"/>
          <w:sz w:val="20"/>
          <w:szCs w:val="20"/>
        </w:rPr>
        <w:t>diagnostyka</w:t>
      </w:r>
      <w:r w:rsidRPr="003A7032">
        <w:rPr>
          <w:rStyle w:val="Strong"/>
          <w:rFonts w:ascii="Times New Roman" w:hAnsi="Times New Roman"/>
          <w:b w:val="0"/>
          <w:bCs w:val="0"/>
          <w:sz w:val="20"/>
          <w:szCs w:val="20"/>
          <w:lang w:val="bg-BG"/>
        </w:rPr>
        <w:t xml:space="preserve"> </w:t>
      </w:r>
      <w:r w:rsidRPr="003A7032">
        <w:rPr>
          <w:rStyle w:val="Strong"/>
          <w:rFonts w:ascii="Times New Roman" w:hAnsi="Times New Roman"/>
          <w:b w:val="0"/>
          <w:bCs w:val="0"/>
          <w:sz w:val="20"/>
          <w:szCs w:val="20"/>
        </w:rPr>
        <w:t>i</w:t>
      </w:r>
      <w:r w:rsidRPr="003A7032">
        <w:rPr>
          <w:rStyle w:val="Strong"/>
          <w:rFonts w:ascii="Times New Roman" w:hAnsi="Times New Roman"/>
          <w:b w:val="0"/>
          <w:bCs w:val="0"/>
          <w:sz w:val="20"/>
          <w:szCs w:val="20"/>
          <w:lang w:val="bg-BG"/>
        </w:rPr>
        <w:t xml:space="preserve"> </w:t>
      </w:r>
      <w:r w:rsidRPr="003A7032">
        <w:rPr>
          <w:rStyle w:val="Strong"/>
          <w:rFonts w:ascii="Times New Roman" w:hAnsi="Times New Roman"/>
          <w:b w:val="0"/>
          <w:bCs w:val="0"/>
          <w:sz w:val="20"/>
          <w:szCs w:val="20"/>
        </w:rPr>
        <w:t>przegl</w:t>
      </w:r>
      <w:r w:rsidRPr="003A7032">
        <w:rPr>
          <w:rStyle w:val="Strong"/>
          <w:rFonts w:ascii="Times New Roman" w:hAnsi="Times New Roman"/>
          <w:b w:val="0"/>
          <w:bCs w:val="0"/>
          <w:sz w:val="20"/>
          <w:szCs w:val="20"/>
          <w:lang w:val="bg-BG"/>
        </w:rPr>
        <w:t>ą</w:t>
      </w:r>
      <w:r w:rsidRPr="003A7032">
        <w:rPr>
          <w:rStyle w:val="Strong"/>
          <w:rFonts w:ascii="Times New Roman" w:hAnsi="Times New Roman"/>
          <w:b w:val="0"/>
          <w:bCs w:val="0"/>
          <w:sz w:val="20"/>
          <w:szCs w:val="20"/>
        </w:rPr>
        <w:t>d</w:t>
      </w:r>
      <w:r w:rsidRPr="003A7032">
        <w:rPr>
          <w:rStyle w:val="Strong"/>
          <w:rFonts w:ascii="Times New Roman" w:hAnsi="Times New Roman"/>
          <w:b w:val="0"/>
          <w:bCs w:val="0"/>
          <w:sz w:val="20"/>
          <w:szCs w:val="20"/>
          <w:lang w:val="bg-BG"/>
        </w:rPr>
        <w:t xml:space="preserve"> </w:t>
      </w:r>
      <w:r w:rsidRPr="003A7032">
        <w:rPr>
          <w:rStyle w:val="Strong"/>
          <w:rFonts w:ascii="Times New Roman" w:hAnsi="Times New Roman"/>
          <w:b w:val="0"/>
          <w:bCs w:val="0"/>
          <w:sz w:val="20"/>
          <w:szCs w:val="20"/>
        </w:rPr>
        <w:t>pi</w:t>
      </w:r>
      <w:r w:rsidRPr="003A7032">
        <w:rPr>
          <w:rStyle w:val="Strong"/>
          <w:rFonts w:ascii="Times New Roman" w:hAnsi="Times New Roman"/>
          <w:b w:val="0"/>
          <w:bCs w:val="0"/>
          <w:sz w:val="20"/>
          <w:szCs w:val="20"/>
          <w:lang w:val="bg-BG"/>
        </w:rPr>
        <w:t>ś</w:t>
      </w:r>
      <w:r w:rsidRPr="003A7032">
        <w:rPr>
          <w:rStyle w:val="Strong"/>
          <w:rFonts w:ascii="Times New Roman" w:hAnsi="Times New Roman"/>
          <w:b w:val="0"/>
          <w:bCs w:val="0"/>
          <w:sz w:val="20"/>
          <w:szCs w:val="20"/>
        </w:rPr>
        <w:t>miennictwa</w:t>
      </w:r>
      <w:r w:rsidRPr="003A7032">
        <w:rPr>
          <w:rStyle w:val="Strong"/>
          <w:rFonts w:ascii="Times New Roman" w:hAnsi="Times New Roman"/>
          <w:b w:val="0"/>
          <w:bCs w:val="0"/>
          <w:sz w:val="20"/>
          <w:szCs w:val="20"/>
          <w:lang w:val="bg-BG"/>
        </w:rPr>
        <w:t xml:space="preserve">. </w:t>
      </w:r>
      <w:r w:rsidRPr="003A7032">
        <w:rPr>
          <w:rFonts w:ascii="Times New Roman" w:hAnsi="Times New Roman"/>
          <w:sz w:val="20"/>
          <w:szCs w:val="20"/>
        </w:rPr>
        <w:t>Post Dermatol Alergol 2010</w:t>
      </w:r>
      <w:r w:rsidR="007321F6" w:rsidRPr="003A7032">
        <w:rPr>
          <w:rFonts w:ascii="Times New Roman" w:hAnsi="Times New Roman"/>
          <w:sz w:val="20"/>
          <w:szCs w:val="20"/>
        </w:rPr>
        <w:t> </w:t>
      </w:r>
      <w:r w:rsidRPr="003A7032">
        <w:rPr>
          <w:rFonts w:ascii="Times New Roman" w:hAnsi="Times New Roman"/>
          <w:sz w:val="20"/>
          <w:szCs w:val="20"/>
        </w:rPr>
        <w:t>; XXVII, 1</w:t>
      </w:r>
      <w:r w:rsidR="007321F6" w:rsidRPr="003A7032">
        <w:rPr>
          <w:rFonts w:ascii="Times New Roman" w:hAnsi="Times New Roman"/>
          <w:sz w:val="20"/>
          <w:szCs w:val="20"/>
        </w:rPr>
        <w:t> </w:t>
      </w:r>
      <w:r w:rsidRPr="003A7032">
        <w:rPr>
          <w:rFonts w:ascii="Times New Roman" w:hAnsi="Times New Roman"/>
          <w:sz w:val="20"/>
          <w:szCs w:val="20"/>
        </w:rPr>
        <w:t>: 69–75</w:t>
      </w:r>
    </w:p>
    <w:p w:rsidR="00D7675E" w:rsidRPr="003A7032" w:rsidRDefault="00F33A7E" w:rsidP="00242BD4">
      <w:pPr>
        <w:numPr>
          <w:ilvl w:val="0"/>
          <w:numId w:val="44"/>
        </w:numPr>
        <w:tabs>
          <w:tab w:val="clear" w:pos="1800"/>
          <w:tab w:val="left" w:pos="567"/>
          <w:tab w:val="num" w:pos="709"/>
        </w:tabs>
        <w:ind w:left="567" w:hanging="567"/>
        <w:rPr>
          <w:lang w:val="bg-BG"/>
        </w:rPr>
      </w:pPr>
      <w:r w:rsidRPr="003A7032">
        <w:t>Kriet</w:t>
      </w:r>
      <w:r w:rsidRPr="003A7032">
        <w:rPr>
          <w:lang w:val="bg-BG"/>
        </w:rPr>
        <w:t xml:space="preserve"> </w:t>
      </w:r>
      <w:r w:rsidRPr="003A7032">
        <w:t>M</w:t>
      </w:r>
      <w:r w:rsidRPr="003A7032">
        <w:rPr>
          <w:lang w:val="bg-BG"/>
        </w:rPr>
        <w:t xml:space="preserve"> </w:t>
      </w:r>
      <w:r w:rsidRPr="003A7032">
        <w:t>et</w:t>
      </w:r>
      <w:r w:rsidRPr="003A7032">
        <w:rPr>
          <w:lang w:val="bg-BG"/>
        </w:rPr>
        <w:t xml:space="preserve"> </w:t>
      </w:r>
      <w:r w:rsidRPr="003A7032">
        <w:t>al</w:t>
      </w:r>
      <w:r w:rsidRPr="003A7032">
        <w:rPr>
          <w:lang w:val="bg-BG"/>
        </w:rPr>
        <w:t xml:space="preserve">. </w:t>
      </w:r>
      <w:r w:rsidRPr="003A7032">
        <w:t>Syndrome</w:t>
      </w:r>
      <w:r w:rsidRPr="003A7032">
        <w:rPr>
          <w:lang w:val="bg-BG"/>
        </w:rPr>
        <w:t xml:space="preserve"> </w:t>
      </w:r>
      <w:r w:rsidRPr="003A7032">
        <w:t>de</w:t>
      </w:r>
      <w:r w:rsidRPr="003A7032">
        <w:rPr>
          <w:lang w:val="bg-BG"/>
        </w:rPr>
        <w:t xml:space="preserve"> </w:t>
      </w:r>
      <w:r w:rsidRPr="003A7032">
        <w:t>Sneddonand</w:t>
      </w:r>
      <w:r w:rsidRPr="003A7032">
        <w:rPr>
          <w:lang w:val="bg-BG"/>
        </w:rPr>
        <w:t xml:space="preserve"> </w:t>
      </w:r>
      <w:r w:rsidRPr="003A7032">
        <w:t>anticorps</w:t>
      </w:r>
      <w:r w:rsidRPr="003A7032">
        <w:rPr>
          <w:lang w:val="bg-BG"/>
        </w:rPr>
        <w:t xml:space="preserve"> </w:t>
      </w:r>
      <w:r w:rsidRPr="003A7032">
        <w:t>antiphospholipids</w:t>
      </w:r>
      <w:r w:rsidRPr="003A7032">
        <w:rPr>
          <w:lang w:val="bg-BG"/>
        </w:rPr>
        <w:t xml:space="preserve">: </w:t>
      </w:r>
      <w:r w:rsidRPr="003A7032">
        <w:t>une</w:t>
      </w:r>
      <w:r w:rsidRPr="003A7032">
        <w:rPr>
          <w:lang w:val="bg-BG"/>
        </w:rPr>
        <w:t xml:space="preserve"> </w:t>
      </w:r>
      <w:r w:rsidRPr="003A7032">
        <w:t>ethiologie</w:t>
      </w:r>
      <w:r w:rsidRPr="003A7032">
        <w:rPr>
          <w:lang w:val="bg-BG"/>
        </w:rPr>
        <w:t xml:space="preserve"> </w:t>
      </w:r>
      <w:r w:rsidRPr="003A7032">
        <w:t>d</w:t>
      </w:r>
      <w:r w:rsidRPr="003A7032">
        <w:rPr>
          <w:lang w:val="bg-BG"/>
        </w:rPr>
        <w:t>’</w:t>
      </w:r>
      <w:r w:rsidRPr="003A7032">
        <w:t>hemianopsie</w:t>
      </w:r>
      <w:r w:rsidRPr="003A7032">
        <w:rPr>
          <w:lang w:val="bg-BG"/>
        </w:rPr>
        <w:t xml:space="preserve"> </w:t>
      </w:r>
      <w:r w:rsidRPr="003A7032">
        <w:t>laterale</w:t>
      </w:r>
      <w:r w:rsidRPr="003A7032">
        <w:rPr>
          <w:lang w:val="bg-BG"/>
        </w:rPr>
        <w:t xml:space="preserve"> </w:t>
      </w:r>
      <w:r w:rsidRPr="003A7032">
        <w:t>homonyme</w:t>
      </w:r>
      <w:r w:rsidRPr="003A7032">
        <w:rPr>
          <w:lang w:val="bg-BG"/>
        </w:rPr>
        <w:t xml:space="preserve">. </w:t>
      </w:r>
      <w:r w:rsidRPr="003A7032">
        <w:rPr>
          <w:lang w:val="en-US"/>
        </w:rPr>
        <w:t>Bull Soc Belge Ophtalmol, 2010, 316,43-48</w:t>
      </w:r>
    </w:p>
    <w:p w:rsidR="00D7675E" w:rsidRPr="003A7032" w:rsidRDefault="00D7675E" w:rsidP="00242BD4">
      <w:pPr>
        <w:numPr>
          <w:ilvl w:val="0"/>
          <w:numId w:val="44"/>
        </w:numPr>
        <w:tabs>
          <w:tab w:val="clear" w:pos="1800"/>
          <w:tab w:val="left" w:pos="567"/>
          <w:tab w:val="num" w:pos="709"/>
        </w:tabs>
        <w:ind w:left="567" w:hanging="567"/>
        <w:rPr>
          <w:lang w:val="bg-BG"/>
        </w:rPr>
      </w:pPr>
      <w:r w:rsidRPr="003A7032">
        <w:rPr>
          <w:lang w:val="bg-BG" w:eastAsia="bg-BG"/>
        </w:rPr>
        <w:t>H</w:t>
      </w:r>
      <w:r w:rsidR="003A7032">
        <w:rPr>
          <w:lang w:val="en-US" w:eastAsia="bg-BG"/>
        </w:rPr>
        <w:t>omonyme</w:t>
      </w:r>
      <w:r w:rsidRPr="003A7032">
        <w:rPr>
          <w:lang w:val="bg-BG" w:eastAsia="bg-BG"/>
        </w:rPr>
        <w:t>,</w:t>
      </w:r>
      <w:r w:rsidR="003A7032">
        <w:rPr>
          <w:lang w:val="en-US" w:eastAsia="bg-BG"/>
        </w:rPr>
        <w:t xml:space="preserve"> laterale</w:t>
      </w:r>
      <w:r w:rsidRPr="003A7032">
        <w:rPr>
          <w:lang w:val="bg-BG" w:eastAsia="bg-BG"/>
        </w:rPr>
        <w:t xml:space="preserve">. </w:t>
      </w:r>
      <w:r w:rsidR="007321F6" w:rsidRPr="003A7032">
        <w:rPr>
          <w:lang w:val="bg-BG" w:eastAsia="bg-BG"/>
        </w:rPr>
        <w:t>„</w:t>
      </w:r>
      <w:r w:rsidRPr="003A7032">
        <w:rPr>
          <w:lang w:val="bg-BG" w:eastAsia="bg-BG"/>
        </w:rPr>
        <w:t>S</w:t>
      </w:r>
      <w:r w:rsidR="003A7032">
        <w:rPr>
          <w:lang w:val="en-US" w:eastAsia="bg-BG"/>
        </w:rPr>
        <w:t>yndrome de</w:t>
      </w:r>
      <w:r w:rsidRPr="003A7032">
        <w:rPr>
          <w:lang w:val="bg-BG" w:eastAsia="bg-BG"/>
        </w:rPr>
        <w:t xml:space="preserve"> S</w:t>
      </w:r>
      <w:r w:rsidR="003A7032">
        <w:rPr>
          <w:lang w:val="en-US" w:eastAsia="bg-BG"/>
        </w:rPr>
        <w:t>neddon et anticorps anti-phospholipides</w:t>
      </w:r>
      <w:r w:rsidRPr="003A7032">
        <w:rPr>
          <w:lang w:val="bg-BG" w:eastAsia="bg-BG"/>
        </w:rPr>
        <w:t xml:space="preserve">: </w:t>
      </w:r>
      <w:r w:rsidR="003A7032">
        <w:rPr>
          <w:lang w:val="en-US" w:eastAsia="bg-BG"/>
        </w:rPr>
        <w:t>une etiologie d’hemianopsie</w:t>
      </w:r>
      <w:r w:rsidRPr="003A7032">
        <w:rPr>
          <w:lang w:val="bg-BG" w:eastAsia="bg-BG"/>
        </w:rPr>
        <w:t>.</w:t>
      </w:r>
      <w:r w:rsidR="007321F6" w:rsidRPr="003A7032">
        <w:rPr>
          <w:lang w:val="bg-BG" w:eastAsia="bg-BG"/>
        </w:rPr>
        <w:t>”</w:t>
      </w:r>
      <w:r w:rsidRPr="003A7032">
        <w:rPr>
          <w:lang w:val="bg-BG" w:eastAsia="bg-BG"/>
        </w:rPr>
        <w:t xml:space="preserve"> </w:t>
      </w:r>
      <w:r w:rsidRPr="003A7032">
        <w:rPr>
          <w:i/>
          <w:iCs/>
          <w:lang w:val="bg-BG" w:eastAsia="bg-BG"/>
        </w:rPr>
        <w:t xml:space="preserve">Bull. Soc. </w:t>
      </w:r>
      <w:r w:rsidR="007321F6" w:rsidRPr="003A7032">
        <w:rPr>
          <w:i/>
          <w:iCs/>
          <w:lang w:val="bg-BG" w:eastAsia="bg-BG"/>
        </w:rPr>
        <w:t>B</w:t>
      </w:r>
      <w:r w:rsidRPr="003A7032">
        <w:rPr>
          <w:i/>
          <w:iCs/>
          <w:lang w:val="bg-BG" w:eastAsia="bg-BG"/>
        </w:rPr>
        <w:t>elge Ophtalmol</w:t>
      </w:r>
      <w:r w:rsidRPr="003A7032">
        <w:rPr>
          <w:lang w:val="bg-BG" w:eastAsia="bg-BG"/>
        </w:rPr>
        <w:t xml:space="preserve"> 316 (2010): 43-48.</w:t>
      </w:r>
    </w:p>
    <w:p w:rsidR="00A5051B" w:rsidRPr="003A7032" w:rsidRDefault="00F33A7E" w:rsidP="00242BD4">
      <w:pPr>
        <w:numPr>
          <w:ilvl w:val="0"/>
          <w:numId w:val="44"/>
        </w:numPr>
        <w:tabs>
          <w:tab w:val="clear" w:pos="1800"/>
          <w:tab w:val="left" w:pos="567"/>
          <w:tab w:val="num" w:pos="709"/>
        </w:tabs>
        <w:ind w:left="567" w:hanging="567"/>
        <w:rPr>
          <w:lang w:val="bg-BG"/>
        </w:rPr>
      </w:pPr>
      <w:r w:rsidRPr="003A7032">
        <w:rPr>
          <w:lang w:val="bg-BG" w:eastAsia="bg-BG"/>
        </w:rPr>
        <w:t xml:space="preserve">Pinto-Almeida, Teresa, et al. </w:t>
      </w:r>
      <w:r w:rsidR="007321F6" w:rsidRPr="003A7032">
        <w:rPr>
          <w:lang w:val="bg-BG" w:eastAsia="bg-BG"/>
        </w:rPr>
        <w:t>„</w:t>
      </w:r>
      <w:r w:rsidRPr="003A7032">
        <w:rPr>
          <w:lang w:val="bg-BG" w:eastAsia="bg-BG"/>
        </w:rPr>
        <w:t>Cutaneous manifestations of antiphospholipid syndrome: a review of the clinical features, diagnosis and management.</w:t>
      </w:r>
      <w:r w:rsidR="007321F6" w:rsidRPr="003A7032">
        <w:rPr>
          <w:lang w:val="bg-BG" w:eastAsia="bg-BG"/>
        </w:rPr>
        <w:t>”</w:t>
      </w:r>
      <w:r w:rsidRPr="003A7032">
        <w:rPr>
          <w:lang w:val="bg-BG" w:eastAsia="bg-BG"/>
        </w:rPr>
        <w:t xml:space="preserve"> (2013).</w:t>
      </w:r>
    </w:p>
    <w:p w:rsidR="00A5051B" w:rsidRPr="003A7032" w:rsidRDefault="00A5051B" w:rsidP="00242BD4">
      <w:pPr>
        <w:numPr>
          <w:ilvl w:val="0"/>
          <w:numId w:val="44"/>
        </w:numPr>
        <w:tabs>
          <w:tab w:val="clear" w:pos="1800"/>
          <w:tab w:val="left" w:pos="567"/>
          <w:tab w:val="num" w:pos="709"/>
        </w:tabs>
        <w:ind w:left="567" w:hanging="567"/>
        <w:rPr>
          <w:lang w:val="bg-BG"/>
        </w:rPr>
      </w:pPr>
      <w:r w:rsidRPr="003A7032">
        <w:rPr>
          <w:lang w:val="bg-BG" w:eastAsia="bg-BG"/>
        </w:rPr>
        <w:t xml:space="preserve">Macro, Margaret, Kazuko Mizuno-Ikeda, Toshihisa Hamada, Daisuke Suzuki, Shin Morizane, Toshiyuki Watanabe, Masahide Imada et al. </w:t>
      </w:r>
      <w:r w:rsidR="007321F6" w:rsidRPr="003A7032">
        <w:rPr>
          <w:lang w:val="bg-BG" w:eastAsia="bg-BG"/>
        </w:rPr>
        <w:t>„</w:t>
      </w:r>
      <w:r w:rsidRPr="003A7032">
        <w:rPr>
          <w:lang w:val="bg-BG" w:eastAsia="bg-BG"/>
        </w:rPr>
        <w:t>Médecine et Santé Tropicales.</w:t>
      </w:r>
      <w:r w:rsidR="007321F6" w:rsidRPr="003A7032">
        <w:rPr>
          <w:lang w:val="bg-BG" w:eastAsia="bg-BG"/>
        </w:rPr>
        <w:t>”</w:t>
      </w:r>
      <w:r w:rsidRPr="003A7032">
        <w:rPr>
          <w:lang w:val="bg-BG" w:eastAsia="bg-BG"/>
        </w:rPr>
        <w:t xml:space="preserve"> </w:t>
      </w:r>
      <w:r w:rsidRPr="003A7032">
        <w:rPr>
          <w:i/>
          <w:iCs/>
          <w:lang w:val="bg-BG" w:eastAsia="bg-BG"/>
        </w:rPr>
        <w:t>Hépato-Gastro</w:t>
      </w:r>
      <w:r w:rsidRPr="003A7032">
        <w:rPr>
          <w:lang w:val="bg-BG" w:eastAsia="bg-BG"/>
        </w:rPr>
        <w:t xml:space="preserve"> 21, no. 3 (2014).</w:t>
      </w:r>
    </w:p>
    <w:p w:rsidR="00A5051B" w:rsidRDefault="00A5051B" w:rsidP="00CD7421">
      <w:pPr>
        <w:tabs>
          <w:tab w:val="left" w:pos="567"/>
        </w:tabs>
        <w:ind w:left="567"/>
        <w:rPr>
          <w:sz w:val="22"/>
          <w:szCs w:val="22"/>
          <w:lang w:val="bg-BG"/>
        </w:rPr>
      </w:pPr>
    </w:p>
    <w:p w:rsidR="003246B8" w:rsidRDefault="003246B8" w:rsidP="003246B8">
      <w:pPr>
        <w:tabs>
          <w:tab w:val="left" w:pos="567"/>
        </w:tabs>
        <w:ind w:left="567"/>
        <w:rPr>
          <w:sz w:val="22"/>
          <w:szCs w:val="22"/>
          <w:lang w:val="bg-BG"/>
        </w:rPr>
      </w:pPr>
    </w:p>
    <w:p w:rsidR="00325C7C" w:rsidRDefault="00325C7C" w:rsidP="00325C7C">
      <w:pPr>
        <w:tabs>
          <w:tab w:val="left" w:pos="567"/>
        </w:tabs>
        <w:rPr>
          <w:sz w:val="24"/>
          <w:szCs w:val="24"/>
          <w:lang w:val="en-US" w:eastAsia="bg-BG"/>
        </w:rPr>
      </w:pPr>
    </w:p>
    <w:p w:rsidR="00325C7C" w:rsidRPr="00FD5678" w:rsidRDefault="00325C7C" w:rsidP="00325C7C">
      <w:pPr>
        <w:jc w:val="both"/>
        <w:rPr>
          <w:b/>
          <w:bCs/>
          <w:sz w:val="24"/>
          <w:szCs w:val="24"/>
          <w:u w:val="single"/>
          <w:lang w:val="bg-BG"/>
        </w:rPr>
      </w:pPr>
      <w:r w:rsidRPr="00FD5678">
        <w:rPr>
          <w:b/>
          <w:bCs/>
          <w:sz w:val="24"/>
          <w:szCs w:val="24"/>
          <w:u w:val="single"/>
        </w:rPr>
        <w:t>Topical</w:t>
      </w:r>
      <w:r w:rsidRPr="00FD5678">
        <w:rPr>
          <w:b/>
          <w:bCs/>
          <w:sz w:val="24"/>
          <w:szCs w:val="24"/>
          <w:u w:val="single"/>
          <w:lang w:val="bg-BG"/>
        </w:rPr>
        <w:t xml:space="preserve"> </w:t>
      </w:r>
      <w:r w:rsidRPr="00FD5678">
        <w:rPr>
          <w:b/>
          <w:bCs/>
          <w:sz w:val="24"/>
          <w:szCs w:val="24"/>
          <w:u w:val="single"/>
        </w:rPr>
        <w:t>modalities</w:t>
      </w:r>
      <w:r w:rsidRPr="00FD5678">
        <w:rPr>
          <w:b/>
          <w:bCs/>
          <w:sz w:val="24"/>
          <w:szCs w:val="24"/>
          <w:u w:val="single"/>
          <w:lang w:val="bg-BG"/>
        </w:rPr>
        <w:t xml:space="preserve"> </w:t>
      </w:r>
      <w:r w:rsidRPr="00FD5678">
        <w:rPr>
          <w:b/>
          <w:bCs/>
          <w:sz w:val="24"/>
          <w:szCs w:val="24"/>
          <w:u w:val="single"/>
        </w:rPr>
        <w:t>for</w:t>
      </w:r>
      <w:r w:rsidRPr="00FD5678">
        <w:rPr>
          <w:b/>
          <w:bCs/>
          <w:sz w:val="24"/>
          <w:szCs w:val="24"/>
          <w:u w:val="single"/>
          <w:lang w:val="bg-BG"/>
        </w:rPr>
        <w:t xml:space="preserve"> </w:t>
      </w:r>
      <w:r w:rsidRPr="00FD5678">
        <w:rPr>
          <w:b/>
          <w:bCs/>
          <w:sz w:val="24"/>
          <w:szCs w:val="24"/>
          <w:u w:val="single"/>
        </w:rPr>
        <w:t>the</w:t>
      </w:r>
      <w:r w:rsidRPr="00FD5678">
        <w:rPr>
          <w:b/>
          <w:bCs/>
          <w:sz w:val="24"/>
          <w:szCs w:val="24"/>
          <w:u w:val="single"/>
          <w:lang w:val="bg-BG"/>
        </w:rPr>
        <w:t xml:space="preserve"> </w:t>
      </w:r>
      <w:r w:rsidRPr="00FD5678">
        <w:rPr>
          <w:b/>
          <w:bCs/>
          <w:sz w:val="24"/>
          <w:szCs w:val="24"/>
          <w:u w:val="single"/>
        </w:rPr>
        <w:t>treatment</w:t>
      </w:r>
      <w:r w:rsidRPr="00FD5678">
        <w:rPr>
          <w:b/>
          <w:bCs/>
          <w:sz w:val="24"/>
          <w:szCs w:val="24"/>
          <w:u w:val="single"/>
          <w:lang w:val="bg-BG"/>
        </w:rPr>
        <w:t xml:space="preserve"> </w:t>
      </w:r>
      <w:r w:rsidRPr="00FD5678">
        <w:rPr>
          <w:b/>
          <w:bCs/>
          <w:sz w:val="24"/>
          <w:szCs w:val="24"/>
          <w:u w:val="single"/>
        </w:rPr>
        <w:t>of</w:t>
      </w:r>
      <w:r w:rsidRPr="00FD5678">
        <w:rPr>
          <w:b/>
          <w:bCs/>
          <w:sz w:val="24"/>
          <w:szCs w:val="24"/>
          <w:u w:val="single"/>
          <w:lang w:val="bg-BG"/>
        </w:rPr>
        <w:t xml:space="preserve"> </w:t>
      </w:r>
      <w:r w:rsidRPr="00FD5678">
        <w:rPr>
          <w:b/>
          <w:bCs/>
          <w:sz w:val="24"/>
          <w:szCs w:val="24"/>
          <w:u w:val="single"/>
        </w:rPr>
        <w:t>cutaneous</w:t>
      </w:r>
      <w:r w:rsidRPr="00FD5678">
        <w:rPr>
          <w:b/>
          <w:bCs/>
          <w:sz w:val="24"/>
          <w:szCs w:val="24"/>
          <w:u w:val="single"/>
          <w:lang w:val="bg-BG"/>
        </w:rPr>
        <w:t xml:space="preserve"> </w:t>
      </w:r>
      <w:r w:rsidRPr="00FD5678">
        <w:rPr>
          <w:b/>
          <w:bCs/>
          <w:sz w:val="24"/>
          <w:szCs w:val="24"/>
          <w:u w:val="single"/>
        </w:rPr>
        <w:t>vasculitis</w:t>
      </w:r>
      <w:r w:rsidRPr="00FD5678">
        <w:rPr>
          <w:b/>
          <w:bCs/>
          <w:sz w:val="24"/>
          <w:szCs w:val="24"/>
          <w:u w:val="single"/>
          <w:lang w:val="bg-BG"/>
        </w:rPr>
        <w:t xml:space="preserve">. </w:t>
      </w:r>
      <w:r w:rsidRPr="00722065">
        <w:rPr>
          <w:b/>
          <w:bCs/>
          <w:sz w:val="24"/>
          <w:szCs w:val="24"/>
          <w:u w:val="single"/>
        </w:rPr>
        <w:t>TSANKOV</w:t>
      </w:r>
      <w:r w:rsidRPr="00CE4A65">
        <w:rPr>
          <w:b/>
          <w:bCs/>
          <w:sz w:val="24"/>
          <w:szCs w:val="24"/>
          <w:u w:val="single"/>
          <w:lang w:val="bg-BG"/>
        </w:rPr>
        <w:t xml:space="preserve"> </w:t>
      </w:r>
      <w:r w:rsidRPr="00722065">
        <w:rPr>
          <w:b/>
          <w:bCs/>
          <w:sz w:val="24"/>
          <w:szCs w:val="24"/>
          <w:u w:val="single"/>
        </w:rPr>
        <w:t>N</w:t>
      </w:r>
      <w:r w:rsidRPr="00FD5678">
        <w:rPr>
          <w:b/>
          <w:bCs/>
          <w:sz w:val="24"/>
          <w:szCs w:val="24"/>
          <w:u w:val="single"/>
          <w:lang w:val="bg-BG"/>
        </w:rPr>
        <w:t xml:space="preserve">, </w:t>
      </w:r>
      <w:r w:rsidRPr="00722065">
        <w:rPr>
          <w:b/>
          <w:bCs/>
          <w:sz w:val="24"/>
          <w:szCs w:val="24"/>
          <w:u w:val="single"/>
        </w:rPr>
        <w:t>Angelova</w:t>
      </w:r>
      <w:r w:rsidRPr="00FD5678">
        <w:rPr>
          <w:b/>
          <w:bCs/>
          <w:sz w:val="24"/>
          <w:szCs w:val="24"/>
          <w:u w:val="single"/>
          <w:lang w:val="bg-BG"/>
        </w:rPr>
        <w:t xml:space="preserve"> </w:t>
      </w:r>
      <w:r w:rsidRPr="00722065">
        <w:rPr>
          <w:b/>
          <w:bCs/>
          <w:sz w:val="24"/>
          <w:szCs w:val="24"/>
          <w:u w:val="single"/>
        </w:rPr>
        <w:t>I</w:t>
      </w:r>
      <w:r w:rsidRPr="00FD5678">
        <w:rPr>
          <w:b/>
          <w:bCs/>
          <w:sz w:val="24"/>
          <w:szCs w:val="24"/>
          <w:u w:val="single"/>
          <w:lang w:val="bg-BG"/>
        </w:rPr>
        <w:t xml:space="preserve">, </w:t>
      </w:r>
      <w:r w:rsidRPr="00722065">
        <w:rPr>
          <w:b/>
          <w:bCs/>
          <w:sz w:val="24"/>
          <w:szCs w:val="24"/>
          <w:u w:val="single"/>
        </w:rPr>
        <w:t>Kazandjieva</w:t>
      </w:r>
      <w:r w:rsidRPr="00CE4A65">
        <w:rPr>
          <w:b/>
          <w:bCs/>
          <w:sz w:val="24"/>
          <w:szCs w:val="24"/>
          <w:u w:val="single"/>
          <w:lang w:val="bg-BG"/>
        </w:rPr>
        <w:t xml:space="preserve"> </w:t>
      </w:r>
      <w:r w:rsidRPr="00722065">
        <w:rPr>
          <w:b/>
          <w:bCs/>
          <w:sz w:val="24"/>
          <w:szCs w:val="24"/>
          <w:u w:val="single"/>
        </w:rPr>
        <w:t>J</w:t>
      </w:r>
      <w:r w:rsidRPr="00D80697">
        <w:rPr>
          <w:b/>
          <w:bCs/>
          <w:sz w:val="24"/>
          <w:szCs w:val="24"/>
          <w:u w:val="single"/>
          <w:lang w:val="bg-BG"/>
        </w:rPr>
        <w:t>.</w:t>
      </w:r>
      <w:r w:rsidRPr="00FD5678">
        <w:rPr>
          <w:b/>
          <w:bCs/>
          <w:sz w:val="24"/>
          <w:szCs w:val="24"/>
          <w:u w:val="single"/>
          <w:lang w:val="bg-BG"/>
        </w:rPr>
        <w:t xml:space="preserve"> </w:t>
      </w:r>
      <w:r w:rsidRPr="00722065">
        <w:rPr>
          <w:b/>
          <w:bCs/>
          <w:sz w:val="24"/>
          <w:szCs w:val="24"/>
          <w:u w:val="single"/>
        </w:rPr>
        <w:t>Clin</w:t>
      </w:r>
      <w:r w:rsidRPr="00FD5678">
        <w:rPr>
          <w:b/>
          <w:bCs/>
          <w:sz w:val="24"/>
          <w:szCs w:val="24"/>
          <w:u w:val="single"/>
          <w:lang w:val="bg-BG"/>
        </w:rPr>
        <w:t xml:space="preserve"> </w:t>
      </w:r>
      <w:r w:rsidRPr="00722065">
        <w:rPr>
          <w:b/>
          <w:bCs/>
          <w:sz w:val="24"/>
          <w:szCs w:val="24"/>
          <w:u w:val="single"/>
        </w:rPr>
        <w:t>Dermatol</w:t>
      </w:r>
      <w:r w:rsidRPr="00FD5678">
        <w:rPr>
          <w:b/>
          <w:bCs/>
          <w:sz w:val="24"/>
          <w:szCs w:val="24"/>
          <w:u w:val="single"/>
          <w:lang w:val="bg-BG"/>
        </w:rPr>
        <w:t xml:space="preserve"> 1999; 17: 649-653.</w:t>
      </w:r>
    </w:p>
    <w:p w:rsidR="00325C7C" w:rsidRPr="00680A0B" w:rsidRDefault="00325C7C" w:rsidP="00325C7C">
      <w:pPr>
        <w:jc w:val="both"/>
        <w:rPr>
          <w:b/>
          <w:lang w:val="bg-BG"/>
        </w:rPr>
      </w:pPr>
      <w:r w:rsidRPr="00680A0B">
        <w:rPr>
          <w:b/>
          <w:lang w:val="bg-BG"/>
        </w:rPr>
        <w:t>Цитирания –</w:t>
      </w:r>
      <w:r>
        <w:rPr>
          <w:b/>
          <w:lang w:val="en-US"/>
        </w:rPr>
        <w:t>9</w:t>
      </w:r>
      <w:r w:rsidRPr="00680A0B">
        <w:rPr>
          <w:b/>
          <w:lang w:val="bg-BG"/>
        </w:rPr>
        <w:t>:</w:t>
      </w:r>
    </w:p>
    <w:p w:rsidR="00325C7C" w:rsidRDefault="00325C7C" w:rsidP="00325C7C">
      <w:pPr>
        <w:jc w:val="both"/>
        <w:rPr>
          <w:lang w:val="bg-BG"/>
        </w:rPr>
      </w:pPr>
    </w:p>
    <w:p w:rsidR="00325C7C" w:rsidRPr="00081D0F" w:rsidRDefault="00325C7C" w:rsidP="00242BD4">
      <w:pPr>
        <w:numPr>
          <w:ilvl w:val="0"/>
          <w:numId w:val="45"/>
        </w:numPr>
        <w:jc w:val="both"/>
        <w:rPr>
          <w:lang w:val="bg-BG"/>
        </w:rPr>
      </w:pPr>
      <w:r w:rsidRPr="00941DBA">
        <w:rPr>
          <w:lang w:val="da-DK"/>
        </w:rPr>
        <w:t xml:space="preserve">De Araujo TS, Kirsner RS. </w:t>
      </w:r>
      <w:r w:rsidRPr="00941DBA">
        <w:rPr>
          <w:lang w:val="fr-FR"/>
        </w:rPr>
        <w:t xml:space="preserve">Vasculitis. </w:t>
      </w:r>
      <w:r w:rsidRPr="00941DBA">
        <w:t>Wounds 2001; 13: 99-112.</w:t>
      </w:r>
    </w:p>
    <w:p w:rsidR="00325C7C" w:rsidRPr="00081D0F" w:rsidRDefault="00325C7C" w:rsidP="00242BD4">
      <w:pPr>
        <w:numPr>
          <w:ilvl w:val="0"/>
          <w:numId w:val="45"/>
        </w:numPr>
        <w:jc w:val="both"/>
      </w:pPr>
      <w:r w:rsidRPr="00081D0F">
        <w:rPr>
          <w:rFonts w:ascii="Arial" w:hAnsi="Arial" w:cs="Arial"/>
          <w:color w:val="222222"/>
          <w:shd w:val="clear" w:color="auto" w:fill="FFFFFF"/>
        </w:rPr>
        <w:t>E</w:t>
      </w:r>
      <w:r w:rsidR="003A7032">
        <w:rPr>
          <w:rFonts w:ascii="Arial" w:hAnsi="Arial" w:cs="Arial"/>
          <w:color w:val="222222"/>
          <w:shd w:val="clear" w:color="auto" w:fill="FFFFFF"/>
        </w:rPr>
        <w:t>specialidades</w:t>
      </w:r>
      <w:r w:rsidRPr="00081D0F">
        <w:rPr>
          <w:rFonts w:ascii="Arial" w:hAnsi="Arial" w:cs="Arial"/>
          <w:color w:val="222222"/>
          <w:shd w:val="clear" w:color="auto" w:fill="FFFFFF"/>
        </w:rPr>
        <w:t>, Y</w:t>
      </w:r>
      <w:r w:rsidR="003A7032">
        <w:rPr>
          <w:rFonts w:ascii="Arial" w:hAnsi="Arial" w:cs="Arial"/>
          <w:color w:val="222222"/>
          <w:shd w:val="clear" w:color="auto" w:fill="FFFFFF"/>
        </w:rPr>
        <w:t>sus</w:t>
      </w:r>
      <w:r w:rsidRPr="00081D0F">
        <w:rPr>
          <w:rFonts w:ascii="Arial" w:hAnsi="Arial" w:cs="Arial"/>
          <w:color w:val="222222"/>
          <w:shd w:val="clear" w:color="auto" w:fill="FFFFFF"/>
        </w:rPr>
        <w:t xml:space="preserve">. </w:t>
      </w:r>
      <w:r w:rsidR="007321F6">
        <w:rPr>
          <w:rFonts w:ascii="Arial" w:hAnsi="Arial" w:cs="Arial"/>
          <w:color w:val="222222"/>
          <w:shd w:val="clear" w:color="auto" w:fill="FFFFFF"/>
        </w:rPr>
        <w:t>“</w:t>
      </w:r>
      <w:r w:rsidRPr="00081D0F">
        <w:rPr>
          <w:rFonts w:ascii="Arial" w:hAnsi="Arial" w:cs="Arial"/>
          <w:color w:val="222222"/>
          <w:shd w:val="clear" w:color="auto" w:fill="FFFFFF"/>
        </w:rPr>
        <w:t xml:space="preserve">nudosa </w:t>
      </w:r>
      <w:r w:rsidR="007321F6">
        <w:rPr>
          <w:rFonts w:ascii="Arial" w:hAnsi="Arial" w:cs="Arial"/>
          <w:color w:val="222222"/>
          <w:shd w:val="clear" w:color="auto" w:fill="FFFFFF"/>
        </w:rPr>
        <w:pgNum/>
      </w:r>
      <w:r w:rsidR="007321F6">
        <w:rPr>
          <w:rFonts w:ascii="Arial" w:hAnsi="Arial" w:cs="Arial"/>
          <w:color w:val="222222"/>
          <w:shd w:val="clear" w:color="auto" w:fill="FFFFFF"/>
        </w:rPr>
        <w:t>ravellin</w:t>
      </w:r>
      <w:r w:rsidRPr="00081D0F">
        <w:rPr>
          <w:rFonts w:ascii="Arial" w:hAnsi="Arial" w:cs="Arial"/>
          <w:color w:val="222222"/>
          <w:shd w:val="clear" w:color="auto" w:fill="FFFFFF"/>
        </w:rPr>
        <w:t>.</w:t>
      </w:r>
      <w:r w:rsidR="007321F6">
        <w:rPr>
          <w:rFonts w:ascii="Arial" w:hAnsi="Arial" w:cs="Arial"/>
          <w:color w:val="222222"/>
          <w:shd w:val="clear" w:color="auto" w:fill="FFFFFF"/>
        </w:rPr>
        <w:t>”</w:t>
      </w:r>
      <w:r w:rsidRPr="00081D0F">
        <w:rPr>
          <w:rStyle w:val="apple-converted-space"/>
          <w:rFonts w:ascii="Arial" w:hAnsi="Arial" w:cs="Arial"/>
          <w:color w:val="222222"/>
          <w:shd w:val="clear" w:color="auto" w:fill="FFFFFF"/>
        </w:rPr>
        <w:t> </w:t>
      </w:r>
      <w:r w:rsidRPr="00081D0F">
        <w:rPr>
          <w:rFonts w:ascii="Arial" w:hAnsi="Arial" w:cs="Arial"/>
          <w:i/>
          <w:iCs/>
          <w:color w:val="222222"/>
          <w:shd w:val="clear" w:color="auto" w:fill="FFFFFF"/>
        </w:rPr>
        <w:t>Piel</w:t>
      </w:r>
      <w:r w:rsidRPr="00081D0F">
        <w:rPr>
          <w:rStyle w:val="apple-converted-space"/>
          <w:rFonts w:ascii="Arial" w:hAnsi="Arial" w:cs="Arial"/>
          <w:color w:val="222222"/>
          <w:shd w:val="clear" w:color="auto" w:fill="FFFFFF"/>
        </w:rPr>
        <w:t> </w:t>
      </w:r>
      <w:r w:rsidRPr="00081D0F">
        <w:rPr>
          <w:rFonts w:ascii="Arial" w:hAnsi="Arial" w:cs="Arial"/>
          <w:color w:val="222222"/>
          <w:shd w:val="clear" w:color="auto" w:fill="FFFFFF"/>
        </w:rPr>
        <w:t>16 (2001): 15-23.</w:t>
      </w:r>
    </w:p>
    <w:p w:rsidR="00325C7C" w:rsidRPr="00081D0F" w:rsidRDefault="00325C7C" w:rsidP="00242BD4">
      <w:pPr>
        <w:numPr>
          <w:ilvl w:val="0"/>
          <w:numId w:val="45"/>
        </w:numPr>
        <w:jc w:val="both"/>
        <w:rPr>
          <w:rStyle w:val="a"/>
        </w:rPr>
      </w:pPr>
      <w:r w:rsidRPr="00081D0F">
        <w:rPr>
          <w:rStyle w:val="a"/>
          <w:lang w:val="it-IT"/>
        </w:rPr>
        <w:t>Ochaita</w:t>
      </w:r>
      <w:r w:rsidRPr="00263267">
        <w:t xml:space="preserve"> </w:t>
      </w:r>
      <w:r w:rsidRPr="00081D0F">
        <w:rPr>
          <w:rStyle w:val="a"/>
          <w:lang w:val="it-IT"/>
        </w:rPr>
        <w:t>PL</w:t>
      </w:r>
      <w:r w:rsidRPr="00081D0F">
        <w:rPr>
          <w:rStyle w:val="a"/>
          <w:lang w:val="bg-BG"/>
        </w:rPr>
        <w:t>.</w:t>
      </w:r>
      <w:r w:rsidRPr="00263267">
        <w:t xml:space="preserve"> </w:t>
      </w:r>
      <w:r w:rsidRPr="00081D0F">
        <w:t>Panarteritis n</w:t>
      </w:r>
      <w:r w:rsidRPr="00081D0F">
        <w:rPr>
          <w:lang w:val="bg-BG"/>
        </w:rPr>
        <w:t>о</w:t>
      </w:r>
      <w:r w:rsidRPr="00081D0F">
        <w:t>dosa infantile.</w:t>
      </w:r>
      <w:r w:rsidRPr="00263267">
        <w:t xml:space="preserve"> </w:t>
      </w:r>
      <w:r w:rsidRPr="00081D0F">
        <w:rPr>
          <w:rStyle w:val="a"/>
          <w:lang w:val="it-IT"/>
        </w:rPr>
        <w:t>Piel</w:t>
      </w:r>
      <w:r w:rsidRPr="00081D0F">
        <w:rPr>
          <w:rStyle w:val="a"/>
          <w:lang w:val="bg-BG"/>
        </w:rPr>
        <w:t>, 2001</w:t>
      </w:r>
      <w:r w:rsidRPr="00081D0F">
        <w:rPr>
          <w:rStyle w:val="a"/>
        </w:rPr>
        <w:t>,16,15-23</w:t>
      </w:r>
    </w:p>
    <w:p w:rsidR="00325C7C" w:rsidRPr="00EF7804" w:rsidRDefault="00325C7C" w:rsidP="00242BD4">
      <w:pPr>
        <w:numPr>
          <w:ilvl w:val="0"/>
          <w:numId w:val="45"/>
        </w:numPr>
        <w:rPr>
          <w:lang w:val="bg-BG"/>
        </w:rPr>
      </w:pPr>
      <w:r w:rsidRPr="00EF7804">
        <w:rPr>
          <w:rFonts w:eastAsia="Arial Unicode MS"/>
        </w:rPr>
        <w:t>万方数据资源系统</w:t>
      </w:r>
      <w:r w:rsidRPr="00263267">
        <w:rPr>
          <w:lang w:val="bg-BG"/>
        </w:rPr>
        <w:t xml:space="preserve">. </w:t>
      </w:r>
      <w:r w:rsidRPr="00EF7804">
        <w:rPr>
          <w:rFonts w:eastAsia="Arial Unicode MS" w:hint="eastAsia"/>
        </w:rPr>
        <w:t>中</w:t>
      </w:r>
      <w:r w:rsidRPr="00EF7804">
        <w:rPr>
          <w:rFonts w:eastAsia="Arial Unicode MS"/>
        </w:rPr>
        <w:t>国麻风皮肤病杂志</w:t>
      </w:r>
      <w:r w:rsidRPr="00263267">
        <w:rPr>
          <w:lang w:val="bg-BG"/>
        </w:rPr>
        <w:t xml:space="preserve"> </w:t>
      </w:r>
      <w:r>
        <w:t>C</w:t>
      </w:r>
      <w:r w:rsidRPr="00EF7804">
        <w:t>hina</w:t>
      </w:r>
      <w:r w:rsidRPr="00263267">
        <w:rPr>
          <w:lang w:val="bg-BG"/>
        </w:rPr>
        <w:t xml:space="preserve"> </w:t>
      </w:r>
      <w:r w:rsidRPr="00EF7804">
        <w:t>journal</w:t>
      </w:r>
      <w:r w:rsidRPr="00263267">
        <w:rPr>
          <w:lang w:val="bg-BG"/>
        </w:rPr>
        <w:t xml:space="preserve"> </w:t>
      </w:r>
      <w:r w:rsidRPr="00EF7804">
        <w:t>of</w:t>
      </w:r>
      <w:r w:rsidRPr="00263267">
        <w:rPr>
          <w:lang w:val="bg-BG"/>
        </w:rPr>
        <w:t xml:space="preserve"> </w:t>
      </w:r>
      <w:r w:rsidRPr="00EF7804">
        <w:t>leprosy</w:t>
      </w:r>
      <w:r w:rsidRPr="00263267">
        <w:rPr>
          <w:lang w:val="bg-BG"/>
        </w:rPr>
        <w:t xml:space="preserve"> </w:t>
      </w:r>
      <w:r w:rsidRPr="00EF7804">
        <w:t>and</w:t>
      </w:r>
      <w:r w:rsidRPr="00263267">
        <w:rPr>
          <w:lang w:val="bg-BG"/>
        </w:rPr>
        <w:br/>
      </w:r>
      <w:r w:rsidRPr="00EF7804">
        <w:t>skin</w:t>
      </w:r>
      <w:r w:rsidRPr="00263267">
        <w:rPr>
          <w:lang w:val="bg-BG"/>
        </w:rPr>
        <w:t xml:space="preserve"> </w:t>
      </w:r>
      <w:r w:rsidRPr="00EF7804">
        <w:t>diseases</w:t>
      </w:r>
      <w:r w:rsidRPr="00263267">
        <w:rPr>
          <w:lang w:val="bg-BG"/>
        </w:rPr>
        <w:t xml:space="preserve"> 2001 </w:t>
      </w:r>
      <w:r w:rsidRPr="00EF7804">
        <w:t>Vol</w:t>
      </w:r>
      <w:r w:rsidRPr="00263267">
        <w:rPr>
          <w:lang w:val="bg-BG"/>
        </w:rPr>
        <w:t xml:space="preserve">.17 </w:t>
      </w:r>
      <w:r w:rsidRPr="00EF7804">
        <w:t>No</w:t>
      </w:r>
      <w:r w:rsidRPr="00263267">
        <w:rPr>
          <w:lang w:val="bg-BG"/>
        </w:rPr>
        <w:t xml:space="preserve">.4 </w:t>
      </w:r>
      <w:r w:rsidRPr="00EF7804">
        <w:t>P</w:t>
      </w:r>
      <w:r w:rsidRPr="00263267">
        <w:rPr>
          <w:lang w:val="bg-BG"/>
        </w:rPr>
        <w:t xml:space="preserve">.281-283. </w:t>
      </w:r>
      <w:r w:rsidRPr="00EF7804">
        <w:rPr>
          <w:rFonts w:eastAsia="Arial Unicode MS"/>
        </w:rPr>
        <w:t>数字化期刊</w:t>
      </w:r>
      <w:r w:rsidRPr="00263267">
        <w:rPr>
          <w:lang w:val="bg-BG"/>
        </w:rPr>
        <w:t>.</w:t>
      </w:r>
    </w:p>
    <w:p w:rsidR="00325C7C" w:rsidRPr="00941DBA" w:rsidRDefault="00325C7C" w:rsidP="00242BD4">
      <w:pPr>
        <w:numPr>
          <w:ilvl w:val="0"/>
          <w:numId w:val="45"/>
        </w:numPr>
        <w:jc w:val="both"/>
      </w:pPr>
      <w:r w:rsidRPr="00941DBA">
        <w:t>Katsambas A, Riga P. Purpura and vasculitis: Unapproved treatments. Clin Dermatol 2002; 20: 626-633.</w:t>
      </w:r>
    </w:p>
    <w:p w:rsidR="00325C7C" w:rsidRDefault="00325C7C" w:rsidP="00242BD4">
      <w:pPr>
        <w:numPr>
          <w:ilvl w:val="0"/>
          <w:numId w:val="45"/>
        </w:numPr>
        <w:rPr>
          <w:lang w:val="bg-BG"/>
        </w:rPr>
      </w:pPr>
      <w:r w:rsidRPr="00941DBA">
        <w:rPr>
          <w:rStyle w:val="prevauthlinks"/>
        </w:rPr>
        <w:t>Katsambas A</w:t>
      </w:r>
      <w:r w:rsidRPr="00941DBA">
        <w:rPr>
          <w:rStyle w:val="prevauthlinks"/>
          <w:lang w:val="bg-BG"/>
        </w:rPr>
        <w:t>,</w:t>
      </w:r>
      <w:r w:rsidRPr="00941DBA">
        <w:t xml:space="preserve"> </w:t>
      </w:r>
      <w:r w:rsidRPr="00941DBA">
        <w:rPr>
          <w:rStyle w:val="prevauthlinks"/>
        </w:rPr>
        <w:t>Stefanaki C.</w:t>
      </w:r>
      <w:r w:rsidRPr="00941DBA">
        <w:t xml:space="preserve"> </w:t>
      </w:r>
      <w:r w:rsidRPr="00941DBA">
        <w:rPr>
          <w:rStyle w:val="txtboldonly"/>
        </w:rPr>
        <w:t xml:space="preserve">Life-threatening </w:t>
      </w:r>
      <w:r w:rsidR="007321F6">
        <w:rPr>
          <w:rStyle w:val="txtboldonly"/>
        </w:rPr>
        <w:pgNum/>
      </w:r>
      <w:r w:rsidR="007321F6">
        <w:rPr>
          <w:rStyle w:val="txtboldonly"/>
        </w:rPr>
        <w:t>ravell</w:t>
      </w:r>
      <w:r w:rsidRPr="00941DBA">
        <w:rPr>
          <w:rStyle w:val="txtboldonly"/>
        </w:rPr>
        <w:t xml:space="preserve"> and vasculitis  </w:t>
      </w:r>
      <w:r w:rsidRPr="00941DBA">
        <w:rPr>
          <w:iCs/>
        </w:rPr>
        <w:t>Clin Dermatol</w:t>
      </w:r>
      <w:r w:rsidRPr="00941DBA">
        <w:t xml:space="preserve"> 2005; 23 (3): 227-237</w:t>
      </w:r>
    </w:p>
    <w:p w:rsidR="00325C7C" w:rsidRPr="003C30B0" w:rsidRDefault="00325C7C" w:rsidP="00242BD4">
      <w:pPr>
        <w:numPr>
          <w:ilvl w:val="0"/>
          <w:numId w:val="45"/>
        </w:numPr>
        <w:rPr>
          <w:lang w:val="bg-BG"/>
        </w:rPr>
      </w:pPr>
      <w:r w:rsidRPr="00852D39">
        <w:rPr>
          <w:lang w:val="bg-BG"/>
        </w:rPr>
        <w:t>Rayner R. Small-vessel vasculitis. Primary Intention 2006; 14(2): 76, 78-80.</w:t>
      </w:r>
    </w:p>
    <w:p w:rsidR="00325C7C" w:rsidRPr="003C30B0" w:rsidRDefault="00325C7C" w:rsidP="00242BD4">
      <w:pPr>
        <w:numPr>
          <w:ilvl w:val="0"/>
          <w:numId w:val="45"/>
        </w:numPr>
        <w:rPr>
          <w:lang w:val="bg-BG"/>
        </w:rPr>
      </w:pPr>
      <w:r w:rsidRPr="003C30B0">
        <w:t>Rayner</w:t>
      </w:r>
      <w:r w:rsidRPr="003C30B0">
        <w:rPr>
          <w:lang w:val="bg-BG"/>
        </w:rPr>
        <w:t xml:space="preserve"> </w:t>
      </w:r>
      <w:r w:rsidRPr="003C30B0">
        <w:t>R</w:t>
      </w:r>
      <w:r w:rsidRPr="003C30B0">
        <w:rPr>
          <w:lang w:val="bg-BG"/>
        </w:rPr>
        <w:t>,</w:t>
      </w:r>
      <w:r w:rsidRPr="003C30B0">
        <w:rPr>
          <w:b/>
          <w:bCs/>
          <w:lang w:val="bg-BG"/>
        </w:rPr>
        <w:t xml:space="preserve"> </w:t>
      </w:r>
      <w:r w:rsidRPr="003C30B0">
        <w:rPr>
          <w:rStyle w:val="gsa"/>
          <w:lang w:val="en-US"/>
        </w:rPr>
        <w:t>K</w:t>
      </w:r>
      <w:r w:rsidRPr="003C30B0">
        <w:rPr>
          <w:rStyle w:val="gsa"/>
          <w:lang w:val="bg-BG"/>
        </w:rPr>
        <w:t xml:space="preserve"> </w:t>
      </w:r>
      <w:r w:rsidRPr="003C30B0">
        <w:rPr>
          <w:rStyle w:val="gsa"/>
          <w:lang w:val="en-US"/>
        </w:rPr>
        <w:t>Carville</w:t>
      </w:r>
      <w:r w:rsidRPr="003C30B0">
        <w:rPr>
          <w:rStyle w:val="gsa"/>
          <w:lang w:val="bg-BG"/>
        </w:rPr>
        <w:t xml:space="preserve">, </w:t>
      </w:r>
      <w:r w:rsidRPr="003C30B0">
        <w:rPr>
          <w:rStyle w:val="gsa"/>
          <w:lang w:val="en-US"/>
        </w:rPr>
        <w:t>J</w:t>
      </w:r>
      <w:r w:rsidRPr="003C30B0">
        <w:rPr>
          <w:rStyle w:val="gsa"/>
          <w:lang w:val="bg-BG"/>
        </w:rPr>
        <w:t xml:space="preserve"> </w:t>
      </w:r>
      <w:r w:rsidRPr="003C30B0">
        <w:rPr>
          <w:rStyle w:val="gsa"/>
          <w:lang w:val="en-US"/>
        </w:rPr>
        <w:t>Keaton</w:t>
      </w:r>
      <w:r w:rsidRPr="003C30B0">
        <w:rPr>
          <w:rStyle w:val="gsa"/>
          <w:lang w:val="bg-BG"/>
        </w:rPr>
        <w:t xml:space="preserve">, </w:t>
      </w:r>
      <w:r w:rsidRPr="003C30B0">
        <w:rPr>
          <w:rStyle w:val="gsa"/>
          <w:lang w:val="en-US"/>
        </w:rPr>
        <w:t>J</w:t>
      </w:r>
      <w:r w:rsidRPr="003C30B0">
        <w:rPr>
          <w:rStyle w:val="gsa"/>
          <w:lang w:val="bg-BG"/>
        </w:rPr>
        <w:t xml:space="preserve"> </w:t>
      </w:r>
      <w:r w:rsidRPr="003C30B0">
        <w:rPr>
          <w:rStyle w:val="gsa"/>
          <w:lang w:val="en-US"/>
        </w:rPr>
        <w:t>Prentice</w:t>
      </w:r>
      <w:r w:rsidRPr="003C30B0">
        <w:rPr>
          <w:rStyle w:val="gsa"/>
          <w:lang w:val="bg-BG"/>
        </w:rPr>
        <w:t xml:space="preserve">, </w:t>
      </w:r>
      <w:r w:rsidRPr="003C30B0">
        <w:rPr>
          <w:rStyle w:val="gsa"/>
          <w:lang w:val="en-US"/>
        </w:rPr>
        <w:t>Santamaria</w:t>
      </w:r>
      <w:r w:rsidRPr="003C30B0">
        <w:rPr>
          <w:rStyle w:val="gsa"/>
          <w:lang w:val="bg-BG"/>
        </w:rPr>
        <w:t xml:space="preserve"> </w:t>
      </w:r>
      <w:r w:rsidRPr="003C30B0">
        <w:rPr>
          <w:rStyle w:val="gsa"/>
          <w:lang w:val="en-US"/>
        </w:rPr>
        <w:t>N</w:t>
      </w:r>
      <w:r w:rsidRPr="003C30B0">
        <w:rPr>
          <w:rStyle w:val="gsa"/>
          <w:lang w:val="bg-BG"/>
        </w:rPr>
        <w:t>.</w:t>
      </w:r>
      <w:r w:rsidRPr="003C30B0">
        <w:rPr>
          <w:lang w:val="bg-BG"/>
        </w:rPr>
        <w:t xml:space="preserve"> </w:t>
      </w:r>
      <w:r w:rsidRPr="003C30B0">
        <w:t>Leg</w:t>
      </w:r>
      <w:r w:rsidRPr="003C30B0">
        <w:rPr>
          <w:lang w:val="bg-BG"/>
        </w:rPr>
        <w:t xml:space="preserve"> </w:t>
      </w:r>
      <w:r w:rsidRPr="003C30B0">
        <w:t>ulcers</w:t>
      </w:r>
      <w:r w:rsidRPr="003C30B0">
        <w:rPr>
          <w:lang w:val="bg-BG"/>
        </w:rPr>
        <w:t xml:space="preserve">: </w:t>
      </w:r>
      <w:r w:rsidRPr="003C30B0">
        <w:t>atypical</w:t>
      </w:r>
      <w:r w:rsidRPr="003C30B0">
        <w:rPr>
          <w:lang w:val="bg-BG"/>
        </w:rPr>
        <w:t xml:space="preserve"> </w:t>
      </w:r>
      <w:r w:rsidRPr="003C30B0">
        <w:t>presentations</w:t>
      </w:r>
      <w:r w:rsidRPr="003C30B0">
        <w:rPr>
          <w:lang w:val="bg-BG"/>
        </w:rPr>
        <w:t xml:space="preserve"> </w:t>
      </w:r>
      <w:r w:rsidRPr="003C30B0">
        <w:t>and</w:t>
      </w:r>
      <w:r w:rsidRPr="003C30B0">
        <w:rPr>
          <w:lang w:val="bg-BG"/>
        </w:rPr>
        <w:t xml:space="preserve"> </w:t>
      </w:r>
      <w:r w:rsidRPr="003C30B0">
        <w:t>associated</w:t>
      </w:r>
      <w:r w:rsidRPr="003C30B0">
        <w:rPr>
          <w:lang w:val="bg-BG"/>
        </w:rPr>
        <w:t xml:space="preserve"> </w:t>
      </w:r>
      <w:r w:rsidRPr="003C30B0">
        <w:t>comorbidities</w:t>
      </w:r>
      <w:r w:rsidRPr="003C30B0">
        <w:rPr>
          <w:lang w:val="bg-BG"/>
        </w:rPr>
        <w:t>.</w:t>
      </w:r>
      <w:r w:rsidRPr="003C30B0">
        <w:rPr>
          <w:rStyle w:val="gsa"/>
          <w:lang w:val="en-US"/>
        </w:rPr>
        <w:t>Wound</w:t>
      </w:r>
      <w:r w:rsidRPr="003C30B0">
        <w:rPr>
          <w:rStyle w:val="gsa"/>
          <w:lang w:val="bg-BG"/>
        </w:rPr>
        <w:t xml:space="preserve"> </w:t>
      </w:r>
      <w:r w:rsidRPr="003C30B0">
        <w:rPr>
          <w:rStyle w:val="gsa"/>
          <w:lang w:val="en-US"/>
        </w:rPr>
        <w:t>practice</w:t>
      </w:r>
      <w:r w:rsidRPr="003C30B0">
        <w:rPr>
          <w:rStyle w:val="gsa"/>
          <w:lang w:val="bg-BG"/>
        </w:rPr>
        <w:t xml:space="preserve"> </w:t>
      </w:r>
      <w:r w:rsidRPr="003C30B0">
        <w:rPr>
          <w:rStyle w:val="gsa"/>
          <w:lang w:val="en-US"/>
        </w:rPr>
        <w:t>and</w:t>
      </w:r>
      <w:r w:rsidRPr="003C30B0">
        <w:rPr>
          <w:rStyle w:val="gsa"/>
          <w:lang w:val="bg-BG"/>
        </w:rPr>
        <w:t xml:space="preserve"> </w:t>
      </w:r>
      <w:r w:rsidRPr="003C30B0">
        <w:rPr>
          <w:rStyle w:val="gsa"/>
          <w:lang w:val="en-US"/>
        </w:rPr>
        <w:t>Research</w:t>
      </w:r>
      <w:r w:rsidRPr="003C30B0">
        <w:rPr>
          <w:rStyle w:val="gsa"/>
          <w:lang w:val="bg-BG"/>
        </w:rPr>
        <w:t>,2009, 17,4,170-185</w:t>
      </w:r>
    </w:p>
    <w:p w:rsidR="00325C7C" w:rsidRPr="003C30B0" w:rsidRDefault="00325C7C" w:rsidP="00325C7C">
      <w:pPr>
        <w:ind w:left="360"/>
        <w:rPr>
          <w:lang w:val="bg-BG"/>
        </w:rPr>
      </w:pPr>
    </w:p>
    <w:p w:rsidR="00325C7C" w:rsidRPr="00D2383C" w:rsidRDefault="00325C7C" w:rsidP="00325C7C">
      <w:pPr>
        <w:ind w:left="360"/>
        <w:rPr>
          <w:lang w:val="bg-BG"/>
        </w:rPr>
      </w:pPr>
      <w:r>
        <w:rPr>
          <w:lang w:val="bg-BG"/>
        </w:rPr>
        <w:t>В монографии:</w:t>
      </w:r>
    </w:p>
    <w:p w:rsidR="00325C7C" w:rsidRPr="00D2383C" w:rsidRDefault="00325C7C" w:rsidP="00242BD4">
      <w:pPr>
        <w:numPr>
          <w:ilvl w:val="0"/>
          <w:numId w:val="45"/>
        </w:numPr>
        <w:rPr>
          <w:lang w:val="bg-BG"/>
        </w:rPr>
      </w:pPr>
      <w:r w:rsidRPr="00D2383C">
        <w:rPr>
          <w:lang w:val="de-DE"/>
        </w:rPr>
        <w:t xml:space="preserve">Orfanos K, Garbe C. Therapie der Hautkrankheiten. </w:t>
      </w:r>
      <w:r>
        <w:rPr>
          <w:lang w:val="de-DE"/>
        </w:rPr>
        <w:t>2.Aufgabe, 2002, Springer, p</w:t>
      </w:r>
      <w:r w:rsidRPr="00D2383C">
        <w:rPr>
          <w:lang w:val="de-DE"/>
        </w:rPr>
        <w:t xml:space="preserve"> 661</w:t>
      </w:r>
    </w:p>
    <w:p w:rsidR="00325C7C" w:rsidRPr="003246B8" w:rsidRDefault="00325C7C" w:rsidP="00325C7C">
      <w:pPr>
        <w:tabs>
          <w:tab w:val="left" w:pos="567"/>
        </w:tabs>
        <w:rPr>
          <w:sz w:val="22"/>
          <w:szCs w:val="22"/>
          <w:lang w:val="bg-BG"/>
        </w:rPr>
      </w:pPr>
    </w:p>
    <w:p w:rsidR="00F33A7E" w:rsidRPr="009D7370" w:rsidRDefault="00F33A7E" w:rsidP="00325C7C">
      <w:pPr>
        <w:tabs>
          <w:tab w:val="left" w:pos="567"/>
        </w:tabs>
        <w:ind w:left="567"/>
        <w:rPr>
          <w:sz w:val="22"/>
          <w:szCs w:val="22"/>
          <w:lang w:val="bg-BG"/>
        </w:rPr>
      </w:pPr>
    </w:p>
    <w:p w:rsidR="00424A60" w:rsidRPr="00F3190F" w:rsidRDefault="005C25C7" w:rsidP="00424A60">
      <w:pPr>
        <w:rPr>
          <w:b/>
          <w:sz w:val="24"/>
          <w:szCs w:val="24"/>
          <w:u w:val="single"/>
          <w:lang w:val="bg-BG"/>
        </w:rPr>
      </w:pPr>
      <w:r w:rsidRPr="00CE4A65">
        <w:rPr>
          <w:b/>
          <w:sz w:val="24"/>
          <w:szCs w:val="24"/>
          <w:u w:val="single"/>
          <w:lang w:val="it-IT"/>
        </w:rPr>
        <w:t>Bulgarian</w:t>
      </w:r>
      <w:r w:rsidRPr="00F3190F">
        <w:rPr>
          <w:b/>
          <w:sz w:val="24"/>
          <w:szCs w:val="24"/>
          <w:u w:val="single"/>
          <w:lang w:val="bg-BG"/>
        </w:rPr>
        <w:t xml:space="preserve"> </w:t>
      </w:r>
      <w:r w:rsidRPr="00CE4A65">
        <w:rPr>
          <w:b/>
          <w:sz w:val="24"/>
          <w:szCs w:val="24"/>
          <w:u w:val="single"/>
          <w:lang w:val="it-IT"/>
        </w:rPr>
        <w:t>Dermatology</w:t>
      </w:r>
      <w:r w:rsidRPr="00F3190F">
        <w:rPr>
          <w:b/>
          <w:sz w:val="24"/>
          <w:szCs w:val="24"/>
          <w:u w:val="single"/>
          <w:lang w:val="bg-BG"/>
        </w:rPr>
        <w:t xml:space="preserve">. </w:t>
      </w:r>
      <w:r w:rsidR="00424A60" w:rsidRPr="00CE4A65">
        <w:rPr>
          <w:b/>
          <w:sz w:val="24"/>
          <w:szCs w:val="24"/>
          <w:u w:val="single"/>
          <w:lang w:val="it-IT"/>
        </w:rPr>
        <w:t>TSANKOV</w:t>
      </w:r>
      <w:r w:rsidR="00424A60" w:rsidRPr="000C53D7">
        <w:rPr>
          <w:b/>
          <w:sz w:val="24"/>
          <w:szCs w:val="24"/>
          <w:u w:val="single"/>
          <w:lang w:val="bg-BG"/>
        </w:rPr>
        <w:t xml:space="preserve"> </w:t>
      </w:r>
      <w:r w:rsidR="00424A60" w:rsidRPr="00CE4A65">
        <w:rPr>
          <w:b/>
          <w:sz w:val="24"/>
          <w:szCs w:val="24"/>
          <w:u w:val="single"/>
          <w:lang w:val="it-IT"/>
        </w:rPr>
        <w:t>N</w:t>
      </w:r>
      <w:r w:rsidR="00424A60" w:rsidRPr="00F3190F">
        <w:rPr>
          <w:b/>
          <w:sz w:val="24"/>
          <w:szCs w:val="24"/>
          <w:u w:val="single"/>
          <w:lang w:val="bg-BG"/>
        </w:rPr>
        <w:t xml:space="preserve">, </w:t>
      </w:r>
      <w:r w:rsidR="00424A60" w:rsidRPr="00CE4A65">
        <w:rPr>
          <w:b/>
          <w:sz w:val="24"/>
          <w:szCs w:val="24"/>
          <w:u w:val="single"/>
          <w:lang w:val="it-IT"/>
        </w:rPr>
        <w:t>Angelova</w:t>
      </w:r>
      <w:r w:rsidR="00424A60" w:rsidRPr="00F3190F">
        <w:rPr>
          <w:b/>
          <w:sz w:val="24"/>
          <w:szCs w:val="24"/>
          <w:u w:val="single"/>
          <w:lang w:val="bg-BG"/>
        </w:rPr>
        <w:t xml:space="preserve"> </w:t>
      </w:r>
      <w:r w:rsidR="00424A60" w:rsidRPr="00CE4A65">
        <w:rPr>
          <w:b/>
          <w:sz w:val="24"/>
          <w:szCs w:val="24"/>
          <w:u w:val="single"/>
          <w:lang w:val="it-IT"/>
        </w:rPr>
        <w:t>I</w:t>
      </w:r>
      <w:r w:rsidR="00424A60" w:rsidRPr="00F3190F">
        <w:rPr>
          <w:b/>
          <w:sz w:val="24"/>
          <w:szCs w:val="24"/>
          <w:u w:val="single"/>
          <w:lang w:val="bg-BG"/>
        </w:rPr>
        <w:t>, К</w:t>
      </w:r>
      <w:r w:rsidR="00424A60" w:rsidRPr="00CE4A65">
        <w:rPr>
          <w:b/>
          <w:sz w:val="24"/>
          <w:szCs w:val="24"/>
          <w:u w:val="single"/>
          <w:lang w:val="it-IT"/>
        </w:rPr>
        <w:t>azandjieva</w:t>
      </w:r>
      <w:r w:rsidR="00424A60" w:rsidRPr="000C53D7">
        <w:rPr>
          <w:b/>
          <w:sz w:val="24"/>
          <w:szCs w:val="24"/>
          <w:u w:val="single"/>
          <w:lang w:val="bg-BG"/>
        </w:rPr>
        <w:t xml:space="preserve">  </w:t>
      </w:r>
      <w:r w:rsidR="00424A60" w:rsidRPr="00CE4A65">
        <w:rPr>
          <w:b/>
          <w:sz w:val="24"/>
          <w:szCs w:val="24"/>
          <w:u w:val="single"/>
          <w:lang w:val="it-IT"/>
        </w:rPr>
        <w:t>J</w:t>
      </w:r>
      <w:r w:rsidR="00424A60" w:rsidRPr="00F3190F">
        <w:rPr>
          <w:b/>
          <w:sz w:val="24"/>
          <w:szCs w:val="24"/>
          <w:u w:val="single"/>
          <w:lang w:val="bg-BG"/>
        </w:rPr>
        <w:t xml:space="preserve">. </w:t>
      </w:r>
      <w:r w:rsidR="00424A60" w:rsidRPr="00F3190F">
        <w:rPr>
          <w:b/>
          <w:sz w:val="24"/>
          <w:szCs w:val="24"/>
          <w:u w:val="single"/>
        </w:rPr>
        <w:t>CEEDVA</w:t>
      </w:r>
      <w:r w:rsidR="00424A60" w:rsidRPr="00F3190F">
        <w:rPr>
          <w:b/>
          <w:sz w:val="24"/>
          <w:szCs w:val="24"/>
          <w:u w:val="single"/>
          <w:lang w:val="bg-BG"/>
        </w:rPr>
        <w:t xml:space="preserve">, </w:t>
      </w:r>
      <w:r w:rsidR="00424A60" w:rsidRPr="00F3190F">
        <w:rPr>
          <w:b/>
          <w:sz w:val="24"/>
          <w:szCs w:val="24"/>
          <w:u w:val="single"/>
        </w:rPr>
        <w:t>Bull</w:t>
      </w:r>
      <w:r w:rsidR="00424A60" w:rsidRPr="00F3190F">
        <w:rPr>
          <w:b/>
          <w:sz w:val="24"/>
          <w:szCs w:val="24"/>
          <w:u w:val="single"/>
          <w:lang w:val="bg-BG"/>
        </w:rPr>
        <w:t xml:space="preserve">, 1999, 1, 9-15. </w:t>
      </w:r>
    </w:p>
    <w:p w:rsidR="00424A60" w:rsidRDefault="00424A60" w:rsidP="00424A60">
      <w:pPr>
        <w:rPr>
          <w:b/>
          <w:lang w:val="en-US"/>
        </w:rPr>
      </w:pPr>
    </w:p>
    <w:p w:rsidR="00424A60" w:rsidRPr="007F2DA0" w:rsidRDefault="00424A60" w:rsidP="00424A60">
      <w:pPr>
        <w:rPr>
          <w:b/>
        </w:rPr>
      </w:pPr>
      <w:r w:rsidRPr="007F2DA0">
        <w:rPr>
          <w:b/>
          <w:lang w:val="bg-BG"/>
        </w:rPr>
        <w:t xml:space="preserve">Цитирания – </w:t>
      </w:r>
      <w:r w:rsidR="009A67ED">
        <w:rPr>
          <w:b/>
          <w:lang w:val="bg-BG"/>
        </w:rPr>
        <w:t>1</w:t>
      </w:r>
    </w:p>
    <w:p w:rsidR="00424A60" w:rsidRDefault="00424A60" w:rsidP="00424A60">
      <w:pPr>
        <w:tabs>
          <w:tab w:val="num" w:pos="4320"/>
        </w:tabs>
        <w:rPr>
          <w:bCs/>
          <w:lang w:val="bg-BG"/>
        </w:rPr>
      </w:pPr>
      <w:r>
        <w:t xml:space="preserve">1. </w:t>
      </w:r>
      <w:r w:rsidRPr="008705DF">
        <w:t>Parish LC, Crissey JT, Parish J.</w:t>
      </w:r>
      <w:r w:rsidRPr="008705DF">
        <w:rPr>
          <w:bCs/>
        </w:rPr>
        <w:t xml:space="preserve"> Bibliography of Secondary Sources on the History of Dermatology</w:t>
      </w:r>
      <w:r>
        <w:rPr>
          <w:bCs/>
        </w:rPr>
        <w:t xml:space="preserve">, </w:t>
      </w:r>
      <w:r w:rsidRPr="00A0093B">
        <w:rPr>
          <w:bCs/>
        </w:rPr>
        <w:t xml:space="preserve">Journal Articles in English </w:t>
      </w:r>
      <w:r>
        <w:rPr>
          <w:bCs/>
        </w:rPr>
        <w:t>–</w:t>
      </w:r>
      <w:r w:rsidRPr="00A0093B">
        <w:rPr>
          <w:bCs/>
        </w:rPr>
        <w:t xml:space="preserve"> Supplemented through 2000</w:t>
      </w:r>
    </w:p>
    <w:p w:rsidR="00424A60" w:rsidRDefault="00424A60" w:rsidP="00424A60">
      <w:pPr>
        <w:pStyle w:val="BodyText3"/>
        <w:rPr>
          <w:szCs w:val="24"/>
        </w:rPr>
      </w:pPr>
    </w:p>
    <w:p w:rsidR="00424A60" w:rsidRPr="00EA33E3" w:rsidRDefault="00424A60" w:rsidP="00424A60">
      <w:pPr>
        <w:pStyle w:val="BodyText3"/>
        <w:rPr>
          <w:szCs w:val="24"/>
          <w:lang w:val="bg-BG"/>
        </w:rPr>
      </w:pPr>
      <w:r w:rsidRPr="00603199">
        <w:rPr>
          <w:szCs w:val="24"/>
        </w:rPr>
        <w:t xml:space="preserve">Epidemiology of pemphigus in Sofia, Bulgaria. A 16-year retrospective study (1980-1995). TSANKOV N, Vassileva S, Kamarashev J, </w:t>
      </w:r>
      <w:r w:rsidRPr="00603199">
        <w:rPr>
          <w:szCs w:val="24"/>
          <w:lang w:val="bg-BG"/>
        </w:rPr>
        <w:t>К</w:t>
      </w:r>
      <w:r w:rsidRPr="00603199">
        <w:rPr>
          <w:szCs w:val="24"/>
        </w:rPr>
        <w:t>azandjieva J</w:t>
      </w:r>
      <w:r w:rsidRPr="00603199">
        <w:rPr>
          <w:szCs w:val="24"/>
          <w:lang w:val="bg-BG"/>
        </w:rPr>
        <w:t xml:space="preserve">, </w:t>
      </w:r>
      <w:r w:rsidRPr="00603199">
        <w:rPr>
          <w:szCs w:val="24"/>
        </w:rPr>
        <w:t>Kuzeva</w:t>
      </w:r>
      <w:r w:rsidRPr="00603199">
        <w:rPr>
          <w:szCs w:val="24"/>
          <w:lang w:val="bg-BG"/>
        </w:rPr>
        <w:t xml:space="preserve"> </w:t>
      </w:r>
      <w:r w:rsidRPr="00603199">
        <w:rPr>
          <w:szCs w:val="24"/>
        </w:rPr>
        <w:t>V. Int J Dermatol 2000; 39: 104-108</w:t>
      </w:r>
    </w:p>
    <w:p w:rsidR="00F4212E" w:rsidRPr="004E06AB" w:rsidRDefault="00F4212E" w:rsidP="00F4212E">
      <w:pPr>
        <w:jc w:val="both"/>
        <w:rPr>
          <w:rFonts w:ascii="Arial" w:hAnsi="Arial" w:cs="Arial"/>
          <w:lang w:val="en-US"/>
        </w:rPr>
      </w:pPr>
      <w:r w:rsidRPr="004E06AB">
        <w:rPr>
          <w:rFonts w:ascii="Arial" w:hAnsi="Arial" w:cs="Arial"/>
          <w:b/>
          <w:lang w:val="bg-BG"/>
        </w:rPr>
        <w:t xml:space="preserve">Цитирания – </w:t>
      </w:r>
      <w:r w:rsidRPr="004E06AB">
        <w:rPr>
          <w:rFonts w:ascii="Arial" w:hAnsi="Arial" w:cs="Arial"/>
          <w:b/>
          <w:lang w:val="en-US"/>
        </w:rPr>
        <w:t>8</w:t>
      </w:r>
      <w:r>
        <w:rPr>
          <w:rFonts w:ascii="Arial" w:hAnsi="Arial" w:cs="Arial"/>
          <w:b/>
          <w:lang w:val="en-US"/>
        </w:rPr>
        <w:t>7</w:t>
      </w:r>
    </w:p>
    <w:p w:rsidR="00F4212E" w:rsidRPr="004E06AB" w:rsidRDefault="00F4212E" w:rsidP="00F4212E">
      <w:pPr>
        <w:jc w:val="both"/>
        <w:rPr>
          <w:rFonts w:ascii="Arial" w:hAnsi="Arial" w:cs="Arial"/>
          <w:lang w:val="bg-BG"/>
        </w:rPr>
      </w:pPr>
    </w:p>
    <w:p w:rsidR="00F4212E" w:rsidRPr="0069602F" w:rsidRDefault="00F4212E" w:rsidP="002A419B">
      <w:pPr>
        <w:numPr>
          <w:ilvl w:val="0"/>
          <w:numId w:val="97"/>
        </w:numPr>
        <w:jc w:val="both"/>
        <w:rPr>
          <w:lang w:val="bg-BG"/>
        </w:rPr>
      </w:pPr>
      <w:r w:rsidRPr="0069602F">
        <w:rPr>
          <w:lang w:val="da-DK"/>
        </w:rPr>
        <w:t xml:space="preserve">Brenner S, Tur E, Shapiro J, et al. </w:t>
      </w:r>
      <w:r w:rsidRPr="0069602F">
        <w:t>Pemphigus vulgaris: environmental factors. Occupational, ravelling, medical, and qualitative food frequency questionnaire. Int J Dermatol 2001; 40: 562-569.</w:t>
      </w:r>
    </w:p>
    <w:p w:rsidR="00F4212E" w:rsidRPr="0069602F" w:rsidRDefault="00F4212E" w:rsidP="002A419B">
      <w:pPr>
        <w:numPr>
          <w:ilvl w:val="0"/>
          <w:numId w:val="97"/>
        </w:numPr>
        <w:rPr>
          <w:lang w:val="bg-BG"/>
        </w:rPr>
      </w:pPr>
      <w:r w:rsidRPr="0069602F">
        <w:rPr>
          <w:lang w:val="es-ES"/>
        </w:rPr>
        <w:t>Gonzales AZ. Epidemiología de enfermedades ampollosas autoinmunotarias en costa rica. Dermatologia, Servicio de Emergencias Hospital Monseñor Sanabria, Puntarenas</w:t>
      </w:r>
    </w:p>
    <w:p w:rsidR="00F4212E" w:rsidRPr="0069602F" w:rsidRDefault="00F4212E" w:rsidP="002A419B">
      <w:pPr>
        <w:numPr>
          <w:ilvl w:val="0"/>
          <w:numId w:val="97"/>
        </w:numPr>
        <w:jc w:val="both"/>
        <w:rPr>
          <w:lang w:val="bg-BG"/>
        </w:rPr>
      </w:pPr>
      <w:r w:rsidRPr="0069602F">
        <w:t>Friedlander AH. The physiology, medical management and oral implications of menopause. J Am Dent Assoc 2002; 133: 73-81.</w:t>
      </w:r>
    </w:p>
    <w:p w:rsidR="00F4212E" w:rsidRPr="0069602F" w:rsidRDefault="00F4212E" w:rsidP="002A419B">
      <w:pPr>
        <w:numPr>
          <w:ilvl w:val="0"/>
          <w:numId w:val="97"/>
        </w:numPr>
        <w:jc w:val="both"/>
        <w:rPr>
          <w:lang w:val="bg-BG"/>
        </w:rPr>
      </w:pPr>
      <w:r w:rsidRPr="0069602F">
        <w:t>Hahn-Ristic K, Rzany B, Amagai M, et al. Increased incidence of pemphigus vulgaris in southern Europeans living in Germany compared with native Germans. J Eur Acad Dermatol Venereol 2002; 16: 68-71.</w:t>
      </w:r>
    </w:p>
    <w:p w:rsidR="00F4212E" w:rsidRPr="0069602F" w:rsidRDefault="00F4212E" w:rsidP="002A419B">
      <w:pPr>
        <w:numPr>
          <w:ilvl w:val="0"/>
          <w:numId w:val="97"/>
        </w:numPr>
        <w:spacing w:before="100" w:beforeAutospacing="1" w:after="100" w:afterAutospacing="1"/>
      </w:pPr>
      <w:r w:rsidRPr="0069602F">
        <w:t xml:space="preserve">Brenner S, Mashiah J, Tamir E, Goldberg I, Wohl Y. PEMPHIGUS: An Acronym for a Disease With Multiple Etiologies. </w:t>
      </w:r>
      <w:r w:rsidRPr="0069602F">
        <w:rPr>
          <w:iCs/>
        </w:rPr>
        <w:t xml:space="preserve">SKINmed </w:t>
      </w:r>
      <w:r w:rsidRPr="0069602F">
        <w:t>2003; </w:t>
      </w:r>
      <w:r w:rsidRPr="0069602F">
        <w:rPr>
          <w:rStyle w:val="volume"/>
        </w:rPr>
        <w:t>2</w:t>
      </w:r>
      <w:r w:rsidRPr="0069602F">
        <w:t>:3: 163–167.</w:t>
      </w:r>
    </w:p>
    <w:p w:rsidR="00F4212E" w:rsidRPr="0069602F" w:rsidRDefault="00F4212E" w:rsidP="002A419B">
      <w:pPr>
        <w:numPr>
          <w:ilvl w:val="0"/>
          <w:numId w:val="97"/>
        </w:numPr>
        <w:spacing w:before="100" w:beforeAutospacing="1" w:after="100" w:afterAutospacing="1"/>
      </w:pPr>
      <w:r w:rsidRPr="0069602F">
        <w:t>Kolodziej T, Bialynicki-Birula R. Wystepowanie pecherzyzy na Dolnym Slasku.( The incidence of pemphigus in Lower Silesia). Dermatologia Kliniczna, 2003,5,4,211-213</w:t>
      </w:r>
    </w:p>
    <w:p w:rsidR="00F4212E" w:rsidRPr="0069602F" w:rsidRDefault="00F4212E" w:rsidP="002A419B">
      <w:pPr>
        <w:numPr>
          <w:ilvl w:val="0"/>
          <w:numId w:val="97"/>
        </w:numPr>
        <w:spacing w:before="100" w:beforeAutospacing="1" w:after="100" w:afterAutospacing="1"/>
      </w:pPr>
      <w:r w:rsidRPr="0069602F">
        <w:rPr>
          <w:lang w:val="bg-BG"/>
        </w:rPr>
        <w:t>Wohl Y</w:t>
      </w:r>
      <w:r w:rsidRPr="0069602F">
        <w:rPr>
          <w:lang w:val="en-US"/>
        </w:rPr>
        <w:t>,</w:t>
      </w:r>
      <w:r w:rsidRPr="0069602F">
        <w:rPr>
          <w:lang w:val="bg-BG"/>
        </w:rPr>
        <w:t xml:space="preserve"> Brenner S</w:t>
      </w:r>
      <w:r w:rsidRPr="0069602F">
        <w:rPr>
          <w:lang w:val="en-US"/>
        </w:rPr>
        <w:t xml:space="preserve">. </w:t>
      </w:r>
      <w:r w:rsidRPr="0069602F">
        <w:rPr>
          <w:lang w:val="bg-BG"/>
        </w:rPr>
        <w:t xml:space="preserve">Pemphigus in Israel </w:t>
      </w:r>
      <w:r w:rsidRPr="0069602F">
        <w:rPr>
          <w:lang w:val="en-US"/>
        </w:rPr>
        <w:t>–</w:t>
      </w:r>
      <w:r w:rsidRPr="0069602F">
        <w:rPr>
          <w:lang w:val="bg-BG"/>
        </w:rPr>
        <w:t>An Epidemiologic Analysis of Cases</w:t>
      </w:r>
      <w:r w:rsidRPr="0069602F">
        <w:rPr>
          <w:lang w:val="en-US"/>
        </w:rPr>
        <w:t xml:space="preserve"> </w:t>
      </w:r>
      <w:r w:rsidRPr="0069602F">
        <w:rPr>
          <w:lang w:val="bg-BG"/>
        </w:rPr>
        <w:t>in Search of Risk Factors</w:t>
      </w:r>
      <w:r w:rsidRPr="0069602F">
        <w:rPr>
          <w:lang w:val="en-US"/>
        </w:rPr>
        <w:t xml:space="preserve">. </w:t>
      </w:r>
      <w:r w:rsidRPr="0069602F">
        <w:rPr>
          <w:lang w:val="bg-BG"/>
        </w:rPr>
        <w:t>IMAJ 2003;5:410</w:t>
      </w:r>
      <w:r w:rsidRPr="0069602F">
        <w:rPr>
          <w:lang w:val="en-US"/>
        </w:rPr>
        <w:t>-</w:t>
      </w:r>
      <w:r w:rsidRPr="0069602F">
        <w:rPr>
          <w:lang w:val="bg-BG"/>
        </w:rPr>
        <w:t>412</w:t>
      </w:r>
    </w:p>
    <w:p w:rsidR="00F4212E" w:rsidRPr="0069602F" w:rsidRDefault="00F4212E" w:rsidP="002A419B">
      <w:pPr>
        <w:numPr>
          <w:ilvl w:val="0"/>
          <w:numId w:val="97"/>
        </w:numPr>
        <w:spacing w:before="100" w:beforeAutospacing="1" w:after="100" w:afterAutospacing="1"/>
        <w:rPr>
          <w:lang w:val="pl-PL"/>
        </w:rPr>
      </w:pPr>
      <w:r w:rsidRPr="0069602F">
        <w:rPr>
          <w:lang w:val="pl-PL"/>
        </w:rPr>
        <w:t xml:space="preserve">Rivera R, Postigo C, de la Mano D, Vanaclocha F, Iglesias L. Pemphigus – a retrospective study of  52 cases. Actas Dermosifiliogr, 2004, 95,4,213-8 </w:t>
      </w:r>
    </w:p>
    <w:p w:rsidR="00F4212E" w:rsidRPr="0069602F" w:rsidRDefault="00F4212E" w:rsidP="002A419B">
      <w:pPr>
        <w:numPr>
          <w:ilvl w:val="0"/>
          <w:numId w:val="97"/>
        </w:numPr>
        <w:spacing w:before="100" w:beforeAutospacing="1" w:after="100" w:afterAutospacing="1"/>
        <w:rPr>
          <w:lang w:val="bg-BG"/>
        </w:rPr>
      </w:pPr>
      <w:r w:rsidRPr="0069602F">
        <w:rPr>
          <w:lang w:val="pl-PL"/>
        </w:rPr>
        <w:t>Chams</w:t>
      </w:r>
      <w:r w:rsidRPr="0069602F">
        <w:rPr>
          <w:lang w:val="bg-BG"/>
        </w:rPr>
        <w:t>-</w:t>
      </w:r>
      <w:r w:rsidRPr="0069602F">
        <w:rPr>
          <w:lang w:val="pl-PL"/>
        </w:rPr>
        <w:t>Davatchi</w:t>
      </w:r>
      <w:r w:rsidRPr="0069602F">
        <w:rPr>
          <w:lang w:val="bg-BG"/>
        </w:rPr>
        <w:t xml:space="preserve"> </w:t>
      </w:r>
      <w:r w:rsidRPr="0069602F">
        <w:rPr>
          <w:lang w:val="pl-PL"/>
        </w:rPr>
        <w:t>C</w:t>
      </w:r>
      <w:r w:rsidRPr="0069602F">
        <w:rPr>
          <w:lang w:val="bg-BG"/>
        </w:rPr>
        <w:t xml:space="preserve">, </w:t>
      </w:r>
      <w:r w:rsidRPr="0069602F">
        <w:rPr>
          <w:lang w:val="pl-PL"/>
        </w:rPr>
        <w:t>Valikhani</w:t>
      </w:r>
      <w:r w:rsidRPr="0069602F">
        <w:rPr>
          <w:lang w:val="bg-BG"/>
        </w:rPr>
        <w:t xml:space="preserve"> </w:t>
      </w:r>
      <w:r w:rsidRPr="0069602F">
        <w:rPr>
          <w:lang w:val="pl-PL"/>
        </w:rPr>
        <w:t>M</w:t>
      </w:r>
      <w:r w:rsidRPr="0069602F">
        <w:rPr>
          <w:lang w:val="bg-BG"/>
        </w:rPr>
        <w:t xml:space="preserve">, </w:t>
      </w:r>
      <w:r w:rsidRPr="0069602F">
        <w:rPr>
          <w:lang w:val="pl-PL"/>
        </w:rPr>
        <w:t>Daneshpazhooh</w:t>
      </w:r>
      <w:r w:rsidRPr="0069602F">
        <w:rPr>
          <w:lang w:val="bg-BG"/>
        </w:rPr>
        <w:t xml:space="preserve"> </w:t>
      </w:r>
      <w:r w:rsidRPr="0069602F">
        <w:rPr>
          <w:lang w:val="pl-PL"/>
        </w:rPr>
        <w:t>M</w:t>
      </w:r>
      <w:r w:rsidRPr="0069602F">
        <w:rPr>
          <w:lang w:val="bg-BG"/>
        </w:rPr>
        <w:t xml:space="preserve">, </w:t>
      </w:r>
      <w:r w:rsidRPr="0069602F">
        <w:rPr>
          <w:lang w:val="pl-PL"/>
        </w:rPr>
        <w:t>Esmaili</w:t>
      </w:r>
      <w:r w:rsidRPr="0069602F">
        <w:rPr>
          <w:lang w:val="bg-BG"/>
        </w:rPr>
        <w:t xml:space="preserve"> </w:t>
      </w:r>
      <w:r w:rsidRPr="0069602F">
        <w:rPr>
          <w:lang w:val="pl-PL"/>
        </w:rPr>
        <w:t>N</w:t>
      </w:r>
      <w:r w:rsidRPr="0069602F">
        <w:rPr>
          <w:lang w:val="bg-BG"/>
        </w:rPr>
        <w:t xml:space="preserve">, </w:t>
      </w:r>
      <w:r w:rsidRPr="0069602F">
        <w:rPr>
          <w:lang w:val="pl-PL"/>
        </w:rPr>
        <w:t>Balighi</w:t>
      </w:r>
      <w:r w:rsidRPr="0069602F">
        <w:rPr>
          <w:lang w:val="bg-BG"/>
        </w:rPr>
        <w:t xml:space="preserve"> </w:t>
      </w:r>
      <w:r w:rsidRPr="0069602F">
        <w:rPr>
          <w:lang w:val="pl-PL"/>
        </w:rPr>
        <w:t>K</w:t>
      </w:r>
      <w:r w:rsidRPr="0069602F">
        <w:rPr>
          <w:lang w:val="bg-BG"/>
        </w:rPr>
        <w:t xml:space="preserve">, </w:t>
      </w:r>
      <w:r w:rsidRPr="0069602F">
        <w:rPr>
          <w:lang w:val="pl-PL"/>
        </w:rPr>
        <w:t>Hallaji</w:t>
      </w:r>
      <w:r w:rsidRPr="0069602F">
        <w:rPr>
          <w:lang w:val="bg-BG"/>
        </w:rPr>
        <w:t xml:space="preserve"> </w:t>
      </w:r>
      <w:r w:rsidRPr="0069602F">
        <w:rPr>
          <w:lang w:val="pl-PL"/>
        </w:rPr>
        <w:t>Z</w:t>
      </w:r>
      <w:r w:rsidRPr="0069602F">
        <w:rPr>
          <w:lang w:val="bg-BG"/>
        </w:rPr>
        <w:t xml:space="preserve">, </w:t>
      </w:r>
      <w:r w:rsidRPr="0069602F">
        <w:rPr>
          <w:lang w:val="pl-PL"/>
        </w:rPr>
        <w:t>Barzegari</w:t>
      </w:r>
      <w:r w:rsidRPr="0069602F">
        <w:rPr>
          <w:lang w:val="bg-BG"/>
        </w:rPr>
        <w:t xml:space="preserve"> </w:t>
      </w:r>
      <w:r w:rsidRPr="0069602F">
        <w:rPr>
          <w:lang w:val="pl-PL"/>
        </w:rPr>
        <w:t>M</w:t>
      </w:r>
      <w:r w:rsidRPr="0069602F">
        <w:rPr>
          <w:lang w:val="bg-BG"/>
        </w:rPr>
        <w:t xml:space="preserve">, </w:t>
      </w:r>
      <w:r w:rsidRPr="0069602F">
        <w:rPr>
          <w:lang w:val="pl-PL"/>
        </w:rPr>
        <w:t>Akhiani</w:t>
      </w:r>
      <w:r w:rsidRPr="0069602F">
        <w:rPr>
          <w:lang w:val="bg-BG"/>
        </w:rPr>
        <w:t xml:space="preserve"> </w:t>
      </w:r>
      <w:r w:rsidRPr="0069602F">
        <w:rPr>
          <w:lang w:val="pl-PL"/>
        </w:rPr>
        <w:t>M</w:t>
      </w:r>
      <w:r w:rsidRPr="0069602F">
        <w:rPr>
          <w:lang w:val="bg-BG"/>
        </w:rPr>
        <w:t xml:space="preserve">, </w:t>
      </w:r>
      <w:r w:rsidRPr="0069602F">
        <w:rPr>
          <w:lang w:val="pl-PL"/>
        </w:rPr>
        <w:t>Ghodsi</w:t>
      </w:r>
      <w:r w:rsidRPr="0069602F">
        <w:rPr>
          <w:lang w:val="bg-BG"/>
        </w:rPr>
        <w:t xml:space="preserve"> </w:t>
      </w:r>
      <w:r w:rsidRPr="0069602F">
        <w:rPr>
          <w:lang w:val="pl-PL"/>
        </w:rPr>
        <w:t>Z</w:t>
      </w:r>
      <w:r w:rsidRPr="0069602F">
        <w:rPr>
          <w:lang w:val="bg-BG"/>
        </w:rPr>
        <w:t xml:space="preserve">, </w:t>
      </w:r>
      <w:r w:rsidRPr="0069602F">
        <w:rPr>
          <w:lang w:val="pl-PL"/>
        </w:rPr>
        <w:t>Mortazavi</w:t>
      </w:r>
      <w:r w:rsidRPr="0069602F">
        <w:rPr>
          <w:lang w:val="bg-BG"/>
        </w:rPr>
        <w:t xml:space="preserve"> </w:t>
      </w:r>
      <w:r w:rsidRPr="0069602F">
        <w:rPr>
          <w:lang w:val="pl-PL"/>
        </w:rPr>
        <w:t>H</w:t>
      </w:r>
      <w:r w:rsidRPr="0069602F">
        <w:rPr>
          <w:lang w:val="bg-BG"/>
        </w:rPr>
        <w:t xml:space="preserve">, </w:t>
      </w:r>
      <w:r w:rsidRPr="0069602F">
        <w:rPr>
          <w:lang w:val="pl-PL"/>
        </w:rPr>
        <w:t>Naraghi</w:t>
      </w:r>
      <w:r w:rsidRPr="0069602F">
        <w:rPr>
          <w:lang w:val="bg-BG"/>
        </w:rPr>
        <w:t xml:space="preserve"> </w:t>
      </w:r>
      <w:r w:rsidRPr="0069602F">
        <w:rPr>
          <w:lang w:val="pl-PL"/>
        </w:rPr>
        <w:t>Z</w:t>
      </w:r>
      <w:r w:rsidRPr="0069602F">
        <w:rPr>
          <w:lang w:val="bg-BG"/>
        </w:rPr>
        <w:t xml:space="preserve">. </w:t>
      </w:r>
      <w:r w:rsidRPr="0069602F">
        <w:rPr>
          <w:lang w:val="pl-PL"/>
        </w:rPr>
        <w:t>Pemphigus</w:t>
      </w:r>
      <w:r w:rsidRPr="0069602F">
        <w:rPr>
          <w:lang w:val="bg-BG"/>
        </w:rPr>
        <w:t xml:space="preserve">: </w:t>
      </w:r>
      <w:r w:rsidRPr="0069602F">
        <w:rPr>
          <w:lang w:val="pl-PL"/>
        </w:rPr>
        <w:t>Analysis</w:t>
      </w:r>
      <w:r w:rsidRPr="0069602F">
        <w:rPr>
          <w:lang w:val="bg-BG"/>
        </w:rPr>
        <w:t xml:space="preserve"> </w:t>
      </w:r>
      <w:r w:rsidRPr="0069602F">
        <w:rPr>
          <w:lang w:val="pl-PL"/>
        </w:rPr>
        <w:t>of</w:t>
      </w:r>
      <w:r w:rsidRPr="0069602F">
        <w:rPr>
          <w:lang w:val="bg-BG"/>
        </w:rPr>
        <w:t xml:space="preserve"> 1209 </w:t>
      </w:r>
      <w:r w:rsidRPr="0069602F">
        <w:rPr>
          <w:lang w:val="pl-PL"/>
        </w:rPr>
        <w:t>cases</w:t>
      </w:r>
      <w:r w:rsidRPr="0069602F">
        <w:rPr>
          <w:lang w:val="bg-BG"/>
        </w:rPr>
        <w:t xml:space="preserve">. </w:t>
      </w:r>
      <w:r w:rsidRPr="0069602F">
        <w:rPr>
          <w:iCs/>
        </w:rPr>
        <w:t>International</w:t>
      </w:r>
      <w:r w:rsidRPr="0069602F">
        <w:rPr>
          <w:iCs/>
          <w:lang w:val="bg-BG"/>
        </w:rPr>
        <w:t xml:space="preserve"> </w:t>
      </w:r>
      <w:r w:rsidRPr="0069602F">
        <w:rPr>
          <w:iCs/>
        </w:rPr>
        <w:t>Journal</w:t>
      </w:r>
      <w:r w:rsidRPr="0069602F">
        <w:rPr>
          <w:iCs/>
          <w:lang w:val="bg-BG"/>
        </w:rPr>
        <w:t xml:space="preserve"> </w:t>
      </w:r>
      <w:r w:rsidRPr="0069602F">
        <w:rPr>
          <w:iCs/>
        </w:rPr>
        <w:t>of</w:t>
      </w:r>
      <w:r w:rsidRPr="0069602F">
        <w:rPr>
          <w:iCs/>
          <w:lang w:val="bg-BG"/>
        </w:rPr>
        <w:t xml:space="preserve"> </w:t>
      </w:r>
      <w:r w:rsidRPr="0069602F">
        <w:rPr>
          <w:iCs/>
        </w:rPr>
        <w:t>Dermatology</w:t>
      </w:r>
      <w:r w:rsidRPr="0069602F">
        <w:rPr>
          <w:iCs/>
          <w:lang w:val="bg-BG"/>
        </w:rPr>
        <w:t xml:space="preserve"> </w:t>
      </w:r>
      <w:r w:rsidRPr="0069602F">
        <w:rPr>
          <w:lang w:val="bg-BG"/>
        </w:rPr>
        <w:t>2005;</w:t>
      </w:r>
      <w:r w:rsidRPr="0069602F">
        <w:t> </w:t>
      </w:r>
      <w:r w:rsidRPr="0069602F">
        <w:rPr>
          <w:rStyle w:val="volume"/>
          <w:lang w:val="bg-BG"/>
        </w:rPr>
        <w:t>44(</w:t>
      </w:r>
      <w:r w:rsidRPr="0069602F">
        <w:rPr>
          <w:lang w:val="bg-BG"/>
        </w:rPr>
        <w:t>6): 470–476.</w:t>
      </w:r>
    </w:p>
    <w:p w:rsidR="00F4212E" w:rsidRPr="0069602F" w:rsidRDefault="00F4212E" w:rsidP="002A419B">
      <w:pPr>
        <w:numPr>
          <w:ilvl w:val="0"/>
          <w:numId w:val="97"/>
        </w:numPr>
        <w:spacing w:before="100" w:beforeAutospacing="1" w:after="100" w:afterAutospacing="1"/>
        <w:rPr>
          <w:lang w:val="bg-BG"/>
        </w:rPr>
      </w:pPr>
      <w:r w:rsidRPr="0069602F">
        <w:rPr>
          <w:lang w:val="pl-PL"/>
        </w:rPr>
        <w:t>Endogru</w:t>
      </w:r>
      <w:r w:rsidRPr="0069602F">
        <w:rPr>
          <w:lang w:val="bg-BG"/>
        </w:rPr>
        <w:t xml:space="preserve"> </w:t>
      </w:r>
      <w:r w:rsidRPr="0069602F">
        <w:rPr>
          <w:lang w:val="pl-PL"/>
        </w:rPr>
        <w:t>E</w:t>
      </w:r>
      <w:r w:rsidRPr="0069602F">
        <w:rPr>
          <w:lang w:val="bg-BG"/>
        </w:rPr>
        <w:t xml:space="preserve">. </w:t>
      </w:r>
      <w:r w:rsidRPr="0069602F">
        <w:rPr>
          <w:lang w:val="pl-PL"/>
        </w:rPr>
        <w:t>Pemgicuslu</w:t>
      </w:r>
      <w:r w:rsidRPr="0069602F">
        <w:rPr>
          <w:lang w:val="bg-BG"/>
        </w:rPr>
        <w:t xml:space="preserve"> 66 </w:t>
      </w:r>
      <w:r w:rsidRPr="0069602F">
        <w:rPr>
          <w:lang w:val="pl-PL"/>
        </w:rPr>
        <w:t>hastada</w:t>
      </w:r>
      <w:r w:rsidRPr="0069602F">
        <w:rPr>
          <w:lang w:val="bg-BG"/>
        </w:rPr>
        <w:t xml:space="preserve"> </w:t>
      </w:r>
      <w:r w:rsidRPr="0069602F">
        <w:rPr>
          <w:lang w:val="pl-PL"/>
        </w:rPr>
        <w:t>klinik</w:t>
      </w:r>
      <w:r w:rsidRPr="0069602F">
        <w:rPr>
          <w:lang w:val="bg-BG"/>
        </w:rPr>
        <w:t xml:space="preserve"> </w:t>
      </w:r>
      <w:r w:rsidRPr="0069602F">
        <w:rPr>
          <w:lang w:val="pl-PL"/>
        </w:rPr>
        <w:t>seyir</w:t>
      </w:r>
      <w:r w:rsidRPr="0069602F">
        <w:rPr>
          <w:lang w:val="bg-BG"/>
        </w:rPr>
        <w:t xml:space="preserve"> </w:t>
      </w:r>
      <w:r w:rsidRPr="0069602F">
        <w:rPr>
          <w:lang w:val="pl-PL"/>
        </w:rPr>
        <w:t>ve</w:t>
      </w:r>
      <w:r w:rsidRPr="0069602F">
        <w:rPr>
          <w:lang w:val="bg-BG"/>
        </w:rPr>
        <w:t xml:space="preserve"> </w:t>
      </w:r>
      <w:r w:rsidRPr="0069602F">
        <w:rPr>
          <w:lang w:val="pl-PL"/>
        </w:rPr>
        <w:t>prognoz</w:t>
      </w:r>
      <w:r w:rsidRPr="0069602F">
        <w:rPr>
          <w:lang w:val="bg-BG"/>
        </w:rPr>
        <w:t xml:space="preserve"> (6 </w:t>
      </w:r>
      <w:r w:rsidRPr="0069602F">
        <w:rPr>
          <w:lang w:val="pl-PL"/>
        </w:rPr>
        <w:t>yillik</w:t>
      </w:r>
      <w:r w:rsidRPr="0069602F">
        <w:rPr>
          <w:lang w:val="bg-BG"/>
        </w:rPr>
        <w:t xml:space="preserve"> </w:t>
      </w:r>
      <w:r w:rsidRPr="0069602F">
        <w:rPr>
          <w:lang w:val="pl-PL"/>
        </w:rPr>
        <w:t>haydarpasa</w:t>
      </w:r>
      <w:r w:rsidRPr="0069602F">
        <w:rPr>
          <w:lang w:val="bg-BG"/>
        </w:rPr>
        <w:t xml:space="preserve"> </w:t>
      </w:r>
      <w:r w:rsidRPr="0069602F">
        <w:rPr>
          <w:lang w:val="pl-PL"/>
        </w:rPr>
        <w:t>deneyimi</w:t>
      </w:r>
      <w:r w:rsidRPr="0069602F">
        <w:rPr>
          <w:lang w:val="bg-BG"/>
        </w:rPr>
        <w:t xml:space="preserve">). </w:t>
      </w:r>
      <w:r w:rsidRPr="0069602F">
        <w:rPr>
          <w:lang w:val="pl-PL"/>
        </w:rPr>
        <w:t>Istanbul</w:t>
      </w:r>
      <w:r w:rsidRPr="0069602F">
        <w:rPr>
          <w:lang w:val="bg-BG"/>
        </w:rPr>
        <w:t>, 2005,</w:t>
      </w:r>
      <w:r w:rsidRPr="0069602F">
        <w:rPr>
          <w:lang w:val="pl-PL"/>
        </w:rPr>
        <w:t>p</w:t>
      </w:r>
      <w:r w:rsidRPr="0069602F">
        <w:rPr>
          <w:lang w:val="bg-BG"/>
        </w:rPr>
        <w:t>.46</w:t>
      </w:r>
    </w:p>
    <w:p w:rsidR="00F4212E" w:rsidRPr="0069602F" w:rsidRDefault="00F4212E" w:rsidP="002A419B">
      <w:pPr>
        <w:numPr>
          <w:ilvl w:val="0"/>
          <w:numId w:val="97"/>
        </w:numPr>
        <w:spacing w:before="100" w:beforeAutospacing="1" w:after="100" w:afterAutospacing="1"/>
        <w:rPr>
          <w:b/>
        </w:rPr>
      </w:pPr>
      <w:r w:rsidRPr="0069602F">
        <w:rPr>
          <w:rStyle w:val="Strong"/>
          <w:b w:val="0"/>
        </w:rPr>
        <w:t>Gazit</w:t>
      </w:r>
      <w:bookmarkStart w:id="2" w:name="m4.bcor*"/>
      <w:bookmarkEnd w:id="2"/>
      <w:r w:rsidRPr="0069602F">
        <w:rPr>
          <w:rStyle w:val="Strong"/>
          <w:b w:val="0"/>
        </w:rPr>
        <w:t xml:space="preserve"> E, Loewenthal R.</w:t>
      </w:r>
      <w:r w:rsidRPr="0069602F">
        <w:rPr>
          <w:b/>
        </w:rPr>
        <w:t xml:space="preserve"> </w:t>
      </w:r>
      <w:r w:rsidRPr="0069602F">
        <w:t>The immunogenetics of pemphigus vulgaris.</w:t>
      </w:r>
      <w:r w:rsidRPr="0069602F">
        <w:rPr>
          <w:bCs/>
        </w:rPr>
        <w:t xml:space="preserve"> </w:t>
      </w:r>
      <w:r w:rsidRPr="0069602F">
        <w:rPr>
          <w:rStyle w:val="journalhead"/>
          <w:bCs/>
        </w:rPr>
        <w:t>Autoimmunity Reviews,</w:t>
      </w:r>
      <w:r w:rsidRPr="0069602F">
        <w:rPr>
          <w:b/>
        </w:rPr>
        <w:t xml:space="preserve"> </w:t>
      </w:r>
      <w:r w:rsidRPr="0069602F">
        <w:rPr>
          <w:rStyle w:val="Strong"/>
          <w:b w:val="0"/>
        </w:rPr>
        <w:t>2005, 4, 1,  1-78</w:t>
      </w:r>
    </w:p>
    <w:p w:rsidR="00F4212E" w:rsidRPr="0069602F" w:rsidRDefault="00F4212E" w:rsidP="002A419B">
      <w:pPr>
        <w:numPr>
          <w:ilvl w:val="0"/>
          <w:numId w:val="97"/>
        </w:numPr>
        <w:spacing w:before="100" w:beforeAutospacing="1" w:after="100" w:afterAutospacing="1"/>
      </w:pPr>
      <w:r w:rsidRPr="0069602F">
        <w:t>Golušin Z, Poljački M, Jovanoviç  M, Duran V, Stojanovic S, Rajic N</w:t>
      </w:r>
      <w:r w:rsidRPr="0069602F">
        <w:rPr>
          <w:lang w:val="bg-BG"/>
        </w:rPr>
        <w:t>.</w:t>
      </w:r>
      <w:r w:rsidRPr="0069602F">
        <w:t xml:space="preserve"> Some epidemiological features of pemphigus chronicus in South Vojvodina: A 12-year retrospective study. </w:t>
      </w:r>
      <w:r w:rsidRPr="0069602F">
        <w:rPr>
          <w:iCs/>
        </w:rPr>
        <w:t>International Journal of Dermatology</w:t>
      </w:r>
      <w:r w:rsidRPr="0069602F">
        <w:t xml:space="preserve"> 2005; </w:t>
      </w:r>
      <w:r w:rsidRPr="0069602F">
        <w:rPr>
          <w:rStyle w:val="volume"/>
        </w:rPr>
        <w:t>44(</w:t>
      </w:r>
      <w:r w:rsidRPr="0069602F">
        <w:t>9): 792–793.</w:t>
      </w:r>
    </w:p>
    <w:p w:rsidR="00F4212E" w:rsidRPr="0069602F" w:rsidRDefault="00F4212E" w:rsidP="002A419B">
      <w:pPr>
        <w:numPr>
          <w:ilvl w:val="0"/>
          <w:numId w:val="97"/>
        </w:numPr>
        <w:spacing w:before="100" w:beforeAutospacing="1" w:after="100" w:afterAutospacing="1"/>
        <w:rPr>
          <w:lang w:val="bg-BG"/>
        </w:rPr>
      </w:pPr>
      <w:r w:rsidRPr="0069602F">
        <w:t>Gunasti</w:t>
      </w:r>
      <w:r w:rsidRPr="0069602F">
        <w:rPr>
          <w:lang w:val="bg-BG"/>
        </w:rPr>
        <w:t xml:space="preserve"> </w:t>
      </w:r>
      <w:r w:rsidRPr="0069602F">
        <w:t>S</w:t>
      </w:r>
      <w:r w:rsidRPr="0069602F">
        <w:rPr>
          <w:lang w:val="bg-BG"/>
        </w:rPr>
        <w:t xml:space="preserve">. </w:t>
      </w:r>
      <w:r w:rsidRPr="0069602F">
        <w:t>Pemfiguslu</w:t>
      </w:r>
      <w:r w:rsidRPr="0069602F">
        <w:rPr>
          <w:lang w:val="bg-BG"/>
        </w:rPr>
        <w:t xml:space="preserve"> </w:t>
      </w:r>
      <w:r w:rsidRPr="0069602F">
        <w:t>hastalarin</w:t>
      </w:r>
      <w:r w:rsidRPr="0069602F">
        <w:rPr>
          <w:lang w:val="bg-BG"/>
        </w:rPr>
        <w:t xml:space="preserve"> </w:t>
      </w:r>
      <w:r w:rsidRPr="0069602F">
        <w:t>saglikli</w:t>
      </w:r>
      <w:r w:rsidRPr="0069602F">
        <w:rPr>
          <w:lang w:val="bg-BG"/>
        </w:rPr>
        <w:t xml:space="preserve"> </w:t>
      </w:r>
      <w:r w:rsidRPr="0069602F">
        <w:t>birinci</w:t>
      </w:r>
      <w:r w:rsidRPr="0069602F">
        <w:rPr>
          <w:lang w:val="bg-BG"/>
        </w:rPr>
        <w:t xml:space="preserve"> </w:t>
      </w:r>
      <w:r w:rsidRPr="0069602F">
        <w:t>derece</w:t>
      </w:r>
      <w:r w:rsidRPr="0069602F">
        <w:rPr>
          <w:lang w:val="bg-BG"/>
        </w:rPr>
        <w:t xml:space="preserve"> </w:t>
      </w:r>
      <w:r w:rsidRPr="0069602F">
        <w:t>akrabalarinda</w:t>
      </w:r>
      <w:r w:rsidRPr="0069602F">
        <w:rPr>
          <w:lang w:val="bg-BG"/>
        </w:rPr>
        <w:t xml:space="preserve"> </w:t>
      </w:r>
      <w:r w:rsidRPr="0069602F">
        <w:t>pemfigus</w:t>
      </w:r>
      <w:r w:rsidRPr="0069602F">
        <w:rPr>
          <w:lang w:val="bg-BG"/>
        </w:rPr>
        <w:t xml:space="preserve"> </w:t>
      </w:r>
      <w:r w:rsidRPr="0069602F">
        <w:t>otoantikorlarinin</w:t>
      </w:r>
      <w:r w:rsidRPr="0069602F">
        <w:rPr>
          <w:lang w:val="bg-BG"/>
        </w:rPr>
        <w:t xml:space="preserve"> </w:t>
      </w:r>
      <w:r w:rsidRPr="0069602F">
        <w:t>sikliginin</w:t>
      </w:r>
      <w:r w:rsidRPr="0069602F">
        <w:rPr>
          <w:lang w:val="bg-BG"/>
        </w:rPr>
        <w:t xml:space="preserve"> </w:t>
      </w:r>
      <w:r w:rsidRPr="0069602F">
        <w:t>arastirilmasi</w:t>
      </w:r>
      <w:r w:rsidRPr="0069602F">
        <w:rPr>
          <w:lang w:val="bg-BG"/>
        </w:rPr>
        <w:t xml:space="preserve">. </w:t>
      </w:r>
      <w:r w:rsidRPr="0069602F">
        <w:rPr>
          <w:lang w:val="en-US"/>
        </w:rPr>
        <w:t>Tez</w:t>
      </w:r>
      <w:r w:rsidRPr="0069602F">
        <w:rPr>
          <w:lang w:val="bg-BG"/>
        </w:rPr>
        <w:t xml:space="preserve"> </w:t>
      </w:r>
      <w:r w:rsidRPr="0069602F">
        <w:rPr>
          <w:lang w:val="en-US"/>
        </w:rPr>
        <w:t>Danismani</w:t>
      </w:r>
      <w:r w:rsidRPr="0069602F">
        <w:rPr>
          <w:lang w:val="bg-BG"/>
        </w:rPr>
        <w:t xml:space="preserve">. </w:t>
      </w:r>
      <w:r w:rsidRPr="0069602F">
        <w:rPr>
          <w:lang w:val="en-US"/>
        </w:rPr>
        <w:t>Adana</w:t>
      </w:r>
      <w:r w:rsidRPr="0069602F">
        <w:rPr>
          <w:lang w:val="bg-BG"/>
        </w:rPr>
        <w:t>, 2005</w:t>
      </w:r>
    </w:p>
    <w:p w:rsidR="00F4212E" w:rsidRPr="0069602F" w:rsidRDefault="00F4212E" w:rsidP="002A419B">
      <w:pPr>
        <w:numPr>
          <w:ilvl w:val="0"/>
          <w:numId w:val="97"/>
        </w:numPr>
        <w:spacing w:before="100" w:beforeAutospacing="1" w:after="100" w:afterAutospacing="1"/>
        <w:rPr>
          <w:rStyle w:val="Strong"/>
          <w:b w:val="0"/>
        </w:rPr>
      </w:pPr>
      <w:r w:rsidRPr="0069602F">
        <w:lastRenderedPageBreak/>
        <w:t xml:space="preserve">Макарова, Янина Юрьевна. </w:t>
      </w:r>
      <w:r w:rsidRPr="0069602F">
        <w:rPr>
          <w:rStyle w:val="Strong"/>
          <w:b w:val="0"/>
        </w:rPr>
        <w:t>Оценка роли иммунного статуса на развитие осложнений кортикостероидной терапии истинной акантолитической пузырчатки</w:t>
      </w:r>
      <w:r w:rsidRPr="0069602F">
        <w:rPr>
          <w:rStyle w:val="Strong"/>
          <w:b w:val="0"/>
          <w:lang w:val="ru-RU"/>
        </w:rPr>
        <w:t xml:space="preserve">. </w:t>
      </w:r>
      <w:r w:rsidRPr="0069602F">
        <w:rPr>
          <w:rStyle w:val="Strong"/>
          <w:b w:val="0"/>
        </w:rPr>
        <w:t xml:space="preserve">Дисертация, </w:t>
      </w:r>
      <w:r w:rsidRPr="0069602F">
        <w:rPr>
          <w:rStyle w:val="Strong"/>
          <w:b w:val="0"/>
          <w:lang w:val="bg-BG"/>
        </w:rPr>
        <w:t xml:space="preserve">Москва, </w:t>
      </w:r>
      <w:r w:rsidRPr="0069602F">
        <w:rPr>
          <w:rStyle w:val="Strong"/>
          <w:b w:val="0"/>
        </w:rPr>
        <w:t>2005</w:t>
      </w:r>
    </w:p>
    <w:p w:rsidR="00F4212E" w:rsidRPr="0069602F" w:rsidRDefault="00F4212E" w:rsidP="002A419B">
      <w:pPr>
        <w:numPr>
          <w:ilvl w:val="0"/>
          <w:numId w:val="97"/>
        </w:numPr>
        <w:spacing w:before="100" w:beforeAutospacing="1" w:after="100" w:afterAutospacing="1"/>
      </w:pPr>
      <w:r w:rsidRPr="0069602F">
        <w:rPr>
          <w:lang w:val="bg-BG"/>
        </w:rPr>
        <w:t xml:space="preserve">Решетникова, Татьяна Борисовна. </w:t>
      </w:r>
      <w:r w:rsidRPr="0069602F">
        <w:rPr>
          <w:lang w:val="ru-RU"/>
        </w:rPr>
        <w:t>Роль иммунопатологических процессов в генезе истинной акантолитической пузырчатки и методы их коррекции. Дисертация, Новосибирск, 2005</w:t>
      </w:r>
    </w:p>
    <w:p w:rsidR="00F4212E" w:rsidRPr="0069602F" w:rsidRDefault="00F4212E" w:rsidP="002A419B">
      <w:pPr>
        <w:numPr>
          <w:ilvl w:val="0"/>
          <w:numId w:val="97"/>
        </w:numPr>
        <w:spacing w:before="100" w:beforeAutospacing="1" w:after="100" w:afterAutospacing="1"/>
        <w:rPr>
          <w:lang w:val="bg-BG"/>
        </w:rPr>
      </w:pPr>
      <w:r w:rsidRPr="0069602F">
        <w:rPr>
          <w:iCs/>
          <w:color w:val="000000"/>
          <w:lang w:val="bg-BG"/>
        </w:rPr>
        <w:t>Š</w:t>
      </w:r>
      <w:r w:rsidRPr="0069602F">
        <w:rPr>
          <w:iCs/>
          <w:color w:val="000000"/>
        </w:rPr>
        <w:t>usti</w:t>
      </w:r>
      <w:r w:rsidRPr="0069602F">
        <w:rPr>
          <w:iCs/>
          <w:color w:val="000000"/>
          <w:lang w:val="bg-BG"/>
        </w:rPr>
        <w:t xml:space="preserve">ć </w:t>
      </w:r>
      <w:r w:rsidRPr="0069602F">
        <w:rPr>
          <w:iCs/>
          <w:color w:val="000000"/>
        </w:rPr>
        <w:t>N</w:t>
      </w:r>
      <w:r w:rsidRPr="0069602F">
        <w:rPr>
          <w:iCs/>
          <w:color w:val="000000"/>
          <w:lang w:val="bg-BG"/>
        </w:rPr>
        <w:t xml:space="preserve">, </w:t>
      </w:r>
      <w:r w:rsidRPr="0069602F">
        <w:rPr>
          <w:iCs/>
          <w:color w:val="000000"/>
        </w:rPr>
        <w:t>Ru</w:t>
      </w:r>
      <w:r w:rsidRPr="0069602F">
        <w:rPr>
          <w:iCs/>
          <w:color w:val="000000"/>
          <w:lang w:val="bg-BG"/>
        </w:rPr>
        <w:t>č</w:t>
      </w:r>
      <w:r w:rsidRPr="0069602F">
        <w:rPr>
          <w:iCs/>
          <w:color w:val="000000"/>
        </w:rPr>
        <w:t>evi</w:t>
      </w:r>
      <w:r w:rsidRPr="0069602F">
        <w:rPr>
          <w:iCs/>
          <w:color w:val="000000"/>
          <w:lang w:val="bg-BG"/>
        </w:rPr>
        <w:t xml:space="preserve">ć </w:t>
      </w:r>
      <w:r w:rsidRPr="0069602F">
        <w:rPr>
          <w:iCs/>
          <w:color w:val="000000"/>
        </w:rPr>
        <w:t>I</w:t>
      </w:r>
      <w:r w:rsidRPr="0069602F">
        <w:rPr>
          <w:iCs/>
          <w:color w:val="000000"/>
          <w:lang w:val="bg-BG"/>
        </w:rPr>
        <w:t xml:space="preserve">, </w:t>
      </w:r>
      <w:r w:rsidRPr="0069602F">
        <w:rPr>
          <w:iCs/>
          <w:color w:val="000000"/>
        </w:rPr>
        <w:t>Bari</w:t>
      </w:r>
      <w:r w:rsidRPr="0069602F">
        <w:rPr>
          <w:iCs/>
          <w:color w:val="000000"/>
          <w:lang w:val="bg-BG"/>
        </w:rPr>
        <w:t>š</w:t>
      </w:r>
      <w:r w:rsidRPr="0069602F">
        <w:rPr>
          <w:iCs/>
          <w:color w:val="000000"/>
        </w:rPr>
        <w:t>i</w:t>
      </w:r>
      <w:r w:rsidRPr="0069602F">
        <w:rPr>
          <w:iCs/>
          <w:color w:val="000000"/>
          <w:lang w:val="bg-BG"/>
        </w:rPr>
        <w:t>ć-</w:t>
      </w:r>
      <w:r w:rsidRPr="0069602F">
        <w:rPr>
          <w:iCs/>
          <w:color w:val="000000"/>
        </w:rPr>
        <w:t>Dru</w:t>
      </w:r>
      <w:r w:rsidRPr="0069602F">
        <w:rPr>
          <w:iCs/>
          <w:color w:val="000000"/>
          <w:lang w:val="bg-BG"/>
        </w:rPr>
        <w:t>š</w:t>
      </w:r>
      <w:r w:rsidRPr="0069602F">
        <w:rPr>
          <w:iCs/>
          <w:color w:val="000000"/>
        </w:rPr>
        <w:t>ko</w:t>
      </w:r>
      <w:r w:rsidRPr="0069602F">
        <w:rPr>
          <w:iCs/>
          <w:color w:val="000000"/>
          <w:lang w:val="bg-BG"/>
        </w:rPr>
        <w:t xml:space="preserve"> </w:t>
      </w:r>
      <w:r w:rsidRPr="0069602F">
        <w:rPr>
          <w:iCs/>
          <w:color w:val="000000"/>
        </w:rPr>
        <w:t>V</w:t>
      </w:r>
      <w:r w:rsidRPr="0069602F">
        <w:rPr>
          <w:iCs/>
          <w:color w:val="000000"/>
          <w:lang w:val="bg-BG"/>
        </w:rPr>
        <w:t xml:space="preserve">. </w:t>
      </w:r>
      <w:r w:rsidRPr="0069602F">
        <w:t>Epidemiology</w:t>
      </w:r>
      <w:r w:rsidRPr="0069602F">
        <w:rPr>
          <w:lang w:val="bg-BG"/>
        </w:rPr>
        <w:t xml:space="preserve"> </w:t>
      </w:r>
      <w:r w:rsidRPr="0069602F">
        <w:t>of</w:t>
      </w:r>
      <w:r w:rsidRPr="0069602F">
        <w:rPr>
          <w:lang w:val="bg-BG"/>
        </w:rPr>
        <w:t xml:space="preserve"> </w:t>
      </w:r>
      <w:r w:rsidRPr="0069602F">
        <w:t>Acquired</w:t>
      </w:r>
      <w:r w:rsidRPr="0069602F">
        <w:rPr>
          <w:lang w:val="bg-BG"/>
        </w:rPr>
        <w:t xml:space="preserve"> </w:t>
      </w:r>
      <w:r w:rsidRPr="0069602F">
        <w:t>Bullous</w:t>
      </w:r>
      <w:r w:rsidRPr="0069602F">
        <w:rPr>
          <w:lang w:val="bg-BG"/>
        </w:rPr>
        <w:t xml:space="preserve"> </w:t>
      </w:r>
      <w:r w:rsidRPr="0069602F">
        <w:t>Diseases</w:t>
      </w:r>
      <w:r w:rsidRPr="0069602F">
        <w:rPr>
          <w:lang w:val="bg-BG"/>
        </w:rPr>
        <w:t xml:space="preserve"> </w:t>
      </w:r>
      <w:r w:rsidRPr="0069602F">
        <w:t>in</w:t>
      </w:r>
      <w:r w:rsidRPr="0069602F">
        <w:rPr>
          <w:lang w:val="bg-BG"/>
        </w:rPr>
        <w:t xml:space="preserve"> </w:t>
      </w:r>
      <w:r w:rsidRPr="0069602F">
        <w:t>Eastern</w:t>
      </w:r>
      <w:r w:rsidRPr="0069602F">
        <w:rPr>
          <w:lang w:val="bg-BG"/>
        </w:rPr>
        <w:t xml:space="preserve"> </w:t>
      </w:r>
      <w:r w:rsidRPr="0069602F">
        <w:t>Croatia</w:t>
      </w:r>
      <w:r w:rsidRPr="0069602F">
        <w:rPr>
          <w:lang w:val="bg-BG"/>
        </w:rPr>
        <w:t xml:space="preserve">: </w:t>
      </w:r>
      <w:r w:rsidRPr="0069602F">
        <w:t>A</w:t>
      </w:r>
      <w:r w:rsidRPr="0069602F">
        <w:rPr>
          <w:lang w:val="bg-BG"/>
        </w:rPr>
        <w:t xml:space="preserve"> </w:t>
      </w:r>
      <w:r w:rsidRPr="0069602F">
        <w:t>Retrospective</w:t>
      </w:r>
      <w:r w:rsidRPr="0069602F">
        <w:rPr>
          <w:lang w:val="bg-BG"/>
        </w:rPr>
        <w:t xml:space="preserve"> </w:t>
      </w:r>
      <w:r w:rsidRPr="0069602F">
        <w:t>Prewar</w:t>
      </w:r>
      <w:r w:rsidRPr="0069602F">
        <w:rPr>
          <w:lang w:val="bg-BG"/>
        </w:rPr>
        <w:t xml:space="preserve"> </w:t>
      </w:r>
      <w:r w:rsidRPr="0069602F">
        <w:t>to</w:t>
      </w:r>
      <w:r w:rsidRPr="0069602F">
        <w:rPr>
          <w:lang w:val="bg-BG"/>
        </w:rPr>
        <w:t xml:space="preserve"> </w:t>
      </w:r>
      <w:r w:rsidRPr="0069602F">
        <w:t>Postwar</w:t>
      </w:r>
      <w:r w:rsidRPr="0069602F">
        <w:rPr>
          <w:lang w:val="bg-BG"/>
        </w:rPr>
        <w:t xml:space="preserve"> </w:t>
      </w:r>
      <w:r w:rsidRPr="0069602F">
        <w:t>Study</w:t>
      </w:r>
      <w:r w:rsidRPr="0069602F">
        <w:rPr>
          <w:lang w:val="bg-BG"/>
        </w:rPr>
        <w:t>.</w:t>
      </w:r>
      <w:r w:rsidRPr="0069602F">
        <w:rPr>
          <w:color w:val="000000"/>
          <w:lang w:val="bg-BG"/>
        </w:rPr>
        <w:t xml:space="preserve"> </w:t>
      </w:r>
      <w:r w:rsidRPr="0069602F">
        <w:rPr>
          <w:color w:val="000000"/>
        </w:rPr>
        <w:t>Acta</w:t>
      </w:r>
      <w:r w:rsidRPr="0069602F">
        <w:rPr>
          <w:color w:val="000000"/>
          <w:lang w:val="bg-BG"/>
        </w:rPr>
        <w:t xml:space="preserve"> </w:t>
      </w:r>
      <w:r w:rsidRPr="0069602F">
        <w:rPr>
          <w:color w:val="000000"/>
        </w:rPr>
        <w:t>Dermatovenerol</w:t>
      </w:r>
      <w:r w:rsidRPr="0069602F">
        <w:rPr>
          <w:color w:val="000000"/>
          <w:lang w:val="bg-BG"/>
        </w:rPr>
        <w:t xml:space="preserve"> </w:t>
      </w:r>
      <w:r w:rsidRPr="0069602F">
        <w:rPr>
          <w:color w:val="000000"/>
        </w:rPr>
        <w:t>Croat</w:t>
      </w:r>
      <w:r w:rsidRPr="0069602F">
        <w:rPr>
          <w:color w:val="000000"/>
          <w:lang w:val="bg-BG"/>
        </w:rPr>
        <w:t xml:space="preserve"> 2005; 13(4):228-232.</w:t>
      </w:r>
    </w:p>
    <w:p w:rsidR="00F4212E" w:rsidRPr="0069602F" w:rsidRDefault="00F4212E" w:rsidP="002A419B">
      <w:pPr>
        <w:numPr>
          <w:ilvl w:val="0"/>
          <w:numId w:val="97"/>
        </w:numPr>
        <w:spacing w:before="100" w:beforeAutospacing="1" w:after="100" w:afterAutospacing="1"/>
        <w:rPr>
          <w:lang w:val="bg-BG"/>
        </w:rPr>
      </w:pPr>
      <w:r w:rsidRPr="0069602F">
        <w:t>Sánchez-Pérez, Javier; García-Díez, Amaro Pénfigo</w:t>
      </w:r>
      <w:r w:rsidRPr="0069602F">
        <w:rPr>
          <w:lang w:val="en-US"/>
        </w:rPr>
        <w:t>.</w:t>
      </w:r>
      <w:r w:rsidRPr="0069602F">
        <w:t xml:space="preserve">Publicado en Actas Dermosifiliogr. 2005; 96,6:329-56. </w:t>
      </w:r>
    </w:p>
    <w:p w:rsidR="00F4212E" w:rsidRPr="0069602F" w:rsidRDefault="00F4212E" w:rsidP="002A419B">
      <w:pPr>
        <w:numPr>
          <w:ilvl w:val="0"/>
          <w:numId w:val="97"/>
        </w:numPr>
        <w:spacing w:before="100" w:beforeAutospacing="1" w:after="100" w:afterAutospacing="1"/>
      </w:pPr>
      <w:r w:rsidRPr="0069602F">
        <w:t>Asilian</w:t>
      </w:r>
      <w:r w:rsidRPr="0069602F">
        <w:rPr>
          <w:lang w:val="bg-BG"/>
        </w:rPr>
        <w:t xml:space="preserve"> </w:t>
      </w:r>
      <w:r w:rsidRPr="0069602F">
        <w:t>A</w:t>
      </w:r>
      <w:r w:rsidRPr="0069602F">
        <w:rPr>
          <w:lang w:val="bg-BG"/>
        </w:rPr>
        <w:t xml:space="preserve">, </w:t>
      </w:r>
      <w:r w:rsidRPr="0069602F">
        <w:t>Yoosefi</w:t>
      </w:r>
      <w:r w:rsidRPr="0069602F">
        <w:rPr>
          <w:lang w:val="bg-BG"/>
        </w:rPr>
        <w:t xml:space="preserve"> </w:t>
      </w:r>
      <w:r w:rsidRPr="0069602F">
        <w:t>A</w:t>
      </w:r>
      <w:r w:rsidRPr="0069602F">
        <w:rPr>
          <w:lang w:val="bg-BG"/>
        </w:rPr>
        <w:t xml:space="preserve">, </w:t>
      </w:r>
      <w:r w:rsidRPr="0069602F">
        <w:t>Faghihi</w:t>
      </w:r>
      <w:r w:rsidRPr="0069602F">
        <w:rPr>
          <w:lang w:val="bg-BG"/>
        </w:rPr>
        <w:t xml:space="preserve"> </w:t>
      </w:r>
      <w:r w:rsidRPr="0069602F">
        <w:t>G</w:t>
      </w:r>
      <w:r w:rsidRPr="0069602F">
        <w:rPr>
          <w:lang w:val="bg-BG"/>
        </w:rPr>
        <w:t xml:space="preserve">. </w:t>
      </w:r>
      <w:r w:rsidRPr="0069602F">
        <w:t>Pemphigus</w:t>
      </w:r>
      <w:r w:rsidRPr="0069602F">
        <w:rPr>
          <w:lang w:val="bg-BG"/>
        </w:rPr>
        <w:t xml:space="preserve"> </w:t>
      </w:r>
      <w:r w:rsidRPr="0069602F">
        <w:t>Vulgaris</w:t>
      </w:r>
      <w:r w:rsidRPr="0069602F">
        <w:rPr>
          <w:lang w:val="bg-BG"/>
        </w:rPr>
        <w:t xml:space="preserve"> </w:t>
      </w:r>
      <w:r w:rsidRPr="0069602F">
        <w:t>in</w:t>
      </w:r>
      <w:r w:rsidRPr="0069602F">
        <w:rPr>
          <w:lang w:val="bg-BG"/>
        </w:rPr>
        <w:t xml:space="preserve"> </w:t>
      </w:r>
      <w:r w:rsidRPr="0069602F">
        <w:t>Iran</w:t>
      </w:r>
      <w:r w:rsidRPr="0069602F">
        <w:rPr>
          <w:lang w:val="bg-BG"/>
        </w:rPr>
        <w:t xml:space="preserve">: </w:t>
      </w:r>
      <w:r w:rsidRPr="0069602F">
        <w:t>Epidemiology</w:t>
      </w:r>
      <w:r w:rsidRPr="0069602F">
        <w:rPr>
          <w:lang w:val="bg-BG"/>
        </w:rPr>
        <w:t xml:space="preserve"> </w:t>
      </w:r>
      <w:r w:rsidRPr="0069602F">
        <w:t>and</w:t>
      </w:r>
      <w:r w:rsidRPr="0069602F">
        <w:rPr>
          <w:lang w:val="bg-BG"/>
        </w:rPr>
        <w:t xml:space="preserve"> </w:t>
      </w:r>
      <w:r w:rsidRPr="0069602F">
        <w:t>Clinical</w:t>
      </w:r>
      <w:r w:rsidRPr="0069602F">
        <w:rPr>
          <w:lang w:val="bg-BG"/>
        </w:rPr>
        <w:t xml:space="preserve"> </w:t>
      </w:r>
      <w:r w:rsidRPr="0069602F">
        <w:t>Profile</w:t>
      </w:r>
      <w:r w:rsidRPr="0069602F">
        <w:rPr>
          <w:lang w:val="bg-BG"/>
        </w:rPr>
        <w:t xml:space="preserve">. </w:t>
      </w:r>
      <w:r w:rsidRPr="0069602F">
        <w:rPr>
          <w:iCs/>
        </w:rPr>
        <w:t>SKINmed</w:t>
      </w:r>
      <w:r w:rsidRPr="0069602F">
        <w:t xml:space="preserve"> 2006; </w:t>
      </w:r>
      <w:r w:rsidRPr="0069602F">
        <w:rPr>
          <w:rStyle w:val="volume"/>
        </w:rPr>
        <w:t>5(</w:t>
      </w:r>
      <w:r w:rsidRPr="0069602F">
        <w:t>2): 69–71.</w:t>
      </w:r>
    </w:p>
    <w:p w:rsidR="00F4212E" w:rsidRPr="0069602F" w:rsidRDefault="00F4212E" w:rsidP="002A419B">
      <w:pPr>
        <w:numPr>
          <w:ilvl w:val="0"/>
          <w:numId w:val="97"/>
        </w:numPr>
        <w:spacing w:before="100" w:beforeAutospacing="1" w:after="100" w:afterAutospacing="1"/>
      </w:pPr>
      <w:r w:rsidRPr="0069602F">
        <w:t>Salmanpour</w:t>
      </w:r>
      <w:r w:rsidRPr="0069602F">
        <w:rPr>
          <w:lang w:val="bg-BG"/>
        </w:rPr>
        <w:t xml:space="preserve"> </w:t>
      </w:r>
      <w:r w:rsidRPr="0069602F">
        <w:t>R</w:t>
      </w:r>
      <w:r w:rsidRPr="0069602F">
        <w:rPr>
          <w:lang w:val="bg-BG"/>
        </w:rPr>
        <w:t xml:space="preserve">, </w:t>
      </w:r>
      <w:r w:rsidRPr="0069602F">
        <w:t>Shahkar</w:t>
      </w:r>
      <w:r w:rsidRPr="0069602F">
        <w:rPr>
          <w:lang w:val="bg-BG"/>
        </w:rPr>
        <w:t xml:space="preserve"> </w:t>
      </w:r>
      <w:r w:rsidRPr="0069602F">
        <w:t>H</w:t>
      </w:r>
      <w:r w:rsidRPr="0069602F">
        <w:rPr>
          <w:lang w:val="bg-BG"/>
        </w:rPr>
        <w:t xml:space="preserve">, </w:t>
      </w:r>
      <w:r w:rsidRPr="0069602F">
        <w:t>Namazi</w:t>
      </w:r>
      <w:r w:rsidRPr="0069602F">
        <w:rPr>
          <w:lang w:val="bg-BG"/>
        </w:rPr>
        <w:t xml:space="preserve"> </w:t>
      </w:r>
      <w:r w:rsidRPr="0069602F">
        <w:t>MR</w:t>
      </w:r>
      <w:r w:rsidRPr="0069602F">
        <w:rPr>
          <w:lang w:val="bg-BG"/>
        </w:rPr>
        <w:t xml:space="preserve">, </w:t>
      </w:r>
      <w:r w:rsidRPr="0069602F">
        <w:t>Rahman</w:t>
      </w:r>
      <w:r w:rsidRPr="0069602F">
        <w:rPr>
          <w:lang w:val="bg-BG"/>
        </w:rPr>
        <w:t>-</w:t>
      </w:r>
      <w:r w:rsidRPr="0069602F">
        <w:t>Shenas</w:t>
      </w:r>
      <w:r w:rsidRPr="0069602F">
        <w:rPr>
          <w:lang w:val="bg-BG"/>
        </w:rPr>
        <w:t xml:space="preserve"> </w:t>
      </w:r>
      <w:r w:rsidRPr="0069602F">
        <w:t>MR</w:t>
      </w:r>
      <w:r w:rsidRPr="0069602F">
        <w:rPr>
          <w:lang w:val="bg-BG"/>
        </w:rPr>
        <w:t xml:space="preserve">. </w:t>
      </w:r>
      <w:r w:rsidRPr="0069602F">
        <w:t xml:space="preserve">Epidemiology of pemphigus in south-western Iran: A 10-year retrospective study (1991–2000). </w:t>
      </w:r>
      <w:r w:rsidRPr="0069602F">
        <w:rPr>
          <w:iCs/>
        </w:rPr>
        <w:t>International Journal of Dermatology</w:t>
      </w:r>
      <w:r w:rsidRPr="0069602F">
        <w:t> 2006</w:t>
      </w:r>
      <w:r w:rsidRPr="0069602F">
        <w:rPr>
          <w:rStyle w:val="volume"/>
        </w:rPr>
        <w:t>; 45(</w:t>
      </w:r>
      <w:r w:rsidRPr="0069602F">
        <w:t>2):103–105.</w:t>
      </w:r>
    </w:p>
    <w:p w:rsidR="00F4212E" w:rsidRPr="0069602F" w:rsidRDefault="00F4212E" w:rsidP="002A419B">
      <w:pPr>
        <w:numPr>
          <w:ilvl w:val="0"/>
          <w:numId w:val="97"/>
        </w:numPr>
        <w:spacing w:before="100" w:beforeAutospacing="1" w:after="100" w:afterAutospacing="1"/>
      </w:pPr>
      <w:r w:rsidRPr="0069602F">
        <w:t xml:space="preserve">Uzun S, Durdu M, Akman A, Gunasti S, Uslular C, Memisoglu HR, Alpsoy E. Pemphigus in the Mediterranean region of Turkey: A study of 148 cases. </w:t>
      </w:r>
      <w:r w:rsidRPr="0069602F">
        <w:rPr>
          <w:iCs/>
        </w:rPr>
        <w:t>International Journal of Dermatology</w:t>
      </w:r>
      <w:r w:rsidRPr="0069602F">
        <w:t xml:space="preserve"> 2006; </w:t>
      </w:r>
      <w:r w:rsidRPr="0069602F">
        <w:rPr>
          <w:rStyle w:val="volume"/>
        </w:rPr>
        <w:t>45</w:t>
      </w:r>
      <w:r w:rsidRPr="0069602F">
        <w:t>(5): 523–528.</w:t>
      </w:r>
    </w:p>
    <w:p w:rsidR="00F4212E" w:rsidRPr="0069602F" w:rsidRDefault="00F4212E" w:rsidP="002A419B">
      <w:pPr>
        <w:numPr>
          <w:ilvl w:val="0"/>
          <w:numId w:val="97"/>
        </w:numPr>
        <w:rPr>
          <w:color w:val="000000"/>
        </w:rPr>
      </w:pPr>
      <w:r w:rsidRPr="0069602F">
        <w:t xml:space="preserve">Abdolsamadi </w:t>
      </w:r>
      <w:r w:rsidRPr="0069602F">
        <w:rPr>
          <w:lang w:val="en-US"/>
        </w:rPr>
        <w:t>HR</w:t>
      </w:r>
      <w:r w:rsidRPr="0069602F">
        <w:t xml:space="preserve">, Abdollahzadeh Sh, Vaziri </w:t>
      </w:r>
      <w:r w:rsidRPr="0069602F">
        <w:rPr>
          <w:lang w:val="en-US"/>
        </w:rPr>
        <w:t>PB</w:t>
      </w:r>
      <w:r w:rsidRPr="0069602F">
        <w:t xml:space="preserve">, Beheshti A, Vahedi M. </w:t>
      </w:r>
      <w:r w:rsidRPr="0069602F">
        <w:rPr>
          <w:bCs/>
        </w:rPr>
        <w:t>Epidemiology of Pemphigus in Tehran, Iran: A 20-Year Retrospective Study. JODDD, Vol. 1, No. 3 Autumn 2007</w:t>
      </w:r>
    </w:p>
    <w:p w:rsidR="00F4212E" w:rsidRPr="0069602F" w:rsidRDefault="00F4212E" w:rsidP="002A419B">
      <w:pPr>
        <w:numPr>
          <w:ilvl w:val="0"/>
          <w:numId w:val="97"/>
        </w:numPr>
        <w:spacing w:before="100" w:beforeAutospacing="1" w:after="100" w:afterAutospacing="1"/>
      </w:pPr>
      <w:r w:rsidRPr="0069602F">
        <w:t xml:space="preserve">Esmaili N, Chams-Davatchi C, Valikhani M, Daneshpazhooh M, Balighi K, Hallaji Z, Barzegari M, Akhyani M, Ghodsi ZS, Mrotazavi H, Naraghi ZS, Toosi S. Pemphigus vulgaris in Iran: a clinical study of 140 cases. </w:t>
      </w:r>
      <w:r w:rsidRPr="0069602F">
        <w:rPr>
          <w:iCs/>
        </w:rPr>
        <w:t xml:space="preserve">International Journal of Dermatology, </w:t>
      </w:r>
      <w:r w:rsidRPr="0069602F">
        <w:t xml:space="preserve">2007 </w:t>
      </w:r>
      <w:r w:rsidRPr="0069602F">
        <w:rPr>
          <w:rStyle w:val="volume"/>
        </w:rPr>
        <w:t>46</w:t>
      </w:r>
      <w:r w:rsidRPr="0069602F">
        <w:t>:11, 1166–1170</w:t>
      </w:r>
    </w:p>
    <w:p w:rsidR="00F4212E" w:rsidRPr="0069602F" w:rsidRDefault="00F4212E" w:rsidP="002A419B">
      <w:pPr>
        <w:numPr>
          <w:ilvl w:val="0"/>
          <w:numId w:val="97"/>
        </w:numPr>
        <w:spacing w:before="100" w:beforeAutospacing="1" w:after="100" w:afterAutospacing="1"/>
        <w:rPr>
          <w:lang w:val="bg-BG"/>
        </w:rPr>
      </w:pPr>
      <w:r w:rsidRPr="0069602F">
        <w:t>Foster J, Papadopoulos C, Dadzie L, Jayasinghe N. A review of tobacco and alcohol use literature in the native and migrant Greek community. J Substance Use, 12, 5,2007 , 323 – 335</w:t>
      </w:r>
    </w:p>
    <w:p w:rsidR="00F4212E" w:rsidRPr="0069602F" w:rsidRDefault="00F4212E" w:rsidP="002A419B">
      <w:pPr>
        <w:numPr>
          <w:ilvl w:val="0"/>
          <w:numId w:val="97"/>
        </w:numPr>
        <w:rPr>
          <w:color w:val="000000"/>
          <w:lang w:val="bg-BG"/>
        </w:rPr>
      </w:pPr>
      <w:r w:rsidRPr="0069602F">
        <w:t>Heymann</w:t>
      </w:r>
      <w:r w:rsidRPr="0069602F">
        <w:rPr>
          <w:lang w:val="bg-BG"/>
        </w:rPr>
        <w:t xml:space="preserve"> </w:t>
      </w:r>
      <w:r w:rsidRPr="0069602F">
        <w:t>AD</w:t>
      </w:r>
      <w:r w:rsidRPr="0069602F">
        <w:rPr>
          <w:lang w:val="bg-BG"/>
        </w:rPr>
        <w:t xml:space="preserve">, </w:t>
      </w:r>
      <w:r w:rsidRPr="0069602F">
        <w:t>Chodick G</w:t>
      </w:r>
      <w:r w:rsidRPr="0069602F">
        <w:rPr>
          <w:lang w:val="bg-BG"/>
        </w:rPr>
        <w:t xml:space="preserve">, </w:t>
      </w:r>
      <w:r w:rsidRPr="0069602F">
        <w:t>Kramer E</w:t>
      </w:r>
      <w:r w:rsidRPr="0069602F">
        <w:rPr>
          <w:lang w:val="bg-BG"/>
        </w:rPr>
        <w:t xml:space="preserve">, </w:t>
      </w:r>
      <w:r w:rsidRPr="0069602F">
        <w:t>Green</w:t>
      </w:r>
      <w:r w:rsidRPr="0069602F">
        <w:rPr>
          <w:lang w:val="bg-BG"/>
        </w:rPr>
        <w:t xml:space="preserve"> </w:t>
      </w:r>
      <w:r w:rsidRPr="0069602F">
        <w:t>M,</w:t>
      </w:r>
      <w:r w:rsidRPr="0069602F">
        <w:rPr>
          <w:lang w:val="bg-BG"/>
        </w:rPr>
        <w:t xml:space="preserve"> </w:t>
      </w:r>
      <w:r w:rsidRPr="0069602F">
        <w:t xml:space="preserve">Shalev V. </w:t>
      </w:r>
      <w:r w:rsidRPr="0069602F">
        <w:rPr>
          <w:bCs/>
        </w:rPr>
        <w:t>Pemphigus</w:t>
      </w:r>
      <w:r w:rsidRPr="0069602F">
        <w:rPr>
          <w:bCs/>
          <w:lang w:val="bg-BG"/>
        </w:rPr>
        <w:t xml:space="preserve"> </w:t>
      </w:r>
      <w:r w:rsidRPr="0069602F">
        <w:rPr>
          <w:bCs/>
        </w:rPr>
        <w:t>Variant</w:t>
      </w:r>
      <w:r w:rsidRPr="0069602F">
        <w:rPr>
          <w:bCs/>
          <w:lang w:val="bg-BG"/>
        </w:rPr>
        <w:t xml:space="preserve"> </w:t>
      </w:r>
      <w:r w:rsidRPr="0069602F">
        <w:rPr>
          <w:bCs/>
        </w:rPr>
        <w:t>Associated</w:t>
      </w:r>
      <w:r w:rsidRPr="0069602F">
        <w:rPr>
          <w:bCs/>
          <w:lang w:val="bg-BG"/>
        </w:rPr>
        <w:t xml:space="preserve"> </w:t>
      </w:r>
      <w:r w:rsidRPr="0069602F">
        <w:rPr>
          <w:bCs/>
        </w:rPr>
        <w:t>With</w:t>
      </w:r>
      <w:r w:rsidRPr="0069602F">
        <w:rPr>
          <w:bCs/>
          <w:lang w:val="bg-BG"/>
        </w:rPr>
        <w:t xml:space="preserve"> </w:t>
      </w:r>
      <w:r w:rsidRPr="0069602F">
        <w:rPr>
          <w:bCs/>
        </w:rPr>
        <w:t>Penicillin</w:t>
      </w:r>
      <w:r w:rsidRPr="0069602F">
        <w:rPr>
          <w:bCs/>
          <w:lang w:val="bg-BG"/>
        </w:rPr>
        <w:t xml:space="preserve"> </w:t>
      </w:r>
      <w:r w:rsidRPr="0069602F">
        <w:rPr>
          <w:bCs/>
        </w:rPr>
        <w:t>Use</w:t>
      </w:r>
      <w:r w:rsidRPr="0069602F">
        <w:rPr>
          <w:lang w:val="bg-BG"/>
        </w:rPr>
        <w:t xml:space="preserve"> </w:t>
      </w:r>
      <w:r w:rsidRPr="0069602F">
        <w:rPr>
          <w:bCs/>
        </w:rPr>
        <w:t>A</w:t>
      </w:r>
      <w:r w:rsidRPr="0069602F">
        <w:rPr>
          <w:bCs/>
          <w:lang w:val="bg-BG"/>
        </w:rPr>
        <w:t xml:space="preserve"> </w:t>
      </w:r>
      <w:r w:rsidRPr="0069602F">
        <w:rPr>
          <w:bCs/>
        </w:rPr>
        <w:t>Case</w:t>
      </w:r>
      <w:r w:rsidRPr="0069602F">
        <w:rPr>
          <w:bCs/>
          <w:lang w:val="bg-BG"/>
        </w:rPr>
        <w:t>-</w:t>
      </w:r>
      <w:r w:rsidRPr="0069602F">
        <w:rPr>
          <w:bCs/>
        </w:rPr>
        <w:t>Cohort</w:t>
      </w:r>
      <w:r w:rsidRPr="0069602F">
        <w:rPr>
          <w:bCs/>
          <w:lang w:val="bg-BG"/>
        </w:rPr>
        <w:t xml:space="preserve"> </w:t>
      </w:r>
      <w:r w:rsidRPr="0069602F">
        <w:rPr>
          <w:bCs/>
        </w:rPr>
        <w:t>Study</w:t>
      </w:r>
      <w:r w:rsidRPr="0069602F">
        <w:rPr>
          <w:bCs/>
          <w:lang w:val="bg-BG"/>
        </w:rPr>
        <w:t xml:space="preserve"> </w:t>
      </w:r>
      <w:r w:rsidRPr="0069602F">
        <w:rPr>
          <w:bCs/>
        </w:rPr>
        <w:t>of</w:t>
      </w:r>
      <w:r w:rsidRPr="0069602F">
        <w:rPr>
          <w:bCs/>
          <w:lang w:val="bg-BG"/>
        </w:rPr>
        <w:t xml:space="preserve"> 363 </w:t>
      </w:r>
      <w:r w:rsidRPr="0069602F">
        <w:rPr>
          <w:bCs/>
        </w:rPr>
        <w:t>Patients</w:t>
      </w:r>
      <w:r w:rsidRPr="0069602F">
        <w:rPr>
          <w:bCs/>
          <w:lang w:val="bg-BG"/>
        </w:rPr>
        <w:t xml:space="preserve"> </w:t>
      </w:r>
      <w:r w:rsidRPr="0069602F">
        <w:rPr>
          <w:bCs/>
        </w:rPr>
        <w:t>From</w:t>
      </w:r>
      <w:r w:rsidRPr="0069602F">
        <w:rPr>
          <w:bCs/>
          <w:lang w:val="bg-BG"/>
        </w:rPr>
        <w:t xml:space="preserve"> </w:t>
      </w:r>
      <w:r w:rsidRPr="0069602F">
        <w:rPr>
          <w:bCs/>
        </w:rPr>
        <w:t>Israel</w:t>
      </w:r>
      <w:r w:rsidRPr="0069602F">
        <w:rPr>
          <w:bCs/>
          <w:lang w:val="en-US"/>
        </w:rPr>
        <w:t xml:space="preserve">. </w:t>
      </w:r>
      <w:r w:rsidRPr="0069602F">
        <w:rPr>
          <w:iCs/>
        </w:rPr>
        <w:t>Arch</w:t>
      </w:r>
      <w:r w:rsidRPr="0069602F">
        <w:rPr>
          <w:iCs/>
          <w:lang w:val="bg-BG"/>
        </w:rPr>
        <w:t xml:space="preserve"> </w:t>
      </w:r>
      <w:r w:rsidRPr="0069602F">
        <w:rPr>
          <w:iCs/>
        </w:rPr>
        <w:t>Dermatol</w:t>
      </w:r>
      <w:r w:rsidRPr="0069602F">
        <w:rPr>
          <w:i/>
          <w:iCs/>
          <w:lang w:val="bg-BG"/>
        </w:rPr>
        <w:t>.</w:t>
      </w:r>
      <w:r w:rsidRPr="0069602F">
        <w:t> </w:t>
      </w:r>
      <w:r w:rsidRPr="0069602F">
        <w:rPr>
          <w:lang w:val="bg-BG"/>
        </w:rPr>
        <w:t>2007;143(6):704-707.</w:t>
      </w:r>
    </w:p>
    <w:p w:rsidR="00F4212E" w:rsidRPr="0069602F" w:rsidRDefault="00F4212E" w:rsidP="002A419B">
      <w:pPr>
        <w:numPr>
          <w:ilvl w:val="0"/>
          <w:numId w:val="97"/>
        </w:numPr>
        <w:rPr>
          <w:color w:val="000000"/>
          <w:lang w:val="bg-BG"/>
        </w:rPr>
      </w:pPr>
      <w:r w:rsidRPr="0069602F">
        <w:rPr>
          <w:rStyle w:val="a"/>
        </w:rPr>
        <w:t>Jayasinghe</w:t>
      </w:r>
      <w:r w:rsidRPr="0069602F">
        <w:rPr>
          <w:rStyle w:val="a"/>
          <w:lang w:val="bg-BG"/>
        </w:rPr>
        <w:t xml:space="preserve"> </w:t>
      </w:r>
      <w:r w:rsidRPr="0069602F">
        <w:rPr>
          <w:rStyle w:val="a"/>
        </w:rPr>
        <w:t>N</w:t>
      </w:r>
      <w:r w:rsidRPr="0069602F">
        <w:rPr>
          <w:rStyle w:val="a"/>
          <w:lang w:val="bg-BG"/>
        </w:rPr>
        <w:t>.</w:t>
      </w:r>
      <w:r w:rsidRPr="0069602F">
        <w:rPr>
          <w:lang w:val="bg-BG"/>
        </w:rPr>
        <w:t xml:space="preserve"> </w:t>
      </w:r>
      <w:r w:rsidRPr="0069602F">
        <w:t>A</w:t>
      </w:r>
      <w:r w:rsidRPr="0069602F">
        <w:rPr>
          <w:lang w:val="bg-BG"/>
        </w:rPr>
        <w:t xml:space="preserve"> </w:t>
      </w:r>
      <w:r w:rsidRPr="0069602F">
        <w:t>review</w:t>
      </w:r>
      <w:r w:rsidRPr="0069602F">
        <w:rPr>
          <w:lang w:val="bg-BG"/>
        </w:rPr>
        <w:t xml:space="preserve"> </w:t>
      </w:r>
      <w:r w:rsidRPr="0069602F">
        <w:t>of</w:t>
      </w:r>
      <w:r w:rsidRPr="0069602F">
        <w:rPr>
          <w:lang w:val="bg-BG"/>
        </w:rPr>
        <w:t xml:space="preserve"> </w:t>
      </w:r>
      <w:r w:rsidRPr="0069602F">
        <w:t>tobacco</w:t>
      </w:r>
      <w:r w:rsidRPr="0069602F">
        <w:rPr>
          <w:lang w:val="bg-BG"/>
        </w:rPr>
        <w:t xml:space="preserve"> </w:t>
      </w:r>
      <w:r w:rsidRPr="0069602F">
        <w:t>and</w:t>
      </w:r>
      <w:r w:rsidRPr="0069602F">
        <w:rPr>
          <w:lang w:val="bg-BG"/>
        </w:rPr>
        <w:t xml:space="preserve"> </w:t>
      </w:r>
      <w:r w:rsidRPr="0069602F">
        <w:t>alcohol</w:t>
      </w:r>
      <w:r w:rsidRPr="0069602F">
        <w:rPr>
          <w:lang w:val="bg-BG"/>
        </w:rPr>
        <w:t xml:space="preserve"> </w:t>
      </w:r>
      <w:r w:rsidRPr="0069602F">
        <w:t>use</w:t>
      </w:r>
      <w:r w:rsidRPr="0069602F">
        <w:rPr>
          <w:lang w:val="bg-BG"/>
        </w:rPr>
        <w:t xml:space="preserve"> </w:t>
      </w:r>
      <w:r w:rsidRPr="0069602F">
        <w:t>literature</w:t>
      </w:r>
      <w:r w:rsidRPr="0069602F">
        <w:rPr>
          <w:lang w:val="bg-BG"/>
        </w:rPr>
        <w:t xml:space="preserve"> </w:t>
      </w:r>
      <w:r w:rsidRPr="0069602F">
        <w:t>in</w:t>
      </w:r>
      <w:r w:rsidRPr="0069602F">
        <w:rPr>
          <w:lang w:val="bg-BG"/>
        </w:rPr>
        <w:t xml:space="preserve"> </w:t>
      </w:r>
      <w:r w:rsidRPr="0069602F">
        <w:t>the</w:t>
      </w:r>
      <w:r w:rsidRPr="0069602F">
        <w:rPr>
          <w:lang w:val="bg-BG"/>
        </w:rPr>
        <w:t xml:space="preserve"> </w:t>
      </w:r>
      <w:r w:rsidRPr="0069602F">
        <w:t>native</w:t>
      </w:r>
      <w:r w:rsidRPr="0069602F">
        <w:rPr>
          <w:lang w:val="bg-BG"/>
        </w:rPr>
        <w:t xml:space="preserve"> </w:t>
      </w:r>
      <w:r w:rsidRPr="0069602F">
        <w:t>and</w:t>
      </w:r>
      <w:r w:rsidRPr="0069602F">
        <w:rPr>
          <w:lang w:val="bg-BG"/>
        </w:rPr>
        <w:t xml:space="preserve"> </w:t>
      </w:r>
      <w:r w:rsidRPr="0069602F">
        <w:t>migrant</w:t>
      </w:r>
      <w:r w:rsidRPr="0069602F">
        <w:rPr>
          <w:lang w:val="bg-BG"/>
        </w:rPr>
        <w:t xml:space="preserve"> </w:t>
      </w:r>
      <w:r w:rsidRPr="0069602F">
        <w:t>Greek</w:t>
      </w:r>
      <w:r w:rsidRPr="0069602F">
        <w:rPr>
          <w:lang w:val="bg-BG"/>
        </w:rPr>
        <w:t xml:space="preserve"> </w:t>
      </w:r>
      <w:r w:rsidRPr="0069602F">
        <w:t>community</w:t>
      </w:r>
      <w:r w:rsidRPr="0069602F">
        <w:rPr>
          <w:lang w:val="bg-BG"/>
        </w:rPr>
        <w:t xml:space="preserve">. </w:t>
      </w:r>
      <w:r w:rsidRPr="0069602F">
        <w:rPr>
          <w:rStyle w:val="a"/>
          <w:lang w:val="bg-BG"/>
        </w:rPr>
        <w:t xml:space="preserve"> </w:t>
      </w:r>
      <w:r w:rsidRPr="0069602F">
        <w:rPr>
          <w:rStyle w:val="a"/>
        </w:rPr>
        <w:t>Journal</w:t>
      </w:r>
      <w:r w:rsidRPr="0069602F">
        <w:rPr>
          <w:rStyle w:val="a"/>
          <w:lang w:val="bg-BG"/>
        </w:rPr>
        <w:t xml:space="preserve"> </w:t>
      </w:r>
      <w:r w:rsidRPr="0069602F">
        <w:rPr>
          <w:rStyle w:val="a"/>
        </w:rPr>
        <w:t>of</w:t>
      </w:r>
      <w:r w:rsidRPr="0069602F">
        <w:rPr>
          <w:rStyle w:val="a"/>
          <w:lang w:val="bg-BG"/>
        </w:rPr>
        <w:t xml:space="preserve"> </w:t>
      </w:r>
      <w:r w:rsidRPr="0069602F">
        <w:rPr>
          <w:rStyle w:val="a"/>
        </w:rPr>
        <w:t>Substance</w:t>
      </w:r>
      <w:r w:rsidRPr="0069602F">
        <w:rPr>
          <w:rStyle w:val="a"/>
          <w:lang w:val="bg-BG"/>
        </w:rPr>
        <w:t xml:space="preserve"> </w:t>
      </w:r>
      <w:r w:rsidRPr="0069602F">
        <w:rPr>
          <w:rStyle w:val="a"/>
        </w:rPr>
        <w:t>Use</w:t>
      </w:r>
      <w:r w:rsidRPr="0069602F">
        <w:rPr>
          <w:rStyle w:val="a"/>
          <w:lang w:val="bg-BG"/>
        </w:rPr>
        <w:t>, 2007</w:t>
      </w:r>
    </w:p>
    <w:p w:rsidR="00F4212E" w:rsidRPr="0069602F" w:rsidRDefault="00F4212E" w:rsidP="002A419B">
      <w:pPr>
        <w:numPr>
          <w:ilvl w:val="0"/>
          <w:numId w:val="97"/>
        </w:numPr>
        <w:rPr>
          <w:color w:val="000000"/>
        </w:rPr>
      </w:pPr>
      <w:r w:rsidRPr="0069602F">
        <w:t>Javidi</w:t>
      </w:r>
      <w:r w:rsidRPr="0069602F">
        <w:rPr>
          <w:lang w:val="bg-BG"/>
        </w:rPr>
        <w:t xml:space="preserve"> </w:t>
      </w:r>
      <w:r w:rsidRPr="0069602F">
        <w:t>Z</w:t>
      </w:r>
      <w:r w:rsidRPr="0069602F">
        <w:rPr>
          <w:lang w:val="bg-BG"/>
        </w:rPr>
        <w:t xml:space="preserve">, </w:t>
      </w:r>
      <w:r w:rsidRPr="0069602F">
        <w:t>Tayyebi</w:t>
      </w:r>
      <w:r w:rsidRPr="0069602F">
        <w:rPr>
          <w:lang w:val="bg-BG"/>
        </w:rPr>
        <w:t xml:space="preserve"> </w:t>
      </w:r>
      <w:r w:rsidRPr="0069602F">
        <w:t>Meibodi</w:t>
      </w:r>
      <w:r w:rsidRPr="0069602F">
        <w:rPr>
          <w:lang w:val="bg-BG"/>
        </w:rPr>
        <w:t xml:space="preserve"> </w:t>
      </w:r>
      <w:r w:rsidRPr="0069602F">
        <w:t>N</w:t>
      </w:r>
      <w:r w:rsidRPr="0069602F">
        <w:rPr>
          <w:lang w:val="bg-BG"/>
        </w:rPr>
        <w:t xml:space="preserve">, </w:t>
      </w:r>
      <w:r w:rsidRPr="0069602F">
        <w:t>NahidiY</w:t>
      </w:r>
      <w:r w:rsidRPr="0069602F">
        <w:rPr>
          <w:lang w:val="bg-BG"/>
        </w:rPr>
        <w:t xml:space="preserve">. </w:t>
      </w:r>
      <w:r w:rsidRPr="0069602F">
        <w:t>Epidemiology of pemphigus in northeast Iran: A 10-year retrospective study</w:t>
      </w:r>
      <w:r w:rsidRPr="0069602F">
        <w:rPr>
          <w:lang w:val="en-US"/>
        </w:rPr>
        <w:t xml:space="preserve">. Indian Journal of Dermatology, </w:t>
      </w:r>
      <w:r w:rsidRPr="0069602F">
        <w:t>2007</w:t>
      </w:r>
      <w:r w:rsidRPr="0069602F">
        <w:rPr>
          <w:lang w:val="en-US"/>
        </w:rPr>
        <w:t>,</w:t>
      </w:r>
      <w:r w:rsidRPr="0069602F">
        <w:t> 52</w:t>
      </w:r>
      <w:r w:rsidRPr="0069602F">
        <w:rPr>
          <w:lang w:val="en-US"/>
        </w:rPr>
        <w:t xml:space="preserve">, </w:t>
      </w:r>
      <w:r w:rsidRPr="0069602F">
        <w:t>4</w:t>
      </w:r>
      <w:r w:rsidRPr="0069602F">
        <w:rPr>
          <w:lang w:val="en-US"/>
        </w:rPr>
        <w:t xml:space="preserve">, </w:t>
      </w:r>
      <w:r w:rsidRPr="0069602F">
        <w:t>188-191</w:t>
      </w:r>
    </w:p>
    <w:p w:rsidR="00F4212E" w:rsidRPr="0069602F" w:rsidRDefault="00F4212E" w:rsidP="002A419B">
      <w:pPr>
        <w:numPr>
          <w:ilvl w:val="0"/>
          <w:numId w:val="97"/>
        </w:numPr>
        <w:spacing w:before="100" w:beforeAutospacing="1" w:after="100" w:afterAutospacing="1"/>
      </w:pPr>
      <w:r w:rsidRPr="0069602F">
        <w:t>Michailidou</w:t>
      </w:r>
      <w:r w:rsidRPr="0069602F">
        <w:rPr>
          <w:lang w:val="bg-BG"/>
        </w:rPr>
        <w:t xml:space="preserve">  </w:t>
      </w:r>
      <w:r w:rsidRPr="0069602F">
        <w:t>EZ</w:t>
      </w:r>
      <w:r w:rsidRPr="0069602F">
        <w:rPr>
          <w:lang w:val="bg-BG"/>
        </w:rPr>
        <w:t xml:space="preserve">, </w:t>
      </w:r>
      <w:r w:rsidRPr="0069602F">
        <w:t>Belazi</w:t>
      </w:r>
      <w:r w:rsidRPr="0069602F">
        <w:rPr>
          <w:lang w:val="bg-BG"/>
        </w:rPr>
        <w:t xml:space="preserve"> </w:t>
      </w:r>
      <w:r w:rsidRPr="0069602F">
        <w:t>MA</w:t>
      </w:r>
      <w:r w:rsidRPr="0069602F">
        <w:rPr>
          <w:lang w:val="bg-BG"/>
        </w:rPr>
        <w:t xml:space="preserve">, </w:t>
      </w:r>
      <w:r w:rsidRPr="0069602F">
        <w:t>Markopoulos</w:t>
      </w:r>
      <w:r w:rsidRPr="0069602F">
        <w:rPr>
          <w:lang w:val="bg-BG"/>
        </w:rPr>
        <w:t xml:space="preserve"> </w:t>
      </w:r>
      <w:r w:rsidRPr="0069602F">
        <w:t>AK</w:t>
      </w:r>
      <w:r w:rsidRPr="0069602F">
        <w:rPr>
          <w:lang w:val="bg-BG"/>
        </w:rPr>
        <w:t xml:space="preserve">, </w:t>
      </w:r>
      <w:r w:rsidRPr="0069602F">
        <w:t>Tsatsos</w:t>
      </w:r>
      <w:r w:rsidRPr="0069602F">
        <w:rPr>
          <w:lang w:val="bg-BG"/>
        </w:rPr>
        <w:t xml:space="preserve"> </w:t>
      </w:r>
      <w:r w:rsidRPr="0069602F">
        <w:t>M</w:t>
      </w:r>
      <w:r w:rsidRPr="0069602F">
        <w:rPr>
          <w:lang w:val="bg-BG"/>
        </w:rPr>
        <w:t xml:space="preserve">, </w:t>
      </w:r>
      <w:r w:rsidRPr="0069602F">
        <w:t>Mourellou</w:t>
      </w:r>
      <w:r w:rsidRPr="0069602F">
        <w:rPr>
          <w:lang w:val="bg-BG"/>
        </w:rPr>
        <w:t xml:space="preserve"> </w:t>
      </w:r>
      <w:r w:rsidRPr="0069602F">
        <w:t>O</w:t>
      </w:r>
      <w:r w:rsidRPr="0069602F">
        <w:rPr>
          <w:lang w:val="bg-BG"/>
        </w:rPr>
        <w:t xml:space="preserve">, </w:t>
      </w:r>
      <w:r w:rsidRPr="0069602F">
        <w:t>Antoniades</w:t>
      </w:r>
      <w:r w:rsidRPr="0069602F">
        <w:rPr>
          <w:lang w:val="bg-BG"/>
        </w:rPr>
        <w:t xml:space="preserve"> </w:t>
      </w:r>
      <w:r w:rsidRPr="0069602F">
        <w:t>D</w:t>
      </w:r>
      <w:r w:rsidRPr="0069602F">
        <w:rPr>
          <w:lang w:val="bg-BG"/>
        </w:rPr>
        <w:t xml:space="preserve">. </w:t>
      </w:r>
      <w:r w:rsidRPr="0069602F">
        <w:t>Epidemiologic</w:t>
      </w:r>
      <w:r w:rsidRPr="0069602F">
        <w:rPr>
          <w:lang w:val="bg-BG"/>
        </w:rPr>
        <w:t xml:space="preserve"> </w:t>
      </w:r>
      <w:r w:rsidRPr="0069602F">
        <w:t>survey</w:t>
      </w:r>
      <w:r w:rsidRPr="0069602F">
        <w:rPr>
          <w:lang w:val="bg-BG"/>
        </w:rPr>
        <w:t xml:space="preserve"> </w:t>
      </w:r>
      <w:r w:rsidRPr="0069602F">
        <w:t>of</w:t>
      </w:r>
      <w:r w:rsidRPr="0069602F">
        <w:rPr>
          <w:lang w:val="bg-BG"/>
        </w:rPr>
        <w:t xml:space="preserve"> </w:t>
      </w:r>
      <w:r w:rsidRPr="0069602F">
        <w:t>pemphigus</w:t>
      </w:r>
      <w:r w:rsidRPr="0069602F">
        <w:rPr>
          <w:lang w:val="bg-BG"/>
        </w:rPr>
        <w:t xml:space="preserve"> </w:t>
      </w:r>
      <w:r w:rsidRPr="0069602F">
        <w:t>vulgaris</w:t>
      </w:r>
      <w:r w:rsidRPr="0069602F">
        <w:rPr>
          <w:lang w:val="bg-BG"/>
        </w:rPr>
        <w:t xml:space="preserve"> </w:t>
      </w:r>
      <w:r w:rsidRPr="0069602F">
        <w:t>with</w:t>
      </w:r>
      <w:r w:rsidRPr="0069602F">
        <w:rPr>
          <w:lang w:val="bg-BG"/>
        </w:rPr>
        <w:t xml:space="preserve"> </w:t>
      </w:r>
      <w:r w:rsidRPr="0069602F">
        <w:t>oral</w:t>
      </w:r>
      <w:r w:rsidRPr="0069602F">
        <w:rPr>
          <w:lang w:val="bg-BG"/>
        </w:rPr>
        <w:t xml:space="preserve"> </w:t>
      </w:r>
      <w:r w:rsidRPr="0069602F">
        <w:t>manifestations</w:t>
      </w:r>
      <w:r w:rsidRPr="0069602F">
        <w:rPr>
          <w:lang w:val="bg-BG"/>
        </w:rPr>
        <w:t xml:space="preserve"> </w:t>
      </w:r>
      <w:r w:rsidRPr="0069602F">
        <w:t>in</w:t>
      </w:r>
      <w:r w:rsidRPr="0069602F">
        <w:rPr>
          <w:lang w:val="bg-BG"/>
        </w:rPr>
        <w:t xml:space="preserve"> </w:t>
      </w:r>
      <w:r w:rsidRPr="0069602F">
        <w:t>northern</w:t>
      </w:r>
      <w:r w:rsidRPr="0069602F">
        <w:rPr>
          <w:lang w:val="bg-BG"/>
        </w:rPr>
        <w:t xml:space="preserve"> </w:t>
      </w:r>
      <w:r w:rsidRPr="0069602F">
        <w:t>Greece</w:t>
      </w:r>
      <w:r w:rsidRPr="0069602F">
        <w:rPr>
          <w:lang w:val="bg-BG"/>
        </w:rPr>
        <w:t xml:space="preserve">: </w:t>
      </w:r>
      <w:r w:rsidRPr="0069602F">
        <w:t>Retrospective</w:t>
      </w:r>
      <w:r w:rsidRPr="0069602F">
        <w:rPr>
          <w:lang w:val="bg-BG"/>
        </w:rPr>
        <w:t xml:space="preserve"> </w:t>
      </w:r>
      <w:r w:rsidRPr="0069602F">
        <w:t>study</w:t>
      </w:r>
      <w:r w:rsidRPr="0069602F">
        <w:rPr>
          <w:lang w:val="bg-BG"/>
        </w:rPr>
        <w:t xml:space="preserve"> </w:t>
      </w:r>
      <w:r w:rsidRPr="0069602F">
        <w:t>of</w:t>
      </w:r>
      <w:r w:rsidRPr="0069602F">
        <w:rPr>
          <w:lang w:val="bg-BG"/>
        </w:rPr>
        <w:t xml:space="preserve"> 129</w:t>
      </w:r>
      <w:r w:rsidRPr="0069602F">
        <w:t> patients</w:t>
      </w:r>
      <w:r w:rsidRPr="0069602F">
        <w:rPr>
          <w:lang w:val="bg-BG"/>
        </w:rPr>
        <w:t xml:space="preserve">. </w:t>
      </w:r>
      <w:r w:rsidRPr="0069602F">
        <w:rPr>
          <w:iCs/>
        </w:rPr>
        <w:t>International Journal of Dermatology</w:t>
      </w:r>
      <w:r w:rsidRPr="0069602F">
        <w:t xml:space="preserve"> 2007; </w:t>
      </w:r>
      <w:r w:rsidRPr="0069602F">
        <w:rPr>
          <w:rStyle w:val="volume"/>
        </w:rPr>
        <w:t>46(</w:t>
      </w:r>
      <w:r w:rsidRPr="0069602F">
        <w:t>4): 356–361.</w:t>
      </w:r>
    </w:p>
    <w:p w:rsidR="00F4212E" w:rsidRPr="0069602F" w:rsidRDefault="00F4212E" w:rsidP="002A419B">
      <w:pPr>
        <w:numPr>
          <w:ilvl w:val="0"/>
          <w:numId w:val="97"/>
        </w:numPr>
        <w:spacing w:before="100" w:beforeAutospacing="1" w:after="100" w:afterAutospacing="1"/>
        <w:rPr>
          <w:lang w:val="bg-BG"/>
        </w:rPr>
      </w:pPr>
      <w:r w:rsidRPr="0069602F">
        <w:rPr>
          <w:bCs/>
          <w:lang w:val="bg-BG"/>
        </w:rPr>
        <w:t>Momeni AZ</w:t>
      </w:r>
      <w:r w:rsidRPr="0069602F">
        <w:rPr>
          <w:lang w:val="bg-BG"/>
        </w:rPr>
        <w:t xml:space="preserve">, </w:t>
      </w:r>
      <w:r w:rsidRPr="0069602F">
        <w:rPr>
          <w:bCs/>
          <w:lang w:val="bg-BG"/>
        </w:rPr>
        <w:t>Iraji F</w:t>
      </w:r>
      <w:r w:rsidRPr="0069602F">
        <w:rPr>
          <w:lang w:val="bg-BG"/>
        </w:rPr>
        <w:t xml:space="preserve">, </w:t>
      </w:r>
      <w:r w:rsidRPr="0069602F">
        <w:rPr>
          <w:bCs/>
          <w:lang w:val="bg-BG"/>
        </w:rPr>
        <w:t>Aminjavaheri M</w:t>
      </w:r>
      <w:r w:rsidRPr="0069602F">
        <w:rPr>
          <w:lang w:val="bg-BG"/>
        </w:rPr>
        <w:t xml:space="preserve">, </w:t>
      </w:r>
      <w:r w:rsidRPr="0069602F">
        <w:rPr>
          <w:bCs/>
          <w:lang w:val="bg-BG"/>
        </w:rPr>
        <w:t>Emami MR</w:t>
      </w:r>
      <w:r w:rsidRPr="0069602F">
        <w:rPr>
          <w:lang w:val="bg-BG"/>
        </w:rPr>
        <w:t xml:space="preserve">, </w:t>
      </w:r>
      <w:r w:rsidRPr="0069602F">
        <w:rPr>
          <w:bCs/>
          <w:lang w:val="bg-BG"/>
        </w:rPr>
        <w:t>Momeni A</w:t>
      </w:r>
      <w:r w:rsidRPr="0069602F">
        <w:rPr>
          <w:lang w:val="bg-BG"/>
        </w:rPr>
        <w:t xml:space="preserve">. </w:t>
      </w:r>
      <w:r w:rsidRPr="0069602F">
        <w:rPr>
          <w:bCs/>
          <w:lang w:val="bg-BG"/>
        </w:rPr>
        <w:t>The use of oral cyclophosphamide with dexamethasone pulse therapy in the treatment of pemphigus vulgaris</w:t>
      </w:r>
      <w:r w:rsidRPr="0069602F">
        <w:rPr>
          <w:bCs/>
          <w:lang w:val="en-US"/>
        </w:rPr>
        <w:t xml:space="preserve">. </w:t>
      </w:r>
      <w:r w:rsidRPr="0069602F">
        <w:rPr>
          <w:lang w:val="bg-BG"/>
        </w:rPr>
        <w:t>J Dermatolog Treat. 2007;18(5):275-8</w:t>
      </w:r>
    </w:p>
    <w:p w:rsidR="00F4212E" w:rsidRPr="0069602F" w:rsidRDefault="00F4212E" w:rsidP="002A419B">
      <w:pPr>
        <w:numPr>
          <w:ilvl w:val="0"/>
          <w:numId w:val="97"/>
        </w:numPr>
        <w:spacing w:before="100" w:beforeAutospacing="1" w:after="100" w:afterAutospacing="1"/>
        <w:rPr>
          <w:lang w:val="bg-BG"/>
        </w:rPr>
      </w:pPr>
      <w:r w:rsidRPr="0069602F">
        <w:rPr>
          <w:lang w:val="en-US"/>
        </w:rPr>
        <w:t>Tang</w:t>
      </w:r>
      <w:r w:rsidRPr="0069602F">
        <w:rPr>
          <w:lang w:val="bg-BG"/>
        </w:rPr>
        <w:t xml:space="preserve"> </w:t>
      </w:r>
      <w:r w:rsidRPr="0069602F">
        <w:rPr>
          <w:lang w:val="en-US"/>
        </w:rPr>
        <w:t>MM</w:t>
      </w:r>
      <w:r w:rsidRPr="0069602F">
        <w:rPr>
          <w:lang w:val="bg-BG"/>
        </w:rPr>
        <w:t xml:space="preserve">. </w:t>
      </w:r>
      <w:r w:rsidRPr="0069602F">
        <w:rPr>
          <w:lang w:val="en-US"/>
        </w:rPr>
        <w:t>Autoimmune</w:t>
      </w:r>
      <w:r w:rsidRPr="0069602F">
        <w:rPr>
          <w:lang w:val="bg-BG"/>
        </w:rPr>
        <w:t xml:space="preserve"> </w:t>
      </w:r>
      <w:r w:rsidRPr="0069602F">
        <w:rPr>
          <w:lang w:val="en-US"/>
        </w:rPr>
        <w:t>Bullous</w:t>
      </w:r>
      <w:r w:rsidRPr="0069602F">
        <w:rPr>
          <w:lang w:val="bg-BG"/>
        </w:rPr>
        <w:t xml:space="preserve"> </w:t>
      </w:r>
      <w:r w:rsidRPr="0069602F">
        <w:rPr>
          <w:lang w:val="en-US"/>
        </w:rPr>
        <w:t>Diseases</w:t>
      </w:r>
      <w:r w:rsidRPr="0069602F">
        <w:rPr>
          <w:lang w:val="bg-BG"/>
        </w:rPr>
        <w:t xml:space="preserve"> </w:t>
      </w:r>
      <w:r w:rsidRPr="0069602F">
        <w:rPr>
          <w:lang w:val="en-US"/>
        </w:rPr>
        <w:t>in</w:t>
      </w:r>
      <w:r w:rsidRPr="0069602F">
        <w:rPr>
          <w:lang w:val="bg-BG"/>
        </w:rPr>
        <w:t xml:space="preserve"> </w:t>
      </w:r>
      <w:r w:rsidRPr="0069602F">
        <w:rPr>
          <w:lang w:val="en-US"/>
        </w:rPr>
        <w:t>Ipoh</w:t>
      </w:r>
      <w:r w:rsidRPr="0069602F">
        <w:rPr>
          <w:lang w:val="bg-BG"/>
        </w:rPr>
        <w:t xml:space="preserve"> </w:t>
      </w:r>
      <w:r w:rsidRPr="0069602F">
        <w:rPr>
          <w:lang w:val="en-US"/>
        </w:rPr>
        <w:t>Malaysia</w:t>
      </w:r>
      <w:r w:rsidRPr="0069602F">
        <w:rPr>
          <w:lang w:val="bg-BG"/>
        </w:rPr>
        <w:t xml:space="preserve">. </w:t>
      </w:r>
      <w:r w:rsidRPr="0069602F">
        <w:rPr>
          <w:lang w:val="en-US"/>
        </w:rPr>
        <w:t>A</w:t>
      </w:r>
      <w:r w:rsidRPr="0069602F">
        <w:rPr>
          <w:lang w:val="bg-BG"/>
        </w:rPr>
        <w:t xml:space="preserve"> 5-</w:t>
      </w:r>
      <w:r w:rsidRPr="0069602F">
        <w:rPr>
          <w:lang w:val="en-US"/>
        </w:rPr>
        <w:t>year</w:t>
      </w:r>
      <w:r w:rsidRPr="0069602F">
        <w:rPr>
          <w:lang w:val="bg-BG"/>
        </w:rPr>
        <w:t xml:space="preserve"> </w:t>
      </w:r>
      <w:r w:rsidRPr="0069602F">
        <w:rPr>
          <w:lang w:val="en-US"/>
        </w:rPr>
        <w:t>retrospective</w:t>
      </w:r>
      <w:r w:rsidRPr="0069602F">
        <w:rPr>
          <w:lang w:val="bg-BG"/>
        </w:rPr>
        <w:t xml:space="preserve"> </w:t>
      </w:r>
      <w:r w:rsidRPr="0069602F">
        <w:rPr>
          <w:lang w:val="en-US"/>
        </w:rPr>
        <w:t>study</w:t>
      </w:r>
      <w:r w:rsidRPr="0069602F">
        <w:rPr>
          <w:lang w:val="bg-BG"/>
        </w:rPr>
        <w:t>.</w:t>
      </w:r>
      <w:r w:rsidRPr="0069602F">
        <w:rPr>
          <w:lang w:val="en-US"/>
        </w:rPr>
        <w:t xml:space="preserve"> Malaysian J Dematol, 2007,</w:t>
      </w:r>
      <w:r w:rsidRPr="0069602F">
        <w:rPr>
          <w:lang w:val="bg-BG"/>
        </w:rPr>
        <w:t xml:space="preserve"> 57-61 </w:t>
      </w:r>
    </w:p>
    <w:p w:rsidR="00F4212E" w:rsidRPr="0069602F" w:rsidRDefault="00F4212E" w:rsidP="002A419B">
      <w:pPr>
        <w:numPr>
          <w:ilvl w:val="0"/>
          <w:numId w:val="97"/>
        </w:numPr>
        <w:spacing w:before="100" w:beforeAutospacing="1" w:after="100" w:afterAutospacing="1"/>
        <w:rPr>
          <w:lang w:val="bg-BG"/>
        </w:rPr>
      </w:pPr>
      <w:r w:rsidRPr="0069602F">
        <w:rPr>
          <w:lang w:val="bg-BG"/>
        </w:rPr>
        <w:t>Turgutalp SÇ, Harman M</w:t>
      </w:r>
      <w:r w:rsidRPr="0069602F">
        <w:rPr>
          <w:bCs/>
          <w:lang w:val="bg-BG"/>
        </w:rPr>
        <w:t>. Pemfiguslu Hastaların Klinik Özellikleri.</w:t>
      </w:r>
      <w:r w:rsidRPr="0069602F">
        <w:rPr>
          <w:iCs/>
          <w:lang w:val="bg-BG"/>
        </w:rPr>
        <w:t xml:space="preserve"> Dicle Tıp Dergisi 2007; 34(2 ):116-119.</w:t>
      </w:r>
    </w:p>
    <w:p w:rsidR="00F4212E" w:rsidRPr="0069602F" w:rsidRDefault="00F4212E" w:rsidP="002A419B">
      <w:pPr>
        <w:numPr>
          <w:ilvl w:val="0"/>
          <w:numId w:val="97"/>
        </w:numPr>
        <w:spacing w:before="100" w:beforeAutospacing="1" w:after="100" w:afterAutospacing="1"/>
      </w:pPr>
      <w:r w:rsidRPr="0069602F">
        <w:t>Valikhani</w:t>
      </w:r>
      <w:r w:rsidRPr="0069602F">
        <w:rPr>
          <w:lang w:val="bg-BG"/>
        </w:rPr>
        <w:t xml:space="preserve"> </w:t>
      </w:r>
      <w:r w:rsidRPr="0069602F">
        <w:t>M</w:t>
      </w:r>
      <w:r w:rsidRPr="0069602F">
        <w:rPr>
          <w:lang w:val="bg-BG"/>
        </w:rPr>
        <w:t xml:space="preserve">,  </w:t>
      </w:r>
      <w:r w:rsidRPr="0069602F">
        <w:t>Kavusi S</w:t>
      </w:r>
      <w:r w:rsidRPr="0069602F">
        <w:rPr>
          <w:lang w:val="bg-BG"/>
        </w:rPr>
        <w:t xml:space="preserve">, </w:t>
      </w:r>
      <w:r w:rsidRPr="0069602F">
        <w:t>Chams</w:t>
      </w:r>
      <w:r w:rsidRPr="0069602F">
        <w:rPr>
          <w:lang w:val="bg-BG"/>
        </w:rPr>
        <w:t>-</w:t>
      </w:r>
      <w:r w:rsidRPr="0069602F">
        <w:t>Davatchi C</w:t>
      </w:r>
      <w:r w:rsidRPr="0069602F">
        <w:rPr>
          <w:lang w:val="bg-BG"/>
        </w:rPr>
        <w:t xml:space="preserve">, </w:t>
      </w:r>
      <w:r w:rsidRPr="0069602F">
        <w:t>Daneshpazhooh M</w:t>
      </w:r>
      <w:r w:rsidRPr="0069602F">
        <w:rPr>
          <w:lang w:val="bg-BG"/>
        </w:rPr>
        <w:t xml:space="preserve">, </w:t>
      </w:r>
      <w:r w:rsidRPr="0069602F">
        <w:t>Barzegari M</w:t>
      </w:r>
      <w:r w:rsidRPr="0069602F">
        <w:rPr>
          <w:lang w:val="bg-BG"/>
        </w:rPr>
        <w:t xml:space="preserve">, </w:t>
      </w:r>
      <w:r w:rsidRPr="0069602F">
        <w:t>Ghiasi</w:t>
      </w:r>
      <w:r w:rsidRPr="0069602F">
        <w:rPr>
          <w:lang w:val="bg-BG"/>
        </w:rPr>
        <w:t xml:space="preserve"> </w:t>
      </w:r>
      <w:r w:rsidRPr="0069602F">
        <w:t xml:space="preserve">M, </w:t>
      </w:r>
      <w:r w:rsidRPr="0069602F">
        <w:rPr>
          <w:lang w:val="bg-BG"/>
        </w:rPr>
        <w:t xml:space="preserve"> </w:t>
      </w:r>
      <w:r w:rsidRPr="0069602F">
        <w:t>Abedini R.  Pemphigus</w:t>
      </w:r>
      <w:r w:rsidRPr="0069602F">
        <w:rPr>
          <w:lang w:val="bg-BG"/>
        </w:rPr>
        <w:t xml:space="preserve"> </w:t>
      </w:r>
      <w:r w:rsidRPr="0069602F">
        <w:t>and</w:t>
      </w:r>
      <w:r w:rsidRPr="0069602F">
        <w:rPr>
          <w:lang w:val="bg-BG"/>
        </w:rPr>
        <w:t xml:space="preserve"> </w:t>
      </w:r>
      <w:r w:rsidRPr="0069602F">
        <w:t>associated</w:t>
      </w:r>
      <w:r w:rsidRPr="0069602F">
        <w:rPr>
          <w:lang w:val="bg-BG"/>
        </w:rPr>
        <w:t xml:space="preserve"> </w:t>
      </w:r>
      <w:r w:rsidRPr="0069602F">
        <w:t>environmental</w:t>
      </w:r>
      <w:r w:rsidRPr="0069602F">
        <w:rPr>
          <w:lang w:val="bg-BG"/>
        </w:rPr>
        <w:t xml:space="preserve"> </w:t>
      </w:r>
      <w:r w:rsidRPr="0069602F">
        <w:t>factors</w:t>
      </w:r>
      <w:r w:rsidRPr="0069602F">
        <w:rPr>
          <w:lang w:val="bg-BG"/>
        </w:rPr>
        <w:t xml:space="preserve">: </w:t>
      </w:r>
      <w:r w:rsidRPr="0069602F">
        <w:t>a</w:t>
      </w:r>
      <w:r w:rsidRPr="0069602F">
        <w:rPr>
          <w:lang w:val="bg-BG"/>
        </w:rPr>
        <w:t xml:space="preserve"> </w:t>
      </w:r>
      <w:r w:rsidRPr="0069602F">
        <w:t>case</w:t>
      </w:r>
      <w:r w:rsidRPr="0069602F">
        <w:rPr>
          <w:lang w:val="bg-BG"/>
        </w:rPr>
        <w:t>–</w:t>
      </w:r>
      <w:r w:rsidRPr="0069602F">
        <w:t>control</w:t>
      </w:r>
      <w:r w:rsidRPr="0069602F">
        <w:rPr>
          <w:lang w:val="bg-BG"/>
        </w:rPr>
        <w:t xml:space="preserve"> </w:t>
      </w:r>
      <w:r w:rsidRPr="0069602F">
        <w:t>study</w:t>
      </w:r>
      <w:r w:rsidRPr="0069602F">
        <w:rPr>
          <w:lang w:val="bg-BG"/>
        </w:rPr>
        <w:t xml:space="preserve">. </w:t>
      </w:r>
      <w:r w:rsidRPr="0069602F">
        <w:rPr>
          <w:iCs/>
        </w:rPr>
        <w:t xml:space="preserve">Clinical and Experimental Dermatology </w:t>
      </w:r>
      <w:r w:rsidRPr="0069602F">
        <w:t>2007; </w:t>
      </w:r>
      <w:r w:rsidRPr="0069602F">
        <w:rPr>
          <w:rStyle w:val="volume"/>
        </w:rPr>
        <w:t>32</w:t>
      </w:r>
      <w:r w:rsidRPr="0069602F">
        <w:t>(3): 256–260.</w:t>
      </w:r>
    </w:p>
    <w:p w:rsidR="00F4212E" w:rsidRPr="0069602F" w:rsidRDefault="00F4212E" w:rsidP="002A419B">
      <w:pPr>
        <w:numPr>
          <w:ilvl w:val="0"/>
          <w:numId w:val="97"/>
        </w:numPr>
        <w:spacing w:before="100" w:beforeAutospacing="1" w:after="100" w:afterAutospacing="1"/>
      </w:pPr>
      <w:r w:rsidRPr="0069602F">
        <w:t>V’lckova-Laskoska M, Laskoski D, Kamberova S, Caca-Biljanovska N,</w:t>
      </w:r>
      <w:r w:rsidRPr="0069602F">
        <w:rPr>
          <w:lang w:val="bg-BG"/>
        </w:rPr>
        <w:t xml:space="preserve"> </w:t>
      </w:r>
      <w:r w:rsidRPr="0069602F">
        <w:t xml:space="preserve">Volckova N. Epidemiology of pemphigus in Macedonia: A 15-year retrospective study (1990–2004). </w:t>
      </w:r>
      <w:r w:rsidRPr="0069602F">
        <w:rPr>
          <w:iCs/>
        </w:rPr>
        <w:t>International Journal of Dermatology</w:t>
      </w:r>
      <w:r w:rsidRPr="0069602F">
        <w:rPr>
          <w:iCs/>
          <w:lang w:val="bg-BG"/>
        </w:rPr>
        <w:t xml:space="preserve"> </w:t>
      </w:r>
      <w:r w:rsidRPr="0069602F">
        <w:t>2007; </w:t>
      </w:r>
      <w:r w:rsidRPr="0069602F">
        <w:rPr>
          <w:rStyle w:val="volume"/>
        </w:rPr>
        <w:t>46(</w:t>
      </w:r>
      <w:r w:rsidRPr="0069602F">
        <w:t>3): 253–258.</w:t>
      </w:r>
    </w:p>
    <w:p w:rsidR="00F4212E" w:rsidRPr="0069602F" w:rsidRDefault="00F4212E" w:rsidP="002A419B">
      <w:pPr>
        <w:numPr>
          <w:ilvl w:val="0"/>
          <w:numId w:val="97"/>
        </w:numPr>
      </w:pPr>
      <w:r w:rsidRPr="0069602F">
        <w:rPr>
          <w:bCs/>
        </w:rPr>
        <w:t>Yu KJ, Yang LJ, Kuan YZ, HoHC, Hong HS. Pemphigus – clinical analysis of 129 cases. Dermatol Sinica, Jun, 2007,95-102</w:t>
      </w:r>
    </w:p>
    <w:p w:rsidR="00F4212E" w:rsidRPr="0069602F" w:rsidRDefault="00F4212E" w:rsidP="002A419B">
      <w:pPr>
        <w:numPr>
          <w:ilvl w:val="0"/>
          <w:numId w:val="97"/>
        </w:numPr>
        <w:rPr>
          <w:rStyle w:val="a"/>
        </w:rPr>
      </w:pPr>
      <w:r w:rsidRPr="0069602F">
        <w:t>J</w:t>
      </w:r>
      <w:r w:rsidRPr="0069602F">
        <w:rPr>
          <w:rFonts w:eastAsia="SimSun"/>
          <w:lang w:val="en-US"/>
        </w:rPr>
        <w:t>徐辉欢　周曾同</w:t>
      </w:r>
      <w:r w:rsidRPr="0069602F">
        <w:rPr>
          <w:rFonts w:eastAsia="SimSun"/>
          <w:b/>
          <w:bCs/>
          <w:lang w:val="en-US"/>
        </w:rPr>
        <w:t xml:space="preserve">. </w:t>
      </w:r>
      <w:r w:rsidRPr="0069602F">
        <w:rPr>
          <w:rStyle w:val="Strong"/>
          <w:rFonts w:eastAsia="SimSun"/>
          <w:lang w:val="en-US"/>
        </w:rPr>
        <w:t>国外有关天疱疮流行病学研究现状</w:t>
      </w:r>
      <w:r w:rsidRPr="0069602F">
        <w:rPr>
          <w:lang w:val="en-US"/>
        </w:rPr>
        <w:t>Journal Clin Stomatol,</w:t>
      </w:r>
      <w:r w:rsidRPr="0069602F">
        <w:rPr>
          <w:rFonts w:eastAsia="SimSun"/>
        </w:rPr>
        <w:t>2007 Vol.23 No.8 P.502-504</w:t>
      </w:r>
      <w:r w:rsidRPr="0069602F">
        <w:rPr>
          <w:rStyle w:val="a"/>
        </w:rPr>
        <w:t xml:space="preserve"> </w:t>
      </w:r>
    </w:p>
    <w:p w:rsidR="00F4212E" w:rsidRPr="0069602F" w:rsidRDefault="00F4212E" w:rsidP="002A419B">
      <w:pPr>
        <w:numPr>
          <w:ilvl w:val="0"/>
          <w:numId w:val="97"/>
        </w:numPr>
        <w:rPr>
          <w:color w:val="000000"/>
          <w:lang w:val="bg-BG"/>
        </w:rPr>
      </w:pPr>
      <w:r w:rsidRPr="0069602F">
        <w:rPr>
          <w:color w:val="000000"/>
          <w:lang w:val="en-US"/>
        </w:rPr>
        <w:t>Beyhan</w:t>
      </w:r>
      <w:r w:rsidRPr="0069602F">
        <w:rPr>
          <w:color w:val="000000"/>
          <w:lang w:val="bg-BG"/>
        </w:rPr>
        <w:t xml:space="preserve"> </w:t>
      </w:r>
      <w:r w:rsidRPr="0069602F">
        <w:rPr>
          <w:color w:val="000000"/>
          <w:lang w:val="en-US"/>
        </w:rPr>
        <w:t>S</w:t>
      </w:r>
      <w:r w:rsidRPr="0069602F">
        <w:rPr>
          <w:color w:val="000000"/>
          <w:lang w:val="bg-BG"/>
        </w:rPr>
        <w:t>.</w:t>
      </w:r>
      <w:r w:rsidRPr="0069602F">
        <w:rPr>
          <w:lang w:val="bg-BG"/>
        </w:rPr>
        <w:t xml:space="preserve"> 1995 – 2008 yillari arasinda izlenen 140 pemfigus’lu hastanin klinik araştirma sonuçlari</w:t>
      </w:r>
      <w:r w:rsidRPr="0069602F">
        <w:rPr>
          <w:color w:val="000000"/>
          <w:lang w:val="bg-BG"/>
        </w:rPr>
        <w:t xml:space="preserve">. </w:t>
      </w:r>
      <w:r w:rsidRPr="0069602F">
        <w:rPr>
          <w:lang w:val="bg-BG"/>
        </w:rPr>
        <w:t>Deri ve Zührevi Hastalıklar</w:t>
      </w:r>
      <w:r w:rsidRPr="0069602F">
        <w:rPr>
          <w:lang w:val="en-US"/>
        </w:rPr>
        <w:t xml:space="preserve"> </w:t>
      </w:r>
      <w:r w:rsidRPr="0069602F">
        <w:rPr>
          <w:lang w:val="bg-BG"/>
        </w:rPr>
        <w:t>Uzmanlık Tez</w:t>
      </w:r>
      <w:r w:rsidRPr="0069602F">
        <w:rPr>
          <w:lang w:val="en-US"/>
        </w:rPr>
        <w:t>i. Istanbul 2008.</w:t>
      </w:r>
    </w:p>
    <w:p w:rsidR="00F4212E" w:rsidRPr="0069602F" w:rsidRDefault="00F4212E" w:rsidP="002A419B">
      <w:pPr>
        <w:numPr>
          <w:ilvl w:val="0"/>
          <w:numId w:val="97"/>
        </w:numPr>
        <w:rPr>
          <w:color w:val="000000"/>
          <w:lang w:val="bg-BG"/>
        </w:rPr>
      </w:pPr>
      <w:r w:rsidRPr="0069602F">
        <w:t>Esmaili</w:t>
      </w:r>
      <w:r w:rsidRPr="0069602F">
        <w:rPr>
          <w:lang w:val="bg-BG"/>
        </w:rPr>
        <w:t xml:space="preserve"> </w:t>
      </w:r>
      <w:r w:rsidRPr="0069602F">
        <w:t>N</w:t>
      </w:r>
      <w:r w:rsidRPr="0069602F">
        <w:rPr>
          <w:lang w:val="bg-BG"/>
        </w:rPr>
        <w:t xml:space="preserve">, </w:t>
      </w:r>
      <w:r w:rsidRPr="0069602F">
        <w:t>Chams</w:t>
      </w:r>
      <w:r w:rsidRPr="0069602F">
        <w:rPr>
          <w:lang w:val="bg-BG"/>
        </w:rPr>
        <w:t>-</w:t>
      </w:r>
      <w:r w:rsidRPr="0069602F">
        <w:t>Davatchi</w:t>
      </w:r>
      <w:r w:rsidRPr="0069602F">
        <w:rPr>
          <w:lang w:val="bg-BG"/>
        </w:rPr>
        <w:t xml:space="preserve"> </w:t>
      </w:r>
      <w:r w:rsidRPr="0069602F">
        <w:t>C</w:t>
      </w:r>
      <w:r w:rsidRPr="0069602F">
        <w:rPr>
          <w:lang w:val="bg-BG"/>
        </w:rPr>
        <w:t xml:space="preserve">, </w:t>
      </w:r>
      <w:r w:rsidRPr="0069602F">
        <w:t>Valikhani</w:t>
      </w:r>
      <w:r w:rsidRPr="0069602F">
        <w:rPr>
          <w:lang w:val="bg-BG"/>
        </w:rPr>
        <w:t xml:space="preserve"> </w:t>
      </w:r>
      <w:r w:rsidRPr="0069602F">
        <w:t>M</w:t>
      </w:r>
      <w:r w:rsidRPr="0069602F">
        <w:rPr>
          <w:lang w:val="bg-BG"/>
        </w:rPr>
        <w:t xml:space="preserve">, </w:t>
      </w:r>
      <w:r w:rsidRPr="0069602F">
        <w:t>Farshidfar</w:t>
      </w:r>
      <w:r w:rsidRPr="0069602F">
        <w:rPr>
          <w:lang w:val="bg-BG"/>
        </w:rPr>
        <w:t xml:space="preserve"> </w:t>
      </w:r>
      <w:r w:rsidRPr="0069602F">
        <w:t>F</w:t>
      </w:r>
      <w:r w:rsidRPr="0069602F">
        <w:rPr>
          <w:lang w:val="bg-BG"/>
        </w:rPr>
        <w:t xml:space="preserve">, </w:t>
      </w:r>
      <w:r w:rsidRPr="0069602F">
        <w:t>Parvaneh</w:t>
      </w:r>
      <w:r w:rsidRPr="0069602F">
        <w:rPr>
          <w:lang w:val="bg-BG"/>
        </w:rPr>
        <w:t xml:space="preserve"> </w:t>
      </w:r>
      <w:r w:rsidRPr="0069602F">
        <w:t>N</w:t>
      </w:r>
      <w:r w:rsidRPr="0069602F">
        <w:rPr>
          <w:lang w:val="bg-BG"/>
        </w:rPr>
        <w:t xml:space="preserve">, </w:t>
      </w:r>
      <w:r w:rsidRPr="0069602F">
        <w:rPr>
          <w:rStyle w:val="a"/>
        </w:rPr>
        <w:t>Tamizifar</w:t>
      </w:r>
      <w:r w:rsidRPr="0069602F">
        <w:rPr>
          <w:rStyle w:val="a"/>
          <w:lang w:val="bg-BG"/>
        </w:rPr>
        <w:t xml:space="preserve"> </w:t>
      </w:r>
      <w:r w:rsidRPr="0069602F">
        <w:rPr>
          <w:rStyle w:val="a"/>
        </w:rPr>
        <w:t>B</w:t>
      </w:r>
      <w:r w:rsidRPr="0069602F">
        <w:rPr>
          <w:rStyle w:val="a"/>
          <w:lang w:val="bg-BG"/>
        </w:rPr>
        <w:t>.</w:t>
      </w:r>
      <w:r w:rsidRPr="0069602F">
        <w:rPr>
          <w:rStyle w:val="a"/>
          <w:lang w:val="en-US"/>
        </w:rPr>
        <w:t>Treatment</w:t>
      </w:r>
      <w:r w:rsidRPr="0069602F">
        <w:rPr>
          <w:rStyle w:val="a"/>
          <w:lang w:val="bg-BG"/>
        </w:rPr>
        <w:t xml:space="preserve"> </w:t>
      </w:r>
      <w:r w:rsidRPr="0069602F">
        <w:rPr>
          <w:rStyle w:val="a"/>
          <w:lang w:val="en-US"/>
        </w:rPr>
        <w:t>of</w:t>
      </w:r>
      <w:r w:rsidRPr="0069602F">
        <w:rPr>
          <w:rStyle w:val="a"/>
          <w:lang w:val="bg-BG"/>
        </w:rPr>
        <w:t xml:space="preserve"> </w:t>
      </w:r>
      <w:r w:rsidRPr="0069602F">
        <w:rPr>
          <w:rStyle w:val="a"/>
          <w:lang w:val="en-US"/>
        </w:rPr>
        <w:t>Pemphigus</w:t>
      </w:r>
      <w:r w:rsidRPr="0069602F">
        <w:rPr>
          <w:rStyle w:val="a"/>
          <w:lang w:val="bg-BG"/>
        </w:rPr>
        <w:t xml:space="preserve"> </w:t>
      </w:r>
      <w:r w:rsidRPr="0069602F">
        <w:rPr>
          <w:rStyle w:val="a"/>
          <w:lang w:val="en-US"/>
        </w:rPr>
        <w:t>vulgaris</w:t>
      </w:r>
      <w:r w:rsidRPr="0069602F">
        <w:rPr>
          <w:rStyle w:val="a"/>
          <w:lang w:val="bg-BG"/>
        </w:rPr>
        <w:t xml:space="preserve"> </w:t>
      </w:r>
      <w:r w:rsidRPr="0069602F">
        <w:rPr>
          <w:rStyle w:val="a"/>
          <w:lang w:val="en-US"/>
        </w:rPr>
        <w:t>with</w:t>
      </w:r>
      <w:r w:rsidRPr="0069602F">
        <w:rPr>
          <w:rStyle w:val="a"/>
          <w:lang w:val="bg-BG"/>
        </w:rPr>
        <w:t xml:space="preserve"> </w:t>
      </w:r>
      <w:r w:rsidRPr="0069602F">
        <w:rPr>
          <w:rStyle w:val="a"/>
          <w:lang w:val="en-US"/>
        </w:rPr>
        <w:t>Mycophenolate</w:t>
      </w:r>
      <w:r w:rsidRPr="0069602F">
        <w:rPr>
          <w:rStyle w:val="a"/>
          <w:lang w:val="bg-BG"/>
        </w:rPr>
        <w:t xml:space="preserve"> </w:t>
      </w:r>
      <w:r w:rsidRPr="0069602F">
        <w:rPr>
          <w:rStyle w:val="a"/>
          <w:lang w:val="en-US"/>
        </w:rPr>
        <w:t>mofetil</w:t>
      </w:r>
      <w:r w:rsidRPr="0069602F">
        <w:rPr>
          <w:rStyle w:val="a"/>
          <w:lang w:val="bg-BG"/>
        </w:rPr>
        <w:t xml:space="preserve"> </w:t>
      </w:r>
      <w:r w:rsidRPr="0069602F">
        <w:rPr>
          <w:rStyle w:val="a"/>
          <w:lang w:val="en-US"/>
        </w:rPr>
        <w:t>as</w:t>
      </w:r>
      <w:r w:rsidRPr="0069602F">
        <w:rPr>
          <w:rStyle w:val="a"/>
          <w:lang w:val="bg-BG"/>
        </w:rPr>
        <w:t xml:space="preserve"> </w:t>
      </w:r>
      <w:r w:rsidRPr="0069602F">
        <w:rPr>
          <w:rStyle w:val="a"/>
          <w:lang w:val="en-US"/>
        </w:rPr>
        <w:t>a</w:t>
      </w:r>
      <w:r w:rsidRPr="0069602F">
        <w:rPr>
          <w:rStyle w:val="a"/>
          <w:lang w:val="bg-BG"/>
        </w:rPr>
        <w:t xml:space="preserve"> </w:t>
      </w:r>
      <w:r w:rsidRPr="0069602F">
        <w:rPr>
          <w:rStyle w:val="a"/>
          <w:lang w:val="en-US"/>
        </w:rPr>
        <w:t>steroid</w:t>
      </w:r>
      <w:r w:rsidRPr="0069602F">
        <w:rPr>
          <w:rStyle w:val="a"/>
          <w:lang w:val="bg-BG"/>
        </w:rPr>
        <w:t xml:space="preserve">- </w:t>
      </w:r>
      <w:r w:rsidRPr="0069602F">
        <w:rPr>
          <w:rStyle w:val="a"/>
          <w:lang w:val="en-US"/>
        </w:rPr>
        <w:t>sparing</w:t>
      </w:r>
      <w:r w:rsidRPr="0069602F">
        <w:rPr>
          <w:rStyle w:val="a"/>
          <w:lang w:val="bg-BG"/>
        </w:rPr>
        <w:t xml:space="preserve"> </w:t>
      </w:r>
      <w:r w:rsidRPr="0069602F">
        <w:rPr>
          <w:rStyle w:val="a"/>
          <w:lang w:val="en-US"/>
        </w:rPr>
        <w:t>agent</w:t>
      </w:r>
      <w:r w:rsidRPr="0069602F">
        <w:rPr>
          <w:rStyle w:val="a"/>
          <w:lang w:val="bg-BG"/>
        </w:rPr>
        <w:t xml:space="preserve">.  </w:t>
      </w:r>
      <w:r w:rsidRPr="0069602F">
        <w:rPr>
          <w:rStyle w:val="a"/>
        </w:rPr>
        <w:t>Eur</w:t>
      </w:r>
      <w:r w:rsidRPr="0069602F">
        <w:rPr>
          <w:rStyle w:val="a"/>
          <w:lang w:val="bg-BG"/>
        </w:rPr>
        <w:t xml:space="preserve"> </w:t>
      </w:r>
      <w:r w:rsidRPr="0069602F">
        <w:rPr>
          <w:rStyle w:val="a"/>
        </w:rPr>
        <w:t>J</w:t>
      </w:r>
      <w:r w:rsidRPr="0069602F">
        <w:rPr>
          <w:rStyle w:val="a"/>
          <w:lang w:val="bg-BG"/>
        </w:rPr>
        <w:t xml:space="preserve"> </w:t>
      </w:r>
      <w:r w:rsidRPr="0069602F">
        <w:rPr>
          <w:rStyle w:val="a"/>
        </w:rPr>
        <w:t>Dermatol</w:t>
      </w:r>
      <w:r w:rsidRPr="0069602F">
        <w:rPr>
          <w:rStyle w:val="a"/>
          <w:lang w:val="bg-BG"/>
        </w:rPr>
        <w:t>, 2008</w:t>
      </w:r>
      <w:r w:rsidRPr="0069602F">
        <w:rPr>
          <w:rStyle w:val="a"/>
          <w:lang w:val="en-US"/>
        </w:rPr>
        <w:t>,18,2,159-64</w:t>
      </w:r>
      <w:r w:rsidRPr="0069602F">
        <w:rPr>
          <w:color w:val="000000"/>
          <w:lang w:val="bg-BG"/>
        </w:rPr>
        <w:t xml:space="preserve"> </w:t>
      </w:r>
    </w:p>
    <w:p w:rsidR="00F4212E" w:rsidRPr="0069602F" w:rsidRDefault="00F4212E" w:rsidP="002A419B">
      <w:pPr>
        <w:numPr>
          <w:ilvl w:val="0"/>
          <w:numId w:val="97"/>
        </w:numPr>
        <w:suppressAutoHyphens/>
        <w:rPr>
          <w:lang w:val="bg-BG"/>
        </w:rPr>
      </w:pPr>
      <w:r w:rsidRPr="0069602F">
        <w:t>Karincaog</w:t>
      </w:r>
      <w:r w:rsidRPr="0069602F">
        <w:rPr>
          <w:lang w:val="bg-BG"/>
        </w:rPr>
        <w:t>̌</w:t>
      </w:r>
      <w:r w:rsidRPr="0069602F">
        <w:t>lu</w:t>
      </w:r>
      <w:r w:rsidRPr="0069602F">
        <w:rPr>
          <w:lang w:val="bg-BG"/>
        </w:rPr>
        <w:t xml:space="preserve">, </w:t>
      </w:r>
      <w:r w:rsidRPr="0069602F">
        <w:t>Y</w:t>
      </w:r>
      <w:r w:rsidRPr="0069602F">
        <w:rPr>
          <w:lang w:val="bg-BG"/>
        </w:rPr>
        <w:t>.</w:t>
      </w:r>
      <w:r w:rsidRPr="0069602F">
        <w:rPr>
          <w:rStyle w:val="WW8Num1z0"/>
          <w:lang w:val="bg-BG"/>
        </w:rPr>
        <w:t xml:space="preserve"> </w:t>
      </w:r>
      <w:r w:rsidRPr="0069602F">
        <w:rPr>
          <w:rStyle w:val="txtboldonly"/>
        </w:rPr>
        <w:t>Pemphigus</w:t>
      </w:r>
      <w:r w:rsidRPr="0069602F">
        <w:rPr>
          <w:rStyle w:val="txtboldonly"/>
          <w:lang w:val="bg-BG"/>
        </w:rPr>
        <w:t xml:space="preserve">: </w:t>
      </w:r>
      <w:r w:rsidRPr="0069602F">
        <w:rPr>
          <w:rStyle w:val="txtboldonly"/>
        </w:rPr>
        <w:t>Epidemiology</w:t>
      </w:r>
      <w:r w:rsidRPr="0069602F">
        <w:rPr>
          <w:rStyle w:val="txtboldonly"/>
          <w:lang w:val="bg-BG"/>
        </w:rPr>
        <w:t xml:space="preserve"> </w:t>
      </w:r>
      <w:r w:rsidRPr="0069602F">
        <w:rPr>
          <w:rStyle w:val="txtboldonly"/>
        </w:rPr>
        <w:t>and</w:t>
      </w:r>
      <w:r w:rsidRPr="0069602F">
        <w:rPr>
          <w:rStyle w:val="txtboldonly"/>
          <w:lang w:val="bg-BG"/>
        </w:rPr>
        <w:t xml:space="preserve"> </w:t>
      </w:r>
      <w:r w:rsidRPr="0069602F">
        <w:rPr>
          <w:rStyle w:val="txtboldonly"/>
        </w:rPr>
        <w:t>pathogenesis</w:t>
      </w:r>
      <w:r w:rsidRPr="0069602F">
        <w:rPr>
          <w:rStyle w:val="txtboldonly"/>
          <w:lang w:val="bg-BG"/>
        </w:rPr>
        <w:t xml:space="preserve"> | [</w:t>
      </w:r>
      <w:r w:rsidRPr="0069602F">
        <w:rPr>
          <w:rStyle w:val="txtboldonly"/>
        </w:rPr>
        <w:t>Pemfigus</w:t>
      </w:r>
      <w:r w:rsidRPr="0069602F">
        <w:rPr>
          <w:rStyle w:val="txtboldonly"/>
          <w:lang w:val="bg-BG"/>
        </w:rPr>
        <w:t xml:space="preserve">: </w:t>
      </w:r>
      <w:r w:rsidRPr="0069602F">
        <w:rPr>
          <w:rStyle w:val="txtboldonly"/>
        </w:rPr>
        <w:t>Epidemiyoloji</w:t>
      </w:r>
      <w:r w:rsidRPr="0069602F">
        <w:rPr>
          <w:rStyle w:val="txtboldonly"/>
          <w:lang w:val="bg-BG"/>
        </w:rPr>
        <w:t xml:space="preserve"> </w:t>
      </w:r>
      <w:r w:rsidRPr="0069602F">
        <w:rPr>
          <w:rStyle w:val="txtboldonly"/>
        </w:rPr>
        <w:t>ve</w:t>
      </w:r>
      <w:r w:rsidRPr="0069602F">
        <w:rPr>
          <w:rStyle w:val="txtboldonly"/>
          <w:lang w:val="bg-BG"/>
        </w:rPr>
        <w:t xml:space="preserve"> </w:t>
      </w:r>
      <w:r w:rsidRPr="0069602F">
        <w:rPr>
          <w:rStyle w:val="txtboldonly"/>
        </w:rPr>
        <w:t>patogenez</w:t>
      </w:r>
      <w:r w:rsidRPr="0069602F">
        <w:rPr>
          <w:rStyle w:val="txtboldonly"/>
          <w:lang w:val="bg-BG"/>
        </w:rPr>
        <w:t>]</w:t>
      </w:r>
      <w:r w:rsidRPr="0069602F">
        <w:rPr>
          <w:rStyle w:val="txtboldonly"/>
        </w:rPr>
        <w:t> </w:t>
      </w:r>
      <w:r w:rsidRPr="0069602F">
        <w:rPr>
          <w:lang w:val="bg-BG"/>
        </w:rPr>
        <w:t xml:space="preserve">2008 </w:t>
      </w:r>
      <w:r w:rsidRPr="0069602F">
        <w:rPr>
          <w:i/>
          <w:iCs/>
        </w:rPr>
        <w:t>Turkderm</w:t>
      </w:r>
      <w:r w:rsidRPr="0069602F">
        <w:rPr>
          <w:i/>
          <w:iCs/>
          <w:lang w:val="bg-BG"/>
        </w:rPr>
        <w:t xml:space="preserve"> </w:t>
      </w:r>
      <w:r w:rsidRPr="0069602F">
        <w:rPr>
          <w:i/>
          <w:iCs/>
        </w:rPr>
        <w:t>Deri</w:t>
      </w:r>
      <w:r w:rsidRPr="0069602F">
        <w:rPr>
          <w:i/>
          <w:iCs/>
          <w:lang w:val="bg-BG"/>
        </w:rPr>
        <w:t xml:space="preserve"> </w:t>
      </w:r>
      <w:r w:rsidRPr="0069602F">
        <w:rPr>
          <w:i/>
          <w:iCs/>
        </w:rPr>
        <w:t>Hastaliklari</w:t>
      </w:r>
      <w:r w:rsidRPr="0069602F">
        <w:rPr>
          <w:i/>
          <w:iCs/>
          <w:lang w:val="bg-BG"/>
        </w:rPr>
        <w:t xml:space="preserve"> </w:t>
      </w:r>
      <w:r w:rsidRPr="0069602F">
        <w:rPr>
          <w:i/>
          <w:iCs/>
        </w:rPr>
        <w:t>ve</w:t>
      </w:r>
      <w:r w:rsidRPr="0069602F">
        <w:rPr>
          <w:i/>
          <w:iCs/>
          <w:lang w:val="bg-BG"/>
        </w:rPr>
        <w:t xml:space="preserve"> </w:t>
      </w:r>
      <w:r w:rsidRPr="0069602F">
        <w:rPr>
          <w:i/>
          <w:iCs/>
        </w:rPr>
        <w:t>Frengi</w:t>
      </w:r>
      <w:r w:rsidRPr="0069602F">
        <w:rPr>
          <w:i/>
          <w:iCs/>
          <w:lang w:val="bg-BG"/>
        </w:rPr>
        <w:t xml:space="preserve"> </w:t>
      </w:r>
      <w:r w:rsidRPr="0069602F">
        <w:rPr>
          <w:i/>
          <w:iCs/>
        </w:rPr>
        <w:t>Arsivi</w:t>
      </w:r>
      <w:r w:rsidRPr="0069602F">
        <w:rPr>
          <w:lang w:val="bg-BG"/>
        </w:rPr>
        <w:t xml:space="preserve"> 42 (</w:t>
      </w:r>
      <w:r w:rsidRPr="0069602F">
        <w:t>SUPPL</w:t>
      </w:r>
      <w:r w:rsidRPr="0069602F">
        <w:rPr>
          <w:lang w:val="bg-BG"/>
        </w:rPr>
        <w:t xml:space="preserve">.1), </w:t>
      </w:r>
      <w:r w:rsidRPr="0069602F">
        <w:t>pp</w:t>
      </w:r>
      <w:r w:rsidRPr="0069602F">
        <w:rPr>
          <w:lang w:val="bg-BG"/>
        </w:rPr>
        <w:t>. 1-4</w:t>
      </w:r>
    </w:p>
    <w:p w:rsidR="00F4212E" w:rsidRPr="0069602F" w:rsidRDefault="00F4212E" w:rsidP="002A419B">
      <w:pPr>
        <w:numPr>
          <w:ilvl w:val="0"/>
          <w:numId w:val="97"/>
        </w:numPr>
      </w:pPr>
      <w:r w:rsidRPr="0069602F">
        <w:t>Chmurova N, Svecova D. Pemphigus vulgaris: a 11-year review. Bratisl Lek Listy. 2009;110(8):500-3</w:t>
      </w:r>
    </w:p>
    <w:p w:rsidR="00F4212E" w:rsidRPr="0069602F" w:rsidRDefault="00F4212E" w:rsidP="002A419B">
      <w:pPr>
        <w:numPr>
          <w:ilvl w:val="0"/>
          <w:numId w:val="97"/>
        </w:numPr>
      </w:pPr>
      <w:r w:rsidRPr="0069602F">
        <w:t>Halaiji Z et al. Prognostic factors of pemphigus vulgaris disease: a study  on 119 patients. Tehran University Medical J.,2009, 66,12,913-918</w:t>
      </w:r>
    </w:p>
    <w:p w:rsidR="00F4212E" w:rsidRPr="0069602F" w:rsidRDefault="00F4212E" w:rsidP="002A419B">
      <w:pPr>
        <w:numPr>
          <w:ilvl w:val="0"/>
          <w:numId w:val="97"/>
        </w:numPr>
        <w:rPr>
          <w:rStyle w:val="a"/>
        </w:rPr>
      </w:pPr>
      <w:r w:rsidRPr="0069602F">
        <w:rPr>
          <w:rStyle w:val="a"/>
        </w:rPr>
        <w:lastRenderedPageBreak/>
        <w:t>Marazza</w:t>
      </w:r>
      <w:r w:rsidRPr="0069602F">
        <w:rPr>
          <w:rStyle w:val="a"/>
          <w:lang w:val="bg-BG"/>
        </w:rPr>
        <w:t xml:space="preserve"> </w:t>
      </w:r>
      <w:r w:rsidRPr="0069602F">
        <w:rPr>
          <w:rStyle w:val="a"/>
        </w:rPr>
        <w:t>G</w:t>
      </w:r>
      <w:r w:rsidRPr="0069602F">
        <w:rPr>
          <w:rStyle w:val="a"/>
          <w:lang w:val="bg-BG"/>
        </w:rPr>
        <w:t xml:space="preserve">, </w:t>
      </w:r>
      <w:r w:rsidRPr="0069602F">
        <w:rPr>
          <w:rStyle w:val="a"/>
        </w:rPr>
        <w:t>Pham</w:t>
      </w:r>
      <w:r w:rsidRPr="0069602F">
        <w:rPr>
          <w:rStyle w:val="a"/>
          <w:lang w:val="bg-BG"/>
        </w:rPr>
        <w:t xml:space="preserve"> </w:t>
      </w:r>
      <w:r w:rsidRPr="0069602F">
        <w:rPr>
          <w:rStyle w:val="a"/>
        </w:rPr>
        <w:t>HC</w:t>
      </w:r>
      <w:r w:rsidRPr="0069602F">
        <w:rPr>
          <w:rStyle w:val="a"/>
          <w:lang w:val="bg-BG"/>
        </w:rPr>
        <w:t xml:space="preserve">, </w:t>
      </w:r>
      <w:r w:rsidRPr="0069602F">
        <w:rPr>
          <w:rStyle w:val="a"/>
        </w:rPr>
        <w:t>Scharer</w:t>
      </w:r>
      <w:r w:rsidRPr="0069602F">
        <w:rPr>
          <w:rStyle w:val="a"/>
          <w:lang w:val="bg-BG"/>
        </w:rPr>
        <w:t xml:space="preserve"> </w:t>
      </w:r>
      <w:r w:rsidRPr="0069602F">
        <w:rPr>
          <w:rStyle w:val="a"/>
        </w:rPr>
        <w:t>L</w:t>
      </w:r>
      <w:r w:rsidRPr="0069602F">
        <w:rPr>
          <w:rStyle w:val="a"/>
          <w:lang w:val="bg-BG"/>
        </w:rPr>
        <w:t xml:space="preserve">, </w:t>
      </w:r>
      <w:r w:rsidRPr="0069602F">
        <w:rPr>
          <w:rStyle w:val="a"/>
        </w:rPr>
        <w:t>Pedrazzetti</w:t>
      </w:r>
      <w:r w:rsidRPr="0069602F">
        <w:rPr>
          <w:rStyle w:val="a"/>
          <w:lang w:val="bg-BG"/>
        </w:rPr>
        <w:t xml:space="preserve"> </w:t>
      </w:r>
      <w:r w:rsidRPr="0069602F">
        <w:rPr>
          <w:rStyle w:val="a"/>
        </w:rPr>
        <w:t>PP</w:t>
      </w:r>
      <w:r w:rsidRPr="0069602F">
        <w:rPr>
          <w:rStyle w:val="a"/>
          <w:lang w:val="bg-BG"/>
        </w:rPr>
        <w:t>,</w:t>
      </w:r>
      <w:r w:rsidRPr="0069602F">
        <w:rPr>
          <w:rStyle w:val="name"/>
          <w:color w:val="333333"/>
          <w:lang w:val="bg-BG"/>
        </w:rPr>
        <w:t xml:space="preserve"> </w:t>
      </w:r>
      <w:r w:rsidRPr="0069602F">
        <w:rPr>
          <w:rStyle w:val="surname"/>
        </w:rPr>
        <w:t>Hunziker</w:t>
      </w:r>
      <w:r w:rsidRPr="0069602F">
        <w:rPr>
          <w:rStyle w:val="forenames"/>
          <w:lang w:val="bg-BG"/>
        </w:rPr>
        <w:t xml:space="preserve"> </w:t>
      </w:r>
      <w:r w:rsidRPr="0069602F">
        <w:rPr>
          <w:rStyle w:val="forenames"/>
        </w:rPr>
        <w:t>T</w:t>
      </w:r>
      <w:r w:rsidRPr="0069602F">
        <w:rPr>
          <w:lang w:val="bg-BG"/>
        </w:rPr>
        <w:t xml:space="preserve">, </w:t>
      </w:r>
      <w:r w:rsidRPr="0069602F">
        <w:rPr>
          <w:rStyle w:val="surname"/>
        </w:rPr>
        <w:t>Tr</w:t>
      </w:r>
      <w:r w:rsidRPr="0069602F">
        <w:rPr>
          <w:rStyle w:val="surname"/>
          <w:lang w:val="bg-BG"/>
        </w:rPr>
        <w:t>ü</w:t>
      </w:r>
      <w:r w:rsidRPr="0069602F">
        <w:rPr>
          <w:rStyle w:val="surname"/>
        </w:rPr>
        <w:t>eb</w:t>
      </w:r>
      <w:r w:rsidRPr="0069602F">
        <w:rPr>
          <w:rStyle w:val="forenames"/>
          <w:lang w:val="bg-BG"/>
        </w:rPr>
        <w:t xml:space="preserve"> </w:t>
      </w:r>
      <w:r w:rsidRPr="0069602F">
        <w:rPr>
          <w:rStyle w:val="forenames"/>
        </w:rPr>
        <w:t>RM</w:t>
      </w:r>
      <w:r w:rsidRPr="0069602F">
        <w:rPr>
          <w:lang w:val="bg-BG"/>
        </w:rPr>
        <w:t xml:space="preserve">, </w:t>
      </w:r>
      <w:r w:rsidRPr="0069602F">
        <w:rPr>
          <w:rStyle w:val="surname"/>
        </w:rPr>
        <w:t>Hohl</w:t>
      </w:r>
      <w:r w:rsidRPr="0069602F">
        <w:rPr>
          <w:rStyle w:val="forenames"/>
          <w:lang w:val="bg-BG"/>
        </w:rPr>
        <w:t xml:space="preserve"> </w:t>
      </w:r>
      <w:r w:rsidRPr="0069602F">
        <w:rPr>
          <w:rStyle w:val="forenames"/>
        </w:rPr>
        <w:t>D</w:t>
      </w:r>
      <w:r w:rsidRPr="0069602F">
        <w:rPr>
          <w:lang w:val="bg-BG"/>
        </w:rPr>
        <w:t>,</w:t>
      </w:r>
      <w:r w:rsidRPr="0069602F">
        <w:rPr>
          <w:rStyle w:val="name"/>
          <w:lang w:val="bg-BG"/>
        </w:rPr>
        <w:t xml:space="preserve"> </w:t>
      </w:r>
      <w:r w:rsidRPr="0069602F">
        <w:rPr>
          <w:rStyle w:val="surname"/>
        </w:rPr>
        <w:t>Itin</w:t>
      </w:r>
      <w:r w:rsidRPr="0069602F">
        <w:rPr>
          <w:rStyle w:val="forenames"/>
        </w:rPr>
        <w:t xml:space="preserve"> P</w:t>
      </w:r>
      <w:r w:rsidRPr="0069602F">
        <w:t xml:space="preserve">, </w:t>
      </w:r>
      <w:r w:rsidRPr="0069602F">
        <w:rPr>
          <w:rStyle w:val="surname"/>
        </w:rPr>
        <w:t>Lautenschlager</w:t>
      </w:r>
      <w:r w:rsidRPr="0069602F">
        <w:rPr>
          <w:rStyle w:val="forenames"/>
        </w:rPr>
        <w:t xml:space="preserve"> S.</w:t>
      </w:r>
      <w:r w:rsidRPr="0069602F">
        <w:t xml:space="preserve">, </w:t>
      </w:r>
      <w:r w:rsidRPr="0069602F">
        <w:rPr>
          <w:rStyle w:val="surname"/>
        </w:rPr>
        <w:t>Naldi</w:t>
      </w:r>
      <w:r w:rsidRPr="0069602F">
        <w:rPr>
          <w:rStyle w:val="forenames"/>
        </w:rPr>
        <w:t xml:space="preserve"> L.</w:t>
      </w:r>
      <w:r w:rsidRPr="0069602F">
        <w:t xml:space="preserve">, </w:t>
      </w:r>
      <w:r w:rsidRPr="0069602F">
        <w:rPr>
          <w:rStyle w:val="surname"/>
        </w:rPr>
        <w:t>Borradori</w:t>
      </w:r>
      <w:r w:rsidRPr="0069602F">
        <w:rPr>
          <w:rStyle w:val="forenames"/>
        </w:rPr>
        <w:t xml:space="preserve"> L</w:t>
      </w:r>
      <w:r w:rsidRPr="0069602F">
        <w:rPr>
          <w:rStyle w:val="forenames"/>
          <w:color w:val="333333"/>
        </w:rPr>
        <w:t>.</w:t>
      </w:r>
      <w:r w:rsidRPr="0069602F">
        <w:rPr>
          <w:rStyle w:val="surname"/>
          <w:color w:val="333333"/>
        </w:rPr>
        <w:t xml:space="preserve"> </w:t>
      </w:r>
      <w:r w:rsidRPr="0069602F">
        <w:t xml:space="preserve">Incidence of bullous pemphigoid and pemphigus in Switzerland: a 2-year prospective study. </w:t>
      </w:r>
      <w:r w:rsidRPr="0069602F">
        <w:rPr>
          <w:rStyle w:val="a"/>
        </w:rPr>
        <w:t>Br J Dermatol, 2009</w:t>
      </w:r>
    </w:p>
    <w:p w:rsidR="00F4212E" w:rsidRPr="0069602F" w:rsidRDefault="00F4212E" w:rsidP="002A419B">
      <w:pPr>
        <w:numPr>
          <w:ilvl w:val="0"/>
          <w:numId w:val="97"/>
        </w:numPr>
        <w:rPr>
          <w:rStyle w:val="a"/>
        </w:rPr>
      </w:pPr>
      <w:r w:rsidRPr="0069602F">
        <w:rPr>
          <w:rStyle w:val="a"/>
        </w:rPr>
        <w:t>Akman A, Uzun S, Alpsoy E. Immuncpathologic  Features of Pemphigus in the East Mediterranean Region of Turkey: A Prospective Study . Skin Med, 2010, 1,8,12-16</w:t>
      </w:r>
    </w:p>
    <w:p w:rsidR="00F4212E" w:rsidRPr="0069602F" w:rsidRDefault="00F4212E" w:rsidP="002A419B">
      <w:pPr>
        <w:numPr>
          <w:ilvl w:val="0"/>
          <w:numId w:val="97"/>
        </w:numPr>
      </w:pPr>
      <w:r w:rsidRPr="0069602F">
        <w:rPr>
          <w:rStyle w:val="surname"/>
        </w:rPr>
        <w:t xml:space="preserve">Baican </w:t>
      </w:r>
      <w:r w:rsidRPr="0069602F">
        <w:rPr>
          <w:rStyle w:val="forenames"/>
        </w:rPr>
        <w:t>A</w:t>
      </w:r>
      <w:r w:rsidRPr="0069602F">
        <w:rPr>
          <w:rStyle w:val="name"/>
        </w:rPr>
        <w:t xml:space="preserve"> </w:t>
      </w:r>
      <w:r w:rsidRPr="0069602F">
        <w:t xml:space="preserve">, </w:t>
      </w:r>
      <w:r w:rsidRPr="0069602F">
        <w:rPr>
          <w:rStyle w:val="surname"/>
        </w:rPr>
        <w:t xml:space="preserve">Baican </w:t>
      </w:r>
      <w:r w:rsidRPr="0069602F">
        <w:rPr>
          <w:rStyle w:val="forenames"/>
        </w:rPr>
        <w:t>C</w:t>
      </w:r>
      <w:r w:rsidRPr="0069602F">
        <w:rPr>
          <w:rStyle w:val="name"/>
        </w:rPr>
        <w:t xml:space="preserve"> </w:t>
      </w:r>
      <w:r w:rsidRPr="0069602F">
        <w:t xml:space="preserve">, </w:t>
      </w:r>
      <w:r w:rsidRPr="0069602F">
        <w:rPr>
          <w:rStyle w:val="surname"/>
        </w:rPr>
        <w:t xml:space="preserve">Chiriac </w:t>
      </w:r>
      <w:r w:rsidRPr="0069602F">
        <w:rPr>
          <w:rStyle w:val="forenames"/>
        </w:rPr>
        <w:t>G</w:t>
      </w:r>
      <w:r w:rsidRPr="0069602F">
        <w:t xml:space="preserve">, </w:t>
      </w:r>
      <w:r w:rsidRPr="0069602F">
        <w:rPr>
          <w:rStyle w:val="surname"/>
        </w:rPr>
        <w:t>Chiriac</w:t>
      </w:r>
      <w:r w:rsidRPr="0069602F">
        <w:rPr>
          <w:rStyle w:val="name"/>
        </w:rPr>
        <w:t xml:space="preserve"> </w:t>
      </w:r>
      <w:r w:rsidRPr="0069602F">
        <w:rPr>
          <w:rStyle w:val="forenames"/>
        </w:rPr>
        <w:t>M</w:t>
      </w:r>
      <w:r w:rsidRPr="0069602F">
        <w:rPr>
          <w:rStyle w:val="name"/>
          <w:vertAlign w:val="superscript"/>
        </w:rPr>
        <w:t>,</w:t>
      </w:r>
      <w:r w:rsidRPr="0069602F">
        <w:t xml:space="preserve">, </w:t>
      </w:r>
      <w:r w:rsidRPr="0069602F">
        <w:rPr>
          <w:rStyle w:val="surname"/>
        </w:rPr>
        <w:t>Macovei</w:t>
      </w:r>
      <w:r w:rsidRPr="0069602F">
        <w:rPr>
          <w:rStyle w:val="name"/>
        </w:rPr>
        <w:t xml:space="preserve"> </w:t>
      </w:r>
      <w:r w:rsidRPr="0069602F">
        <w:rPr>
          <w:rStyle w:val="forenames"/>
        </w:rPr>
        <w:t>V</w:t>
      </w:r>
      <w:r w:rsidRPr="0069602F">
        <w:t xml:space="preserve">, </w:t>
      </w:r>
      <w:r w:rsidRPr="0069602F">
        <w:rPr>
          <w:rStyle w:val="surname"/>
        </w:rPr>
        <w:t>Zillikens</w:t>
      </w:r>
      <w:r w:rsidRPr="0069602F">
        <w:rPr>
          <w:rStyle w:val="name"/>
        </w:rPr>
        <w:t xml:space="preserve"> </w:t>
      </w:r>
      <w:r w:rsidRPr="0069602F">
        <w:rPr>
          <w:rStyle w:val="forenames"/>
        </w:rPr>
        <w:t>D</w:t>
      </w:r>
      <w:r w:rsidRPr="0069602F">
        <w:t xml:space="preserve">, </w:t>
      </w:r>
      <w:r w:rsidRPr="0069602F">
        <w:rPr>
          <w:rStyle w:val="surname"/>
        </w:rPr>
        <w:t>Ciuce</w:t>
      </w:r>
      <w:r w:rsidRPr="0069602F">
        <w:rPr>
          <w:rStyle w:val="name"/>
        </w:rPr>
        <w:t xml:space="preserve"> </w:t>
      </w:r>
      <w:r w:rsidRPr="0069602F">
        <w:rPr>
          <w:rStyle w:val="forenames"/>
        </w:rPr>
        <w:t>D,</w:t>
      </w:r>
      <w:r w:rsidRPr="0069602F">
        <w:t xml:space="preserve"> </w:t>
      </w:r>
      <w:r w:rsidRPr="0069602F">
        <w:rPr>
          <w:rStyle w:val="surname"/>
        </w:rPr>
        <w:t xml:space="preserve">Sitaru </w:t>
      </w:r>
      <w:r w:rsidRPr="0069602F">
        <w:rPr>
          <w:rStyle w:val="forenames"/>
        </w:rPr>
        <w:t xml:space="preserve">C. </w:t>
      </w:r>
      <w:r w:rsidRPr="0069602F">
        <w:t xml:space="preserve">Pemphigus vulgaris is the most common autoimmune bullous disease in Northwestern Romania. </w:t>
      </w:r>
      <w:r w:rsidRPr="0069602F">
        <w:rPr>
          <w:lang w:val="en-US"/>
        </w:rPr>
        <w:t>Int J Dermatol, 2010, Vol.49,7,768-774</w:t>
      </w:r>
    </w:p>
    <w:p w:rsidR="00F4212E" w:rsidRPr="0069602F" w:rsidRDefault="00F4212E" w:rsidP="002A419B">
      <w:pPr>
        <w:numPr>
          <w:ilvl w:val="0"/>
          <w:numId w:val="97"/>
        </w:numPr>
        <w:suppressAutoHyphens/>
        <w:rPr>
          <w:lang w:val="en-US"/>
        </w:rPr>
      </w:pPr>
      <w:r w:rsidRPr="0069602F">
        <w:t>Günaşti, S., Uzun, S.</w:t>
      </w:r>
      <w:r w:rsidRPr="0069602F">
        <w:rPr>
          <w:rStyle w:val="WW8Num1z0"/>
        </w:rPr>
        <w:t xml:space="preserve"> </w:t>
      </w:r>
      <w:r w:rsidRPr="0069602F">
        <w:rPr>
          <w:rStyle w:val="txtboldonly"/>
        </w:rPr>
        <w:t>Investidation of frequency of pemphigus autoantibodies in healthy first degree relatives of pemphigus patients.|</w:t>
      </w:r>
      <w:r w:rsidRPr="0069602F">
        <w:t xml:space="preserve"> </w:t>
      </w:r>
      <w:r w:rsidRPr="0069602F">
        <w:rPr>
          <w:i/>
          <w:iCs/>
        </w:rPr>
        <w:t>Turkiye Klinikleri Journal of Medical Sciences,</w:t>
      </w:r>
      <w:r w:rsidRPr="0069602F">
        <w:t xml:space="preserve"> 2010,30 (2), pp. 571-576</w:t>
      </w:r>
    </w:p>
    <w:p w:rsidR="00F4212E" w:rsidRPr="0069602F" w:rsidRDefault="00F4212E" w:rsidP="002A419B">
      <w:pPr>
        <w:numPr>
          <w:ilvl w:val="0"/>
          <w:numId w:val="97"/>
        </w:numPr>
      </w:pPr>
      <w:r w:rsidRPr="0069602F">
        <w:rPr>
          <w:rStyle w:val="Strong"/>
          <w:b w:val="0"/>
        </w:rPr>
        <w:t>Meyer N., Misery L.</w:t>
      </w:r>
      <w:r w:rsidRPr="0069602F">
        <w:rPr>
          <w:rStyle w:val="Strong"/>
        </w:rPr>
        <w:t xml:space="preserve"> </w:t>
      </w:r>
      <w:r w:rsidRPr="0069602F">
        <w:t>Geoepidemiologic considerations of auto-immune pemphigus. Autoimmuniti Rewies.2010</w:t>
      </w:r>
      <w:r w:rsidRPr="0069602F">
        <w:rPr>
          <w:lang w:val="bg-BG"/>
        </w:rPr>
        <w:t>,9,5,</w:t>
      </w:r>
      <w:r w:rsidRPr="0069602F">
        <w:t xml:space="preserve"> </w:t>
      </w:r>
    </w:p>
    <w:p w:rsidR="00F4212E" w:rsidRPr="0069602F" w:rsidRDefault="00F4212E" w:rsidP="002A419B">
      <w:pPr>
        <w:numPr>
          <w:ilvl w:val="0"/>
          <w:numId w:val="97"/>
        </w:numPr>
        <w:suppressAutoHyphens/>
        <w:rPr>
          <w:rStyle w:val="txtboldonly"/>
          <w:lang w:val="en-US"/>
        </w:rPr>
      </w:pPr>
      <w:r w:rsidRPr="0069602F">
        <w:t>Santiago Sánchez-Mateos, D., Pérez Gala, S., Eguren Michelena, C., Navarro, R.</w:t>
      </w:r>
      <w:r w:rsidRPr="0069602F">
        <w:rPr>
          <w:rStyle w:val="WW8Num1z0"/>
        </w:rPr>
        <w:t xml:space="preserve"> </w:t>
      </w:r>
      <w:r w:rsidRPr="0069602F">
        <w:rPr>
          <w:rStyle w:val="txtboldonly"/>
        </w:rPr>
        <w:t xml:space="preserve">Autoimmune bullous diseases | [Enfermedades ampollosas autoinmunes]. </w:t>
      </w:r>
      <w:r w:rsidRPr="0069602F">
        <w:t xml:space="preserve">2010 </w:t>
      </w:r>
      <w:r w:rsidRPr="0069602F">
        <w:rPr>
          <w:i/>
          <w:iCs/>
        </w:rPr>
        <w:t>Medicine</w:t>
      </w:r>
      <w:r w:rsidRPr="0069602F">
        <w:t xml:space="preserve"> 10 (48), pp. 3204-3212</w:t>
      </w:r>
      <w:r w:rsidRPr="0069602F">
        <w:rPr>
          <w:rStyle w:val="txtboldonly"/>
        </w:rPr>
        <w:t> </w:t>
      </w:r>
    </w:p>
    <w:p w:rsidR="00F4212E" w:rsidRPr="0069602F" w:rsidRDefault="00F4212E" w:rsidP="002A419B">
      <w:pPr>
        <w:numPr>
          <w:ilvl w:val="0"/>
          <w:numId w:val="97"/>
        </w:numPr>
      </w:pPr>
      <w:r w:rsidRPr="0069602F">
        <w:t xml:space="preserve">Thomas M., Paul C., Berard E., Fortenfant F., Mazereeuw-Hautier J., Livideanu C., Viraben R., Meyer N. Incidence of Auto-Immune Pemphigus in the Midi-Pyrénées Region in 2002-2006, Dermatology 2010;220:97-102 </w:t>
      </w:r>
    </w:p>
    <w:p w:rsidR="00F4212E" w:rsidRPr="0069602F" w:rsidRDefault="00F4212E" w:rsidP="002A419B">
      <w:pPr>
        <w:numPr>
          <w:ilvl w:val="0"/>
          <w:numId w:val="97"/>
        </w:numPr>
      </w:pPr>
      <w:r w:rsidRPr="0069602F">
        <w:t>Zivanovic, D; Medenica, L; Tanasilovic, S; Vesic, S; Skiljevic, D; Tomovic, M</w:t>
      </w:r>
      <w:r w:rsidRPr="0069602F">
        <w:rPr>
          <w:lang w:val="bg-BG"/>
        </w:rPr>
        <w:t>,</w:t>
      </w:r>
      <w:r w:rsidRPr="0069602F">
        <w:t> Nikolic, M.</w:t>
      </w:r>
      <w:r w:rsidRPr="0069602F">
        <w:rPr>
          <w:lang w:val="bg-BG"/>
        </w:rPr>
        <w:t xml:space="preserve"> </w:t>
      </w:r>
      <w:r w:rsidRPr="0069602F">
        <w:t>Dexamethasone-Cyclophosphamide Pulse Therapy in Pemphigus: A Review of 72 Cases.  American Journal of Clinical Dermatology, Vol 11, 2, 2010 , 123-129(7)</w:t>
      </w:r>
    </w:p>
    <w:p w:rsidR="00F4212E" w:rsidRPr="0069602F" w:rsidRDefault="00F4212E" w:rsidP="002A419B">
      <w:pPr>
        <w:numPr>
          <w:ilvl w:val="0"/>
          <w:numId w:val="97"/>
        </w:numPr>
        <w:suppressAutoHyphens/>
        <w:rPr>
          <w:rStyle w:val="txtboldonly"/>
          <w:lang w:val="en-US"/>
        </w:rPr>
      </w:pPr>
      <w:r w:rsidRPr="0069602F">
        <w:rPr>
          <w:rStyle w:val="txtboldonly"/>
        </w:rPr>
        <w:t>Yazdanfar A. Epidemiology of pemphigus in Hamedn (west of Iran): A 10 year retrospective study (1995-2004). Int J Pharm Biomed Res, 2010,1,4,157-160</w:t>
      </w:r>
    </w:p>
    <w:p w:rsidR="00F4212E" w:rsidRPr="0069602F" w:rsidRDefault="00F4212E" w:rsidP="002A419B">
      <w:pPr>
        <w:numPr>
          <w:ilvl w:val="0"/>
          <w:numId w:val="97"/>
        </w:numPr>
        <w:suppressAutoHyphens/>
        <w:rPr>
          <w:rStyle w:val="txtboldonly"/>
          <w:lang w:val="en-US"/>
        </w:rPr>
      </w:pPr>
      <w:r w:rsidRPr="0069602F">
        <w:rPr>
          <w:rStyle w:val="txtboldonly"/>
        </w:rPr>
        <w:t xml:space="preserve">CIN I. Pemphigus vulgaris, Archive of SID. </w:t>
      </w:r>
    </w:p>
    <w:p w:rsidR="00F4212E" w:rsidRPr="0069602F" w:rsidRDefault="00F4212E" w:rsidP="002A419B">
      <w:pPr>
        <w:numPr>
          <w:ilvl w:val="0"/>
          <w:numId w:val="97"/>
        </w:numPr>
        <w:suppressAutoHyphens/>
        <w:rPr>
          <w:rStyle w:val="txtboldonly"/>
          <w:lang w:val="en-US"/>
        </w:rPr>
      </w:pPr>
      <w:r w:rsidRPr="0069602F">
        <w:rPr>
          <w:rStyle w:val="txtboldonly"/>
        </w:rPr>
        <w:t>Alpsoy E. Epidemiology of Autoimmune bullous diseases. Turkderm, 2011,45,3-7</w:t>
      </w:r>
    </w:p>
    <w:p w:rsidR="00F4212E" w:rsidRPr="0069602F" w:rsidRDefault="00F4212E" w:rsidP="002A419B">
      <w:pPr>
        <w:numPr>
          <w:ilvl w:val="0"/>
          <w:numId w:val="97"/>
        </w:numPr>
        <w:suppressAutoHyphens/>
      </w:pPr>
      <w:r w:rsidRPr="0069602F">
        <w:rPr>
          <w:rStyle w:val="txtboldonly"/>
        </w:rPr>
        <w:t>Amak Ozet.</w:t>
      </w:r>
      <w:r w:rsidRPr="0069602F">
        <w:t xml:space="preserve"> </w:t>
      </w:r>
      <w:r w:rsidRPr="0069602F">
        <w:rPr>
          <w:lang w:val="bg-BG"/>
        </w:rPr>
        <w:t>Pemfigusta Risk Faktörleri/Risk Factors in</w:t>
      </w:r>
      <w:r w:rsidRPr="0069602F">
        <w:rPr>
          <w:lang w:val="en-US"/>
        </w:rPr>
        <w:t xml:space="preserve"> Pemphigus. Faqs org,2011</w:t>
      </w:r>
    </w:p>
    <w:p w:rsidR="00F4212E" w:rsidRPr="0069602F" w:rsidRDefault="00F4212E" w:rsidP="002A419B">
      <w:pPr>
        <w:numPr>
          <w:ilvl w:val="0"/>
          <w:numId w:val="97"/>
        </w:numPr>
        <w:suppressAutoHyphens/>
        <w:rPr>
          <w:lang w:val="en-US"/>
        </w:rPr>
      </w:pPr>
      <w:r w:rsidRPr="0069602F">
        <w:rPr>
          <w:lang w:val="en-US"/>
        </w:rPr>
        <w:t>Demirci GT et al. Risk factors in pemphigus. Turkderm, 2011,45,140-5</w:t>
      </w:r>
    </w:p>
    <w:p w:rsidR="00F4212E" w:rsidRPr="0069602F" w:rsidRDefault="00F4212E" w:rsidP="002A419B">
      <w:pPr>
        <w:pStyle w:val="ListParagraph"/>
        <w:numPr>
          <w:ilvl w:val="0"/>
          <w:numId w:val="97"/>
        </w:numPr>
        <w:suppressAutoHyphens/>
        <w:spacing w:line="240" w:lineRule="auto"/>
        <w:rPr>
          <w:rFonts w:ascii="Times New Roman" w:hAnsi="Times New Roman"/>
          <w:sz w:val="20"/>
          <w:szCs w:val="20"/>
          <w:lang w:val="en-US"/>
        </w:rPr>
      </w:pPr>
      <w:r w:rsidRPr="0069602F">
        <w:rPr>
          <w:rFonts w:ascii="Times New Roman" w:hAnsi="Times New Roman"/>
          <w:sz w:val="20"/>
          <w:szCs w:val="20"/>
          <w:lang w:val="bg-BG"/>
        </w:rPr>
        <w:t xml:space="preserve">Arundhathi, S. „The </w:t>
      </w:r>
      <w:r w:rsidRPr="0069602F">
        <w:rPr>
          <w:rFonts w:ascii="Times New Roman" w:hAnsi="Times New Roman"/>
          <w:sz w:val="20"/>
          <w:szCs w:val="20"/>
          <w:lang w:val="en-US"/>
        </w:rPr>
        <w:t>C</w:t>
      </w:r>
      <w:r w:rsidRPr="0069602F">
        <w:rPr>
          <w:rFonts w:ascii="Times New Roman" w:hAnsi="Times New Roman"/>
          <w:sz w:val="20"/>
          <w:szCs w:val="20"/>
          <w:lang w:val="bg-BG"/>
        </w:rPr>
        <w:t>linicopathological spectrum of cutaneous vesiculobullous lesions in conjunction with direct immunofluorescence.” (2012).</w:t>
      </w:r>
    </w:p>
    <w:p w:rsidR="00F4212E" w:rsidRPr="0069602F" w:rsidRDefault="00F4212E" w:rsidP="002A419B">
      <w:pPr>
        <w:pStyle w:val="ListParagraph"/>
        <w:numPr>
          <w:ilvl w:val="0"/>
          <w:numId w:val="97"/>
        </w:numPr>
        <w:suppressAutoHyphens/>
        <w:rPr>
          <w:rStyle w:val="txtboldonly"/>
          <w:rFonts w:ascii="Times New Roman" w:hAnsi="Times New Roman"/>
          <w:sz w:val="20"/>
          <w:szCs w:val="20"/>
        </w:rPr>
      </w:pPr>
      <w:r w:rsidRPr="0069602F">
        <w:rPr>
          <w:rFonts w:ascii="Times New Roman" w:hAnsi="Times New Roman"/>
          <w:sz w:val="20"/>
          <w:szCs w:val="20"/>
          <w:shd w:val="clear" w:color="auto" w:fill="FFFFFF"/>
        </w:rPr>
        <w:t>Bozdag, Kübra, and Ilgül Bilgin. « Epidemiology of pemphigus in the western region of Turkey: retrospective analysis of 87 patients. »</w:t>
      </w:r>
      <w:r w:rsidRPr="0069602F">
        <w:rPr>
          <w:rStyle w:val="apple-converted-space"/>
          <w:rFonts w:ascii="Times New Roman" w:hAnsi="Times New Roman"/>
          <w:sz w:val="20"/>
          <w:szCs w:val="20"/>
          <w:shd w:val="clear" w:color="auto" w:fill="FFFFFF"/>
        </w:rPr>
        <w:t> </w:t>
      </w:r>
      <w:r w:rsidRPr="0069602F">
        <w:rPr>
          <w:rFonts w:ascii="Times New Roman" w:hAnsi="Times New Roman"/>
          <w:iCs/>
          <w:sz w:val="20"/>
          <w:szCs w:val="20"/>
          <w:shd w:val="clear" w:color="auto" w:fill="FFFFFF"/>
        </w:rPr>
        <w:t>Cutaneous and Ocular Toxicology</w:t>
      </w:r>
      <w:r w:rsidRPr="0069602F">
        <w:rPr>
          <w:rStyle w:val="apple-converted-space"/>
          <w:rFonts w:ascii="Times New Roman" w:hAnsi="Times New Roman"/>
          <w:sz w:val="20"/>
          <w:szCs w:val="20"/>
          <w:shd w:val="clear" w:color="auto" w:fill="FFFFFF"/>
        </w:rPr>
        <w:t> </w:t>
      </w:r>
      <w:r w:rsidRPr="0069602F">
        <w:rPr>
          <w:rFonts w:ascii="Times New Roman" w:hAnsi="Times New Roman"/>
          <w:sz w:val="20"/>
          <w:szCs w:val="20"/>
          <w:shd w:val="clear" w:color="auto" w:fill="FFFFFF"/>
        </w:rPr>
        <w:t>00 (2012): 1-8.</w:t>
      </w:r>
    </w:p>
    <w:p w:rsidR="00F4212E" w:rsidRPr="0069602F" w:rsidRDefault="00F4212E" w:rsidP="002A419B">
      <w:pPr>
        <w:numPr>
          <w:ilvl w:val="0"/>
          <w:numId w:val="97"/>
        </w:numPr>
        <w:suppressAutoHyphens/>
        <w:rPr>
          <w:lang w:val="bg-BG"/>
        </w:rPr>
      </w:pPr>
      <w:r w:rsidRPr="0069602F">
        <w:t>Daneshpazhooh</w:t>
      </w:r>
      <w:r w:rsidRPr="0069602F">
        <w:rPr>
          <w:lang w:val="bg-BG"/>
        </w:rPr>
        <w:t xml:space="preserve"> </w:t>
      </w:r>
      <w:r w:rsidRPr="0069602F">
        <w:t>M</w:t>
      </w:r>
      <w:r w:rsidRPr="0069602F">
        <w:rPr>
          <w:lang w:val="bg-BG"/>
        </w:rPr>
        <w:t xml:space="preserve">. </w:t>
      </w:r>
      <w:r w:rsidRPr="0069602F">
        <w:t>Spectrum</w:t>
      </w:r>
      <w:r w:rsidRPr="0069602F">
        <w:rPr>
          <w:lang w:val="bg-BG"/>
        </w:rPr>
        <w:t xml:space="preserve"> </w:t>
      </w:r>
      <w:r w:rsidRPr="0069602F">
        <w:t>of</w:t>
      </w:r>
      <w:r w:rsidRPr="0069602F">
        <w:rPr>
          <w:lang w:val="bg-BG"/>
        </w:rPr>
        <w:t xml:space="preserve"> </w:t>
      </w:r>
      <w:r w:rsidRPr="0069602F">
        <w:t>autoimmune</w:t>
      </w:r>
      <w:r w:rsidRPr="0069602F">
        <w:rPr>
          <w:lang w:val="bg-BG"/>
        </w:rPr>
        <w:t xml:space="preserve"> </w:t>
      </w:r>
      <w:r w:rsidRPr="0069602F">
        <w:t>bullous</w:t>
      </w:r>
      <w:r w:rsidRPr="0069602F">
        <w:rPr>
          <w:lang w:val="bg-BG"/>
        </w:rPr>
        <w:t xml:space="preserve"> </w:t>
      </w:r>
      <w:r w:rsidRPr="0069602F">
        <w:t>diseases</w:t>
      </w:r>
      <w:r w:rsidRPr="0069602F">
        <w:rPr>
          <w:lang w:val="bg-BG"/>
        </w:rPr>
        <w:t xml:space="preserve"> </w:t>
      </w:r>
      <w:r w:rsidRPr="0069602F">
        <w:t>in</w:t>
      </w:r>
      <w:r w:rsidRPr="0069602F">
        <w:rPr>
          <w:lang w:val="bg-BG"/>
        </w:rPr>
        <w:t xml:space="preserve"> </w:t>
      </w:r>
      <w:r w:rsidRPr="0069602F">
        <w:t>Iran</w:t>
      </w:r>
      <w:r w:rsidRPr="0069602F">
        <w:rPr>
          <w:lang w:val="bg-BG"/>
        </w:rPr>
        <w:t xml:space="preserve">: </w:t>
      </w:r>
      <w:r w:rsidRPr="0069602F">
        <w:t>a</w:t>
      </w:r>
      <w:r w:rsidRPr="0069602F">
        <w:rPr>
          <w:lang w:val="bg-BG"/>
        </w:rPr>
        <w:t xml:space="preserve"> 10-</w:t>
      </w:r>
      <w:r w:rsidRPr="0069602F">
        <w:t>year</w:t>
      </w:r>
      <w:r w:rsidRPr="0069602F">
        <w:rPr>
          <w:lang w:val="bg-BG"/>
        </w:rPr>
        <w:t xml:space="preserve"> </w:t>
      </w:r>
      <w:r w:rsidRPr="0069602F">
        <w:t>review</w:t>
      </w:r>
      <w:r w:rsidRPr="0069602F">
        <w:rPr>
          <w:lang w:val="bg-BG"/>
        </w:rPr>
        <w:t xml:space="preserve">. </w:t>
      </w:r>
      <w:r w:rsidRPr="0069602F">
        <w:rPr>
          <w:lang w:val="en-US"/>
        </w:rPr>
        <w:t>Int J Dermatol, 2012, 51,1,35-41</w:t>
      </w:r>
    </w:p>
    <w:p w:rsidR="00F4212E" w:rsidRPr="0069602F" w:rsidRDefault="00F4212E" w:rsidP="002A419B">
      <w:pPr>
        <w:numPr>
          <w:ilvl w:val="0"/>
          <w:numId w:val="97"/>
        </w:numPr>
        <w:suppressAutoHyphens/>
        <w:rPr>
          <w:lang w:val="bg-BG"/>
        </w:rPr>
      </w:pPr>
      <w:r w:rsidRPr="0069602F">
        <w:t>Javanbakht</w:t>
      </w:r>
      <w:r w:rsidRPr="0069602F">
        <w:rPr>
          <w:lang w:val="bg-BG"/>
        </w:rPr>
        <w:t xml:space="preserve"> </w:t>
      </w:r>
      <w:r w:rsidRPr="0069602F">
        <w:t>MH</w:t>
      </w:r>
      <w:r w:rsidRPr="0069602F">
        <w:rPr>
          <w:lang w:val="bg-BG"/>
        </w:rPr>
        <w:t xml:space="preserve"> </w:t>
      </w:r>
      <w:r w:rsidRPr="0069602F">
        <w:t>et</w:t>
      </w:r>
      <w:r w:rsidRPr="0069602F">
        <w:rPr>
          <w:lang w:val="bg-BG"/>
        </w:rPr>
        <w:t xml:space="preserve"> </w:t>
      </w:r>
      <w:r w:rsidRPr="0069602F">
        <w:t>al</w:t>
      </w:r>
      <w:r w:rsidRPr="0069602F">
        <w:rPr>
          <w:lang w:val="bg-BG"/>
        </w:rPr>
        <w:t xml:space="preserve">. </w:t>
      </w:r>
      <w:r w:rsidRPr="0069602F">
        <w:t>Serum</w:t>
      </w:r>
      <w:r w:rsidRPr="0069602F">
        <w:rPr>
          <w:lang w:val="bg-BG"/>
        </w:rPr>
        <w:t xml:space="preserve"> </w:t>
      </w:r>
      <w:r w:rsidRPr="0069602F">
        <w:t>Selenium</w:t>
      </w:r>
      <w:r w:rsidRPr="0069602F">
        <w:rPr>
          <w:lang w:val="bg-BG"/>
        </w:rPr>
        <w:t xml:space="preserve">, </w:t>
      </w:r>
      <w:r w:rsidRPr="0069602F">
        <w:t>Zinc</w:t>
      </w:r>
      <w:r w:rsidRPr="0069602F">
        <w:rPr>
          <w:lang w:val="bg-BG"/>
        </w:rPr>
        <w:t xml:space="preserve">, </w:t>
      </w:r>
      <w:r w:rsidRPr="0069602F">
        <w:t>and</w:t>
      </w:r>
      <w:r w:rsidRPr="0069602F">
        <w:rPr>
          <w:lang w:val="bg-BG"/>
        </w:rPr>
        <w:t xml:space="preserve"> </w:t>
      </w:r>
      <w:r w:rsidRPr="0069602F">
        <w:t>Copper</w:t>
      </w:r>
      <w:r w:rsidRPr="0069602F">
        <w:rPr>
          <w:lang w:val="bg-BG"/>
        </w:rPr>
        <w:t xml:space="preserve"> </w:t>
      </w:r>
      <w:r w:rsidRPr="0069602F">
        <w:t>in</w:t>
      </w:r>
      <w:r w:rsidRPr="0069602F">
        <w:rPr>
          <w:lang w:val="bg-BG"/>
        </w:rPr>
        <w:t xml:space="preserve"> </w:t>
      </w:r>
      <w:r w:rsidRPr="0069602F">
        <w:t>Early</w:t>
      </w:r>
      <w:r w:rsidRPr="0069602F">
        <w:rPr>
          <w:lang w:val="bg-BG"/>
        </w:rPr>
        <w:t xml:space="preserve"> </w:t>
      </w:r>
      <w:r w:rsidRPr="0069602F">
        <w:t>Diagnosed</w:t>
      </w:r>
      <w:r w:rsidRPr="0069602F">
        <w:rPr>
          <w:lang w:val="bg-BG"/>
        </w:rPr>
        <w:t xml:space="preserve"> </w:t>
      </w:r>
      <w:r w:rsidRPr="0069602F">
        <w:t>Patients</w:t>
      </w:r>
      <w:r w:rsidRPr="0069602F">
        <w:rPr>
          <w:lang w:val="bg-BG"/>
        </w:rPr>
        <w:t xml:space="preserve"> </w:t>
      </w:r>
      <w:r w:rsidRPr="0069602F">
        <w:t>with</w:t>
      </w:r>
      <w:r w:rsidRPr="0069602F">
        <w:rPr>
          <w:lang w:val="bg-BG"/>
        </w:rPr>
        <w:t xml:space="preserve"> </w:t>
      </w:r>
      <w:r w:rsidRPr="0069602F">
        <w:t>Pemphigus</w:t>
      </w:r>
      <w:r w:rsidRPr="0069602F">
        <w:rPr>
          <w:lang w:val="bg-BG"/>
        </w:rPr>
        <w:t xml:space="preserve"> </w:t>
      </w:r>
      <w:r w:rsidRPr="0069602F">
        <w:t>Vulgaris. Iranian J of Public Health, 2012;41;5,105-9</w:t>
      </w:r>
    </w:p>
    <w:p w:rsidR="00F4212E" w:rsidRPr="0069602F" w:rsidRDefault="00F4212E" w:rsidP="002A419B">
      <w:pPr>
        <w:numPr>
          <w:ilvl w:val="0"/>
          <w:numId w:val="97"/>
        </w:numPr>
        <w:suppressAutoHyphens/>
        <w:rPr>
          <w:lang w:val="en-US"/>
        </w:rPr>
      </w:pPr>
      <w:r w:rsidRPr="0069602F">
        <w:t>Huang</w:t>
      </w:r>
      <w:r w:rsidRPr="0069602F">
        <w:rPr>
          <w:lang w:val="bg-BG"/>
        </w:rPr>
        <w:t xml:space="preserve"> </w:t>
      </w:r>
      <w:r w:rsidRPr="0069602F">
        <w:t>Yu</w:t>
      </w:r>
      <w:r w:rsidRPr="0069602F">
        <w:rPr>
          <w:lang w:val="bg-BG"/>
        </w:rPr>
        <w:t>-</w:t>
      </w:r>
      <w:r w:rsidRPr="0069602F">
        <w:t>Huei</w:t>
      </w:r>
      <w:r w:rsidRPr="0069602F">
        <w:rPr>
          <w:lang w:val="bg-BG"/>
        </w:rPr>
        <w:t xml:space="preserve">, </w:t>
      </w:r>
      <w:r w:rsidRPr="0069602F">
        <w:t>Chang</w:t>
      </w:r>
      <w:r w:rsidRPr="0069602F">
        <w:rPr>
          <w:lang w:val="bg-BG"/>
        </w:rPr>
        <w:t>-</w:t>
      </w:r>
      <w:r w:rsidRPr="0069602F">
        <w:t>Fu Kuo</w:t>
      </w:r>
      <w:r w:rsidRPr="0069602F">
        <w:rPr>
          <w:lang w:val="bg-BG"/>
        </w:rPr>
        <w:t xml:space="preserve">, </w:t>
      </w:r>
      <w:r w:rsidRPr="0069602F">
        <w:t>Yi</w:t>
      </w:r>
      <w:r w:rsidRPr="0069602F">
        <w:rPr>
          <w:lang w:val="bg-BG"/>
        </w:rPr>
        <w:t>-</w:t>
      </w:r>
      <w:r w:rsidRPr="0069602F">
        <w:t>Hua Chen</w:t>
      </w:r>
      <w:r w:rsidRPr="0069602F">
        <w:rPr>
          <w:lang w:val="bg-BG"/>
        </w:rPr>
        <w:t xml:space="preserve">, </w:t>
      </w:r>
      <w:r w:rsidRPr="0069602F">
        <w:t>Ya</w:t>
      </w:r>
      <w:r w:rsidRPr="0069602F">
        <w:rPr>
          <w:lang w:val="bg-BG"/>
        </w:rPr>
        <w:t>-</w:t>
      </w:r>
      <w:r w:rsidRPr="0069602F">
        <w:t>Wen Yang</w:t>
      </w:r>
      <w:r w:rsidRPr="0069602F">
        <w:rPr>
          <w:lang w:val="bg-BG"/>
        </w:rPr>
        <w:t xml:space="preserve">. </w:t>
      </w:r>
      <w:r w:rsidRPr="0069602F">
        <w:t>Incidence, Mortality, and Causes of Death of Patients with Pemphigus in Taiwan: A Nationwide Population-Based Study</w:t>
      </w:r>
      <w:r w:rsidRPr="0069602F">
        <w:rPr>
          <w:lang w:val="en-US"/>
        </w:rPr>
        <w:t xml:space="preserve">. </w:t>
      </w:r>
      <w:r w:rsidRPr="0069602F">
        <w:rPr>
          <w:iCs/>
        </w:rPr>
        <w:t>Journal of Investigative Dermatology</w:t>
      </w:r>
      <w:r w:rsidRPr="0069602F">
        <w:t xml:space="preserve"> (2012) 132, 92–97;</w:t>
      </w:r>
    </w:p>
    <w:p w:rsidR="00F4212E" w:rsidRPr="0069602F" w:rsidRDefault="00F4212E" w:rsidP="002A419B">
      <w:pPr>
        <w:numPr>
          <w:ilvl w:val="0"/>
          <w:numId w:val="97"/>
        </w:numPr>
        <w:suppressAutoHyphens/>
        <w:rPr>
          <w:lang w:val="en-US"/>
        </w:rPr>
      </w:pPr>
      <w:r w:rsidRPr="0069602F">
        <w:rPr>
          <w:color w:val="222222"/>
          <w:shd w:val="clear" w:color="auto" w:fill="FFFFFF"/>
        </w:rPr>
        <w:t>Noorbala, M. T., et al. “Pemphigus in central part of Iran.”</w:t>
      </w:r>
      <w:r w:rsidRPr="0069602F">
        <w:rPr>
          <w:rStyle w:val="apple-converted-space"/>
          <w:color w:val="222222"/>
          <w:shd w:val="clear" w:color="auto" w:fill="FFFFFF"/>
        </w:rPr>
        <w:t> </w:t>
      </w:r>
      <w:r w:rsidRPr="0069602F">
        <w:rPr>
          <w:iCs/>
          <w:color w:val="222222"/>
          <w:shd w:val="clear" w:color="auto" w:fill="FFFFFF"/>
        </w:rPr>
        <w:t>Journal of Pakistan Association of Dermatologists</w:t>
      </w:r>
      <w:r w:rsidRPr="0069602F">
        <w:rPr>
          <w:rStyle w:val="apple-converted-space"/>
          <w:color w:val="222222"/>
          <w:shd w:val="clear" w:color="auto" w:fill="FFFFFF"/>
        </w:rPr>
        <w:t> </w:t>
      </w:r>
      <w:r w:rsidRPr="0069602F">
        <w:rPr>
          <w:color w:val="222222"/>
          <w:shd w:val="clear" w:color="auto" w:fill="FFFFFF"/>
        </w:rPr>
        <w:t>22.3 (2012): 197-199.</w:t>
      </w:r>
    </w:p>
    <w:p w:rsidR="00F4212E" w:rsidRPr="0069602F" w:rsidRDefault="00F4212E" w:rsidP="002A419B">
      <w:pPr>
        <w:numPr>
          <w:ilvl w:val="0"/>
          <w:numId w:val="97"/>
        </w:numPr>
        <w:suppressAutoHyphens/>
        <w:rPr>
          <w:rStyle w:val="txtboldonly"/>
          <w:lang w:val="bg-BG"/>
        </w:rPr>
      </w:pPr>
      <w:bookmarkStart w:id="3" w:name="b"/>
      <w:r w:rsidRPr="0069602F">
        <w:t>Robati R</w:t>
      </w:r>
      <w:bookmarkStart w:id="4" w:name="bcor1"/>
      <w:bookmarkStart w:id="5" w:name="baff1"/>
      <w:bookmarkEnd w:id="4"/>
      <w:r w:rsidRPr="0069602F">
        <w:t>, Rahmati-Roodsari M, Dabir-Moghaddam P</w:t>
      </w:r>
      <w:bookmarkStart w:id="6" w:name="baff2"/>
      <w:r w:rsidRPr="0069602F">
        <w:t>, Farnaghi A, Mahboobi-rad F</w:t>
      </w:r>
      <w:bookmarkEnd w:id="6"/>
      <w:r w:rsidRPr="0069602F">
        <w:t>, Rahimi H</w:t>
      </w:r>
      <w:bookmarkEnd w:id="3"/>
      <w:r w:rsidRPr="0069602F">
        <w:t>, Toossi P</w:t>
      </w:r>
      <w:bookmarkEnd w:id="5"/>
      <w:r w:rsidRPr="0069602F">
        <w:t>. Mucosal manifestations of pemphigus vulgaris in ear, nose, and throat; before and after treatment</w:t>
      </w:r>
      <w:r w:rsidRPr="0069602F">
        <w:rPr>
          <w:lang w:val="en-US"/>
        </w:rPr>
        <w:t>.</w:t>
      </w:r>
      <w:r w:rsidRPr="0069602F">
        <w:rPr>
          <w:rStyle w:val="txtboldonly"/>
          <w:lang w:val="en-US"/>
        </w:rPr>
        <w:t xml:space="preserve"> JAAD,2012</w:t>
      </w:r>
    </w:p>
    <w:p w:rsidR="00F4212E" w:rsidRPr="0069602F" w:rsidRDefault="00F4212E" w:rsidP="002A419B">
      <w:pPr>
        <w:pStyle w:val="ListParagraph"/>
        <w:numPr>
          <w:ilvl w:val="0"/>
          <w:numId w:val="97"/>
        </w:numPr>
        <w:rPr>
          <w:rFonts w:ascii="Times New Roman" w:hAnsi="Times New Roman"/>
          <w:sz w:val="20"/>
          <w:szCs w:val="20"/>
        </w:rPr>
      </w:pPr>
      <w:r w:rsidRPr="0069602F">
        <w:rPr>
          <w:rFonts w:ascii="Times New Roman" w:hAnsi="Times New Roman"/>
          <w:sz w:val="20"/>
          <w:szCs w:val="20"/>
          <w:lang w:val="bg-BG"/>
        </w:rPr>
        <w:t xml:space="preserve">Suliman, Nada M., et al. „Clinical and histological characterization of oral pemphigus lesions in patients with skin diseases: a cross sectional study from Sudan.” </w:t>
      </w:r>
      <w:r w:rsidRPr="0069602F">
        <w:rPr>
          <w:rFonts w:ascii="Times New Roman" w:hAnsi="Times New Roman"/>
          <w:i/>
          <w:iCs/>
          <w:sz w:val="20"/>
          <w:szCs w:val="20"/>
          <w:lang w:val="bg-BG"/>
        </w:rPr>
        <w:t>BMC oral health</w:t>
      </w:r>
      <w:r w:rsidRPr="0069602F">
        <w:rPr>
          <w:rFonts w:ascii="Times New Roman" w:hAnsi="Times New Roman"/>
          <w:sz w:val="20"/>
          <w:szCs w:val="20"/>
          <w:lang w:val="bg-BG"/>
        </w:rPr>
        <w:t xml:space="preserve"> 13.1 (2013): 66.</w:t>
      </w:r>
    </w:p>
    <w:p w:rsidR="00F4212E" w:rsidRPr="0069602F" w:rsidRDefault="00F4212E" w:rsidP="002A419B">
      <w:pPr>
        <w:numPr>
          <w:ilvl w:val="0"/>
          <w:numId w:val="97"/>
        </w:numPr>
        <w:suppressAutoHyphens/>
        <w:rPr>
          <w:lang w:val="bg-BG"/>
        </w:rPr>
      </w:pPr>
      <w:r w:rsidRPr="0069602F">
        <w:rPr>
          <w:color w:val="222222"/>
          <w:shd w:val="clear" w:color="auto" w:fill="FFFFFF"/>
        </w:rPr>
        <w:t>Wardhana, M., and L. M. Rusyati. “Prevalence and quality of life of pemphigus patients at sanglah general hospital bali-indonesia.”</w:t>
      </w:r>
      <w:r w:rsidRPr="0069602F">
        <w:rPr>
          <w:rStyle w:val="apple-converted-space"/>
          <w:color w:val="222222"/>
          <w:shd w:val="clear" w:color="auto" w:fill="FFFFFF"/>
        </w:rPr>
        <w:t> </w:t>
      </w:r>
      <w:r w:rsidRPr="0069602F">
        <w:rPr>
          <w:i/>
          <w:iCs/>
          <w:color w:val="222222"/>
          <w:shd w:val="clear" w:color="auto" w:fill="FFFFFF"/>
        </w:rPr>
        <w:t>Bali Medical Journal</w:t>
      </w:r>
      <w:r w:rsidRPr="0069602F">
        <w:rPr>
          <w:rStyle w:val="apple-converted-space"/>
          <w:color w:val="222222"/>
          <w:shd w:val="clear" w:color="auto" w:fill="FFFFFF"/>
        </w:rPr>
        <w:t> </w:t>
      </w:r>
      <w:r w:rsidRPr="0069602F">
        <w:rPr>
          <w:color w:val="222222"/>
          <w:shd w:val="clear" w:color="auto" w:fill="FFFFFF"/>
        </w:rPr>
        <w:t>2.1 (2013).</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sz w:val="20"/>
          <w:szCs w:val="20"/>
          <w:lang w:val="bg-BG"/>
        </w:rPr>
        <w:t xml:space="preserve">Vassileva S, Kossara Drenovska, and Karen Manuelyan. „Autoimmune blistering dermatoses as systemic diseases.” </w:t>
      </w:r>
      <w:r w:rsidRPr="0069602F">
        <w:rPr>
          <w:rFonts w:ascii="Times New Roman" w:hAnsi="Times New Roman"/>
          <w:i/>
          <w:iCs/>
          <w:sz w:val="20"/>
          <w:szCs w:val="20"/>
          <w:lang w:val="bg-BG"/>
        </w:rPr>
        <w:t>Clinics in dermatology</w:t>
      </w:r>
      <w:r w:rsidRPr="0069602F">
        <w:rPr>
          <w:rFonts w:ascii="Times New Roman" w:hAnsi="Times New Roman"/>
          <w:sz w:val="20"/>
          <w:szCs w:val="20"/>
          <w:lang w:val="bg-BG"/>
        </w:rPr>
        <w:t xml:space="preserve"> 32.3 (2014): 364-375.</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sz w:val="20"/>
          <w:szCs w:val="20"/>
          <w:lang w:val="bg-BG"/>
        </w:rPr>
        <w:t xml:space="preserve">Karagöz, Gizem, Kıvanç Bektaş-Kayhan, and Meral Ünür. „Evaluation of Pemphigus Cases Involving Oral Mucosa.” </w:t>
      </w:r>
      <w:r w:rsidRPr="0069602F">
        <w:rPr>
          <w:rFonts w:ascii="Times New Roman" w:hAnsi="Times New Roman"/>
          <w:i/>
          <w:iCs/>
          <w:sz w:val="20"/>
          <w:szCs w:val="20"/>
          <w:lang w:val="bg-BG"/>
        </w:rPr>
        <w:t>Oral health and dental management</w:t>
      </w:r>
      <w:r w:rsidRPr="0069602F">
        <w:rPr>
          <w:rFonts w:ascii="Times New Roman" w:hAnsi="Times New Roman"/>
          <w:sz w:val="20"/>
          <w:szCs w:val="20"/>
          <w:lang w:val="bg-BG"/>
        </w:rPr>
        <w:t xml:space="preserve"> 13.3 (2014): 605-609.</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sz w:val="20"/>
          <w:szCs w:val="20"/>
          <w:lang w:val="bg-BG"/>
        </w:rPr>
        <w:t xml:space="preserve">Alpsoy, Erkan, Ayse Akman-Karakas, and Soner Uzun. „Geographic variations in epidemiology of two autoimmune bullous diseases: pemphigus and bullous pemphigoid.” </w:t>
      </w:r>
      <w:r w:rsidRPr="0069602F">
        <w:rPr>
          <w:rFonts w:ascii="Times New Roman" w:hAnsi="Times New Roman"/>
          <w:i/>
          <w:iCs/>
          <w:sz w:val="20"/>
          <w:szCs w:val="20"/>
          <w:lang w:val="bg-BG"/>
        </w:rPr>
        <w:t>Archives of Dermatological Research</w:t>
      </w:r>
      <w:r w:rsidRPr="0069602F">
        <w:rPr>
          <w:rFonts w:ascii="Times New Roman" w:hAnsi="Times New Roman"/>
          <w:sz w:val="20"/>
          <w:szCs w:val="20"/>
          <w:lang w:val="bg-BG"/>
        </w:rPr>
        <w:t xml:space="preserve"> (2015): 1-8.</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rPr>
        <w:t>Deepti SP, Sulakshana MS, Manjunatha YA, Jayaprakash HT. Ahistomorphological study of bullous lesions of skin with special reference to immunofluorescence. Int J Curr Res Aca Rev. 2015;3:29-51.</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shd w:val="clear" w:color="auto" w:fill="FFFFFF"/>
        </w:rPr>
        <w:lastRenderedPageBreak/>
        <w:t>Koga H, Recke A, Iwata H, Juhl D, Siegfried G, Henschler R, Hashimoto T, Schmidt E, Zillikens D, Ibrahim SM, Ludwig RJ. Prevalence of pemphigus and pemphigoid autoantibodies in the general population. Orphanet Journal of Rare Diseases. 2015 May 15;10: 63-.</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shd w:val="clear" w:color="auto" w:fill="FFFFFF"/>
        </w:rPr>
        <w:t>Lezcano L, Di Martino B, Masi MR, Bolla L. Estudio clínico y epidemiológico de las enfermedades ampollosas autoinmunes en la Cátedra de Dermatología de la Facultad de Ciencias Médicas de la Universidad Nacional de Asunción. Años 2002–2007. InAnales de la Facultad de Ciencias Médicas 2015 Feb 17 (Vol. 42, No. 1, pp. 37-44).</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shd w:val="clear" w:color="auto" w:fill="FFFFFF"/>
        </w:rPr>
        <w:t>Metin, M. S., Kizilyel, O., Elmas, Ö. F., Bilen, H., Akdeniz, N., Çalik, M., &amp; Atasoy, M. (2015). 102 Pemfigus hastasinin retrospektif degerlendirilmesi/A retrospective study of 102 patients with pemphigus.</w:t>
      </w:r>
      <w:r w:rsidRPr="0069602F">
        <w:rPr>
          <w:rStyle w:val="apple-converted-space"/>
          <w:rFonts w:ascii="Times New Roman" w:hAnsi="Times New Roman"/>
          <w:color w:val="222222"/>
          <w:sz w:val="20"/>
          <w:szCs w:val="20"/>
          <w:shd w:val="clear" w:color="auto" w:fill="FFFFFF"/>
        </w:rPr>
        <w:t> </w:t>
      </w:r>
      <w:r w:rsidRPr="0069602F">
        <w:rPr>
          <w:rFonts w:ascii="Times New Roman" w:hAnsi="Times New Roman"/>
          <w:i/>
          <w:iCs/>
          <w:color w:val="222222"/>
          <w:sz w:val="20"/>
          <w:szCs w:val="20"/>
          <w:shd w:val="clear" w:color="auto" w:fill="FFFFFF"/>
        </w:rPr>
        <w:t>Turkderm</w:t>
      </w:r>
      <w:r w:rsidRPr="0069602F">
        <w:rPr>
          <w:rFonts w:ascii="Times New Roman" w:hAnsi="Times New Roman"/>
          <w:color w:val="222222"/>
          <w:sz w:val="20"/>
          <w:szCs w:val="20"/>
          <w:shd w:val="clear" w:color="auto" w:fill="FFFFFF"/>
        </w:rPr>
        <w:t>,</w:t>
      </w:r>
      <w:r w:rsidRPr="0069602F">
        <w:rPr>
          <w:rStyle w:val="apple-converted-space"/>
          <w:rFonts w:ascii="Times New Roman" w:hAnsi="Times New Roman"/>
          <w:color w:val="222222"/>
          <w:sz w:val="20"/>
          <w:szCs w:val="20"/>
          <w:shd w:val="clear" w:color="auto" w:fill="FFFFFF"/>
        </w:rPr>
        <w:t> </w:t>
      </w:r>
      <w:r w:rsidRPr="0069602F">
        <w:rPr>
          <w:rFonts w:ascii="Times New Roman" w:hAnsi="Times New Roman"/>
          <w:i/>
          <w:iCs/>
          <w:color w:val="222222"/>
          <w:sz w:val="20"/>
          <w:szCs w:val="20"/>
          <w:shd w:val="clear" w:color="auto" w:fill="FFFFFF"/>
        </w:rPr>
        <w:t>49</w:t>
      </w:r>
      <w:r w:rsidRPr="0069602F">
        <w:rPr>
          <w:rFonts w:ascii="Times New Roman" w:hAnsi="Times New Roman"/>
          <w:color w:val="222222"/>
          <w:sz w:val="20"/>
          <w:szCs w:val="20"/>
          <w:shd w:val="clear" w:color="auto" w:fill="FFFFFF"/>
        </w:rPr>
        <w:t>(2), 125.</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shd w:val="clear" w:color="auto" w:fill="FFFFFF"/>
        </w:rPr>
        <w:t>Prüßmann, Wiebke, Jasper Prüßmann, Hiroshi Koga, Andreas Recke, Hiroaki Iwata, David Juhl, Siegfried Görg et al. "Prevalence of pemphigus and pemphigoid autoantibodies in the general population."</w:t>
      </w:r>
      <w:r w:rsidRPr="0069602F">
        <w:rPr>
          <w:rStyle w:val="apple-converted-space"/>
          <w:rFonts w:ascii="Times New Roman" w:hAnsi="Times New Roman"/>
          <w:color w:val="222222"/>
          <w:sz w:val="20"/>
          <w:szCs w:val="20"/>
          <w:shd w:val="clear" w:color="auto" w:fill="FFFFFF"/>
        </w:rPr>
        <w:t> </w:t>
      </w:r>
      <w:r w:rsidRPr="0069602F">
        <w:rPr>
          <w:rFonts w:ascii="Times New Roman" w:hAnsi="Times New Roman"/>
          <w:i/>
          <w:iCs/>
          <w:color w:val="222222"/>
          <w:sz w:val="20"/>
          <w:szCs w:val="20"/>
          <w:shd w:val="clear" w:color="auto" w:fill="FFFFFF"/>
        </w:rPr>
        <w:t>Orphanet journal of rare diseases</w:t>
      </w:r>
      <w:r w:rsidRPr="0069602F">
        <w:rPr>
          <w:rStyle w:val="apple-converted-space"/>
          <w:rFonts w:ascii="Times New Roman" w:hAnsi="Times New Roman"/>
          <w:color w:val="222222"/>
          <w:sz w:val="20"/>
          <w:szCs w:val="20"/>
          <w:shd w:val="clear" w:color="auto" w:fill="FFFFFF"/>
        </w:rPr>
        <w:t> </w:t>
      </w:r>
      <w:r w:rsidRPr="0069602F">
        <w:rPr>
          <w:rFonts w:ascii="Times New Roman" w:hAnsi="Times New Roman"/>
          <w:color w:val="222222"/>
          <w:sz w:val="20"/>
          <w:szCs w:val="20"/>
          <w:shd w:val="clear" w:color="auto" w:fill="FFFFFF"/>
        </w:rPr>
        <w:t>10, no. 1 (2015): 1-8.</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shd w:val="clear" w:color="auto" w:fill="FFFFFF"/>
        </w:rPr>
        <w:t>Svecova, Danka. "Pemphigus vulgaris: a clinical study of 44 cases over a 20</w:t>
      </w:r>
      <w:r w:rsidRPr="0069602F">
        <w:rPr>
          <w:rFonts w:ascii="Cambria Math" w:hAnsi="Cambria Math" w:cs="Cambria Math"/>
          <w:color w:val="222222"/>
          <w:sz w:val="20"/>
          <w:szCs w:val="20"/>
          <w:shd w:val="clear" w:color="auto" w:fill="FFFFFF"/>
        </w:rPr>
        <w:t>‐</w:t>
      </w:r>
      <w:r w:rsidRPr="0069602F">
        <w:rPr>
          <w:rFonts w:ascii="Times New Roman" w:hAnsi="Times New Roman"/>
          <w:color w:val="222222"/>
          <w:sz w:val="20"/>
          <w:szCs w:val="20"/>
          <w:shd w:val="clear" w:color="auto" w:fill="FFFFFF"/>
        </w:rPr>
        <w:t>year period."</w:t>
      </w:r>
      <w:r w:rsidRPr="0069602F">
        <w:rPr>
          <w:rStyle w:val="apple-converted-space"/>
          <w:rFonts w:ascii="Times New Roman" w:hAnsi="Times New Roman"/>
          <w:color w:val="222222"/>
          <w:sz w:val="20"/>
          <w:szCs w:val="20"/>
          <w:shd w:val="clear" w:color="auto" w:fill="FFFFFF"/>
        </w:rPr>
        <w:t> </w:t>
      </w:r>
      <w:r w:rsidRPr="0069602F">
        <w:rPr>
          <w:rFonts w:ascii="Times New Roman" w:hAnsi="Times New Roman"/>
          <w:i/>
          <w:iCs/>
          <w:color w:val="222222"/>
          <w:sz w:val="20"/>
          <w:szCs w:val="20"/>
          <w:shd w:val="clear" w:color="auto" w:fill="FFFFFF"/>
        </w:rPr>
        <w:t>International journal of dermatology</w:t>
      </w:r>
      <w:r w:rsidRPr="0069602F">
        <w:rPr>
          <w:rStyle w:val="apple-converted-space"/>
          <w:rFonts w:ascii="Times New Roman" w:hAnsi="Times New Roman"/>
          <w:color w:val="222222"/>
          <w:sz w:val="20"/>
          <w:szCs w:val="20"/>
          <w:shd w:val="clear" w:color="auto" w:fill="FFFFFF"/>
        </w:rPr>
        <w:t> </w:t>
      </w:r>
      <w:r w:rsidRPr="0069602F">
        <w:rPr>
          <w:rFonts w:ascii="Times New Roman" w:hAnsi="Times New Roman"/>
          <w:color w:val="222222"/>
          <w:sz w:val="20"/>
          <w:szCs w:val="20"/>
          <w:shd w:val="clear" w:color="auto" w:fill="FFFFFF"/>
        </w:rPr>
        <w:t>54, no. 10 (2015): 1138-1144.</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rPr>
        <w:t>Zhao CY, Murrell DF. Autoimmune blistering diseases in females: a review. International Journal of Women's Dermatology. 2015 Feb 28;1(1):4-12.</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rPr>
        <w:t>Baum S, Astman N, Berco E, Solomon M, Trau H, Barzilai A. Epidemiological data of 290 pemphigus vulgaris patients: a 29-year retrospective study. European Journal of Dermatology. 2016 Jun 13;1(1).</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rPr>
        <w:t>Milinković M, Janković S, Medenica L, Nikolić M, Reljić V, Popadić S, Janković J. Inzidenz von bullösen Autoimmunerkrankungen in Serbien: eine retrospektive Studie über 20 Jahre. JDDG: Journal der Deutschen Dermatologischen Gesellschaft. 2016 Oct 1;14(10):995-1006.</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rPr>
        <w:t>Tavakolpour S, Mirsafaei HS, Delshad S. Management of pemphigus disease in pregnancy. American Journal of Reproductive Immunology. 2016 Nov 1.</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rPr>
        <w:t>Sobhan M, Farshchian M, Tamimi M. spectrum of autoimmune vesiculobullous diseases in Iran: a 13-year retrospective study. Clinical, cosmetic and investigational dermatology. 2016;9:15.</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rPr>
        <w:t xml:space="preserve">Živanović DP. </w:t>
      </w:r>
      <w:r w:rsidRPr="0069602F">
        <w:rPr>
          <w:rFonts w:ascii="Times New Roman" w:hAnsi="Times New Roman"/>
          <w:i/>
          <w:iCs/>
          <w:color w:val="222222"/>
          <w:sz w:val="20"/>
          <w:szCs w:val="20"/>
        </w:rPr>
        <w:t>Polimorfizam HLA-DR i HLA-DQ alela kod pacijenata sa pemfigus vulgarisom</w:t>
      </w:r>
      <w:r w:rsidRPr="0069602F">
        <w:rPr>
          <w:rFonts w:ascii="Times New Roman" w:hAnsi="Times New Roman"/>
          <w:color w:val="222222"/>
          <w:sz w:val="20"/>
          <w:szCs w:val="20"/>
        </w:rPr>
        <w:t xml:space="preserve"> (Doctoral dissertation, Univerzitet u Beogradu-Medicinski fakultet).2016</w:t>
      </w:r>
    </w:p>
    <w:p w:rsidR="007C0A08" w:rsidRPr="0069602F" w:rsidRDefault="007C0A08" w:rsidP="002A419B">
      <w:pPr>
        <w:pStyle w:val="ListParagraph"/>
        <w:numPr>
          <w:ilvl w:val="0"/>
          <w:numId w:val="97"/>
        </w:numPr>
        <w:spacing w:after="0" w:line="240" w:lineRule="auto"/>
        <w:rPr>
          <w:rFonts w:ascii="Times New Roman" w:hAnsi="Times New Roman"/>
          <w:sz w:val="20"/>
          <w:szCs w:val="20"/>
          <w:lang w:val="bg-BG"/>
        </w:rPr>
      </w:pPr>
      <w:r w:rsidRPr="0069602F">
        <w:rPr>
          <w:rFonts w:ascii="Times New Roman" w:hAnsi="Times New Roman"/>
          <w:sz w:val="20"/>
          <w:szCs w:val="20"/>
          <w:lang w:val="bg-BG"/>
        </w:rPr>
        <w:t>Akarsu S, Özbağçivan Ö, Dolaş N, Aktan Ş. Possible triggering factors and comorbidities in newly diagnosed autoimmune bullous diseases. Turkish Journal Of Medical Sciences. 2017 Jun 12;47(3):832-40.</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sz w:val="20"/>
          <w:szCs w:val="20"/>
        </w:rPr>
        <w:t>Gil JM, Weber R, Rosales CB, Rodrigues H, Sennes LU, Kalil J, Chagury A, Miziara ID. Study of the association between human leukocyte antigens (HLA) and pemphigus vulgaris in Brazilian patients. International Journal of Dermatology. 2017 May 1;56(5):557-62.</w:t>
      </w:r>
    </w:p>
    <w:p w:rsidR="00F4212E" w:rsidRPr="0069602F" w:rsidRDefault="00F4212E" w:rsidP="002A419B">
      <w:pPr>
        <w:pStyle w:val="ListParagraph"/>
        <w:numPr>
          <w:ilvl w:val="0"/>
          <w:numId w:val="97"/>
        </w:numPr>
        <w:spacing w:after="0" w:line="240" w:lineRule="auto"/>
        <w:rPr>
          <w:rFonts w:ascii="Times New Roman" w:hAnsi="Times New Roman"/>
          <w:sz w:val="20"/>
          <w:szCs w:val="20"/>
          <w:lang w:val="bg-BG"/>
        </w:rPr>
      </w:pPr>
      <w:r w:rsidRPr="0069602F">
        <w:rPr>
          <w:rFonts w:ascii="Times New Roman" w:hAnsi="Times New Roman"/>
          <w:sz w:val="20"/>
          <w:szCs w:val="20"/>
          <w:lang w:val="bg-BG"/>
        </w:rPr>
        <w:t>Saleh MA, Salem H, El Azizy H. Autoantibodies other than anti-desmogleins in pemphigus vulgaris patients. Indian journal of dermatology. 2017 Jan;62(1):47.</w:t>
      </w:r>
    </w:p>
    <w:p w:rsidR="00673061" w:rsidRPr="0069602F" w:rsidRDefault="00673061" w:rsidP="002A419B">
      <w:pPr>
        <w:pStyle w:val="ListParagraph"/>
        <w:numPr>
          <w:ilvl w:val="0"/>
          <w:numId w:val="97"/>
        </w:numPr>
        <w:spacing w:after="0" w:line="240" w:lineRule="auto"/>
        <w:rPr>
          <w:rFonts w:ascii="Times New Roman" w:hAnsi="Times New Roman"/>
          <w:sz w:val="20"/>
          <w:szCs w:val="20"/>
          <w:lang w:val="bg-BG"/>
        </w:rPr>
      </w:pPr>
      <w:r w:rsidRPr="0069602F">
        <w:rPr>
          <w:rFonts w:ascii="Times New Roman" w:hAnsi="Times New Roman"/>
          <w:color w:val="222222"/>
          <w:sz w:val="20"/>
          <w:szCs w:val="20"/>
        </w:rPr>
        <w:t>Kridin K. Pemphigus group: overview, epidemiology, mortality, and comorbidities. Immunologic research. 2018 Feb 26:1-6.</w:t>
      </w:r>
    </w:p>
    <w:p w:rsidR="007C0A08" w:rsidRPr="0069602F" w:rsidRDefault="007C0A08" w:rsidP="002A419B">
      <w:pPr>
        <w:pStyle w:val="ListParagraph"/>
        <w:numPr>
          <w:ilvl w:val="0"/>
          <w:numId w:val="97"/>
        </w:numPr>
        <w:spacing w:after="0" w:line="240" w:lineRule="auto"/>
        <w:rPr>
          <w:rFonts w:ascii="Times New Roman" w:hAnsi="Times New Roman"/>
          <w:sz w:val="20"/>
          <w:szCs w:val="20"/>
          <w:lang w:val="bg-BG"/>
        </w:rPr>
      </w:pPr>
      <w:r w:rsidRPr="0069602F">
        <w:rPr>
          <w:rFonts w:ascii="Times New Roman" w:hAnsi="Times New Roman"/>
          <w:sz w:val="20"/>
          <w:szCs w:val="20"/>
          <w:lang w:val="bg-BG"/>
        </w:rPr>
        <w:t xml:space="preserve">Kudligi C, Thirunavukkarasu A, Kuntoji V, Bhagwat PV, Rathod R, Girian S, Sharma A, Andanappanavar V. Clinical and pathological study of autoimmune vesiculobullous disorders. </w:t>
      </w:r>
      <w:r w:rsidRPr="0069602F">
        <w:rPr>
          <w:rFonts w:ascii="Times New Roman" w:hAnsi="Times New Roman"/>
          <w:i/>
          <w:sz w:val="20"/>
          <w:szCs w:val="20"/>
          <w:lang w:val="bg-BG"/>
        </w:rPr>
        <w:t>Journal of Pakistan Association of Dermatology</w:t>
      </w:r>
      <w:r w:rsidRPr="0069602F">
        <w:rPr>
          <w:rFonts w:ascii="Times New Roman" w:hAnsi="Times New Roman"/>
          <w:sz w:val="20"/>
          <w:szCs w:val="20"/>
          <w:lang w:val="bg-BG"/>
        </w:rPr>
        <w:t>. 2018 Feb 8;27(3):270-8.</w:t>
      </w:r>
    </w:p>
    <w:p w:rsidR="00673061" w:rsidRPr="0069602F" w:rsidRDefault="00673061" w:rsidP="002A419B">
      <w:pPr>
        <w:pStyle w:val="ListParagraph"/>
        <w:numPr>
          <w:ilvl w:val="0"/>
          <w:numId w:val="97"/>
        </w:numPr>
        <w:spacing w:after="0" w:line="240" w:lineRule="auto"/>
        <w:rPr>
          <w:rFonts w:ascii="Times New Roman" w:hAnsi="Times New Roman"/>
          <w:sz w:val="20"/>
          <w:szCs w:val="20"/>
          <w:lang w:val="bg-BG"/>
        </w:rPr>
      </w:pPr>
      <w:r w:rsidRPr="0069602F">
        <w:rPr>
          <w:rFonts w:ascii="Times New Roman" w:hAnsi="Times New Roman"/>
          <w:color w:val="222222"/>
          <w:sz w:val="20"/>
          <w:szCs w:val="20"/>
        </w:rPr>
        <w:t>Lai O, Recke A, Zillikens D, Kasperkiewicz M. Influence of cigarette smoking on pemphigus–a systematic review and pooled analysis of the literature. Journal of the European Academy of Dermatology and Venereology. 2018 Feb 25.</w:t>
      </w:r>
    </w:p>
    <w:p w:rsidR="007C0A08" w:rsidRPr="004E06AB" w:rsidRDefault="007C0A08" w:rsidP="007C0A08">
      <w:pPr>
        <w:pStyle w:val="ListParagraph"/>
        <w:spacing w:after="0" w:line="240" w:lineRule="auto"/>
        <w:rPr>
          <w:rFonts w:ascii="Arial" w:hAnsi="Arial" w:cs="Arial"/>
          <w:sz w:val="20"/>
          <w:szCs w:val="20"/>
          <w:lang w:val="bg-BG"/>
        </w:rPr>
      </w:pPr>
    </w:p>
    <w:p w:rsidR="00F4212E" w:rsidRPr="0069602F" w:rsidRDefault="00F4212E" w:rsidP="00F4212E">
      <w:pPr>
        <w:spacing w:before="100" w:beforeAutospacing="1" w:after="100" w:afterAutospacing="1"/>
        <w:rPr>
          <w:lang w:val="bg-BG"/>
        </w:rPr>
      </w:pPr>
      <w:r w:rsidRPr="0069602F">
        <w:rPr>
          <w:lang w:val="bg-BG"/>
        </w:rPr>
        <w:t>В монографии:</w:t>
      </w:r>
    </w:p>
    <w:p w:rsidR="00F4212E" w:rsidRPr="0069602F" w:rsidRDefault="00F4212E" w:rsidP="002A419B">
      <w:pPr>
        <w:numPr>
          <w:ilvl w:val="0"/>
          <w:numId w:val="97"/>
        </w:numPr>
        <w:spacing w:before="100" w:beforeAutospacing="1" w:after="100" w:afterAutospacing="1"/>
        <w:rPr>
          <w:lang w:val="bg-BG"/>
        </w:rPr>
      </w:pPr>
      <w:r w:rsidRPr="0069602F">
        <w:rPr>
          <w:lang w:val="bg-BG"/>
        </w:rPr>
        <w:t>Sampaio-Barros PD, Carvalho MAP, Azevedo VF,Campos WR, Carneiro SCS, Giorgi RDN,Gonçalves CR, Hilário MOE, Keiserman MW,Leite NH, Pereira IA, Vieira WP, Vilela EG, Xavier RM, Ximenes AC. Еspondiloartropatias: Espondilite Anquilosante e Artrite Psoriásica.</w:t>
      </w:r>
      <w:r w:rsidRPr="0069602F">
        <w:rPr>
          <w:color w:val="0B2776"/>
          <w:lang w:val="bg-BG"/>
        </w:rPr>
        <w:t xml:space="preserve"> </w:t>
      </w:r>
      <w:r w:rsidRPr="0069602F">
        <w:rPr>
          <w:lang w:val="bg-BG"/>
        </w:rPr>
        <w:t>Projeto Diretrizes Associação Médica Brasileira e Conselho Federal de Medicina,</w:t>
      </w:r>
      <w:r w:rsidRPr="0069602F">
        <w:rPr>
          <w:color w:val="0B2776"/>
          <w:lang w:val="bg-BG"/>
        </w:rPr>
        <w:t xml:space="preserve"> </w:t>
      </w:r>
      <w:r w:rsidRPr="0069602F">
        <w:rPr>
          <w:lang w:val="bg-BG"/>
        </w:rPr>
        <w:t xml:space="preserve">21 de junho de 2004 </w:t>
      </w:r>
      <w:r w:rsidRPr="0069602F">
        <w:rPr>
          <w:lang w:val="it-IT"/>
        </w:rPr>
        <w:t>p</w:t>
      </w:r>
      <w:r w:rsidRPr="0069602F">
        <w:rPr>
          <w:lang w:val="bg-BG"/>
        </w:rPr>
        <w:t>.8</w:t>
      </w:r>
    </w:p>
    <w:p w:rsidR="00F4212E" w:rsidRPr="0069602F" w:rsidRDefault="00F4212E" w:rsidP="002A419B">
      <w:pPr>
        <w:numPr>
          <w:ilvl w:val="0"/>
          <w:numId w:val="97"/>
        </w:numPr>
        <w:spacing w:before="100" w:beforeAutospacing="1" w:after="100" w:afterAutospacing="1"/>
      </w:pPr>
      <w:r w:rsidRPr="0069602F">
        <w:rPr>
          <w:bCs/>
        </w:rPr>
        <w:t>E</w:t>
      </w:r>
      <w:r w:rsidRPr="0069602F">
        <w:rPr>
          <w:bCs/>
          <w:lang w:val="bg-BG"/>
        </w:rPr>
        <w:t>ndoğru E. Pemfiguslu 66 hastadaklinik seyir ve prognoz</w:t>
      </w:r>
      <w:r w:rsidRPr="0069602F">
        <w:rPr>
          <w:lang w:val="bg-BG"/>
        </w:rPr>
        <w:t xml:space="preserve"> </w:t>
      </w:r>
      <w:r w:rsidRPr="0069602F">
        <w:rPr>
          <w:bCs/>
          <w:lang w:val="bg-BG"/>
        </w:rPr>
        <w:t>(6 yillik haydarpaşa deneyimi).</w:t>
      </w:r>
      <w:r w:rsidRPr="0069602F">
        <w:rPr>
          <w:lang w:val="bg-BG"/>
        </w:rPr>
        <w:t xml:space="preserve"> T.c.sağlik bakanliğihaydarpaşa numune eğitim ve araştirma hastanesi deri ve zührevi hastaliklar kliniği. İstanbul -2005</w:t>
      </w:r>
      <w:r w:rsidRPr="0069602F">
        <w:t>,p.34,35.</w:t>
      </w:r>
    </w:p>
    <w:p w:rsidR="00F4212E" w:rsidRPr="0069602F" w:rsidRDefault="00F4212E" w:rsidP="002A419B">
      <w:pPr>
        <w:numPr>
          <w:ilvl w:val="0"/>
          <w:numId w:val="97"/>
        </w:numPr>
        <w:suppressAutoHyphens/>
      </w:pPr>
      <w:r w:rsidRPr="0069602F">
        <w:lastRenderedPageBreak/>
        <w:t>Vassileva S.  Acute severe bullous dermatosis. In</w:t>
      </w:r>
      <w:r w:rsidRPr="0069602F">
        <w:rPr>
          <w:lang w:val="bg-BG"/>
        </w:rPr>
        <w:t xml:space="preserve"> </w:t>
      </w:r>
      <w:r w:rsidRPr="0069602F">
        <w:t>Emergency</w:t>
      </w:r>
      <w:r w:rsidRPr="0069602F">
        <w:rPr>
          <w:lang w:val="bg-BG"/>
        </w:rPr>
        <w:t xml:space="preserve"> </w:t>
      </w:r>
      <w:r w:rsidRPr="0069602F">
        <w:t>Dermatology</w:t>
      </w:r>
      <w:r w:rsidRPr="0069602F">
        <w:rPr>
          <w:lang w:val="bg-BG"/>
        </w:rPr>
        <w:t>,</w:t>
      </w:r>
      <w:r w:rsidRPr="0069602F">
        <w:t> ed</w:t>
      </w:r>
      <w:r w:rsidRPr="0069602F">
        <w:rPr>
          <w:lang w:val="bg-BG"/>
        </w:rPr>
        <w:t>.</w:t>
      </w:r>
      <w:r w:rsidRPr="0069602F">
        <w:rPr>
          <w:lang w:val="en-US"/>
        </w:rPr>
        <w:t xml:space="preserve"> By</w:t>
      </w:r>
      <w:r w:rsidRPr="0069602F">
        <w:rPr>
          <w:lang w:val="bg-BG"/>
        </w:rPr>
        <w:t xml:space="preserve"> </w:t>
      </w:r>
      <w:r w:rsidRPr="0069602F">
        <w:t>R</w:t>
      </w:r>
      <w:r w:rsidRPr="0069602F">
        <w:rPr>
          <w:lang w:val="bg-BG"/>
        </w:rPr>
        <w:t xml:space="preserve">. </w:t>
      </w:r>
      <w:r w:rsidRPr="0069602F">
        <w:t>Wolf</w:t>
      </w:r>
      <w:r w:rsidRPr="0069602F">
        <w:rPr>
          <w:lang w:val="bg-BG"/>
        </w:rPr>
        <w:t xml:space="preserve">, </w:t>
      </w:r>
      <w:r w:rsidRPr="0069602F">
        <w:t>Cambridge</w:t>
      </w:r>
      <w:r w:rsidRPr="0069602F">
        <w:rPr>
          <w:lang w:val="bg-BG"/>
        </w:rPr>
        <w:t xml:space="preserve"> </w:t>
      </w:r>
      <w:r w:rsidRPr="0069602F">
        <w:t>University</w:t>
      </w:r>
      <w:r w:rsidRPr="0069602F">
        <w:rPr>
          <w:lang w:val="bg-BG"/>
        </w:rPr>
        <w:t xml:space="preserve"> </w:t>
      </w:r>
      <w:r w:rsidRPr="0069602F">
        <w:t>Press</w:t>
      </w:r>
      <w:r w:rsidRPr="0069602F">
        <w:rPr>
          <w:lang w:val="bg-BG"/>
        </w:rPr>
        <w:t>, 201</w:t>
      </w:r>
      <w:r w:rsidRPr="0069602F">
        <w:rPr>
          <w:lang w:val="en-US"/>
        </w:rPr>
        <w:t>1</w:t>
      </w:r>
      <w:r w:rsidRPr="0069602F">
        <w:rPr>
          <w:lang w:val="bg-BG"/>
        </w:rPr>
        <w:t xml:space="preserve">. </w:t>
      </w:r>
      <w:r w:rsidRPr="0069602F">
        <w:rPr>
          <w:lang w:val="en-US"/>
        </w:rPr>
        <w:t>Chapter</w:t>
      </w:r>
      <w:r w:rsidRPr="0069602F">
        <w:rPr>
          <w:lang w:val="bg-BG"/>
        </w:rPr>
        <w:t xml:space="preserve"> </w:t>
      </w:r>
      <w:r w:rsidRPr="0069602F">
        <w:rPr>
          <w:lang w:val="en-US"/>
        </w:rPr>
        <w:t>22, 315-331</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shd w:val="clear" w:color="auto" w:fill="FFFFFF"/>
        </w:rPr>
        <w:t>Лукьянов, А. М., and Ю. В. Колос. “эпидемиологические характеристики аутоиммунных буллезных дерматозов в республике беларусь.”</w:t>
      </w:r>
    </w:p>
    <w:p w:rsidR="00F4212E" w:rsidRPr="0069602F" w:rsidRDefault="00F4212E" w:rsidP="002A419B">
      <w:pPr>
        <w:pStyle w:val="ListParagraph"/>
        <w:numPr>
          <w:ilvl w:val="0"/>
          <w:numId w:val="97"/>
        </w:numPr>
        <w:rPr>
          <w:rFonts w:ascii="Times New Roman" w:hAnsi="Times New Roman"/>
          <w:sz w:val="20"/>
          <w:szCs w:val="20"/>
          <w:lang w:val="bg-BG"/>
        </w:rPr>
      </w:pPr>
      <w:r w:rsidRPr="0069602F">
        <w:rPr>
          <w:rFonts w:ascii="Times New Roman" w:hAnsi="Times New Roman"/>
          <w:color w:val="222222"/>
          <w:sz w:val="20"/>
          <w:szCs w:val="20"/>
          <w:shd w:val="clear" w:color="auto" w:fill="FFFFFF"/>
        </w:rPr>
        <w:t xml:space="preserve"> Schmidt, E., Borradori, L., &amp; Joly, P. (2015). Epidemiology of Autoimmune Bullous Diseases. In</w:t>
      </w:r>
      <w:r w:rsidRPr="0069602F">
        <w:rPr>
          <w:rStyle w:val="apple-converted-space"/>
          <w:rFonts w:ascii="Times New Roman" w:hAnsi="Times New Roman"/>
          <w:color w:val="222222"/>
          <w:sz w:val="20"/>
          <w:szCs w:val="20"/>
          <w:shd w:val="clear" w:color="auto" w:fill="FFFFFF"/>
        </w:rPr>
        <w:t> </w:t>
      </w:r>
      <w:r w:rsidRPr="0069602F">
        <w:rPr>
          <w:rFonts w:ascii="Times New Roman" w:hAnsi="Times New Roman"/>
          <w:i/>
          <w:iCs/>
          <w:color w:val="222222"/>
          <w:sz w:val="20"/>
          <w:szCs w:val="20"/>
          <w:shd w:val="clear" w:color="auto" w:fill="FFFFFF"/>
        </w:rPr>
        <w:t>Blistering Diseases</w:t>
      </w:r>
      <w:r w:rsidRPr="0069602F">
        <w:rPr>
          <w:rStyle w:val="apple-converted-space"/>
          <w:rFonts w:ascii="Times New Roman" w:hAnsi="Times New Roman"/>
          <w:color w:val="222222"/>
          <w:sz w:val="20"/>
          <w:szCs w:val="20"/>
          <w:shd w:val="clear" w:color="auto" w:fill="FFFFFF"/>
        </w:rPr>
        <w:t> </w:t>
      </w:r>
      <w:r w:rsidRPr="0069602F">
        <w:rPr>
          <w:rFonts w:ascii="Times New Roman" w:hAnsi="Times New Roman"/>
          <w:color w:val="222222"/>
          <w:sz w:val="20"/>
          <w:szCs w:val="20"/>
          <w:shd w:val="clear" w:color="auto" w:fill="FFFFFF"/>
        </w:rPr>
        <w:t>(pp. 251-263). Springer Berlin Heidelberg.</w:t>
      </w:r>
    </w:p>
    <w:p w:rsidR="00067982" w:rsidRPr="005F041C" w:rsidRDefault="00067982" w:rsidP="00067982">
      <w:pPr>
        <w:pStyle w:val="BodyText3"/>
        <w:rPr>
          <w:b w:val="0"/>
          <w:szCs w:val="24"/>
        </w:rPr>
      </w:pPr>
      <w:r w:rsidRPr="00142B00">
        <w:rPr>
          <w:szCs w:val="24"/>
        </w:rPr>
        <w:t>Drug</w:t>
      </w:r>
      <w:r w:rsidRPr="00D3243B">
        <w:rPr>
          <w:szCs w:val="24"/>
        </w:rPr>
        <w:t xml:space="preserve"> </w:t>
      </w:r>
      <w:r w:rsidRPr="00142B00">
        <w:rPr>
          <w:szCs w:val="24"/>
        </w:rPr>
        <w:t>induced</w:t>
      </w:r>
      <w:r w:rsidRPr="00D3243B">
        <w:rPr>
          <w:szCs w:val="24"/>
        </w:rPr>
        <w:t xml:space="preserve"> </w:t>
      </w:r>
      <w:r w:rsidRPr="00142B00">
        <w:rPr>
          <w:szCs w:val="24"/>
        </w:rPr>
        <w:t>psoriasis</w:t>
      </w:r>
      <w:r w:rsidRPr="00D3243B">
        <w:rPr>
          <w:szCs w:val="24"/>
        </w:rPr>
        <w:t xml:space="preserve">. </w:t>
      </w:r>
      <w:r w:rsidRPr="005F041C">
        <w:rPr>
          <w:szCs w:val="24"/>
        </w:rPr>
        <w:t>Recognition</w:t>
      </w:r>
      <w:r w:rsidRPr="00D3243B">
        <w:rPr>
          <w:szCs w:val="24"/>
        </w:rPr>
        <w:t xml:space="preserve"> </w:t>
      </w:r>
      <w:r w:rsidRPr="005F041C">
        <w:rPr>
          <w:szCs w:val="24"/>
        </w:rPr>
        <w:t>and management. Tsankov N, Angelova I, KAZANDJIEVA J. Am J Clin Dermatol 2000; 1: 159-165.</w:t>
      </w:r>
    </w:p>
    <w:p w:rsidR="00455B29" w:rsidRPr="00CA1B56" w:rsidRDefault="00455B29" w:rsidP="00455B29">
      <w:pPr>
        <w:jc w:val="both"/>
        <w:rPr>
          <w:rFonts w:ascii="Arial" w:hAnsi="Arial" w:cs="Arial"/>
          <w:b/>
          <w:lang w:val="bg-BG"/>
        </w:rPr>
      </w:pPr>
      <w:r w:rsidRPr="00345539">
        <w:rPr>
          <w:rFonts w:ascii="Arial" w:hAnsi="Arial" w:cs="Arial"/>
          <w:b/>
          <w:lang w:val="bg-BG"/>
        </w:rPr>
        <w:t xml:space="preserve">Цитирания – </w:t>
      </w:r>
      <w:r w:rsidRPr="00345539">
        <w:rPr>
          <w:rFonts w:ascii="Arial" w:hAnsi="Arial" w:cs="Arial"/>
          <w:b/>
          <w:lang w:val="en-US"/>
        </w:rPr>
        <w:t>1</w:t>
      </w:r>
      <w:r w:rsidR="002C03E8">
        <w:rPr>
          <w:rFonts w:ascii="Arial" w:hAnsi="Arial" w:cs="Arial"/>
          <w:b/>
          <w:lang w:val="en-US"/>
        </w:rPr>
        <w:t>81</w:t>
      </w:r>
    </w:p>
    <w:p w:rsidR="00455B29" w:rsidRPr="0069602F" w:rsidRDefault="00455B29" w:rsidP="002A419B">
      <w:pPr>
        <w:numPr>
          <w:ilvl w:val="0"/>
          <w:numId w:val="46"/>
        </w:numPr>
        <w:tabs>
          <w:tab w:val="num" w:pos="643"/>
        </w:tabs>
        <w:ind w:left="643"/>
        <w:jc w:val="both"/>
        <w:rPr>
          <w:i/>
          <w:lang w:val="bg-BG"/>
        </w:rPr>
      </w:pPr>
      <w:r w:rsidRPr="0069602F">
        <w:rPr>
          <w:rStyle w:val="Emphasis"/>
          <w:i w:val="0"/>
        </w:rPr>
        <w:t>Scott</w:t>
      </w:r>
      <w:r w:rsidRPr="0069602F">
        <w:rPr>
          <w:rStyle w:val="Emphasis"/>
          <w:i w:val="0"/>
          <w:lang w:val="bg-BG"/>
        </w:rPr>
        <w:t xml:space="preserve"> </w:t>
      </w:r>
      <w:r w:rsidRPr="0069602F">
        <w:rPr>
          <w:rStyle w:val="Emphasis"/>
          <w:i w:val="0"/>
        </w:rPr>
        <w:t>LJ</w:t>
      </w:r>
      <w:r w:rsidRPr="0069602F">
        <w:rPr>
          <w:rStyle w:val="Emphasis"/>
          <w:i w:val="0"/>
          <w:lang w:val="bg-BG"/>
        </w:rPr>
        <w:t xml:space="preserve">, </w:t>
      </w:r>
      <w:r w:rsidRPr="0069602F">
        <w:rPr>
          <w:rStyle w:val="Emphasis"/>
          <w:i w:val="0"/>
        </w:rPr>
        <w:t>Dunn</w:t>
      </w:r>
      <w:r w:rsidRPr="0069602F">
        <w:rPr>
          <w:rStyle w:val="Emphasis"/>
          <w:i w:val="0"/>
          <w:lang w:val="bg-BG"/>
        </w:rPr>
        <w:t xml:space="preserve"> </w:t>
      </w:r>
      <w:r w:rsidRPr="0069602F">
        <w:rPr>
          <w:rStyle w:val="Emphasis"/>
          <w:i w:val="0"/>
        </w:rPr>
        <w:t>Ch</w:t>
      </w:r>
      <w:r w:rsidRPr="0069602F">
        <w:rPr>
          <w:rStyle w:val="Emphasis"/>
          <w:i w:val="0"/>
          <w:lang w:val="bg-BG"/>
        </w:rPr>
        <w:t xml:space="preserve">, </w:t>
      </w:r>
      <w:r w:rsidRPr="0069602F">
        <w:rPr>
          <w:rStyle w:val="Emphasis"/>
          <w:i w:val="0"/>
        </w:rPr>
        <w:t>Goa</w:t>
      </w:r>
      <w:r w:rsidRPr="0069602F">
        <w:rPr>
          <w:rStyle w:val="Emphasis"/>
          <w:i w:val="0"/>
          <w:lang w:val="bg-BG"/>
        </w:rPr>
        <w:t xml:space="preserve"> </w:t>
      </w:r>
      <w:r w:rsidRPr="0069602F">
        <w:rPr>
          <w:rStyle w:val="Emphasis"/>
          <w:i w:val="0"/>
        </w:rPr>
        <w:t>KL</w:t>
      </w:r>
      <w:r w:rsidRPr="0069602F">
        <w:rPr>
          <w:rStyle w:val="Emphasis"/>
          <w:i w:val="0"/>
          <w:lang w:val="bg-BG"/>
        </w:rPr>
        <w:t>.</w:t>
      </w:r>
      <w:r w:rsidRPr="0069602F">
        <w:rPr>
          <w:lang w:val="bg-BG"/>
        </w:rPr>
        <w:t xml:space="preserve"> </w:t>
      </w:r>
      <w:r w:rsidRPr="0069602F">
        <w:rPr>
          <w:bCs/>
          <w:lang w:val="bg-BG"/>
        </w:rPr>
        <w:t>Calcipotriol Ointment: A Review of its Use in the Management of Psoriasis</w:t>
      </w:r>
      <w:r w:rsidRPr="0069602F">
        <w:rPr>
          <w:bCs/>
          <w:lang w:val="en-US"/>
        </w:rPr>
        <w:t>.</w:t>
      </w:r>
      <w:r w:rsidRPr="0069602F">
        <w:rPr>
          <w:b/>
          <w:bCs/>
          <w:lang w:val="bg-BG"/>
        </w:rPr>
        <w:t xml:space="preserve"> </w:t>
      </w:r>
      <w:r w:rsidRPr="0069602F">
        <w:rPr>
          <w:bCs/>
          <w:lang w:val="bg-BG"/>
        </w:rPr>
        <w:t>Drug Evaluation</w:t>
      </w:r>
      <w:r w:rsidRPr="0069602F">
        <w:rPr>
          <w:bCs/>
          <w:lang w:val="en-US"/>
        </w:rPr>
        <w:t>.</w:t>
      </w:r>
      <w:r w:rsidRPr="0069602F">
        <w:t xml:space="preserve"> American Journal of Clinical Dermatology. 2(2):95-120, 2001.</w:t>
      </w:r>
    </w:p>
    <w:p w:rsidR="00455B29" w:rsidRPr="0069602F" w:rsidRDefault="00455B29" w:rsidP="002A419B">
      <w:pPr>
        <w:numPr>
          <w:ilvl w:val="0"/>
          <w:numId w:val="46"/>
        </w:numPr>
        <w:tabs>
          <w:tab w:val="num" w:pos="643"/>
        </w:tabs>
        <w:ind w:left="643"/>
        <w:jc w:val="both"/>
        <w:rPr>
          <w:lang w:val="bg-BG"/>
        </w:rPr>
      </w:pPr>
      <w:r w:rsidRPr="0069602F">
        <w:t>Antonov D, Tsankov N. Severe psoriatic flare induced by systemic corticosteroid treatment – a case report and review of the literature. CEEDVA Bulletin, 4:44-47, 2002</w:t>
      </w:r>
    </w:p>
    <w:p w:rsidR="00455B29" w:rsidRPr="0069602F" w:rsidRDefault="00455B29" w:rsidP="002A419B">
      <w:pPr>
        <w:numPr>
          <w:ilvl w:val="0"/>
          <w:numId w:val="46"/>
        </w:numPr>
        <w:tabs>
          <w:tab w:val="num" w:pos="643"/>
        </w:tabs>
        <w:ind w:left="643"/>
        <w:jc w:val="both"/>
        <w:rPr>
          <w:rStyle w:val="ti"/>
          <w:lang w:val="bg-BG"/>
        </w:rPr>
      </w:pPr>
      <w:r w:rsidRPr="0069602F">
        <w:rPr>
          <w:color w:val="000000"/>
          <w:lang w:val="en-US"/>
        </w:rPr>
        <w:t>Ghoreschi</w:t>
      </w:r>
      <w:r w:rsidRPr="0069602F">
        <w:rPr>
          <w:color w:val="000000"/>
          <w:lang w:val="bg-BG"/>
        </w:rPr>
        <w:t xml:space="preserve"> </w:t>
      </w:r>
      <w:r w:rsidRPr="0069602F">
        <w:rPr>
          <w:color w:val="000000"/>
          <w:lang w:val="en-US"/>
        </w:rPr>
        <w:t>K</w:t>
      </w:r>
      <w:r w:rsidRPr="0069602F">
        <w:rPr>
          <w:color w:val="000000"/>
          <w:lang w:val="bg-BG"/>
        </w:rPr>
        <w:t xml:space="preserve">, </w:t>
      </w:r>
      <w:r w:rsidRPr="0069602F">
        <w:rPr>
          <w:color w:val="000000"/>
          <w:lang w:val="en-US"/>
        </w:rPr>
        <w:t>Rocken</w:t>
      </w:r>
      <w:r w:rsidRPr="0069602F">
        <w:rPr>
          <w:color w:val="000000"/>
          <w:lang w:val="bg-BG"/>
        </w:rPr>
        <w:t xml:space="preserve"> </w:t>
      </w:r>
      <w:r w:rsidRPr="0069602F">
        <w:rPr>
          <w:color w:val="000000"/>
          <w:lang w:val="en-US"/>
        </w:rPr>
        <w:t>M</w:t>
      </w:r>
      <w:r w:rsidRPr="0069602F">
        <w:rPr>
          <w:color w:val="000000"/>
          <w:lang w:val="bg-BG"/>
        </w:rPr>
        <w:t xml:space="preserve">. </w:t>
      </w:r>
      <w:r w:rsidRPr="0069602F">
        <w:t>Immunopathogenesis</w:t>
      </w:r>
      <w:r w:rsidRPr="0069602F">
        <w:rPr>
          <w:lang w:val="bg-BG"/>
        </w:rPr>
        <w:t xml:space="preserve"> </w:t>
      </w:r>
      <w:r w:rsidRPr="0069602F">
        <w:t>of</w:t>
      </w:r>
      <w:r w:rsidRPr="0069602F">
        <w:rPr>
          <w:lang w:val="bg-BG"/>
        </w:rPr>
        <w:t xml:space="preserve"> </w:t>
      </w:r>
      <w:r w:rsidRPr="0069602F">
        <w:t>psoriasis</w:t>
      </w:r>
      <w:r w:rsidRPr="0069602F">
        <w:rPr>
          <w:lang w:val="bg-BG"/>
        </w:rPr>
        <w:t xml:space="preserve">. </w:t>
      </w:r>
      <w:r w:rsidRPr="0069602F">
        <w:t>J</w:t>
      </w:r>
      <w:r w:rsidRPr="0069602F">
        <w:rPr>
          <w:lang w:val="bg-BG"/>
        </w:rPr>
        <w:t xml:space="preserve"> </w:t>
      </w:r>
      <w:r w:rsidRPr="0069602F">
        <w:t>Dtsch</w:t>
      </w:r>
      <w:r w:rsidRPr="0069602F">
        <w:rPr>
          <w:lang w:val="bg-BG"/>
        </w:rPr>
        <w:t xml:space="preserve"> </w:t>
      </w:r>
      <w:r w:rsidRPr="0069602F">
        <w:t>Dermatol</w:t>
      </w:r>
      <w:r w:rsidRPr="0069602F">
        <w:rPr>
          <w:lang w:val="bg-BG"/>
        </w:rPr>
        <w:t xml:space="preserve"> </w:t>
      </w:r>
      <w:r w:rsidRPr="0069602F">
        <w:t>Ges</w:t>
      </w:r>
      <w:r w:rsidRPr="0069602F">
        <w:rPr>
          <w:lang w:val="bg-BG"/>
        </w:rPr>
        <w:t>.</w:t>
      </w:r>
      <w:r w:rsidRPr="0069602F">
        <w:rPr>
          <w:rStyle w:val="ti"/>
          <w:lang w:val="bg-BG"/>
        </w:rPr>
        <w:t xml:space="preserve"> 2003 </w:t>
      </w:r>
      <w:r w:rsidRPr="0069602F">
        <w:rPr>
          <w:rStyle w:val="ti"/>
        </w:rPr>
        <w:t>Jul</w:t>
      </w:r>
      <w:r w:rsidRPr="0069602F">
        <w:rPr>
          <w:rStyle w:val="ti"/>
          <w:lang w:val="bg-BG"/>
        </w:rPr>
        <w:t>;1(7):524-32.</w:t>
      </w:r>
    </w:p>
    <w:p w:rsidR="00455B29" w:rsidRPr="0069602F" w:rsidRDefault="00455B29" w:rsidP="002A419B">
      <w:pPr>
        <w:numPr>
          <w:ilvl w:val="0"/>
          <w:numId w:val="46"/>
        </w:numPr>
        <w:tabs>
          <w:tab w:val="num" w:pos="643"/>
        </w:tabs>
        <w:ind w:left="643"/>
        <w:jc w:val="both"/>
        <w:rPr>
          <w:lang w:val="bg-BG"/>
        </w:rPr>
      </w:pPr>
      <w:r w:rsidRPr="0069602F">
        <w:rPr>
          <w:lang w:val="bg-BG"/>
        </w:rPr>
        <w:t xml:space="preserve"> </w:t>
      </w:r>
      <w:r w:rsidRPr="0069602F">
        <w:t>Hadjolian</w:t>
      </w:r>
      <w:r w:rsidRPr="0069602F">
        <w:rPr>
          <w:lang w:val="bg-BG"/>
        </w:rPr>
        <w:t xml:space="preserve"> </w:t>
      </w:r>
      <w:r w:rsidRPr="0069602F">
        <w:t>E</w:t>
      </w:r>
      <w:r w:rsidRPr="0069602F">
        <w:rPr>
          <w:lang w:val="bg-BG"/>
        </w:rPr>
        <w:t xml:space="preserve">, </w:t>
      </w:r>
      <w:r w:rsidRPr="0069602F">
        <w:t>Ivanov</w:t>
      </w:r>
      <w:r w:rsidRPr="0069602F">
        <w:rPr>
          <w:lang w:val="bg-BG"/>
        </w:rPr>
        <w:t xml:space="preserve"> </w:t>
      </w:r>
      <w:r w:rsidRPr="0069602F">
        <w:t>M</w:t>
      </w:r>
      <w:r w:rsidRPr="0069602F">
        <w:rPr>
          <w:lang w:val="bg-BG"/>
        </w:rPr>
        <w:t xml:space="preserve">, </w:t>
      </w:r>
      <w:r w:rsidRPr="0069602F">
        <w:t>Enev</w:t>
      </w:r>
      <w:r w:rsidRPr="0069602F">
        <w:rPr>
          <w:lang w:val="bg-BG"/>
        </w:rPr>
        <w:t xml:space="preserve"> </w:t>
      </w:r>
      <w:r w:rsidRPr="0069602F">
        <w:t>I</w:t>
      </w:r>
      <w:r w:rsidRPr="0069602F">
        <w:rPr>
          <w:lang w:val="bg-BG"/>
        </w:rPr>
        <w:t xml:space="preserve">, </w:t>
      </w:r>
      <w:r w:rsidRPr="0069602F">
        <w:t>Groudev</w:t>
      </w:r>
      <w:r w:rsidRPr="0069602F">
        <w:rPr>
          <w:lang w:val="bg-BG"/>
        </w:rPr>
        <w:t xml:space="preserve"> </w:t>
      </w:r>
      <w:r w:rsidRPr="0069602F">
        <w:t>D</w:t>
      </w:r>
      <w:r w:rsidRPr="0069602F">
        <w:rPr>
          <w:lang w:val="bg-BG"/>
        </w:rPr>
        <w:t>.</w:t>
      </w:r>
      <w:r w:rsidRPr="0069602F">
        <w:rPr>
          <w:color w:val="3333FF"/>
          <w:lang w:val="bg-BG"/>
        </w:rPr>
        <w:t xml:space="preserve"> </w:t>
      </w:r>
      <w:r w:rsidRPr="0069602F">
        <w:t>Home</w:t>
      </w:r>
      <w:r w:rsidRPr="0069602F">
        <w:rPr>
          <w:lang w:val="en-US"/>
        </w:rPr>
        <w:t>o</w:t>
      </w:r>
      <w:r w:rsidRPr="0069602F">
        <w:t>pathic</w:t>
      </w:r>
      <w:r w:rsidRPr="0069602F">
        <w:rPr>
          <w:lang w:val="bg-BG"/>
        </w:rPr>
        <w:t xml:space="preserve"> </w:t>
      </w:r>
      <w:r w:rsidRPr="0069602F">
        <w:t>management</w:t>
      </w:r>
      <w:r w:rsidRPr="0069602F">
        <w:rPr>
          <w:lang w:val="bg-BG"/>
        </w:rPr>
        <w:t xml:space="preserve"> </w:t>
      </w:r>
      <w:r w:rsidRPr="0069602F">
        <w:t>of</w:t>
      </w:r>
      <w:r w:rsidRPr="0069602F">
        <w:rPr>
          <w:lang w:val="bg-BG"/>
        </w:rPr>
        <w:t xml:space="preserve"> </w:t>
      </w:r>
      <w:r w:rsidRPr="0069602F">
        <w:t>a</w:t>
      </w:r>
      <w:r w:rsidRPr="0069602F">
        <w:rPr>
          <w:lang w:val="bg-BG"/>
        </w:rPr>
        <w:t xml:space="preserve"> </w:t>
      </w:r>
      <w:r w:rsidRPr="0069602F">
        <w:t>patient</w:t>
      </w:r>
      <w:r w:rsidRPr="0069602F">
        <w:rPr>
          <w:lang w:val="bg-BG"/>
        </w:rPr>
        <w:t xml:space="preserve"> </w:t>
      </w:r>
      <w:r w:rsidRPr="0069602F">
        <w:t>with</w:t>
      </w:r>
      <w:r w:rsidRPr="0069602F">
        <w:rPr>
          <w:lang w:val="bg-BG"/>
        </w:rPr>
        <w:t xml:space="preserve"> </w:t>
      </w:r>
      <w:r w:rsidRPr="0069602F">
        <w:t>psoriasis</w:t>
      </w:r>
      <w:r w:rsidRPr="0069602F">
        <w:rPr>
          <w:lang w:val="bg-BG"/>
        </w:rPr>
        <w:t xml:space="preserve"> </w:t>
      </w:r>
      <w:r w:rsidRPr="0069602F">
        <w:t>vugaris</w:t>
      </w:r>
      <w:r w:rsidRPr="0069602F">
        <w:rPr>
          <w:lang w:val="bg-BG"/>
        </w:rPr>
        <w:t xml:space="preserve">. </w:t>
      </w:r>
      <w:r w:rsidRPr="0069602F">
        <w:t>CEEDVA</w:t>
      </w:r>
      <w:r w:rsidRPr="0069602F">
        <w:rPr>
          <w:lang w:val="bg-BG"/>
        </w:rPr>
        <w:t xml:space="preserve">, </w:t>
      </w:r>
      <w:r w:rsidRPr="0069602F">
        <w:t>Bull</w:t>
      </w:r>
      <w:r w:rsidRPr="0069602F">
        <w:rPr>
          <w:lang w:val="bg-BG"/>
        </w:rPr>
        <w:t xml:space="preserve"> 2002</w:t>
      </w:r>
      <w:r w:rsidRPr="0069602F">
        <w:t>;</w:t>
      </w:r>
      <w:r w:rsidRPr="0069602F">
        <w:rPr>
          <w:lang w:val="bg-BG"/>
        </w:rPr>
        <w:t xml:space="preserve"> 4</w:t>
      </w:r>
      <w:r w:rsidRPr="0069602F">
        <w:t>:</w:t>
      </w:r>
      <w:r w:rsidRPr="0069602F">
        <w:rPr>
          <w:lang w:val="bg-BG"/>
        </w:rPr>
        <w:t xml:space="preserve"> </w:t>
      </w:r>
      <w:r w:rsidRPr="0069602F">
        <w:t>73</w:t>
      </w:r>
      <w:r w:rsidRPr="0069602F">
        <w:rPr>
          <w:lang w:val="bg-BG"/>
        </w:rPr>
        <w:t>-</w:t>
      </w:r>
      <w:r w:rsidRPr="0069602F">
        <w:t>76</w:t>
      </w:r>
      <w:r w:rsidRPr="0069602F">
        <w:rPr>
          <w:lang w:val="bg-BG"/>
        </w:rPr>
        <w:t>.</w:t>
      </w:r>
    </w:p>
    <w:p w:rsidR="00455B29" w:rsidRPr="0069602F" w:rsidRDefault="00455B29" w:rsidP="002A419B">
      <w:pPr>
        <w:numPr>
          <w:ilvl w:val="0"/>
          <w:numId w:val="46"/>
        </w:numPr>
        <w:tabs>
          <w:tab w:val="num" w:pos="643"/>
        </w:tabs>
        <w:ind w:left="643"/>
        <w:jc w:val="both"/>
        <w:rPr>
          <w:lang w:val="bg-BG"/>
        </w:rPr>
      </w:pPr>
      <w:r w:rsidRPr="0069602F">
        <w:t>Huntley</w:t>
      </w:r>
      <w:r w:rsidRPr="0069602F">
        <w:rPr>
          <w:lang w:val="bg-BG"/>
        </w:rPr>
        <w:t xml:space="preserve"> </w:t>
      </w:r>
      <w:r w:rsidRPr="0069602F">
        <w:t>AC</w:t>
      </w:r>
      <w:r w:rsidRPr="0069602F">
        <w:rPr>
          <w:lang w:val="bg-BG"/>
        </w:rPr>
        <w:t xml:space="preserve">. </w:t>
      </w:r>
      <w:r w:rsidRPr="0069602F">
        <w:t>Psoriasiform</w:t>
      </w:r>
      <w:r w:rsidRPr="0069602F">
        <w:rPr>
          <w:lang w:val="bg-BG"/>
        </w:rPr>
        <w:t xml:space="preserve"> </w:t>
      </w:r>
      <w:r w:rsidRPr="0069602F">
        <w:t>Drug</w:t>
      </w:r>
      <w:r w:rsidRPr="0069602F">
        <w:rPr>
          <w:lang w:val="bg-BG"/>
        </w:rPr>
        <w:t xml:space="preserve"> </w:t>
      </w:r>
      <w:r w:rsidRPr="0069602F">
        <w:t>Eruption</w:t>
      </w:r>
      <w:r w:rsidRPr="0069602F">
        <w:rPr>
          <w:lang w:val="bg-BG"/>
        </w:rPr>
        <w:t xml:space="preserve"> </w:t>
      </w:r>
      <w:r w:rsidRPr="0069602F">
        <w:t>Associated</w:t>
      </w:r>
      <w:r w:rsidRPr="0069602F">
        <w:rPr>
          <w:lang w:val="bg-BG"/>
        </w:rPr>
        <w:t xml:space="preserve"> </w:t>
      </w:r>
      <w:r w:rsidRPr="0069602F">
        <w:t>With</w:t>
      </w:r>
      <w:r w:rsidRPr="0069602F">
        <w:rPr>
          <w:lang w:val="bg-BG"/>
        </w:rPr>
        <w:t xml:space="preserve"> </w:t>
      </w:r>
      <w:r w:rsidRPr="0069602F">
        <w:t>Metformin</w:t>
      </w:r>
      <w:r w:rsidRPr="0069602F">
        <w:rPr>
          <w:lang w:val="bg-BG"/>
        </w:rPr>
        <w:t xml:space="preserve"> </w:t>
      </w:r>
      <w:r w:rsidRPr="0069602F">
        <w:t>Hydrochloride</w:t>
      </w:r>
      <w:r w:rsidRPr="0069602F">
        <w:rPr>
          <w:lang w:val="bg-BG"/>
        </w:rPr>
        <w:t xml:space="preserve">: </w:t>
      </w:r>
      <w:r w:rsidRPr="0069602F">
        <w:t>A</w:t>
      </w:r>
      <w:r w:rsidRPr="0069602F">
        <w:rPr>
          <w:lang w:val="bg-BG"/>
        </w:rPr>
        <w:t xml:space="preserve"> </w:t>
      </w:r>
      <w:r w:rsidRPr="0069602F">
        <w:t>Case</w:t>
      </w:r>
      <w:r w:rsidRPr="0069602F">
        <w:rPr>
          <w:lang w:val="bg-BG"/>
        </w:rPr>
        <w:t xml:space="preserve"> </w:t>
      </w:r>
      <w:r w:rsidRPr="0069602F">
        <w:t>Report</w:t>
      </w:r>
      <w:r w:rsidRPr="0069602F">
        <w:rPr>
          <w:lang w:val="bg-BG"/>
        </w:rPr>
        <w:t>.</w:t>
      </w:r>
      <w:r w:rsidRPr="0069602F">
        <w:t xml:space="preserve"> </w:t>
      </w:r>
      <w:r w:rsidRPr="0069602F">
        <w:rPr>
          <w:lang w:val="bg-BG"/>
        </w:rPr>
        <w:t xml:space="preserve"> </w:t>
      </w:r>
      <w:r w:rsidRPr="0069602F">
        <w:t>Dermatol</w:t>
      </w:r>
      <w:r w:rsidRPr="0069602F">
        <w:rPr>
          <w:lang w:val="bg-BG"/>
        </w:rPr>
        <w:t xml:space="preserve"> </w:t>
      </w:r>
      <w:r w:rsidRPr="0069602F">
        <w:t>Online</w:t>
      </w:r>
      <w:r w:rsidRPr="0069602F">
        <w:rPr>
          <w:lang w:val="bg-BG"/>
        </w:rPr>
        <w:t xml:space="preserve"> </w:t>
      </w:r>
      <w:r w:rsidRPr="0069602F">
        <w:t>J</w:t>
      </w:r>
      <w:r w:rsidRPr="0069602F">
        <w:rPr>
          <w:lang w:val="bg-BG"/>
        </w:rPr>
        <w:t xml:space="preserve"> 2003</w:t>
      </w:r>
      <w:r w:rsidRPr="0069602F">
        <w:t xml:space="preserve">; </w:t>
      </w:r>
      <w:r w:rsidRPr="0069602F">
        <w:rPr>
          <w:lang w:val="bg-BG"/>
        </w:rPr>
        <w:t>9(3).</w:t>
      </w:r>
    </w:p>
    <w:p w:rsidR="00455B29" w:rsidRPr="0069602F" w:rsidRDefault="00455B29" w:rsidP="002A419B">
      <w:pPr>
        <w:numPr>
          <w:ilvl w:val="0"/>
          <w:numId w:val="46"/>
        </w:numPr>
        <w:tabs>
          <w:tab w:val="num" w:pos="643"/>
        </w:tabs>
        <w:ind w:left="643"/>
        <w:rPr>
          <w:lang w:val="bg-BG"/>
        </w:rPr>
      </w:pPr>
      <w:r w:rsidRPr="0069602F">
        <w:rPr>
          <w:rStyle w:val="prevauthlinks"/>
        </w:rPr>
        <w:t>Koca</w:t>
      </w:r>
      <w:r w:rsidRPr="0069602F">
        <w:rPr>
          <w:rStyle w:val="prevauthlinks"/>
          <w:lang w:val="bg-BG"/>
        </w:rPr>
        <w:t xml:space="preserve"> </w:t>
      </w:r>
      <w:r w:rsidRPr="0069602F">
        <w:rPr>
          <w:rStyle w:val="prevauthlinks"/>
        </w:rPr>
        <w:t>R</w:t>
      </w:r>
      <w:r w:rsidRPr="0069602F">
        <w:rPr>
          <w:rStyle w:val="prevauthlinks"/>
          <w:lang w:val="bg-BG"/>
        </w:rPr>
        <w:t>,</w:t>
      </w:r>
      <w:r w:rsidRPr="0069602F">
        <w:rPr>
          <w:lang w:val="bg-BG"/>
        </w:rPr>
        <w:t xml:space="preserve"> </w:t>
      </w:r>
      <w:r w:rsidRPr="0069602F">
        <w:rPr>
          <w:rStyle w:val="prevauthlinks"/>
        </w:rPr>
        <w:t>Altinyazar</w:t>
      </w:r>
      <w:r w:rsidRPr="0069602F">
        <w:rPr>
          <w:rStyle w:val="prevauthlinks"/>
          <w:lang w:val="bg-BG"/>
        </w:rPr>
        <w:t xml:space="preserve"> </w:t>
      </w:r>
      <w:r w:rsidRPr="0069602F">
        <w:rPr>
          <w:rStyle w:val="prevauthlinks"/>
        </w:rPr>
        <w:t>HC</w:t>
      </w:r>
      <w:r w:rsidRPr="0069602F">
        <w:rPr>
          <w:rStyle w:val="prevauthlinks"/>
          <w:lang w:val="bg-BG"/>
        </w:rPr>
        <w:t>,</w:t>
      </w:r>
      <w:r w:rsidRPr="0069602F">
        <w:rPr>
          <w:lang w:val="bg-BG"/>
        </w:rPr>
        <w:t xml:space="preserve"> </w:t>
      </w:r>
      <w:r w:rsidRPr="0069602F">
        <w:rPr>
          <w:rStyle w:val="prevauthlinks"/>
        </w:rPr>
        <w:t>Yenidu</w:t>
      </w:r>
      <w:r w:rsidRPr="0069602F">
        <w:rPr>
          <w:rStyle w:val="prevauthlinks"/>
          <w:lang w:val="bg-BG"/>
        </w:rPr>
        <w:t>̈</w:t>
      </w:r>
      <w:r w:rsidRPr="0069602F">
        <w:rPr>
          <w:rStyle w:val="prevauthlinks"/>
        </w:rPr>
        <w:t>nya</w:t>
      </w:r>
      <w:r w:rsidRPr="0069602F">
        <w:rPr>
          <w:rStyle w:val="prevauthlinks"/>
          <w:lang w:val="bg-BG"/>
        </w:rPr>
        <w:t xml:space="preserve"> </w:t>
      </w:r>
      <w:r w:rsidRPr="0069602F">
        <w:rPr>
          <w:rStyle w:val="prevauthlinks"/>
        </w:rPr>
        <w:t>S</w:t>
      </w:r>
      <w:r w:rsidRPr="0069602F">
        <w:rPr>
          <w:rStyle w:val="prevauthlinks"/>
          <w:lang w:val="bg-BG"/>
        </w:rPr>
        <w:t>,</w:t>
      </w:r>
      <w:r w:rsidRPr="0069602F">
        <w:rPr>
          <w:lang w:val="bg-BG"/>
        </w:rPr>
        <w:t xml:space="preserve"> </w:t>
      </w:r>
      <w:r w:rsidRPr="0069602F">
        <w:rPr>
          <w:rStyle w:val="prevauthlinks"/>
        </w:rPr>
        <w:t>Tekin</w:t>
      </w:r>
      <w:r w:rsidRPr="0069602F">
        <w:rPr>
          <w:rStyle w:val="prevauthlinks"/>
          <w:lang w:val="bg-BG"/>
        </w:rPr>
        <w:t xml:space="preserve"> </w:t>
      </w:r>
      <w:r w:rsidRPr="0069602F">
        <w:rPr>
          <w:rStyle w:val="prevauthlinks"/>
        </w:rPr>
        <w:t>NS</w:t>
      </w:r>
      <w:r w:rsidRPr="0069602F">
        <w:rPr>
          <w:rStyle w:val="prevauthlinks"/>
          <w:lang w:val="bg-BG"/>
        </w:rPr>
        <w:t>.</w:t>
      </w:r>
      <w:r w:rsidRPr="0069602F">
        <w:rPr>
          <w:lang w:val="bg-BG"/>
        </w:rPr>
        <w:t xml:space="preserve"> </w:t>
      </w:r>
      <w:r w:rsidRPr="0069602F">
        <w:rPr>
          <w:rStyle w:val="txtboldonly"/>
        </w:rPr>
        <w:t>Psoriasiform</w:t>
      </w:r>
      <w:r w:rsidRPr="0069602F">
        <w:rPr>
          <w:rStyle w:val="txtboldonly"/>
          <w:lang w:val="bg-BG"/>
        </w:rPr>
        <w:t xml:space="preserve"> </w:t>
      </w:r>
      <w:r w:rsidRPr="0069602F">
        <w:rPr>
          <w:rStyle w:val="txtboldonly"/>
        </w:rPr>
        <w:t>drug</w:t>
      </w:r>
      <w:r w:rsidRPr="0069602F">
        <w:rPr>
          <w:rStyle w:val="txtboldonly"/>
          <w:lang w:val="bg-BG"/>
        </w:rPr>
        <w:t xml:space="preserve"> </w:t>
      </w:r>
      <w:r w:rsidRPr="0069602F">
        <w:rPr>
          <w:rStyle w:val="txtboldonly"/>
        </w:rPr>
        <w:t>eruption</w:t>
      </w:r>
      <w:r w:rsidRPr="0069602F">
        <w:rPr>
          <w:rStyle w:val="txtboldonly"/>
          <w:lang w:val="bg-BG"/>
        </w:rPr>
        <w:t xml:space="preserve"> </w:t>
      </w:r>
      <w:r w:rsidRPr="0069602F">
        <w:rPr>
          <w:rStyle w:val="txtboldonly"/>
        </w:rPr>
        <w:t>associated</w:t>
      </w:r>
      <w:r w:rsidRPr="0069602F">
        <w:rPr>
          <w:rStyle w:val="txtboldonly"/>
          <w:lang w:val="bg-BG"/>
        </w:rPr>
        <w:t xml:space="preserve"> </w:t>
      </w:r>
      <w:r w:rsidRPr="0069602F">
        <w:rPr>
          <w:rStyle w:val="txtboldonly"/>
        </w:rPr>
        <w:t>with</w:t>
      </w:r>
      <w:r w:rsidRPr="0069602F">
        <w:rPr>
          <w:rStyle w:val="txtboldonly"/>
          <w:lang w:val="bg-BG"/>
        </w:rPr>
        <w:t xml:space="preserve"> </w:t>
      </w:r>
      <w:r w:rsidRPr="0069602F">
        <w:rPr>
          <w:rStyle w:val="txtboldonly"/>
        </w:rPr>
        <w:t>metformin</w:t>
      </w:r>
      <w:r w:rsidRPr="0069602F">
        <w:rPr>
          <w:rStyle w:val="txtboldonly"/>
          <w:lang w:val="bg-BG"/>
        </w:rPr>
        <w:t xml:space="preserve"> </w:t>
      </w:r>
      <w:r w:rsidRPr="0069602F">
        <w:rPr>
          <w:rStyle w:val="txtboldonly"/>
        </w:rPr>
        <w:t>hydrochloride</w:t>
      </w:r>
      <w:r w:rsidRPr="0069602F">
        <w:rPr>
          <w:rStyle w:val="txtboldonly"/>
          <w:lang w:val="bg-BG"/>
        </w:rPr>
        <w:t xml:space="preserve">: </w:t>
      </w:r>
      <w:r w:rsidRPr="0069602F">
        <w:rPr>
          <w:rStyle w:val="txtboldonly"/>
        </w:rPr>
        <w:t>A</w:t>
      </w:r>
      <w:r w:rsidRPr="0069602F">
        <w:rPr>
          <w:rStyle w:val="txtboldonly"/>
          <w:lang w:val="bg-BG"/>
        </w:rPr>
        <w:t xml:space="preserve"> </w:t>
      </w:r>
      <w:r w:rsidRPr="0069602F">
        <w:rPr>
          <w:rStyle w:val="txtboldonly"/>
        </w:rPr>
        <w:t>case</w:t>
      </w:r>
      <w:r w:rsidRPr="0069602F">
        <w:rPr>
          <w:rStyle w:val="txtboldonly"/>
          <w:lang w:val="bg-BG"/>
        </w:rPr>
        <w:t xml:space="preserve"> </w:t>
      </w:r>
      <w:r w:rsidRPr="0069602F">
        <w:rPr>
          <w:rStyle w:val="txtboldonly"/>
        </w:rPr>
        <w:t>report </w:t>
      </w:r>
      <w:r w:rsidRPr="0069602F">
        <w:rPr>
          <w:rStyle w:val="txtboldonly"/>
          <w:lang w:val="bg-BG"/>
        </w:rPr>
        <w:t xml:space="preserve"> </w:t>
      </w:r>
      <w:r w:rsidRPr="0069602F">
        <w:rPr>
          <w:lang w:val="bg-BG"/>
        </w:rPr>
        <w:t xml:space="preserve"> </w:t>
      </w:r>
      <w:r w:rsidRPr="0069602F">
        <w:rPr>
          <w:iCs/>
        </w:rPr>
        <w:t>Dermatology</w:t>
      </w:r>
      <w:r w:rsidRPr="0069602F">
        <w:rPr>
          <w:iCs/>
          <w:lang w:val="bg-BG"/>
        </w:rPr>
        <w:t xml:space="preserve"> </w:t>
      </w:r>
      <w:r w:rsidRPr="0069602F">
        <w:rPr>
          <w:iCs/>
        </w:rPr>
        <w:t>Online</w:t>
      </w:r>
      <w:r w:rsidRPr="0069602F">
        <w:rPr>
          <w:iCs/>
          <w:lang w:val="bg-BG"/>
        </w:rPr>
        <w:t xml:space="preserve"> </w:t>
      </w:r>
      <w:r w:rsidRPr="0069602F">
        <w:rPr>
          <w:iCs/>
        </w:rPr>
        <w:t>Journal</w:t>
      </w:r>
      <w:r w:rsidRPr="0069602F">
        <w:rPr>
          <w:lang w:val="bg-BG"/>
        </w:rPr>
        <w:t xml:space="preserve"> 2003</w:t>
      </w:r>
      <w:r w:rsidRPr="0069602F">
        <w:t>;</w:t>
      </w:r>
      <w:r w:rsidRPr="0069602F">
        <w:rPr>
          <w:lang w:val="bg-BG"/>
        </w:rPr>
        <w:t>9 (3)</w:t>
      </w:r>
      <w:r w:rsidRPr="0069602F">
        <w:t>:</w:t>
      </w:r>
      <w:r w:rsidRPr="0069602F">
        <w:rPr>
          <w:lang w:val="bg-BG"/>
        </w:rPr>
        <w:t xml:space="preserve"> 134-139  </w:t>
      </w:r>
    </w:p>
    <w:p w:rsidR="00455B29" w:rsidRPr="0069602F" w:rsidRDefault="00455B29" w:rsidP="002A419B">
      <w:pPr>
        <w:numPr>
          <w:ilvl w:val="0"/>
          <w:numId w:val="46"/>
        </w:numPr>
        <w:tabs>
          <w:tab w:val="num" w:pos="643"/>
        </w:tabs>
        <w:ind w:left="643"/>
        <w:jc w:val="both"/>
        <w:rPr>
          <w:lang w:val="bg-BG"/>
        </w:rPr>
      </w:pPr>
      <w:r w:rsidRPr="0069602F">
        <w:t>Latini</w:t>
      </w:r>
      <w:r w:rsidRPr="0069602F">
        <w:rPr>
          <w:lang w:val="bg-BG"/>
        </w:rPr>
        <w:t xml:space="preserve"> </w:t>
      </w:r>
      <w:r w:rsidRPr="0069602F">
        <w:t>A</w:t>
      </w:r>
      <w:r w:rsidRPr="0069602F">
        <w:rPr>
          <w:lang w:val="bg-BG"/>
        </w:rPr>
        <w:t xml:space="preserve">, </w:t>
      </w:r>
      <w:r w:rsidRPr="0069602F">
        <w:t>Carducci</w:t>
      </w:r>
      <w:r w:rsidRPr="0069602F">
        <w:rPr>
          <w:lang w:val="bg-BG"/>
        </w:rPr>
        <w:t xml:space="preserve"> </w:t>
      </w:r>
      <w:r w:rsidRPr="0069602F">
        <w:t>M</w:t>
      </w:r>
      <w:r w:rsidRPr="0069602F">
        <w:rPr>
          <w:lang w:val="bg-BG"/>
        </w:rPr>
        <w:t xml:space="preserve">. </w:t>
      </w:r>
      <w:r w:rsidRPr="0069602F">
        <w:t>Psoriasis</w:t>
      </w:r>
      <w:r w:rsidRPr="0069602F">
        <w:rPr>
          <w:lang w:val="bg-BG"/>
        </w:rPr>
        <w:t xml:space="preserve"> </w:t>
      </w:r>
      <w:r w:rsidRPr="0069602F">
        <w:t>during</w:t>
      </w:r>
      <w:r w:rsidRPr="0069602F">
        <w:rPr>
          <w:lang w:val="bg-BG"/>
        </w:rPr>
        <w:t xml:space="preserve"> </w:t>
      </w:r>
      <w:r w:rsidRPr="0069602F">
        <w:t>therapy</w:t>
      </w:r>
      <w:r w:rsidRPr="0069602F">
        <w:rPr>
          <w:lang w:val="bg-BG"/>
        </w:rPr>
        <w:t xml:space="preserve"> </w:t>
      </w:r>
      <w:r w:rsidRPr="0069602F">
        <w:t>with</w:t>
      </w:r>
      <w:r w:rsidRPr="0069602F">
        <w:rPr>
          <w:lang w:val="bg-BG"/>
        </w:rPr>
        <w:t xml:space="preserve"> </w:t>
      </w:r>
      <w:r w:rsidRPr="0069602F">
        <w:t>olanzapine</w:t>
      </w:r>
      <w:r w:rsidRPr="0069602F">
        <w:rPr>
          <w:lang w:val="bg-BG"/>
        </w:rPr>
        <w:t xml:space="preserve">. </w:t>
      </w:r>
      <w:r w:rsidRPr="0069602F">
        <w:t>Eur</w:t>
      </w:r>
      <w:r w:rsidRPr="0069602F">
        <w:rPr>
          <w:lang w:val="bg-BG"/>
        </w:rPr>
        <w:t xml:space="preserve"> </w:t>
      </w:r>
      <w:r w:rsidRPr="0069602F">
        <w:t>J</w:t>
      </w:r>
      <w:r w:rsidRPr="0069602F">
        <w:rPr>
          <w:lang w:val="bg-BG"/>
        </w:rPr>
        <w:t xml:space="preserve"> </w:t>
      </w:r>
      <w:r w:rsidRPr="0069602F">
        <w:t>Dermatol</w:t>
      </w:r>
      <w:r w:rsidRPr="0069602F">
        <w:rPr>
          <w:lang w:val="bg-BG"/>
        </w:rPr>
        <w:t xml:space="preserve"> 2003; 13: 404-405.</w:t>
      </w:r>
    </w:p>
    <w:p w:rsidR="00455B29" w:rsidRPr="0069602F" w:rsidRDefault="00455B29" w:rsidP="002A419B">
      <w:pPr>
        <w:numPr>
          <w:ilvl w:val="0"/>
          <w:numId w:val="46"/>
        </w:numPr>
        <w:tabs>
          <w:tab w:val="num" w:pos="643"/>
        </w:tabs>
        <w:ind w:left="643"/>
        <w:jc w:val="both"/>
        <w:rPr>
          <w:lang w:val="bg-BG"/>
        </w:rPr>
      </w:pPr>
      <w:r w:rsidRPr="0069602F">
        <w:rPr>
          <w:lang w:val="de-DE"/>
        </w:rPr>
        <w:t xml:space="preserve">Ockenfels HM. Triggermechanismen der Psoriasis. </w:t>
      </w:r>
      <w:r w:rsidRPr="0069602F">
        <w:t>Hautarzt 2003; 3: 215-223.</w:t>
      </w:r>
    </w:p>
    <w:p w:rsidR="00455B29" w:rsidRPr="0069602F" w:rsidRDefault="00455B29" w:rsidP="002A419B">
      <w:pPr>
        <w:numPr>
          <w:ilvl w:val="0"/>
          <w:numId w:val="46"/>
        </w:numPr>
        <w:tabs>
          <w:tab w:val="num" w:pos="643"/>
        </w:tabs>
        <w:ind w:left="643"/>
      </w:pPr>
      <w:r w:rsidRPr="0069602F">
        <w:rPr>
          <w:lang w:val="fi-FI"/>
        </w:rPr>
        <w:t xml:space="preserve">Allan SJR, Kavanagh GM, Herd RM, Savin JA. </w:t>
      </w:r>
      <w:r w:rsidRPr="0069602F">
        <w:t>The effect of inositol supplements on the psoriasis of patients taking lithium&amp; a randomized placebo-controlled trial. Br J Dermatol 2004;l150 ( 5): 966-969</w:t>
      </w:r>
    </w:p>
    <w:p w:rsidR="00455B29" w:rsidRPr="0069602F" w:rsidRDefault="00455B29" w:rsidP="002A419B">
      <w:pPr>
        <w:numPr>
          <w:ilvl w:val="0"/>
          <w:numId w:val="46"/>
        </w:numPr>
        <w:tabs>
          <w:tab w:val="num" w:pos="643"/>
        </w:tabs>
        <w:ind w:left="643"/>
        <w:rPr>
          <w:rStyle w:val="Emphasis"/>
          <w:i w:val="0"/>
          <w:iCs w:val="0"/>
        </w:rPr>
      </w:pPr>
      <w:r w:rsidRPr="0069602F">
        <w:t>Dika E, Maibach HI</w:t>
      </w:r>
      <w:r w:rsidRPr="0069602F">
        <w:rPr>
          <w:lang w:val="bg-BG"/>
        </w:rPr>
        <w:t xml:space="preserve">. </w:t>
      </w:r>
      <w:r w:rsidRPr="0069602F">
        <w:t xml:space="preserve">Exogenous Factors and Psoriasis. </w:t>
      </w:r>
      <w:r w:rsidRPr="0069602F">
        <w:rPr>
          <w:rStyle w:val="Emphasis"/>
          <w:i w:val="0"/>
        </w:rPr>
        <w:t>Exog Dermatol 2004;3:214-222</w:t>
      </w:r>
    </w:p>
    <w:p w:rsidR="00455B29" w:rsidRPr="0069602F" w:rsidRDefault="00455B29" w:rsidP="002A419B">
      <w:pPr>
        <w:numPr>
          <w:ilvl w:val="0"/>
          <w:numId w:val="46"/>
        </w:numPr>
        <w:tabs>
          <w:tab w:val="num" w:pos="643"/>
        </w:tabs>
        <w:ind w:left="643"/>
        <w:rPr>
          <w:rStyle w:val="Emphasis"/>
          <w:i w:val="0"/>
          <w:iCs w:val="0"/>
          <w:lang w:val="ru-RU"/>
        </w:rPr>
      </w:pPr>
      <w:r w:rsidRPr="0069602F">
        <w:rPr>
          <w:rStyle w:val="Emphasis"/>
          <w:i w:val="0"/>
          <w:lang w:val="bg-BG"/>
        </w:rPr>
        <w:t xml:space="preserve">Мусаева ЕО. </w:t>
      </w:r>
      <w:r w:rsidRPr="0069602F">
        <w:rPr>
          <w:rStyle w:val="Strong"/>
          <w:b w:val="0"/>
          <w:bCs w:val="0"/>
          <w:lang w:val="ru-RU"/>
        </w:rPr>
        <w:t>Оптимизация лечения больных псориазом детей с учетом роли активности процессов пероксидации</w:t>
      </w:r>
      <w:r w:rsidRPr="0069602F">
        <w:rPr>
          <w:lang w:val="ru-RU"/>
        </w:rPr>
        <w:t>. Диссертация  кандидата медицинских наук, Москва 2004</w:t>
      </w:r>
    </w:p>
    <w:p w:rsidR="00455B29" w:rsidRPr="0069602F" w:rsidRDefault="00455B29" w:rsidP="002A419B">
      <w:pPr>
        <w:numPr>
          <w:ilvl w:val="0"/>
          <w:numId w:val="46"/>
        </w:numPr>
        <w:tabs>
          <w:tab w:val="num" w:pos="643"/>
        </w:tabs>
        <w:ind w:left="643"/>
        <w:rPr>
          <w:rStyle w:val="Emphasis"/>
          <w:i w:val="0"/>
          <w:iCs w:val="0"/>
        </w:rPr>
      </w:pPr>
      <w:r w:rsidRPr="0069602F">
        <w:rPr>
          <w:rStyle w:val="prevauthlinks"/>
        </w:rPr>
        <w:t>Tan</w:t>
      </w:r>
      <w:r w:rsidRPr="0069602F">
        <w:rPr>
          <w:rStyle w:val="prevauthlinks"/>
          <w:lang w:val="bg-BG"/>
        </w:rPr>
        <w:t xml:space="preserve"> </w:t>
      </w:r>
      <w:r w:rsidRPr="0069602F">
        <w:rPr>
          <w:rStyle w:val="prevauthlinks"/>
        </w:rPr>
        <w:t>B</w:t>
      </w:r>
      <w:r w:rsidRPr="0069602F">
        <w:rPr>
          <w:rStyle w:val="prevauthlinks"/>
          <w:lang w:val="bg-BG"/>
        </w:rPr>
        <w:t>,</w:t>
      </w:r>
      <w:r w:rsidRPr="0069602F">
        <w:rPr>
          <w:lang w:val="bg-BG"/>
        </w:rPr>
        <w:t xml:space="preserve"> </w:t>
      </w:r>
      <w:r w:rsidRPr="0069602F">
        <w:rPr>
          <w:rStyle w:val="prevauthlinks"/>
        </w:rPr>
        <w:t>Foley</w:t>
      </w:r>
      <w:r w:rsidRPr="0069602F">
        <w:rPr>
          <w:rStyle w:val="prevauthlinks"/>
          <w:lang w:val="bg-BG"/>
        </w:rPr>
        <w:t xml:space="preserve"> </w:t>
      </w:r>
      <w:r w:rsidRPr="0069602F">
        <w:rPr>
          <w:rStyle w:val="prevauthlinks"/>
        </w:rPr>
        <w:t>P</w:t>
      </w:r>
      <w:r w:rsidRPr="0069602F">
        <w:rPr>
          <w:rStyle w:val="prevauthlinks"/>
          <w:lang w:val="bg-BG"/>
        </w:rPr>
        <w:t xml:space="preserve">. </w:t>
      </w:r>
      <w:r w:rsidRPr="0069602F">
        <w:rPr>
          <w:rStyle w:val="txtboldonly"/>
        </w:rPr>
        <w:t>Guttate</w:t>
      </w:r>
      <w:r w:rsidRPr="0069602F">
        <w:rPr>
          <w:rStyle w:val="txtboldonly"/>
          <w:lang w:val="bg-BG"/>
        </w:rPr>
        <w:t xml:space="preserve"> </w:t>
      </w:r>
      <w:r w:rsidRPr="0069602F">
        <w:rPr>
          <w:rStyle w:val="txtboldonly"/>
        </w:rPr>
        <w:t>psoriasis</w:t>
      </w:r>
      <w:r w:rsidRPr="0069602F">
        <w:rPr>
          <w:rStyle w:val="txtboldonly"/>
          <w:lang w:val="bg-BG"/>
        </w:rPr>
        <w:t xml:space="preserve"> </w:t>
      </w:r>
      <w:r w:rsidRPr="0069602F">
        <w:rPr>
          <w:rStyle w:val="txtboldonly"/>
        </w:rPr>
        <w:t>following Ecstasy ingestion. Australasian</w:t>
      </w:r>
      <w:r w:rsidRPr="0069602F">
        <w:rPr>
          <w:iCs/>
        </w:rPr>
        <w:t xml:space="preserve"> Journal of Dermatology</w:t>
      </w:r>
      <w:r w:rsidRPr="0069602F">
        <w:t xml:space="preserve"> 2004; 45 (3):167-169.</w:t>
      </w:r>
    </w:p>
    <w:p w:rsidR="00455B29" w:rsidRPr="0069602F" w:rsidRDefault="00455B29" w:rsidP="002A419B">
      <w:pPr>
        <w:numPr>
          <w:ilvl w:val="0"/>
          <w:numId w:val="46"/>
        </w:numPr>
        <w:tabs>
          <w:tab w:val="num" w:pos="643"/>
        </w:tabs>
        <w:ind w:left="643"/>
        <w:rPr>
          <w:i/>
        </w:rPr>
      </w:pPr>
      <w:r w:rsidRPr="0069602F">
        <w:t xml:space="preserve">Tzaphlidou M.  </w:t>
      </w:r>
      <w:hyperlink r:id="rId45" w:history="1"/>
      <w:r w:rsidRPr="0069602F">
        <w:rPr>
          <w:rStyle w:val="Strong"/>
          <w:b w:val="0"/>
        </w:rPr>
        <w:t>Collagenous Tissues upon Lithium Treatment: A Quantitative Ultrastructural Study</w:t>
      </w:r>
      <w:r w:rsidRPr="0069602F">
        <w:t>.       The ScientificWorldJOURNAL , 2004, 4, 605-621</w:t>
      </w:r>
    </w:p>
    <w:p w:rsidR="00455B29" w:rsidRPr="0069602F" w:rsidRDefault="00455B29" w:rsidP="002A419B">
      <w:pPr>
        <w:numPr>
          <w:ilvl w:val="0"/>
          <w:numId w:val="46"/>
        </w:numPr>
        <w:tabs>
          <w:tab w:val="num" w:pos="643"/>
        </w:tabs>
        <w:ind w:left="643"/>
        <w:rPr>
          <w:i/>
        </w:rPr>
      </w:pPr>
      <w:r w:rsidRPr="0069602F">
        <w:t>Tjiu JW et al. Severe Generalized Pustular Psoriasis Provoked by oral Terbinafine. Dermatol Sinica, 22,187-192,2004.</w:t>
      </w:r>
    </w:p>
    <w:p w:rsidR="00455B29" w:rsidRPr="0069602F" w:rsidRDefault="00455B29" w:rsidP="002A419B">
      <w:pPr>
        <w:numPr>
          <w:ilvl w:val="0"/>
          <w:numId w:val="46"/>
        </w:numPr>
        <w:tabs>
          <w:tab w:val="num" w:pos="643"/>
        </w:tabs>
        <w:ind w:left="643"/>
        <w:rPr>
          <w:i/>
          <w:lang w:val="es-ES"/>
        </w:rPr>
      </w:pPr>
      <w:r w:rsidRPr="0069602F">
        <w:rPr>
          <w:lang w:val="es-ES"/>
        </w:rPr>
        <w:t>Vergés, J  et al. Mejoría clínica y anatomopatológica de la psoriasis en pacientes con artrosis tratados con condroitín sulfato: descripción de tres casos [Nota clínica] s:.; Medicina clínica, 2004; 123(19)</w:t>
      </w:r>
    </w:p>
    <w:p w:rsidR="00455B29" w:rsidRPr="0069602F" w:rsidRDefault="00455B29" w:rsidP="002A419B">
      <w:pPr>
        <w:numPr>
          <w:ilvl w:val="0"/>
          <w:numId w:val="46"/>
        </w:numPr>
        <w:tabs>
          <w:tab w:val="num" w:pos="643"/>
        </w:tabs>
        <w:ind w:left="643"/>
      </w:pPr>
      <w:r w:rsidRPr="0069602F">
        <w:t xml:space="preserve">Cohen AD, Bonneh DY,   Reuveni H,  Vardy DA,  Naggan L, Halevy S. Drug Exposure and Psoriasis Vulgaris: Case-Control and Case-Crossover Studies. Acta Dermato-Venereologica 2005; </w:t>
      </w:r>
      <w:hyperlink r:id="rId46" w:anchor="v85" w:tgtFrame="_top" w:tooltip="Click to view volume" w:history="1"/>
      <w:r w:rsidRPr="0069602F">
        <w:t>85(4): 299 – 303.</w:t>
      </w:r>
    </w:p>
    <w:p w:rsidR="00455B29" w:rsidRPr="0069602F" w:rsidRDefault="00455B29" w:rsidP="002A419B">
      <w:pPr>
        <w:numPr>
          <w:ilvl w:val="0"/>
          <w:numId w:val="46"/>
        </w:numPr>
        <w:tabs>
          <w:tab w:val="num" w:pos="643"/>
        </w:tabs>
        <w:ind w:left="643"/>
      </w:pPr>
      <w:r w:rsidRPr="0069602F">
        <w:rPr>
          <w:lang w:val="bg-BG"/>
        </w:rPr>
        <w:t xml:space="preserve">Łuczkowska M, Żaba R. </w:t>
      </w:r>
      <w:r w:rsidRPr="0069602F">
        <w:rPr>
          <w:iCs/>
          <w:lang w:val="bg-BG"/>
        </w:rPr>
        <w:t xml:space="preserve"> Psoriasis</w:t>
      </w:r>
      <w:r w:rsidRPr="0069602F">
        <w:rPr>
          <w:lang w:val="bg-BG"/>
        </w:rPr>
        <w:t xml:space="preserve">. </w:t>
      </w:r>
      <w:r w:rsidRPr="0069602F">
        <w:rPr>
          <w:lang w:val="en-US"/>
        </w:rPr>
        <w:t>P</w:t>
      </w:r>
      <w:r w:rsidRPr="0069602F">
        <w:rPr>
          <w:lang w:val="bg-BG"/>
        </w:rPr>
        <w:t>rzewodnik lekarza,2005,7,38-49</w:t>
      </w:r>
    </w:p>
    <w:p w:rsidR="00455B29" w:rsidRPr="0069602F" w:rsidRDefault="00455B29" w:rsidP="002A419B">
      <w:pPr>
        <w:numPr>
          <w:ilvl w:val="0"/>
          <w:numId w:val="46"/>
        </w:numPr>
        <w:tabs>
          <w:tab w:val="num" w:pos="643"/>
        </w:tabs>
        <w:ind w:left="643"/>
        <w:rPr>
          <w:color w:val="000000"/>
          <w:lang w:val="bg-BG"/>
        </w:rPr>
      </w:pPr>
      <w:r w:rsidRPr="0069602F">
        <w:t>Pariser</w:t>
      </w:r>
      <w:r w:rsidRPr="0069602F">
        <w:rPr>
          <w:lang w:val="bg-BG"/>
        </w:rPr>
        <w:t xml:space="preserve"> </w:t>
      </w:r>
      <w:r w:rsidRPr="0069602F">
        <w:t>D</w:t>
      </w:r>
      <w:r w:rsidRPr="0069602F">
        <w:rPr>
          <w:lang w:val="bg-BG"/>
        </w:rPr>
        <w:t>,</w:t>
      </w:r>
      <w:r w:rsidRPr="0069602F">
        <w:t> Gordon</w:t>
      </w:r>
      <w:r w:rsidRPr="0069602F">
        <w:rPr>
          <w:lang w:val="bg-BG"/>
        </w:rPr>
        <w:t xml:space="preserve"> </w:t>
      </w:r>
      <w:r w:rsidRPr="0069602F">
        <w:t>K</w:t>
      </w:r>
      <w:r w:rsidRPr="0069602F">
        <w:rPr>
          <w:lang w:val="bg-BG"/>
        </w:rPr>
        <w:t>,</w:t>
      </w:r>
      <w:r w:rsidRPr="0069602F">
        <w:t> Papp</w:t>
      </w:r>
      <w:r w:rsidRPr="0069602F">
        <w:rPr>
          <w:lang w:val="bg-BG"/>
        </w:rPr>
        <w:t xml:space="preserve"> </w:t>
      </w:r>
      <w:r w:rsidRPr="0069602F">
        <w:t>K</w:t>
      </w:r>
      <w:r w:rsidRPr="0069602F">
        <w:rPr>
          <w:lang w:val="bg-BG"/>
        </w:rPr>
        <w:t>,</w:t>
      </w:r>
      <w:r w:rsidRPr="0069602F">
        <w:t> Leonardi</w:t>
      </w:r>
      <w:r w:rsidRPr="0069602F">
        <w:rPr>
          <w:lang w:val="bg-BG"/>
        </w:rPr>
        <w:t xml:space="preserve"> </w:t>
      </w:r>
      <w:r w:rsidRPr="0069602F">
        <w:t>C</w:t>
      </w:r>
      <w:r w:rsidRPr="0069602F">
        <w:rPr>
          <w:lang w:val="bg-BG"/>
        </w:rPr>
        <w:t>,</w:t>
      </w:r>
      <w:r w:rsidRPr="0069602F">
        <w:t> Kwon</w:t>
      </w:r>
      <w:r w:rsidRPr="0069602F">
        <w:rPr>
          <w:lang w:val="bg-BG"/>
        </w:rPr>
        <w:t xml:space="preserve"> </w:t>
      </w:r>
      <w:r w:rsidRPr="0069602F">
        <w:t>P</w:t>
      </w:r>
      <w:r w:rsidRPr="0069602F">
        <w:rPr>
          <w:lang w:val="bg-BG"/>
        </w:rPr>
        <w:t>,</w:t>
      </w:r>
      <w:r w:rsidRPr="0069602F">
        <w:t> Compton</w:t>
      </w:r>
      <w:r w:rsidRPr="0069602F">
        <w:rPr>
          <w:lang w:val="bg-BG"/>
        </w:rPr>
        <w:t xml:space="preserve"> </w:t>
      </w:r>
      <w:r w:rsidRPr="0069602F">
        <w:t>P</w:t>
      </w:r>
      <w:r w:rsidRPr="0069602F">
        <w:rPr>
          <w:lang w:val="bg-BG"/>
        </w:rPr>
        <w:t>,</w:t>
      </w:r>
      <w:r w:rsidRPr="0069602F">
        <w:t> Rundle</w:t>
      </w:r>
      <w:r w:rsidRPr="0069602F">
        <w:rPr>
          <w:lang w:val="bg-BG"/>
        </w:rPr>
        <w:t xml:space="preserve"> </w:t>
      </w:r>
      <w:r w:rsidRPr="0069602F">
        <w:t>A</w:t>
      </w:r>
      <w:r w:rsidRPr="0069602F">
        <w:rPr>
          <w:lang w:val="bg-BG"/>
        </w:rPr>
        <w:t>,</w:t>
      </w:r>
      <w:r w:rsidRPr="0069602F">
        <w:t> Walicke</w:t>
      </w:r>
      <w:r w:rsidRPr="0069602F">
        <w:rPr>
          <w:lang w:val="bg-BG"/>
        </w:rPr>
        <w:t xml:space="preserve"> </w:t>
      </w:r>
      <w:r w:rsidRPr="0069602F">
        <w:t>P</w:t>
      </w:r>
      <w:r w:rsidRPr="0069602F">
        <w:rPr>
          <w:lang w:val="bg-BG"/>
        </w:rPr>
        <w:t>,</w:t>
      </w:r>
      <w:r w:rsidRPr="0069602F">
        <w:t> Lebwoh</w:t>
      </w:r>
      <w:r w:rsidRPr="0069602F">
        <w:rPr>
          <w:lang w:val="bg-BG"/>
        </w:rPr>
        <w:t xml:space="preserve">, </w:t>
      </w:r>
      <w:r w:rsidRPr="0069602F">
        <w:t>Mark</w:t>
      </w:r>
      <w:r w:rsidRPr="0069602F">
        <w:rPr>
          <w:lang w:val="bg-BG"/>
        </w:rPr>
        <w:t xml:space="preserve">. </w:t>
      </w:r>
      <w:r w:rsidRPr="0069602F">
        <w:t>Clinical Efficacy of Efalizumab in Patients With Chronic Plaque Psoriasis: Results From Three Randomized Placebo-Controlled Phase III Trials: Part I. J Cut Med Surg, 9, 6, 2005, 303-312(10)</w:t>
      </w:r>
    </w:p>
    <w:p w:rsidR="00455B29" w:rsidRPr="0069602F" w:rsidRDefault="00455B29" w:rsidP="002A419B">
      <w:pPr>
        <w:numPr>
          <w:ilvl w:val="0"/>
          <w:numId w:val="46"/>
        </w:numPr>
        <w:tabs>
          <w:tab w:val="num" w:pos="643"/>
        </w:tabs>
        <w:ind w:left="643"/>
        <w:rPr>
          <w:lang w:val="bg-BG"/>
        </w:rPr>
      </w:pPr>
      <w:r w:rsidRPr="0069602F">
        <w:rPr>
          <w:iCs/>
          <w:lang w:val="de-DE"/>
        </w:rPr>
        <w:t>Schön M, Boehncke W.</w:t>
      </w:r>
      <w:r w:rsidRPr="0069602F">
        <w:rPr>
          <w:b/>
          <w:bCs/>
          <w:lang w:val="de-DE"/>
        </w:rPr>
        <w:t xml:space="preserve"> </w:t>
      </w:r>
      <w:r w:rsidRPr="0069602F">
        <w:rPr>
          <w:bCs/>
          <w:lang w:val="de-DE"/>
        </w:rPr>
        <w:t>Psoriasis.</w:t>
      </w:r>
      <w:r w:rsidRPr="0069602F">
        <w:rPr>
          <w:lang w:val="de-DE"/>
        </w:rPr>
        <w:t xml:space="preserve"> </w:t>
      </w:r>
      <w:r w:rsidRPr="0069602F">
        <w:rPr>
          <w:lang w:val="bg-BG"/>
        </w:rPr>
        <w:t>N Engl J Med 2005;352:1899-912.</w:t>
      </w:r>
    </w:p>
    <w:p w:rsidR="00455B29" w:rsidRPr="0069602F" w:rsidRDefault="00455B29" w:rsidP="002A419B">
      <w:pPr>
        <w:numPr>
          <w:ilvl w:val="0"/>
          <w:numId w:val="46"/>
        </w:numPr>
        <w:tabs>
          <w:tab w:val="num" w:pos="643"/>
        </w:tabs>
        <w:ind w:left="643"/>
        <w:rPr>
          <w:lang w:val="bg-BG"/>
        </w:rPr>
      </w:pPr>
      <w:r w:rsidRPr="0069602F">
        <w:rPr>
          <w:bCs/>
          <w:iCs/>
          <w:lang w:val="bg-BG"/>
        </w:rPr>
        <w:t>Vergés J, Montell E, Herrero M, Perna C, Cuevas J, Dalmau J, Pérez M, Möller I.</w:t>
      </w:r>
      <w:r w:rsidRPr="0069602F">
        <w:rPr>
          <w:iCs/>
          <w:lang w:val="bg-BG"/>
        </w:rPr>
        <w:t xml:space="preserve"> Coindritín sulfato: un nuevo tratamiento para la psoriasis? A propósito de 11 casos.</w:t>
      </w:r>
      <w:r w:rsidRPr="0069602F">
        <w:rPr>
          <w:b/>
          <w:bCs/>
          <w:iCs/>
          <w:lang w:val="bg-BG"/>
        </w:rPr>
        <w:t xml:space="preserve"> </w:t>
      </w:r>
      <w:r w:rsidRPr="0069602F">
        <w:rPr>
          <w:bCs/>
          <w:iCs/>
          <w:lang w:val="bg-BG"/>
        </w:rPr>
        <w:t>Actualidad en farmacología y terapéutica 2005</w:t>
      </w:r>
      <w:r w:rsidRPr="0069602F">
        <w:rPr>
          <w:bCs/>
          <w:iCs/>
        </w:rPr>
        <w:t>;</w:t>
      </w:r>
      <w:r w:rsidRPr="0069602F">
        <w:rPr>
          <w:bCs/>
          <w:iCs/>
          <w:lang w:val="bg-BG"/>
        </w:rPr>
        <w:t xml:space="preserve"> 3</w:t>
      </w:r>
      <w:r w:rsidRPr="0069602F">
        <w:rPr>
          <w:bCs/>
          <w:iCs/>
        </w:rPr>
        <w:t>(</w:t>
      </w:r>
      <w:r w:rsidRPr="0069602F">
        <w:rPr>
          <w:bCs/>
          <w:iCs/>
          <w:lang w:val="bg-BG"/>
        </w:rPr>
        <w:t>3</w:t>
      </w:r>
      <w:r w:rsidRPr="0069602F">
        <w:rPr>
          <w:bCs/>
          <w:iCs/>
        </w:rPr>
        <w:t>):</w:t>
      </w:r>
      <w:r w:rsidRPr="0069602F">
        <w:rPr>
          <w:lang w:val="bg-BG"/>
        </w:rPr>
        <w:t>203 -205</w:t>
      </w:r>
      <w:r w:rsidRPr="0069602F">
        <w:t>.</w:t>
      </w:r>
    </w:p>
    <w:p w:rsidR="00455B29" w:rsidRPr="0069602F" w:rsidRDefault="00455B29" w:rsidP="002A419B">
      <w:pPr>
        <w:numPr>
          <w:ilvl w:val="0"/>
          <w:numId w:val="46"/>
        </w:numPr>
        <w:tabs>
          <w:tab w:val="num" w:pos="643"/>
        </w:tabs>
        <w:ind w:left="643"/>
        <w:rPr>
          <w:lang w:val="bg-BG"/>
        </w:rPr>
      </w:pPr>
      <w:r w:rsidRPr="0069602F">
        <w:t>Winand</w:t>
      </w:r>
      <w:r w:rsidRPr="0069602F">
        <w:rPr>
          <w:lang w:val="bg-BG"/>
        </w:rPr>
        <w:t xml:space="preserve"> </w:t>
      </w:r>
      <w:r w:rsidRPr="0069602F">
        <w:t>HPM</w:t>
      </w:r>
      <w:r w:rsidRPr="0069602F">
        <w:rPr>
          <w:lang w:val="bg-BG"/>
        </w:rPr>
        <w:t xml:space="preserve">. </w:t>
      </w:r>
      <w:r w:rsidRPr="0069602F">
        <w:t>Pathogenesis</w:t>
      </w:r>
      <w:r w:rsidRPr="0069602F">
        <w:rPr>
          <w:lang w:val="bg-BG"/>
        </w:rPr>
        <w:t xml:space="preserve"> </w:t>
      </w:r>
      <w:r w:rsidRPr="0069602F">
        <w:t>based</w:t>
      </w:r>
      <w:r w:rsidRPr="0069602F">
        <w:rPr>
          <w:lang w:val="bg-BG"/>
        </w:rPr>
        <w:t xml:space="preserve"> </w:t>
      </w:r>
      <w:r w:rsidRPr="0069602F">
        <w:t>treatment</w:t>
      </w:r>
      <w:r w:rsidRPr="0069602F">
        <w:rPr>
          <w:lang w:val="bg-BG"/>
        </w:rPr>
        <w:t xml:space="preserve"> </w:t>
      </w:r>
      <w:r w:rsidRPr="0069602F">
        <w:t>for</w:t>
      </w:r>
      <w:r w:rsidRPr="0069602F">
        <w:rPr>
          <w:lang w:val="bg-BG"/>
        </w:rPr>
        <w:t xml:space="preserve"> </w:t>
      </w:r>
      <w:r w:rsidRPr="0069602F">
        <w:t>psoriasis</w:t>
      </w:r>
      <w:r w:rsidRPr="0069602F">
        <w:rPr>
          <w:lang w:val="bg-BG"/>
        </w:rPr>
        <w:t xml:space="preserve">. </w:t>
      </w:r>
      <w:r w:rsidRPr="0069602F">
        <w:rPr>
          <w:lang w:val="en-US"/>
        </w:rPr>
        <w:t>Thesis</w:t>
      </w:r>
      <w:r w:rsidRPr="0069602F">
        <w:rPr>
          <w:lang w:val="bg-BG"/>
        </w:rPr>
        <w:t xml:space="preserve"> </w:t>
      </w:r>
      <w:r w:rsidRPr="0069602F">
        <w:rPr>
          <w:lang w:val="en-US"/>
        </w:rPr>
        <w:t>University</w:t>
      </w:r>
      <w:r w:rsidRPr="0069602F">
        <w:rPr>
          <w:lang w:val="bg-BG"/>
        </w:rPr>
        <w:t xml:space="preserve"> </w:t>
      </w:r>
      <w:r w:rsidRPr="0069602F">
        <w:rPr>
          <w:lang w:val="en-US"/>
        </w:rPr>
        <w:t>Medical</w:t>
      </w:r>
      <w:r w:rsidRPr="0069602F">
        <w:rPr>
          <w:lang w:val="bg-BG"/>
        </w:rPr>
        <w:t xml:space="preserve"> </w:t>
      </w:r>
      <w:r w:rsidRPr="0069602F">
        <w:rPr>
          <w:lang w:val="en-US"/>
        </w:rPr>
        <w:t>Center</w:t>
      </w:r>
      <w:r w:rsidRPr="0069602F">
        <w:rPr>
          <w:lang w:val="bg-BG"/>
        </w:rPr>
        <w:t xml:space="preserve"> </w:t>
      </w:r>
      <w:r w:rsidRPr="0069602F">
        <w:rPr>
          <w:lang w:val="en-US"/>
        </w:rPr>
        <w:t>Nijmegen</w:t>
      </w:r>
      <w:r w:rsidRPr="0069602F">
        <w:rPr>
          <w:lang w:val="bg-BG"/>
        </w:rPr>
        <w:t xml:space="preserve">, </w:t>
      </w:r>
      <w:r w:rsidRPr="0069602F">
        <w:rPr>
          <w:lang w:val="en-US"/>
        </w:rPr>
        <w:t>Netherland</w:t>
      </w:r>
      <w:r w:rsidRPr="0069602F">
        <w:rPr>
          <w:lang w:val="bg-BG"/>
        </w:rPr>
        <w:t xml:space="preserve">, 2005, </w:t>
      </w:r>
      <w:r w:rsidRPr="0069602F">
        <w:rPr>
          <w:lang w:val="en-US"/>
        </w:rPr>
        <w:t>p</w:t>
      </w:r>
      <w:r w:rsidRPr="0069602F">
        <w:rPr>
          <w:lang w:val="bg-BG"/>
        </w:rPr>
        <w:t>.</w:t>
      </w:r>
      <w:r w:rsidRPr="0069602F">
        <w:rPr>
          <w:lang w:val="en-US"/>
        </w:rPr>
        <w:t>51</w:t>
      </w:r>
      <w:r w:rsidRPr="0069602F">
        <w:rPr>
          <w:lang w:val="bg-BG"/>
        </w:rPr>
        <w:t xml:space="preserve"> </w:t>
      </w:r>
    </w:p>
    <w:p w:rsidR="00455B29" w:rsidRPr="0069602F" w:rsidRDefault="00455B29" w:rsidP="002A419B">
      <w:pPr>
        <w:numPr>
          <w:ilvl w:val="0"/>
          <w:numId w:val="46"/>
        </w:numPr>
        <w:tabs>
          <w:tab w:val="num" w:pos="643"/>
        </w:tabs>
        <w:ind w:left="643"/>
        <w:rPr>
          <w:color w:val="000000"/>
          <w:lang w:val="bg-BG"/>
        </w:rPr>
      </w:pPr>
      <w:r w:rsidRPr="0069602F">
        <w:rPr>
          <w:rStyle w:val="theinfoway"/>
          <w:rFonts w:eastAsia="Arial Unicode MS"/>
        </w:rPr>
        <w:t>新英格兰医药杂志</w:t>
      </w:r>
      <w:r w:rsidRPr="0069602F">
        <w:rPr>
          <w:rStyle w:val="theinfoway"/>
          <w:rFonts w:eastAsia="Arial Unicode MS"/>
          <w:lang w:val="bg-BG"/>
        </w:rPr>
        <w:t xml:space="preserve">. </w:t>
      </w:r>
      <w:r w:rsidRPr="0069602F">
        <w:rPr>
          <w:rFonts w:eastAsia="Arial Unicode MS"/>
        </w:rPr>
        <w:t>Psoriasis</w:t>
      </w:r>
      <w:r w:rsidRPr="0069602F">
        <w:rPr>
          <w:rFonts w:eastAsia="Arial Unicode MS"/>
          <w:lang w:val="bg-BG"/>
        </w:rPr>
        <w:t xml:space="preserve"> </w:t>
      </w:r>
      <w:r w:rsidRPr="0069602F">
        <w:rPr>
          <w:rFonts w:eastAsia="Arial Unicode MS"/>
        </w:rPr>
        <w:t>当前位置</w:t>
      </w:r>
      <w:r w:rsidRPr="0069602F">
        <w:rPr>
          <w:lang w:val="bg-BG"/>
        </w:rPr>
        <w:t xml:space="preserve">: </w:t>
      </w:r>
      <w:hyperlink r:id="rId47" w:history="1">
        <w:r w:rsidRPr="0069602F">
          <w:rPr>
            <w:rStyle w:val="Hyperlink"/>
            <w:rFonts w:eastAsia="Arial Unicode MS"/>
            <w:color w:val="000000"/>
          </w:rPr>
          <w:t>首页</w:t>
        </w:r>
      </w:hyperlink>
      <w:r w:rsidRPr="0069602F">
        <w:rPr>
          <w:color w:val="000000"/>
          <w:lang w:val="bg-BG"/>
        </w:rPr>
        <w:t xml:space="preserve"> &gt; </w:t>
      </w:r>
      <w:hyperlink r:id="rId48" w:history="1">
        <w:r w:rsidRPr="0069602F">
          <w:rPr>
            <w:rStyle w:val="Hyperlink"/>
            <w:rFonts w:eastAsia="Arial Unicode MS"/>
            <w:color w:val="000000"/>
          </w:rPr>
          <w:t>期刊</w:t>
        </w:r>
      </w:hyperlink>
      <w:r w:rsidRPr="0069602F">
        <w:rPr>
          <w:color w:val="000000"/>
          <w:lang w:val="bg-BG"/>
        </w:rPr>
        <w:t xml:space="preserve"> &gt; </w:t>
      </w:r>
      <w:hyperlink r:id="rId49" w:tgtFrame="_blank" w:history="1">
        <w:r w:rsidRPr="0069602F">
          <w:rPr>
            <w:rStyle w:val="Hyperlink"/>
            <w:rFonts w:eastAsia="Arial Unicode MS"/>
            <w:color w:val="000000"/>
          </w:rPr>
          <w:t>《新英格兰医药杂志》</w:t>
        </w:r>
      </w:hyperlink>
      <w:r w:rsidRPr="0069602F">
        <w:rPr>
          <w:color w:val="000000"/>
          <w:lang w:val="bg-BG"/>
        </w:rPr>
        <w:t xml:space="preserve"> </w:t>
      </w:r>
      <w:hyperlink r:id="rId50" w:tgtFrame="_blank" w:history="1">
        <w:r w:rsidRPr="0069602F">
          <w:rPr>
            <w:rStyle w:val="Hyperlink"/>
            <w:color w:val="000000"/>
            <w:lang w:val="bg-BG"/>
          </w:rPr>
          <w:t>2005</w:t>
        </w:r>
        <w:r w:rsidRPr="0069602F">
          <w:rPr>
            <w:rStyle w:val="Hyperlink"/>
            <w:rFonts w:eastAsia="Arial Unicode MS"/>
            <w:color w:val="000000"/>
          </w:rPr>
          <w:t>年第</w:t>
        </w:r>
        <w:r w:rsidRPr="0069602F">
          <w:rPr>
            <w:rStyle w:val="Hyperlink"/>
            <w:color w:val="000000"/>
            <w:lang w:val="bg-BG"/>
          </w:rPr>
          <w:t>18</w:t>
        </w:r>
        <w:r w:rsidRPr="0069602F">
          <w:rPr>
            <w:rStyle w:val="Hyperlink"/>
            <w:rFonts w:eastAsia="Arial Unicode MS"/>
            <w:color w:val="000000"/>
          </w:rPr>
          <w:t>期</w:t>
        </w:r>
      </w:hyperlink>
      <w:r w:rsidRPr="0069602F">
        <w:rPr>
          <w:color w:val="000000"/>
          <w:lang w:val="bg-BG"/>
        </w:rPr>
        <w:t xml:space="preserve"> &gt; </w:t>
      </w:r>
      <w:r w:rsidRPr="0069602F">
        <w:rPr>
          <w:rFonts w:eastAsia="Arial Unicode MS"/>
          <w:color w:val="000000"/>
        </w:rPr>
        <w:t>正文</w:t>
      </w:r>
    </w:p>
    <w:p w:rsidR="00455B29" w:rsidRPr="0069602F" w:rsidRDefault="00455B29" w:rsidP="002A419B">
      <w:pPr>
        <w:numPr>
          <w:ilvl w:val="0"/>
          <w:numId w:val="46"/>
        </w:numPr>
        <w:tabs>
          <w:tab w:val="num" w:pos="643"/>
        </w:tabs>
        <w:ind w:left="643"/>
        <w:rPr>
          <w:color w:val="000000"/>
          <w:lang w:val="bg-BG"/>
        </w:rPr>
      </w:pPr>
      <w:r w:rsidRPr="0069602F">
        <w:rPr>
          <w:rStyle w:val="theinfoway"/>
          <w:rFonts w:eastAsia="Arial Unicode MS"/>
          <w:lang w:val="bg-BG"/>
        </w:rPr>
        <w:t>Абрамова ТВ.</w:t>
      </w:r>
      <w:r w:rsidRPr="0069602F">
        <w:rPr>
          <w:lang w:val="bg-BG"/>
        </w:rPr>
        <w:t xml:space="preserve"> Клинико-эпидемиологические особенности псориаза в субрегионах Чувашии, диагностика и лечение. Дисертация, Российская Медицинская Академия, Последипломного образования. Москва,  2006</w:t>
      </w:r>
    </w:p>
    <w:p w:rsidR="00455B29" w:rsidRPr="0069602F" w:rsidRDefault="00455B29" w:rsidP="002A419B">
      <w:pPr>
        <w:numPr>
          <w:ilvl w:val="0"/>
          <w:numId w:val="46"/>
        </w:numPr>
        <w:tabs>
          <w:tab w:val="num" w:pos="643"/>
        </w:tabs>
        <w:ind w:left="643"/>
        <w:rPr>
          <w:color w:val="000000"/>
          <w:lang w:val="bg-BG"/>
        </w:rPr>
      </w:pPr>
      <w:r w:rsidRPr="0069602F">
        <w:rPr>
          <w:lang w:val="bg-BG"/>
        </w:rPr>
        <w:t xml:space="preserve">DikaE, </w:t>
      </w:r>
      <w:r w:rsidRPr="0069602F">
        <w:t>Varotti</w:t>
      </w:r>
      <w:r w:rsidRPr="0069602F">
        <w:rPr>
          <w:lang w:val="bg-BG"/>
        </w:rPr>
        <w:t xml:space="preserve"> </w:t>
      </w:r>
      <w:r w:rsidRPr="0069602F">
        <w:t>C</w:t>
      </w:r>
      <w:r w:rsidRPr="0069602F">
        <w:rPr>
          <w:lang w:val="bg-BG"/>
        </w:rPr>
        <w:t xml:space="preserve">, </w:t>
      </w:r>
      <w:r w:rsidRPr="0069602F">
        <w:t>Bardazzi</w:t>
      </w:r>
      <w:r w:rsidRPr="0069602F">
        <w:rPr>
          <w:lang w:val="bg-BG"/>
        </w:rPr>
        <w:t xml:space="preserve"> </w:t>
      </w:r>
      <w:r w:rsidRPr="0069602F">
        <w:t>F</w:t>
      </w:r>
      <w:r w:rsidRPr="0069602F">
        <w:rPr>
          <w:lang w:val="bg-BG"/>
        </w:rPr>
        <w:t xml:space="preserve">, </w:t>
      </w:r>
      <w:r w:rsidRPr="0069602F">
        <w:t>Maibach</w:t>
      </w:r>
      <w:r w:rsidRPr="0069602F">
        <w:rPr>
          <w:lang w:val="bg-BG"/>
        </w:rPr>
        <w:t xml:space="preserve"> </w:t>
      </w:r>
      <w:r w:rsidRPr="0069602F">
        <w:t>H</w:t>
      </w:r>
      <w:r w:rsidRPr="0069602F">
        <w:rPr>
          <w:lang w:val="bg-BG"/>
        </w:rPr>
        <w:t xml:space="preserve">. Drug-Induced Psoriasis: An Evidence-Based Overview and the Introduction of Psoriatic Drug Eruption Probability Score. </w:t>
      </w:r>
      <w:r w:rsidRPr="0069602F">
        <w:rPr>
          <w:lang w:val="en-US"/>
        </w:rPr>
        <w:t xml:space="preserve">Informa Healthcare, </w:t>
      </w:r>
      <w:r w:rsidRPr="0069602F">
        <w:rPr>
          <w:lang w:val="bg-BG"/>
        </w:rPr>
        <w:t>2006, Vol. 25, No. 1 , 1-11</w:t>
      </w:r>
    </w:p>
    <w:p w:rsidR="00455B29" w:rsidRPr="0069602F" w:rsidRDefault="00455B29" w:rsidP="002A419B">
      <w:pPr>
        <w:numPr>
          <w:ilvl w:val="0"/>
          <w:numId w:val="46"/>
        </w:numPr>
        <w:tabs>
          <w:tab w:val="num" w:pos="643"/>
        </w:tabs>
        <w:ind w:left="643"/>
        <w:rPr>
          <w:color w:val="000000"/>
          <w:lang w:val="bg-BG"/>
        </w:rPr>
      </w:pPr>
      <w:r w:rsidRPr="0069602F">
        <w:rPr>
          <w:lang w:val="fr-FR"/>
        </w:rPr>
        <w:lastRenderedPageBreak/>
        <w:t xml:space="preserve">Elston GE, Charles-Holmes R, Carr RA. </w:t>
      </w:r>
      <w:r w:rsidRPr="0069602F">
        <w:t xml:space="preserve">Precipitation of generalized pustular psoriasis by prednisolon. </w:t>
      </w:r>
      <w:r w:rsidRPr="0069602F">
        <w:rPr>
          <w:iCs/>
        </w:rPr>
        <w:t>Clinical and Experimental Dermatology</w:t>
      </w:r>
      <w:r w:rsidRPr="0069602F">
        <w:t xml:space="preserve"> 2006; </w:t>
      </w:r>
      <w:r w:rsidRPr="0069602F">
        <w:rPr>
          <w:rStyle w:val="volume"/>
        </w:rPr>
        <w:t>31(</w:t>
      </w:r>
      <w:r w:rsidRPr="0069602F">
        <w:t xml:space="preserve">1): 133–134. </w:t>
      </w:r>
    </w:p>
    <w:p w:rsidR="00455B29" w:rsidRPr="0069602F" w:rsidRDefault="00455B29" w:rsidP="002A419B">
      <w:pPr>
        <w:numPr>
          <w:ilvl w:val="0"/>
          <w:numId w:val="46"/>
        </w:numPr>
        <w:tabs>
          <w:tab w:val="num" w:pos="643"/>
        </w:tabs>
        <w:ind w:left="643"/>
        <w:rPr>
          <w:color w:val="000000"/>
          <w:lang w:val="bg-BG"/>
        </w:rPr>
      </w:pPr>
      <w:r w:rsidRPr="0069602F">
        <w:t>Fanti</w:t>
      </w:r>
      <w:r w:rsidRPr="0069602F">
        <w:rPr>
          <w:lang w:val="bg-BG"/>
        </w:rPr>
        <w:t xml:space="preserve"> </w:t>
      </w:r>
      <w:r w:rsidRPr="0069602F">
        <w:t>P</w:t>
      </w:r>
      <w:r w:rsidRPr="0069602F">
        <w:rPr>
          <w:lang w:val="bg-BG"/>
        </w:rPr>
        <w:t xml:space="preserve">, </w:t>
      </w:r>
      <w:r w:rsidRPr="0069602F">
        <w:t>Dika</w:t>
      </w:r>
      <w:r w:rsidRPr="0069602F">
        <w:rPr>
          <w:lang w:val="bg-BG"/>
        </w:rPr>
        <w:t xml:space="preserve"> </w:t>
      </w:r>
      <w:r w:rsidRPr="0069602F">
        <w:t>E</w:t>
      </w:r>
      <w:r w:rsidRPr="0069602F">
        <w:rPr>
          <w:lang w:val="bg-BG"/>
        </w:rPr>
        <w:t xml:space="preserve">, </w:t>
      </w:r>
      <w:r w:rsidRPr="0069602F">
        <w:t>Vaccari</w:t>
      </w:r>
      <w:r w:rsidRPr="0069602F">
        <w:rPr>
          <w:lang w:val="bg-BG"/>
        </w:rPr>
        <w:t xml:space="preserve"> </w:t>
      </w:r>
      <w:r w:rsidRPr="0069602F">
        <w:t>S</w:t>
      </w:r>
      <w:r w:rsidRPr="0069602F">
        <w:rPr>
          <w:lang w:val="bg-BG"/>
        </w:rPr>
        <w:t xml:space="preserve">, </w:t>
      </w:r>
      <w:r w:rsidRPr="0069602F">
        <w:t>Miscial</w:t>
      </w:r>
      <w:r w:rsidRPr="0069602F">
        <w:rPr>
          <w:lang w:val="bg-BG"/>
        </w:rPr>
        <w:t xml:space="preserve"> </w:t>
      </w:r>
      <w:r w:rsidRPr="0069602F">
        <w:t>C</w:t>
      </w:r>
      <w:r w:rsidRPr="0069602F">
        <w:rPr>
          <w:lang w:val="bg-BG"/>
        </w:rPr>
        <w:t xml:space="preserve">, </w:t>
      </w:r>
      <w:r w:rsidRPr="0069602F">
        <w:t>Varotti</w:t>
      </w:r>
      <w:r w:rsidRPr="0069602F">
        <w:rPr>
          <w:lang w:val="bg-BG"/>
        </w:rPr>
        <w:t xml:space="preserve"> </w:t>
      </w:r>
      <w:r w:rsidRPr="0069602F">
        <w:t>C</w:t>
      </w:r>
      <w:r w:rsidRPr="0069602F">
        <w:rPr>
          <w:lang w:val="bg-BG"/>
        </w:rPr>
        <w:t>.</w:t>
      </w:r>
      <w:r w:rsidRPr="0069602F">
        <w:t>Generalized</w:t>
      </w:r>
      <w:r w:rsidRPr="0069602F">
        <w:rPr>
          <w:lang w:val="bg-BG"/>
        </w:rPr>
        <w:t xml:space="preserve"> </w:t>
      </w:r>
      <w:r w:rsidRPr="0069602F">
        <w:t>psoriasis</w:t>
      </w:r>
      <w:r w:rsidRPr="0069602F">
        <w:rPr>
          <w:lang w:val="bg-BG"/>
        </w:rPr>
        <w:t xml:space="preserve"> </w:t>
      </w:r>
      <w:r w:rsidRPr="0069602F">
        <w:t>induced</w:t>
      </w:r>
      <w:r w:rsidRPr="0069602F">
        <w:rPr>
          <w:lang w:val="bg-BG"/>
        </w:rPr>
        <w:t xml:space="preserve"> </w:t>
      </w:r>
      <w:r w:rsidRPr="0069602F">
        <w:t>by</w:t>
      </w:r>
      <w:r w:rsidRPr="0069602F">
        <w:rPr>
          <w:lang w:val="bg-BG"/>
        </w:rPr>
        <w:t xml:space="preserve"> </w:t>
      </w:r>
      <w:r w:rsidRPr="0069602F">
        <w:t>topical</w:t>
      </w:r>
      <w:r w:rsidRPr="0069602F">
        <w:rPr>
          <w:lang w:val="bg-BG"/>
        </w:rPr>
        <w:t xml:space="preserve"> </w:t>
      </w:r>
      <w:r w:rsidRPr="0069602F">
        <w:t>treatment</w:t>
      </w:r>
      <w:r w:rsidRPr="0069602F">
        <w:rPr>
          <w:lang w:val="bg-BG"/>
        </w:rPr>
        <w:t xml:space="preserve"> </w:t>
      </w:r>
      <w:r w:rsidRPr="0069602F">
        <w:t>of</w:t>
      </w:r>
      <w:r w:rsidRPr="0069602F">
        <w:rPr>
          <w:lang w:val="bg-BG"/>
        </w:rPr>
        <w:t xml:space="preserve"> </w:t>
      </w:r>
      <w:r w:rsidRPr="0069602F">
        <w:t>actinic</w:t>
      </w:r>
      <w:r w:rsidRPr="0069602F">
        <w:rPr>
          <w:lang w:val="bg-BG"/>
        </w:rPr>
        <w:t xml:space="preserve"> </w:t>
      </w:r>
      <w:r w:rsidRPr="0069602F">
        <w:t>keratosis</w:t>
      </w:r>
      <w:r w:rsidRPr="0069602F">
        <w:rPr>
          <w:lang w:val="bg-BG"/>
        </w:rPr>
        <w:t xml:space="preserve"> </w:t>
      </w:r>
      <w:r w:rsidRPr="0069602F">
        <w:t>with</w:t>
      </w:r>
      <w:r w:rsidRPr="0069602F">
        <w:rPr>
          <w:lang w:val="bg-BG"/>
        </w:rPr>
        <w:t xml:space="preserve"> </w:t>
      </w:r>
      <w:r w:rsidRPr="0069602F">
        <w:t>imiquimod</w:t>
      </w:r>
      <w:r w:rsidRPr="0069602F">
        <w:rPr>
          <w:lang w:val="bg-BG"/>
        </w:rPr>
        <w:t xml:space="preserve">. </w:t>
      </w:r>
      <w:r w:rsidRPr="0069602F">
        <w:t>Int J Dermato (2006) 45 (12), 1464–1465.</w:t>
      </w:r>
    </w:p>
    <w:p w:rsidR="00455B29" w:rsidRPr="0069602F" w:rsidRDefault="00455B29" w:rsidP="002A419B">
      <w:pPr>
        <w:numPr>
          <w:ilvl w:val="0"/>
          <w:numId w:val="46"/>
        </w:numPr>
        <w:tabs>
          <w:tab w:val="num" w:pos="643"/>
        </w:tabs>
        <w:ind w:left="643"/>
      </w:pPr>
      <w:r w:rsidRPr="0069602F">
        <w:rPr>
          <w:color w:val="000000"/>
        </w:rPr>
        <w:t>Gaspari JA</w:t>
      </w:r>
      <w:r w:rsidRPr="0069602F">
        <w:rPr>
          <w:color w:val="666666"/>
        </w:rPr>
        <w:t>.</w:t>
      </w:r>
      <w:r w:rsidRPr="0069602F">
        <w:t xml:space="preserve"> </w:t>
      </w:r>
      <w:r w:rsidRPr="0069602F">
        <w:rPr>
          <w:bCs/>
        </w:rPr>
        <w:t>Innate and adaptive immunity and the pathophysiology of psoriasis. </w:t>
      </w:r>
      <w:r w:rsidRPr="0069602F">
        <w:rPr>
          <w:b/>
          <w:bCs/>
          <w:color w:val="666666"/>
        </w:rPr>
        <w:t xml:space="preserve"> </w:t>
      </w:r>
      <w:r w:rsidRPr="0069602F">
        <w:t>Am Acad Dermatol 2006; 54(3 Suppl 2):67-80</w:t>
      </w:r>
    </w:p>
    <w:p w:rsidR="00455B29" w:rsidRPr="0069602F" w:rsidRDefault="00455B29" w:rsidP="002A419B">
      <w:pPr>
        <w:numPr>
          <w:ilvl w:val="0"/>
          <w:numId w:val="46"/>
        </w:numPr>
        <w:tabs>
          <w:tab w:val="num" w:pos="643"/>
        </w:tabs>
        <w:ind w:left="643"/>
      </w:pPr>
      <w:r w:rsidRPr="0069602F">
        <w:t xml:space="preserve">Herman SM, Shin MH, Holbrook A, Rosenthal D. The Role of </w:t>
      </w:r>
      <w:r w:rsidRPr="0069602F">
        <w:rPr>
          <w:rStyle w:val="txtboldonly"/>
        </w:rPr>
        <w:t xml:space="preserve">of antimalarials in the exacerbation of psoriasis: A systematic review  </w:t>
      </w:r>
      <w:r w:rsidRPr="0069602F">
        <w:t xml:space="preserve"> </w:t>
      </w:r>
      <w:r w:rsidRPr="0069602F">
        <w:rPr>
          <w:iCs/>
        </w:rPr>
        <w:t>American Journal of Clinical Dermatology</w:t>
      </w:r>
      <w:r w:rsidRPr="0069602F">
        <w:t xml:space="preserve"> 2006;l 7 (4): 249-257.</w:t>
      </w:r>
    </w:p>
    <w:p w:rsidR="00455B29" w:rsidRPr="0069602F" w:rsidRDefault="00455B29" w:rsidP="002A419B">
      <w:pPr>
        <w:numPr>
          <w:ilvl w:val="0"/>
          <w:numId w:val="46"/>
        </w:numPr>
        <w:tabs>
          <w:tab w:val="num" w:pos="643"/>
        </w:tabs>
        <w:ind w:left="643"/>
        <w:rPr>
          <w:lang w:val="bg-BG"/>
        </w:rPr>
      </w:pPr>
      <w:r w:rsidRPr="0069602F">
        <w:rPr>
          <w:rStyle w:val="prevauthlinks"/>
        </w:rPr>
        <w:t>Ilknur</w:t>
      </w:r>
      <w:r w:rsidRPr="0069602F">
        <w:rPr>
          <w:rStyle w:val="prevauthlinks"/>
          <w:lang w:val="bg-BG"/>
        </w:rPr>
        <w:t xml:space="preserve"> </w:t>
      </w:r>
      <w:r w:rsidRPr="0069602F">
        <w:rPr>
          <w:rStyle w:val="prevauthlinks"/>
        </w:rPr>
        <w:t>T</w:t>
      </w:r>
      <w:r w:rsidRPr="0069602F">
        <w:rPr>
          <w:lang w:val="bg-BG"/>
        </w:rPr>
        <w:t xml:space="preserve">, </w:t>
      </w:r>
      <w:r w:rsidRPr="0069602F">
        <w:rPr>
          <w:rStyle w:val="prevauthlinks"/>
        </w:rPr>
        <w:t>Fetil</w:t>
      </w:r>
      <w:r w:rsidRPr="0069602F">
        <w:rPr>
          <w:rStyle w:val="prevauthlinks"/>
          <w:lang w:val="bg-BG"/>
        </w:rPr>
        <w:t xml:space="preserve"> </w:t>
      </w:r>
      <w:r w:rsidRPr="0069602F">
        <w:rPr>
          <w:rStyle w:val="prevauthlinks"/>
        </w:rPr>
        <w:t>E</w:t>
      </w:r>
      <w:r w:rsidRPr="0069602F">
        <w:rPr>
          <w:lang w:val="bg-BG"/>
        </w:rPr>
        <w:t xml:space="preserve">, </w:t>
      </w:r>
      <w:r w:rsidRPr="0069602F">
        <w:rPr>
          <w:rStyle w:val="prevauthlinks"/>
        </w:rPr>
        <w:t>Akarsu</w:t>
      </w:r>
      <w:r w:rsidRPr="0069602F">
        <w:rPr>
          <w:rStyle w:val="prevauthlinks"/>
          <w:lang w:val="bg-BG"/>
        </w:rPr>
        <w:t xml:space="preserve"> </w:t>
      </w:r>
      <w:r w:rsidRPr="0069602F">
        <w:rPr>
          <w:rStyle w:val="prevauthlinks"/>
        </w:rPr>
        <w:t>S</w:t>
      </w:r>
      <w:r w:rsidRPr="0069602F">
        <w:rPr>
          <w:rStyle w:val="prevauthlinks"/>
          <w:lang w:val="bg-BG"/>
        </w:rPr>
        <w:t>.</w:t>
      </w:r>
      <w:r w:rsidRPr="0069602F">
        <w:rPr>
          <w:lang w:val="bg-BG"/>
        </w:rPr>
        <w:t xml:space="preserve"> </w:t>
      </w:r>
      <w:r w:rsidRPr="0069602F">
        <w:rPr>
          <w:bCs/>
        </w:rPr>
        <w:t>Development</w:t>
      </w:r>
      <w:r w:rsidRPr="0069602F">
        <w:rPr>
          <w:bCs/>
          <w:lang w:val="bg-BG"/>
        </w:rPr>
        <w:t xml:space="preserve"> </w:t>
      </w:r>
      <w:r w:rsidRPr="0069602F">
        <w:rPr>
          <w:bCs/>
        </w:rPr>
        <w:t>of</w:t>
      </w:r>
      <w:r w:rsidRPr="0069602F">
        <w:rPr>
          <w:bCs/>
          <w:lang w:val="bg-BG"/>
        </w:rPr>
        <w:t xml:space="preserve"> </w:t>
      </w:r>
      <w:r w:rsidRPr="0069602F">
        <w:rPr>
          <w:bCs/>
        </w:rPr>
        <w:t>psoriasis</w:t>
      </w:r>
      <w:r w:rsidRPr="0069602F">
        <w:rPr>
          <w:bCs/>
          <w:lang w:val="bg-BG"/>
        </w:rPr>
        <w:t xml:space="preserve"> </w:t>
      </w:r>
      <w:r w:rsidRPr="0069602F">
        <w:rPr>
          <w:bCs/>
        </w:rPr>
        <w:t>after</w:t>
      </w:r>
      <w:r w:rsidRPr="0069602F">
        <w:rPr>
          <w:bCs/>
          <w:lang w:val="bg-BG"/>
        </w:rPr>
        <w:t xml:space="preserve"> </w:t>
      </w:r>
      <w:r w:rsidRPr="0069602F">
        <w:rPr>
          <w:bCs/>
        </w:rPr>
        <w:t>meloxicam</w:t>
      </w:r>
      <w:r w:rsidRPr="0069602F">
        <w:rPr>
          <w:bCs/>
          <w:lang w:val="bg-BG"/>
        </w:rPr>
        <w:t>.</w:t>
      </w:r>
      <w:r w:rsidRPr="0069602F">
        <w:rPr>
          <w:iCs/>
        </w:rPr>
        <w:t>European</w:t>
      </w:r>
      <w:r w:rsidRPr="0069602F">
        <w:rPr>
          <w:iCs/>
          <w:lang w:val="bg-BG"/>
        </w:rPr>
        <w:t xml:space="preserve"> </w:t>
      </w:r>
      <w:r w:rsidRPr="0069602F">
        <w:rPr>
          <w:iCs/>
        </w:rPr>
        <w:t>Journal</w:t>
      </w:r>
      <w:r w:rsidRPr="0069602F">
        <w:rPr>
          <w:iCs/>
          <w:lang w:val="bg-BG"/>
        </w:rPr>
        <w:t xml:space="preserve"> </w:t>
      </w:r>
      <w:r w:rsidRPr="0069602F">
        <w:rPr>
          <w:iCs/>
        </w:rPr>
        <w:t>of</w:t>
      </w:r>
      <w:r w:rsidRPr="0069602F">
        <w:rPr>
          <w:iCs/>
          <w:lang w:val="bg-BG"/>
        </w:rPr>
        <w:t xml:space="preserve"> </w:t>
      </w:r>
      <w:r w:rsidRPr="0069602F">
        <w:rPr>
          <w:iCs/>
        </w:rPr>
        <w:t>Dermatology</w:t>
      </w:r>
      <w:r w:rsidRPr="0069602F">
        <w:rPr>
          <w:iCs/>
          <w:lang w:val="bg-BG"/>
        </w:rPr>
        <w:t xml:space="preserve">, </w:t>
      </w:r>
      <w:r w:rsidRPr="0069602F">
        <w:rPr>
          <w:lang w:val="bg-BG"/>
        </w:rPr>
        <w:t>2006; 16 (4): 444-445.</w:t>
      </w:r>
    </w:p>
    <w:p w:rsidR="00455B29" w:rsidRPr="0069602F" w:rsidRDefault="00455B29" w:rsidP="002A419B">
      <w:pPr>
        <w:numPr>
          <w:ilvl w:val="0"/>
          <w:numId w:val="46"/>
        </w:numPr>
        <w:tabs>
          <w:tab w:val="num" w:pos="643"/>
        </w:tabs>
        <w:ind w:left="643"/>
      </w:pPr>
      <w:r w:rsidRPr="0069602F">
        <w:rPr>
          <w:bCs/>
        </w:rPr>
        <w:t xml:space="preserve">Krissel H. </w:t>
      </w:r>
      <w:r w:rsidRPr="0069602F">
        <w:t>Dose finding of a new Vitamin D analogue for the treatment of plaque type psoriasis. Digitale Dissertation. FU Berlin,2006,233</w:t>
      </w:r>
    </w:p>
    <w:p w:rsidR="00455B29" w:rsidRPr="0069602F" w:rsidRDefault="00455B29" w:rsidP="002A419B">
      <w:pPr>
        <w:numPr>
          <w:ilvl w:val="0"/>
          <w:numId w:val="46"/>
        </w:numPr>
        <w:tabs>
          <w:tab w:val="num" w:pos="643"/>
        </w:tabs>
        <w:ind w:left="643"/>
        <w:rPr>
          <w:lang w:val="bg-BG"/>
        </w:rPr>
      </w:pPr>
      <w:r w:rsidRPr="0069602F">
        <w:t>Mastrolonardo</w:t>
      </w:r>
      <w:r w:rsidRPr="0069602F">
        <w:rPr>
          <w:lang w:val="bg-BG"/>
        </w:rPr>
        <w:t xml:space="preserve"> </w:t>
      </w:r>
      <w:r w:rsidRPr="0069602F">
        <w:t>M</w:t>
      </w:r>
      <w:r w:rsidRPr="0069602F">
        <w:rPr>
          <w:lang w:val="bg-BG"/>
        </w:rPr>
        <w:t xml:space="preserve">, </w:t>
      </w:r>
      <w:r w:rsidRPr="0069602F">
        <w:t>Picardi</w:t>
      </w:r>
      <w:r w:rsidRPr="0069602F">
        <w:rPr>
          <w:lang w:val="bg-BG"/>
        </w:rPr>
        <w:t xml:space="preserve"> </w:t>
      </w:r>
      <w:r w:rsidRPr="0069602F">
        <w:t>A</w:t>
      </w:r>
      <w:r w:rsidRPr="0069602F">
        <w:rPr>
          <w:lang w:val="bg-BG"/>
        </w:rPr>
        <w:t xml:space="preserve">, </w:t>
      </w:r>
      <w:r w:rsidRPr="0069602F">
        <w:t>Dlicino</w:t>
      </w:r>
      <w:r w:rsidRPr="0069602F">
        <w:rPr>
          <w:lang w:val="bg-BG"/>
        </w:rPr>
        <w:t xml:space="preserve"> </w:t>
      </w:r>
      <w:r w:rsidRPr="0069602F">
        <w:t>D</w:t>
      </w:r>
      <w:r w:rsidRPr="0069602F">
        <w:rPr>
          <w:lang w:val="bg-BG"/>
        </w:rPr>
        <w:t xml:space="preserve">, </w:t>
      </w:r>
      <w:r w:rsidRPr="0069602F">
        <w:t>Bellomo</w:t>
      </w:r>
      <w:r w:rsidRPr="0069602F">
        <w:rPr>
          <w:lang w:val="bg-BG"/>
        </w:rPr>
        <w:t xml:space="preserve"> </w:t>
      </w:r>
      <w:r w:rsidRPr="0069602F">
        <w:t>D</w:t>
      </w:r>
      <w:r w:rsidRPr="0069602F">
        <w:rPr>
          <w:lang w:val="bg-BG"/>
        </w:rPr>
        <w:t xml:space="preserve">, </w:t>
      </w:r>
      <w:r w:rsidRPr="0069602F">
        <w:t>Pasquini</w:t>
      </w:r>
      <w:r w:rsidRPr="0069602F">
        <w:rPr>
          <w:lang w:val="bg-BG"/>
        </w:rPr>
        <w:t xml:space="preserve"> </w:t>
      </w:r>
      <w:r w:rsidRPr="0069602F">
        <w:t>P</w:t>
      </w:r>
      <w:r w:rsidRPr="0069602F">
        <w:rPr>
          <w:lang w:val="bg-BG"/>
        </w:rPr>
        <w:t xml:space="preserve">. </w:t>
      </w:r>
      <w:r w:rsidRPr="0069602F">
        <w:t>Cardiovascular</w:t>
      </w:r>
      <w:r w:rsidRPr="0069602F">
        <w:rPr>
          <w:lang w:val="bg-BG"/>
        </w:rPr>
        <w:t xml:space="preserve"> </w:t>
      </w:r>
      <w:r w:rsidRPr="0069602F">
        <w:t>Reactivity</w:t>
      </w:r>
      <w:r w:rsidRPr="0069602F">
        <w:rPr>
          <w:lang w:val="bg-BG"/>
        </w:rPr>
        <w:t xml:space="preserve"> </w:t>
      </w:r>
      <w:r w:rsidRPr="0069602F">
        <w:t>to</w:t>
      </w:r>
      <w:r w:rsidRPr="0069602F">
        <w:rPr>
          <w:lang w:val="bg-BG"/>
        </w:rPr>
        <w:t xml:space="preserve"> </w:t>
      </w:r>
      <w:r w:rsidRPr="0069602F">
        <w:t>experimental</w:t>
      </w:r>
      <w:r w:rsidRPr="0069602F">
        <w:rPr>
          <w:lang w:val="bg-BG"/>
        </w:rPr>
        <w:t xml:space="preserve"> </w:t>
      </w:r>
      <w:r w:rsidRPr="0069602F">
        <w:t>stress</w:t>
      </w:r>
      <w:r w:rsidRPr="0069602F">
        <w:rPr>
          <w:lang w:val="bg-BG"/>
        </w:rPr>
        <w:t xml:space="preserve"> </w:t>
      </w:r>
      <w:r w:rsidRPr="0069602F">
        <w:t>in</w:t>
      </w:r>
      <w:r w:rsidRPr="0069602F">
        <w:rPr>
          <w:lang w:val="bg-BG"/>
        </w:rPr>
        <w:t xml:space="preserve"> </w:t>
      </w:r>
      <w:r w:rsidRPr="0069602F">
        <w:t>psoriasis</w:t>
      </w:r>
      <w:r w:rsidRPr="0069602F">
        <w:rPr>
          <w:lang w:val="bg-BG"/>
        </w:rPr>
        <w:t xml:space="preserve">: </w:t>
      </w:r>
      <w:r w:rsidRPr="0069602F">
        <w:t>a</w:t>
      </w:r>
      <w:r w:rsidRPr="0069602F">
        <w:rPr>
          <w:lang w:val="bg-BG"/>
        </w:rPr>
        <w:t xml:space="preserve"> </w:t>
      </w:r>
      <w:r w:rsidRPr="0069602F">
        <w:t>controlled</w:t>
      </w:r>
      <w:r w:rsidRPr="0069602F">
        <w:rPr>
          <w:lang w:val="bg-BG"/>
        </w:rPr>
        <w:t xml:space="preserve"> </w:t>
      </w:r>
      <w:r w:rsidRPr="0069602F">
        <w:t>investigation</w:t>
      </w:r>
      <w:r w:rsidRPr="0069602F">
        <w:rPr>
          <w:lang w:val="bg-BG"/>
        </w:rPr>
        <w:t xml:space="preserve">. </w:t>
      </w:r>
      <w:r w:rsidRPr="0069602F">
        <w:rPr>
          <w:lang w:val="it-IT"/>
        </w:rPr>
        <w:t>Acta</w:t>
      </w:r>
      <w:r w:rsidRPr="0069602F">
        <w:rPr>
          <w:lang w:val="bg-BG"/>
        </w:rPr>
        <w:t xml:space="preserve"> </w:t>
      </w:r>
      <w:r w:rsidRPr="0069602F">
        <w:rPr>
          <w:lang w:val="it-IT"/>
        </w:rPr>
        <w:t>Dermato</w:t>
      </w:r>
      <w:r w:rsidRPr="0069602F">
        <w:rPr>
          <w:lang w:val="bg-BG"/>
        </w:rPr>
        <w:t>-</w:t>
      </w:r>
      <w:r w:rsidRPr="0069602F">
        <w:rPr>
          <w:lang w:val="it-IT"/>
        </w:rPr>
        <w:t>Venereologica</w:t>
      </w:r>
      <w:r w:rsidRPr="0069602F">
        <w:rPr>
          <w:lang w:val="bg-BG"/>
        </w:rPr>
        <w:t xml:space="preserve"> 2006</w:t>
      </w:r>
      <w:r w:rsidRPr="0069602F">
        <w:rPr>
          <w:lang w:val="it-IT"/>
        </w:rPr>
        <w:t>;</w:t>
      </w:r>
      <w:r w:rsidRPr="0069602F">
        <w:rPr>
          <w:lang w:val="bg-BG"/>
        </w:rPr>
        <w:t xml:space="preserve"> 86</w:t>
      </w:r>
      <w:r w:rsidRPr="0069602F">
        <w:rPr>
          <w:lang w:val="it-IT"/>
        </w:rPr>
        <w:t xml:space="preserve"> (</w:t>
      </w:r>
      <w:r w:rsidRPr="0069602F">
        <w:rPr>
          <w:lang w:val="bg-BG"/>
        </w:rPr>
        <w:t>4</w:t>
      </w:r>
      <w:r w:rsidRPr="0069602F">
        <w:rPr>
          <w:lang w:val="it-IT"/>
        </w:rPr>
        <w:t>):</w:t>
      </w:r>
      <w:r w:rsidRPr="0069602F">
        <w:rPr>
          <w:lang w:val="bg-BG"/>
        </w:rPr>
        <w:t xml:space="preserve"> 340 – 344</w:t>
      </w:r>
      <w:r w:rsidRPr="0069602F">
        <w:rPr>
          <w:lang w:val="it-IT"/>
        </w:rPr>
        <w:t>.</w:t>
      </w:r>
    </w:p>
    <w:p w:rsidR="00455B29" w:rsidRPr="0069602F" w:rsidRDefault="00455B29" w:rsidP="002A419B">
      <w:pPr>
        <w:numPr>
          <w:ilvl w:val="0"/>
          <w:numId w:val="46"/>
        </w:numPr>
        <w:tabs>
          <w:tab w:val="num" w:pos="643"/>
        </w:tabs>
        <w:ind w:left="643"/>
        <w:rPr>
          <w:lang w:val="de-DE"/>
        </w:rPr>
      </w:pPr>
      <w:r w:rsidRPr="0069602F">
        <w:rPr>
          <w:lang w:val="bg-BG"/>
        </w:rPr>
        <w:t>Prugovecki V</w:t>
      </w:r>
      <w:r w:rsidRPr="0069602F">
        <w:rPr>
          <w:lang w:val="de-DE"/>
        </w:rPr>
        <w:t xml:space="preserve">. </w:t>
      </w:r>
      <w:r w:rsidRPr="0069602F">
        <w:rPr>
          <w:bCs/>
          <w:lang w:val="bg-BG"/>
        </w:rPr>
        <w:t>Ergebnisqualität einer dermatologischen Fachklinik:Outcome der stationären Versorgung von Patienten</w:t>
      </w:r>
      <w:r w:rsidRPr="0069602F">
        <w:rPr>
          <w:bCs/>
          <w:lang w:val="de-DE"/>
        </w:rPr>
        <w:t xml:space="preserve"> </w:t>
      </w:r>
      <w:r w:rsidRPr="0069602F">
        <w:rPr>
          <w:bCs/>
          <w:lang w:val="bg-BG"/>
        </w:rPr>
        <w:t>mit Psoriasis vulgaris</w:t>
      </w:r>
      <w:r w:rsidRPr="0069602F">
        <w:rPr>
          <w:bCs/>
          <w:lang w:val="de-DE"/>
        </w:rPr>
        <w:t xml:space="preserve">. Doctorthesis, </w:t>
      </w:r>
      <w:r w:rsidRPr="0069602F">
        <w:rPr>
          <w:lang w:val="bg-BG"/>
        </w:rPr>
        <w:t>Klinik für Dermatologie und Venerologie</w:t>
      </w:r>
      <w:r w:rsidRPr="0069602F">
        <w:rPr>
          <w:lang w:val="de-DE"/>
        </w:rPr>
        <w:t xml:space="preserve"> </w:t>
      </w:r>
      <w:r w:rsidRPr="0069602F">
        <w:rPr>
          <w:lang w:val="bg-BG"/>
        </w:rPr>
        <w:t>der Universität zu Lübeck</w:t>
      </w:r>
      <w:r w:rsidRPr="0069602F">
        <w:rPr>
          <w:lang w:val="de-DE"/>
        </w:rPr>
        <w:t>,</w:t>
      </w:r>
      <w:r w:rsidRPr="0069602F">
        <w:rPr>
          <w:lang w:val="bg-BG"/>
        </w:rPr>
        <w:t xml:space="preserve"> Lübeck 2006</w:t>
      </w:r>
      <w:r w:rsidRPr="0069602F">
        <w:rPr>
          <w:lang w:val="de-DE"/>
        </w:rPr>
        <w:t>;p87</w:t>
      </w:r>
    </w:p>
    <w:p w:rsidR="00455B29" w:rsidRPr="0069602F" w:rsidRDefault="00455B29" w:rsidP="002A419B">
      <w:pPr>
        <w:numPr>
          <w:ilvl w:val="0"/>
          <w:numId w:val="46"/>
        </w:numPr>
        <w:tabs>
          <w:tab w:val="num" w:pos="643"/>
        </w:tabs>
        <w:ind w:left="643"/>
        <w:rPr>
          <w:color w:val="231F20"/>
          <w:lang w:val="bg-BG"/>
        </w:rPr>
      </w:pPr>
      <w:r w:rsidRPr="0069602F">
        <w:rPr>
          <w:color w:val="000025"/>
          <w:lang w:val="de-DE"/>
        </w:rPr>
        <w:t>Volpe</w:t>
      </w:r>
      <w:r w:rsidRPr="0069602F">
        <w:rPr>
          <w:color w:val="000025"/>
          <w:lang w:val="bg-BG"/>
        </w:rPr>
        <w:t xml:space="preserve"> </w:t>
      </w:r>
      <w:r w:rsidRPr="0069602F">
        <w:rPr>
          <w:color w:val="000025"/>
          <w:lang w:val="de-DE"/>
        </w:rPr>
        <w:t>A</w:t>
      </w:r>
      <w:r w:rsidRPr="0069602F">
        <w:rPr>
          <w:color w:val="000025"/>
          <w:lang w:val="bg-BG"/>
        </w:rPr>
        <w:t>,</w:t>
      </w:r>
      <w:r w:rsidRPr="0069602F">
        <w:rPr>
          <w:color w:val="000025"/>
          <w:lang w:val="de-DE"/>
        </w:rPr>
        <w:t> Caramaschi</w:t>
      </w:r>
      <w:r w:rsidRPr="0069602F">
        <w:rPr>
          <w:color w:val="000025"/>
          <w:lang w:val="bg-BG"/>
        </w:rPr>
        <w:t xml:space="preserve"> </w:t>
      </w:r>
      <w:r w:rsidRPr="0069602F">
        <w:rPr>
          <w:color w:val="000025"/>
          <w:lang w:val="de-DE"/>
        </w:rPr>
        <w:t>P</w:t>
      </w:r>
      <w:r w:rsidRPr="0069602F">
        <w:rPr>
          <w:color w:val="000025"/>
          <w:lang w:val="bg-BG"/>
        </w:rPr>
        <w:t>,</w:t>
      </w:r>
      <w:r w:rsidRPr="0069602F">
        <w:rPr>
          <w:color w:val="000025"/>
          <w:lang w:val="de-DE"/>
        </w:rPr>
        <w:t> Carletto</w:t>
      </w:r>
      <w:r w:rsidRPr="0069602F">
        <w:rPr>
          <w:color w:val="000025"/>
          <w:lang w:val="bg-BG"/>
        </w:rPr>
        <w:t xml:space="preserve"> </w:t>
      </w:r>
      <w:r w:rsidRPr="0069602F">
        <w:rPr>
          <w:color w:val="000025"/>
          <w:lang w:val="de-DE"/>
        </w:rPr>
        <w:t>A</w:t>
      </w:r>
      <w:r w:rsidRPr="0069602F">
        <w:rPr>
          <w:color w:val="000025"/>
          <w:lang w:val="bg-BG"/>
        </w:rPr>
        <w:t>,</w:t>
      </w:r>
      <w:r w:rsidRPr="0069602F">
        <w:rPr>
          <w:color w:val="000025"/>
          <w:lang w:val="de-DE"/>
        </w:rPr>
        <w:t> Pieropan</w:t>
      </w:r>
      <w:r w:rsidRPr="0069602F">
        <w:rPr>
          <w:color w:val="000025"/>
          <w:lang w:val="bg-BG"/>
        </w:rPr>
        <w:t xml:space="preserve"> </w:t>
      </w:r>
      <w:r w:rsidRPr="0069602F">
        <w:rPr>
          <w:color w:val="000025"/>
          <w:lang w:val="de-DE"/>
        </w:rPr>
        <w:t>S</w:t>
      </w:r>
      <w:r w:rsidRPr="0069602F">
        <w:rPr>
          <w:color w:val="000025"/>
          <w:lang w:val="bg-BG"/>
        </w:rPr>
        <w:t xml:space="preserve">, </w:t>
      </w:r>
      <w:r w:rsidRPr="0069602F">
        <w:rPr>
          <w:color w:val="000025"/>
          <w:lang w:val="de-DE"/>
        </w:rPr>
        <w:t>Bambara</w:t>
      </w:r>
      <w:r w:rsidRPr="0069602F">
        <w:rPr>
          <w:color w:val="000025"/>
          <w:lang w:val="bg-BG"/>
        </w:rPr>
        <w:t xml:space="preserve"> </w:t>
      </w:r>
      <w:r w:rsidRPr="0069602F">
        <w:rPr>
          <w:color w:val="000025"/>
          <w:lang w:val="de-DE"/>
        </w:rPr>
        <w:t>LM</w:t>
      </w:r>
      <w:r w:rsidRPr="0069602F">
        <w:rPr>
          <w:color w:val="000025"/>
          <w:lang w:val="bg-BG"/>
        </w:rPr>
        <w:t xml:space="preserve">, </w:t>
      </w:r>
      <w:r w:rsidRPr="0069602F">
        <w:rPr>
          <w:color w:val="000025"/>
          <w:lang w:val="de-DE"/>
        </w:rPr>
        <w:t>Biasi</w:t>
      </w:r>
      <w:r w:rsidRPr="0069602F">
        <w:rPr>
          <w:color w:val="000025"/>
          <w:lang w:val="bg-BG"/>
        </w:rPr>
        <w:t xml:space="preserve"> </w:t>
      </w:r>
      <w:r w:rsidRPr="0069602F">
        <w:rPr>
          <w:color w:val="000025"/>
          <w:lang w:val="de-DE"/>
        </w:rPr>
        <w:t>D</w:t>
      </w:r>
      <w:r w:rsidRPr="0069602F">
        <w:rPr>
          <w:color w:val="000025"/>
          <w:lang w:val="bg-BG"/>
        </w:rPr>
        <w:t xml:space="preserve">. </w:t>
      </w:r>
      <w:r w:rsidRPr="0069602F">
        <w:rPr>
          <w:color w:val="000025"/>
          <w:lang w:val="de-DE"/>
        </w:rPr>
        <w:t>Psoriasis</w:t>
      </w:r>
      <w:r w:rsidRPr="0069602F">
        <w:rPr>
          <w:color w:val="000025"/>
          <w:lang w:val="bg-BG"/>
        </w:rPr>
        <w:t xml:space="preserve"> </w:t>
      </w:r>
      <w:r w:rsidRPr="0069602F">
        <w:rPr>
          <w:color w:val="000025"/>
          <w:lang w:val="de-DE"/>
        </w:rPr>
        <w:t>onset</w:t>
      </w:r>
      <w:r w:rsidRPr="0069602F">
        <w:rPr>
          <w:color w:val="000025"/>
          <w:lang w:val="bg-BG"/>
        </w:rPr>
        <w:t xml:space="preserve"> </w:t>
      </w:r>
      <w:r w:rsidRPr="0069602F">
        <w:rPr>
          <w:color w:val="000025"/>
          <w:lang w:val="de-DE"/>
        </w:rPr>
        <w:t>during</w:t>
      </w:r>
      <w:r w:rsidRPr="0069602F">
        <w:rPr>
          <w:color w:val="000025"/>
          <w:lang w:val="bg-BG"/>
        </w:rPr>
        <w:t xml:space="preserve"> </w:t>
      </w:r>
      <w:r w:rsidRPr="0069602F">
        <w:rPr>
          <w:color w:val="000025"/>
          <w:lang w:val="de-DE"/>
        </w:rPr>
        <w:t>infliximab</w:t>
      </w:r>
      <w:r w:rsidRPr="0069602F">
        <w:rPr>
          <w:color w:val="000025"/>
          <w:lang w:val="bg-BG"/>
        </w:rPr>
        <w:t xml:space="preserve"> </w:t>
      </w:r>
      <w:r w:rsidRPr="0069602F">
        <w:rPr>
          <w:color w:val="000025"/>
          <w:lang w:val="de-DE"/>
        </w:rPr>
        <w:t>treatment</w:t>
      </w:r>
      <w:r w:rsidRPr="0069602F">
        <w:rPr>
          <w:color w:val="000025"/>
          <w:lang w:val="bg-BG"/>
        </w:rPr>
        <w:t xml:space="preserve">: </w:t>
      </w:r>
      <w:r w:rsidRPr="0069602F">
        <w:rPr>
          <w:color w:val="000025"/>
          <w:lang w:val="de-DE"/>
        </w:rPr>
        <w:t>description</w:t>
      </w:r>
      <w:r w:rsidRPr="0069602F">
        <w:rPr>
          <w:color w:val="000025"/>
          <w:lang w:val="bg-BG"/>
        </w:rPr>
        <w:t xml:space="preserve"> </w:t>
      </w:r>
      <w:r w:rsidRPr="0069602F">
        <w:rPr>
          <w:color w:val="000025"/>
          <w:lang w:val="de-DE"/>
        </w:rPr>
        <w:t>of</w:t>
      </w:r>
      <w:r w:rsidRPr="0069602F">
        <w:rPr>
          <w:color w:val="000025"/>
          <w:lang w:val="bg-BG"/>
        </w:rPr>
        <w:t xml:space="preserve"> </w:t>
      </w:r>
      <w:r w:rsidRPr="0069602F">
        <w:rPr>
          <w:color w:val="000025"/>
          <w:lang w:val="de-DE"/>
        </w:rPr>
        <w:t>two</w:t>
      </w:r>
      <w:r w:rsidRPr="0069602F">
        <w:rPr>
          <w:color w:val="000025"/>
          <w:lang w:val="bg-BG"/>
        </w:rPr>
        <w:t xml:space="preserve"> </w:t>
      </w:r>
      <w:r w:rsidRPr="0069602F">
        <w:rPr>
          <w:color w:val="000025"/>
          <w:lang w:val="de-DE"/>
        </w:rPr>
        <w:t>cases</w:t>
      </w:r>
      <w:r w:rsidRPr="0069602F">
        <w:rPr>
          <w:color w:val="000025"/>
          <w:lang w:val="bg-BG"/>
        </w:rPr>
        <w:t xml:space="preserve">. </w:t>
      </w:r>
      <w:r w:rsidRPr="0069602F">
        <w:rPr>
          <w:color w:val="000025"/>
        </w:rPr>
        <w:t>Rheumatology</w:t>
      </w:r>
      <w:r w:rsidRPr="0069602F">
        <w:rPr>
          <w:color w:val="000025"/>
          <w:lang w:val="bg-BG"/>
        </w:rPr>
        <w:t xml:space="preserve"> </w:t>
      </w:r>
      <w:r w:rsidRPr="0069602F">
        <w:rPr>
          <w:color w:val="000025"/>
        </w:rPr>
        <w:t>International</w:t>
      </w:r>
      <w:r w:rsidRPr="0069602F">
        <w:rPr>
          <w:color w:val="000025"/>
          <w:lang w:val="bg-BG"/>
        </w:rPr>
        <w:t xml:space="preserve"> 2006; 26(12):1158-60.</w:t>
      </w:r>
    </w:p>
    <w:p w:rsidR="00455B29" w:rsidRPr="0069602F" w:rsidRDefault="00455B29" w:rsidP="002A419B">
      <w:pPr>
        <w:numPr>
          <w:ilvl w:val="0"/>
          <w:numId w:val="46"/>
        </w:numPr>
        <w:tabs>
          <w:tab w:val="num" w:pos="643"/>
        </w:tabs>
        <w:ind w:left="643"/>
      </w:pPr>
      <w:r w:rsidRPr="0069602F">
        <w:rPr>
          <w:lang w:val="pl-PL"/>
        </w:rPr>
        <w:t xml:space="preserve">Wojas-Pelc A, Ciszek M, Kurnyta M, Marcinkiewicz J. </w:t>
      </w:r>
      <w:hyperlink r:id="rId51" w:history="1">
        <w:r w:rsidRPr="0069602F">
          <w:t>Cytokine network in psoriasis. Cross-talk between keratinocytes and cells.</w:t>
        </w:r>
      </w:hyperlink>
      <w:r w:rsidRPr="0069602F">
        <w:t xml:space="preserve"> Centr Eur J Immunol 2006; 31 (3-4): 111-116.</w:t>
      </w:r>
    </w:p>
    <w:p w:rsidR="00455B29" w:rsidRPr="0069602F" w:rsidRDefault="00455B29" w:rsidP="002A419B">
      <w:pPr>
        <w:numPr>
          <w:ilvl w:val="0"/>
          <w:numId w:val="46"/>
        </w:numPr>
        <w:tabs>
          <w:tab w:val="num" w:pos="643"/>
        </w:tabs>
        <w:ind w:left="643"/>
        <w:rPr>
          <w:lang w:val="bg-BG"/>
        </w:rPr>
      </w:pPr>
      <w:r w:rsidRPr="0069602F">
        <w:t xml:space="preserve">Yi Li </w:t>
      </w:r>
      <w:r w:rsidRPr="0069602F">
        <w:rPr>
          <w:rStyle w:val="contrib"/>
        </w:rPr>
        <w:t>L</w:t>
      </w:r>
      <w:r w:rsidR="0001325F" w:rsidRPr="0069602F">
        <w:rPr>
          <w:rStyle w:val="contrib"/>
        </w:rPr>
        <w:t xml:space="preserve">, </w:t>
      </w:r>
      <w:r w:rsidR="0001325F" w:rsidRPr="0069602F">
        <w:t>Brimhall</w:t>
      </w:r>
      <w:r w:rsidRPr="0069602F">
        <w:rPr>
          <w:rStyle w:val="contrib"/>
        </w:rPr>
        <w:t xml:space="preserve"> AK</w:t>
      </w:r>
      <w:r w:rsidR="0001325F" w:rsidRPr="0069602F">
        <w:rPr>
          <w:rStyle w:val="contrib"/>
        </w:rPr>
        <w:t xml:space="preserve">, </w:t>
      </w:r>
      <w:r w:rsidR="0001325F" w:rsidRPr="0069602F">
        <w:t>Menter</w:t>
      </w:r>
      <w:r w:rsidRPr="0069602F">
        <w:t xml:space="preserve"> </w:t>
      </w:r>
      <w:r w:rsidRPr="0069602F">
        <w:rPr>
          <w:rStyle w:val="contrib"/>
        </w:rPr>
        <w:t>A.</w:t>
      </w:r>
      <w:r w:rsidRPr="0069602F">
        <w:rPr>
          <w:rStyle w:val="arttitle"/>
        </w:rPr>
        <w:t xml:space="preserve"> Systemic therapy for moderate-to-severe psoriasis.</w:t>
      </w:r>
      <w:r w:rsidRPr="0069602F">
        <w:t xml:space="preserve"> Future Drugs – Expert review of Dermatology 2006; 1(1): 77-92.</w:t>
      </w:r>
    </w:p>
    <w:p w:rsidR="00455B29" w:rsidRPr="0069602F" w:rsidRDefault="00455B29" w:rsidP="002A419B">
      <w:pPr>
        <w:numPr>
          <w:ilvl w:val="0"/>
          <w:numId w:val="46"/>
        </w:numPr>
        <w:tabs>
          <w:tab w:val="num" w:pos="643"/>
        </w:tabs>
        <w:ind w:left="643"/>
        <w:rPr>
          <w:lang w:val="bg-BG"/>
        </w:rPr>
      </w:pPr>
      <w:r w:rsidRPr="0069602F">
        <w:t>Benoit S, Hamm H.</w:t>
      </w:r>
      <w:r w:rsidRPr="0069602F">
        <w:rPr>
          <w:b/>
          <w:bCs/>
          <w:color w:val="666666"/>
        </w:rPr>
        <w:t xml:space="preserve"> </w:t>
      </w:r>
      <w:r w:rsidRPr="0069602F">
        <w:rPr>
          <w:bCs/>
        </w:rPr>
        <w:t xml:space="preserve">Childhood psoriasis.  </w:t>
      </w:r>
      <w:r w:rsidRPr="0069602F">
        <w:t>Clin Dermatol,2007,  25, 6, 555-562</w:t>
      </w:r>
    </w:p>
    <w:p w:rsidR="00455B29" w:rsidRPr="0069602F" w:rsidRDefault="00455B29" w:rsidP="002A419B">
      <w:pPr>
        <w:numPr>
          <w:ilvl w:val="0"/>
          <w:numId w:val="46"/>
        </w:numPr>
        <w:tabs>
          <w:tab w:val="num" w:pos="643"/>
        </w:tabs>
        <w:ind w:left="643"/>
        <w:rPr>
          <w:lang w:val="bg-BG"/>
        </w:rPr>
      </w:pPr>
      <w:r w:rsidRPr="0069602F">
        <w:rPr>
          <w:lang w:val="de-DE"/>
        </w:rPr>
        <w:t>Blume</w:t>
      </w:r>
      <w:r w:rsidRPr="0069602F">
        <w:rPr>
          <w:lang w:val="bg-BG"/>
        </w:rPr>
        <w:t xml:space="preserve"> </w:t>
      </w:r>
      <w:hyperlink r:id="rId52" w:history="1">
        <w:r w:rsidRPr="0069602F">
          <w:rPr>
            <w:rStyle w:val="Strong"/>
            <w:b w:val="0"/>
            <w:lang w:val="de-DE"/>
          </w:rPr>
          <w:t>JE</w:t>
        </w:r>
        <w:r w:rsidRPr="0069602F">
          <w:rPr>
            <w:rStyle w:val="Strong"/>
            <w:b w:val="0"/>
            <w:lang w:val="bg-BG"/>
          </w:rPr>
          <w:t xml:space="preserve">, </w:t>
        </w:r>
        <w:r w:rsidRPr="0069602F">
          <w:rPr>
            <w:rStyle w:val="Strong"/>
            <w:b w:val="0"/>
            <w:lang w:val="de-DE"/>
          </w:rPr>
          <w:t>Helm</w:t>
        </w:r>
        <w:r w:rsidRPr="0069602F">
          <w:rPr>
            <w:rStyle w:val="Strong"/>
            <w:b w:val="0"/>
            <w:lang w:val="bg-BG"/>
          </w:rPr>
          <w:t xml:space="preserve"> </w:t>
        </w:r>
        <w:r w:rsidRPr="0069602F">
          <w:rPr>
            <w:rStyle w:val="Strong"/>
            <w:b w:val="0"/>
            <w:lang w:val="de-DE"/>
          </w:rPr>
          <w:t>T</w:t>
        </w:r>
        <w:r w:rsidRPr="0069602F">
          <w:rPr>
            <w:rStyle w:val="Strong"/>
            <w:b w:val="0"/>
            <w:lang w:val="bg-BG"/>
          </w:rPr>
          <w:t xml:space="preserve">, </w:t>
        </w:r>
        <w:r w:rsidRPr="0069602F">
          <w:rPr>
            <w:rStyle w:val="Strong"/>
            <w:b w:val="0"/>
            <w:lang w:val="de-DE"/>
          </w:rPr>
          <w:t>Ehrlich</w:t>
        </w:r>
        <w:r w:rsidRPr="0069602F">
          <w:rPr>
            <w:rStyle w:val="Strong"/>
            <w:b w:val="0"/>
            <w:lang w:val="bg-BG"/>
          </w:rPr>
          <w:t xml:space="preserve"> </w:t>
        </w:r>
        <w:r w:rsidRPr="0069602F">
          <w:rPr>
            <w:rStyle w:val="Strong"/>
            <w:b w:val="0"/>
            <w:lang w:val="de-DE"/>
          </w:rPr>
          <w:t>M</w:t>
        </w:r>
        <w:r w:rsidRPr="0069602F">
          <w:rPr>
            <w:rStyle w:val="Strong"/>
            <w:b w:val="0"/>
            <w:lang w:val="bg-BG"/>
          </w:rPr>
          <w:t xml:space="preserve">, </w:t>
        </w:r>
        <w:r w:rsidRPr="0069602F">
          <w:rPr>
            <w:rStyle w:val="Strong"/>
            <w:b w:val="0"/>
            <w:lang w:val="de-DE"/>
          </w:rPr>
          <w:t>Camisa</w:t>
        </w:r>
        <w:r w:rsidRPr="0069602F">
          <w:rPr>
            <w:rStyle w:val="Strong"/>
            <w:b w:val="0"/>
            <w:lang w:val="bg-BG"/>
          </w:rPr>
          <w:t xml:space="preserve"> </w:t>
        </w:r>
        <w:r w:rsidRPr="0069602F">
          <w:rPr>
            <w:rStyle w:val="Strong"/>
            <w:b w:val="0"/>
            <w:lang w:val="de-DE"/>
          </w:rPr>
          <w:t>C</w:t>
        </w:r>
        <w:r w:rsidRPr="0069602F">
          <w:rPr>
            <w:rStyle w:val="Strong"/>
            <w:lang w:val="bg-BG"/>
          </w:rPr>
          <w:t>.</w:t>
        </w:r>
      </w:hyperlink>
      <w:r w:rsidRPr="0069602F">
        <w:rPr>
          <w:lang w:val="bg-BG"/>
        </w:rPr>
        <w:t xml:space="preserve"> </w:t>
      </w:r>
      <w:r w:rsidRPr="0069602F">
        <w:t>Drug</w:t>
      </w:r>
      <w:r w:rsidRPr="0069602F">
        <w:rPr>
          <w:lang w:val="bg-BG"/>
        </w:rPr>
        <w:t xml:space="preserve"> </w:t>
      </w:r>
      <w:r w:rsidRPr="0069602F">
        <w:t>eruptions</w:t>
      </w:r>
      <w:r w:rsidRPr="0069602F">
        <w:rPr>
          <w:lang w:val="bg-BG"/>
        </w:rPr>
        <w:t xml:space="preserve">. </w:t>
      </w:r>
      <w:r w:rsidRPr="0069602F">
        <w:t>E</w:t>
      </w:r>
      <w:r w:rsidRPr="0069602F">
        <w:rPr>
          <w:lang w:val="bg-BG"/>
        </w:rPr>
        <w:t>-</w:t>
      </w:r>
      <w:r w:rsidRPr="0069602F">
        <w:t>medicine</w:t>
      </w:r>
      <w:r w:rsidRPr="0069602F">
        <w:rPr>
          <w:lang w:val="bg-BG"/>
        </w:rPr>
        <w:t xml:space="preserve"> 2007;</w:t>
      </w:r>
      <w:r w:rsidRPr="0069602F">
        <w:t>last</w:t>
      </w:r>
      <w:r w:rsidRPr="0069602F">
        <w:rPr>
          <w:lang w:val="bg-BG"/>
        </w:rPr>
        <w:t xml:space="preserve"> </w:t>
      </w:r>
      <w:r w:rsidRPr="0069602F">
        <w:t>updated</w:t>
      </w:r>
      <w:r w:rsidRPr="0069602F">
        <w:rPr>
          <w:lang w:val="bg-BG"/>
        </w:rPr>
        <w:t xml:space="preserve"> </w:t>
      </w:r>
      <w:r w:rsidRPr="0069602F">
        <w:t>March</w:t>
      </w:r>
      <w:r w:rsidRPr="0069602F">
        <w:rPr>
          <w:lang w:val="bg-BG"/>
        </w:rPr>
        <w:t xml:space="preserve"> 28, 2007</w:t>
      </w:r>
    </w:p>
    <w:p w:rsidR="00455B29" w:rsidRPr="0069602F" w:rsidRDefault="00455B29" w:rsidP="002A419B">
      <w:pPr>
        <w:numPr>
          <w:ilvl w:val="0"/>
          <w:numId w:val="46"/>
        </w:numPr>
        <w:tabs>
          <w:tab w:val="num" w:pos="643"/>
        </w:tabs>
        <w:ind w:left="643"/>
        <w:rPr>
          <w:lang w:val="bg-BG"/>
        </w:rPr>
      </w:pPr>
      <w:r w:rsidRPr="0069602F">
        <w:t>Bruzzese</w:t>
      </w:r>
      <w:r w:rsidRPr="0069602F">
        <w:rPr>
          <w:lang w:val="bg-BG"/>
        </w:rPr>
        <w:t xml:space="preserve"> </w:t>
      </w:r>
      <w:r w:rsidRPr="0069602F">
        <w:rPr>
          <w:lang w:val="en-US"/>
        </w:rPr>
        <w:t>V</w:t>
      </w:r>
      <w:r w:rsidRPr="0069602F">
        <w:rPr>
          <w:lang w:val="bg-BG"/>
        </w:rPr>
        <w:t xml:space="preserve">. </w:t>
      </w:r>
      <w:r w:rsidRPr="0069602F">
        <w:rPr>
          <w:iCs/>
          <w:lang w:val="bg-BG"/>
        </w:rPr>
        <w:t>Diffused suberitrodermic psoriasis induced by infliximab. Reumatismo, 2007; 59(4):328-331</w:t>
      </w:r>
    </w:p>
    <w:p w:rsidR="00455B29" w:rsidRPr="0069602F" w:rsidRDefault="00455B29" w:rsidP="002A419B">
      <w:pPr>
        <w:numPr>
          <w:ilvl w:val="0"/>
          <w:numId w:val="46"/>
        </w:numPr>
        <w:tabs>
          <w:tab w:val="num" w:pos="643"/>
        </w:tabs>
        <w:ind w:left="643"/>
        <w:rPr>
          <w:lang w:val="bg-BG"/>
        </w:rPr>
      </w:pPr>
      <w:r w:rsidRPr="0069602F">
        <w:t>CEN</w:t>
      </w:r>
      <w:r w:rsidRPr="0069602F">
        <w:rPr>
          <w:lang w:val="bg-BG"/>
        </w:rPr>
        <w:t xml:space="preserve"> </w:t>
      </w:r>
      <w:r w:rsidRPr="0069602F">
        <w:t>Jian</w:t>
      </w:r>
      <w:r w:rsidRPr="0069602F">
        <w:rPr>
          <w:lang w:val="bg-BG"/>
        </w:rPr>
        <w:t>-</w:t>
      </w:r>
      <w:r w:rsidRPr="0069602F">
        <w:t>ping</w:t>
      </w:r>
      <w:r w:rsidR="0001325F" w:rsidRPr="0069602F">
        <w:t> ZHU</w:t>
      </w:r>
      <w:r w:rsidRPr="0069602F">
        <w:rPr>
          <w:lang w:val="bg-BG"/>
        </w:rPr>
        <w:t xml:space="preserve"> </w:t>
      </w:r>
      <w:r w:rsidRPr="0069602F">
        <w:t>Ke</w:t>
      </w:r>
      <w:r w:rsidRPr="0069602F">
        <w:rPr>
          <w:lang w:val="bg-BG"/>
        </w:rPr>
        <w:t>-</w:t>
      </w:r>
      <w:r w:rsidRPr="0069602F">
        <w:t>jian</w:t>
      </w:r>
      <w:r w:rsidR="0001325F" w:rsidRPr="0069602F">
        <w:t> JIN</w:t>
      </w:r>
      <w:r w:rsidRPr="0069602F">
        <w:rPr>
          <w:lang w:val="bg-BG"/>
        </w:rPr>
        <w:t xml:space="preserve"> </w:t>
      </w:r>
      <w:r w:rsidRPr="0069602F">
        <w:t>Na</w:t>
      </w:r>
      <w:r w:rsidR="0001325F" w:rsidRPr="0069602F">
        <w:t> LIN</w:t>
      </w:r>
      <w:r w:rsidRPr="0069602F">
        <w:rPr>
          <w:lang w:val="bg-BG"/>
        </w:rPr>
        <w:t xml:space="preserve"> </w:t>
      </w:r>
      <w:r w:rsidRPr="0069602F">
        <w:t>Ai</w:t>
      </w:r>
      <w:r w:rsidRPr="0069602F">
        <w:rPr>
          <w:lang w:val="bg-BG"/>
        </w:rPr>
        <w:t>-</w:t>
      </w:r>
      <w:r w:rsidRPr="0069602F">
        <w:t>hua  CHENG</w:t>
      </w:r>
      <w:r w:rsidRPr="0069602F">
        <w:rPr>
          <w:lang w:val="bg-BG"/>
        </w:rPr>
        <w:t xml:space="preserve"> </w:t>
      </w:r>
      <w:r w:rsidRPr="0069602F">
        <w:t>Hao</w:t>
      </w:r>
      <w:r w:rsidRPr="0069602F">
        <w:rPr>
          <w:lang w:val="bg-BG"/>
        </w:rPr>
        <w:t xml:space="preserve">. </w:t>
      </w:r>
      <w:r w:rsidRPr="0069602F">
        <w:t>Effects of drugs known to trigger psoriasis on HaCaT keratinocytes</w:t>
      </w:r>
      <w:r w:rsidRPr="0069602F">
        <w:rPr>
          <w:lang w:val="en-US"/>
        </w:rPr>
        <w:t xml:space="preserve">. </w:t>
      </w:r>
      <w:r w:rsidRPr="0069602F">
        <w:t>ACTA PHARMACEUTICA SINICA</w:t>
      </w:r>
      <w:r w:rsidRPr="0069602F">
        <w:rPr>
          <w:lang w:val="en-US"/>
        </w:rPr>
        <w:t xml:space="preserve">, </w:t>
      </w:r>
      <w:r w:rsidRPr="0069602F">
        <w:t>2007, 42(10)</w:t>
      </w:r>
    </w:p>
    <w:p w:rsidR="00455B29" w:rsidRPr="0069602F" w:rsidRDefault="00455B29" w:rsidP="002A419B">
      <w:pPr>
        <w:numPr>
          <w:ilvl w:val="0"/>
          <w:numId w:val="46"/>
        </w:numPr>
        <w:tabs>
          <w:tab w:val="num" w:pos="643"/>
        </w:tabs>
        <w:ind w:left="643"/>
        <w:rPr>
          <w:lang w:val="bg-BG"/>
        </w:rPr>
      </w:pPr>
      <w:r w:rsidRPr="0069602F">
        <w:t>Fry L, Baker B.</w:t>
      </w:r>
      <w:r w:rsidRPr="0069602F">
        <w:rPr>
          <w:color w:val="666666"/>
        </w:rPr>
        <w:t xml:space="preserve"> </w:t>
      </w:r>
      <w:r w:rsidRPr="0069602F">
        <w:t>Triggering psoriasis: the role of infections and medications.  Clin Dermatol,2007,  25, 6,  606-615</w:t>
      </w:r>
    </w:p>
    <w:p w:rsidR="00455B29" w:rsidRPr="0069602F" w:rsidRDefault="00455B29" w:rsidP="002A419B">
      <w:pPr>
        <w:numPr>
          <w:ilvl w:val="0"/>
          <w:numId w:val="46"/>
        </w:numPr>
        <w:tabs>
          <w:tab w:val="num" w:pos="643"/>
        </w:tabs>
        <w:ind w:left="643"/>
        <w:rPr>
          <w:lang w:val="bg-BG"/>
        </w:rPr>
      </w:pPr>
      <w:r w:rsidRPr="0069602F">
        <w:t>HUANG</w:t>
      </w:r>
      <w:r w:rsidRPr="0069602F">
        <w:rPr>
          <w:lang w:val="bg-BG"/>
        </w:rPr>
        <w:t xml:space="preserve"> </w:t>
      </w:r>
      <w:r w:rsidRPr="0069602F">
        <w:t>Jun</w:t>
      </w:r>
      <w:r w:rsidR="0001325F" w:rsidRPr="0069602F">
        <w:t> JIANG</w:t>
      </w:r>
      <w:r w:rsidRPr="0069602F">
        <w:rPr>
          <w:lang w:val="bg-BG"/>
        </w:rPr>
        <w:t xml:space="preserve"> </w:t>
      </w:r>
      <w:r w:rsidRPr="0069602F">
        <w:t>Xian</w:t>
      </w:r>
      <w:r w:rsidR="0001325F" w:rsidRPr="0069602F">
        <w:t> WANG</w:t>
      </w:r>
      <w:r w:rsidRPr="0069602F">
        <w:rPr>
          <w:lang w:val="bg-BG"/>
        </w:rPr>
        <w:t xml:space="preserve"> </w:t>
      </w:r>
      <w:r w:rsidRPr="0069602F">
        <w:t>Sheng</w:t>
      </w:r>
      <w:r w:rsidRPr="0069602F">
        <w:rPr>
          <w:lang w:val="bg-BG"/>
        </w:rPr>
        <w:t xml:space="preserve">. </w:t>
      </w:r>
      <w:r w:rsidRPr="0069602F">
        <w:t>A Case of Eczematous Psoriasis</w:t>
      </w:r>
      <w:r w:rsidRPr="0069602F">
        <w:rPr>
          <w:lang w:val="en-US"/>
        </w:rPr>
        <w:t>. C</w:t>
      </w:r>
      <w:r w:rsidRPr="0069602F">
        <w:t>hinese journal of dermatovenereology</w:t>
      </w:r>
      <w:r w:rsidRPr="0069602F">
        <w:rPr>
          <w:lang w:val="en-US"/>
        </w:rPr>
        <w:t>,2007,21,5</w:t>
      </w:r>
    </w:p>
    <w:p w:rsidR="00455B29" w:rsidRPr="0069602F" w:rsidRDefault="00455B29" w:rsidP="002A419B">
      <w:pPr>
        <w:numPr>
          <w:ilvl w:val="0"/>
          <w:numId w:val="46"/>
        </w:numPr>
        <w:tabs>
          <w:tab w:val="num" w:pos="643"/>
        </w:tabs>
        <w:ind w:left="643"/>
        <w:rPr>
          <w:lang w:val="bg-BG"/>
        </w:rPr>
      </w:pPr>
      <w:r w:rsidRPr="0069602F">
        <w:t>Joly</w:t>
      </w:r>
      <w:r w:rsidRPr="0069602F">
        <w:rPr>
          <w:lang w:val="bg-BG"/>
        </w:rPr>
        <w:t xml:space="preserve"> </w:t>
      </w:r>
      <w:r w:rsidRPr="0069602F">
        <w:t>P</w:t>
      </w:r>
      <w:r w:rsidRPr="0069602F">
        <w:rPr>
          <w:lang w:val="bg-BG"/>
        </w:rPr>
        <w:t>,</w:t>
      </w:r>
      <w:r w:rsidRPr="0069602F">
        <w:t> Benoit</w:t>
      </w:r>
      <w:r w:rsidRPr="0069602F">
        <w:rPr>
          <w:lang w:val="bg-BG"/>
        </w:rPr>
        <w:t>-</w:t>
      </w:r>
      <w:r w:rsidRPr="0069602F">
        <w:t>Corven</w:t>
      </w:r>
      <w:r w:rsidRPr="0069602F">
        <w:rPr>
          <w:lang w:val="bg-BG"/>
        </w:rPr>
        <w:t xml:space="preserve"> </w:t>
      </w:r>
      <w:r w:rsidRPr="0069602F">
        <w:t>C</w:t>
      </w:r>
      <w:r w:rsidRPr="0069602F">
        <w:rPr>
          <w:lang w:val="bg-BG"/>
        </w:rPr>
        <w:t>,</w:t>
      </w:r>
      <w:r w:rsidRPr="0069602F">
        <w:t> Baricault</w:t>
      </w:r>
      <w:r w:rsidRPr="0069602F">
        <w:rPr>
          <w:lang w:val="bg-BG"/>
        </w:rPr>
        <w:t xml:space="preserve"> </w:t>
      </w:r>
      <w:r w:rsidRPr="0069602F">
        <w:t>S</w:t>
      </w:r>
      <w:r w:rsidRPr="0069602F">
        <w:rPr>
          <w:lang w:val="bg-BG"/>
        </w:rPr>
        <w:t>,</w:t>
      </w:r>
      <w:r w:rsidRPr="0069602F">
        <w:t> Lambert</w:t>
      </w:r>
      <w:r w:rsidRPr="0069602F">
        <w:rPr>
          <w:lang w:val="bg-BG"/>
        </w:rPr>
        <w:t xml:space="preserve"> </w:t>
      </w:r>
      <w:r w:rsidRPr="0069602F">
        <w:t>A</w:t>
      </w:r>
      <w:r w:rsidRPr="0069602F">
        <w:rPr>
          <w:lang w:val="bg-BG"/>
        </w:rPr>
        <w:t>,</w:t>
      </w:r>
      <w:r w:rsidRPr="0069602F">
        <w:t> Hellot</w:t>
      </w:r>
      <w:r w:rsidRPr="0069602F">
        <w:rPr>
          <w:lang w:val="bg-BG"/>
        </w:rPr>
        <w:t xml:space="preserve"> </w:t>
      </w:r>
      <w:r w:rsidRPr="0069602F">
        <w:t>M</w:t>
      </w:r>
      <w:r w:rsidRPr="0069602F">
        <w:rPr>
          <w:lang w:val="bg-BG"/>
        </w:rPr>
        <w:t>,</w:t>
      </w:r>
      <w:r w:rsidRPr="0069602F">
        <w:t> Josset</w:t>
      </w:r>
      <w:r w:rsidRPr="0069602F">
        <w:rPr>
          <w:lang w:val="bg-BG"/>
        </w:rPr>
        <w:t xml:space="preserve"> </w:t>
      </w:r>
      <w:r w:rsidRPr="0069602F">
        <w:t>V</w:t>
      </w:r>
      <w:r w:rsidRPr="0069602F">
        <w:rPr>
          <w:lang w:val="bg-BG"/>
        </w:rPr>
        <w:t>,</w:t>
      </w:r>
      <w:r w:rsidRPr="0069602F">
        <w:t> Barbaud</w:t>
      </w:r>
      <w:r w:rsidRPr="0069602F">
        <w:rPr>
          <w:lang w:val="bg-BG"/>
        </w:rPr>
        <w:t xml:space="preserve"> </w:t>
      </w:r>
      <w:r w:rsidRPr="0069602F">
        <w:t>A</w:t>
      </w:r>
      <w:r w:rsidRPr="0069602F">
        <w:rPr>
          <w:lang w:val="bg-BG"/>
        </w:rPr>
        <w:t>,</w:t>
      </w:r>
      <w:r w:rsidRPr="0069602F">
        <w:t> Courville</w:t>
      </w:r>
      <w:r w:rsidRPr="0069602F">
        <w:rPr>
          <w:lang w:val="bg-BG"/>
        </w:rPr>
        <w:t xml:space="preserve"> </w:t>
      </w:r>
      <w:r w:rsidRPr="0069602F">
        <w:t>Ph</w:t>
      </w:r>
      <w:r w:rsidRPr="0069602F">
        <w:rPr>
          <w:lang w:val="bg-BG"/>
        </w:rPr>
        <w:t xml:space="preserve">, </w:t>
      </w:r>
      <w:r w:rsidRPr="0069602F">
        <w:t>Delaporte</w:t>
      </w:r>
      <w:r w:rsidRPr="0069602F">
        <w:rPr>
          <w:lang w:val="bg-BG"/>
        </w:rPr>
        <w:t xml:space="preserve"> </w:t>
      </w:r>
      <w:r w:rsidRPr="0069602F">
        <w:t>E</w:t>
      </w:r>
      <w:r w:rsidRPr="0069602F">
        <w:rPr>
          <w:lang w:val="bg-BG"/>
        </w:rPr>
        <w:t>,</w:t>
      </w:r>
      <w:r w:rsidRPr="0069602F">
        <w:t> Collet</w:t>
      </w:r>
      <w:r w:rsidRPr="0069602F">
        <w:rPr>
          <w:lang w:val="bg-BG"/>
        </w:rPr>
        <w:t xml:space="preserve"> </w:t>
      </w:r>
      <w:r w:rsidRPr="0069602F">
        <w:t>E</w:t>
      </w:r>
      <w:r w:rsidRPr="0069602F">
        <w:rPr>
          <w:lang w:val="bg-BG"/>
        </w:rPr>
        <w:t>,</w:t>
      </w:r>
      <w:r w:rsidRPr="0069602F">
        <w:t> Carvalho</w:t>
      </w:r>
      <w:r w:rsidRPr="0069602F">
        <w:rPr>
          <w:lang w:val="bg-BG"/>
        </w:rPr>
        <w:t xml:space="preserve"> </w:t>
      </w:r>
      <w:r w:rsidRPr="0069602F">
        <w:t>P</w:t>
      </w:r>
      <w:r w:rsidRPr="0069602F">
        <w:rPr>
          <w:lang w:val="bg-BG"/>
        </w:rPr>
        <w:t>,</w:t>
      </w:r>
      <w:r w:rsidRPr="0069602F">
        <w:t> Modeste</w:t>
      </w:r>
      <w:r w:rsidRPr="0069602F">
        <w:rPr>
          <w:lang w:val="bg-BG"/>
        </w:rPr>
        <w:t>-</w:t>
      </w:r>
      <w:r w:rsidRPr="0069602F">
        <w:t>Duval</w:t>
      </w:r>
      <w:r w:rsidRPr="0069602F">
        <w:rPr>
          <w:lang w:val="bg-BG"/>
        </w:rPr>
        <w:t xml:space="preserve"> </w:t>
      </w:r>
      <w:r w:rsidRPr="0069602F">
        <w:t>A</w:t>
      </w:r>
      <w:r w:rsidRPr="0069602F">
        <w:rPr>
          <w:lang w:val="bg-BG"/>
        </w:rPr>
        <w:t>,</w:t>
      </w:r>
      <w:r w:rsidRPr="0069602F">
        <w:t> Lacour</w:t>
      </w:r>
      <w:r w:rsidRPr="0069602F">
        <w:rPr>
          <w:lang w:val="bg-BG"/>
        </w:rPr>
        <w:t xml:space="preserve"> </w:t>
      </w:r>
      <w:r w:rsidRPr="0069602F">
        <w:t>J</w:t>
      </w:r>
      <w:r w:rsidRPr="0069602F">
        <w:rPr>
          <w:lang w:val="bg-BG"/>
        </w:rPr>
        <w:t xml:space="preserve">, </w:t>
      </w:r>
      <w:r w:rsidRPr="0069602F">
        <w:t>L</w:t>
      </w:r>
      <w:r w:rsidRPr="0069602F">
        <w:rPr>
          <w:lang w:val="bg-BG"/>
        </w:rPr>
        <w:t>'</w:t>
      </w:r>
      <w:r w:rsidRPr="0069602F">
        <w:t>Antho</w:t>
      </w:r>
      <w:r w:rsidRPr="0069602F">
        <w:rPr>
          <w:lang w:val="bg-BG"/>
        </w:rPr>
        <w:t>ë</w:t>
      </w:r>
      <w:r w:rsidRPr="0069602F">
        <w:t>n</w:t>
      </w:r>
      <w:r w:rsidRPr="0069602F">
        <w:rPr>
          <w:lang w:val="bg-BG"/>
        </w:rPr>
        <w:t>-</w:t>
      </w:r>
      <w:r w:rsidRPr="0069602F">
        <w:t>Arditi</w:t>
      </w:r>
      <w:r w:rsidRPr="0069602F">
        <w:rPr>
          <w:lang w:val="bg-BG"/>
        </w:rPr>
        <w:t xml:space="preserve"> </w:t>
      </w:r>
      <w:r w:rsidRPr="0069602F">
        <w:t>M</w:t>
      </w:r>
      <w:r w:rsidRPr="0069602F">
        <w:rPr>
          <w:lang w:val="bg-BG"/>
        </w:rPr>
        <w:t>,</w:t>
      </w:r>
      <w:r w:rsidRPr="0069602F">
        <w:t> Thuillez</w:t>
      </w:r>
      <w:r w:rsidRPr="0069602F">
        <w:rPr>
          <w:lang w:val="bg-BG"/>
        </w:rPr>
        <w:t xml:space="preserve"> </w:t>
      </w:r>
      <w:r w:rsidRPr="0069602F">
        <w:t>Ch</w:t>
      </w:r>
      <w:r w:rsidRPr="0069602F">
        <w:rPr>
          <w:lang w:val="bg-BG"/>
        </w:rPr>
        <w:t xml:space="preserve">, </w:t>
      </w:r>
      <w:r w:rsidRPr="0069602F">
        <w:t>Benichou</w:t>
      </w:r>
      <w:r w:rsidRPr="0069602F">
        <w:rPr>
          <w:lang w:val="bg-BG"/>
        </w:rPr>
        <w:t xml:space="preserve"> </w:t>
      </w:r>
      <w:r w:rsidRPr="0069602F">
        <w:t>J</w:t>
      </w:r>
      <w:r w:rsidRPr="0069602F">
        <w:rPr>
          <w:lang w:val="bg-BG"/>
        </w:rPr>
        <w:t>.</w:t>
      </w:r>
      <w:r w:rsidRPr="0069602F">
        <w:rPr>
          <w:bCs/>
          <w:lang w:val="bg-BG"/>
        </w:rPr>
        <w:t xml:space="preserve"> </w:t>
      </w:r>
      <w:r w:rsidRPr="0069602F">
        <w:rPr>
          <w:bCs/>
        </w:rPr>
        <w:t>Chronic</w:t>
      </w:r>
      <w:r w:rsidRPr="0069602F">
        <w:rPr>
          <w:bCs/>
          <w:lang w:val="bg-BG"/>
        </w:rPr>
        <w:t xml:space="preserve"> </w:t>
      </w:r>
      <w:r w:rsidRPr="0069602F">
        <w:rPr>
          <w:bCs/>
        </w:rPr>
        <w:t>Eczematous</w:t>
      </w:r>
      <w:r w:rsidRPr="0069602F">
        <w:rPr>
          <w:bCs/>
          <w:lang w:val="bg-BG"/>
        </w:rPr>
        <w:t xml:space="preserve"> </w:t>
      </w:r>
      <w:r w:rsidRPr="0069602F">
        <w:rPr>
          <w:bCs/>
        </w:rPr>
        <w:t>Eruptions</w:t>
      </w:r>
      <w:r w:rsidRPr="0069602F">
        <w:rPr>
          <w:bCs/>
          <w:lang w:val="bg-BG"/>
        </w:rPr>
        <w:t xml:space="preserve"> </w:t>
      </w:r>
      <w:r w:rsidRPr="0069602F">
        <w:rPr>
          <w:bCs/>
        </w:rPr>
        <w:t>of</w:t>
      </w:r>
      <w:r w:rsidRPr="0069602F">
        <w:rPr>
          <w:bCs/>
          <w:lang w:val="bg-BG"/>
        </w:rPr>
        <w:t xml:space="preserve"> </w:t>
      </w:r>
      <w:r w:rsidRPr="0069602F">
        <w:rPr>
          <w:bCs/>
        </w:rPr>
        <w:t>the</w:t>
      </w:r>
      <w:r w:rsidRPr="0069602F">
        <w:rPr>
          <w:bCs/>
          <w:lang w:val="bg-BG"/>
        </w:rPr>
        <w:t xml:space="preserve"> </w:t>
      </w:r>
      <w:r w:rsidRPr="0069602F">
        <w:rPr>
          <w:bCs/>
        </w:rPr>
        <w:t>Elderly</w:t>
      </w:r>
      <w:r w:rsidRPr="0069602F">
        <w:rPr>
          <w:bCs/>
          <w:lang w:val="bg-BG"/>
        </w:rPr>
        <w:t xml:space="preserve"> </w:t>
      </w:r>
      <w:r w:rsidRPr="0069602F">
        <w:rPr>
          <w:bCs/>
        </w:rPr>
        <w:t>Are</w:t>
      </w:r>
      <w:r w:rsidRPr="0069602F">
        <w:rPr>
          <w:bCs/>
          <w:lang w:val="bg-BG"/>
        </w:rPr>
        <w:t xml:space="preserve"> </w:t>
      </w:r>
      <w:r w:rsidRPr="0069602F">
        <w:rPr>
          <w:bCs/>
        </w:rPr>
        <w:t>Associated</w:t>
      </w:r>
      <w:r w:rsidRPr="0069602F">
        <w:rPr>
          <w:bCs/>
          <w:lang w:val="bg-BG"/>
        </w:rPr>
        <w:t xml:space="preserve"> </w:t>
      </w:r>
      <w:r w:rsidRPr="0069602F">
        <w:rPr>
          <w:bCs/>
        </w:rPr>
        <w:t>with</w:t>
      </w:r>
      <w:r w:rsidRPr="0069602F">
        <w:rPr>
          <w:bCs/>
          <w:lang w:val="bg-BG"/>
        </w:rPr>
        <w:t xml:space="preserve"> </w:t>
      </w:r>
      <w:r w:rsidRPr="0069602F">
        <w:rPr>
          <w:bCs/>
        </w:rPr>
        <w:t>Chronic</w:t>
      </w:r>
      <w:r w:rsidRPr="0069602F">
        <w:rPr>
          <w:bCs/>
          <w:lang w:val="bg-BG"/>
        </w:rPr>
        <w:t xml:space="preserve"> </w:t>
      </w:r>
      <w:r w:rsidRPr="0069602F">
        <w:rPr>
          <w:bCs/>
        </w:rPr>
        <w:t>Exposure</w:t>
      </w:r>
      <w:r w:rsidRPr="0069602F">
        <w:rPr>
          <w:bCs/>
          <w:lang w:val="bg-BG"/>
        </w:rPr>
        <w:t xml:space="preserve"> </w:t>
      </w:r>
      <w:r w:rsidRPr="0069602F">
        <w:rPr>
          <w:bCs/>
        </w:rPr>
        <w:t>to</w:t>
      </w:r>
      <w:r w:rsidRPr="0069602F">
        <w:rPr>
          <w:bCs/>
          <w:lang w:val="bg-BG"/>
        </w:rPr>
        <w:t xml:space="preserve"> </w:t>
      </w:r>
      <w:r w:rsidRPr="0069602F">
        <w:rPr>
          <w:bCs/>
        </w:rPr>
        <w:t>Calcium</w:t>
      </w:r>
      <w:r w:rsidRPr="0069602F">
        <w:rPr>
          <w:bCs/>
          <w:lang w:val="bg-BG"/>
        </w:rPr>
        <w:t xml:space="preserve"> </w:t>
      </w:r>
      <w:r w:rsidRPr="0069602F">
        <w:rPr>
          <w:bCs/>
        </w:rPr>
        <w:t>Channel</w:t>
      </w:r>
      <w:r w:rsidRPr="0069602F">
        <w:rPr>
          <w:bCs/>
          <w:lang w:val="bg-BG"/>
        </w:rPr>
        <w:t xml:space="preserve"> </w:t>
      </w:r>
      <w:r w:rsidRPr="0069602F">
        <w:rPr>
          <w:bCs/>
        </w:rPr>
        <w:t>Blockers</w:t>
      </w:r>
      <w:r w:rsidRPr="0069602F">
        <w:rPr>
          <w:bCs/>
          <w:lang w:val="bg-BG"/>
        </w:rPr>
        <w:t xml:space="preserve">: </w:t>
      </w:r>
      <w:r w:rsidRPr="0069602F">
        <w:rPr>
          <w:bCs/>
        </w:rPr>
        <w:t>Results</w:t>
      </w:r>
      <w:r w:rsidRPr="0069602F">
        <w:rPr>
          <w:bCs/>
          <w:lang w:val="bg-BG"/>
        </w:rPr>
        <w:t xml:space="preserve"> </w:t>
      </w:r>
      <w:r w:rsidRPr="0069602F">
        <w:rPr>
          <w:bCs/>
        </w:rPr>
        <w:t>from</w:t>
      </w:r>
      <w:r w:rsidRPr="0069602F">
        <w:rPr>
          <w:bCs/>
          <w:lang w:val="bg-BG"/>
        </w:rPr>
        <w:t xml:space="preserve"> </w:t>
      </w:r>
      <w:r w:rsidRPr="0069602F">
        <w:rPr>
          <w:bCs/>
        </w:rPr>
        <w:t>a</w:t>
      </w:r>
      <w:r w:rsidRPr="0069602F">
        <w:rPr>
          <w:bCs/>
          <w:lang w:val="bg-BG"/>
        </w:rPr>
        <w:t xml:space="preserve"> </w:t>
      </w:r>
      <w:r w:rsidRPr="0069602F">
        <w:rPr>
          <w:bCs/>
        </w:rPr>
        <w:t>Case</w:t>
      </w:r>
      <w:r w:rsidRPr="0069602F">
        <w:rPr>
          <w:bCs/>
          <w:lang w:val="bg-BG"/>
        </w:rPr>
        <w:t>–</w:t>
      </w:r>
      <w:r w:rsidRPr="0069602F">
        <w:rPr>
          <w:bCs/>
        </w:rPr>
        <w:t>Control</w:t>
      </w:r>
      <w:r w:rsidRPr="0069602F">
        <w:rPr>
          <w:bCs/>
          <w:lang w:val="bg-BG"/>
        </w:rPr>
        <w:t xml:space="preserve"> </w:t>
      </w:r>
      <w:r w:rsidRPr="0069602F">
        <w:rPr>
          <w:bCs/>
        </w:rPr>
        <w:t>Study</w:t>
      </w:r>
      <w:r w:rsidRPr="0069602F">
        <w:rPr>
          <w:bCs/>
          <w:lang w:val="bg-BG"/>
        </w:rPr>
        <w:t>.</w:t>
      </w:r>
      <w:r w:rsidRPr="0069602F">
        <w:rPr>
          <w:iCs/>
          <w:lang w:val="bg-BG"/>
        </w:rPr>
        <w:t xml:space="preserve"> </w:t>
      </w:r>
      <w:r w:rsidRPr="0069602F">
        <w:rPr>
          <w:iCs/>
        </w:rPr>
        <w:t>Journal of Investigative Dermatology</w:t>
      </w:r>
      <w:r w:rsidRPr="0069602F">
        <w:t xml:space="preserve"> advance online publication 23 August 2007</w:t>
      </w:r>
    </w:p>
    <w:p w:rsidR="00455B29" w:rsidRPr="0069602F" w:rsidRDefault="00455B29" w:rsidP="002A419B">
      <w:pPr>
        <w:numPr>
          <w:ilvl w:val="0"/>
          <w:numId w:val="46"/>
        </w:numPr>
        <w:tabs>
          <w:tab w:val="num" w:pos="643"/>
        </w:tabs>
        <w:ind w:left="643"/>
        <w:rPr>
          <w:lang w:val="bg-BG"/>
        </w:rPr>
      </w:pPr>
      <w:r w:rsidRPr="0069602F">
        <w:t>Mrowietz U, Elder JT, Barker J. The importance of disease associations and concomitant therapy for the long-term management of psoriasis patients. Arch Dermatol Res 2007; 298(7): 309–319.</w:t>
      </w:r>
    </w:p>
    <w:p w:rsidR="00455B29" w:rsidRPr="0069602F" w:rsidRDefault="00455B29" w:rsidP="002A419B">
      <w:pPr>
        <w:numPr>
          <w:ilvl w:val="0"/>
          <w:numId w:val="46"/>
        </w:numPr>
        <w:tabs>
          <w:tab w:val="num" w:pos="643"/>
        </w:tabs>
        <w:ind w:left="643"/>
        <w:rPr>
          <w:lang w:val="bg-BG"/>
        </w:rPr>
      </w:pPr>
      <w:r w:rsidRPr="0069602F">
        <w:rPr>
          <w:lang w:val="bg-BG"/>
        </w:rPr>
        <w:t xml:space="preserve">Sabat </w:t>
      </w:r>
      <w:r w:rsidRPr="0069602F">
        <w:rPr>
          <w:lang w:val="en-US"/>
        </w:rPr>
        <w:t>R</w:t>
      </w:r>
      <w:r w:rsidRPr="0069602F">
        <w:rPr>
          <w:lang w:val="bg-BG"/>
        </w:rPr>
        <w:t xml:space="preserve">,  Philipp </w:t>
      </w:r>
      <w:r w:rsidRPr="0069602F">
        <w:rPr>
          <w:lang w:val="en-US"/>
        </w:rPr>
        <w:t>S</w:t>
      </w:r>
      <w:r w:rsidRPr="0069602F">
        <w:rPr>
          <w:lang w:val="bg-BG"/>
        </w:rPr>
        <w:t xml:space="preserve">,  Hoflich </w:t>
      </w:r>
      <w:r w:rsidRPr="0069602F">
        <w:rPr>
          <w:lang w:val="en-US"/>
        </w:rPr>
        <w:t>C</w:t>
      </w:r>
      <w:r w:rsidRPr="0069602F">
        <w:rPr>
          <w:lang w:val="bg-BG"/>
        </w:rPr>
        <w:t xml:space="preserve">, Kreutzer </w:t>
      </w:r>
      <w:r w:rsidRPr="0069602F">
        <w:rPr>
          <w:lang w:val="en-US"/>
        </w:rPr>
        <w:t>S</w:t>
      </w:r>
      <w:r w:rsidRPr="0069602F">
        <w:rPr>
          <w:lang w:val="bg-BG"/>
        </w:rPr>
        <w:t xml:space="preserve">, Wallace </w:t>
      </w:r>
      <w:r w:rsidRPr="0069602F">
        <w:rPr>
          <w:lang w:val="en-US"/>
        </w:rPr>
        <w:t>E</w:t>
      </w:r>
      <w:r w:rsidRPr="0069602F">
        <w:rPr>
          <w:lang w:val="bg-BG"/>
        </w:rPr>
        <w:t xml:space="preserve">, Asadullah </w:t>
      </w:r>
      <w:r w:rsidRPr="0069602F">
        <w:rPr>
          <w:lang w:val="en-US"/>
        </w:rPr>
        <w:t>K</w:t>
      </w:r>
      <w:r w:rsidRPr="0069602F">
        <w:rPr>
          <w:lang w:val="bg-BG"/>
        </w:rPr>
        <w:t xml:space="preserve">, Volk </w:t>
      </w:r>
      <w:r w:rsidRPr="0069602F">
        <w:rPr>
          <w:lang w:val="en-US"/>
        </w:rPr>
        <w:t>HD</w:t>
      </w:r>
      <w:r w:rsidRPr="0069602F">
        <w:rPr>
          <w:lang w:val="bg-BG"/>
        </w:rPr>
        <w:t xml:space="preserve">, Sterry W, Wolk </w:t>
      </w:r>
      <w:r w:rsidRPr="0069602F">
        <w:rPr>
          <w:lang w:val="en-US"/>
        </w:rPr>
        <w:t>K</w:t>
      </w:r>
      <w:r w:rsidRPr="0069602F">
        <w:rPr>
          <w:lang w:val="bg-BG"/>
        </w:rPr>
        <w:t>. Immunopathogenesis of psoriasis. Experimental Dermatology 2007; 16: 779–798.</w:t>
      </w:r>
    </w:p>
    <w:p w:rsidR="00455B29" w:rsidRPr="0069602F" w:rsidRDefault="00455B29" w:rsidP="002A419B">
      <w:pPr>
        <w:numPr>
          <w:ilvl w:val="0"/>
          <w:numId w:val="46"/>
        </w:numPr>
        <w:tabs>
          <w:tab w:val="num" w:pos="643"/>
        </w:tabs>
        <w:ind w:left="643"/>
        <w:rPr>
          <w:lang w:val="bg-BG"/>
        </w:rPr>
      </w:pPr>
      <w:r w:rsidRPr="0069602F">
        <w:t>Wojas-Pelc A, Marcinkiewicz J. What is a role of haeme oxygenase-1 in psoriasis? Current concepts of pathogenesis</w:t>
      </w:r>
      <w:r w:rsidRPr="0069602F">
        <w:rPr>
          <w:lang w:val="en-US"/>
        </w:rPr>
        <w:t xml:space="preserve"> </w:t>
      </w:r>
      <w:r w:rsidRPr="0069602F">
        <w:t>International Journal of Experimental Pathology, 88, 2, 2007 , 95-102(8)</w:t>
      </w:r>
    </w:p>
    <w:p w:rsidR="00455B29" w:rsidRPr="0069602F" w:rsidRDefault="00455B29" w:rsidP="002A419B">
      <w:pPr>
        <w:numPr>
          <w:ilvl w:val="0"/>
          <w:numId w:val="46"/>
        </w:numPr>
        <w:tabs>
          <w:tab w:val="num" w:pos="643"/>
        </w:tabs>
        <w:ind w:left="643"/>
        <w:rPr>
          <w:lang w:val="en-US"/>
        </w:rPr>
      </w:pPr>
      <w:r w:rsidRPr="0069602F">
        <w:rPr>
          <w:lang w:val="en-US"/>
        </w:rPr>
        <w:t>Carlen L. Study of the psoriasis proteome and analysis of MHC class 1 expression and function., Karolinska institutet, Stockholm, 2008, Thesis</w:t>
      </w:r>
    </w:p>
    <w:p w:rsidR="00455B29" w:rsidRPr="0069602F" w:rsidRDefault="00455B29" w:rsidP="002A419B">
      <w:pPr>
        <w:numPr>
          <w:ilvl w:val="0"/>
          <w:numId w:val="46"/>
        </w:numPr>
        <w:tabs>
          <w:tab w:val="num" w:pos="643"/>
        </w:tabs>
        <w:ind w:left="643"/>
        <w:rPr>
          <w:color w:val="000000"/>
        </w:rPr>
      </w:pPr>
      <w:r w:rsidRPr="0069602F">
        <w:t>Chan Ch-Y S, Browning JC , Larsen F, Hsu S</w:t>
      </w:r>
      <w:r w:rsidRPr="0069602F">
        <w:rPr>
          <w:lang w:val="en-US"/>
        </w:rPr>
        <w:t xml:space="preserve">. </w:t>
      </w:r>
      <w:r w:rsidRPr="0069602F">
        <w:t xml:space="preserve">Development of new-onset psoriasis in a patient receiving infliximab for treatment of rheumatoid arthritis </w:t>
      </w:r>
      <w:r w:rsidRPr="0069602F">
        <w:rPr>
          <w:lang w:val="en-US"/>
        </w:rPr>
        <w:t xml:space="preserve">. </w:t>
      </w:r>
      <w:r w:rsidRPr="0069602F">
        <w:t xml:space="preserve">Dermatology Online Journal </w:t>
      </w:r>
      <w:r w:rsidRPr="0069602F">
        <w:rPr>
          <w:lang w:val="en-US"/>
        </w:rPr>
        <w:t>2008,</w:t>
      </w:r>
      <w:r w:rsidRPr="0069602F">
        <w:t xml:space="preserve">14 (9): 12 </w:t>
      </w:r>
    </w:p>
    <w:p w:rsidR="00455B29" w:rsidRPr="0069602F" w:rsidRDefault="00455B29" w:rsidP="002A419B">
      <w:pPr>
        <w:numPr>
          <w:ilvl w:val="0"/>
          <w:numId w:val="46"/>
        </w:numPr>
        <w:tabs>
          <w:tab w:val="num" w:pos="643"/>
        </w:tabs>
        <w:ind w:left="643"/>
        <w:rPr>
          <w:color w:val="000000"/>
        </w:rPr>
      </w:pPr>
      <w:r w:rsidRPr="0069602F">
        <w:rPr>
          <w:rStyle w:val="Emphasis"/>
          <w:i w:val="0"/>
        </w:rPr>
        <w:t>Gerdes S, Zahl VA, Knopf H</w:t>
      </w:r>
      <w:r w:rsidRPr="0069602F">
        <w:rPr>
          <w:rStyle w:val="Emphasis"/>
          <w:i w:val="0"/>
          <w:lang w:val="en-US"/>
        </w:rPr>
        <w:t>,</w:t>
      </w:r>
      <w:r w:rsidRPr="0069602F">
        <w:rPr>
          <w:rStyle w:val="Emphasis"/>
          <w:i w:val="0"/>
        </w:rPr>
        <w:t>Weichenthal M</w:t>
      </w:r>
      <w:r w:rsidRPr="0069602F">
        <w:rPr>
          <w:rStyle w:val="Emphasis"/>
          <w:i w:val="0"/>
          <w:lang w:val="en-US"/>
        </w:rPr>
        <w:t>,</w:t>
      </w:r>
      <w:r w:rsidRPr="0069602F">
        <w:rPr>
          <w:rStyle w:val="Emphasis"/>
          <w:i w:val="0"/>
        </w:rPr>
        <w:t xml:space="preserve"> Mrowietz U.</w:t>
      </w:r>
      <w:r w:rsidRPr="0069602F">
        <w:rPr>
          <w:rStyle w:val="Strong"/>
          <w:b w:val="0"/>
        </w:rPr>
        <w:t xml:space="preserve"> Comedication related to comorbidities: a study in 1203 hospitalized patients with severe psoriasis.</w:t>
      </w:r>
      <w:r w:rsidRPr="0069602F">
        <w:rPr>
          <w:lang w:val="en-US"/>
        </w:rPr>
        <w:t xml:space="preserve"> </w:t>
      </w:r>
      <w:r w:rsidRPr="0069602F">
        <w:t>British Journal of Dermatology</w:t>
      </w:r>
      <w:r w:rsidRPr="0069602F">
        <w:rPr>
          <w:lang w:val="en-US"/>
        </w:rPr>
        <w:t>,</w:t>
      </w:r>
      <w:r w:rsidRPr="0069602F">
        <w:t>2008</w:t>
      </w:r>
      <w:r w:rsidRPr="0069602F">
        <w:rPr>
          <w:lang w:val="en-US"/>
        </w:rPr>
        <w:t>,</w:t>
      </w:r>
      <w:r w:rsidRPr="0069602F">
        <w:t xml:space="preserve"> 159(5):1116-1123</w:t>
      </w:r>
    </w:p>
    <w:p w:rsidR="00455B29" w:rsidRPr="0069602F" w:rsidRDefault="00455B29" w:rsidP="002A419B">
      <w:pPr>
        <w:numPr>
          <w:ilvl w:val="0"/>
          <w:numId w:val="46"/>
        </w:numPr>
        <w:tabs>
          <w:tab w:val="num" w:pos="643"/>
        </w:tabs>
        <w:ind w:left="643"/>
        <w:rPr>
          <w:color w:val="000000"/>
        </w:rPr>
      </w:pPr>
      <w:r w:rsidRPr="0069602F">
        <w:rPr>
          <w:rStyle w:val="Emphasis"/>
          <w:i w:val="0"/>
        </w:rPr>
        <w:t>Gulliver W.</w:t>
      </w:r>
      <w:r w:rsidRPr="0069602F">
        <w:rPr>
          <w:rStyle w:val="Strong"/>
          <w:b w:val="0"/>
        </w:rPr>
        <w:t xml:space="preserve"> Long-term prognosis in patients with psoriasis.</w:t>
      </w:r>
      <w:r w:rsidRPr="0069602F">
        <w:t xml:space="preserve"> British Journal of Dermatology. 2008</w:t>
      </w:r>
      <w:r w:rsidRPr="0069602F">
        <w:rPr>
          <w:lang w:val="en-US"/>
        </w:rPr>
        <w:t>,</w:t>
      </w:r>
      <w:r w:rsidRPr="0069602F">
        <w:t>159 Suppl 2:2-9.</w:t>
      </w:r>
    </w:p>
    <w:p w:rsidR="00455B29" w:rsidRPr="0069602F" w:rsidRDefault="00455B29" w:rsidP="002A419B">
      <w:pPr>
        <w:numPr>
          <w:ilvl w:val="0"/>
          <w:numId w:val="46"/>
        </w:numPr>
        <w:tabs>
          <w:tab w:val="num" w:pos="643"/>
        </w:tabs>
        <w:ind w:left="643"/>
        <w:rPr>
          <w:color w:val="000000"/>
        </w:rPr>
      </w:pPr>
      <w:r w:rsidRPr="0069602F">
        <w:t>Feld A et  al. Electrocardiographic Findings in Psoriatic Arthritis: A Case-Controlled Study.  J Reumatol, 2008</w:t>
      </w:r>
    </w:p>
    <w:p w:rsidR="00455B29" w:rsidRPr="0069602F" w:rsidRDefault="00455B29" w:rsidP="002A419B">
      <w:pPr>
        <w:numPr>
          <w:ilvl w:val="0"/>
          <w:numId w:val="46"/>
        </w:numPr>
        <w:tabs>
          <w:tab w:val="num" w:pos="643"/>
        </w:tabs>
        <w:ind w:left="643"/>
      </w:pPr>
      <w:r w:rsidRPr="0069602F">
        <w:rPr>
          <w:rStyle w:val="namenowrap"/>
          <w:iCs/>
          <w:color w:val="000000"/>
        </w:rPr>
        <w:t>Hauben</w:t>
      </w:r>
      <w:r w:rsidRPr="0069602F">
        <w:rPr>
          <w:rStyle w:val="namenowrap"/>
          <w:iCs/>
          <w:color w:val="000000"/>
          <w:lang w:val="bg-BG"/>
        </w:rPr>
        <w:t xml:space="preserve"> </w:t>
      </w:r>
      <w:r w:rsidRPr="0069602F">
        <w:rPr>
          <w:rStyle w:val="namenowrap"/>
          <w:iCs/>
          <w:color w:val="000000"/>
        </w:rPr>
        <w:t>M</w:t>
      </w:r>
      <w:r w:rsidRPr="0069602F">
        <w:rPr>
          <w:rStyle w:val="namenowrap"/>
          <w:iCs/>
          <w:color w:val="000000"/>
          <w:lang w:val="bg-BG"/>
        </w:rPr>
        <w:t xml:space="preserve"> </w:t>
      </w:r>
      <w:r w:rsidRPr="0069602F">
        <w:rPr>
          <w:iCs/>
          <w:noProof/>
          <w:color w:val="FFFFFF"/>
          <w:lang w:val="bg-BG" w:eastAsia="bg-BG"/>
        </w:rPr>
        <w:drawing>
          <wp:inline distT="0" distB="0" distL="0" distR="0" wp14:anchorId="6B03DFAF" wp14:editId="0EA93E94">
            <wp:extent cx="9525" cy="9525"/>
            <wp:effectExtent l="0" t="0" r="0" b="0"/>
            <wp:docPr id="9" name="Picture 9" descr="?code=20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de=200B"/>
                    <pic:cNvPicPr>
                      <a:picLocks noChangeAspect="1" noChangeArrowheads="1"/>
                    </pic:cNvPicPr>
                  </pic:nvPicPr>
                  <pic:blipFill>
                    <a:blip r:embed="rId20"/>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69602F">
        <w:rPr>
          <w:rStyle w:val="wbr1"/>
          <w:rFonts w:ascii="Times New Roman" w:hAnsi="Times New Roman" w:cs="Times New Roman"/>
          <w:iCs/>
          <w:sz w:val="20"/>
          <w:szCs w:val="20"/>
          <w:lang w:val="bg-BG"/>
        </w:rPr>
        <w:t>‌</w:t>
      </w:r>
      <w:hyperlink r:id="rId53" w:history="1"/>
      <w:hyperlink r:id="rId54" w:history="1"/>
      <w:r w:rsidRPr="0069602F">
        <w:rPr>
          <w:rStyle w:val="contrib1"/>
          <w:color w:val="000000"/>
          <w:lang w:val="bg-BG"/>
        </w:rPr>
        <w:t xml:space="preserve">, </w:t>
      </w:r>
      <w:r w:rsidRPr="0069602F">
        <w:rPr>
          <w:rStyle w:val="namenowrap"/>
          <w:iCs/>
          <w:color w:val="000000"/>
        </w:rPr>
        <w:t>Lester</w:t>
      </w:r>
      <w:r w:rsidRPr="0069602F">
        <w:rPr>
          <w:rStyle w:val="namenowrap"/>
          <w:iCs/>
          <w:color w:val="000000"/>
          <w:lang w:val="bg-BG"/>
        </w:rPr>
        <w:t xml:space="preserve"> </w:t>
      </w:r>
      <w:r w:rsidRPr="0069602F">
        <w:rPr>
          <w:rStyle w:val="namenowrap"/>
          <w:iCs/>
          <w:color w:val="000000"/>
        </w:rPr>
        <w:t>R</w:t>
      </w:r>
      <w:r w:rsidRPr="0069602F">
        <w:rPr>
          <w:iCs/>
          <w:noProof/>
          <w:color w:val="FFFFFF"/>
          <w:lang w:val="bg-BG" w:eastAsia="bg-BG"/>
        </w:rPr>
        <w:drawing>
          <wp:inline distT="0" distB="0" distL="0" distR="0" wp14:anchorId="0DD26CF0" wp14:editId="5CA9FD5D">
            <wp:extent cx="9525" cy="9525"/>
            <wp:effectExtent l="0" t="0" r="0" b="0"/>
            <wp:docPr id="2" name="Picture 2" descr="?code=20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de=200B"/>
                    <pic:cNvPicPr>
                      <a:picLocks noChangeAspect="1" noChangeArrowheads="1"/>
                    </pic:cNvPicPr>
                  </pic:nvPicPr>
                  <pic:blipFill>
                    <a:blip r:embed="rId20"/>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69602F">
        <w:rPr>
          <w:rStyle w:val="wbr1"/>
          <w:rFonts w:ascii="Times New Roman" w:hAnsi="Times New Roman" w:cs="Times New Roman"/>
          <w:iCs/>
          <w:sz w:val="20"/>
          <w:szCs w:val="20"/>
          <w:lang w:val="bg-BG"/>
        </w:rPr>
        <w:t>‌</w:t>
      </w:r>
      <w:hyperlink r:id="rId55" w:history="1"/>
      <w:r w:rsidRPr="0069602F">
        <w:rPr>
          <w:rStyle w:val="contrib1"/>
          <w:color w:val="000000"/>
          <w:lang w:val="bg-BG"/>
        </w:rPr>
        <w:t xml:space="preserve">, </w:t>
      </w:r>
      <w:r w:rsidRPr="0069602F">
        <w:rPr>
          <w:rStyle w:val="namenowrap"/>
          <w:iCs/>
          <w:color w:val="000000"/>
        </w:rPr>
        <w:t>Suzanne</w:t>
      </w:r>
      <w:r w:rsidRPr="0069602F">
        <w:rPr>
          <w:rStyle w:val="namenowrap"/>
          <w:iCs/>
          <w:color w:val="000000"/>
          <w:lang w:val="bg-BG"/>
        </w:rPr>
        <w:t xml:space="preserve"> </w:t>
      </w:r>
      <w:r w:rsidRPr="0069602F">
        <w:rPr>
          <w:rStyle w:val="namenowrap"/>
          <w:iCs/>
          <w:color w:val="000000"/>
        </w:rPr>
        <w:t>M</w:t>
      </w:r>
      <w:r w:rsidRPr="0069602F">
        <w:rPr>
          <w:rStyle w:val="namenowrap"/>
          <w:iCs/>
          <w:color w:val="000000"/>
          <w:lang w:val="bg-BG"/>
        </w:rPr>
        <w:t>,</w:t>
      </w:r>
      <w:r w:rsidRPr="0069602F">
        <w:rPr>
          <w:iCs/>
          <w:noProof/>
          <w:color w:val="FFFFFF"/>
          <w:lang w:val="bg-BG" w:eastAsia="bg-BG"/>
        </w:rPr>
        <w:drawing>
          <wp:inline distT="0" distB="0" distL="0" distR="0" wp14:anchorId="0069D240" wp14:editId="76B37F38">
            <wp:extent cx="9525" cy="9525"/>
            <wp:effectExtent l="0" t="0" r="0" b="0"/>
            <wp:docPr id="3" name="Picture 3" descr="?code=20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de=200B"/>
                    <pic:cNvPicPr>
                      <a:picLocks noChangeAspect="1" noChangeArrowheads="1"/>
                    </pic:cNvPicPr>
                  </pic:nvPicPr>
                  <pic:blipFill>
                    <a:blip r:embed="rId20"/>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69602F">
        <w:rPr>
          <w:rStyle w:val="wbr1"/>
          <w:rFonts w:ascii="Times New Roman" w:hAnsi="Times New Roman" w:cs="Times New Roman"/>
          <w:iCs/>
          <w:sz w:val="20"/>
          <w:szCs w:val="20"/>
          <w:lang w:val="bg-BG"/>
        </w:rPr>
        <w:t>‌</w:t>
      </w:r>
      <w:hyperlink r:id="rId56" w:history="1"/>
      <w:r w:rsidRPr="0069602F">
        <w:rPr>
          <w:rStyle w:val="contrib1"/>
          <w:color w:val="000000"/>
          <w:lang w:val="bg-BG"/>
        </w:rPr>
        <w:t xml:space="preserve"> </w:t>
      </w:r>
      <w:r w:rsidRPr="0069602F">
        <w:rPr>
          <w:rStyle w:val="namenowrap"/>
          <w:iCs/>
          <w:color w:val="000000"/>
        </w:rPr>
        <w:t>Ahyeon</w:t>
      </w:r>
      <w:r w:rsidRPr="0069602F">
        <w:rPr>
          <w:rStyle w:val="namenowrap"/>
          <w:iCs/>
          <w:color w:val="000000"/>
          <w:lang w:val="bg-BG"/>
        </w:rPr>
        <w:t xml:space="preserve"> </w:t>
      </w:r>
      <w:r w:rsidRPr="0069602F">
        <w:rPr>
          <w:rStyle w:val="namenowrap"/>
          <w:iCs/>
          <w:color w:val="000000"/>
        </w:rPr>
        <w:t>S</w:t>
      </w:r>
      <w:r w:rsidRPr="0069602F">
        <w:rPr>
          <w:rStyle w:val="namenowrap"/>
          <w:iCs/>
          <w:color w:val="000000"/>
          <w:lang w:val="bg-BG"/>
        </w:rPr>
        <w:t>.</w:t>
      </w:r>
      <w:r w:rsidRPr="0069602F">
        <w:rPr>
          <w:iCs/>
          <w:noProof/>
          <w:color w:val="FFFFFF"/>
          <w:lang w:val="bg-BG" w:eastAsia="bg-BG"/>
        </w:rPr>
        <w:drawing>
          <wp:inline distT="0" distB="0" distL="0" distR="0" wp14:anchorId="5F247A5C" wp14:editId="1576FCC2">
            <wp:extent cx="9525" cy="9525"/>
            <wp:effectExtent l="0" t="0" r="0" b="0"/>
            <wp:docPr id="4" name="Picture 4" descr="?code=20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de=200B"/>
                    <pic:cNvPicPr>
                      <a:picLocks noChangeAspect="1" noChangeArrowheads="1"/>
                    </pic:cNvPicPr>
                  </pic:nvPicPr>
                  <pic:blipFill>
                    <a:blip r:embed="rId20"/>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69602F">
        <w:rPr>
          <w:rStyle w:val="wbr1"/>
          <w:rFonts w:ascii="Times New Roman" w:hAnsi="Times New Roman" w:cs="Times New Roman"/>
          <w:iCs/>
          <w:sz w:val="20"/>
          <w:szCs w:val="20"/>
          <w:lang w:val="bg-BG"/>
        </w:rPr>
        <w:t>‌</w:t>
      </w:r>
      <w:r w:rsidRPr="0069602F">
        <w:rPr>
          <w:color w:val="000000"/>
        </w:rPr>
        <w:t>Drug</w:t>
      </w:r>
      <w:r w:rsidRPr="0069602F">
        <w:rPr>
          <w:color w:val="000000"/>
          <w:lang w:val="bg-BG"/>
        </w:rPr>
        <w:t>-</w:t>
      </w:r>
      <w:r w:rsidRPr="0069602F">
        <w:rPr>
          <w:color w:val="000000"/>
        </w:rPr>
        <w:t>Induced</w:t>
      </w:r>
      <w:r w:rsidRPr="0069602F">
        <w:rPr>
          <w:color w:val="000000"/>
          <w:lang w:val="bg-BG"/>
        </w:rPr>
        <w:t xml:space="preserve"> </w:t>
      </w:r>
      <w:r w:rsidRPr="0069602F">
        <w:rPr>
          <w:color w:val="000000"/>
        </w:rPr>
        <w:t>Psoriasis</w:t>
      </w:r>
      <w:r w:rsidRPr="0069602F">
        <w:rPr>
          <w:color w:val="000000"/>
          <w:lang w:val="bg-BG"/>
        </w:rPr>
        <w:t xml:space="preserve">: </w:t>
      </w:r>
      <w:r w:rsidRPr="0069602F">
        <w:rPr>
          <w:color w:val="000000"/>
        </w:rPr>
        <w:t>Results</w:t>
      </w:r>
      <w:r w:rsidRPr="0069602F">
        <w:rPr>
          <w:color w:val="000000"/>
          <w:lang w:val="bg-BG"/>
        </w:rPr>
        <w:t xml:space="preserve"> </w:t>
      </w:r>
      <w:r w:rsidRPr="0069602F">
        <w:rPr>
          <w:color w:val="000000"/>
        </w:rPr>
        <w:t>from</w:t>
      </w:r>
      <w:r w:rsidRPr="0069602F">
        <w:rPr>
          <w:color w:val="000000"/>
          <w:lang w:val="bg-BG"/>
        </w:rPr>
        <w:t xml:space="preserve"> </w:t>
      </w:r>
      <w:r w:rsidRPr="0069602F">
        <w:rPr>
          <w:color w:val="000000"/>
        </w:rPr>
        <w:t>Pharmacovigilance</w:t>
      </w:r>
      <w:r w:rsidRPr="0069602F">
        <w:rPr>
          <w:color w:val="000000"/>
          <w:lang w:val="bg-BG"/>
        </w:rPr>
        <w:t xml:space="preserve"> </w:t>
      </w:r>
      <w:r w:rsidRPr="0069602F">
        <w:rPr>
          <w:color w:val="000000"/>
        </w:rPr>
        <w:t>Tools</w:t>
      </w:r>
      <w:r w:rsidRPr="0069602F">
        <w:rPr>
          <w:color w:val="000000"/>
          <w:lang w:val="bg-BG"/>
        </w:rPr>
        <w:t xml:space="preserve"> </w:t>
      </w:r>
      <w:r w:rsidRPr="0069602F">
        <w:rPr>
          <w:color w:val="000000"/>
        </w:rPr>
        <w:t>Under</w:t>
      </w:r>
      <w:r w:rsidRPr="0069602F">
        <w:rPr>
          <w:color w:val="000000"/>
          <w:lang w:val="bg-BG"/>
        </w:rPr>
        <w:t xml:space="preserve"> </w:t>
      </w:r>
      <w:r w:rsidRPr="0069602F">
        <w:rPr>
          <w:color w:val="000000"/>
        </w:rPr>
        <w:t>Investigation</w:t>
      </w:r>
      <w:r w:rsidRPr="0069602F">
        <w:rPr>
          <w:lang w:val="bg-BG"/>
        </w:rPr>
        <w:t>.</w:t>
      </w:r>
      <w:r w:rsidRPr="0069602F">
        <w:rPr>
          <w:b/>
          <w:bCs/>
          <w:lang w:val="bg-BG"/>
        </w:rPr>
        <w:t xml:space="preserve"> </w:t>
      </w:r>
      <w:r w:rsidRPr="0069602F">
        <w:rPr>
          <w:color w:val="000000"/>
        </w:rPr>
        <w:t>2008, Vol. 27, No. 1, Pages 55-59</w:t>
      </w:r>
    </w:p>
    <w:p w:rsidR="00455B29" w:rsidRPr="0069602F" w:rsidRDefault="00455B29" w:rsidP="002A419B">
      <w:pPr>
        <w:numPr>
          <w:ilvl w:val="0"/>
          <w:numId w:val="46"/>
        </w:numPr>
        <w:tabs>
          <w:tab w:val="num" w:pos="643"/>
        </w:tabs>
        <w:ind w:left="643"/>
        <w:rPr>
          <w:b/>
          <w:color w:val="000000"/>
        </w:rPr>
      </w:pPr>
      <w:r w:rsidRPr="0069602F">
        <w:rPr>
          <w:rStyle w:val="Strong"/>
          <w:b w:val="0"/>
        </w:rPr>
        <w:t xml:space="preserve">Lier GC, </w:t>
      </w:r>
      <w:bookmarkStart w:id="7" w:name="au2"/>
      <w:bookmarkEnd w:id="7"/>
      <w:r w:rsidRPr="0069602F">
        <w:rPr>
          <w:rStyle w:val="Emphasis"/>
          <w:i w:val="0"/>
        </w:rPr>
        <w:t>Mrowietz U</w:t>
      </w:r>
      <w:r w:rsidRPr="0069602F">
        <w:rPr>
          <w:rStyle w:val="Strong"/>
          <w:b w:val="0"/>
        </w:rPr>
        <w:t xml:space="preserve">, </w:t>
      </w:r>
      <w:bookmarkStart w:id="8" w:name="au3"/>
      <w:bookmarkEnd w:id="8"/>
      <w:r w:rsidRPr="0069602F">
        <w:rPr>
          <w:rStyle w:val="Strong"/>
          <w:b w:val="0"/>
        </w:rPr>
        <w:t xml:space="preserve">Wolfart M, </w:t>
      </w:r>
      <w:bookmarkStart w:id="9" w:name="au4"/>
      <w:bookmarkEnd w:id="9"/>
      <w:r w:rsidRPr="0069602F">
        <w:rPr>
          <w:rStyle w:val="Strong"/>
          <w:b w:val="0"/>
        </w:rPr>
        <w:t xml:space="preserve">Warnke PH., </w:t>
      </w:r>
      <w:bookmarkStart w:id="10" w:name="au5"/>
      <w:bookmarkEnd w:id="10"/>
      <w:r w:rsidRPr="0069602F">
        <w:rPr>
          <w:rStyle w:val="Strong"/>
          <w:b w:val="0"/>
        </w:rPr>
        <w:t xml:space="preserve">Wiltfang </w:t>
      </w:r>
      <w:bookmarkStart w:id="11" w:name="au6"/>
      <w:bookmarkEnd w:id="11"/>
      <w:r w:rsidRPr="0069602F">
        <w:rPr>
          <w:rStyle w:val="Strong"/>
          <w:b w:val="0"/>
        </w:rPr>
        <w:t xml:space="preserve">J , Springer ING. </w:t>
      </w:r>
      <w:r w:rsidRPr="0069602F">
        <w:t>Psoriasis of the tongue</w:t>
      </w:r>
      <w:r w:rsidRPr="0069602F">
        <w:rPr>
          <w:lang w:val="en-US"/>
        </w:rPr>
        <w:t xml:space="preserve">. </w:t>
      </w:r>
      <w:hyperlink r:id="rId57" w:history="1">
        <w:r w:rsidRPr="0069602F">
          <w:rPr>
            <w:rStyle w:val="Hyperlink"/>
            <w:bCs/>
            <w:color w:val="000000"/>
          </w:rPr>
          <w:t>Journal of Cranio-Maxillofacial Surgery</w:t>
        </w:r>
      </w:hyperlink>
      <w:r w:rsidRPr="0069602F">
        <w:rPr>
          <w:color w:val="000000"/>
          <w:lang w:val="en-US"/>
        </w:rPr>
        <w:t>,2008</w:t>
      </w:r>
    </w:p>
    <w:p w:rsidR="00455B29" w:rsidRPr="0069602F" w:rsidRDefault="00455B29" w:rsidP="002A419B">
      <w:pPr>
        <w:numPr>
          <w:ilvl w:val="0"/>
          <w:numId w:val="46"/>
        </w:numPr>
        <w:tabs>
          <w:tab w:val="num" w:pos="643"/>
        </w:tabs>
        <w:ind w:left="643"/>
        <w:rPr>
          <w:i/>
        </w:rPr>
      </w:pPr>
      <w:r w:rsidRPr="0069602F">
        <w:rPr>
          <w:rStyle w:val="Emphasis"/>
          <w:i w:val="0"/>
        </w:rPr>
        <w:lastRenderedPageBreak/>
        <w:t>Jafferany, Mohammad</w:t>
      </w:r>
      <w:r w:rsidRPr="0069602F">
        <w:rPr>
          <w:rStyle w:val="Strong"/>
          <w:b w:val="0"/>
        </w:rPr>
        <w:t xml:space="preserve"> Lithium and skin: dermatologic manifestations of lithium therapy</w:t>
      </w:r>
      <w:r w:rsidRPr="0069602F">
        <w:rPr>
          <w:rStyle w:val="Strong"/>
        </w:rPr>
        <w:t>.</w:t>
      </w:r>
      <w:r w:rsidRPr="0069602F">
        <w:t xml:space="preserve"> International Journal of Dermatology. 2008</w:t>
      </w:r>
      <w:r w:rsidRPr="0069602F">
        <w:rPr>
          <w:lang w:val="en-US"/>
        </w:rPr>
        <w:t>,</w:t>
      </w:r>
      <w:r w:rsidRPr="0069602F">
        <w:t>47(11):1101-1111</w:t>
      </w:r>
    </w:p>
    <w:p w:rsidR="00455B29" w:rsidRPr="0069602F" w:rsidRDefault="00455B29" w:rsidP="002A419B">
      <w:pPr>
        <w:numPr>
          <w:ilvl w:val="0"/>
          <w:numId w:val="46"/>
        </w:numPr>
        <w:tabs>
          <w:tab w:val="num" w:pos="643"/>
        </w:tabs>
        <w:ind w:left="643"/>
        <w:rPr>
          <w:i/>
          <w:iCs/>
          <w:lang w:val="en-US"/>
        </w:rPr>
      </w:pPr>
      <w:r w:rsidRPr="0069602F">
        <w:t>Jafferany</w:t>
      </w:r>
      <w:r w:rsidRPr="0069602F">
        <w:rPr>
          <w:bCs/>
        </w:rPr>
        <w:t xml:space="preserve"> </w:t>
      </w:r>
      <w:r w:rsidRPr="0069602F">
        <w:t xml:space="preserve">Mohammad. </w:t>
      </w:r>
      <w:hyperlink r:id="rId58" w:history="1"/>
      <w:r w:rsidRPr="0069602F">
        <w:rPr>
          <w:bCs/>
        </w:rPr>
        <w:t>Lithium and Psoriasis: What Primary Care and Family Physicians Should Know</w:t>
      </w:r>
      <w:r w:rsidRPr="0069602F">
        <w:rPr>
          <w:bCs/>
          <w:lang w:val="en-US"/>
        </w:rPr>
        <w:t>.</w:t>
      </w:r>
      <w:r w:rsidRPr="0069602F">
        <w:rPr>
          <w:lang w:val="en-US"/>
        </w:rPr>
        <w:t xml:space="preserve">, </w:t>
      </w:r>
      <w:r w:rsidRPr="0069602F">
        <w:t>J Clin Psychiatry. 2008; 10(6): 435–439</w:t>
      </w:r>
    </w:p>
    <w:p w:rsidR="00455B29" w:rsidRPr="0069602F" w:rsidRDefault="00455B29" w:rsidP="002A419B">
      <w:pPr>
        <w:numPr>
          <w:ilvl w:val="0"/>
          <w:numId w:val="46"/>
        </w:numPr>
        <w:tabs>
          <w:tab w:val="num" w:pos="643"/>
        </w:tabs>
        <w:ind w:left="643"/>
        <w:rPr>
          <w:rStyle w:val="Strong"/>
          <w:b w:val="0"/>
          <w:bCs w:val="0"/>
          <w:i/>
          <w:iCs/>
          <w:lang w:val="en-US"/>
        </w:rPr>
      </w:pPr>
      <w:r w:rsidRPr="0069602F">
        <w:rPr>
          <w:lang w:val="pt-BR"/>
        </w:rPr>
        <w:t>Yamamoto M, Ikeda M, Kodama H, Sano</w:t>
      </w:r>
      <w:r w:rsidRPr="0069602F">
        <w:rPr>
          <w:rStyle w:val="Emphasis"/>
          <w:lang w:val="pt-BR"/>
        </w:rPr>
        <w:t xml:space="preserve"> </w:t>
      </w:r>
      <w:r w:rsidRPr="0069602F">
        <w:rPr>
          <w:lang w:val="pt-BR"/>
        </w:rPr>
        <w:t xml:space="preserve">Sh. </w:t>
      </w:r>
      <w:r w:rsidRPr="0069602F">
        <w:t>Transition of psoriasiform drug eruption to psoriasis de novo evidenced by histopathology</w:t>
      </w:r>
      <w:r w:rsidRPr="0069602F">
        <w:rPr>
          <w:lang w:val="en-US"/>
        </w:rPr>
        <w:t>.</w:t>
      </w:r>
      <w:r w:rsidRPr="0069602F">
        <w:t xml:space="preserve"> The Journal of Dermatology</w:t>
      </w:r>
      <w:r w:rsidRPr="0069602F">
        <w:rPr>
          <w:lang w:val="en-US"/>
        </w:rPr>
        <w:t xml:space="preserve"> </w:t>
      </w:r>
      <w:hyperlink r:id="rId59" w:history="1">
        <w:r w:rsidRPr="0069602F">
          <w:rPr>
            <w:rStyle w:val="Strong"/>
            <w:b w:val="0"/>
            <w:bCs w:val="0"/>
          </w:rPr>
          <w:t>Volume 35 Issue 11</w:t>
        </w:r>
      </w:hyperlink>
      <w:r w:rsidRPr="0069602F">
        <w:rPr>
          <w:rStyle w:val="Strong"/>
          <w:b w:val="0"/>
          <w:bCs w:val="0"/>
        </w:rPr>
        <w:t>, Pages 732 – 736</w:t>
      </w:r>
    </w:p>
    <w:p w:rsidR="00455B29" w:rsidRPr="0069602F" w:rsidRDefault="00455B29" w:rsidP="002A419B">
      <w:pPr>
        <w:numPr>
          <w:ilvl w:val="0"/>
          <w:numId w:val="46"/>
        </w:numPr>
        <w:tabs>
          <w:tab w:val="num" w:pos="643"/>
        </w:tabs>
        <w:ind w:left="643"/>
        <w:rPr>
          <w:i/>
          <w:iCs/>
          <w:lang w:val="en-US"/>
        </w:rPr>
      </w:pPr>
      <w:r w:rsidRPr="0069602F">
        <w:rPr>
          <w:rStyle w:val="Strong"/>
          <w:b w:val="0"/>
          <w:bCs w:val="0"/>
        </w:rPr>
        <w:t xml:space="preserve">van der Kerkoff P. </w:t>
      </w:r>
      <w:r w:rsidRPr="0069602F">
        <w:t>Options for the treatment of psoriasis: a multifactorial approach</w:t>
      </w:r>
      <w:r w:rsidRPr="0069602F">
        <w:rPr>
          <w:i/>
          <w:iCs/>
          <w:lang w:val="en-US"/>
        </w:rPr>
        <w:t xml:space="preserve">. </w:t>
      </w:r>
      <w:r w:rsidRPr="0069602F">
        <w:rPr>
          <w:rStyle w:val="Strong"/>
          <w:b w:val="0"/>
          <w:bCs w:val="0"/>
        </w:rPr>
        <w:t>Clin Dermatol,2008,26,5</w:t>
      </w:r>
      <w:r w:rsidRPr="0069602F">
        <w:t xml:space="preserve"> , 419-423,</w:t>
      </w:r>
    </w:p>
    <w:p w:rsidR="00455B29" w:rsidRPr="0069602F" w:rsidRDefault="00455B29" w:rsidP="002A419B">
      <w:pPr>
        <w:numPr>
          <w:ilvl w:val="0"/>
          <w:numId w:val="46"/>
        </w:numPr>
        <w:tabs>
          <w:tab w:val="num" w:pos="643"/>
        </w:tabs>
        <w:ind w:left="643"/>
        <w:rPr>
          <w:i/>
          <w:iCs/>
          <w:lang w:val="en-US"/>
        </w:rPr>
      </w:pPr>
      <w:r w:rsidRPr="0069602F">
        <w:t xml:space="preserve">van Lingen RG. Between pathogenesis and treatment of psoriasis: a surch for discriminating marcers and therapeutic applications. Thesis Radboud University Nijmegen, Netherland, 2008, p.70 </w:t>
      </w:r>
    </w:p>
    <w:p w:rsidR="00455B29" w:rsidRPr="0069602F" w:rsidRDefault="00455B29" w:rsidP="002A419B">
      <w:pPr>
        <w:numPr>
          <w:ilvl w:val="0"/>
          <w:numId w:val="46"/>
        </w:numPr>
        <w:tabs>
          <w:tab w:val="num" w:pos="643"/>
        </w:tabs>
        <w:ind w:left="643"/>
        <w:rPr>
          <w:i/>
          <w:iCs/>
          <w:lang w:val="pt-BR"/>
        </w:rPr>
      </w:pPr>
      <w:r w:rsidRPr="0069602F">
        <w:t xml:space="preserve">Wilson MSLJ. </w:t>
      </w:r>
      <w:r w:rsidRPr="0069602F">
        <w:rPr>
          <w:lang w:val="pt-BR"/>
        </w:rPr>
        <w:t>Associacaodo gene KIR2DS1 na psoriase vulgar em populacao caucasoide brasileira. Dissertacao de Mestrado, Universidade Federal do Rio Grande do Sul,2008, p.30</w:t>
      </w:r>
    </w:p>
    <w:p w:rsidR="008E77C1" w:rsidRPr="0069602F" w:rsidRDefault="008E77C1" w:rsidP="002A419B">
      <w:pPr>
        <w:numPr>
          <w:ilvl w:val="0"/>
          <w:numId w:val="46"/>
        </w:numPr>
        <w:tabs>
          <w:tab w:val="num" w:pos="643"/>
        </w:tabs>
        <w:ind w:left="643"/>
        <w:rPr>
          <w:rStyle w:val="Strong"/>
          <w:b w:val="0"/>
          <w:bCs w:val="0"/>
          <w:i/>
          <w:iCs/>
          <w:lang w:val="pt-BR"/>
        </w:rPr>
      </w:pPr>
      <w:r w:rsidRPr="0069602F">
        <w:rPr>
          <w:lang w:val="pt-BR"/>
        </w:rPr>
        <w:t>Wango</w:t>
      </w:r>
      <w:r w:rsidRPr="0069602F">
        <w:rPr>
          <w:color w:val="222222"/>
        </w:rPr>
        <w:t xml:space="preserve">, </w:t>
      </w:r>
      <w:r w:rsidR="00195DEB" w:rsidRPr="0069602F">
        <w:rPr>
          <w:color w:val="222222"/>
        </w:rPr>
        <w:t>Dr Francis Omondi</w:t>
      </w:r>
      <w:r w:rsidRPr="0069602F">
        <w:rPr>
          <w:color w:val="222222"/>
        </w:rPr>
        <w:t>. "Clinical Patterns Of Psoriasis Vulgaris In Patients At Kenyatta National Hospital."PhD thesis, University of Nairobi 2008</w:t>
      </w:r>
    </w:p>
    <w:p w:rsidR="00455B29" w:rsidRPr="0069602F" w:rsidRDefault="00455B29" w:rsidP="002A419B">
      <w:pPr>
        <w:numPr>
          <w:ilvl w:val="0"/>
          <w:numId w:val="46"/>
        </w:numPr>
        <w:tabs>
          <w:tab w:val="num" w:pos="643"/>
        </w:tabs>
        <w:suppressAutoHyphens/>
        <w:ind w:left="643"/>
        <w:rPr>
          <w:lang w:val="bg-BG"/>
        </w:rPr>
      </w:pPr>
      <w:r w:rsidRPr="0069602F">
        <w:t>Biedka</w:t>
      </w:r>
      <w:r w:rsidRPr="0069602F">
        <w:rPr>
          <w:lang w:val="bg-BG"/>
        </w:rPr>
        <w:t xml:space="preserve">, </w:t>
      </w:r>
      <w:r w:rsidRPr="0069602F">
        <w:t>M</w:t>
      </w:r>
      <w:r w:rsidRPr="0069602F">
        <w:rPr>
          <w:lang w:val="bg-BG"/>
        </w:rPr>
        <w:t xml:space="preserve">., </w:t>
      </w:r>
      <w:r w:rsidRPr="0069602F">
        <w:t>Zi</w:t>
      </w:r>
      <w:r w:rsidRPr="0069602F">
        <w:rPr>
          <w:lang w:val="bg-BG"/>
        </w:rPr>
        <w:t>ół</w:t>
      </w:r>
      <w:r w:rsidRPr="0069602F">
        <w:t>kowska</w:t>
      </w:r>
      <w:r w:rsidRPr="0069602F">
        <w:rPr>
          <w:lang w:val="bg-BG"/>
        </w:rPr>
        <w:t xml:space="preserve">, </w:t>
      </w:r>
      <w:r w:rsidRPr="0069602F">
        <w:t>E</w:t>
      </w:r>
      <w:r w:rsidRPr="0069602F">
        <w:rPr>
          <w:lang w:val="bg-BG"/>
        </w:rPr>
        <w:t xml:space="preserve">., </w:t>
      </w:r>
      <w:r w:rsidRPr="0069602F">
        <w:t>Makarewicz</w:t>
      </w:r>
      <w:r w:rsidRPr="0069602F">
        <w:rPr>
          <w:lang w:val="bg-BG"/>
        </w:rPr>
        <w:t xml:space="preserve">, </w:t>
      </w:r>
      <w:r w:rsidRPr="0069602F">
        <w:t>R</w:t>
      </w:r>
      <w:r w:rsidRPr="0069602F">
        <w:rPr>
          <w:lang w:val="bg-BG"/>
        </w:rPr>
        <w:t xml:space="preserve">., </w:t>
      </w:r>
      <w:r w:rsidRPr="0069602F">
        <w:t>Pietrusi</w:t>
      </w:r>
      <w:r w:rsidRPr="0069602F">
        <w:rPr>
          <w:lang w:val="bg-BG"/>
        </w:rPr>
        <w:t>ń</w:t>
      </w:r>
      <w:r w:rsidRPr="0069602F">
        <w:t>ska</w:t>
      </w:r>
      <w:r w:rsidRPr="0069602F">
        <w:rPr>
          <w:lang w:val="bg-BG"/>
        </w:rPr>
        <w:t xml:space="preserve">, </w:t>
      </w:r>
      <w:r w:rsidRPr="0069602F">
        <w:t>E</w:t>
      </w:r>
      <w:r w:rsidRPr="0069602F">
        <w:rPr>
          <w:lang w:val="bg-BG"/>
        </w:rPr>
        <w:t xml:space="preserve">., </w:t>
      </w:r>
      <w:r w:rsidRPr="0069602F">
        <w:t>Kubiak</w:t>
      </w:r>
      <w:r w:rsidRPr="0069602F">
        <w:rPr>
          <w:lang w:val="bg-BG"/>
        </w:rPr>
        <w:t xml:space="preserve">, </w:t>
      </w:r>
      <w:r w:rsidRPr="0069602F">
        <w:t>M</w:t>
      </w:r>
      <w:r w:rsidRPr="0069602F">
        <w:rPr>
          <w:lang w:val="bg-BG"/>
        </w:rPr>
        <w:t>.</w:t>
      </w:r>
      <w:r w:rsidRPr="0069602F">
        <w:rPr>
          <w:rStyle w:val="WW8Num2z0"/>
          <w:rFonts w:ascii="Times New Roman" w:hAnsi="Times New Roman"/>
        </w:rPr>
        <w:t></w:t>
      </w:r>
      <w:r w:rsidRPr="0069602F">
        <w:rPr>
          <w:rStyle w:val="txtboldonly"/>
        </w:rPr>
        <w:t>A</w:t>
      </w:r>
      <w:r w:rsidRPr="0069602F">
        <w:rPr>
          <w:rStyle w:val="txtboldonly"/>
          <w:lang w:val="bg-BG"/>
        </w:rPr>
        <w:t xml:space="preserve"> </w:t>
      </w:r>
      <w:r w:rsidRPr="0069602F">
        <w:rPr>
          <w:rStyle w:val="txtboldonly"/>
        </w:rPr>
        <w:t>patient</w:t>
      </w:r>
      <w:r w:rsidRPr="0069602F">
        <w:rPr>
          <w:rStyle w:val="txtboldonly"/>
          <w:lang w:val="bg-BG"/>
        </w:rPr>
        <w:t xml:space="preserve"> </w:t>
      </w:r>
      <w:r w:rsidRPr="0069602F">
        <w:rPr>
          <w:rStyle w:val="txtboldonly"/>
        </w:rPr>
        <w:t>with</w:t>
      </w:r>
      <w:r w:rsidRPr="0069602F">
        <w:rPr>
          <w:rStyle w:val="txtboldonly"/>
          <w:lang w:val="bg-BG"/>
        </w:rPr>
        <w:t xml:space="preserve"> </w:t>
      </w:r>
      <w:r w:rsidRPr="0069602F">
        <w:rPr>
          <w:rStyle w:val="txtboldonly"/>
        </w:rPr>
        <w:t>cancer</w:t>
      </w:r>
      <w:r w:rsidRPr="0069602F">
        <w:rPr>
          <w:rStyle w:val="txtboldonly"/>
          <w:lang w:val="bg-BG"/>
        </w:rPr>
        <w:t xml:space="preserve"> </w:t>
      </w:r>
      <w:r w:rsidRPr="0069602F">
        <w:rPr>
          <w:rStyle w:val="txtboldonly"/>
        </w:rPr>
        <w:t>and</w:t>
      </w:r>
      <w:r w:rsidRPr="0069602F">
        <w:rPr>
          <w:rStyle w:val="txtboldonly"/>
          <w:lang w:val="bg-BG"/>
        </w:rPr>
        <w:t xml:space="preserve"> </w:t>
      </w:r>
      <w:r w:rsidRPr="0069602F">
        <w:rPr>
          <w:rStyle w:val="txtboldonly"/>
        </w:rPr>
        <w:t>psoriasis</w:t>
      </w:r>
      <w:r w:rsidRPr="0069602F">
        <w:rPr>
          <w:rStyle w:val="txtboldonly"/>
          <w:lang w:val="bg-BG"/>
        </w:rPr>
        <w:t xml:space="preserve"> - </w:t>
      </w:r>
      <w:r w:rsidRPr="0069602F">
        <w:rPr>
          <w:rStyle w:val="txtboldonly"/>
        </w:rPr>
        <w:t>Difficulties</w:t>
      </w:r>
      <w:r w:rsidRPr="0069602F">
        <w:rPr>
          <w:rStyle w:val="txtboldonly"/>
          <w:lang w:val="bg-BG"/>
        </w:rPr>
        <w:t xml:space="preserve"> </w:t>
      </w:r>
      <w:r w:rsidRPr="0069602F">
        <w:rPr>
          <w:rStyle w:val="txtboldonly"/>
        </w:rPr>
        <w:t>following</w:t>
      </w:r>
      <w:r w:rsidRPr="0069602F">
        <w:rPr>
          <w:rStyle w:val="txtboldonly"/>
          <w:lang w:val="bg-BG"/>
        </w:rPr>
        <w:t xml:space="preserve"> </w:t>
      </w:r>
      <w:r w:rsidRPr="0069602F">
        <w:rPr>
          <w:rStyle w:val="txtboldonly"/>
        </w:rPr>
        <w:t>oncology</w:t>
      </w:r>
      <w:r w:rsidRPr="0069602F">
        <w:rPr>
          <w:rStyle w:val="txtboldonly"/>
          <w:lang w:val="bg-BG"/>
        </w:rPr>
        <w:t xml:space="preserve"> </w:t>
      </w:r>
      <w:r w:rsidRPr="0069602F">
        <w:rPr>
          <w:rStyle w:val="txtboldonly"/>
        </w:rPr>
        <w:t>treatment</w:t>
      </w:r>
      <w:r w:rsidRPr="0069602F">
        <w:rPr>
          <w:rStyle w:val="txtboldonly"/>
          <w:lang w:val="bg-BG"/>
        </w:rPr>
        <w:t xml:space="preserve"> | [</w:t>
      </w:r>
      <w:r w:rsidRPr="0069602F">
        <w:rPr>
          <w:rStyle w:val="txtboldonly"/>
        </w:rPr>
        <w:t>Pacjent</w:t>
      </w:r>
      <w:r w:rsidRPr="0069602F">
        <w:rPr>
          <w:rStyle w:val="txtboldonly"/>
          <w:lang w:val="bg-BG"/>
        </w:rPr>
        <w:t xml:space="preserve"> </w:t>
      </w:r>
      <w:r w:rsidRPr="0069602F">
        <w:rPr>
          <w:rStyle w:val="txtboldonly"/>
        </w:rPr>
        <w:t>z</w:t>
      </w:r>
      <w:r w:rsidRPr="0069602F">
        <w:rPr>
          <w:rStyle w:val="txtboldonly"/>
          <w:lang w:val="bg-BG"/>
        </w:rPr>
        <w:t xml:space="preserve"> </w:t>
      </w:r>
      <w:r w:rsidRPr="0069602F">
        <w:rPr>
          <w:rStyle w:val="txtboldonly"/>
        </w:rPr>
        <w:t>choroba</w:t>
      </w:r>
      <w:r w:rsidRPr="0069602F">
        <w:rPr>
          <w:rStyle w:val="txtboldonly"/>
          <w:lang w:val="bg-BG"/>
        </w:rPr>
        <w:t xml:space="preserve">̧ </w:t>
      </w:r>
      <w:r w:rsidRPr="0069602F">
        <w:rPr>
          <w:rStyle w:val="txtboldonly"/>
        </w:rPr>
        <w:t>nowotworowa</w:t>
      </w:r>
      <w:r w:rsidRPr="0069602F">
        <w:rPr>
          <w:rStyle w:val="txtboldonly"/>
          <w:lang w:val="bg-BG"/>
        </w:rPr>
        <w:t xml:space="preserve">̧ </w:t>
      </w:r>
      <w:r w:rsidRPr="0069602F">
        <w:rPr>
          <w:rStyle w:val="txtboldonly"/>
        </w:rPr>
        <w:t>i</w:t>
      </w:r>
      <w:r w:rsidRPr="0069602F">
        <w:rPr>
          <w:rStyle w:val="txtboldonly"/>
          <w:lang w:val="bg-BG"/>
        </w:rPr>
        <w:t xml:space="preserve"> ł</w:t>
      </w:r>
      <w:r w:rsidRPr="0069602F">
        <w:rPr>
          <w:rStyle w:val="txtboldonly"/>
        </w:rPr>
        <w:t>uszczyca</w:t>
      </w:r>
      <w:r w:rsidRPr="0069602F">
        <w:rPr>
          <w:rStyle w:val="txtboldonly"/>
          <w:lang w:val="bg-BG"/>
        </w:rPr>
        <w:t xml:space="preserve">̧ - </w:t>
      </w:r>
      <w:r w:rsidRPr="0069602F">
        <w:rPr>
          <w:rStyle w:val="txtboldonly"/>
        </w:rPr>
        <w:t>Trudno</w:t>
      </w:r>
      <w:r w:rsidRPr="0069602F">
        <w:rPr>
          <w:rStyle w:val="txtboldonly"/>
          <w:lang w:val="bg-BG"/>
        </w:rPr>
        <w:t>ś</w:t>
      </w:r>
      <w:r w:rsidRPr="0069602F">
        <w:rPr>
          <w:rStyle w:val="txtboldonly"/>
        </w:rPr>
        <w:t>ci</w:t>
      </w:r>
      <w:r w:rsidRPr="0069602F">
        <w:rPr>
          <w:rStyle w:val="txtboldonly"/>
          <w:lang w:val="bg-BG"/>
        </w:rPr>
        <w:t xml:space="preserve"> </w:t>
      </w:r>
      <w:r w:rsidRPr="0069602F">
        <w:rPr>
          <w:rStyle w:val="txtboldonly"/>
        </w:rPr>
        <w:t>w</w:t>
      </w:r>
      <w:r w:rsidRPr="0069602F">
        <w:rPr>
          <w:rStyle w:val="txtboldonly"/>
          <w:lang w:val="bg-BG"/>
        </w:rPr>
        <w:t xml:space="preserve"> </w:t>
      </w:r>
      <w:r w:rsidRPr="0069602F">
        <w:rPr>
          <w:rStyle w:val="txtboldonly"/>
        </w:rPr>
        <w:t>trakcie</w:t>
      </w:r>
      <w:r w:rsidRPr="0069602F">
        <w:rPr>
          <w:rStyle w:val="txtboldonly"/>
          <w:lang w:val="bg-BG"/>
        </w:rPr>
        <w:t xml:space="preserve"> </w:t>
      </w:r>
      <w:r w:rsidRPr="0069602F">
        <w:rPr>
          <w:rStyle w:val="txtboldonly"/>
        </w:rPr>
        <w:t>post</w:t>
      </w:r>
      <w:r w:rsidRPr="0069602F">
        <w:rPr>
          <w:rStyle w:val="txtboldonly"/>
          <w:lang w:val="bg-BG"/>
        </w:rPr>
        <w:t>ȩ</w:t>
      </w:r>
      <w:r w:rsidRPr="0069602F">
        <w:rPr>
          <w:rStyle w:val="txtboldonly"/>
        </w:rPr>
        <w:t>powania</w:t>
      </w:r>
      <w:r w:rsidRPr="0069602F">
        <w:rPr>
          <w:rStyle w:val="txtboldonly"/>
          <w:lang w:val="bg-BG"/>
        </w:rPr>
        <w:t xml:space="preserve"> </w:t>
      </w:r>
      <w:r w:rsidRPr="0069602F">
        <w:rPr>
          <w:rStyle w:val="txtboldonly"/>
        </w:rPr>
        <w:t>onkologicznego</w:t>
      </w:r>
      <w:r w:rsidRPr="0069602F">
        <w:rPr>
          <w:rStyle w:val="txtboldonly"/>
          <w:lang w:val="bg-BG"/>
        </w:rPr>
        <w:t>]</w:t>
      </w:r>
      <w:r w:rsidRPr="0069602F">
        <w:rPr>
          <w:rStyle w:val="txtboldonly"/>
        </w:rPr>
        <w:t> </w:t>
      </w:r>
      <w:r w:rsidRPr="0069602F">
        <w:rPr>
          <w:lang w:val="bg-BG"/>
        </w:rPr>
        <w:t xml:space="preserve">2009 </w:t>
      </w:r>
      <w:r w:rsidRPr="0069602F">
        <w:rPr>
          <w:i/>
          <w:iCs/>
        </w:rPr>
        <w:t>Wspolczesna</w:t>
      </w:r>
      <w:r w:rsidRPr="0069602F">
        <w:rPr>
          <w:i/>
          <w:iCs/>
          <w:lang w:val="bg-BG"/>
        </w:rPr>
        <w:t xml:space="preserve"> </w:t>
      </w:r>
      <w:r w:rsidRPr="0069602F">
        <w:rPr>
          <w:i/>
          <w:iCs/>
        </w:rPr>
        <w:t>Onkologia</w:t>
      </w:r>
      <w:r w:rsidRPr="0069602F">
        <w:rPr>
          <w:lang w:val="bg-BG"/>
        </w:rPr>
        <w:t xml:space="preserve"> 13 (6), </w:t>
      </w:r>
      <w:r w:rsidRPr="0069602F">
        <w:t>pp</w:t>
      </w:r>
      <w:r w:rsidRPr="0069602F">
        <w:rPr>
          <w:lang w:val="bg-BG"/>
        </w:rPr>
        <w:t>. 339-342</w:t>
      </w:r>
    </w:p>
    <w:p w:rsidR="00455B29" w:rsidRPr="0069602F" w:rsidRDefault="00455B29" w:rsidP="002A419B">
      <w:pPr>
        <w:numPr>
          <w:ilvl w:val="0"/>
          <w:numId w:val="46"/>
        </w:numPr>
        <w:tabs>
          <w:tab w:val="num" w:pos="643"/>
        </w:tabs>
        <w:ind w:left="643"/>
      </w:pPr>
      <w:r w:rsidRPr="0069602F">
        <w:rPr>
          <w:lang w:val="fr-FR"/>
        </w:rPr>
        <w:t>Brauchli</w:t>
      </w:r>
      <w:r w:rsidRPr="0069602F">
        <w:rPr>
          <w:lang w:val="bg-BG"/>
        </w:rPr>
        <w:t xml:space="preserve">, </w:t>
      </w:r>
      <w:r w:rsidRPr="0069602F">
        <w:rPr>
          <w:lang w:val="fr-FR"/>
        </w:rPr>
        <w:t>Yolanda</w:t>
      </w:r>
      <w:r w:rsidRPr="0069602F">
        <w:rPr>
          <w:lang w:val="bg-BG"/>
        </w:rPr>
        <w:t xml:space="preserve"> </w:t>
      </w:r>
      <w:r w:rsidRPr="0069602F">
        <w:rPr>
          <w:lang w:val="fr-FR"/>
        </w:rPr>
        <w:t>B</w:t>
      </w:r>
      <w:r w:rsidRPr="0069602F">
        <w:rPr>
          <w:lang w:val="bg-BG"/>
        </w:rPr>
        <w:t xml:space="preserve">.; </w:t>
      </w:r>
      <w:r w:rsidRPr="0069602F">
        <w:rPr>
          <w:lang w:val="fr-FR"/>
        </w:rPr>
        <w:t>Jick</w:t>
      </w:r>
      <w:r w:rsidRPr="0069602F">
        <w:rPr>
          <w:lang w:val="bg-BG"/>
        </w:rPr>
        <w:t xml:space="preserve">, </w:t>
      </w:r>
      <w:r w:rsidRPr="0069602F">
        <w:rPr>
          <w:lang w:val="fr-FR"/>
        </w:rPr>
        <w:t>SS</w:t>
      </w:r>
      <w:r w:rsidRPr="0069602F">
        <w:rPr>
          <w:lang w:val="bg-BG"/>
        </w:rPr>
        <w:t xml:space="preserve">. ; </w:t>
      </w:r>
      <w:r w:rsidRPr="0069602F">
        <w:rPr>
          <w:lang w:val="fr-FR"/>
        </w:rPr>
        <w:t>Curtin</w:t>
      </w:r>
      <w:r w:rsidRPr="0069602F">
        <w:rPr>
          <w:lang w:val="bg-BG"/>
        </w:rPr>
        <w:t xml:space="preserve">, </w:t>
      </w:r>
      <w:r w:rsidRPr="0069602F">
        <w:rPr>
          <w:lang w:val="fr-FR"/>
        </w:rPr>
        <w:t>F</w:t>
      </w:r>
      <w:r w:rsidRPr="0069602F">
        <w:rPr>
          <w:lang w:val="bg-BG"/>
        </w:rPr>
        <w:t xml:space="preserve">; </w:t>
      </w:r>
      <w:r w:rsidRPr="0069602F">
        <w:rPr>
          <w:lang w:val="fr-FR"/>
        </w:rPr>
        <w:t>Meier</w:t>
      </w:r>
      <w:r w:rsidRPr="0069602F">
        <w:rPr>
          <w:lang w:val="bg-BG"/>
        </w:rPr>
        <w:t xml:space="preserve">, </w:t>
      </w:r>
      <w:r w:rsidRPr="0069602F">
        <w:rPr>
          <w:lang w:val="fr-FR"/>
        </w:rPr>
        <w:t>CR</w:t>
      </w:r>
      <w:r w:rsidRPr="0069602F">
        <w:rPr>
          <w:lang w:val="bg-BG"/>
        </w:rPr>
        <w:t xml:space="preserve">. </w:t>
      </w:r>
      <w:r w:rsidRPr="0069602F">
        <w:rPr>
          <w:rStyle w:val="Emphasis"/>
          <w:lang w:val="bg-BG"/>
        </w:rPr>
        <w:t xml:space="preserve"> </w:t>
      </w:r>
      <w:r w:rsidRPr="0069602F">
        <w:t xml:space="preserve">Lithium, Antipsychotics, and Risk of Psoriasis. Journal of Clinical Psychopharmacology: </w:t>
      </w:r>
      <w:r w:rsidRPr="0069602F">
        <w:rPr>
          <w:lang w:val="en-US"/>
        </w:rPr>
        <w:t>2009,29,2,134-140</w:t>
      </w:r>
    </w:p>
    <w:p w:rsidR="00455B29" w:rsidRPr="0069602F" w:rsidRDefault="00455B29" w:rsidP="002A419B">
      <w:pPr>
        <w:numPr>
          <w:ilvl w:val="0"/>
          <w:numId w:val="46"/>
        </w:numPr>
        <w:tabs>
          <w:tab w:val="num" w:pos="643"/>
        </w:tabs>
        <w:ind w:left="643"/>
      </w:pPr>
      <w:r w:rsidRPr="0069602F">
        <w:t xml:space="preserve">Brauchli, Yolanda B. Population-based Studies on the Natural History of Psoriasis – and their Role in the Drug Development Process and in Clinical Practice. </w:t>
      </w:r>
      <w:r w:rsidRPr="0069602F">
        <w:rPr>
          <w:lang w:val="fr-FR"/>
        </w:rPr>
        <w:t>Inauguraldissertation, Basel, 2009,p.153</w:t>
      </w:r>
    </w:p>
    <w:p w:rsidR="00455B29" w:rsidRPr="0069602F" w:rsidRDefault="00455B29" w:rsidP="002A419B">
      <w:pPr>
        <w:numPr>
          <w:ilvl w:val="0"/>
          <w:numId w:val="46"/>
        </w:numPr>
        <w:tabs>
          <w:tab w:val="num" w:pos="643"/>
        </w:tabs>
        <w:ind w:left="643"/>
        <w:rPr>
          <w:i/>
        </w:rPr>
      </w:pPr>
      <w:r w:rsidRPr="0069602F">
        <w:rPr>
          <w:lang w:val="de-DE"/>
        </w:rPr>
        <w:t xml:space="preserve">Blum J, Helm T, Ehrlich M, Camisa Ch. </w:t>
      </w:r>
      <w:r w:rsidRPr="0069602F">
        <w:t>Drug eruptions. Emedecine, Jan, 2009</w:t>
      </w:r>
    </w:p>
    <w:p w:rsidR="00455B29" w:rsidRPr="0069602F" w:rsidRDefault="00455B29" w:rsidP="002A419B">
      <w:pPr>
        <w:numPr>
          <w:ilvl w:val="0"/>
          <w:numId w:val="46"/>
        </w:numPr>
        <w:tabs>
          <w:tab w:val="num" w:pos="643"/>
        </w:tabs>
        <w:ind w:left="643"/>
        <w:rPr>
          <w:color w:val="000000"/>
        </w:rPr>
      </w:pPr>
      <w:r w:rsidRPr="0069602F">
        <w:t>Chen Yi-Lu. Biomarkers of metabolic syndrome and cardiovascular diseases in psoriasis. Electronic Theses and Dissertations service, National Chung Hsing University Institutional Repositor, Department of Life Science, 2009</w:t>
      </w:r>
    </w:p>
    <w:p w:rsidR="00455B29" w:rsidRPr="0069602F" w:rsidRDefault="00455B29" w:rsidP="002A419B">
      <w:pPr>
        <w:numPr>
          <w:ilvl w:val="0"/>
          <w:numId w:val="46"/>
        </w:numPr>
        <w:tabs>
          <w:tab w:val="num" w:pos="643"/>
        </w:tabs>
        <w:ind w:left="643"/>
        <w:rPr>
          <w:color w:val="000000"/>
        </w:rPr>
      </w:pPr>
      <w:r w:rsidRPr="0069602F">
        <w:t>Dobosz A. Clinical study of psoriasis with an age of onset above 30 years and the value of the modified PCR procedure of typing of HLA – Cw 06 allele – a marker of genetic heterogenenity of the disease. Rozprawa habilitacyjna, Gdansk, 2009, p.102</w:t>
      </w:r>
    </w:p>
    <w:p w:rsidR="00455B29" w:rsidRPr="0069602F" w:rsidRDefault="00455B29" w:rsidP="002A419B">
      <w:pPr>
        <w:numPr>
          <w:ilvl w:val="0"/>
          <w:numId w:val="46"/>
        </w:numPr>
        <w:tabs>
          <w:tab w:val="num" w:pos="643"/>
        </w:tabs>
        <w:ind w:left="643"/>
        <w:rPr>
          <w:color w:val="000000"/>
        </w:rPr>
      </w:pPr>
      <w:r w:rsidRPr="0069602F">
        <w:t>Echeverri M et al. The role of Th 17 cells in the immunopathogenesis of psoriasis. Rev Asoc Colomb Dermatol,2009,17,3-9</w:t>
      </w:r>
    </w:p>
    <w:p w:rsidR="00455B29" w:rsidRPr="0069602F" w:rsidRDefault="00455B29" w:rsidP="002A419B">
      <w:pPr>
        <w:numPr>
          <w:ilvl w:val="0"/>
          <w:numId w:val="46"/>
        </w:numPr>
        <w:tabs>
          <w:tab w:val="num" w:pos="643"/>
        </w:tabs>
        <w:ind w:left="643"/>
      </w:pPr>
      <w:r w:rsidRPr="0069602F">
        <w:t xml:space="preserve">Federman DG., Michael L. Shelling, Srdjan Prodanovich, Craig G. Gunderson, Robert S. Kirsner Cardiovascular Health for Patients with Psoriasis: A Précis for Front-Line Clinicians, </w:t>
      </w:r>
      <w:r w:rsidRPr="0069602F">
        <w:rPr>
          <w:lang w:val="en-US"/>
        </w:rPr>
        <w:t>OWM,2009,55,5,38-47</w:t>
      </w:r>
    </w:p>
    <w:p w:rsidR="00455B29" w:rsidRPr="0069602F" w:rsidRDefault="00455B29" w:rsidP="002A419B">
      <w:pPr>
        <w:numPr>
          <w:ilvl w:val="0"/>
          <w:numId w:val="46"/>
        </w:numPr>
        <w:tabs>
          <w:tab w:val="num" w:pos="643"/>
        </w:tabs>
        <w:ind w:left="643"/>
        <w:rPr>
          <w:i/>
          <w:iCs/>
          <w:lang w:val="en-US"/>
        </w:rPr>
      </w:pPr>
      <w:r w:rsidRPr="0069602F">
        <w:rPr>
          <w:rStyle w:val="Emphasis"/>
          <w:i w:val="0"/>
        </w:rPr>
        <w:t>Federman, D G</w:t>
      </w:r>
      <w:r w:rsidRPr="0069602F">
        <w:rPr>
          <w:rStyle w:val="Emphasis"/>
          <w:i w:val="0"/>
          <w:lang w:val="en-US"/>
        </w:rPr>
        <w:t>,</w:t>
      </w:r>
      <w:r w:rsidRPr="0069602F">
        <w:rPr>
          <w:rStyle w:val="Emphasis"/>
          <w:i w:val="0"/>
        </w:rPr>
        <w:t xml:space="preserve"> Shelling M</w:t>
      </w:r>
      <w:r w:rsidRPr="0069602F">
        <w:rPr>
          <w:rStyle w:val="Emphasis"/>
          <w:i w:val="0"/>
          <w:lang w:val="en-US"/>
        </w:rPr>
        <w:t>,</w:t>
      </w:r>
      <w:r w:rsidRPr="0069602F">
        <w:rPr>
          <w:rStyle w:val="Emphasis"/>
          <w:i w:val="0"/>
        </w:rPr>
        <w:t xml:space="preserve"> Prodanovich S; Gunderson C G; Kirsner R</w:t>
      </w:r>
      <w:r w:rsidRPr="0069602F">
        <w:rPr>
          <w:i/>
          <w:lang w:val="en-US"/>
        </w:rPr>
        <w:t>.</w:t>
      </w:r>
      <w:r w:rsidRPr="0069602F">
        <w:rPr>
          <w:rStyle w:val="Strong"/>
          <w:b w:val="0"/>
        </w:rPr>
        <w:t>Psoriasis: an opportunity to identify cardiovascular risk.</w:t>
      </w:r>
      <w:r w:rsidRPr="0069602F">
        <w:rPr>
          <w:rStyle w:val="Emphasis"/>
          <w:i w:val="0"/>
        </w:rPr>
        <w:t xml:space="preserve"> </w:t>
      </w:r>
      <w:r w:rsidRPr="0069602F">
        <w:t>British Journal of Dermatology. 160(1):1-7, January 2009</w:t>
      </w:r>
    </w:p>
    <w:p w:rsidR="00455B29" w:rsidRPr="0069602F" w:rsidRDefault="00455B29" w:rsidP="002A419B">
      <w:pPr>
        <w:numPr>
          <w:ilvl w:val="0"/>
          <w:numId w:val="46"/>
        </w:numPr>
        <w:tabs>
          <w:tab w:val="num" w:pos="643"/>
        </w:tabs>
        <w:ind w:left="643"/>
        <w:rPr>
          <w:i/>
          <w:iCs/>
          <w:lang w:val="es-ES"/>
        </w:rPr>
      </w:pPr>
      <w:r w:rsidRPr="0069602F">
        <w:rPr>
          <w:lang w:val="es-ES"/>
        </w:rPr>
        <w:t>Giraldo Sierra C. Psoriasis: revision del tema con enfasis en la immunopatogenesis. Iatreia, 2009,22,3,272-83</w:t>
      </w:r>
    </w:p>
    <w:p w:rsidR="00455B29" w:rsidRPr="0069602F" w:rsidRDefault="00455B29" w:rsidP="002A419B">
      <w:pPr>
        <w:numPr>
          <w:ilvl w:val="0"/>
          <w:numId w:val="46"/>
        </w:numPr>
        <w:tabs>
          <w:tab w:val="num" w:pos="643"/>
        </w:tabs>
        <w:ind w:left="643"/>
        <w:rPr>
          <w:i/>
          <w:iCs/>
          <w:lang w:val="es-ES"/>
        </w:rPr>
      </w:pPr>
      <w:r w:rsidRPr="0069602F">
        <w:rPr>
          <w:lang w:val="es-ES"/>
        </w:rPr>
        <w:t>Gonzales C et al. Caracterizacion epidemiologica de la psoriasis en el Hospital Militar Central. Rev Asoc Col Dermatol,2009,17,1,11-17</w:t>
      </w:r>
    </w:p>
    <w:p w:rsidR="00455B29" w:rsidRPr="0069602F" w:rsidRDefault="00455B29" w:rsidP="002A419B">
      <w:pPr>
        <w:numPr>
          <w:ilvl w:val="0"/>
          <w:numId w:val="46"/>
        </w:numPr>
        <w:tabs>
          <w:tab w:val="num" w:pos="643"/>
        </w:tabs>
        <w:ind w:left="643"/>
        <w:rPr>
          <w:i/>
          <w:iCs/>
        </w:rPr>
      </w:pPr>
      <w:r w:rsidRPr="0069602F">
        <w:t>Guven E. The effects of short term acitretin and ciclosporin treatments on IL–2 and TNF-α levels in moderate to severe plaque type psoriasis. Uzmanlik tezi, Gazianteb Universitasi, 2009</w:t>
      </w:r>
    </w:p>
    <w:p w:rsidR="00455B29" w:rsidRPr="0069602F" w:rsidRDefault="00455B29" w:rsidP="002A419B">
      <w:pPr>
        <w:numPr>
          <w:ilvl w:val="0"/>
          <w:numId w:val="46"/>
        </w:numPr>
        <w:tabs>
          <w:tab w:val="num" w:pos="643"/>
        </w:tabs>
        <w:ind w:left="643"/>
        <w:rPr>
          <w:lang w:val="en-US"/>
        </w:rPr>
      </w:pPr>
      <w:r w:rsidRPr="0069602F">
        <w:t xml:space="preserve">Icen M et al. Trends in incidence of adult-onset psoriasis over three decades: A population-based study. </w:t>
      </w:r>
      <w:r w:rsidRPr="0069602F">
        <w:rPr>
          <w:rStyle w:val="Strong"/>
          <w:b w:val="0"/>
          <w:bCs w:val="0"/>
        </w:rPr>
        <w:t xml:space="preserve">JAAD, </w:t>
      </w:r>
      <w:r w:rsidRPr="0069602F">
        <w:t>2009</w:t>
      </w:r>
      <w:r w:rsidRPr="0069602F">
        <w:rPr>
          <w:b/>
          <w:bCs/>
        </w:rPr>
        <w:t xml:space="preserve">, </w:t>
      </w:r>
      <w:r w:rsidRPr="0069602F">
        <w:rPr>
          <w:rStyle w:val="Strong"/>
          <w:b w:val="0"/>
          <w:bCs w:val="0"/>
        </w:rPr>
        <w:t>60,3</w:t>
      </w:r>
      <w:r w:rsidRPr="0069602F">
        <w:rPr>
          <w:b/>
          <w:bCs/>
        </w:rPr>
        <w:t xml:space="preserve">, </w:t>
      </w:r>
      <w:r w:rsidRPr="0069602F">
        <w:t>394-401</w:t>
      </w:r>
    </w:p>
    <w:p w:rsidR="00455B29" w:rsidRPr="0069602F" w:rsidRDefault="00455B29" w:rsidP="002A419B">
      <w:pPr>
        <w:numPr>
          <w:ilvl w:val="0"/>
          <w:numId w:val="46"/>
        </w:numPr>
        <w:tabs>
          <w:tab w:val="num" w:pos="643"/>
        </w:tabs>
        <w:ind w:left="643"/>
        <w:rPr>
          <w:i/>
        </w:rPr>
      </w:pPr>
      <w:r w:rsidRPr="0069602F">
        <w:rPr>
          <w:rStyle w:val="Strong"/>
          <w:b w:val="0"/>
          <w:bCs w:val="0"/>
          <w:lang w:val="de-DE"/>
        </w:rPr>
        <w:t xml:space="preserve">Lier G, Mrowietz U, Wolfart M, Warnke PH., Wiltfang J,. </w:t>
      </w:r>
      <w:r w:rsidRPr="0069602F">
        <w:rPr>
          <w:rStyle w:val="Strong"/>
          <w:b w:val="0"/>
          <w:bCs w:val="0"/>
        </w:rPr>
        <w:t>Springer</w:t>
      </w:r>
      <w:r w:rsidRPr="0069602F">
        <w:rPr>
          <w:b/>
          <w:bCs/>
        </w:rPr>
        <w:t xml:space="preserve"> </w:t>
      </w:r>
      <w:r w:rsidRPr="0069602F">
        <w:rPr>
          <w:rStyle w:val="Strong"/>
          <w:b w:val="0"/>
          <w:bCs w:val="0"/>
        </w:rPr>
        <w:t>IN.G</w:t>
      </w:r>
      <w:r w:rsidRPr="0069602F">
        <w:t xml:space="preserve"> Psoriasis of the tongue. Journal of Cranio-Maxillofacial SurgeryVolume 37, Issue 1, January 2009, Pages 51-53</w:t>
      </w:r>
    </w:p>
    <w:p w:rsidR="00455B29" w:rsidRPr="0069602F" w:rsidRDefault="00455B29" w:rsidP="002A419B">
      <w:pPr>
        <w:numPr>
          <w:ilvl w:val="0"/>
          <w:numId w:val="46"/>
        </w:numPr>
        <w:tabs>
          <w:tab w:val="num" w:pos="643"/>
        </w:tabs>
        <w:ind w:left="643"/>
        <w:rPr>
          <w:i/>
        </w:rPr>
      </w:pPr>
      <w:r w:rsidRPr="0069602F">
        <w:rPr>
          <w:rStyle w:val="Strong"/>
          <w:b w:val="0"/>
          <w:bCs w:val="0"/>
          <w:lang w:val="fi-FI"/>
        </w:rPr>
        <w:t>Lin Lynnette Tan Pei , Seow Khee Kwek.</w:t>
      </w:r>
      <w:r w:rsidRPr="0069602F">
        <w:rPr>
          <w:lang w:val="fi-FI"/>
        </w:rPr>
        <w:t xml:space="preserve"> </w:t>
      </w:r>
      <w:r w:rsidRPr="0069602F">
        <w:t>Onset of psoriasis during therapy with fluoxetine. General Hospital Psychiatry, 2009</w:t>
      </w:r>
    </w:p>
    <w:p w:rsidR="00455B29" w:rsidRPr="0069602F" w:rsidRDefault="00455B29" w:rsidP="002A419B">
      <w:pPr>
        <w:numPr>
          <w:ilvl w:val="0"/>
          <w:numId w:val="46"/>
        </w:numPr>
        <w:tabs>
          <w:tab w:val="num" w:pos="643"/>
        </w:tabs>
        <w:ind w:left="643"/>
        <w:rPr>
          <w:i/>
        </w:rPr>
      </w:pPr>
      <w:r w:rsidRPr="0069602F">
        <w:rPr>
          <w:iCs/>
          <w:lang w:val="it-IT"/>
        </w:rPr>
        <w:t xml:space="preserve">Ma L. J,· You Y., Bai B. X, Yu-Zhen Li. </w:t>
      </w:r>
      <w:r w:rsidRPr="0069602F">
        <w:rPr>
          <w:iCs/>
        </w:rPr>
        <w:t>Therapeutic eVects of heme oxygenase-1 on psoriasiform skin lesions in guinea pigs.</w:t>
      </w:r>
      <w:r w:rsidRPr="0069602F">
        <w:t xml:space="preserve"> </w:t>
      </w:r>
      <w:r w:rsidRPr="0069602F">
        <w:rPr>
          <w:iCs/>
        </w:rPr>
        <w:t>Arch Dermatol Res (2009) 301:459–466</w:t>
      </w:r>
    </w:p>
    <w:p w:rsidR="00455B29" w:rsidRPr="0069602F" w:rsidRDefault="00455B29" w:rsidP="002A419B">
      <w:pPr>
        <w:numPr>
          <w:ilvl w:val="0"/>
          <w:numId w:val="46"/>
        </w:numPr>
        <w:tabs>
          <w:tab w:val="num" w:pos="643"/>
        </w:tabs>
        <w:ind w:left="643"/>
        <w:rPr>
          <w:i/>
        </w:rPr>
      </w:pPr>
      <w:r w:rsidRPr="0069602F">
        <w:t>Park, JJ et al. Psoriasiform Drug Eruption Induced by Anti-tuberculosis Medication: Potential Role of Plasmacytoid Dendritic Cells. Acta dermatovenereologica, 2009, Nov.23</w:t>
      </w:r>
    </w:p>
    <w:p w:rsidR="00455B29" w:rsidRPr="0069602F" w:rsidRDefault="005C2CE4" w:rsidP="002A419B">
      <w:pPr>
        <w:numPr>
          <w:ilvl w:val="0"/>
          <w:numId w:val="46"/>
        </w:numPr>
        <w:tabs>
          <w:tab w:val="num" w:pos="643"/>
        </w:tabs>
        <w:ind w:left="643"/>
        <w:rPr>
          <w:i/>
          <w:iCs/>
          <w:lang w:val="en-US"/>
        </w:rPr>
      </w:pPr>
      <w:hyperlink r:id="rId60" w:history="1">
        <w:r w:rsidR="00455B29" w:rsidRPr="0069602F">
          <w:t>Roy S</w:t>
        </w:r>
      </w:hyperlink>
      <w:r w:rsidR="00455B29" w:rsidRPr="0069602F">
        <w:t xml:space="preserve">, </w:t>
      </w:r>
      <w:hyperlink r:id="rId61" w:history="1">
        <w:r w:rsidR="00455B29" w:rsidRPr="0069602F">
          <w:t>Goel D</w:t>
        </w:r>
      </w:hyperlink>
      <w:r w:rsidR="00455B29" w:rsidRPr="0069602F">
        <w:t>. Unusual cutaneous reaction with sodium valproate.</w:t>
      </w:r>
      <w:r w:rsidR="00455B29" w:rsidRPr="0069602F">
        <w:rPr>
          <w:rStyle w:val="ti2"/>
          <w:sz w:val="20"/>
          <w:szCs w:val="20"/>
        </w:rPr>
        <w:t xml:space="preserve"> </w:t>
      </w:r>
      <w:r w:rsidR="00455B29" w:rsidRPr="0069602F">
        <w:t>Neurol India.</w:t>
      </w:r>
      <w:r w:rsidR="00455B29" w:rsidRPr="0069602F">
        <w:rPr>
          <w:rStyle w:val="ti2"/>
          <w:sz w:val="20"/>
          <w:szCs w:val="20"/>
        </w:rPr>
        <w:t xml:space="preserve"> 2009 Mar-Apr; 57(2):216-7.</w:t>
      </w:r>
    </w:p>
    <w:p w:rsidR="00455B29" w:rsidRPr="0069602F" w:rsidRDefault="00455B29" w:rsidP="002A419B">
      <w:pPr>
        <w:numPr>
          <w:ilvl w:val="0"/>
          <w:numId w:val="46"/>
        </w:numPr>
        <w:tabs>
          <w:tab w:val="num" w:pos="643"/>
        </w:tabs>
        <w:ind w:left="643"/>
        <w:rPr>
          <w:i/>
        </w:rPr>
      </w:pPr>
      <w:r w:rsidRPr="0069602F">
        <w:t>Rongioletti F, Fiorucci C, Parodi A. Psoriasis induced or aggravated by drugs. J Rheumatol Suppl. 2009 Aug; 83:59-61.</w:t>
      </w:r>
    </w:p>
    <w:p w:rsidR="00455B29" w:rsidRPr="0069602F" w:rsidRDefault="00455B29" w:rsidP="002A419B">
      <w:pPr>
        <w:numPr>
          <w:ilvl w:val="0"/>
          <w:numId w:val="46"/>
        </w:numPr>
        <w:tabs>
          <w:tab w:val="num" w:pos="643"/>
        </w:tabs>
        <w:ind w:left="643"/>
        <w:rPr>
          <w:i/>
          <w:lang w:val="da-DK"/>
        </w:rPr>
      </w:pPr>
      <w:r w:rsidRPr="0069602F">
        <w:rPr>
          <w:lang w:val="da-DK"/>
        </w:rPr>
        <w:t>Salem CB et al.Psoriasis. N Engl J Med 2009; 361:1710</w:t>
      </w:r>
    </w:p>
    <w:p w:rsidR="00455B29" w:rsidRPr="0069602F" w:rsidRDefault="00455B29" w:rsidP="002A419B">
      <w:pPr>
        <w:numPr>
          <w:ilvl w:val="0"/>
          <w:numId w:val="46"/>
        </w:numPr>
        <w:tabs>
          <w:tab w:val="num" w:pos="643"/>
        </w:tabs>
        <w:ind w:left="643"/>
        <w:rPr>
          <w:i/>
        </w:rPr>
      </w:pPr>
      <w:r w:rsidRPr="0069602F">
        <w:t>Shihab, H. M.,Feld, J. J.,Lutwama, F.,Piloya, T.,Colebunders, R. Successful treatment of psoriasis-like lesions in HIV infected patients in Uganda with chloroquine.  Open Infectious Diseases Journal,2009,3,50-54</w:t>
      </w:r>
    </w:p>
    <w:p w:rsidR="00455B29" w:rsidRPr="0069602F" w:rsidRDefault="00455B29" w:rsidP="002A419B">
      <w:pPr>
        <w:numPr>
          <w:ilvl w:val="0"/>
          <w:numId w:val="46"/>
        </w:numPr>
        <w:tabs>
          <w:tab w:val="num" w:pos="643"/>
        </w:tabs>
        <w:ind w:left="643"/>
        <w:rPr>
          <w:i/>
        </w:rPr>
      </w:pPr>
      <w:r w:rsidRPr="0069602F">
        <w:lastRenderedPageBreak/>
        <w:t>Smith T. Application of fluorescence diagnosis and photodynamic therapy in psoriasis and squamous premalignancy of the skin. Thesis Radboud University, Nijmegen. Netherlands, 2009,p.160</w:t>
      </w:r>
    </w:p>
    <w:p w:rsidR="00455B29" w:rsidRPr="0069602F" w:rsidRDefault="00455B29" w:rsidP="002A419B">
      <w:pPr>
        <w:numPr>
          <w:ilvl w:val="0"/>
          <w:numId w:val="46"/>
        </w:numPr>
        <w:tabs>
          <w:tab w:val="num" w:pos="643"/>
        </w:tabs>
        <w:ind w:left="643"/>
        <w:rPr>
          <w:i/>
        </w:rPr>
      </w:pPr>
      <w:r w:rsidRPr="0069602F">
        <w:t>Tuzun Y, Yardimci G. Lithium and Psoriasis. J Turk Acad Dermatol,2009,3,4</w:t>
      </w:r>
    </w:p>
    <w:p w:rsidR="00455B29" w:rsidRPr="0069602F" w:rsidRDefault="00455B29" w:rsidP="002A419B">
      <w:pPr>
        <w:numPr>
          <w:ilvl w:val="0"/>
          <w:numId w:val="46"/>
        </w:numPr>
        <w:tabs>
          <w:tab w:val="num" w:pos="643"/>
        </w:tabs>
        <w:ind w:left="643"/>
        <w:rPr>
          <w:i/>
        </w:rPr>
      </w:pPr>
      <w:r w:rsidRPr="0069602F">
        <w:t>Basavaraj</w:t>
      </w:r>
      <w:r w:rsidRPr="0069602F">
        <w:rPr>
          <w:lang w:val="bg-BG"/>
        </w:rPr>
        <w:t xml:space="preserve"> </w:t>
      </w:r>
      <w:r w:rsidRPr="0069602F">
        <w:t>KH</w:t>
      </w:r>
      <w:r w:rsidRPr="0069602F">
        <w:rPr>
          <w:lang w:val="bg-BG"/>
        </w:rPr>
        <w:t xml:space="preserve">, </w:t>
      </w:r>
      <w:r w:rsidRPr="0069602F">
        <w:t>Ashok</w:t>
      </w:r>
      <w:r w:rsidRPr="0069602F">
        <w:rPr>
          <w:lang w:val="bg-BG"/>
        </w:rPr>
        <w:t xml:space="preserve"> </w:t>
      </w:r>
      <w:r w:rsidRPr="0069602F">
        <w:t>NM</w:t>
      </w:r>
      <w:r w:rsidRPr="0069602F">
        <w:rPr>
          <w:lang w:val="bg-BG"/>
        </w:rPr>
        <w:t xml:space="preserve">, </w:t>
      </w:r>
      <w:r w:rsidRPr="0069602F">
        <w:t>Rashmi</w:t>
      </w:r>
      <w:r w:rsidRPr="0069602F">
        <w:rPr>
          <w:lang w:val="bg-BG"/>
        </w:rPr>
        <w:t xml:space="preserve"> </w:t>
      </w:r>
      <w:r w:rsidRPr="0069602F">
        <w:t>R</w:t>
      </w:r>
      <w:r w:rsidRPr="0069602F">
        <w:rPr>
          <w:lang w:val="bg-BG"/>
        </w:rPr>
        <w:t xml:space="preserve">, </w:t>
      </w:r>
      <w:r w:rsidRPr="0069602F">
        <w:t>Praveen</w:t>
      </w:r>
      <w:r w:rsidRPr="0069602F">
        <w:rPr>
          <w:lang w:val="bg-BG"/>
        </w:rPr>
        <w:t xml:space="preserve"> </w:t>
      </w:r>
      <w:r w:rsidRPr="0069602F">
        <w:t>TK</w:t>
      </w:r>
      <w:r w:rsidRPr="0069602F">
        <w:rPr>
          <w:lang w:val="bg-BG"/>
        </w:rPr>
        <w:t xml:space="preserve">. </w:t>
      </w:r>
      <w:r w:rsidRPr="0069602F">
        <w:t>The role of drugs in the induction and/or exacerbation of psoriasis</w:t>
      </w:r>
      <w:r w:rsidRPr="0069602F">
        <w:rPr>
          <w:lang w:val="en-US"/>
        </w:rPr>
        <w:t>. Int J Dermatol, 2010,49,12,1351-61</w:t>
      </w:r>
    </w:p>
    <w:p w:rsidR="00455B29" w:rsidRPr="0069602F" w:rsidRDefault="00455B29" w:rsidP="002A419B">
      <w:pPr>
        <w:numPr>
          <w:ilvl w:val="0"/>
          <w:numId w:val="46"/>
        </w:numPr>
        <w:tabs>
          <w:tab w:val="num" w:pos="643"/>
        </w:tabs>
        <w:ind w:left="643"/>
        <w:rPr>
          <w:i/>
          <w:lang w:val="pl-PL"/>
        </w:rPr>
      </w:pPr>
      <w:r w:rsidRPr="0069602F">
        <w:rPr>
          <w:lang w:val="pl-PL"/>
        </w:rPr>
        <w:t>Biedka</w:t>
      </w:r>
      <w:r w:rsidRPr="0069602F">
        <w:rPr>
          <w:lang w:val="bg-BG"/>
        </w:rPr>
        <w:t xml:space="preserve"> </w:t>
      </w:r>
      <w:r w:rsidRPr="0069602F">
        <w:rPr>
          <w:lang w:val="pl-PL"/>
        </w:rPr>
        <w:t>M</w:t>
      </w:r>
      <w:r w:rsidRPr="0069602F">
        <w:rPr>
          <w:lang w:val="bg-BG"/>
        </w:rPr>
        <w:t xml:space="preserve">, </w:t>
      </w:r>
      <w:r w:rsidRPr="0069602F">
        <w:rPr>
          <w:lang w:val="pl-PL"/>
        </w:rPr>
        <w:t>Makarewicz</w:t>
      </w:r>
      <w:r w:rsidRPr="0069602F">
        <w:rPr>
          <w:lang w:val="bg-BG"/>
        </w:rPr>
        <w:t xml:space="preserve"> </w:t>
      </w:r>
      <w:r w:rsidRPr="0069602F">
        <w:rPr>
          <w:lang w:val="pl-PL"/>
        </w:rPr>
        <w:t>R</w:t>
      </w:r>
      <w:r w:rsidRPr="0069602F">
        <w:rPr>
          <w:lang w:val="bg-BG"/>
        </w:rPr>
        <w:t xml:space="preserve">, </w:t>
      </w:r>
      <w:r w:rsidRPr="0069602F">
        <w:rPr>
          <w:lang w:val="pl-PL"/>
        </w:rPr>
        <w:t>Lebioda</w:t>
      </w:r>
      <w:r w:rsidRPr="0069602F">
        <w:rPr>
          <w:lang w:val="bg-BG"/>
        </w:rPr>
        <w:t xml:space="preserve"> </w:t>
      </w:r>
      <w:r w:rsidRPr="0069602F">
        <w:rPr>
          <w:lang w:val="pl-PL"/>
        </w:rPr>
        <w:t>A</w:t>
      </w:r>
      <w:r w:rsidRPr="0069602F">
        <w:rPr>
          <w:lang w:val="bg-BG"/>
        </w:rPr>
        <w:t xml:space="preserve">, </w:t>
      </w:r>
      <w:r w:rsidRPr="0069602F">
        <w:rPr>
          <w:lang w:val="pl-PL"/>
        </w:rPr>
        <w:t>Kardymowicz</w:t>
      </w:r>
      <w:r w:rsidRPr="0069602F">
        <w:rPr>
          <w:lang w:val="bg-BG"/>
        </w:rPr>
        <w:t xml:space="preserve"> </w:t>
      </w:r>
      <w:r w:rsidRPr="0069602F">
        <w:rPr>
          <w:lang w:val="pl-PL"/>
        </w:rPr>
        <w:t>H</w:t>
      </w:r>
      <w:r w:rsidRPr="0069602F">
        <w:rPr>
          <w:lang w:val="bg-BG"/>
        </w:rPr>
        <w:t xml:space="preserve">, </w:t>
      </w:r>
      <w:r w:rsidRPr="0069602F">
        <w:rPr>
          <w:lang w:val="pl-PL"/>
        </w:rPr>
        <w:t>Goralewska</w:t>
      </w:r>
      <w:r w:rsidRPr="0069602F">
        <w:rPr>
          <w:lang w:val="bg-BG"/>
        </w:rPr>
        <w:t xml:space="preserve"> </w:t>
      </w:r>
      <w:r w:rsidRPr="0069602F">
        <w:rPr>
          <w:lang w:val="pl-PL"/>
        </w:rPr>
        <w:t>A</w:t>
      </w:r>
      <w:r w:rsidRPr="0069602F">
        <w:rPr>
          <w:lang w:val="bg-BG"/>
        </w:rPr>
        <w:t>.</w:t>
      </w:r>
      <w:r w:rsidRPr="0069602F">
        <w:rPr>
          <w:rStyle w:val="Strong"/>
          <w:b w:val="0"/>
          <w:bCs w:val="0"/>
          <w:lang w:val="pl-PL"/>
        </w:rPr>
        <w:t>Naczyniowo-śródbłonkowy czynnik wzrostu C jako czynnik predykcyjny w raku szyjki macicy?</w:t>
      </w:r>
      <w:r w:rsidRPr="0069602F">
        <w:rPr>
          <w:lang w:val="pl-PL"/>
        </w:rPr>
        <w:t>Współczesna Onkologia (2010), 14; 2 (87–92)</w:t>
      </w:r>
    </w:p>
    <w:p w:rsidR="00455B29" w:rsidRPr="0069602F" w:rsidRDefault="00455B29" w:rsidP="002A419B">
      <w:pPr>
        <w:numPr>
          <w:ilvl w:val="0"/>
          <w:numId w:val="46"/>
        </w:numPr>
        <w:tabs>
          <w:tab w:val="num" w:pos="643"/>
        </w:tabs>
        <w:suppressAutoHyphens/>
        <w:ind w:left="643"/>
      </w:pPr>
      <w:r w:rsidRPr="0069602F">
        <w:rPr>
          <w:lang w:val="en-US"/>
        </w:rPr>
        <w:t>Boehncke W, Katsambas A</w:t>
      </w:r>
      <w:r w:rsidR="00242BD4" w:rsidRPr="0069602F">
        <w:t>, J</w:t>
      </w:r>
      <w:r w:rsidRPr="0069602F">
        <w:t>-P Ortonne, L Puig</w:t>
      </w:r>
      <w:r w:rsidRPr="0069602F">
        <w:rPr>
          <w:lang w:val="en-US"/>
        </w:rPr>
        <w:t xml:space="preserve">. </w:t>
      </w:r>
      <w:r w:rsidRPr="0069602F">
        <w:t>EADV preceptorship: advances in dermatology. JEADV, 2010,24,5,2-24</w:t>
      </w:r>
    </w:p>
    <w:p w:rsidR="00455B29" w:rsidRPr="0069602F" w:rsidRDefault="00455B29" w:rsidP="002A419B">
      <w:pPr>
        <w:pStyle w:val="Heading1"/>
        <w:keepNext w:val="0"/>
        <w:numPr>
          <w:ilvl w:val="0"/>
          <w:numId w:val="46"/>
        </w:numPr>
        <w:tabs>
          <w:tab w:val="num" w:pos="643"/>
        </w:tabs>
        <w:suppressAutoHyphens/>
        <w:autoSpaceDE w:val="0"/>
        <w:ind w:left="643"/>
        <w:jc w:val="left"/>
        <w:rPr>
          <w:b w:val="0"/>
          <w:sz w:val="20"/>
          <w:lang w:val="pl-PL"/>
        </w:rPr>
      </w:pPr>
      <w:r w:rsidRPr="0069602F">
        <w:rPr>
          <w:b w:val="0"/>
          <w:sz w:val="20"/>
          <w:lang w:val="pl-PL"/>
        </w:rPr>
        <w:t>Gwiazdowska A, Brzezicka-Ciach U, Sobieszek-Kundro A</w:t>
      </w:r>
      <w:r w:rsidRPr="0069602F">
        <w:rPr>
          <w:b w:val="0"/>
          <w:sz w:val="20"/>
        </w:rPr>
        <w:t>.</w:t>
      </w:r>
      <w:r w:rsidRPr="0069602F">
        <w:rPr>
          <w:b w:val="0"/>
          <w:sz w:val="20"/>
          <w:lang w:val="en-US"/>
        </w:rPr>
        <w:t xml:space="preserve"> </w:t>
      </w:r>
      <w:r w:rsidRPr="0069602F">
        <w:rPr>
          <w:rStyle w:val="Strong"/>
          <w:bCs w:val="0"/>
          <w:sz w:val="20"/>
        </w:rPr>
        <w:t>Współistnienie kiły drugorzędowej nawrotowej z ciężką wysiewną łuszczycą</w:t>
      </w:r>
      <w:r w:rsidRPr="0069602F">
        <w:rPr>
          <w:rStyle w:val="Strong"/>
          <w:b/>
          <w:bCs w:val="0"/>
          <w:sz w:val="20"/>
        </w:rPr>
        <w:t>.</w:t>
      </w:r>
      <w:r w:rsidRPr="0069602F">
        <w:rPr>
          <w:b w:val="0"/>
          <w:sz w:val="20"/>
        </w:rPr>
        <w:t>Przegl Dermatol 2010, 97, 395–397</w:t>
      </w:r>
    </w:p>
    <w:p w:rsidR="00455B29" w:rsidRPr="0069602F" w:rsidRDefault="00455B29" w:rsidP="002A419B">
      <w:pPr>
        <w:numPr>
          <w:ilvl w:val="0"/>
          <w:numId w:val="46"/>
        </w:numPr>
        <w:tabs>
          <w:tab w:val="num" w:pos="643"/>
        </w:tabs>
        <w:ind w:left="643"/>
        <w:rPr>
          <w:i/>
        </w:rPr>
      </w:pPr>
      <w:r w:rsidRPr="0069602F">
        <w:t>Lamba</w:t>
      </w:r>
      <w:r w:rsidRPr="0069602F">
        <w:rPr>
          <w:lang w:val="bg-BG"/>
        </w:rPr>
        <w:t xml:space="preserve"> </w:t>
      </w:r>
      <w:r w:rsidRPr="0069602F">
        <w:t>G,</w:t>
      </w:r>
      <w:r w:rsidRPr="0069602F">
        <w:rPr>
          <w:lang w:val="bg-BG"/>
        </w:rPr>
        <w:t xml:space="preserve"> </w:t>
      </w:r>
      <w:r w:rsidRPr="0069602F">
        <w:t>Palaniswamy</w:t>
      </w:r>
      <w:r w:rsidRPr="0069602F">
        <w:rPr>
          <w:lang w:val="bg-BG"/>
        </w:rPr>
        <w:t xml:space="preserve"> </w:t>
      </w:r>
      <w:r w:rsidRPr="0069602F">
        <w:t>C,</w:t>
      </w:r>
      <w:r w:rsidRPr="0069602F">
        <w:rPr>
          <w:lang w:val="bg-BG"/>
        </w:rPr>
        <w:t xml:space="preserve"> </w:t>
      </w:r>
      <w:r w:rsidRPr="0069602F">
        <w:t>Singh</w:t>
      </w:r>
      <w:r w:rsidRPr="0069602F">
        <w:rPr>
          <w:lang w:val="bg-BG"/>
        </w:rPr>
        <w:t xml:space="preserve"> </w:t>
      </w:r>
      <w:r w:rsidRPr="0069602F">
        <w:t>T,</w:t>
      </w:r>
      <w:r w:rsidRPr="0069602F">
        <w:rPr>
          <w:lang w:val="bg-BG"/>
        </w:rPr>
        <w:t xml:space="preserve"> </w:t>
      </w:r>
      <w:r w:rsidRPr="0069602F">
        <w:t>Shah</w:t>
      </w:r>
      <w:r w:rsidRPr="0069602F">
        <w:rPr>
          <w:lang w:val="bg-BG"/>
        </w:rPr>
        <w:t xml:space="preserve"> </w:t>
      </w:r>
      <w:r w:rsidRPr="0069602F">
        <w:t>D,</w:t>
      </w:r>
      <w:r w:rsidRPr="0069602F">
        <w:rPr>
          <w:lang w:val="bg-BG"/>
        </w:rPr>
        <w:t xml:space="preserve"> </w:t>
      </w:r>
      <w:r w:rsidRPr="0069602F">
        <w:t>Lal</w:t>
      </w:r>
      <w:r w:rsidRPr="0069602F">
        <w:rPr>
          <w:lang w:val="bg-BG"/>
        </w:rPr>
        <w:t xml:space="preserve"> </w:t>
      </w:r>
      <w:r w:rsidRPr="0069602F">
        <w:t>S,</w:t>
      </w:r>
      <w:r w:rsidRPr="0069602F">
        <w:rPr>
          <w:lang w:val="bg-BG"/>
        </w:rPr>
        <w:t xml:space="preserve"> </w:t>
      </w:r>
      <w:r w:rsidRPr="0069602F">
        <w:t>Vinnakota</w:t>
      </w:r>
      <w:r w:rsidRPr="0069602F">
        <w:rPr>
          <w:lang w:val="bg-BG"/>
        </w:rPr>
        <w:t xml:space="preserve"> </w:t>
      </w:r>
      <w:r w:rsidRPr="0069602F">
        <w:t>R,</w:t>
      </w:r>
      <w:r w:rsidRPr="0069602F">
        <w:rPr>
          <w:lang w:val="bg-BG"/>
        </w:rPr>
        <w:t xml:space="preserve"> </w:t>
      </w:r>
      <w:r w:rsidRPr="0069602F">
        <w:t>Charrow</w:t>
      </w:r>
      <w:r w:rsidRPr="0069602F">
        <w:rPr>
          <w:lang w:val="bg-BG"/>
        </w:rPr>
        <w:t xml:space="preserve"> </w:t>
      </w:r>
      <w:r w:rsidRPr="0069602F">
        <w:t>E</w:t>
      </w:r>
      <w:r w:rsidRPr="0069602F">
        <w:rPr>
          <w:lang w:val="bg-BG"/>
        </w:rPr>
        <w:t xml:space="preserve"> </w:t>
      </w:r>
      <w:r w:rsidRPr="0069602F">
        <w:t>,</w:t>
      </w:r>
      <w:r w:rsidRPr="0069602F">
        <w:rPr>
          <w:lang w:val="bg-BG"/>
        </w:rPr>
        <w:t xml:space="preserve"> </w:t>
      </w:r>
      <w:r w:rsidRPr="0069602F">
        <w:t>Forman</w:t>
      </w:r>
      <w:r w:rsidRPr="0069602F">
        <w:rPr>
          <w:lang w:val="bg-BG"/>
        </w:rPr>
        <w:t xml:space="preserve"> </w:t>
      </w:r>
      <w:r w:rsidRPr="0069602F">
        <w:t>L. Psoriasis Induced by Losartan Therapy: A Case Report and Review of the Literature. American Journal of Therapeutics, 2010</w:t>
      </w:r>
    </w:p>
    <w:p w:rsidR="00455B29" w:rsidRPr="0069602F" w:rsidRDefault="00455B29" w:rsidP="002A419B">
      <w:pPr>
        <w:numPr>
          <w:ilvl w:val="0"/>
          <w:numId w:val="46"/>
        </w:numPr>
        <w:tabs>
          <w:tab w:val="num" w:pos="643"/>
        </w:tabs>
        <w:ind w:left="643"/>
        <w:rPr>
          <w:i/>
          <w:lang w:val="de-DE"/>
        </w:rPr>
      </w:pPr>
      <w:r w:rsidRPr="0069602F">
        <w:rPr>
          <w:lang w:val="de-DE"/>
        </w:rPr>
        <w:t xml:space="preserve">Keeren K. Funktionell Charakterisierung de Toleranz-assoziierterGens TOAG-1. Medizinischen Fakultat Charite – Universitatsmedizin Berlin, </w:t>
      </w:r>
      <w:r w:rsidRPr="0069602F">
        <w:t>2010, p.98</w:t>
      </w:r>
    </w:p>
    <w:p w:rsidR="00455B29" w:rsidRPr="0069602F" w:rsidRDefault="00455B29" w:rsidP="002A419B">
      <w:pPr>
        <w:numPr>
          <w:ilvl w:val="0"/>
          <w:numId w:val="46"/>
        </w:numPr>
        <w:tabs>
          <w:tab w:val="num" w:pos="643"/>
        </w:tabs>
        <w:suppressAutoHyphens/>
        <w:ind w:left="643"/>
        <w:rPr>
          <w:lang w:val="bg-BG"/>
        </w:rPr>
      </w:pPr>
      <w:r w:rsidRPr="0069602F">
        <w:rPr>
          <w:lang w:val="de-DE"/>
        </w:rPr>
        <w:t>Kim</w:t>
      </w:r>
      <w:r w:rsidRPr="0069602F">
        <w:rPr>
          <w:lang w:val="bg-BG"/>
        </w:rPr>
        <w:t xml:space="preserve">, </w:t>
      </w:r>
      <w:r w:rsidRPr="0069602F">
        <w:rPr>
          <w:lang w:val="de-DE"/>
        </w:rPr>
        <w:t>G</w:t>
      </w:r>
      <w:r w:rsidRPr="0069602F">
        <w:rPr>
          <w:lang w:val="bg-BG"/>
        </w:rPr>
        <w:t>.</w:t>
      </w:r>
      <w:r w:rsidRPr="0069602F">
        <w:rPr>
          <w:lang w:val="de-DE"/>
        </w:rPr>
        <w:t>K</w:t>
      </w:r>
      <w:r w:rsidRPr="0069602F">
        <w:rPr>
          <w:lang w:val="bg-BG"/>
        </w:rPr>
        <w:t xml:space="preserve">., </w:t>
      </w:r>
      <w:r w:rsidRPr="0069602F">
        <w:rPr>
          <w:lang w:val="de-DE"/>
        </w:rPr>
        <w:t>and Del</w:t>
      </w:r>
      <w:r w:rsidRPr="0069602F">
        <w:rPr>
          <w:lang w:val="bg-BG"/>
        </w:rPr>
        <w:t xml:space="preserve"> </w:t>
      </w:r>
      <w:r w:rsidRPr="0069602F">
        <w:rPr>
          <w:lang w:val="de-DE"/>
        </w:rPr>
        <w:t>Rosso</w:t>
      </w:r>
      <w:r w:rsidRPr="0069602F">
        <w:rPr>
          <w:lang w:val="bg-BG"/>
        </w:rPr>
        <w:t xml:space="preserve">, </w:t>
      </w:r>
      <w:r w:rsidRPr="0069602F">
        <w:rPr>
          <w:lang w:val="de-DE"/>
        </w:rPr>
        <w:t>J</w:t>
      </w:r>
      <w:r w:rsidRPr="0069602F">
        <w:rPr>
          <w:lang w:val="bg-BG"/>
        </w:rPr>
        <w:t>.</w:t>
      </w:r>
      <w:r w:rsidRPr="0069602F">
        <w:rPr>
          <w:lang w:val="de-DE"/>
        </w:rPr>
        <w:t>Q</w:t>
      </w:r>
      <w:r w:rsidRPr="0069602F">
        <w:rPr>
          <w:lang w:val="bg-BG"/>
        </w:rPr>
        <w:t>.</w:t>
      </w:r>
      <w:r w:rsidRPr="0069602F">
        <w:rPr>
          <w:rStyle w:val="WW8Num2z0"/>
          <w:rFonts w:ascii="Times New Roman" w:hAnsi="Times New Roman"/>
        </w:rPr>
        <w:t></w:t>
      </w:r>
      <w:r w:rsidRPr="0069602F">
        <w:rPr>
          <w:rStyle w:val="txtboldonly"/>
          <w:lang w:val="de-DE"/>
        </w:rPr>
        <w:t>Drug</w:t>
      </w:r>
      <w:r w:rsidRPr="0069602F">
        <w:rPr>
          <w:rStyle w:val="txtboldonly"/>
          <w:lang w:val="bg-BG"/>
        </w:rPr>
        <w:t>-</w:t>
      </w:r>
      <w:r w:rsidRPr="0069602F">
        <w:rPr>
          <w:rStyle w:val="txtboldonly"/>
          <w:lang w:val="de-DE"/>
        </w:rPr>
        <w:t>provoked</w:t>
      </w:r>
      <w:r w:rsidRPr="0069602F">
        <w:rPr>
          <w:rStyle w:val="txtboldonly"/>
          <w:lang w:val="bg-BG"/>
        </w:rPr>
        <w:t xml:space="preserve"> </w:t>
      </w:r>
      <w:r w:rsidRPr="0069602F">
        <w:rPr>
          <w:rStyle w:val="txtboldonly"/>
          <w:lang w:val="de-DE"/>
        </w:rPr>
        <w:t>psoriasis</w:t>
      </w:r>
      <w:r w:rsidRPr="0069602F">
        <w:rPr>
          <w:rStyle w:val="txtboldonly"/>
          <w:lang w:val="bg-BG"/>
        </w:rPr>
        <w:t xml:space="preserve">: </w:t>
      </w:r>
      <w:r w:rsidRPr="0069602F">
        <w:rPr>
          <w:rStyle w:val="txtboldonly"/>
          <w:lang w:val="de-DE"/>
        </w:rPr>
        <w:t>Is</w:t>
      </w:r>
      <w:r w:rsidRPr="0069602F">
        <w:rPr>
          <w:rStyle w:val="txtboldonly"/>
          <w:lang w:val="bg-BG"/>
        </w:rPr>
        <w:t xml:space="preserve"> </w:t>
      </w:r>
      <w:r w:rsidRPr="0069602F">
        <w:rPr>
          <w:rStyle w:val="txtboldonly"/>
          <w:lang w:val="de-DE"/>
        </w:rPr>
        <w:t>it</w:t>
      </w:r>
      <w:r w:rsidRPr="0069602F">
        <w:rPr>
          <w:rStyle w:val="txtboldonly"/>
          <w:lang w:val="bg-BG"/>
        </w:rPr>
        <w:t xml:space="preserve"> </w:t>
      </w:r>
      <w:r w:rsidRPr="0069602F">
        <w:rPr>
          <w:rStyle w:val="txtboldonly"/>
          <w:lang w:val="de-DE"/>
        </w:rPr>
        <w:t>drug</w:t>
      </w:r>
      <w:r w:rsidRPr="0069602F">
        <w:rPr>
          <w:rStyle w:val="txtboldonly"/>
          <w:lang w:val="bg-BG"/>
        </w:rPr>
        <w:t xml:space="preserve"> </w:t>
      </w:r>
      <w:r w:rsidRPr="0069602F">
        <w:rPr>
          <w:rStyle w:val="txtboldonly"/>
          <w:lang w:val="de-DE"/>
        </w:rPr>
        <w:t>induced</w:t>
      </w:r>
      <w:r w:rsidRPr="0069602F">
        <w:rPr>
          <w:rStyle w:val="txtboldonly"/>
          <w:lang w:val="bg-BG"/>
        </w:rPr>
        <w:t xml:space="preserve"> </w:t>
      </w:r>
      <w:r w:rsidRPr="0069602F">
        <w:rPr>
          <w:rStyle w:val="txtboldonly"/>
          <w:lang w:val="de-DE"/>
        </w:rPr>
        <w:t>or</w:t>
      </w:r>
      <w:r w:rsidRPr="0069602F">
        <w:rPr>
          <w:rStyle w:val="txtboldonly"/>
          <w:lang w:val="bg-BG"/>
        </w:rPr>
        <w:t xml:space="preserve"> </w:t>
      </w:r>
      <w:r w:rsidRPr="0069602F">
        <w:rPr>
          <w:rStyle w:val="txtboldonly"/>
          <w:lang w:val="de-DE"/>
        </w:rPr>
        <w:t>drug</w:t>
      </w:r>
      <w:r w:rsidRPr="0069602F">
        <w:rPr>
          <w:rStyle w:val="txtboldonly"/>
          <w:lang w:val="bg-BG"/>
        </w:rPr>
        <w:t xml:space="preserve"> </w:t>
      </w:r>
      <w:r w:rsidRPr="0069602F">
        <w:rPr>
          <w:rStyle w:val="txtboldonly"/>
          <w:lang w:val="de-DE"/>
        </w:rPr>
        <w:t>aggravated</w:t>
      </w:r>
      <w:r w:rsidRPr="0069602F">
        <w:rPr>
          <w:rStyle w:val="txtboldonly"/>
          <w:lang w:val="bg-BG"/>
        </w:rPr>
        <w:t xml:space="preserve">? </w:t>
      </w:r>
      <w:r w:rsidRPr="0069602F">
        <w:rPr>
          <w:rStyle w:val="txtboldonly"/>
          <w:lang w:val="de-DE"/>
        </w:rPr>
        <w:t>understanding</w:t>
      </w:r>
      <w:r w:rsidRPr="0069602F">
        <w:rPr>
          <w:rStyle w:val="txtboldonly"/>
          <w:lang w:val="bg-BG"/>
        </w:rPr>
        <w:t xml:space="preserve"> </w:t>
      </w:r>
      <w:r w:rsidRPr="0069602F">
        <w:rPr>
          <w:rStyle w:val="txtboldonly"/>
          <w:lang w:val="de-DE"/>
        </w:rPr>
        <w:t>pathophysiology</w:t>
      </w:r>
      <w:r w:rsidRPr="0069602F">
        <w:rPr>
          <w:rStyle w:val="txtboldonly"/>
          <w:lang w:val="bg-BG"/>
        </w:rPr>
        <w:t xml:space="preserve"> </w:t>
      </w:r>
      <w:r w:rsidRPr="0069602F">
        <w:rPr>
          <w:rStyle w:val="txtboldonly"/>
          <w:lang w:val="de-DE"/>
        </w:rPr>
        <w:t>and</w:t>
      </w:r>
      <w:r w:rsidRPr="0069602F">
        <w:rPr>
          <w:rStyle w:val="txtboldonly"/>
          <w:lang w:val="bg-BG"/>
        </w:rPr>
        <w:t xml:space="preserve"> </w:t>
      </w:r>
      <w:r w:rsidRPr="0069602F">
        <w:rPr>
          <w:rStyle w:val="txtboldonly"/>
          <w:lang w:val="de-DE"/>
        </w:rPr>
        <w:t>clinical</w:t>
      </w:r>
      <w:r w:rsidRPr="0069602F">
        <w:rPr>
          <w:rStyle w:val="txtboldonly"/>
          <w:lang w:val="bg-BG"/>
        </w:rPr>
        <w:t xml:space="preserve"> </w:t>
      </w:r>
      <w:r w:rsidRPr="0069602F">
        <w:rPr>
          <w:rStyle w:val="txtboldonly"/>
          <w:lang w:val="de-DE"/>
        </w:rPr>
        <w:t>relevance </w:t>
      </w:r>
      <w:r w:rsidRPr="0069602F">
        <w:rPr>
          <w:rStyle w:val="txtboldonly"/>
          <w:lang w:val="bg-BG"/>
        </w:rPr>
        <w:t xml:space="preserve"> </w:t>
      </w:r>
      <w:r w:rsidRPr="0069602F">
        <w:rPr>
          <w:lang w:val="bg-BG"/>
        </w:rPr>
        <w:t xml:space="preserve"> </w:t>
      </w:r>
      <w:r w:rsidRPr="0069602F">
        <w:rPr>
          <w:i/>
          <w:iCs/>
          <w:lang w:val="de-DE"/>
        </w:rPr>
        <w:t>Journal</w:t>
      </w:r>
      <w:r w:rsidRPr="0069602F">
        <w:rPr>
          <w:i/>
          <w:iCs/>
          <w:lang w:val="bg-BG"/>
        </w:rPr>
        <w:t xml:space="preserve"> </w:t>
      </w:r>
      <w:r w:rsidRPr="0069602F">
        <w:rPr>
          <w:i/>
          <w:iCs/>
          <w:lang w:val="de-DE"/>
        </w:rPr>
        <w:t>of</w:t>
      </w:r>
      <w:r w:rsidRPr="0069602F">
        <w:rPr>
          <w:i/>
          <w:iCs/>
          <w:lang w:val="bg-BG"/>
        </w:rPr>
        <w:t xml:space="preserve"> </w:t>
      </w:r>
      <w:r w:rsidRPr="0069602F">
        <w:rPr>
          <w:i/>
          <w:iCs/>
          <w:lang w:val="de-DE"/>
        </w:rPr>
        <w:t>Clinical</w:t>
      </w:r>
      <w:r w:rsidRPr="0069602F">
        <w:rPr>
          <w:i/>
          <w:iCs/>
          <w:lang w:val="bg-BG"/>
        </w:rPr>
        <w:t xml:space="preserve"> </w:t>
      </w:r>
      <w:r w:rsidRPr="0069602F">
        <w:rPr>
          <w:i/>
          <w:iCs/>
          <w:lang w:val="de-DE"/>
        </w:rPr>
        <w:t>and</w:t>
      </w:r>
      <w:r w:rsidRPr="0069602F">
        <w:rPr>
          <w:i/>
          <w:iCs/>
          <w:lang w:val="bg-BG"/>
        </w:rPr>
        <w:t xml:space="preserve"> </w:t>
      </w:r>
      <w:r w:rsidRPr="0069602F">
        <w:rPr>
          <w:i/>
          <w:iCs/>
          <w:lang w:val="de-DE"/>
        </w:rPr>
        <w:t>Aesthetic</w:t>
      </w:r>
      <w:r w:rsidRPr="0069602F">
        <w:rPr>
          <w:i/>
          <w:iCs/>
          <w:lang w:val="bg-BG"/>
        </w:rPr>
        <w:t xml:space="preserve"> </w:t>
      </w:r>
      <w:r w:rsidRPr="0069602F">
        <w:rPr>
          <w:i/>
          <w:iCs/>
          <w:lang w:val="de-DE"/>
        </w:rPr>
        <w:t>Dermatology</w:t>
      </w:r>
      <w:r w:rsidRPr="0069602F">
        <w:rPr>
          <w:lang w:val="bg-BG"/>
        </w:rPr>
        <w:t xml:space="preserve"> 2010, 3 (1), </w:t>
      </w:r>
      <w:r w:rsidRPr="0069602F">
        <w:rPr>
          <w:lang w:val="de-DE"/>
        </w:rPr>
        <w:t>pp</w:t>
      </w:r>
      <w:r w:rsidRPr="0069602F">
        <w:rPr>
          <w:lang w:val="bg-BG"/>
        </w:rPr>
        <w:t>. 32-38</w:t>
      </w:r>
    </w:p>
    <w:p w:rsidR="00455B29" w:rsidRPr="0069602F" w:rsidRDefault="00455B29" w:rsidP="002A419B">
      <w:pPr>
        <w:pStyle w:val="Heading1"/>
        <w:keepNext w:val="0"/>
        <w:numPr>
          <w:ilvl w:val="0"/>
          <w:numId w:val="46"/>
        </w:numPr>
        <w:tabs>
          <w:tab w:val="num" w:pos="643"/>
        </w:tabs>
        <w:suppressAutoHyphens/>
        <w:autoSpaceDE w:val="0"/>
        <w:ind w:left="643"/>
        <w:jc w:val="left"/>
        <w:rPr>
          <w:b w:val="0"/>
          <w:sz w:val="20"/>
          <w:lang w:val="en-US"/>
        </w:rPr>
      </w:pPr>
      <w:r w:rsidRPr="0069602F">
        <w:rPr>
          <w:rStyle w:val="ja50-ce-author"/>
          <w:b w:val="0"/>
          <w:sz w:val="20"/>
        </w:rPr>
        <w:t>Lynnette Tan Pei, Seow Khee Kwek</w:t>
      </w:r>
      <w:r w:rsidRPr="0069602F">
        <w:rPr>
          <w:rStyle w:val="ja50-ce-author"/>
          <w:b w:val="0"/>
          <w:sz w:val="20"/>
          <w:lang w:val="fi-FI"/>
        </w:rPr>
        <w:t xml:space="preserve">. </w:t>
      </w:r>
      <w:r w:rsidRPr="0069602F">
        <w:rPr>
          <w:b w:val="0"/>
          <w:sz w:val="20"/>
        </w:rPr>
        <w:t>Onset of psoriasis during therapy with fluoxetin</w:t>
      </w:r>
      <w:r w:rsidRPr="0069602F">
        <w:rPr>
          <w:b w:val="0"/>
          <w:sz w:val="20"/>
          <w:lang w:val="en-US"/>
        </w:rPr>
        <w:t>e</w:t>
      </w:r>
      <w:r w:rsidRPr="0069602F">
        <w:rPr>
          <w:rStyle w:val="WW8Num3z0"/>
          <w:b w:val="0"/>
          <w:sz w:val="20"/>
        </w:rPr>
        <w:t>.</w:t>
      </w:r>
      <w:r w:rsidRPr="0069602F">
        <w:rPr>
          <w:rStyle w:val="WW8Num3z0"/>
          <w:b w:val="0"/>
          <w:sz w:val="20"/>
          <w:lang w:val="en-US"/>
        </w:rPr>
        <w:t xml:space="preserve">General Hospital Psychiatry, </w:t>
      </w:r>
      <w:r w:rsidRPr="0069602F">
        <w:rPr>
          <w:rStyle w:val="WW8Num3z0"/>
          <w:b w:val="0"/>
          <w:sz w:val="20"/>
        </w:rPr>
        <w:t>2010,</w:t>
      </w:r>
      <w:r w:rsidRPr="0069602F">
        <w:rPr>
          <w:rStyle w:val="textbold"/>
          <w:b w:val="0"/>
          <w:sz w:val="20"/>
        </w:rPr>
        <w:t>32</w:t>
      </w:r>
      <w:r w:rsidRPr="0069602F">
        <w:rPr>
          <w:rStyle w:val="ja50-header"/>
          <w:b w:val="0"/>
          <w:sz w:val="20"/>
        </w:rPr>
        <w:t>,</w:t>
      </w:r>
      <w:r w:rsidRPr="0069602F">
        <w:rPr>
          <w:rStyle w:val="textbold"/>
          <w:b w:val="0"/>
          <w:sz w:val="20"/>
        </w:rPr>
        <w:t xml:space="preserve"> 4</w:t>
      </w:r>
      <w:r w:rsidRPr="0069602F">
        <w:rPr>
          <w:rStyle w:val="ja50-header"/>
          <w:b w:val="0"/>
          <w:sz w:val="20"/>
        </w:rPr>
        <w:t>, 446-446.</w:t>
      </w:r>
      <w:r w:rsidRPr="0069602F">
        <w:rPr>
          <w:b w:val="0"/>
          <w:sz w:val="20"/>
        </w:rPr>
        <w:t xml:space="preserve"> </w:t>
      </w:r>
    </w:p>
    <w:p w:rsidR="00455B29" w:rsidRPr="0069602F" w:rsidRDefault="00455B29" w:rsidP="002A419B">
      <w:pPr>
        <w:numPr>
          <w:ilvl w:val="0"/>
          <w:numId w:val="46"/>
        </w:numPr>
        <w:tabs>
          <w:tab w:val="num" w:pos="643"/>
        </w:tabs>
        <w:ind w:left="643"/>
        <w:rPr>
          <w:i/>
        </w:rPr>
      </w:pPr>
      <w:r w:rsidRPr="0069602F">
        <w:t>M</w:t>
      </w:r>
      <w:r w:rsidRPr="0069602F">
        <w:rPr>
          <w:lang w:val="bg-BG"/>
        </w:rPr>
        <w:t>ö</w:t>
      </w:r>
      <w:r w:rsidRPr="0069602F">
        <w:t>ller</w:t>
      </w:r>
      <w:r w:rsidRPr="0069602F">
        <w:rPr>
          <w:lang w:val="bg-BG"/>
        </w:rPr>
        <w:t xml:space="preserve"> </w:t>
      </w:r>
      <w:r w:rsidRPr="0069602F">
        <w:t>I</w:t>
      </w:r>
      <w:r w:rsidRPr="0069602F">
        <w:rPr>
          <w:lang w:val="bg-BG"/>
        </w:rPr>
        <w:t xml:space="preserve">, </w:t>
      </w:r>
      <w:r w:rsidRPr="0069602F">
        <w:t>P</w:t>
      </w:r>
      <w:r w:rsidRPr="0069602F">
        <w:rPr>
          <w:lang w:val="bg-BG"/>
        </w:rPr>
        <w:t>é</w:t>
      </w:r>
      <w:r w:rsidRPr="0069602F">
        <w:t>rez</w:t>
      </w:r>
      <w:r w:rsidRPr="0069602F">
        <w:rPr>
          <w:lang w:val="bg-BG"/>
        </w:rPr>
        <w:t xml:space="preserve"> </w:t>
      </w:r>
      <w:r w:rsidRPr="0069602F">
        <w:t>M</w:t>
      </w:r>
      <w:r w:rsidRPr="0069602F">
        <w:rPr>
          <w:lang w:val="bg-BG"/>
        </w:rPr>
        <w:t xml:space="preserve">, </w:t>
      </w:r>
      <w:r w:rsidRPr="0069602F">
        <w:t>Monfort</w:t>
      </w:r>
      <w:r w:rsidRPr="0069602F">
        <w:rPr>
          <w:lang w:val="bg-BG"/>
        </w:rPr>
        <w:t xml:space="preserve"> </w:t>
      </w:r>
      <w:r w:rsidRPr="0069602F">
        <w:t>J</w:t>
      </w:r>
      <w:r w:rsidRPr="0069602F">
        <w:rPr>
          <w:lang w:val="bg-BG"/>
        </w:rPr>
        <w:t xml:space="preserve">, </w:t>
      </w:r>
      <w:r w:rsidRPr="0069602F">
        <w:t>Benito</w:t>
      </w:r>
      <w:r w:rsidRPr="0069602F">
        <w:rPr>
          <w:lang w:val="bg-BG"/>
        </w:rPr>
        <w:t xml:space="preserve"> </w:t>
      </w:r>
      <w:r w:rsidRPr="0069602F">
        <w:t>P</w:t>
      </w:r>
      <w:r w:rsidRPr="0069602F">
        <w:rPr>
          <w:lang w:val="bg-BG"/>
        </w:rPr>
        <w:t xml:space="preserve">, </w:t>
      </w:r>
      <w:r w:rsidRPr="0069602F">
        <w:t>Cuevas</w:t>
      </w:r>
      <w:r w:rsidRPr="0069602F">
        <w:rPr>
          <w:lang w:val="bg-BG"/>
        </w:rPr>
        <w:t xml:space="preserve"> </w:t>
      </w:r>
      <w:r w:rsidRPr="0069602F">
        <w:t>J</w:t>
      </w:r>
      <w:r w:rsidRPr="0069602F">
        <w:rPr>
          <w:lang w:val="bg-BG"/>
        </w:rPr>
        <w:t xml:space="preserve">, </w:t>
      </w:r>
      <w:r w:rsidRPr="0069602F">
        <w:t>Perna</w:t>
      </w:r>
      <w:r w:rsidRPr="0069602F">
        <w:rPr>
          <w:lang w:val="bg-BG"/>
        </w:rPr>
        <w:t xml:space="preserve"> </w:t>
      </w:r>
      <w:r w:rsidRPr="0069602F">
        <w:t>C</w:t>
      </w:r>
      <w:r w:rsidRPr="0069602F">
        <w:rPr>
          <w:lang w:val="bg-BG"/>
        </w:rPr>
        <w:t xml:space="preserve">, </w:t>
      </w:r>
      <w:r w:rsidRPr="0069602F">
        <w:t>Dom</w:t>
      </w:r>
      <w:r w:rsidRPr="0069602F">
        <w:rPr>
          <w:lang w:val="bg-BG"/>
        </w:rPr>
        <w:t>é</w:t>
      </w:r>
      <w:r w:rsidRPr="0069602F">
        <w:t>nech</w:t>
      </w:r>
      <w:r w:rsidRPr="0069602F">
        <w:rPr>
          <w:lang w:val="bg-BG"/>
        </w:rPr>
        <w:t xml:space="preserve"> </w:t>
      </w:r>
      <w:r w:rsidRPr="0069602F">
        <w:t>G</w:t>
      </w:r>
      <w:r w:rsidRPr="0069602F">
        <w:rPr>
          <w:lang w:val="bg-BG"/>
        </w:rPr>
        <w:t xml:space="preserve">, </w:t>
      </w:r>
      <w:r w:rsidRPr="0069602F">
        <w:t>Herrero</w:t>
      </w:r>
      <w:r w:rsidRPr="0069602F">
        <w:rPr>
          <w:lang w:val="bg-BG"/>
        </w:rPr>
        <w:t xml:space="preserve"> </w:t>
      </w:r>
      <w:r w:rsidRPr="0069602F">
        <w:t>M</w:t>
      </w:r>
      <w:r w:rsidRPr="0069602F">
        <w:rPr>
          <w:lang w:val="bg-BG"/>
        </w:rPr>
        <w:t xml:space="preserve">, </w:t>
      </w:r>
      <w:r w:rsidRPr="0069602F">
        <w:t>Montell</w:t>
      </w:r>
      <w:r w:rsidRPr="0069602F">
        <w:rPr>
          <w:lang w:val="bg-BG"/>
        </w:rPr>
        <w:t xml:space="preserve"> </w:t>
      </w:r>
      <w:r w:rsidRPr="0069602F">
        <w:t>E</w:t>
      </w:r>
      <w:r w:rsidRPr="0069602F">
        <w:rPr>
          <w:lang w:val="bg-BG"/>
        </w:rPr>
        <w:t xml:space="preserve">, </w:t>
      </w:r>
      <w:r w:rsidRPr="0069602F">
        <w:t>Verg</w:t>
      </w:r>
      <w:r w:rsidRPr="0069602F">
        <w:rPr>
          <w:lang w:val="bg-BG"/>
        </w:rPr>
        <w:t>é</w:t>
      </w:r>
      <w:r w:rsidRPr="0069602F">
        <w:t>s</w:t>
      </w:r>
      <w:r w:rsidRPr="0069602F">
        <w:rPr>
          <w:lang w:val="bg-BG"/>
        </w:rPr>
        <w:t xml:space="preserve"> </w:t>
      </w:r>
      <w:r w:rsidRPr="0069602F">
        <w:t>J</w:t>
      </w:r>
      <w:r w:rsidRPr="0069602F">
        <w:rPr>
          <w:lang w:val="bg-BG"/>
        </w:rPr>
        <w:t xml:space="preserve">. </w:t>
      </w:r>
      <w:r w:rsidRPr="0069602F">
        <w:t>Effectiveness</w:t>
      </w:r>
      <w:r w:rsidRPr="0069602F">
        <w:rPr>
          <w:lang w:val="bg-BG"/>
        </w:rPr>
        <w:t xml:space="preserve"> </w:t>
      </w:r>
      <w:r w:rsidRPr="0069602F">
        <w:t>of</w:t>
      </w:r>
      <w:r w:rsidRPr="0069602F">
        <w:rPr>
          <w:lang w:val="bg-BG"/>
        </w:rPr>
        <w:t xml:space="preserve"> </w:t>
      </w:r>
      <w:r w:rsidRPr="0069602F">
        <w:t>chondroitin</w:t>
      </w:r>
      <w:r w:rsidRPr="0069602F">
        <w:rPr>
          <w:lang w:val="bg-BG"/>
        </w:rPr>
        <w:t xml:space="preserve"> </w:t>
      </w:r>
      <w:r w:rsidRPr="0069602F">
        <w:t>sulphate</w:t>
      </w:r>
      <w:r w:rsidRPr="0069602F">
        <w:rPr>
          <w:lang w:val="bg-BG"/>
        </w:rPr>
        <w:t xml:space="preserve"> </w:t>
      </w:r>
      <w:r w:rsidRPr="0069602F">
        <w:t>in</w:t>
      </w:r>
      <w:r w:rsidRPr="0069602F">
        <w:rPr>
          <w:lang w:val="bg-BG"/>
        </w:rPr>
        <w:t xml:space="preserve"> </w:t>
      </w:r>
      <w:r w:rsidRPr="0069602F">
        <w:t>patients</w:t>
      </w:r>
      <w:r w:rsidRPr="0069602F">
        <w:rPr>
          <w:lang w:val="bg-BG"/>
        </w:rPr>
        <w:t xml:space="preserve"> </w:t>
      </w:r>
      <w:r w:rsidRPr="0069602F">
        <w:t>with</w:t>
      </w:r>
      <w:r w:rsidRPr="0069602F">
        <w:rPr>
          <w:lang w:val="bg-BG"/>
        </w:rPr>
        <w:t xml:space="preserve"> </w:t>
      </w:r>
      <w:r w:rsidRPr="0069602F">
        <w:t>concomitant</w:t>
      </w:r>
      <w:r w:rsidRPr="0069602F">
        <w:rPr>
          <w:lang w:val="bg-BG"/>
        </w:rPr>
        <w:t xml:space="preserve"> </w:t>
      </w:r>
      <w:r w:rsidRPr="0069602F">
        <w:t>knee</w:t>
      </w:r>
      <w:r w:rsidRPr="0069602F">
        <w:rPr>
          <w:lang w:val="bg-BG"/>
        </w:rPr>
        <w:t xml:space="preserve"> </w:t>
      </w:r>
      <w:r w:rsidRPr="0069602F">
        <w:t>osteoarthritis</w:t>
      </w:r>
      <w:r w:rsidRPr="0069602F">
        <w:rPr>
          <w:lang w:val="bg-BG"/>
        </w:rPr>
        <w:t xml:space="preserve"> </w:t>
      </w:r>
      <w:r w:rsidRPr="0069602F">
        <w:t>and</w:t>
      </w:r>
      <w:r w:rsidRPr="0069602F">
        <w:rPr>
          <w:lang w:val="bg-BG"/>
        </w:rPr>
        <w:t xml:space="preserve"> </w:t>
      </w:r>
      <w:r w:rsidRPr="0069602F">
        <w:t>psoriasis</w:t>
      </w:r>
      <w:r w:rsidRPr="0069602F">
        <w:rPr>
          <w:lang w:val="bg-BG"/>
        </w:rPr>
        <w:t xml:space="preserve">: </w:t>
      </w:r>
      <w:r w:rsidRPr="0069602F">
        <w:t>a</w:t>
      </w:r>
      <w:r w:rsidRPr="0069602F">
        <w:rPr>
          <w:lang w:val="bg-BG"/>
        </w:rPr>
        <w:t xml:space="preserve"> </w:t>
      </w:r>
      <w:r w:rsidRPr="0069602F">
        <w:t>randomized</w:t>
      </w:r>
      <w:r w:rsidRPr="0069602F">
        <w:rPr>
          <w:lang w:val="bg-BG"/>
        </w:rPr>
        <w:t xml:space="preserve">, </w:t>
      </w:r>
      <w:r w:rsidRPr="0069602F">
        <w:t>double</w:t>
      </w:r>
      <w:r w:rsidRPr="0069602F">
        <w:rPr>
          <w:lang w:val="bg-BG"/>
        </w:rPr>
        <w:t>-</w:t>
      </w:r>
      <w:r w:rsidRPr="0069602F">
        <w:t>blind</w:t>
      </w:r>
      <w:r w:rsidRPr="0069602F">
        <w:rPr>
          <w:lang w:val="bg-BG"/>
        </w:rPr>
        <w:t xml:space="preserve">, </w:t>
      </w:r>
      <w:r w:rsidRPr="0069602F">
        <w:t>placebo</w:t>
      </w:r>
      <w:r w:rsidRPr="0069602F">
        <w:rPr>
          <w:lang w:val="bg-BG"/>
        </w:rPr>
        <w:t>-</w:t>
      </w:r>
      <w:r w:rsidRPr="0069602F">
        <w:t>controlled</w:t>
      </w:r>
      <w:r w:rsidRPr="0069602F">
        <w:rPr>
          <w:lang w:val="bg-BG"/>
        </w:rPr>
        <w:t xml:space="preserve"> </w:t>
      </w:r>
      <w:r w:rsidRPr="0069602F">
        <w:t>study</w:t>
      </w:r>
      <w:r w:rsidRPr="0069602F">
        <w:rPr>
          <w:lang w:val="bg-BG"/>
        </w:rPr>
        <w:t xml:space="preserve">. </w:t>
      </w:r>
      <w:r w:rsidRPr="0069602F">
        <w:t>Osteoarthritis Cartilage. 2010;18 Suppl 1:S32-40.</w:t>
      </w:r>
    </w:p>
    <w:p w:rsidR="00455B29" w:rsidRPr="0069602F" w:rsidRDefault="00455B29" w:rsidP="002A419B">
      <w:pPr>
        <w:numPr>
          <w:ilvl w:val="0"/>
          <w:numId w:val="46"/>
        </w:numPr>
        <w:tabs>
          <w:tab w:val="num" w:pos="643"/>
        </w:tabs>
        <w:suppressAutoHyphens/>
        <w:ind w:left="643"/>
      </w:pPr>
      <w:r w:rsidRPr="0069602F">
        <w:t>Pace J. Psoriasis triggered by Mefloquine. Skinmed, 2010,8,5,301-302</w:t>
      </w:r>
    </w:p>
    <w:p w:rsidR="00455B29" w:rsidRPr="0069602F" w:rsidRDefault="00455B29" w:rsidP="002A419B">
      <w:pPr>
        <w:numPr>
          <w:ilvl w:val="0"/>
          <w:numId w:val="46"/>
        </w:numPr>
        <w:tabs>
          <w:tab w:val="num" w:pos="643"/>
        </w:tabs>
        <w:suppressAutoHyphens/>
        <w:ind w:left="643"/>
      </w:pPr>
      <w:r w:rsidRPr="0069602F">
        <w:t>Park</w:t>
      </w:r>
      <w:r w:rsidRPr="0069602F">
        <w:rPr>
          <w:lang w:val="bg-BG"/>
        </w:rPr>
        <w:t xml:space="preserve">, </w:t>
      </w:r>
      <w:r w:rsidRPr="0069602F">
        <w:t>J</w:t>
      </w:r>
      <w:r w:rsidRPr="0069602F">
        <w:rPr>
          <w:lang w:val="bg-BG"/>
        </w:rPr>
        <w:t>.-</w:t>
      </w:r>
      <w:r w:rsidRPr="0069602F">
        <w:t>J</w:t>
      </w:r>
      <w:r w:rsidRPr="0069602F">
        <w:rPr>
          <w:lang w:val="bg-BG"/>
        </w:rPr>
        <w:t xml:space="preserve">., </w:t>
      </w:r>
      <w:r w:rsidRPr="0069602F">
        <w:t>Choi</w:t>
      </w:r>
      <w:r w:rsidRPr="0069602F">
        <w:rPr>
          <w:lang w:val="bg-BG"/>
        </w:rPr>
        <w:t xml:space="preserve">, </w:t>
      </w:r>
      <w:r w:rsidRPr="0069602F">
        <w:t>Y</w:t>
      </w:r>
      <w:r w:rsidRPr="0069602F">
        <w:rPr>
          <w:lang w:val="bg-BG"/>
        </w:rPr>
        <w:t>.</w:t>
      </w:r>
      <w:r w:rsidRPr="0069602F">
        <w:t>D</w:t>
      </w:r>
      <w:r w:rsidRPr="0069602F">
        <w:rPr>
          <w:lang w:val="bg-BG"/>
        </w:rPr>
        <w:t xml:space="preserve">., </w:t>
      </w:r>
      <w:r w:rsidRPr="0069602F">
        <w:t>Lee</w:t>
      </w:r>
      <w:r w:rsidRPr="0069602F">
        <w:rPr>
          <w:lang w:val="bg-BG"/>
        </w:rPr>
        <w:t xml:space="preserve">, </w:t>
      </w:r>
      <w:r w:rsidRPr="0069602F">
        <w:t>J</w:t>
      </w:r>
      <w:r w:rsidRPr="0069602F">
        <w:rPr>
          <w:lang w:val="bg-BG"/>
        </w:rPr>
        <w:t>.-</w:t>
      </w:r>
      <w:r w:rsidRPr="0069602F">
        <w:t>B</w:t>
      </w:r>
      <w:r w:rsidRPr="0069602F">
        <w:rPr>
          <w:lang w:val="bg-BG"/>
        </w:rPr>
        <w:t xml:space="preserve">., </w:t>
      </w:r>
      <w:r w:rsidRPr="0069602F">
        <w:t>Kim</w:t>
      </w:r>
      <w:r w:rsidRPr="0069602F">
        <w:rPr>
          <w:lang w:val="bg-BG"/>
        </w:rPr>
        <w:t xml:space="preserve">, </w:t>
      </w:r>
      <w:r w:rsidRPr="0069602F">
        <w:t>S</w:t>
      </w:r>
      <w:r w:rsidRPr="0069602F">
        <w:rPr>
          <w:lang w:val="bg-BG"/>
        </w:rPr>
        <w:t>.-</w:t>
      </w:r>
      <w:r w:rsidRPr="0069602F">
        <w:t>J</w:t>
      </w:r>
      <w:r w:rsidRPr="0069602F">
        <w:rPr>
          <w:lang w:val="bg-BG"/>
        </w:rPr>
        <w:t xml:space="preserve">., </w:t>
      </w:r>
      <w:r w:rsidRPr="0069602F">
        <w:t>Lee</w:t>
      </w:r>
      <w:r w:rsidRPr="0069602F">
        <w:rPr>
          <w:lang w:val="bg-BG"/>
        </w:rPr>
        <w:t xml:space="preserve">, </w:t>
      </w:r>
      <w:r w:rsidRPr="0069602F">
        <w:t>S</w:t>
      </w:r>
      <w:r w:rsidRPr="0069602F">
        <w:rPr>
          <w:lang w:val="bg-BG"/>
        </w:rPr>
        <w:t>.-</w:t>
      </w:r>
      <w:r w:rsidRPr="0069602F">
        <w:t>C</w:t>
      </w:r>
      <w:r w:rsidRPr="0069602F">
        <w:rPr>
          <w:lang w:val="bg-BG"/>
        </w:rPr>
        <w:t xml:space="preserve">., </w:t>
      </w:r>
      <w:r w:rsidRPr="0069602F">
        <w:t>Won</w:t>
      </w:r>
      <w:r w:rsidRPr="0069602F">
        <w:rPr>
          <w:lang w:val="bg-BG"/>
        </w:rPr>
        <w:t xml:space="preserve">, </w:t>
      </w:r>
      <w:r w:rsidRPr="0069602F">
        <w:t>Y</w:t>
      </w:r>
      <w:r w:rsidRPr="0069602F">
        <w:rPr>
          <w:lang w:val="bg-BG"/>
        </w:rPr>
        <w:t>.</w:t>
      </w:r>
      <w:r w:rsidRPr="0069602F">
        <w:t>H</w:t>
      </w:r>
      <w:r w:rsidRPr="0069602F">
        <w:rPr>
          <w:lang w:val="bg-BG"/>
        </w:rPr>
        <w:t xml:space="preserve">., </w:t>
      </w:r>
      <w:r w:rsidRPr="0069602F">
        <w:t>Yun</w:t>
      </w:r>
      <w:r w:rsidRPr="0069602F">
        <w:rPr>
          <w:lang w:val="bg-BG"/>
        </w:rPr>
        <w:t xml:space="preserve">, </w:t>
      </w:r>
      <w:r w:rsidRPr="0069602F">
        <w:t>S</w:t>
      </w:r>
      <w:r w:rsidRPr="0069602F">
        <w:rPr>
          <w:lang w:val="bg-BG"/>
        </w:rPr>
        <w:t>.</w:t>
      </w:r>
      <w:r w:rsidRPr="0069602F">
        <w:t>J</w:t>
      </w:r>
      <w:r w:rsidRPr="0069602F">
        <w:rPr>
          <w:lang w:val="bg-BG"/>
        </w:rPr>
        <w:t xml:space="preserve">. </w:t>
      </w:r>
      <w:r w:rsidRPr="0069602F">
        <w:rPr>
          <w:rStyle w:val="txtboldonly"/>
        </w:rPr>
        <w:t>Psoriasiform</w:t>
      </w:r>
      <w:r w:rsidRPr="0069602F">
        <w:rPr>
          <w:rStyle w:val="txtboldonly"/>
          <w:lang w:val="bg-BG"/>
        </w:rPr>
        <w:t xml:space="preserve"> </w:t>
      </w:r>
      <w:r w:rsidRPr="0069602F">
        <w:rPr>
          <w:rStyle w:val="txtboldonly"/>
        </w:rPr>
        <w:t>drug</w:t>
      </w:r>
      <w:r w:rsidRPr="0069602F">
        <w:rPr>
          <w:rStyle w:val="txtboldonly"/>
          <w:lang w:val="bg-BG"/>
        </w:rPr>
        <w:t xml:space="preserve"> </w:t>
      </w:r>
      <w:r w:rsidRPr="0069602F">
        <w:rPr>
          <w:rStyle w:val="txtboldonly"/>
        </w:rPr>
        <w:t>eruption</w:t>
      </w:r>
      <w:r w:rsidRPr="0069602F">
        <w:rPr>
          <w:rStyle w:val="txtboldonly"/>
          <w:lang w:val="bg-BG"/>
        </w:rPr>
        <w:t xml:space="preserve"> </w:t>
      </w:r>
      <w:r w:rsidRPr="0069602F">
        <w:rPr>
          <w:rStyle w:val="txtboldonly"/>
        </w:rPr>
        <w:t>induced</w:t>
      </w:r>
      <w:r w:rsidRPr="0069602F">
        <w:rPr>
          <w:rStyle w:val="txtboldonly"/>
          <w:lang w:val="bg-BG"/>
        </w:rPr>
        <w:t xml:space="preserve"> </w:t>
      </w:r>
      <w:r w:rsidRPr="0069602F">
        <w:rPr>
          <w:rStyle w:val="txtboldonly"/>
        </w:rPr>
        <w:t>by</w:t>
      </w:r>
      <w:r w:rsidRPr="0069602F">
        <w:rPr>
          <w:rStyle w:val="txtboldonly"/>
          <w:lang w:val="bg-BG"/>
        </w:rPr>
        <w:t xml:space="preserve"> </w:t>
      </w:r>
      <w:r w:rsidRPr="0069602F">
        <w:rPr>
          <w:rStyle w:val="txtboldonly"/>
        </w:rPr>
        <w:t>anti</w:t>
      </w:r>
      <w:r w:rsidRPr="0069602F">
        <w:rPr>
          <w:rStyle w:val="txtboldonly"/>
          <w:lang w:val="bg-BG"/>
        </w:rPr>
        <w:t>-</w:t>
      </w:r>
      <w:r w:rsidRPr="0069602F">
        <w:rPr>
          <w:rStyle w:val="txtboldonly"/>
        </w:rPr>
        <w:t>tuberculosis</w:t>
      </w:r>
      <w:r w:rsidRPr="0069602F">
        <w:rPr>
          <w:rStyle w:val="txtboldonly"/>
          <w:lang w:val="bg-BG"/>
        </w:rPr>
        <w:t xml:space="preserve"> </w:t>
      </w:r>
      <w:r w:rsidRPr="0069602F">
        <w:rPr>
          <w:rStyle w:val="txtboldonly"/>
        </w:rPr>
        <w:t>medication</w:t>
      </w:r>
      <w:r w:rsidRPr="0069602F">
        <w:rPr>
          <w:rStyle w:val="txtboldonly"/>
          <w:lang w:val="bg-BG"/>
        </w:rPr>
        <w:t xml:space="preserve">: </w:t>
      </w:r>
      <w:r w:rsidRPr="0069602F">
        <w:rPr>
          <w:rStyle w:val="txtboldonly"/>
        </w:rPr>
        <w:t>Potential</w:t>
      </w:r>
      <w:r w:rsidRPr="0069602F">
        <w:rPr>
          <w:rStyle w:val="txtboldonly"/>
          <w:lang w:val="bg-BG"/>
        </w:rPr>
        <w:t xml:space="preserve"> </w:t>
      </w:r>
      <w:r w:rsidRPr="0069602F">
        <w:rPr>
          <w:rStyle w:val="txtboldonly"/>
        </w:rPr>
        <w:t>role</w:t>
      </w:r>
      <w:r w:rsidRPr="0069602F">
        <w:rPr>
          <w:rStyle w:val="txtboldonly"/>
          <w:lang w:val="bg-BG"/>
        </w:rPr>
        <w:t xml:space="preserve"> </w:t>
      </w:r>
      <w:r w:rsidRPr="0069602F">
        <w:rPr>
          <w:rStyle w:val="txtboldonly"/>
        </w:rPr>
        <w:t>of</w:t>
      </w:r>
      <w:r w:rsidRPr="0069602F">
        <w:rPr>
          <w:rStyle w:val="txtboldonly"/>
          <w:lang w:val="bg-BG"/>
        </w:rPr>
        <w:t xml:space="preserve"> </w:t>
      </w:r>
      <w:r w:rsidRPr="0069602F">
        <w:rPr>
          <w:rStyle w:val="txtboldonly"/>
        </w:rPr>
        <w:t>plasmacytoid</w:t>
      </w:r>
      <w:r w:rsidRPr="0069602F">
        <w:rPr>
          <w:rStyle w:val="txtboldonly"/>
          <w:lang w:val="bg-BG"/>
        </w:rPr>
        <w:t xml:space="preserve"> </w:t>
      </w:r>
      <w:r w:rsidRPr="0069602F">
        <w:rPr>
          <w:rStyle w:val="txtboldonly"/>
        </w:rPr>
        <w:t>dendritic</w:t>
      </w:r>
      <w:r w:rsidRPr="0069602F">
        <w:rPr>
          <w:rStyle w:val="txtboldonly"/>
          <w:lang w:val="bg-BG"/>
        </w:rPr>
        <w:t xml:space="preserve"> </w:t>
      </w:r>
      <w:r w:rsidRPr="0069602F">
        <w:rPr>
          <w:rStyle w:val="txtboldonly"/>
        </w:rPr>
        <w:t>cells </w:t>
      </w:r>
      <w:r w:rsidRPr="0069602F">
        <w:rPr>
          <w:rStyle w:val="txtboldonly"/>
          <w:lang w:val="bg-BG"/>
        </w:rPr>
        <w:t>.</w:t>
      </w:r>
      <w:r w:rsidRPr="0069602F">
        <w:rPr>
          <w:lang w:val="bg-BG"/>
        </w:rPr>
        <w:t xml:space="preserve"> </w:t>
      </w:r>
      <w:r w:rsidRPr="0069602F">
        <w:t xml:space="preserve">2010 </w:t>
      </w:r>
      <w:r w:rsidRPr="0069602F">
        <w:rPr>
          <w:i/>
          <w:iCs/>
        </w:rPr>
        <w:t>Acta Dermato-Venereologica</w:t>
      </w:r>
      <w:r w:rsidRPr="0069602F">
        <w:t xml:space="preserve"> 90 (3), pp. 305-306</w:t>
      </w:r>
    </w:p>
    <w:p w:rsidR="00455B29" w:rsidRPr="0069602F" w:rsidRDefault="00455B29" w:rsidP="002A419B">
      <w:pPr>
        <w:numPr>
          <w:ilvl w:val="0"/>
          <w:numId w:val="46"/>
        </w:numPr>
        <w:tabs>
          <w:tab w:val="num" w:pos="643"/>
        </w:tabs>
        <w:suppressAutoHyphens/>
        <w:ind w:left="643"/>
        <w:rPr>
          <w:lang w:val="bg-BG"/>
        </w:rPr>
      </w:pPr>
      <w:r w:rsidRPr="0069602F">
        <w:t>Sierra, C.G., Lopera, M.M.V.</w:t>
      </w:r>
      <w:r w:rsidRPr="0069602F">
        <w:rPr>
          <w:rStyle w:val="WW8Num2z0"/>
          <w:rFonts w:ascii="Times New Roman" w:hAnsi="Times New Roman"/>
        </w:rPr>
        <w:t></w:t>
      </w:r>
      <w:r w:rsidRPr="0069602F">
        <w:rPr>
          <w:rStyle w:val="txtboldonly"/>
        </w:rPr>
        <w:t>Psoriasis</w:t>
      </w:r>
      <w:r w:rsidRPr="0069602F">
        <w:rPr>
          <w:rStyle w:val="txtboldonly"/>
          <w:lang w:val="bg-BG"/>
        </w:rPr>
        <w:t xml:space="preserve">: </w:t>
      </w:r>
      <w:r w:rsidRPr="0069602F">
        <w:rPr>
          <w:rStyle w:val="txtboldonly"/>
        </w:rPr>
        <w:t>A</w:t>
      </w:r>
      <w:r w:rsidRPr="0069602F">
        <w:rPr>
          <w:rStyle w:val="txtboldonly"/>
          <w:lang w:val="bg-BG"/>
        </w:rPr>
        <w:t xml:space="preserve"> </w:t>
      </w:r>
      <w:r w:rsidRPr="0069602F">
        <w:rPr>
          <w:rStyle w:val="txtboldonly"/>
        </w:rPr>
        <w:t>review</w:t>
      </w:r>
      <w:r w:rsidRPr="0069602F">
        <w:rPr>
          <w:rStyle w:val="txtboldonly"/>
          <w:lang w:val="bg-BG"/>
        </w:rPr>
        <w:t xml:space="preserve"> </w:t>
      </w:r>
      <w:r w:rsidRPr="0069602F">
        <w:rPr>
          <w:rStyle w:val="txtboldonly"/>
        </w:rPr>
        <w:t>with</w:t>
      </w:r>
      <w:r w:rsidRPr="0069602F">
        <w:rPr>
          <w:rStyle w:val="txtboldonly"/>
          <w:lang w:val="bg-BG"/>
        </w:rPr>
        <w:t xml:space="preserve"> </w:t>
      </w:r>
      <w:r w:rsidRPr="0069602F">
        <w:rPr>
          <w:rStyle w:val="txtboldonly"/>
        </w:rPr>
        <w:t>emphasis</w:t>
      </w:r>
      <w:r w:rsidRPr="0069602F">
        <w:rPr>
          <w:rStyle w:val="txtboldonly"/>
          <w:lang w:val="bg-BG"/>
        </w:rPr>
        <w:t xml:space="preserve"> </w:t>
      </w:r>
      <w:r w:rsidRPr="0069602F">
        <w:rPr>
          <w:rStyle w:val="txtboldonly"/>
        </w:rPr>
        <w:t>on</w:t>
      </w:r>
      <w:r w:rsidRPr="0069602F">
        <w:rPr>
          <w:rStyle w:val="txtboldonly"/>
          <w:lang w:val="bg-BG"/>
        </w:rPr>
        <w:t xml:space="preserve"> </w:t>
      </w:r>
      <w:r w:rsidRPr="0069602F">
        <w:rPr>
          <w:rStyle w:val="txtboldonly"/>
        </w:rPr>
        <w:t>immunopathogenesis</w:t>
      </w:r>
      <w:r w:rsidRPr="0069602F">
        <w:rPr>
          <w:rStyle w:val="txtboldonly"/>
          <w:lang w:val="bg-BG"/>
        </w:rPr>
        <w:t xml:space="preserve"> | [</w:t>
      </w:r>
      <w:r w:rsidRPr="0069602F">
        <w:rPr>
          <w:rStyle w:val="txtboldonly"/>
        </w:rPr>
        <w:t>Psoriasis</w:t>
      </w:r>
      <w:r w:rsidRPr="0069602F">
        <w:rPr>
          <w:rStyle w:val="txtboldonly"/>
          <w:lang w:val="bg-BG"/>
        </w:rPr>
        <w:t xml:space="preserve">: </w:t>
      </w:r>
      <w:r w:rsidRPr="0069602F">
        <w:rPr>
          <w:rStyle w:val="txtboldonly"/>
        </w:rPr>
        <w:t>Revisi</w:t>
      </w:r>
      <w:r w:rsidRPr="0069602F">
        <w:rPr>
          <w:rStyle w:val="txtboldonly"/>
          <w:lang w:val="bg-BG"/>
        </w:rPr>
        <w:t>ó</w:t>
      </w:r>
      <w:r w:rsidRPr="0069602F">
        <w:rPr>
          <w:rStyle w:val="txtboldonly"/>
        </w:rPr>
        <w:t>n</w:t>
      </w:r>
      <w:r w:rsidRPr="0069602F">
        <w:rPr>
          <w:rStyle w:val="txtboldonly"/>
          <w:lang w:val="bg-BG"/>
        </w:rPr>
        <w:t xml:space="preserve"> </w:t>
      </w:r>
      <w:r w:rsidRPr="0069602F">
        <w:rPr>
          <w:rStyle w:val="txtboldonly"/>
        </w:rPr>
        <w:t>del</w:t>
      </w:r>
      <w:r w:rsidRPr="0069602F">
        <w:rPr>
          <w:rStyle w:val="txtboldonly"/>
          <w:lang w:val="bg-BG"/>
        </w:rPr>
        <w:t xml:space="preserve"> </w:t>
      </w:r>
      <w:r w:rsidRPr="0069602F">
        <w:rPr>
          <w:rStyle w:val="txtboldonly"/>
        </w:rPr>
        <w:t>tema</w:t>
      </w:r>
      <w:r w:rsidRPr="0069602F">
        <w:rPr>
          <w:rStyle w:val="txtboldonly"/>
          <w:lang w:val="bg-BG"/>
        </w:rPr>
        <w:t xml:space="preserve"> </w:t>
      </w:r>
      <w:r w:rsidRPr="0069602F">
        <w:rPr>
          <w:rStyle w:val="txtboldonly"/>
        </w:rPr>
        <w:t>con</w:t>
      </w:r>
      <w:r w:rsidRPr="0069602F">
        <w:rPr>
          <w:rStyle w:val="txtboldonly"/>
          <w:lang w:val="bg-BG"/>
        </w:rPr>
        <w:t xml:space="preserve"> é</w:t>
      </w:r>
      <w:r w:rsidRPr="0069602F">
        <w:rPr>
          <w:rStyle w:val="txtboldonly"/>
        </w:rPr>
        <w:t>nfasis</w:t>
      </w:r>
      <w:r w:rsidRPr="0069602F">
        <w:rPr>
          <w:rStyle w:val="txtboldonly"/>
          <w:lang w:val="bg-BG"/>
        </w:rPr>
        <w:t xml:space="preserve"> </w:t>
      </w:r>
      <w:r w:rsidRPr="0069602F">
        <w:rPr>
          <w:rStyle w:val="txtboldonly"/>
        </w:rPr>
        <w:t>en</w:t>
      </w:r>
      <w:r w:rsidRPr="0069602F">
        <w:rPr>
          <w:rStyle w:val="txtboldonly"/>
          <w:lang w:val="bg-BG"/>
        </w:rPr>
        <w:t xml:space="preserve"> </w:t>
      </w:r>
      <w:r w:rsidRPr="0069602F">
        <w:rPr>
          <w:rStyle w:val="txtboldonly"/>
        </w:rPr>
        <w:t>la</w:t>
      </w:r>
      <w:r w:rsidRPr="0069602F">
        <w:rPr>
          <w:rStyle w:val="txtboldonly"/>
          <w:lang w:val="bg-BG"/>
        </w:rPr>
        <w:t xml:space="preserve"> </w:t>
      </w:r>
      <w:r w:rsidRPr="0069602F">
        <w:rPr>
          <w:rStyle w:val="txtboldonly"/>
        </w:rPr>
        <w:t>inmunopatog</w:t>
      </w:r>
      <w:r w:rsidRPr="0069602F">
        <w:rPr>
          <w:rStyle w:val="txtboldonly"/>
          <w:lang w:val="bg-BG"/>
        </w:rPr>
        <w:t>é</w:t>
      </w:r>
      <w:r w:rsidRPr="0069602F">
        <w:rPr>
          <w:rStyle w:val="txtboldonly"/>
        </w:rPr>
        <w:t>nesis</w:t>
      </w:r>
      <w:r w:rsidRPr="0069602F">
        <w:rPr>
          <w:rStyle w:val="txtboldonly"/>
          <w:lang w:val="bg-BG"/>
        </w:rPr>
        <w:t>]</w:t>
      </w:r>
      <w:r w:rsidRPr="0069602F">
        <w:rPr>
          <w:rStyle w:val="txtboldonly"/>
        </w:rPr>
        <w:t> </w:t>
      </w:r>
      <w:r w:rsidRPr="0069602F">
        <w:t xml:space="preserve"> </w:t>
      </w:r>
      <w:r w:rsidRPr="0069602F">
        <w:rPr>
          <w:i/>
          <w:iCs/>
        </w:rPr>
        <w:t>Iatreia</w:t>
      </w:r>
      <w:r w:rsidRPr="0069602F">
        <w:t xml:space="preserve"> 2009, 22 (3), pp. 272-283</w:t>
      </w:r>
    </w:p>
    <w:p w:rsidR="002C03E8" w:rsidRPr="0069602F" w:rsidRDefault="00455B29" w:rsidP="002A419B">
      <w:pPr>
        <w:numPr>
          <w:ilvl w:val="0"/>
          <w:numId w:val="46"/>
        </w:numPr>
        <w:tabs>
          <w:tab w:val="num" w:pos="643"/>
        </w:tabs>
        <w:suppressAutoHyphens/>
        <w:ind w:left="643"/>
      </w:pPr>
      <w:r w:rsidRPr="0069602F">
        <w:rPr>
          <w:rStyle w:val="Strong"/>
          <w:b w:val="0"/>
          <w:bCs w:val="0"/>
        </w:rPr>
        <w:t>Tollefson</w:t>
      </w:r>
      <w:r w:rsidRPr="0069602F">
        <w:rPr>
          <w:rStyle w:val="Strong"/>
          <w:b w:val="0"/>
          <w:bCs w:val="0"/>
          <w:lang w:val="bg-BG"/>
        </w:rPr>
        <w:t xml:space="preserve"> </w:t>
      </w:r>
      <w:r w:rsidRPr="0069602F">
        <w:rPr>
          <w:rStyle w:val="Strong"/>
          <w:b w:val="0"/>
          <w:bCs w:val="0"/>
        </w:rPr>
        <w:t>M</w:t>
      </w:r>
      <w:r w:rsidRPr="0069602F">
        <w:rPr>
          <w:rStyle w:val="Strong"/>
          <w:b w:val="0"/>
          <w:bCs w:val="0"/>
          <w:lang w:val="bg-BG"/>
        </w:rPr>
        <w:t>.</w:t>
      </w:r>
      <w:r w:rsidRPr="0069602F">
        <w:rPr>
          <w:rStyle w:val="Strong"/>
          <w:b w:val="0"/>
          <w:bCs w:val="0"/>
        </w:rPr>
        <w:t>M</w:t>
      </w:r>
      <w:r w:rsidRPr="0069602F">
        <w:rPr>
          <w:rStyle w:val="Strong"/>
          <w:b w:val="0"/>
          <w:bCs w:val="0"/>
          <w:lang w:val="bg-BG"/>
        </w:rPr>
        <w:t xml:space="preserve">,  </w:t>
      </w:r>
      <w:r w:rsidRPr="0069602F">
        <w:rPr>
          <w:rStyle w:val="Strong"/>
          <w:b w:val="0"/>
          <w:bCs w:val="0"/>
        </w:rPr>
        <w:t>Crowson</w:t>
      </w:r>
      <w:r w:rsidRPr="0069602F">
        <w:rPr>
          <w:rStyle w:val="Strong"/>
          <w:b w:val="0"/>
          <w:bCs w:val="0"/>
          <w:lang w:val="bg-BG"/>
        </w:rPr>
        <w:t xml:space="preserve"> </w:t>
      </w:r>
      <w:r w:rsidRPr="0069602F">
        <w:rPr>
          <w:rStyle w:val="Strong"/>
          <w:b w:val="0"/>
          <w:bCs w:val="0"/>
        </w:rPr>
        <w:t>S</w:t>
      </w:r>
      <w:r w:rsidRPr="0069602F">
        <w:rPr>
          <w:rStyle w:val="Strong"/>
          <w:b w:val="0"/>
          <w:bCs w:val="0"/>
          <w:lang w:val="bg-BG"/>
        </w:rPr>
        <w:t xml:space="preserve">, </w:t>
      </w:r>
      <w:r w:rsidRPr="0069602F">
        <w:rPr>
          <w:rStyle w:val="Strong"/>
          <w:b w:val="0"/>
          <w:bCs w:val="0"/>
        </w:rPr>
        <w:t>McEvoy</w:t>
      </w:r>
      <w:r w:rsidRPr="0069602F">
        <w:rPr>
          <w:rStyle w:val="Strong"/>
          <w:b w:val="0"/>
          <w:bCs w:val="0"/>
          <w:lang w:val="bg-BG"/>
        </w:rPr>
        <w:t xml:space="preserve"> </w:t>
      </w:r>
      <w:r w:rsidRPr="0069602F">
        <w:rPr>
          <w:rStyle w:val="Strong"/>
          <w:b w:val="0"/>
          <w:bCs w:val="0"/>
        </w:rPr>
        <w:t>M</w:t>
      </w:r>
      <w:r w:rsidRPr="0069602F">
        <w:rPr>
          <w:rStyle w:val="Strong"/>
          <w:b w:val="0"/>
          <w:bCs w:val="0"/>
          <w:lang w:val="bg-BG"/>
        </w:rPr>
        <w:t xml:space="preserve">, </w:t>
      </w:r>
      <w:r w:rsidRPr="0069602F">
        <w:rPr>
          <w:rStyle w:val="Strong"/>
          <w:b w:val="0"/>
          <w:bCs w:val="0"/>
        </w:rPr>
        <w:t>Kremers</w:t>
      </w:r>
      <w:r w:rsidRPr="0069602F">
        <w:rPr>
          <w:rStyle w:val="Strong"/>
          <w:b w:val="0"/>
          <w:bCs w:val="0"/>
          <w:lang w:val="bg-BG"/>
        </w:rPr>
        <w:t xml:space="preserve"> </w:t>
      </w:r>
      <w:r w:rsidRPr="0069602F">
        <w:rPr>
          <w:rStyle w:val="Strong"/>
          <w:b w:val="0"/>
          <w:bCs w:val="0"/>
        </w:rPr>
        <w:t>HM</w:t>
      </w:r>
      <w:r w:rsidRPr="0069602F">
        <w:rPr>
          <w:rStyle w:val="Strong"/>
          <w:b w:val="0"/>
          <w:bCs w:val="0"/>
          <w:lang w:val="bg-BG"/>
        </w:rPr>
        <w:t>.</w:t>
      </w:r>
      <w:r w:rsidRPr="0069602F">
        <w:rPr>
          <w:lang w:val="bg-BG"/>
        </w:rPr>
        <w:t xml:space="preserve"> </w:t>
      </w:r>
      <w:r w:rsidRPr="0069602F">
        <w:t xml:space="preserve">Incidence of psoriasis in children: A population-based study ,2010, JAAD </w:t>
      </w:r>
    </w:p>
    <w:p w:rsidR="00455B29" w:rsidRPr="0069602F" w:rsidRDefault="00455B29" w:rsidP="002A419B">
      <w:pPr>
        <w:numPr>
          <w:ilvl w:val="0"/>
          <w:numId w:val="46"/>
        </w:numPr>
        <w:tabs>
          <w:tab w:val="num" w:pos="643"/>
        </w:tabs>
        <w:suppressAutoHyphens/>
        <w:ind w:left="643"/>
      </w:pPr>
      <w:r w:rsidRPr="0069602F">
        <w:t>Ткаченко С, Кондрашова В. Кардиометаболический риск у болнь</w:t>
      </w:r>
      <w:r w:rsidRPr="0069602F">
        <w:rPr>
          <w:lang w:val="en-US"/>
        </w:rPr>
        <w:t>i</w:t>
      </w:r>
      <w:r w:rsidRPr="0069602F">
        <w:t>х псориазом. Дерматолог</w:t>
      </w:r>
      <w:r w:rsidRPr="0069602F">
        <w:rPr>
          <w:lang w:val="en-US"/>
        </w:rPr>
        <w:t>i</w:t>
      </w:r>
      <w:r w:rsidRPr="0069602F">
        <w:t>я та Венеролог</w:t>
      </w:r>
      <w:r w:rsidRPr="0069602F">
        <w:rPr>
          <w:lang w:val="en-US"/>
        </w:rPr>
        <w:t>i</w:t>
      </w:r>
      <w:r w:rsidRPr="0069602F">
        <w:t>я, 2010,2,48,11-17</w:t>
      </w:r>
    </w:p>
    <w:p w:rsidR="00455B29" w:rsidRPr="0069602F" w:rsidRDefault="00455B29" w:rsidP="002A419B">
      <w:pPr>
        <w:numPr>
          <w:ilvl w:val="0"/>
          <w:numId w:val="46"/>
        </w:numPr>
        <w:tabs>
          <w:tab w:val="num" w:pos="643"/>
        </w:tabs>
        <w:suppressAutoHyphens/>
        <w:ind w:left="643"/>
      </w:pPr>
      <w:r w:rsidRPr="0069602F">
        <w:t xml:space="preserve">Vena GA, Altomare G, Ayala F, Berardesca E, Calzavara-Pinton P, Chimenti S, Giannetti A, Girolomoni G, Lotti T, Martini P, Mazzaglia G, Peserico A, Guerra AP , Sini G, Cassano N, Cricelli C. Incidence of psoriasis and association with comorbidities in Italy: A 5-year observational study from a national primary care database. </w:t>
      </w:r>
      <w:r w:rsidRPr="0069602F">
        <w:rPr>
          <w:lang w:val="en-US"/>
        </w:rPr>
        <w:t>EJD, 2010,20,5,593-8</w:t>
      </w:r>
    </w:p>
    <w:p w:rsidR="00455B29" w:rsidRPr="0069602F" w:rsidRDefault="00455B29" w:rsidP="002A419B">
      <w:pPr>
        <w:numPr>
          <w:ilvl w:val="0"/>
          <w:numId w:val="46"/>
        </w:numPr>
        <w:tabs>
          <w:tab w:val="num" w:pos="643"/>
        </w:tabs>
        <w:suppressAutoHyphens/>
        <w:ind w:left="643"/>
      </w:pPr>
      <w:r w:rsidRPr="0069602F">
        <w:rPr>
          <w:lang w:val="bg-BG"/>
        </w:rPr>
        <w:t>Ткаченко СГ, Кондрашова ВБ. Кардиометаболический риск у больных псориазом. Дерматолог</w:t>
      </w:r>
      <w:r w:rsidRPr="0069602F">
        <w:rPr>
          <w:lang w:val="en-US"/>
        </w:rPr>
        <w:t>i</w:t>
      </w:r>
      <w:r w:rsidRPr="0069602F">
        <w:rPr>
          <w:lang w:val="bg-BG"/>
        </w:rPr>
        <w:t>я та венеролог</w:t>
      </w:r>
      <w:r w:rsidRPr="0069602F">
        <w:rPr>
          <w:lang w:val="en-US"/>
        </w:rPr>
        <w:t>i</w:t>
      </w:r>
      <w:r w:rsidRPr="0069602F">
        <w:rPr>
          <w:lang w:val="bg-BG"/>
        </w:rPr>
        <w:t>яр 2010,2,48,11-17</w:t>
      </w:r>
    </w:p>
    <w:p w:rsidR="00455B29" w:rsidRPr="0069602F" w:rsidRDefault="00455B29" w:rsidP="002A419B">
      <w:pPr>
        <w:numPr>
          <w:ilvl w:val="0"/>
          <w:numId w:val="46"/>
        </w:numPr>
        <w:tabs>
          <w:tab w:val="num" w:pos="643"/>
        </w:tabs>
        <w:suppressAutoHyphens/>
        <w:ind w:left="643"/>
      </w:pPr>
      <w:r w:rsidRPr="0069602F">
        <w:t>Biedka M et al.</w:t>
      </w:r>
      <w:r w:rsidRPr="0069602F">
        <w:rPr>
          <w:rStyle w:val="Strong"/>
          <w:b w:val="0"/>
          <w:bCs w:val="0"/>
        </w:rPr>
        <w:t xml:space="preserve"> Carcinoma of the urachus and the role of PET-CT in disease recurrence – case report. </w:t>
      </w:r>
      <w:r w:rsidRPr="0069602F">
        <w:t>Contemporary Oncology (2011) vol. 15; 2 (111–114)</w:t>
      </w:r>
    </w:p>
    <w:p w:rsidR="00455B29" w:rsidRPr="0069602F" w:rsidRDefault="00455B29" w:rsidP="002A419B">
      <w:pPr>
        <w:numPr>
          <w:ilvl w:val="0"/>
          <w:numId w:val="46"/>
        </w:numPr>
        <w:tabs>
          <w:tab w:val="num" w:pos="643"/>
        </w:tabs>
        <w:suppressAutoHyphens/>
        <w:ind w:left="643"/>
        <w:rPr>
          <w:rStyle w:val="pagination"/>
          <w:color w:val="000000"/>
          <w:lang w:val="bg-BG"/>
        </w:rPr>
      </w:pPr>
      <w:r w:rsidRPr="0069602F">
        <w:rPr>
          <w:color w:val="000000"/>
        </w:rPr>
        <w:t>Ganeva</w:t>
      </w:r>
      <w:r w:rsidRPr="0069602F">
        <w:rPr>
          <w:color w:val="000000"/>
          <w:lang w:val="bg-BG"/>
        </w:rPr>
        <w:t xml:space="preserve"> </w:t>
      </w:r>
      <w:r w:rsidRPr="0069602F">
        <w:rPr>
          <w:color w:val="000000"/>
          <w:lang w:val="en-US"/>
        </w:rPr>
        <w:t>M</w:t>
      </w:r>
      <w:r w:rsidRPr="0069602F">
        <w:rPr>
          <w:color w:val="000000"/>
          <w:lang w:val="bg-BG"/>
        </w:rPr>
        <w:t xml:space="preserve">, </w:t>
      </w:r>
      <w:r w:rsidRPr="0069602F">
        <w:rPr>
          <w:color w:val="000000"/>
        </w:rPr>
        <w:t>Gancheva</w:t>
      </w:r>
      <w:r w:rsidRPr="0069602F">
        <w:rPr>
          <w:color w:val="000000"/>
          <w:lang w:val="bg-BG"/>
        </w:rPr>
        <w:t xml:space="preserve"> </w:t>
      </w:r>
      <w:r w:rsidRPr="0069602F">
        <w:rPr>
          <w:color w:val="000000"/>
          <w:lang w:val="en-US"/>
        </w:rPr>
        <w:t>T</w:t>
      </w:r>
      <w:r w:rsidRPr="0069602F">
        <w:rPr>
          <w:color w:val="000000"/>
          <w:lang w:val="bg-BG"/>
        </w:rPr>
        <w:t xml:space="preserve">, </w:t>
      </w:r>
      <w:r w:rsidRPr="0069602F">
        <w:rPr>
          <w:color w:val="000000"/>
        </w:rPr>
        <w:t>Baldaranov</w:t>
      </w:r>
      <w:r w:rsidRPr="0069602F">
        <w:rPr>
          <w:color w:val="000000"/>
          <w:lang w:val="bg-BG"/>
        </w:rPr>
        <w:t xml:space="preserve"> </w:t>
      </w:r>
      <w:r w:rsidRPr="0069602F">
        <w:rPr>
          <w:color w:val="000000"/>
          <w:lang w:val="en-US"/>
        </w:rPr>
        <w:t>I</w:t>
      </w:r>
      <w:r w:rsidRPr="0069602F">
        <w:rPr>
          <w:color w:val="000000"/>
          <w:lang w:val="bg-BG"/>
        </w:rPr>
        <w:t xml:space="preserve">, </w:t>
      </w:r>
      <w:r w:rsidRPr="0069602F">
        <w:rPr>
          <w:color w:val="000000"/>
        </w:rPr>
        <w:t>Troeva</w:t>
      </w:r>
      <w:r w:rsidRPr="0069602F">
        <w:rPr>
          <w:color w:val="000000"/>
          <w:lang w:val="bg-BG"/>
        </w:rPr>
        <w:t xml:space="preserve"> </w:t>
      </w:r>
      <w:r w:rsidRPr="0069602F">
        <w:rPr>
          <w:color w:val="000000"/>
          <w:lang w:val="en-US"/>
        </w:rPr>
        <w:t>J</w:t>
      </w:r>
      <w:r w:rsidRPr="0069602F">
        <w:rPr>
          <w:color w:val="000000"/>
          <w:lang w:val="bg-BG"/>
        </w:rPr>
        <w:t xml:space="preserve">, </w:t>
      </w:r>
      <w:r w:rsidRPr="0069602F">
        <w:rPr>
          <w:color w:val="000000"/>
        </w:rPr>
        <w:t>Hristakieva</w:t>
      </w:r>
      <w:r w:rsidRPr="0069602F">
        <w:rPr>
          <w:color w:val="000000"/>
          <w:lang w:val="bg-BG"/>
        </w:rPr>
        <w:t xml:space="preserve"> </w:t>
      </w:r>
      <w:r w:rsidRPr="0069602F">
        <w:rPr>
          <w:color w:val="000000"/>
          <w:lang w:val="en-US"/>
        </w:rPr>
        <w:t>E</w:t>
      </w:r>
      <w:r w:rsidRPr="0069602F">
        <w:rPr>
          <w:color w:val="000000"/>
          <w:lang w:val="bg-BG"/>
        </w:rPr>
        <w:t xml:space="preserve">.  </w:t>
      </w:r>
      <w:r w:rsidRPr="0069602F">
        <w:rPr>
          <w:color w:val="000000"/>
        </w:rPr>
        <w:t>Treatment of adverse drug reactions in a dermatology department</w:t>
      </w:r>
      <w:r w:rsidRPr="0069602F">
        <w:rPr>
          <w:color w:val="000000"/>
          <w:lang w:val="en-US"/>
        </w:rPr>
        <w:t xml:space="preserve">. </w:t>
      </w:r>
      <w:r w:rsidRPr="0069602F">
        <w:t xml:space="preserve">Central European Journal of Medicine  2011,Vol 6, 1, </w:t>
      </w:r>
      <w:r w:rsidRPr="0069602F">
        <w:rPr>
          <w:rStyle w:val="pagination"/>
        </w:rPr>
        <w:t>37-44</w:t>
      </w:r>
    </w:p>
    <w:p w:rsidR="00455B29" w:rsidRPr="0069602F" w:rsidRDefault="00455B29" w:rsidP="002A419B">
      <w:pPr>
        <w:numPr>
          <w:ilvl w:val="0"/>
          <w:numId w:val="46"/>
        </w:numPr>
        <w:tabs>
          <w:tab w:val="num" w:pos="643"/>
        </w:tabs>
        <w:suppressAutoHyphens/>
        <w:ind w:left="643"/>
        <w:rPr>
          <w:color w:val="000000"/>
          <w:lang w:val="bg-BG"/>
        </w:rPr>
      </w:pPr>
      <w:r w:rsidRPr="0069602F">
        <w:rPr>
          <w:lang w:val="en-US"/>
        </w:rPr>
        <w:t>Jager</w:t>
      </w:r>
      <w:r w:rsidRPr="0069602F">
        <w:rPr>
          <w:lang w:val="bg-BG"/>
        </w:rPr>
        <w:t xml:space="preserve"> </w:t>
      </w:r>
      <w:r w:rsidRPr="0069602F">
        <w:rPr>
          <w:lang w:val="en-US"/>
        </w:rPr>
        <w:t>MEA</w:t>
      </w:r>
      <w:r w:rsidRPr="0069602F">
        <w:rPr>
          <w:lang w:val="bg-BG"/>
        </w:rPr>
        <w:t xml:space="preserve">. </w:t>
      </w:r>
      <w:r w:rsidRPr="0069602F">
        <w:rPr>
          <w:lang w:val="en-US"/>
        </w:rPr>
        <w:t>Childhood</w:t>
      </w:r>
      <w:r w:rsidRPr="0069602F">
        <w:rPr>
          <w:lang w:val="bg-BG"/>
        </w:rPr>
        <w:t xml:space="preserve"> </w:t>
      </w:r>
      <w:r w:rsidRPr="0069602F">
        <w:rPr>
          <w:lang w:val="en-US"/>
        </w:rPr>
        <w:t>Psoriasis</w:t>
      </w:r>
      <w:r w:rsidRPr="0069602F">
        <w:rPr>
          <w:lang w:val="bg-BG"/>
        </w:rPr>
        <w:t xml:space="preserve">. </w:t>
      </w:r>
      <w:r w:rsidRPr="0069602F">
        <w:rPr>
          <w:lang w:val="en-US"/>
        </w:rPr>
        <w:t>Dissertation, 2011</w:t>
      </w:r>
    </w:p>
    <w:p w:rsidR="00455B29" w:rsidRPr="0069602F" w:rsidRDefault="00455B29" w:rsidP="002A419B">
      <w:pPr>
        <w:numPr>
          <w:ilvl w:val="0"/>
          <w:numId w:val="46"/>
        </w:numPr>
        <w:tabs>
          <w:tab w:val="num" w:pos="643"/>
        </w:tabs>
        <w:suppressAutoHyphens/>
        <w:ind w:left="643"/>
        <w:rPr>
          <w:color w:val="000000"/>
          <w:lang w:val="bg-BG"/>
        </w:rPr>
      </w:pPr>
      <w:r w:rsidRPr="0069602F">
        <w:rPr>
          <w:lang w:val="bg-BG"/>
        </w:rPr>
        <w:t>Lecluse L; Dowlatshahi E;.. Limpens JM, de Rie MA., Jan D. Bos,; Phyllis I. Spuls, Etanercept. An Overview of Dermatologic Adverse Events</w:t>
      </w:r>
      <w:r w:rsidRPr="0069602F">
        <w:rPr>
          <w:lang w:val="en-US"/>
        </w:rPr>
        <w:t>.</w:t>
      </w:r>
      <w:r w:rsidRPr="0069602F">
        <w:rPr>
          <w:i/>
          <w:iCs/>
          <w:lang w:val="bg-BG"/>
        </w:rPr>
        <w:t>Arch Dermatol.</w:t>
      </w:r>
      <w:r w:rsidRPr="0069602F">
        <w:rPr>
          <w:lang w:val="bg-BG"/>
        </w:rPr>
        <w:t> 2011;147(1):79-94.</w:t>
      </w:r>
    </w:p>
    <w:p w:rsidR="00455B29" w:rsidRPr="0069602F" w:rsidRDefault="00455B29" w:rsidP="002A419B">
      <w:pPr>
        <w:numPr>
          <w:ilvl w:val="0"/>
          <w:numId w:val="46"/>
        </w:numPr>
        <w:tabs>
          <w:tab w:val="num" w:pos="643"/>
        </w:tabs>
        <w:suppressAutoHyphens/>
        <w:ind w:left="643"/>
        <w:rPr>
          <w:color w:val="000000"/>
          <w:lang w:val="bg-BG"/>
        </w:rPr>
      </w:pPr>
      <w:r w:rsidRPr="0069602F">
        <w:rPr>
          <w:lang w:val="en-US"/>
        </w:rPr>
        <w:t>Lamba G et al.</w:t>
      </w:r>
      <w:r w:rsidRPr="0069602F">
        <w:t xml:space="preserve"> Psoriasis Induced by Losartan Therapy: A Case Report and Review of the Literature</w:t>
      </w:r>
      <w:r w:rsidRPr="0069602F">
        <w:rPr>
          <w:lang w:val="en-US"/>
        </w:rPr>
        <w:t xml:space="preserve">. </w:t>
      </w:r>
      <w:r w:rsidRPr="0069602F">
        <w:rPr>
          <w:lang w:val="bg-BG"/>
        </w:rPr>
        <w:t>American Journal of Therapeutics: 2011</w:t>
      </w:r>
      <w:r w:rsidRPr="0069602F">
        <w:rPr>
          <w:lang w:val="en-US"/>
        </w:rPr>
        <w:t>,</w:t>
      </w:r>
      <w:r w:rsidRPr="0069602F">
        <w:rPr>
          <w:lang w:val="bg-BG"/>
        </w:rPr>
        <w:t>18</w:t>
      </w:r>
      <w:r w:rsidRPr="0069602F">
        <w:rPr>
          <w:lang w:val="en-US"/>
        </w:rPr>
        <w:t>,</w:t>
      </w:r>
      <w:r w:rsidRPr="0069602F">
        <w:rPr>
          <w:lang w:val="bg-BG"/>
        </w:rPr>
        <w:t xml:space="preserve"> 3</w:t>
      </w:r>
      <w:r w:rsidRPr="0069602F">
        <w:rPr>
          <w:lang w:val="en-US"/>
        </w:rPr>
        <w:t>,</w:t>
      </w:r>
      <w:r w:rsidRPr="0069602F">
        <w:rPr>
          <w:lang w:val="bg-BG"/>
        </w:rPr>
        <w:t>e78-e80</w:t>
      </w:r>
    </w:p>
    <w:p w:rsidR="00455B29" w:rsidRPr="0069602F" w:rsidRDefault="00455B29" w:rsidP="002A419B">
      <w:pPr>
        <w:numPr>
          <w:ilvl w:val="0"/>
          <w:numId w:val="46"/>
        </w:numPr>
        <w:tabs>
          <w:tab w:val="num" w:pos="643"/>
        </w:tabs>
        <w:suppressAutoHyphens/>
        <w:ind w:left="643"/>
        <w:rPr>
          <w:color w:val="000000"/>
          <w:lang w:val="bg-BG"/>
        </w:rPr>
      </w:pPr>
      <w:r w:rsidRPr="0069602F">
        <w:rPr>
          <w:lang w:val="en-US"/>
        </w:rPr>
        <w:t>Bashko-Pluska JL, Petronic-Rosic V. Psoriasis: Epidemiology, Natural History, and Differential diagnoses. Dovepress, 2012, 2;67-76</w:t>
      </w:r>
    </w:p>
    <w:p w:rsidR="00455B29" w:rsidRPr="0069602F" w:rsidRDefault="00455B29" w:rsidP="002A419B">
      <w:pPr>
        <w:numPr>
          <w:ilvl w:val="0"/>
          <w:numId w:val="46"/>
        </w:numPr>
        <w:tabs>
          <w:tab w:val="num" w:pos="643"/>
        </w:tabs>
        <w:suppressAutoHyphens/>
        <w:ind w:left="643"/>
        <w:rPr>
          <w:color w:val="000000"/>
          <w:lang w:val="bg-BG"/>
        </w:rPr>
      </w:pPr>
      <w:r w:rsidRPr="0069602F">
        <w:rPr>
          <w:color w:val="222222"/>
          <w:shd w:val="clear" w:color="auto" w:fill="FFFFFF"/>
        </w:rPr>
        <w:t>Erfan, Gamze, et al. "Precipitation and exacerbation of psoriasiform eruption due to leuprolide acetate."</w:t>
      </w:r>
      <w:r w:rsidRPr="0069602F">
        <w:rPr>
          <w:rStyle w:val="apple-converted-space"/>
          <w:color w:val="222222"/>
          <w:shd w:val="clear" w:color="auto" w:fill="FFFFFF"/>
        </w:rPr>
        <w:t> </w:t>
      </w:r>
      <w:r w:rsidRPr="0069602F">
        <w:rPr>
          <w:i/>
          <w:iCs/>
          <w:color w:val="222222"/>
          <w:shd w:val="clear" w:color="auto" w:fill="FFFFFF"/>
        </w:rPr>
        <w:t>The Journal of dermatology</w:t>
      </w:r>
      <w:r w:rsidRPr="0069602F">
        <w:rPr>
          <w:rStyle w:val="apple-converted-space"/>
          <w:color w:val="222222"/>
          <w:shd w:val="clear" w:color="auto" w:fill="FFFFFF"/>
        </w:rPr>
        <w:t> </w:t>
      </w:r>
      <w:r w:rsidRPr="0069602F">
        <w:rPr>
          <w:color w:val="222222"/>
          <w:shd w:val="clear" w:color="auto" w:fill="FFFFFF"/>
        </w:rPr>
        <w:t>40.1 (2013): 54-55.</w:t>
      </w:r>
    </w:p>
    <w:p w:rsidR="00455B29" w:rsidRPr="0069602F" w:rsidRDefault="00455B29" w:rsidP="002A419B">
      <w:pPr>
        <w:numPr>
          <w:ilvl w:val="0"/>
          <w:numId w:val="46"/>
        </w:numPr>
        <w:tabs>
          <w:tab w:val="num" w:pos="643"/>
        </w:tabs>
        <w:suppressAutoHyphens/>
        <w:ind w:left="643"/>
        <w:rPr>
          <w:color w:val="000000"/>
          <w:lang w:val="bg-BG"/>
        </w:rPr>
      </w:pPr>
      <w:r w:rsidRPr="0069602F">
        <w:rPr>
          <w:color w:val="000000"/>
          <w:lang w:val="fr-FR"/>
        </w:rPr>
        <w:t xml:space="preserve">Failla V, Nikkels-Tassoudjie N, Sabatiello M et al. </w:t>
      </w:r>
      <w:r w:rsidRPr="0069602F">
        <w:rPr>
          <w:color w:val="000000"/>
        </w:rPr>
        <w:t>Childhood Herpes Zoster-Triggered Guttate Psoriasis. The Open Derm J, 2012,6,9-12</w:t>
      </w:r>
    </w:p>
    <w:p w:rsidR="00455B29" w:rsidRPr="0069602F" w:rsidRDefault="00455B29" w:rsidP="002A419B">
      <w:pPr>
        <w:numPr>
          <w:ilvl w:val="0"/>
          <w:numId w:val="46"/>
        </w:numPr>
        <w:tabs>
          <w:tab w:val="num" w:pos="643"/>
        </w:tabs>
        <w:suppressAutoHyphens/>
        <w:ind w:left="643"/>
        <w:rPr>
          <w:color w:val="000000"/>
          <w:lang w:val="bg-BG"/>
        </w:rPr>
      </w:pPr>
      <w:r w:rsidRPr="0069602F">
        <w:rPr>
          <w:shd w:val="clear" w:color="auto" w:fill="F7F7F4"/>
        </w:rPr>
        <w:t>Coumbe Ann G, Marc R Pritzker, Daniel A Dupr</w:t>
      </w:r>
      <w:r w:rsidRPr="0069602F">
        <w:rPr>
          <w:shd w:val="clear" w:color="auto" w:fill="F7F7F4"/>
          <w:lang w:val="en-US"/>
        </w:rPr>
        <w:t>ez.</w:t>
      </w:r>
      <w:r w:rsidRPr="0069602F">
        <w:rPr>
          <w:bCs/>
          <w:color w:val="999999"/>
          <w:shd w:val="clear" w:color="auto" w:fill="F7F7F4"/>
        </w:rPr>
        <w:t xml:space="preserve"> </w:t>
      </w:r>
      <w:r w:rsidRPr="0069602F">
        <w:rPr>
          <w:rStyle w:val="apple-converted-space"/>
          <w:bCs/>
          <w:color w:val="999999"/>
          <w:shd w:val="clear" w:color="auto" w:fill="F7F7F4"/>
        </w:rPr>
        <w:t> </w:t>
      </w:r>
      <w:hyperlink r:id="rId62" w:tgtFrame="_blank" w:history="1">
        <w:r w:rsidRPr="0069602F">
          <w:rPr>
            <w:rStyle w:val="Hyperlink"/>
            <w:bCs/>
            <w:color w:val="444444"/>
            <w:u w:val="none"/>
            <w:shd w:val="clear" w:color="auto" w:fill="F7F7F4"/>
          </w:rPr>
          <w:t>Cardiovascular Risk and Psoriasis: Beyond the Traditional Risk Factors</w:t>
        </w:r>
      </w:hyperlink>
      <w:r w:rsidRPr="0069602F">
        <w:t xml:space="preserve">. </w:t>
      </w:r>
      <w:r w:rsidRPr="0069602F">
        <w:rPr>
          <w:shd w:val="clear" w:color="auto" w:fill="F7F7F4"/>
        </w:rPr>
        <w:t>The American journal of medicine 10/2013</w:t>
      </w:r>
    </w:p>
    <w:p w:rsidR="00455B29" w:rsidRPr="0069602F" w:rsidRDefault="00455B29" w:rsidP="002A419B">
      <w:pPr>
        <w:numPr>
          <w:ilvl w:val="0"/>
          <w:numId w:val="46"/>
        </w:numPr>
        <w:shd w:val="clear" w:color="auto" w:fill="FFFFFF"/>
        <w:tabs>
          <w:tab w:val="num" w:pos="643"/>
        </w:tabs>
        <w:ind w:left="643"/>
        <w:textAlignment w:val="baseline"/>
        <w:rPr>
          <w:color w:val="000000"/>
        </w:rPr>
      </w:pPr>
      <w:r w:rsidRPr="0069602F">
        <w:rPr>
          <w:color w:val="222222"/>
          <w:shd w:val="clear" w:color="auto" w:fill="FFFFFF"/>
        </w:rPr>
        <w:lastRenderedPageBreak/>
        <w:t>Denadai, Rafael, et al. "Induction or exacerbation of psoriatic lesions during anti-TNF-α therapy for inflammatory bowel disease: A systematic literature review based on 222 cases."</w:t>
      </w:r>
      <w:r w:rsidRPr="0069602F">
        <w:rPr>
          <w:rStyle w:val="apple-converted-space"/>
          <w:color w:val="222222"/>
          <w:shd w:val="clear" w:color="auto" w:fill="FFFFFF"/>
        </w:rPr>
        <w:t> </w:t>
      </w:r>
      <w:r w:rsidRPr="0069602F">
        <w:rPr>
          <w:i/>
          <w:iCs/>
          <w:color w:val="222222"/>
          <w:shd w:val="clear" w:color="auto" w:fill="FFFFFF"/>
        </w:rPr>
        <w:t>Journal of Crohn's and Colitis</w:t>
      </w:r>
      <w:r w:rsidRPr="0069602F">
        <w:rPr>
          <w:rStyle w:val="apple-converted-space"/>
          <w:color w:val="222222"/>
          <w:shd w:val="clear" w:color="auto" w:fill="FFFFFF"/>
        </w:rPr>
        <w:t> </w:t>
      </w:r>
      <w:r w:rsidRPr="0069602F">
        <w:rPr>
          <w:color w:val="222222"/>
          <w:shd w:val="clear" w:color="auto" w:fill="FFFFFF"/>
        </w:rPr>
        <w:t>7.7 (2013): 517-524.</w:t>
      </w:r>
    </w:p>
    <w:p w:rsidR="00455B29" w:rsidRPr="0069602F" w:rsidRDefault="00455B29" w:rsidP="002A419B">
      <w:pPr>
        <w:numPr>
          <w:ilvl w:val="0"/>
          <w:numId w:val="46"/>
        </w:numPr>
        <w:tabs>
          <w:tab w:val="num" w:pos="643"/>
        </w:tabs>
        <w:suppressAutoHyphens/>
        <w:ind w:left="643"/>
        <w:rPr>
          <w:color w:val="000000"/>
          <w:lang w:val="bg-BG"/>
        </w:rPr>
      </w:pPr>
      <w:r w:rsidRPr="0069602F">
        <w:rPr>
          <w:color w:val="222222"/>
          <w:shd w:val="clear" w:color="auto" w:fill="FFFFFF"/>
        </w:rPr>
        <w:t>Selam, Meltem. "Psoriasis aggravation due to lapatinib."</w:t>
      </w:r>
      <w:r w:rsidRPr="0069602F">
        <w:rPr>
          <w:rStyle w:val="apple-converted-space"/>
          <w:color w:val="222222"/>
          <w:shd w:val="clear" w:color="auto" w:fill="FFFFFF"/>
        </w:rPr>
        <w:t> </w:t>
      </w:r>
      <w:r w:rsidRPr="0069602F">
        <w:rPr>
          <w:i/>
          <w:iCs/>
          <w:color w:val="222222"/>
          <w:shd w:val="clear" w:color="auto" w:fill="FFFFFF"/>
        </w:rPr>
        <w:t>BMJ case reports</w:t>
      </w:r>
      <w:r w:rsidRPr="0069602F">
        <w:rPr>
          <w:color w:val="222222"/>
          <w:shd w:val="clear" w:color="auto" w:fill="FFFFFF"/>
        </w:rPr>
        <w:t>2013 (2013).</w:t>
      </w:r>
    </w:p>
    <w:p w:rsidR="00455B29" w:rsidRPr="0069602F" w:rsidRDefault="00455B29" w:rsidP="002A419B">
      <w:pPr>
        <w:numPr>
          <w:ilvl w:val="0"/>
          <w:numId w:val="46"/>
        </w:numPr>
        <w:tabs>
          <w:tab w:val="num" w:pos="643"/>
        </w:tabs>
        <w:suppressAutoHyphens/>
        <w:ind w:left="643"/>
        <w:rPr>
          <w:color w:val="000000"/>
          <w:lang w:val="bg-BG"/>
        </w:rPr>
      </w:pPr>
      <w:r w:rsidRPr="0069602F">
        <w:rPr>
          <w:color w:val="222222"/>
          <w:shd w:val="clear" w:color="auto" w:fill="FFFFFF"/>
        </w:rPr>
        <w:t>Takenaka, Saya, Tomoo Itoh, and Ryoichi Fujiwara. "Expression pattern of human ATP</w:t>
      </w:r>
      <w:r w:rsidRPr="0069602F">
        <w:rPr>
          <w:rFonts w:ascii="Cambria Math" w:hAnsi="Cambria Math" w:cs="Cambria Math"/>
          <w:color w:val="222222"/>
          <w:shd w:val="clear" w:color="auto" w:fill="FFFFFF"/>
        </w:rPr>
        <w:t>‐</w:t>
      </w:r>
      <w:r w:rsidRPr="0069602F">
        <w:rPr>
          <w:color w:val="222222"/>
          <w:shd w:val="clear" w:color="auto" w:fill="FFFFFF"/>
        </w:rPr>
        <w:t>binding cassette transporters in skin."</w:t>
      </w:r>
      <w:r w:rsidRPr="0069602F">
        <w:rPr>
          <w:rStyle w:val="apple-converted-space"/>
          <w:color w:val="222222"/>
          <w:shd w:val="clear" w:color="auto" w:fill="FFFFFF"/>
        </w:rPr>
        <w:t> </w:t>
      </w:r>
      <w:r w:rsidRPr="0069602F">
        <w:rPr>
          <w:i/>
          <w:iCs/>
          <w:color w:val="222222"/>
          <w:shd w:val="clear" w:color="auto" w:fill="FFFFFF"/>
        </w:rPr>
        <w:t>Pharmacology Research &amp; Perspectives</w:t>
      </w:r>
      <w:r w:rsidRPr="0069602F">
        <w:rPr>
          <w:rStyle w:val="apple-converted-space"/>
          <w:color w:val="222222"/>
          <w:shd w:val="clear" w:color="auto" w:fill="FFFFFF"/>
        </w:rPr>
        <w:t> </w:t>
      </w:r>
      <w:r w:rsidRPr="0069602F">
        <w:rPr>
          <w:color w:val="222222"/>
          <w:shd w:val="clear" w:color="auto" w:fill="FFFFFF"/>
        </w:rPr>
        <w:t>(2013).</w:t>
      </w:r>
    </w:p>
    <w:p w:rsidR="00455B29" w:rsidRPr="0069602F" w:rsidRDefault="00455B29" w:rsidP="002A419B">
      <w:pPr>
        <w:numPr>
          <w:ilvl w:val="0"/>
          <w:numId w:val="46"/>
        </w:numPr>
        <w:tabs>
          <w:tab w:val="num" w:pos="643"/>
        </w:tabs>
        <w:suppressAutoHyphens/>
        <w:ind w:left="643"/>
        <w:rPr>
          <w:color w:val="000000"/>
          <w:lang w:val="bg-BG"/>
        </w:rPr>
      </w:pPr>
      <w:r w:rsidRPr="0069602F">
        <w:rPr>
          <w:color w:val="222222"/>
          <w:shd w:val="clear" w:color="auto" w:fill="FFFFFF"/>
        </w:rPr>
        <w:t>Torres, Joana, et al. "Skin Side Effects of Inflammatory Bowel Disease Therapy."</w:t>
      </w:r>
      <w:r w:rsidRPr="0069602F">
        <w:rPr>
          <w:rStyle w:val="apple-converted-space"/>
          <w:color w:val="222222"/>
          <w:shd w:val="clear" w:color="auto" w:fill="FFFFFF"/>
        </w:rPr>
        <w:t> </w:t>
      </w:r>
      <w:r w:rsidRPr="0069602F">
        <w:rPr>
          <w:i/>
          <w:iCs/>
          <w:color w:val="222222"/>
          <w:shd w:val="clear" w:color="auto" w:fill="FFFFFF"/>
        </w:rPr>
        <w:t>Inflammatory bowel diseases</w:t>
      </w:r>
      <w:r w:rsidRPr="0069602F">
        <w:rPr>
          <w:rStyle w:val="apple-converted-space"/>
          <w:color w:val="222222"/>
          <w:shd w:val="clear" w:color="auto" w:fill="FFFFFF"/>
        </w:rPr>
        <w:t> </w:t>
      </w:r>
      <w:r w:rsidRPr="0069602F">
        <w:rPr>
          <w:color w:val="222222"/>
          <w:shd w:val="clear" w:color="auto" w:fill="FFFFFF"/>
        </w:rPr>
        <w:t>19.5 (2013): 1086-1098.</w:t>
      </w:r>
    </w:p>
    <w:p w:rsidR="00455B29" w:rsidRPr="0069602F" w:rsidRDefault="00455B29" w:rsidP="002A419B">
      <w:pPr>
        <w:numPr>
          <w:ilvl w:val="0"/>
          <w:numId w:val="46"/>
        </w:numPr>
        <w:tabs>
          <w:tab w:val="num" w:pos="643"/>
        </w:tabs>
        <w:suppressAutoHyphens/>
        <w:ind w:left="643"/>
        <w:rPr>
          <w:color w:val="000000"/>
          <w:lang w:val="bg-BG"/>
        </w:rPr>
      </w:pPr>
      <w:r w:rsidRPr="0069602F">
        <w:rPr>
          <w:color w:val="222222"/>
          <w:shd w:val="clear" w:color="auto" w:fill="FFFFFF"/>
        </w:rPr>
        <w:t>Zhang, Peng, et al. "Whole-genome DNA methylation in skin lesions from patients with psoriasis vulgaris."</w:t>
      </w:r>
      <w:r w:rsidRPr="0069602F">
        <w:rPr>
          <w:rStyle w:val="apple-converted-space"/>
          <w:color w:val="222222"/>
          <w:shd w:val="clear" w:color="auto" w:fill="FFFFFF"/>
        </w:rPr>
        <w:t> </w:t>
      </w:r>
      <w:r w:rsidRPr="0069602F">
        <w:rPr>
          <w:i/>
          <w:iCs/>
          <w:color w:val="222222"/>
          <w:shd w:val="clear" w:color="auto" w:fill="FFFFFF"/>
        </w:rPr>
        <w:t>Journal of autoimmunity</w:t>
      </w:r>
      <w:r w:rsidRPr="0069602F">
        <w:rPr>
          <w:rStyle w:val="apple-converted-space"/>
          <w:color w:val="222222"/>
          <w:shd w:val="clear" w:color="auto" w:fill="FFFFFF"/>
        </w:rPr>
        <w:t> </w:t>
      </w:r>
      <w:r w:rsidRPr="0069602F">
        <w:rPr>
          <w:color w:val="222222"/>
          <w:shd w:val="clear" w:color="auto" w:fill="FFFFFF"/>
        </w:rPr>
        <w:t>(2013).</w:t>
      </w:r>
    </w:p>
    <w:p w:rsidR="00455B29" w:rsidRPr="0069602F" w:rsidRDefault="00455B29" w:rsidP="002A419B">
      <w:pPr>
        <w:pStyle w:val="NormalWeb"/>
        <w:numPr>
          <w:ilvl w:val="0"/>
          <w:numId w:val="46"/>
        </w:numPr>
        <w:shd w:val="clear" w:color="auto" w:fill="FFFFFF"/>
        <w:tabs>
          <w:tab w:val="num" w:pos="643"/>
        </w:tabs>
        <w:spacing w:before="0" w:beforeAutospacing="0" w:after="0" w:afterAutospacing="0" w:line="315" w:lineRule="atLeast"/>
        <w:ind w:left="643"/>
        <w:rPr>
          <w:sz w:val="20"/>
          <w:szCs w:val="20"/>
        </w:rPr>
      </w:pPr>
      <w:r w:rsidRPr="0069602F">
        <w:rPr>
          <w:sz w:val="20"/>
          <w:szCs w:val="20"/>
        </w:rPr>
        <w:t>Wiggin Wu,</w:t>
      </w:r>
      <w:r w:rsidRPr="0069602F">
        <w:rPr>
          <w:rStyle w:val="apple-converted-space"/>
          <w:sz w:val="20"/>
          <w:szCs w:val="20"/>
        </w:rPr>
        <w:t> </w:t>
      </w:r>
      <w:r w:rsidRPr="0069602F">
        <w:rPr>
          <w:sz w:val="20"/>
          <w:szCs w:val="20"/>
        </w:rPr>
        <w:t>Maya Debbaneh,</w:t>
      </w:r>
      <w:r w:rsidRPr="0069602F">
        <w:rPr>
          <w:rStyle w:val="apple-converted-space"/>
          <w:sz w:val="20"/>
          <w:szCs w:val="20"/>
        </w:rPr>
        <w:t> </w:t>
      </w:r>
      <w:r w:rsidRPr="0069602F">
        <w:rPr>
          <w:sz w:val="20"/>
          <w:szCs w:val="20"/>
        </w:rPr>
        <w:t>Homayoun Moslehi,</w:t>
      </w:r>
      <w:r w:rsidRPr="0069602F">
        <w:rPr>
          <w:rStyle w:val="apple-converted-space"/>
          <w:sz w:val="20"/>
          <w:szCs w:val="20"/>
        </w:rPr>
        <w:t> </w:t>
      </w:r>
      <w:r w:rsidRPr="0069602F">
        <w:rPr>
          <w:sz w:val="20"/>
          <w:szCs w:val="20"/>
        </w:rPr>
        <w:t>John Koo,</w:t>
      </w:r>
      <w:r w:rsidRPr="0069602F">
        <w:rPr>
          <w:rStyle w:val="apple-converted-space"/>
          <w:sz w:val="20"/>
          <w:szCs w:val="20"/>
        </w:rPr>
        <w:t> </w:t>
      </w:r>
      <w:r w:rsidRPr="0069602F">
        <w:rPr>
          <w:sz w:val="20"/>
          <w:szCs w:val="20"/>
        </w:rPr>
        <w:t>Wilson Liao</w:t>
      </w:r>
      <w:r w:rsidRPr="0069602F">
        <w:rPr>
          <w:sz w:val="20"/>
          <w:szCs w:val="20"/>
          <w:lang w:val="en-US"/>
        </w:rPr>
        <w:t xml:space="preserve">. </w:t>
      </w:r>
      <w:r w:rsidRPr="0069602F">
        <w:rPr>
          <w:sz w:val="20"/>
          <w:szCs w:val="20"/>
        </w:rPr>
        <w:t>Tonsillectomy as a treatment for psoriasis: A review.</w:t>
      </w:r>
      <w:r w:rsidRPr="0069602F">
        <w:rPr>
          <w:sz w:val="20"/>
          <w:szCs w:val="20"/>
          <w:lang w:val="en-US"/>
        </w:rPr>
        <w:t xml:space="preserve"> </w:t>
      </w:r>
      <w:r w:rsidRPr="0069602F">
        <w:rPr>
          <w:rStyle w:val="js-journal-details"/>
          <w:sz w:val="20"/>
          <w:szCs w:val="20"/>
        </w:rPr>
        <w:t>Journal of Dermatological Treatment</w:t>
      </w:r>
      <w:r w:rsidRPr="0069602F">
        <w:rPr>
          <w:rStyle w:val="apple-converted-space"/>
          <w:sz w:val="20"/>
          <w:szCs w:val="20"/>
        </w:rPr>
        <w:t> </w:t>
      </w:r>
      <w:r w:rsidRPr="0069602F">
        <w:rPr>
          <w:sz w:val="20"/>
          <w:szCs w:val="20"/>
        </w:rPr>
        <w:t>11/2013;</w:t>
      </w:r>
      <w:r w:rsidRPr="0069602F">
        <w:rPr>
          <w:rStyle w:val="apple-converted-space"/>
          <w:sz w:val="20"/>
          <w:szCs w:val="20"/>
        </w:rPr>
        <w:t> </w:t>
      </w:r>
    </w:p>
    <w:p w:rsidR="00455B29" w:rsidRPr="0069602F" w:rsidRDefault="00455B29" w:rsidP="00455B29">
      <w:pPr>
        <w:suppressAutoHyphens/>
        <w:ind w:left="502"/>
        <w:rPr>
          <w:color w:val="000000"/>
          <w:lang w:val="bg-BG"/>
        </w:rPr>
      </w:pPr>
    </w:p>
    <w:p w:rsidR="00455B29" w:rsidRPr="0069602F" w:rsidRDefault="00455B29" w:rsidP="002A419B">
      <w:pPr>
        <w:numPr>
          <w:ilvl w:val="0"/>
          <w:numId w:val="46"/>
        </w:numPr>
        <w:tabs>
          <w:tab w:val="num" w:pos="643"/>
        </w:tabs>
        <w:suppressAutoHyphens/>
        <w:ind w:left="643"/>
        <w:rPr>
          <w:color w:val="000000"/>
          <w:lang w:val="bg-BG"/>
        </w:rPr>
      </w:pPr>
      <w:r w:rsidRPr="0069602F">
        <w:rPr>
          <w:rFonts w:eastAsia="MingLiU"/>
          <w:color w:val="222222"/>
          <w:shd w:val="clear" w:color="auto" w:fill="FFFFFF"/>
        </w:rPr>
        <w:t>张冉</w:t>
      </w:r>
      <w:r w:rsidRPr="0069602F">
        <w:rPr>
          <w:color w:val="222222"/>
          <w:shd w:val="clear" w:color="auto" w:fill="FFFFFF"/>
        </w:rPr>
        <w:t xml:space="preserve">, </w:t>
      </w:r>
      <w:r w:rsidRPr="0069602F">
        <w:rPr>
          <w:rFonts w:eastAsia="MingLiU"/>
          <w:color w:val="222222"/>
          <w:shd w:val="clear" w:color="auto" w:fill="FFFFFF"/>
        </w:rPr>
        <w:t>杨森</w:t>
      </w:r>
      <w:r w:rsidRPr="0069602F">
        <w:rPr>
          <w:color w:val="222222"/>
          <w:shd w:val="clear" w:color="auto" w:fill="FFFFFF"/>
        </w:rPr>
        <w:t xml:space="preserve">, and </w:t>
      </w:r>
      <w:r w:rsidRPr="0069602F">
        <w:rPr>
          <w:rFonts w:eastAsia="MingLiU"/>
          <w:color w:val="222222"/>
          <w:shd w:val="clear" w:color="auto" w:fill="FFFFFF"/>
        </w:rPr>
        <w:t>张学军</w:t>
      </w:r>
      <w:r w:rsidRPr="0069602F">
        <w:rPr>
          <w:color w:val="222222"/>
          <w:shd w:val="clear" w:color="auto" w:fill="FFFFFF"/>
        </w:rPr>
        <w:t>. "</w:t>
      </w:r>
      <w:r w:rsidRPr="0069602F">
        <w:rPr>
          <w:rFonts w:eastAsia="MingLiU"/>
          <w:color w:val="222222"/>
          <w:shd w:val="clear" w:color="auto" w:fill="FFFFFF"/>
        </w:rPr>
        <w:t>药物诱发加重银屑病的研究进展</w:t>
      </w:r>
      <w:r w:rsidRPr="0069602F">
        <w:rPr>
          <w:color w:val="222222"/>
          <w:shd w:val="clear" w:color="auto" w:fill="FFFFFF"/>
        </w:rPr>
        <w:t>."</w:t>
      </w:r>
      <w:r w:rsidRPr="0069602F">
        <w:rPr>
          <w:rStyle w:val="apple-converted-space"/>
          <w:color w:val="222222"/>
          <w:shd w:val="clear" w:color="auto" w:fill="FFFFFF"/>
        </w:rPr>
        <w:t> </w:t>
      </w:r>
      <w:r w:rsidRPr="0069602F">
        <w:rPr>
          <w:rFonts w:eastAsia="MS Gothic"/>
          <w:i/>
          <w:iCs/>
          <w:color w:val="222222"/>
          <w:shd w:val="clear" w:color="auto" w:fill="FFFFFF"/>
        </w:rPr>
        <w:t>国</w:t>
      </w:r>
      <w:r w:rsidRPr="0069602F">
        <w:rPr>
          <w:rFonts w:eastAsia="MingLiU"/>
          <w:i/>
          <w:iCs/>
          <w:color w:val="222222"/>
          <w:shd w:val="clear" w:color="auto" w:fill="FFFFFF"/>
        </w:rPr>
        <w:t>际皮肤性病学杂志</w:t>
      </w:r>
      <w:r w:rsidRPr="0069602F">
        <w:rPr>
          <w:i/>
          <w:iCs/>
          <w:color w:val="222222"/>
          <w:shd w:val="clear" w:color="auto" w:fill="FFFFFF"/>
        </w:rPr>
        <w:t xml:space="preserve"> ISTIC</w:t>
      </w:r>
      <w:r w:rsidRPr="0069602F">
        <w:rPr>
          <w:rStyle w:val="apple-converted-space"/>
          <w:color w:val="222222"/>
          <w:shd w:val="clear" w:color="auto" w:fill="FFFFFF"/>
        </w:rPr>
        <w:t> </w:t>
      </w:r>
      <w:r w:rsidRPr="0069602F">
        <w:rPr>
          <w:color w:val="222222"/>
          <w:shd w:val="clear" w:color="auto" w:fill="FFFFFF"/>
        </w:rPr>
        <w:t>39.3 (2013).</w:t>
      </w:r>
    </w:p>
    <w:p w:rsidR="00455B29" w:rsidRPr="0069602F" w:rsidRDefault="00455B29" w:rsidP="002A419B">
      <w:pPr>
        <w:numPr>
          <w:ilvl w:val="0"/>
          <w:numId w:val="46"/>
        </w:numPr>
        <w:tabs>
          <w:tab w:val="num" w:pos="643"/>
        </w:tabs>
        <w:suppressAutoHyphens/>
        <w:ind w:left="643"/>
        <w:rPr>
          <w:color w:val="000000"/>
          <w:lang w:val="bg-BG"/>
        </w:rPr>
      </w:pPr>
      <w:r w:rsidRPr="0069602F">
        <w:rPr>
          <w:color w:val="222222"/>
          <w:shd w:val="clear" w:color="auto" w:fill="FFFFFF"/>
        </w:rPr>
        <w:t>Ahronowitz, Iris, and L. Fox. "Severe drug-induced dermatoses."</w:t>
      </w:r>
      <w:r w:rsidRPr="0069602F">
        <w:rPr>
          <w:rStyle w:val="apple-converted-space"/>
          <w:color w:val="222222"/>
          <w:shd w:val="clear" w:color="auto" w:fill="FFFFFF"/>
        </w:rPr>
        <w:t> </w:t>
      </w:r>
      <w:r w:rsidRPr="0069602F">
        <w:rPr>
          <w:i/>
          <w:iCs/>
          <w:color w:val="222222"/>
          <w:shd w:val="clear" w:color="auto" w:fill="FFFFFF"/>
        </w:rPr>
        <w:t>Semin Cutan Med Surg</w:t>
      </w:r>
      <w:r w:rsidRPr="0069602F">
        <w:rPr>
          <w:rStyle w:val="apple-converted-space"/>
          <w:color w:val="222222"/>
          <w:shd w:val="clear" w:color="auto" w:fill="FFFFFF"/>
        </w:rPr>
        <w:t> </w:t>
      </w:r>
      <w:r w:rsidRPr="0069602F">
        <w:rPr>
          <w:color w:val="222222"/>
          <w:shd w:val="clear" w:color="auto" w:fill="FFFFFF"/>
        </w:rPr>
        <w:t>33, no. 1 (2014): 49-58.</w:t>
      </w:r>
    </w:p>
    <w:p w:rsidR="00195DEB" w:rsidRPr="0069602F" w:rsidRDefault="00195DEB" w:rsidP="002A419B">
      <w:pPr>
        <w:numPr>
          <w:ilvl w:val="0"/>
          <w:numId w:val="46"/>
        </w:numPr>
        <w:tabs>
          <w:tab w:val="num" w:pos="643"/>
        </w:tabs>
        <w:suppressAutoHyphens/>
        <w:ind w:left="643"/>
        <w:rPr>
          <w:color w:val="000000"/>
          <w:lang w:val="bg-BG"/>
        </w:rPr>
      </w:pPr>
      <w:r w:rsidRPr="0069602F">
        <w:rPr>
          <w:color w:val="222222"/>
        </w:rPr>
        <w:t xml:space="preserve">Blume, Jonathan E., L. Ali, M. Ehrlich, and T. M. Helm. "Drug Eruptions." </w:t>
      </w:r>
      <w:r w:rsidRPr="0069602F">
        <w:rPr>
          <w:i/>
          <w:iCs/>
          <w:color w:val="222222"/>
        </w:rPr>
        <w:t>E Medicine2010</w:t>
      </w:r>
      <w:r w:rsidRPr="0069602F">
        <w:rPr>
          <w:color w:val="222222"/>
        </w:rPr>
        <w:t xml:space="preserve"> (2014).</w:t>
      </w:r>
    </w:p>
    <w:p w:rsidR="00214A80" w:rsidRPr="0069602F" w:rsidRDefault="00455B29" w:rsidP="002A419B">
      <w:pPr>
        <w:numPr>
          <w:ilvl w:val="0"/>
          <w:numId w:val="46"/>
        </w:numPr>
        <w:tabs>
          <w:tab w:val="num" w:pos="643"/>
        </w:tabs>
        <w:suppressAutoHyphens/>
        <w:ind w:left="643"/>
        <w:rPr>
          <w:color w:val="000000"/>
          <w:lang w:val="bg-BG"/>
        </w:rPr>
      </w:pPr>
      <w:r w:rsidRPr="0069602F">
        <w:rPr>
          <w:color w:val="000000" w:themeColor="text1"/>
        </w:rPr>
        <w:t xml:space="preserve">Fujiwara </w:t>
      </w:r>
      <w:hyperlink r:id="rId63" w:tooltip="Ryoichi Fujiwara" w:history="1">
        <w:r w:rsidRPr="0069602F">
          <w:rPr>
            <w:rStyle w:val="Hyperlink"/>
            <w:color w:val="000000" w:themeColor="text1"/>
            <w:u w:val="none"/>
          </w:rPr>
          <w:t xml:space="preserve">R </w:t>
        </w:r>
      </w:hyperlink>
      <w:r w:rsidRPr="0069602F">
        <w:rPr>
          <w:color w:val="000000" w:themeColor="text1"/>
        </w:rPr>
        <w:t>,</w:t>
      </w:r>
      <w:r w:rsidRPr="0069602F">
        <w:rPr>
          <w:rStyle w:val="apple-converted-space"/>
          <w:color w:val="000000" w:themeColor="text1"/>
        </w:rPr>
        <w:t> </w:t>
      </w:r>
      <w:hyperlink r:id="rId64" w:tooltip="Saya Takenaka" w:history="1">
        <w:r w:rsidRPr="0069602F">
          <w:rPr>
            <w:rStyle w:val="Hyperlink"/>
            <w:color w:val="000000" w:themeColor="text1"/>
            <w:u w:val="none"/>
          </w:rPr>
          <w:t>STakenaka</w:t>
        </w:r>
      </w:hyperlink>
      <w:r w:rsidRPr="0069602F">
        <w:rPr>
          <w:color w:val="000000" w:themeColor="text1"/>
        </w:rPr>
        <w:t>,</w:t>
      </w:r>
      <w:r w:rsidRPr="0069602F">
        <w:rPr>
          <w:rStyle w:val="apple-converted-space"/>
          <w:color w:val="000000" w:themeColor="text1"/>
        </w:rPr>
        <w:t> </w:t>
      </w:r>
      <w:hyperlink r:id="rId65" w:tooltip="Mitsuhiro Hashimoto" w:history="1">
        <w:r w:rsidRPr="0069602F">
          <w:rPr>
            <w:rStyle w:val="Hyperlink"/>
            <w:color w:val="000000" w:themeColor="text1"/>
            <w:u w:val="none"/>
          </w:rPr>
          <w:t>M Hashimoto</w:t>
        </w:r>
      </w:hyperlink>
      <w:r w:rsidRPr="0069602F">
        <w:rPr>
          <w:color w:val="000000" w:themeColor="text1"/>
        </w:rPr>
        <w:t>,</w:t>
      </w:r>
      <w:r w:rsidRPr="0069602F">
        <w:rPr>
          <w:rStyle w:val="apple-converted-space"/>
          <w:color w:val="000000" w:themeColor="text1"/>
        </w:rPr>
        <w:t> </w:t>
      </w:r>
      <w:hyperlink r:id="rId66" w:tooltip="Tomoya Narawa" w:history="1">
        <w:r w:rsidRPr="0069602F">
          <w:rPr>
            <w:rStyle w:val="Hyperlink"/>
            <w:color w:val="000000" w:themeColor="text1"/>
            <w:u w:val="none"/>
          </w:rPr>
          <w:t>T Narawa</w:t>
        </w:r>
      </w:hyperlink>
      <w:r w:rsidRPr="0069602F">
        <w:rPr>
          <w:color w:val="000000" w:themeColor="text1"/>
        </w:rPr>
        <w:t>,</w:t>
      </w:r>
      <w:hyperlink r:id="rId67" w:tooltip="Tomoo Itoh" w:history="1">
        <w:r w:rsidRPr="0069602F">
          <w:rPr>
            <w:rStyle w:val="Hyperlink"/>
            <w:color w:val="000000" w:themeColor="text1"/>
            <w:u w:val="none"/>
          </w:rPr>
          <w:t>T Itoh</w:t>
        </w:r>
      </w:hyperlink>
      <w:r w:rsidRPr="0069602F">
        <w:rPr>
          <w:color w:val="000000" w:themeColor="text1"/>
          <w:lang w:val="en-US"/>
        </w:rPr>
        <w:t xml:space="preserve">. </w:t>
      </w:r>
      <w:r w:rsidRPr="0069602F">
        <w:rPr>
          <w:color w:val="000000" w:themeColor="text1"/>
        </w:rPr>
        <w:t>Expression of human solute carrier family transporters in skin: possible contributor to drug-induced skin disorders.</w:t>
      </w:r>
      <w:r w:rsidRPr="0069602F">
        <w:rPr>
          <w:color w:val="000000" w:themeColor="text1"/>
          <w:lang w:val="en-US"/>
        </w:rPr>
        <w:t xml:space="preserve"> </w:t>
      </w:r>
      <w:r w:rsidRPr="0069602F">
        <w:rPr>
          <w:color w:val="000000" w:themeColor="text1"/>
        </w:rPr>
        <w:t>Scientific reports 01/2014; 4:5251</w:t>
      </w:r>
    </w:p>
    <w:p w:rsidR="00455B29" w:rsidRPr="0069602F" w:rsidRDefault="00214A80" w:rsidP="002A419B">
      <w:pPr>
        <w:numPr>
          <w:ilvl w:val="0"/>
          <w:numId w:val="46"/>
        </w:numPr>
        <w:tabs>
          <w:tab w:val="num" w:pos="643"/>
        </w:tabs>
        <w:suppressAutoHyphens/>
        <w:ind w:left="643"/>
        <w:rPr>
          <w:rStyle w:val="apple-converted-space"/>
          <w:color w:val="000000"/>
          <w:lang w:val="bg-BG"/>
        </w:rPr>
      </w:pPr>
      <w:r w:rsidRPr="0069602F">
        <w:rPr>
          <w:color w:val="222222"/>
        </w:rPr>
        <w:t>García Morin M, González Ruiz De León E, Tolín Hernani M, Sánchez Sánchez C. Psoriasis inducida por infliximab en una adolescente con colitis ulcerosa. InAnales de Pediatría 2014 (Vol. 80, No. 1, pp. e18-e19).</w:t>
      </w:r>
      <w:r w:rsidR="00455B29" w:rsidRPr="0069602F">
        <w:rPr>
          <w:color w:val="000000" w:themeColor="text1"/>
        </w:rPr>
        <w:t>.</w:t>
      </w:r>
      <w:r w:rsidR="00455B29" w:rsidRPr="0069602F">
        <w:rPr>
          <w:rStyle w:val="apple-converted-space"/>
          <w:color w:val="000000" w:themeColor="text1"/>
        </w:rPr>
        <w:t> </w:t>
      </w:r>
    </w:p>
    <w:p w:rsidR="00195DEB" w:rsidRPr="0069602F" w:rsidRDefault="00195DEB" w:rsidP="002A419B">
      <w:pPr>
        <w:numPr>
          <w:ilvl w:val="0"/>
          <w:numId w:val="46"/>
        </w:numPr>
        <w:tabs>
          <w:tab w:val="num" w:pos="643"/>
        </w:tabs>
        <w:suppressAutoHyphens/>
        <w:ind w:left="643"/>
        <w:rPr>
          <w:color w:val="000000"/>
          <w:lang w:val="bg-BG"/>
        </w:rPr>
      </w:pPr>
      <w:r w:rsidRPr="0069602F">
        <w:rPr>
          <w:color w:val="222222"/>
        </w:rPr>
        <w:t>Gohel D, Bhatt SK, Malhotra S. Evaluation of dermatological adverse drug reaction in the outpatient department of dermatology at a tertiary care hospital. Indian Journal of Pharmacy Practice. 2014 Jul;7(3):42-9.</w:t>
      </w:r>
    </w:p>
    <w:p w:rsidR="00214A80" w:rsidRPr="0069602F" w:rsidRDefault="00214A80" w:rsidP="002A419B">
      <w:pPr>
        <w:numPr>
          <w:ilvl w:val="0"/>
          <w:numId w:val="46"/>
        </w:numPr>
        <w:tabs>
          <w:tab w:val="num" w:pos="643"/>
        </w:tabs>
        <w:suppressAutoHyphens/>
        <w:ind w:left="643"/>
        <w:rPr>
          <w:color w:val="000000"/>
          <w:lang w:val="bg-BG"/>
        </w:rPr>
      </w:pPr>
      <w:r w:rsidRPr="0069602F">
        <w:rPr>
          <w:color w:val="222222"/>
        </w:rPr>
        <w:t>Kizilyel, Okan. "Psoriyazisli Hastalarda Oksidan Ve Antioksidan Seviyelerinin Araştirilmasi." Phd Diss., 2014.</w:t>
      </w:r>
    </w:p>
    <w:p w:rsidR="00214A80" w:rsidRPr="0069602F" w:rsidRDefault="00214A80" w:rsidP="002A419B">
      <w:pPr>
        <w:numPr>
          <w:ilvl w:val="0"/>
          <w:numId w:val="46"/>
        </w:numPr>
        <w:tabs>
          <w:tab w:val="num" w:pos="643"/>
        </w:tabs>
        <w:suppressAutoHyphens/>
        <w:ind w:left="643"/>
        <w:rPr>
          <w:color w:val="000000"/>
          <w:lang w:val="bg-BG"/>
        </w:rPr>
      </w:pPr>
      <w:r w:rsidRPr="0069602F">
        <w:rPr>
          <w:color w:val="222222"/>
        </w:rPr>
        <w:t xml:space="preserve">Khmaladze, Ia. </w:t>
      </w:r>
      <w:r w:rsidRPr="0069602F">
        <w:rPr>
          <w:i/>
          <w:iCs/>
          <w:color w:val="222222"/>
        </w:rPr>
        <w:t>Understanding inflammatory mechanisms in rheumatic diseases</w:t>
      </w:r>
      <w:r w:rsidRPr="0069602F">
        <w:rPr>
          <w:color w:val="222222"/>
        </w:rPr>
        <w:t>. Inst för medicinsk biokemi och biofysik/Dept of Medical Biochemistry and Biophysics, 2014.</w:t>
      </w:r>
    </w:p>
    <w:p w:rsidR="00455B29" w:rsidRPr="0069602F" w:rsidRDefault="00455B29" w:rsidP="002A419B">
      <w:pPr>
        <w:numPr>
          <w:ilvl w:val="0"/>
          <w:numId w:val="46"/>
        </w:numPr>
        <w:tabs>
          <w:tab w:val="num" w:pos="643"/>
        </w:tabs>
        <w:suppressAutoHyphens/>
        <w:ind w:left="643"/>
        <w:rPr>
          <w:rStyle w:val="apple-converted-space"/>
          <w:color w:val="000000"/>
          <w:lang w:val="bg-BG"/>
        </w:rPr>
      </w:pPr>
      <w:r w:rsidRPr="0069602F">
        <w:t xml:space="preserve"> Megha M Tollefson</w:t>
      </w:r>
      <w:r w:rsidRPr="0069602F">
        <w:rPr>
          <w:lang w:val="en-US"/>
        </w:rPr>
        <w:t xml:space="preserve">. </w:t>
      </w:r>
      <w:r w:rsidRPr="0069602F">
        <w:t>Diagnosis and Management of Psoriasis in Children.</w:t>
      </w:r>
      <w:r w:rsidRPr="0069602F">
        <w:rPr>
          <w:lang w:val="en-US"/>
        </w:rPr>
        <w:t xml:space="preserve"> </w:t>
      </w:r>
      <w:r w:rsidRPr="0069602F">
        <w:rPr>
          <w:rStyle w:val="js-journal-details"/>
        </w:rPr>
        <w:t>Pediatric Clinics of North America</w:t>
      </w:r>
      <w:r w:rsidRPr="0069602F">
        <w:rPr>
          <w:rStyle w:val="apple-converted-space"/>
        </w:rPr>
        <w:t> </w:t>
      </w:r>
      <w:r w:rsidRPr="0069602F">
        <w:t>04/2014; 61(2):261-277.</w:t>
      </w:r>
      <w:r w:rsidRPr="0069602F">
        <w:rPr>
          <w:rStyle w:val="apple-converted-space"/>
        </w:rPr>
        <w:t> </w:t>
      </w:r>
    </w:p>
    <w:p w:rsidR="00214A80" w:rsidRPr="0069602F" w:rsidRDefault="00214A80" w:rsidP="002A419B">
      <w:pPr>
        <w:numPr>
          <w:ilvl w:val="0"/>
          <w:numId w:val="46"/>
        </w:numPr>
        <w:tabs>
          <w:tab w:val="num" w:pos="643"/>
        </w:tabs>
        <w:suppressAutoHyphens/>
        <w:ind w:left="643"/>
        <w:rPr>
          <w:rStyle w:val="apple-converted-space"/>
          <w:color w:val="000000"/>
          <w:lang w:val="bg-BG"/>
        </w:rPr>
      </w:pPr>
      <w:r w:rsidRPr="0069602F">
        <w:rPr>
          <w:color w:val="222222"/>
        </w:rPr>
        <w:t xml:space="preserve">Morris, Brian S. "Psoriasis: Medications and Other Environmental Factors." </w:t>
      </w:r>
      <w:r w:rsidRPr="0069602F">
        <w:rPr>
          <w:iCs/>
          <w:color w:val="222222"/>
        </w:rPr>
        <w:t>Proceedings of UCLA Healthcare</w:t>
      </w:r>
      <w:r w:rsidRPr="0069602F">
        <w:rPr>
          <w:color w:val="222222"/>
        </w:rPr>
        <w:t xml:space="preserve"> 18 (2014).</w:t>
      </w:r>
    </w:p>
    <w:p w:rsidR="001F54DF" w:rsidRPr="0069602F" w:rsidRDefault="001F54DF" w:rsidP="001F54DF">
      <w:pPr>
        <w:numPr>
          <w:ilvl w:val="0"/>
          <w:numId w:val="46"/>
        </w:numPr>
        <w:tabs>
          <w:tab w:val="num" w:pos="643"/>
        </w:tabs>
        <w:ind w:left="643"/>
        <w:rPr>
          <w:rStyle w:val="apple-converted-space"/>
          <w:lang w:val="bg-BG"/>
        </w:rPr>
      </w:pPr>
      <w:r w:rsidRPr="0069602F">
        <w:t>Ogretmen Z, Askin U, Hiz M.</w:t>
      </w:r>
      <w:hyperlink r:id="rId68" w:tgtFrame="_blank" w:history="1">
        <w:r w:rsidRPr="0069602F">
          <w:rPr>
            <w:rStyle w:val="Hyperlink"/>
            <w:bCs/>
            <w:color w:val="000000" w:themeColor="text1"/>
            <w:u w:val="none"/>
          </w:rPr>
          <w:t xml:space="preserve">Triggering drug use in patients with psoriasis: an investigative report from Turkey. </w:t>
        </w:r>
      </w:hyperlink>
      <w:r w:rsidRPr="0069602F">
        <w:rPr>
          <w:color w:val="000000" w:themeColor="text1"/>
        </w:rPr>
        <w:t xml:space="preserve"> Postȩpy dermatologii i alergologii 10/2014 31(5):294-8</w:t>
      </w:r>
    </w:p>
    <w:p w:rsidR="00214A80"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ind w:left="643"/>
        <w:rPr>
          <w:color w:val="000000" w:themeColor="text1"/>
          <w:sz w:val="20"/>
          <w:szCs w:val="20"/>
        </w:rPr>
      </w:pPr>
      <w:r w:rsidRPr="0069602F">
        <w:rPr>
          <w:color w:val="222222"/>
          <w:sz w:val="20"/>
          <w:szCs w:val="20"/>
          <w:shd w:val="clear" w:color="auto" w:fill="FFFFFF"/>
        </w:rPr>
        <w:t>Said, A, Stephanie Bock, G Müller, G Weindl. "Chloroquine Promotes IL-17 Production by CD4+ T Cells via p38-Dependent IL-23 Release by Monocyte-Derived Langerhans-like Cells."</w:t>
      </w:r>
      <w:r w:rsidRPr="0069602F">
        <w:rPr>
          <w:rStyle w:val="apple-converted-space"/>
          <w:color w:val="222222"/>
          <w:sz w:val="20"/>
          <w:szCs w:val="20"/>
          <w:shd w:val="clear" w:color="auto" w:fill="FFFFFF"/>
        </w:rPr>
        <w:t> </w:t>
      </w:r>
      <w:r w:rsidRPr="0069602F">
        <w:rPr>
          <w:i/>
          <w:iCs/>
          <w:color w:val="222222"/>
          <w:sz w:val="20"/>
          <w:szCs w:val="20"/>
          <w:shd w:val="clear" w:color="auto" w:fill="FFFFFF"/>
        </w:rPr>
        <w:t>The Journal of Immunology</w:t>
      </w:r>
      <w:r w:rsidRPr="0069602F">
        <w:rPr>
          <w:rStyle w:val="apple-converted-space"/>
          <w:color w:val="222222"/>
          <w:sz w:val="20"/>
          <w:szCs w:val="20"/>
          <w:shd w:val="clear" w:color="auto" w:fill="FFFFFF"/>
        </w:rPr>
        <w:t> </w:t>
      </w:r>
      <w:r w:rsidRPr="0069602F">
        <w:rPr>
          <w:color w:val="222222"/>
          <w:sz w:val="20"/>
          <w:szCs w:val="20"/>
          <w:shd w:val="clear" w:color="auto" w:fill="FFFFFF"/>
        </w:rPr>
        <w:t>193, no. 12 (2014): 6135-6143.</w:t>
      </w:r>
    </w:p>
    <w:p w:rsidR="00214A80" w:rsidRPr="0069602F" w:rsidRDefault="00214A80" w:rsidP="002A419B">
      <w:pPr>
        <w:pStyle w:val="NormalWeb"/>
        <w:numPr>
          <w:ilvl w:val="0"/>
          <w:numId w:val="46"/>
        </w:numPr>
        <w:shd w:val="clear" w:color="auto" w:fill="FFFFFF"/>
        <w:tabs>
          <w:tab w:val="num" w:pos="643"/>
        </w:tabs>
        <w:suppressAutoHyphens/>
        <w:spacing w:before="0" w:beforeAutospacing="0" w:after="150" w:afterAutospacing="0"/>
        <w:ind w:left="643"/>
        <w:rPr>
          <w:color w:val="000000" w:themeColor="text1"/>
          <w:sz w:val="20"/>
          <w:szCs w:val="20"/>
        </w:rPr>
      </w:pPr>
      <w:r w:rsidRPr="0069602F">
        <w:rPr>
          <w:color w:val="222222"/>
          <w:sz w:val="20"/>
          <w:szCs w:val="20"/>
        </w:rPr>
        <w:t xml:space="preserve"> Said, A. "Funktionelle Charakterisierung dendritischer Zellen unter entzündlichen Bedingungen in vitro und Integration in humane Vollhautäquivalente." PhD diss., Freie Universität Berlin, 2014.</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ind w:left="643"/>
        <w:rPr>
          <w:color w:val="000000" w:themeColor="text1"/>
          <w:sz w:val="20"/>
          <w:szCs w:val="20"/>
        </w:rPr>
      </w:pPr>
      <w:r w:rsidRPr="0069602F">
        <w:rPr>
          <w:color w:val="222222"/>
          <w:sz w:val="20"/>
          <w:szCs w:val="20"/>
          <w:shd w:val="clear" w:color="auto" w:fill="FFFFFF"/>
        </w:rPr>
        <w:t>Song, James E., and Robert Sidbury. "An update on pediatric cutaneous drug eruptions."</w:t>
      </w:r>
      <w:r w:rsidRPr="0069602F">
        <w:rPr>
          <w:rStyle w:val="apple-converted-space"/>
          <w:color w:val="222222"/>
          <w:sz w:val="20"/>
          <w:szCs w:val="20"/>
          <w:shd w:val="clear" w:color="auto" w:fill="FFFFFF"/>
        </w:rPr>
        <w:t> </w:t>
      </w:r>
      <w:r w:rsidRPr="0069602F">
        <w:rPr>
          <w:i/>
          <w:iCs/>
          <w:color w:val="222222"/>
          <w:sz w:val="20"/>
          <w:szCs w:val="20"/>
          <w:shd w:val="clear" w:color="auto" w:fill="FFFFFF"/>
        </w:rPr>
        <w:t>Clinics in dermatology</w:t>
      </w:r>
      <w:r w:rsidRPr="0069602F">
        <w:rPr>
          <w:rStyle w:val="apple-converted-space"/>
          <w:color w:val="222222"/>
          <w:sz w:val="20"/>
          <w:szCs w:val="20"/>
          <w:shd w:val="clear" w:color="auto" w:fill="FFFFFF"/>
        </w:rPr>
        <w:t> </w:t>
      </w:r>
      <w:r w:rsidRPr="0069602F">
        <w:rPr>
          <w:color w:val="222222"/>
          <w:sz w:val="20"/>
          <w:szCs w:val="20"/>
          <w:shd w:val="clear" w:color="auto" w:fill="FFFFFF"/>
        </w:rPr>
        <w:t>32, no. 4 (2014): 516-523.</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ind w:left="643"/>
        <w:rPr>
          <w:color w:val="000000" w:themeColor="text1"/>
          <w:sz w:val="20"/>
          <w:szCs w:val="20"/>
        </w:rPr>
      </w:pPr>
      <w:r w:rsidRPr="0069602F">
        <w:rPr>
          <w:color w:val="222222"/>
          <w:sz w:val="20"/>
          <w:szCs w:val="20"/>
          <w:shd w:val="clear" w:color="auto" w:fill="FFFFFF"/>
        </w:rPr>
        <w:t>Stanford, Carol W., Ramya Kollipara, Ann M. Melookaran, and John C. Hall. "Palmoplantar Pustular Psoriasis Following Initiation of a Beta-blocker: Disease Control With Low-Dose Methotrexate."</w:t>
      </w:r>
      <w:r w:rsidRPr="0069602F">
        <w:rPr>
          <w:rStyle w:val="apple-converted-space"/>
          <w:color w:val="222222"/>
          <w:sz w:val="20"/>
          <w:szCs w:val="20"/>
          <w:shd w:val="clear" w:color="auto" w:fill="FFFFFF"/>
        </w:rPr>
        <w:t> </w:t>
      </w:r>
      <w:r w:rsidRPr="0069602F">
        <w:rPr>
          <w:i/>
          <w:iCs/>
          <w:color w:val="222222"/>
          <w:sz w:val="20"/>
          <w:szCs w:val="20"/>
          <w:shd w:val="clear" w:color="auto" w:fill="FFFFFF"/>
        </w:rPr>
        <w:t>Am J Orthop</w:t>
      </w:r>
      <w:r w:rsidRPr="0069602F">
        <w:rPr>
          <w:rStyle w:val="apple-converted-space"/>
          <w:color w:val="222222"/>
          <w:sz w:val="20"/>
          <w:szCs w:val="20"/>
          <w:shd w:val="clear" w:color="auto" w:fill="FFFFFF"/>
        </w:rPr>
        <w:t> </w:t>
      </w:r>
      <w:r w:rsidRPr="0069602F">
        <w:rPr>
          <w:color w:val="222222"/>
          <w:sz w:val="20"/>
          <w:szCs w:val="20"/>
          <w:shd w:val="clear" w:color="auto" w:fill="FFFFFF"/>
        </w:rPr>
        <w:t>94, no. 3 (2014): 153-155.</w:t>
      </w:r>
    </w:p>
    <w:p w:rsidR="00214A80" w:rsidRPr="0069602F" w:rsidRDefault="00214A80" w:rsidP="002A419B">
      <w:pPr>
        <w:pStyle w:val="NormalWeb"/>
        <w:numPr>
          <w:ilvl w:val="0"/>
          <w:numId w:val="46"/>
        </w:numPr>
        <w:shd w:val="clear" w:color="auto" w:fill="FFFFFF"/>
        <w:tabs>
          <w:tab w:val="num" w:pos="643"/>
        </w:tabs>
        <w:suppressAutoHyphens/>
        <w:spacing w:before="0" w:beforeAutospacing="0" w:after="150" w:afterAutospacing="0"/>
        <w:ind w:left="643"/>
        <w:rPr>
          <w:color w:val="000000" w:themeColor="text1"/>
          <w:sz w:val="20"/>
          <w:szCs w:val="20"/>
        </w:rPr>
      </w:pPr>
      <w:r w:rsidRPr="0069602F">
        <w:rPr>
          <w:color w:val="222222"/>
          <w:sz w:val="20"/>
          <w:szCs w:val="20"/>
        </w:rPr>
        <w:t>Τσάλτα, Αλίκη. "Συσχέτιση πολυμορφισμών γονιδίων με την απόκριση σε θεραπεία σε ασθενείς με ψωρίαση στον ελληνικό πληθυσμό." Master's thesis, 2014.</w:t>
      </w:r>
    </w:p>
    <w:p w:rsidR="001F54DF" w:rsidRPr="0069602F" w:rsidRDefault="001F54DF" w:rsidP="001F54DF">
      <w:pPr>
        <w:numPr>
          <w:ilvl w:val="0"/>
          <w:numId w:val="46"/>
        </w:numPr>
        <w:tabs>
          <w:tab w:val="num" w:pos="643"/>
        </w:tabs>
        <w:suppressAutoHyphens/>
        <w:ind w:left="643"/>
        <w:rPr>
          <w:color w:val="000000"/>
          <w:lang w:val="bg-BG"/>
        </w:rPr>
      </w:pPr>
      <w:r w:rsidRPr="0069602F">
        <w:rPr>
          <w:color w:val="222222"/>
        </w:rPr>
        <w:t>Tollefson MM. Diagnosis and management of psoriasis in children. Pediatric Clinics. 2014 Apr 1;61(2):261-77.</w:t>
      </w:r>
    </w:p>
    <w:p w:rsidR="00214A80" w:rsidRPr="0069602F" w:rsidRDefault="00214A80" w:rsidP="001F54DF">
      <w:pPr>
        <w:numPr>
          <w:ilvl w:val="0"/>
          <w:numId w:val="46"/>
        </w:numPr>
        <w:tabs>
          <w:tab w:val="num" w:pos="643"/>
        </w:tabs>
        <w:suppressAutoHyphens/>
        <w:ind w:left="643"/>
        <w:rPr>
          <w:rStyle w:val="apple-converted-space"/>
          <w:color w:val="000000"/>
          <w:lang w:val="bg-BG"/>
        </w:rPr>
      </w:pPr>
      <w:r w:rsidRPr="0069602F">
        <w:rPr>
          <w:color w:val="222222"/>
        </w:rPr>
        <w:t xml:space="preserve">Van Peet, P. G. S. P., J. W. Ek, and H. Lantinga. "NHG-standaard psoriasis (derde herziening)." </w:t>
      </w:r>
      <w:r w:rsidRPr="0069602F">
        <w:rPr>
          <w:i/>
          <w:iCs/>
          <w:color w:val="222222"/>
        </w:rPr>
        <w:t>Huisarts Wet</w:t>
      </w:r>
      <w:r w:rsidRPr="0069602F">
        <w:rPr>
          <w:color w:val="222222"/>
        </w:rPr>
        <w:t xml:space="preserve"> 57 (2014): 128-135.</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ind w:left="643"/>
        <w:rPr>
          <w:color w:val="000000" w:themeColor="text1"/>
          <w:sz w:val="20"/>
          <w:szCs w:val="20"/>
        </w:rPr>
      </w:pPr>
      <w:r w:rsidRPr="0069602F">
        <w:rPr>
          <w:color w:val="222222"/>
          <w:sz w:val="20"/>
          <w:szCs w:val="20"/>
          <w:shd w:val="clear" w:color="auto" w:fill="FFFFFF"/>
        </w:rPr>
        <w:t>Wu, Wiggin, Maya Debbaneh, Homayoun Moslehi, John Koo, and Wilson Liao. "Tonsillectomy as a treatment for psoriasis: A review."</w:t>
      </w:r>
      <w:r w:rsidRPr="0069602F">
        <w:rPr>
          <w:rStyle w:val="apple-converted-space"/>
          <w:color w:val="222222"/>
          <w:sz w:val="20"/>
          <w:szCs w:val="20"/>
          <w:shd w:val="clear" w:color="auto" w:fill="FFFFFF"/>
        </w:rPr>
        <w:t> </w:t>
      </w:r>
      <w:r w:rsidRPr="0069602F">
        <w:rPr>
          <w:i/>
          <w:iCs/>
          <w:color w:val="222222"/>
          <w:sz w:val="20"/>
          <w:szCs w:val="20"/>
          <w:shd w:val="clear" w:color="auto" w:fill="FFFFFF"/>
        </w:rPr>
        <w:t>Journal of Dermatological Treatment</w:t>
      </w:r>
      <w:r w:rsidRPr="0069602F">
        <w:rPr>
          <w:rStyle w:val="apple-converted-space"/>
          <w:color w:val="222222"/>
          <w:sz w:val="20"/>
          <w:szCs w:val="20"/>
          <w:shd w:val="clear" w:color="auto" w:fill="FFFFFF"/>
        </w:rPr>
        <w:t> </w:t>
      </w:r>
      <w:r w:rsidRPr="0069602F">
        <w:rPr>
          <w:color w:val="222222"/>
          <w:sz w:val="20"/>
          <w:szCs w:val="20"/>
          <w:shd w:val="clear" w:color="auto" w:fill="FFFFFF"/>
        </w:rPr>
        <w:t>25, no. 6 (2014): 482-486.</w:t>
      </w:r>
    </w:p>
    <w:p w:rsidR="00214A80" w:rsidRPr="0069602F" w:rsidRDefault="00214A80" w:rsidP="002A419B">
      <w:pPr>
        <w:pStyle w:val="NormalWeb"/>
        <w:numPr>
          <w:ilvl w:val="0"/>
          <w:numId w:val="46"/>
        </w:numPr>
        <w:shd w:val="clear" w:color="auto" w:fill="FFFFFF"/>
        <w:tabs>
          <w:tab w:val="num" w:pos="643"/>
        </w:tabs>
        <w:suppressAutoHyphens/>
        <w:spacing w:before="0" w:beforeAutospacing="0" w:after="150" w:afterAutospacing="0"/>
        <w:ind w:left="643"/>
        <w:rPr>
          <w:color w:val="000000" w:themeColor="text1"/>
          <w:sz w:val="20"/>
          <w:szCs w:val="20"/>
        </w:rPr>
      </w:pPr>
      <w:r w:rsidRPr="0069602F">
        <w:rPr>
          <w:color w:val="222222"/>
          <w:sz w:val="20"/>
          <w:szCs w:val="20"/>
        </w:rPr>
        <w:lastRenderedPageBreak/>
        <w:t>Zaïem A, Mebazaa A, Lakhoua G, Badri T, Sahnoun R, Kastalli S, Daghfous R, El Aidli S. Clarithromycin induced psoriasis in a 37-year old man. Current drug safety. 2014 Mar 1;9(1):77-8.</w:t>
      </w:r>
    </w:p>
    <w:p w:rsidR="00195DEB" w:rsidRPr="0069602F" w:rsidRDefault="00195DEB" w:rsidP="002A419B">
      <w:pPr>
        <w:pStyle w:val="NormalWeb"/>
        <w:numPr>
          <w:ilvl w:val="0"/>
          <w:numId w:val="46"/>
        </w:numPr>
        <w:shd w:val="clear" w:color="auto" w:fill="FFFFFF"/>
        <w:tabs>
          <w:tab w:val="num" w:pos="643"/>
        </w:tabs>
        <w:suppressAutoHyphens/>
        <w:spacing w:before="0" w:beforeAutospacing="0" w:after="150" w:afterAutospacing="0"/>
        <w:ind w:left="643"/>
        <w:rPr>
          <w:rStyle w:val="apple-converted-space"/>
          <w:color w:val="000000" w:themeColor="text1"/>
          <w:sz w:val="20"/>
          <w:szCs w:val="20"/>
        </w:rPr>
      </w:pPr>
      <w:r w:rsidRPr="0069602F">
        <w:rPr>
          <w:color w:val="222222"/>
          <w:sz w:val="20"/>
          <w:szCs w:val="20"/>
        </w:rPr>
        <w:t>Ayala-Fontanez, Nilmarie. "Paradoxical onset of psoriasis after IL-6 receptor blockade." PhD diss., Case Western Reserve University, 2015.</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ind w:left="643"/>
        <w:rPr>
          <w:color w:val="000000" w:themeColor="text1"/>
          <w:sz w:val="20"/>
          <w:szCs w:val="20"/>
        </w:rPr>
      </w:pPr>
      <w:r w:rsidRPr="0069602F">
        <w:rPr>
          <w:color w:val="222222"/>
          <w:sz w:val="20"/>
          <w:szCs w:val="20"/>
          <w:shd w:val="clear" w:color="auto" w:fill="FFFFFF"/>
        </w:rPr>
        <w:t>Ancheril, Ittoop J., et al. "</w:t>
      </w:r>
      <w:r w:rsidR="0001325F" w:rsidRPr="0069602F">
        <w:rPr>
          <w:color w:val="222222"/>
          <w:sz w:val="20"/>
          <w:szCs w:val="20"/>
          <w:shd w:val="clear" w:color="auto" w:fill="FFFFFF"/>
        </w:rPr>
        <w:t>A Clinical Study On The Efficacy Of Karanja Beeja Taila Along With Dooshivishari Agada In The Management Of Psoriasis.</w:t>
      </w:r>
      <w:r w:rsidRPr="0069602F">
        <w:rPr>
          <w:color w:val="222222"/>
          <w:sz w:val="20"/>
          <w:szCs w:val="20"/>
          <w:shd w:val="clear" w:color="auto" w:fill="FFFFFF"/>
        </w:rPr>
        <w:t>"</w:t>
      </w:r>
      <w:r w:rsidRPr="0069602F">
        <w:rPr>
          <w:rStyle w:val="apple-converted-space"/>
          <w:color w:val="222222"/>
          <w:sz w:val="20"/>
          <w:szCs w:val="20"/>
          <w:shd w:val="clear" w:color="auto" w:fill="FFFFFF"/>
        </w:rPr>
        <w:t> </w:t>
      </w:r>
      <w:r w:rsidRPr="0069602F">
        <w:rPr>
          <w:i/>
          <w:iCs/>
          <w:color w:val="222222"/>
          <w:sz w:val="20"/>
          <w:szCs w:val="20"/>
          <w:shd w:val="clear" w:color="auto" w:fill="FFFFFF"/>
        </w:rPr>
        <w:t>Global Journal of Research on Medicinal Plants and Indigenous Medicine</w:t>
      </w:r>
      <w:r w:rsidRPr="0069602F">
        <w:rPr>
          <w:rStyle w:val="apple-converted-space"/>
          <w:color w:val="222222"/>
          <w:sz w:val="20"/>
          <w:szCs w:val="20"/>
          <w:shd w:val="clear" w:color="auto" w:fill="FFFFFF"/>
        </w:rPr>
        <w:t> </w:t>
      </w:r>
      <w:r w:rsidRPr="0069602F">
        <w:rPr>
          <w:color w:val="222222"/>
          <w:sz w:val="20"/>
          <w:szCs w:val="20"/>
          <w:shd w:val="clear" w:color="auto" w:fill="FFFFFF"/>
        </w:rPr>
        <w:t>4.8 (2015): 162-171.</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ind w:left="643"/>
        <w:rPr>
          <w:rStyle w:val="apple-converted-space"/>
          <w:color w:val="000000" w:themeColor="text1"/>
          <w:sz w:val="20"/>
          <w:szCs w:val="20"/>
        </w:rPr>
      </w:pPr>
      <w:r w:rsidRPr="0069602F">
        <w:rPr>
          <w:color w:val="222222"/>
          <w:sz w:val="20"/>
          <w:szCs w:val="20"/>
          <w:shd w:val="clear" w:color="auto" w:fill="FFFFFF"/>
        </w:rPr>
        <w:t>Benhabib, Meryem Ghizlene.</w:t>
      </w:r>
      <w:r w:rsidRPr="0069602F">
        <w:rPr>
          <w:rStyle w:val="apple-converted-space"/>
          <w:color w:val="222222"/>
          <w:sz w:val="20"/>
          <w:szCs w:val="20"/>
          <w:shd w:val="clear" w:color="auto" w:fill="FFFFFF"/>
        </w:rPr>
        <w:t> </w:t>
      </w:r>
      <w:r w:rsidRPr="0069602F">
        <w:rPr>
          <w:i/>
          <w:iCs/>
          <w:color w:val="222222"/>
          <w:sz w:val="20"/>
          <w:szCs w:val="20"/>
          <w:shd w:val="clear" w:color="auto" w:fill="FFFFFF"/>
        </w:rPr>
        <w:t>Determination des marqueurs du stress oxydatif chez les femmes psoriasiques dans la region de tlemcen</w:t>
      </w:r>
      <w:r w:rsidRPr="0069602F">
        <w:rPr>
          <w:color w:val="222222"/>
          <w:sz w:val="20"/>
          <w:szCs w:val="20"/>
          <w:shd w:val="clear" w:color="auto" w:fill="FFFFFF"/>
        </w:rPr>
        <w:t>. Diss. 2015.</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ind w:left="643"/>
        <w:rPr>
          <w:color w:val="000000" w:themeColor="text1"/>
          <w:sz w:val="20"/>
          <w:szCs w:val="20"/>
        </w:rPr>
      </w:pPr>
      <w:r w:rsidRPr="0069602F">
        <w:rPr>
          <w:color w:val="222222"/>
          <w:sz w:val="20"/>
          <w:szCs w:val="20"/>
          <w:shd w:val="clear" w:color="auto" w:fill="FFFFFF"/>
        </w:rPr>
        <w:t>Bronckers, I. M. G. J., et al. "Psoriasis in Children and Adolescents: Diagnosis, Management and Comorbidities."</w:t>
      </w:r>
      <w:r w:rsidRPr="0069602F">
        <w:rPr>
          <w:rStyle w:val="apple-converted-space"/>
          <w:color w:val="222222"/>
          <w:sz w:val="20"/>
          <w:szCs w:val="20"/>
          <w:shd w:val="clear" w:color="auto" w:fill="FFFFFF"/>
        </w:rPr>
        <w:t> </w:t>
      </w:r>
      <w:r w:rsidRPr="0069602F">
        <w:rPr>
          <w:i/>
          <w:iCs/>
          <w:color w:val="222222"/>
          <w:sz w:val="20"/>
          <w:szCs w:val="20"/>
          <w:shd w:val="clear" w:color="auto" w:fill="FFFFFF"/>
        </w:rPr>
        <w:t>Pediatric Drugs</w:t>
      </w:r>
      <w:r w:rsidRPr="0069602F">
        <w:rPr>
          <w:rStyle w:val="apple-converted-space"/>
          <w:color w:val="222222"/>
          <w:sz w:val="20"/>
          <w:szCs w:val="20"/>
          <w:shd w:val="clear" w:color="auto" w:fill="FFFFFF"/>
        </w:rPr>
        <w:t> </w:t>
      </w:r>
      <w:r w:rsidRPr="0069602F">
        <w:rPr>
          <w:color w:val="222222"/>
          <w:sz w:val="20"/>
          <w:szCs w:val="20"/>
          <w:shd w:val="clear" w:color="auto" w:fill="FFFFFF"/>
        </w:rPr>
        <w:t>(2015): 1-12.</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ind w:left="643"/>
        <w:rPr>
          <w:color w:val="000000" w:themeColor="text1"/>
          <w:sz w:val="20"/>
          <w:szCs w:val="20"/>
        </w:rPr>
      </w:pPr>
      <w:r w:rsidRPr="0069602F">
        <w:rPr>
          <w:color w:val="222222"/>
          <w:sz w:val="20"/>
          <w:szCs w:val="20"/>
          <w:shd w:val="clear" w:color="auto" w:fill="FFFFFF"/>
        </w:rPr>
        <w:t>Fontánez, Nilmarie Ayala. "Paradoxical onset of psoriasis after IL-6 receptor blockade." PhD diss., Case Western Reserve University, 2015.</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ind w:left="643"/>
        <w:rPr>
          <w:color w:val="000000" w:themeColor="text1"/>
          <w:sz w:val="20"/>
          <w:szCs w:val="20"/>
        </w:rPr>
      </w:pPr>
      <w:r w:rsidRPr="0069602F">
        <w:rPr>
          <w:color w:val="222222"/>
          <w:sz w:val="20"/>
          <w:szCs w:val="20"/>
        </w:rPr>
        <w:t>Girolomoni G, Griffiths CE, Krueger J, Nestle FO, Nicolas JF, Prinz JC, Puig L, Ståhle M, van de Kerkhof PC, Allez M, Emery P. Early intervention in psoriasis and immune-mediated inflammatory diseases: A hypothesis paper. Journal of Dermatological Treatment. 2015 4;26(2):103-12.</w:t>
      </w:r>
    </w:p>
    <w:p w:rsidR="00455B29" w:rsidRPr="0069602F" w:rsidRDefault="00455B29" w:rsidP="002A419B">
      <w:pPr>
        <w:pStyle w:val="ListParagraph"/>
        <w:numPr>
          <w:ilvl w:val="0"/>
          <w:numId w:val="46"/>
        </w:numPr>
        <w:tabs>
          <w:tab w:val="num" w:pos="643"/>
        </w:tabs>
        <w:spacing w:after="0" w:line="240" w:lineRule="auto"/>
        <w:ind w:left="643"/>
        <w:rPr>
          <w:rStyle w:val="apple-converted-space"/>
          <w:rFonts w:ascii="Times New Roman" w:hAnsi="Times New Roman"/>
          <w:sz w:val="20"/>
          <w:szCs w:val="20"/>
          <w:lang w:val="bg-BG"/>
        </w:rPr>
      </w:pPr>
      <w:r w:rsidRPr="0069602F">
        <w:rPr>
          <w:rFonts w:ascii="Times New Roman" w:hAnsi="Times New Roman"/>
          <w:sz w:val="20"/>
          <w:szCs w:val="20"/>
          <w:lang w:val="bg-BG"/>
        </w:rPr>
        <w:t>Kayhan, M.. Bir ikinci sağlık kuruluşunun dermatoloji polikliniğine başvuran hastaların klinik tanılarının, yaş, cinsiyet ve mevsimsel farklılıklarının aile hekimliği bakış açısı ile değerlendirilmesi. 2015</w:t>
      </w:r>
      <w:r w:rsidRPr="0069602F">
        <w:rPr>
          <w:rFonts w:ascii="Times New Roman" w:hAnsi="Times New Roman"/>
          <w:sz w:val="20"/>
          <w:szCs w:val="20"/>
        </w:rPr>
        <w:t>Aile Hekimliği Koleksiyonu</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color w:val="222222"/>
          <w:sz w:val="20"/>
          <w:szCs w:val="20"/>
          <w:shd w:val="clear" w:color="auto" w:fill="FFFFFF"/>
        </w:rPr>
        <w:t>Khmaladze, I., K. S. Nandakumar, and R. Holmdahl. "Reactive Oxygen Species in Psoriasis and Psoriasis Arthritis: Relevance to Human Disease."</w:t>
      </w:r>
      <w:r w:rsidRPr="0069602F">
        <w:rPr>
          <w:i/>
          <w:iCs/>
          <w:color w:val="222222"/>
          <w:sz w:val="20"/>
          <w:szCs w:val="20"/>
          <w:shd w:val="clear" w:color="auto" w:fill="FFFFFF"/>
        </w:rPr>
        <w:t>International archives of allergy and immunology</w:t>
      </w:r>
      <w:r w:rsidRPr="0069602F">
        <w:rPr>
          <w:rStyle w:val="apple-converted-space"/>
          <w:color w:val="222222"/>
          <w:sz w:val="20"/>
          <w:szCs w:val="20"/>
          <w:shd w:val="clear" w:color="auto" w:fill="FFFFFF"/>
        </w:rPr>
        <w:t> </w:t>
      </w:r>
      <w:r w:rsidRPr="0069602F">
        <w:rPr>
          <w:color w:val="222222"/>
          <w:sz w:val="20"/>
          <w:szCs w:val="20"/>
          <w:shd w:val="clear" w:color="auto" w:fill="FFFFFF"/>
        </w:rPr>
        <w:t>166.2 (2015): 135-149.</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color w:val="222222"/>
          <w:sz w:val="20"/>
          <w:szCs w:val="20"/>
        </w:rPr>
        <w:t xml:space="preserve">Parker SJ. </w:t>
      </w:r>
      <w:r w:rsidRPr="0069602F">
        <w:rPr>
          <w:i/>
          <w:iCs/>
          <w:color w:val="222222"/>
          <w:sz w:val="20"/>
          <w:szCs w:val="20"/>
        </w:rPr>
        <w:t>Oral Chinese herbal medicine for psoriasis vulgaris</w:t>
      </w:r>
      <w:r w:rsidRPr="0069602F">
        <w:rPr>
          <w:color w:val="222222"/>
          <w:sz w:val="20"/>
          <w:szCs w:val="20"/>
        </w:rPr>
        <w:t xml:space="preserve"> (Doctoral dissertation, RMIT University).</w:t>
      </w:r>
      <w:r w:rsidRPr="0069602F">
        <w:rPr>
          <w:color w:val="222222"/>
          <w:sz w:val="20"/>
          <w:szCs w:val="20"/>
          <w:lang w:val="en-US"/>
        </w:rPr>
        <w:t>2015</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color w:val="222222"/>
          <w:sz w:val="20"/>
          <w:szCs w:val="20"/>
          <w:shd w:val="clear" w:color="auto" w:fill="FFFFFF"/>
        </w:rPr>
        <w:t>Santana, Miguel Angel Cardenes. "Psoriasiform reaction to atenolol: a case report."</w:t>
      </w:r>
      <w:r w:rsidRPr="0069602F">
        <w:rPr>
          <w:rStyle w:val="apple-converted-space"/>
          <w:color w:val="222222"/>
          <w:sz w:val="20"/>
          <w:szCs w:val="20"/>
          <w:shd w:val="clear" w:color="auto" w:fill="FFFFFF"/>
        </w:rPr>
        <w:t> </w:t>
      </w:r>
      <w:r w:rsidRPr="0069602F">
        <w:rPr>
          <w:i/>
          <w:iCs/>
          <w:color w:val="222222"/>
          <w:sz w:val="20"/>
          <w:szCs w:val="20"/>
          <w:shd w:val="clear" w:color="auto" w:fill="FFFFFF"/>
        </w:rPr>
        <w:t>Research</w:t>
      </w:r>
      <w:r w:rsidRPr="0069602F">
        <w:rPr>
          <w:rStyle w:val="apple-converted-space"/>
          <w:color w:val="222222"/>
          <w:sz w:val="20"/>
          <w:szCs w:val="20"/>
          <w:shd w:val="clear" w:color="auto" w:fill="FFFFFF"/>
        </w:rPr>
        <w:t> </w:t>
      </w:r>
      <w:r w:rsidRPr="0069602F">
        <w:rPr>
          <w:color w:val="222222"/>
          <w:sz w:val="20"/>
          <w:szCs w:val="20"/>
          <w:shd w:val="clear" w:color="auto" w:fill="FFFFFF"/>
        </w:rPr>
        <w:t>(2015).</w:t>
      </w:r>
    </w:p>
    <w:p w:rsidR="00455B29" w:rsidRPr="0069602F" w:rsidRDefault="00455B29" w:rsidP="002A419B">
      <w:pPr>
        <w:pStyle w:val="ListParagraph"/>
        <w:numPr>
          <w:ilvl w:val="0"/>
          <w:numId w:val="46"/>
        </w:numPr>
        <w:tabs>
          <w:tab w:val="num" w:pos="643"/>
        </w:tabs>
        <w:spacing w:after="0" w:line="240" w:lineRule="auto"/>
        <w:ind w:left="643"/>
        <w:rPr>
          <w:rFonts w:ascii="Times New Roman" w:hAnsi="Times New Roman"/>
          <w:sz w:val="20"/>
          <w:szCs w:val="20"/>
          <w:lang w:val="bg-BG"/>
        </w:rPr>
      </w:pPr>
      <w:r w:rsidRPr="0069602F">
        <w:rPr>
          <w:rFonts w:ascii="Times New Roman" w:hAnsi="Times New Roman"/>
          <w:i/>
          <w:iCs/>
          <w:sz w:val="20"/>
          <w:szCs w:val="20"/>
          <w:lang w:val="bg-BG"/>
        </w:rPr>
        <w:t>Axelle A</w:t>
      </w:r>
      <w:r w:rsidRPr="0069602F">
        <w:rPr>
          <w:rFonts w:ascii="Times New Roman" w:hAnsi="Times New Roman"/>
          <w:i/>
          <w:iCs/>
          <w:sz w:val="20"/>
          <w:szCs w:val="20"/>
          <w:lang w:val="en-US"/>
        </w:rPr>
        <w:t>.</w:t>
      </w:r>
      <w:r w:rsidRPr="0069602F">
        <w:rPr>
          <w:rFonts w:ascii="Times New Roman" w:hAnsi="Times New Roman"/>
          <w:sz w:val="20"/>
          <w:szCs w:val="20"/>
          <w:lang w:val="bg-BG"/>
        </w:rPr>
        <w:t xml:space="preserve"> </w:t>
      </w:r>
      <w:r w:rsidR="0001325F" w:rsidRPr="0069602F">
        <w:rPr>
          <w:rFonts w:ascii="Times New Roman" w:hAnsi="Times New Roman"/>
          <w:sz w:val="20"/>
          <w:szCs w:val="20"/>
          <w:lang w:val="bg-BG"/>
        </w:rPr>
        <w:t xml:space="preserve">D’état Tp. </w:t>
      </w:r>
      <w:r w:rsidR="0001325F" w:rsidRPr="0069602F">
        <w:rPr>
          <w:rFonts w:ascii="Times New Roman" w:hAnsi="Times New Roman"/>
          <w:i/>
          <w:iCs/>
          <w:sz w:val="20"/>
          <w:szCs w:val="20"/>
          <w:lang w:val="bg-BG"/>
        </w:rPr>
        <w:t xml:space="preserve">Azot </w:t>
      </w:r>
      <w:r w:rsidRPr="0069602F">
        <w:rPr>
          <w:rFonts w:ascii="Times New Roman" w:hAnsi="Times New Roman"/>
          <w:sz w:val="20"/>
          <w:szCs w:val="20"/>
          <w:lang w:val="bg-BG"/>
        </w:rPr>
        <w:t xml:space="preserve">(Doctoral dissertation, </w:t>
      </w:r>
      <w:r w:rsidR="0001325F" w:rsidRPr="0069602F">
        <w:rPr>
          <w:rFonts w:ascii="Times New Roman" w:hAnsi="Times New Roman"/>
          <w:sz w:val="20"/>
          <w:szCs w:val="20"/>
          <w:lang w:val="bg-BG"/>
        </w:rPr>
        <w:t>Université Paris Diderot-Paris</w:t>
      </w:r>
      <w:r w:rsidRPr="0069602F">
        <w:rPr>
          <w:rFonts w:ascii="Times New Roman" w:hAnsi="Times New Roman"/>
          <w:sz w:val="20"/>
          <w:szCs w:val="20"/>
          <w:lang w:val="bg-BG"/>
        </w:rPr>
        <w:t>).</w:t>
      </w:r>
      <w:r w:rsidRPr="0069602F">
        <w:rPr>
          <w:rFonts w:ascii="Times New Roman" w:hAnsi="Times New Roman"/>
          <w:sz w:val="20"/>
          <w:szCs w:val="20"/>
          <w:lang w:val="en-US"/>
        </w:rPr>
        <w:t>2016</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color w:val="222222"/>
          <w:sz w:val="20"/>
          <w:szCs w:val="20"/>
        </w:rPr>
        <w:t>Ayala-Fontánez, Nilmarie. "Current knowledge on psoriasis and autoimmune diseases." (2016).</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color w:val="222222"/>
          <w:sz w:val="20"/>
          <w:szCs w:val="20"/>
        </w:rPr>
        <w:t>Baggio R, Le Treut C, Darrieux L, Vareliette A, Safa G. Psoriasiform Diaper Rash Possibly Induced by Oral Propranolol in an 18-Month-Old Girl with Infantile Hemangioma. Case Reports in Dermatology. 2016 Dec 22;8(3):369-73.</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color w:val="222222"/>
          <w:sz w:val="20"/>
          <w:szCs w:val="20"/>
        </w:rPr>
        <w:t>El Jadi H, Guerboub AA, Meftah A, Moumen A, Elmoussaoui S, Belmejdoub G. Éruption psoriasiforme secondaire à la metformine: Une situation rare à connaître. Médecine des Maladies Métaboliques. 2016</w:t>
      </w:r>
      <w:r w:rsidRPr="0069602F">
        <w:rPr>
          <w:color w:val="222222"/>
          <w:sz w:val="20"/>
          <w:szCs w:val="20"/>
          <w:lang w:val="en-US"/>
        </w:rPr>
        <w:t>,</w:t>
      </w:r>
      <w:r w:rsidRPr="0069602F">
        <w:rPr>
          <w:color w:val="222222"/>
          <w:sz w:val="20"/>
          <w:szCs w:val="20"/>
        </w:rPr>
        <w:t xml:space="preserve"> 30;10(4):306-8.</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color w:val="222222"/>
          <w:sz w:val="20"/>
          <w:szCs w:val="20"/>
        </w:rPr>
        <w:t>Ning J, Hu L, Zhang Q, Jiao Y, Li M, Gu K, Sun G. Psoriasis aggravation due to capecitabine in a colon cancer patient: a case report and literature review. IJCEM. 2016 Jan 1;9(8):16399-402.</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color w:val="222222"/>
          <w:sz w:val="20"/>
          <w:szCs w:val="20"/>
        </w:rPr>
        <w:t>Sherin R, Udaykumar P. Assessment of Possible Drug Interactions in Patients with Psoriasis and Associated Comorbid Medical Conditions: An Observational Study. Reviews on recent clinical trials. 2016 Jun 1;11(2):128-34.</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color w:val="222222"/>
          <w:sz w:val="20"/>
          <w:szCs w:val="20"/>
        </w:rPr>
        <w:t>Sudhakar R, George MK, Yasaswini B, Sundararajan N, Mariyam AS. Adverse Drug Reactions Associated With Anti-Hypertensive Drugs And Its Management. Intl J Pharmaceutical Sciences and Research. 2016  1;7(3):898.</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color w:val="222222"/>
          <w:sz w:val="20"/>
          <w:szCs w:val="20"/>
        </w:rPr>
        <w:t>Thomas, Jayakar. "Treating pediatric plaque psoriasis: challenges and solutions." (2016).</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color w:val="222222"/>
          <w:sz w:val="20"/>
          <w:szCs w:val="20"/>
        </w:rPr>
        <w:t xml:space="preserve">Veliyev V, İbrahim Özmen SY, Gürsoy E, Köklü M, Çelik M. The success of ivabradine treatment for IST-associated car-diomyopathy has been reported in 2 patients in the literature (8, 9). With the </w:t>
      </w:r>
      <w:r w:rsidRPr="0069602F">
        <w:rPr>
          <w:color w:val="222222"/>
          <w:sz w:val="20"/>
          <w:szCs w:val="20"/>
        </w:rPr>
        <w:lastRenderedPageBreak/>
        <w:t>improvement of tachycardia, the patients’ clinical symptoms and LVEF also improved, and reduction in MR was observed. (2016).</w:t>
      </w:r>
    </w:p>
    <w:p w:rsidR="00455B29" w:rsidRPr="0069602F" w:rsidRDefault="00455B29" w:rsidP="002A419B">
      <w:pPr>
        <w:pStyle w:val="ListParagraph"/>
        <w:numPr>
          <w:ilvl w:val="0"/>
          <w:numId w:val="46"/>
        </w:numPr>
        <w:tabs>
          <w:tab w:val="num" w:pos="643"/>
        </w:tabs>
        <w:spacing w:after="0" w:line="240" w:lineRule="auto"/>
        <w:ind w:left="643"/>
        <w:rPr>
          <w:rFonts w:ascii="Times New Roman" w:hAnsi="Times New Roman"/>
          <w:sz w:val="20"/>
          <w:szCs w:val="20"/>
          <w:lang w:val="bg-BG"/>
        </w:rPr>
      </w:pPr>
      <w:r w:rsidRPr="0069602F">
        <w:rPr>
          <w:rFonts w:ascii="Times New Roman" w:hAnsi="Times New Roman"/>
          <w:sz w:val="20"/>
          <w:szCs w:val="20"/>
          <w:lang w:val="bg-BG"/>
        </w:rPr>
        <w:t>Adamu UG, Aisha A, Stephen AO, Joseph TC. Metoprolol-induced Psoriasiform Drug Eruption: A Case Report</w:t>
      </w:r>
      <w:r w:rsidRPr="0069602F">
        <w:rPr>
          <w:rFonts w:ascii="Times New Roman" w:hAnsi="Times New Roman"/>
          <w:sz w:val="20"/>
          <w:szCs w:val="20"/>
          <w:lang w:val="en-US"/>
        </w:rPr>
        <w:t xml:space="preserve">. </w:t>
      </w:r>
      <w:r w:rsidRPr="0069602F">
        <w:rPr>
          <w:rFonts w:ascii="Times New Roman" w:hAnsi="Times New Roman"/>
          <w:sz w:val="20"/>
          <w:szCs w:val="20"/>
        </w:rPr>
        <w:t xml:space="preserve">2017 9(2): 1-4, </w:t>
      </w:r>
    </w:p>
    <w:p w:rsidR="00855602" w:rsidRPr="0069602F" w:rsidRDefault="00455B29" w:rsidP="002A419B">
      <w:pPr>
        <w:pStyle w:val="authors"/>
        <w:numPr>
          <w:ilvl w:val="0"/>
          <w:numId w:val="46"/>
        </w:numPr>
        <w:tabs>
          <w:tab w:val="num" w:pos="643"/>
        </w:tabs>
        <w:ind w:left="643"/>
        <w:rPr>
          <w:rStyle w:val="contribution"/>
          <w:sz w:val="20"/>
          <w:szCs w:val="20"/>
        </w:rPr>
      </w:pPr>
      <w:r w:rsidRPr="0069602F">
        <w:rPr>
          <w:sz w:val="20"/>
          <w:szCs w:val="20"/>
        </w:rPr>
        <w:t>Alin L. Tatu and Lawrence C. Nwabudike</w:t>
      </w:r>
      <w:r w:rsidRPr="0069602F">
        <w:rPr>
          <w:sz w:val="20"/>
          <w:szCs w:val="20"/>
          <w:lang w:val="en-US"/>
        </w:rPr>
        <w:t>.</w:t>
      </w:r>
      <w:r w:rsidRPr="0069602F">
        <w:rPr>
          <w:sz w:val="20"/>
          <w:szCs w:val="20"/>
        </w:rPr>
        <w:t>Metoprolol-Associated Onset of Psoriatic Arthropathy</w:t>
      </w:r>
      <w:r w:rsidRPr="0069602F">
        <w:rPr>
          <w:sz w:val="20"/>
          <w:szCs w:val="20"/>
          <w:lang w:val="en-US"/>
        </w:rPr>
        <w:t>.</w:t>
      </w:r>
      <w:r w:rsidRPr="0069602F">
        <w:rPr>
          <w:sz w:val="20"/>
          <w:szCs w:val="20"/>
        </w:rPr>
        <w:t xml:space="preserve"> </w:t>
      </w:r>
      <w:r w:rsidRPr="0069602F">
        <w:rPr>
          <w:rStyle w:val="publication"/>
          <w:sz w:val="20"/>
          <w:szCs w:val="20"/>
        </w:rPr>
        <w:t>American Journal of Therapeutics</w:t>
      </w:r>
      <w:r w:rsidRPr="0069602F">
        <w:rPr>
          <w:rStyle w:val="volume"/>
          <w:sz w:val="20"/>
          <w:szCs w:val="20"/>
        </w:rPr>
        <w:t>, 2017</w:t>
      </w:r>
      <w:r w:rsidRPr="0069602F">
        <w:rPr>
          <w:rStyle w:val="part"/>
          <w:sz w:val="20"/>
          <w:szCs w:val="20"/>
        </w:rPr>
        <w:t>, Volume 24, Number 3</w:t>
      </w:r>
      <w:r w:rsidRPr="0069602F">
        <w:rPr>
          <w:rStyle w:val="contribution"/>
          <w:sz w:val="20"/>
          <w:szCs w:val="20"/>
        </w:rPr>
        <w:t>, Page e370</w:t>
      </w:r>
    </w:p>
    <w:p w:rsidR="00CA1B56" w:rsidRPr="0069602F" w:rsidRDefault="00CA1B56" w:rsidP="002A419B">
      <w:pPr>
        <w:pStyle w:val="authors"/>
        <w:numPr>
          <w:ilvl w:val="0"/>
          <w:numId w:val="46"/>
        </w:numPr>
        <w:tabs>
          <w:tab w:val="num" w:pos="643"/>
        </w:tabs>
        <w:ind w:left="643"/>
        <w:rPr>
          <w:rStyle w:val="contribution"/>
          <w:sz w:val="20"/>
          <w:szCs w:val="20"/>
        </w:rPr>
      </w:pPr>
      <w:r w:rsidRPr="0069602F">
        <w:rPr>
          <w:color w:val="222222"/>
          <w:sz w:val="20"/>
          <w:szCs w:val="20"/>
        </w:rPr>
        <w:t>Альменова ЛТ, Бейсебаева УТ, Хабижанов АБ, Баев АИ, Шортанбаева ЖА, Нурушева СМ, Карибаева ДО, Заттыбеков АО. Особенности клинического течения и развития псориаза на современном этапе. InScientific research-2017 2017 (pp. 30-46).</w:t>
      </w:r>
    </w:p>
    <w:p w:rsidR="00855602" w:rsidRPr="0069602F" w:rsidRDefault="00855602" w:rsidP="002A419B">
      <w:pPr>
        <w:pStyle w:val="authors"/>
        <w:numPr>
          <w:ilvl w:val="0"/>
          <w:numId w:val="46"/>
        </w:numPr>
        <w:tabs>
          <w:tab w:val="num" w:pos="643"/>
        </w:tabs>
        <w:ind w:left="643"/>
        <w:rPr>
          <w:sz w:val="20"/>
          <w:szCs w:val="20"/>
        </w:rPr>
      </w:pPr>
      <w:r w:rsidRPr="0069602F">
        <w:rPr>
          <w:sz w:val="20"/>
          <w:szCs w:val="20"/>
        </w:rPr>
        <w:t>Balak DM, Hajdarbegovic E. Drug-induced psoriasis: clinical perspectives. Psoriasis (Auckland, NZ). 2017;7:87.</w:t>
      </w:r>
    </w:p>
    <w:p w:rsidR="00855602" w:rsidRPr="0069602F" w:rsidRDefault="00855602" w:rsidP="002A419B">
      <w:pPr>
        <w:pStyle w:val="authors"/>
        <w:numPr>
          <w:ilvl w:val="0"/>
          <w:numId w:val="46"/>
        </w:numPr>
        <w:tabs>
          <w:tab w:val="num" w:pos="643"/>
        </w:tabs>
        <w:ind w:left="643"/>
        <w:rPr>
          <w:rStyle w:val="contribution"/>
          <w:sz w:val="20"/>
          <w:szCs w:val="20"/>
        </w:rPr>
      </w:pPr>
      <w:r w:rsidRPr="0069602F">
        <w:rPr>
          <w:sz w:val="20"/>
          <w:szCs w:val="20"/>
        </w:rPr>
        <w:t xml:space="preserve">Chepure AH, Ungratwar AK. Olanzapine-induced Psoriasis. </w:t>
      </w:r>
      <w:r w:rsidRPr="0069602F">
        <w:rPr>
          <w:i/>
          <w:sz w:val="20"/>
          <w:szCs w:val="20"/>
        </w:rPr>
        <w:t>Indian journal of psychological medicine</w:t>
      </w:r>
      <w:r w:rsidRPr="0069602F">
        <w:rPr>
          <w:sz w:val="20"/>
          <w:szCs w:val="20"/>
        </w:rPr>
        <w:t>. 2017 Nov;39(6):811.</w:t>
      </w:r>
    </w:p>
    <w:p w:rsidR="00855602" w:rsidRPr="0069602F" w:rsidRDefault="00855602" w:rsidP="002A419B">
      <w:pPr>
        <w:pStyle w:val="ListParagraph"/>
        <w:numPr>
          <w:ilvl w:val="0"/>
          <w:numId w:val="46"/>
        </w:numPr>
        <w:tabs>
          <w:tab w:val="num" w:pos="360"/>
          <w:tab w:val="num" w:pos="643"/>
        </w:tabs>
        <w:spacing w:after="0" w:line="240" w:lineRule="auto"/>
        <w:ind w:left="643"/>
        <w:rPr>
          <w:rStyle w:val="contribution"/>
          <w:rFonts w:ascii="Times New Roman" w:hAnsi="Times New Roman"/>
          <w:sz w:val="20"/>
          <w:szCs w:val="20"/>
          <w:lang w:val="bg-BG"/>
        </w:rPr>
      </w:pPr>
      <w:r w:rsidRPr="0069602F">
        <w:rPr>
          <w:rFonts w:ascii="Times New Roman" w:hAnsi="Times New Roman"/>
          <w:sz w:val="20"/>
          <w:szCs w:val="20"/>
          <w:lang w:val="bg-BG"/>
        </w:rPr>
        <w:t xml:space="preserve">Chiu IM. Infection, Pain, and Itch. </w:t>
      </w:r>
      <w:r w:rsidRPr="0069602F">
        <w:rPr>
          <w:rFonts w:ascii="Times New Roman" w:hAnsi="Times New Roman"/>
          <w:i/>
          <w:sz w:val="20"/>
          <w:szCs w:val="20"/>
          <w:lang w:val="bg-BG"/>
        </w:rPr>
        <w:t>Neuroscience bulletin</w:t>
      </w:r>
      <w:r w:rsidRPr="0069602F">
        <w:rPr>
          <w:rFonts w:ascii="Times New Roman" w:hAnsi="Times New Roman"/>
          <w:sz w:val="20"/>
          <w:szCs w:val="20"/>
          <w:lang w:val="bg-BG"/>
        </w:rPr>
        <w:t>. 2017 Jan 31:1-1.</w:t>
      </w:r>
    </w:p>
    <w:p w:rsidR="00855602" w:rsidRPr="0069602F" w:rsidRDefault="00855602"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rStyle w:val="contribution"/>
          <w:color w:val="000000" w:themeColor="text1"/>
          <w:sz w:val="20"/>
          <w:szCs w:val="20"/>
        </w:rPr>
      </w:pPr>
      <w:r w:rsidRPr="0069602F">
        <w:rPr>
          <w:sz w:val="20"/>
          <w:szCs w:val="20"/>
        </w:rPr>
        <w:t>Iamsumang W, Sriphojanart T</w:t>
      </w:r>
      <w:r w:rsidRPr="0069602F">
        <w:rPr>
          <w:sz w:val="20"/>
          <w:szCs w:val="20"/>
          <w:lang w:val="en-US"/>
        </w:rPr>
        <w:t>,</w:t>
      </w:r>
      <w:r w:rsidRPr="0069602F">
        <w:rPr>
          <w:sz w:val="20"/>
          <w:szCs w:val="20"/>
        </w:rPr>
        <w:t xml:space="preserve"> Suchonwanit P</w:t>
      </w:r>
      <w:r w:rsidRPr="0069602F">
        <w:rPr>
          <w:sz w:val="20"/>
          <w:szCs w:val="20"/>
          <w:lang w:val="en-US"/>
        </w:rPr>
        <w:t>.</w:t>
      </w:r>
      <w:r w:rsidRPr="0069602F">
        <w:rPr>
          <w:sz w:val="20"/>
          <w:szCs w:val="20"/>
        </w:rPr>
        <w:t xml:space="preserve"> Psoriatic Alopecia in a Patient with Systemic Lupus Erythematosus</w:t>
      </w:r>
      <w:r w:rsidRPr="0069602F">
        <w:rPr>
          <w:sz w:val="20"/>
          <w:szCs w:val="20"/>
          <w:lang w:val="en-US"/>
        </w:rPr>
        <w:t>.</w:t>
      </w:r>
      <w:r w:rsidRPr="0069602F">
        <w:rPr>
          <w:rStyle w:val="publication"/>
          <w:sz w:val="20"/>
          <w:szCs w:val="20"/>
        </w:rPr>
        <w:t>Case Reports in Dermatology</w:t>
      </w:r>
      <w:r w:rsidRPr="0069602F">
        <w:rPr>
          <w:rStyle w:val="volume"/>
          <w:sz w:val="20"/>
          <w:szCs w:val="20"/>
        </w:rPr>
        <w:t>, 2017</w:t>
      </w:r>
      <w:r w:rsidRPr="0069602F">
        <w:rPr>
          <w:rStyle w:val="part"/>
          <w:sz w:val="20"/>
          <w:szCs w:val="20"/>
        </w:rPr>
        <w:t>, Volume 9, Number 1</w:t>
      </w:r>
      <w:r w:rsidRPr="0069602F">
        <w:rPr>
          <w:rStyle w:val="contribution"/>
          <w:sz w:val="20"/>
          <w:szCs w:val="20"/>
        </w:rPr>
        <w:t>, Page 51</w:t>
      </w:r>
    </w:p>
    <w:p w:rsidR="00855602" w:rsidRPr="0069602F" w:rsidRDefault="00855602" w:rsidP="002A419B">
      <w:pPr>
        <w:pStyle w:val="ListParagraph"/>
        <w:numPr>
          <w:ilvl w:val="0"/>
          <w:numId w:val="46"/>
        </w:numPr>
        <w:tabs>
          <w:tab w:val="num" w:pos="360"/>
          <w:tab w:val="num" w:pos="643"/>
        </w:tabs>
        <w:spacing w:after="0" w:line="240" w:lineRule="auto"/>
        <w:ind w:left="643"/>
        <w:rPr>
          <w:rStyle w:val="contribution"/>
          <w:rFonts w:ascii="Times New Roman" w:hAnsi="Times New Roman"/>
          <w:sz w:val="20"/>
          <w:szCs w:val="20"/>
          <w:lang w:val="bg-BG"/>
        </w:rPr>
      </w:pPr>
      <w:r w:rsidRPr="0069602F">
        <w:rPr>
          <w:rFonts w:ascii="Times New Roman" w:hAnsi="Times New Roman"/>
          <w:sz w:val="20"/>
          <w:szCs w:val="20"/>
          <w:lang w:val="bg-BG"/>
        </w:rPr>
        <w:t>Gonzalez EM, inventor; MUCIDERM SA, assignee. Pharmaceutical composition for preventing, treating, and curing psoriasis including snail slime, chamomile, and honey. United States patent application US 15/501,129. 2017 Aug 3.</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sz w:val="20"/>
          <w:szCs w:val="20"/>
        </w:rPr>
        <w:t xml:space="preserve">Lee, Y.J., Bae, J.H., Kang, SG. et al. </w:t>
      </w:r>
      <w:r w:rsidRPr="0069602F">
        <w:rPr>
          <w:sz w:val="20"/>
          <w:szCs w:val="20"/>
          <w:lang w:val="en"/>
        </w:rPr>
        <w:t>Pro-oxidant status and Nrf2 levels in psoriasis vulgaris skin tissues and dimethyl fumarate-treated HaCaT cells</w:t>
      </w:r>
      <w:r w:rsidRPr="0069602F">
        <w:rPr>
          <w:color w:val="000000" w:themeColor="text1"/>
          <w:sz w:val="20"/>
          <w:szCs w:val="20"/>
          <w:lang w:val="en-US"/>
        </w:rPr>
        <w:t xml:space="preserve">. </w:t>
      </w:r>
      <w:r w:rsidRPr="0069602F">
        <w:rPr>
          <w:sz w:val="20"/>
          <w:szCs w:val="20"/>
        </w:rPr>
        <w:t>Arch. Pharm. Res. (2017) 40: 1105.</w:t>
      </w:r>
    </w:p>
    <w:p w:rsidR="00855602" w:rsidRPr="0069602F" w:rsidRDefault="00855602"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sz w:val="20"/>
          <w:szCs w:val="20"/>
        </w:rPr>
      </w:pPr>
      <w:r w:rsidRPr="0069602F">
        <w:rPr>
          <w:sz w:val="20"/>
          <w:szCs w:val="20"/>
        </w:rPr>
        <w:t>Laurentiu TA. Teză De Abilitare Habilitation Thesis. Universitatea Transilvania</w:t>
      </w:r>
      <w:r w:rsidRPr="0069602F">
        <w:rPr>
          <w:sz w:val="20"/>
          <w:szCs w:val="20"/>
          <w:lang w:val="en-US"/>
        </w:rPr>
        <w:t xml:space="preserve"> </w:t>
      </w:r>
      <w:r w:rsidRPr="0069602F">
        <w:rPr>
          <w:sz w:val="20"/>
          <w:szCs w:val="20"/>
        </w:rPr>
        <w:t>Din Braşov</w:t>
      </w:r>
      <w:r w:rsidRPr="0069602F">
        <w:rPr>
          <w:sz w:val="20"/>
          <w:szCs w:val="20"/>
          <w:lang w:val="en-US"/>
        </w:rPr>
        <w:t>, 2017</w:t>
      </w:r>
    </w:p>
    <w:p w:rsidR="00CA1B56" w:rsidRPr="0069602F" w:rsidRDefault="00CA1B56"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sz w:val="20"/>
          <w:szCs w:val="20"/>
        </w:rPr>
      </w:pPr>
      <w:r w:rsidRPr="0069602F">
        <w:rPr>
          <w:color w:val="222222"/>
          <w:sz w:val="20"/>
          <w:szCs w:val="20"/>
        </w:rPr>
        <w:t>Palaia G. Oral psoriasis: case report in a patient without skin lesions. Senses and Sciences. 2017;4(4).</w:t>
      </w:r>
    </w:p>
    <w:p w:rsidR="00455B29" w:rsidRPr="0069602F" w:rsidRDefault="00455B29"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sz w:val="20"/>
          <w:szCs w:val="20"/>
        </w:rPr>
        <w:t>Tatu AL, Nwabudike LC. Metoprolol-Associated Onset of Psoriatic Arthropathy. American journal of therapeutics. 2017 1;24(3):e370-1</w:t>
      </w:r>
    </w:p>
    <w:p w:rsidR="00EE1074" w:rsidRPr="00A148B1" w:rsidRDefault="00EE1074"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sidRPr="0069602F">
        <w:rPr>
          <w:color w:val="222222"/>
          <w:sz w:val="20"/>
          <w:szCs w:val="20"/>
        </w:rPr>
        <w:t>Chiu HY, Chang WL, Tsai TF, Tsai YW, Shiu MN. Risk of psoriasis following terbinafine or itraconazole treatment for onychomycosis: a population-based case-control comparative study. Drug safety. 2018 Mar 1;41(3):285-95.</w:t>
      </w:r>
    </w:p>
    <w:p w:rsidR="00A148B1" w:rsidRPr="00A148B1" w:rsidRDefault="00A148B1"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Pr>
          <w:color w:val="222222"/>
        </w:rPr>
        <w:t xml:space="preserve">Kamiya, Koji, et al. "Risk factors for the development of psoriasis." </w:t>
      </w:r>
      <w:r>
        <w:rPr>
          <w:i/>
          <w:iCs/>
          <w:color w:val="222222"/>
        </w:rPr>
        <w:t>International journal of molecular sciences</w:t>
      </w:r>
      <w:r>
        <w:rPr>
          <w:color w:val="222222"/>
        </w:rPr>
        <w:t xml:space="preserve"> 20.18 (2019): 4347.</w:t>
      </w:r>
    </w:p>
    <w:p w:rsidR="00A148B1" w:rsidRPr="0047772D" w:rsidRDefault="00A148B1"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Pr>
          <w:color w:val="222222"/>
        </w:rPr>
        <w:t xml:space="preserve">Lübow, Charlotte, Judith Bockstiegel, and Günther Weindl. "Lysosomotropic drugs enhance pro-inflammatory responses to IL-1β in macrophages by inhibiting internalization of the IL-1 receptor." </w:t>
      </w:r>
      <w:r>
        <w:rPr>
          <w:i/>
          <w:iCs/>
          <w:color w:val="222222"/>
        </w:rPr>
        <w:t>Biochemical pharmacology</w:t>
      </w:r>
      <w:r>
        <w:rPr>
          <w:color w:val="222222"/>
        </w:rPr>
        <w:t xml:space="preserve"> 175 (2020): 113864.</w:t>
      </w:r>
    </w:p>
    <w:p w:rsidR="0047772D" w:rsidRPr="0069602F" w:rsidRDefault="0047772D" w:rsidP="002A419B">
      <w:pPr>
        <w:pStyle w:val="NormalWeb"/>
        <w:numPr>
          <w:ilvl w:val="0"/>
          <w:numId w:val="46"/>
        </w:numPr>
        <w:shd w:val="clear" w:color="auto" w:fill="FFFFFF"/>
        <w:tabs>
          <w:tab w:val="num" w:pos="643"/>
        </w:tabs>
        <w:suppressAutoHyphens/>
        <w:spacing w:before="0" w:beforeAutospacing="0" w:after="150" w:afterAutospacing="0" w:line="270" w:lineRule="atLeast"/>
        <w:ind w:left="643"/>
        <w:rPr>
          <w:color w:val="000000" w:themeColor="text1"/>
          <w:sz w:val="20"/>
          <w:szCs w:val="20"/>
        </w:rPr>
      </w:pPr>
      <w:r>
        <w:rPr>
          <w:color w:val="222222"/>
        </w:rPr>
        <w:t xml:space="preserve">dos Reis Neto, Edgard Torres, et al. "Revisiting hydroxychloroquine and chloroquine for patients with chronic immunity-mediated inflammatory rheumatic diseases." </w:t>
      </w:r>
      <w:r>
        <w:rPr>
          <w:i/>
          <w:iCs/>
          <w:color w:val="222222"/>
        </w:rPr>
        <w:t>Advances in Rheumatology</w:t>
      </w:r>
      <w:r>
        <w:rPr>
          <w:color w:val="222222"/>
        </w:rPr>
        <w:t xml:space="preserve"> 60.1 (2020): 1-11.</w:t>
      </w:r>
    </w:p>
    <w:p w:rsidR="00455B29" w:rsidRPr="00345539" w:rsidRDefault="00455B29" w:rsidP="00455B29">
      <w:pPr>
        <w:suppressAutoHyphens/>
        <w:rPr>
          <w:rFonts w:ascii="Arial" w:hAnsi="Arial" w:cs="Arial"/>
          <w:color w:val="000000"/>
          <w:lang w:val="bg-BG"/>
        </w:rPr>
      </w:pPr>
    </w:p>
    <w:p w:rsidR="00455B29" w:rsidRPr="00345539" w:rsidRDefault="00455B29" w:rsidP="00455B29">
      <w:pPr>
        <w:autoSpaceDE w:val="0"/>
        <w:autoSpaceDN w:val="0"/>
        <w:adjustRightInd w:val="0"/>
        <w:ind w:left="720"/>
        <w:rPr>
          <w:rFonts w:ascii="Arial" w:hAnsi="Arial" w:cs="Arial"/>
          <w:lang w:val="bg-BG"/>
        </w:rPr>
      </w:pPr>
      <w:r w:rsidRPr="00345539">
        <w:rPr>
          <w:rFonts w:ascii="Arial" w:hAnsi="Arial" w:cs="Arial"/>
          <w:lang w:val="bg-BG"/>
        </w:rPr>
        <w:t xml:space="preserve">В монографии: </w:t>
      </w:r>
    </w:p>
    <w:p w:rsidR="00455B29" w:rsidRPr="0069602F" w:rsidRDefault="00455B29" w:rsidP="002A419B">
      <w:pPr>
        <w:numPr>
          <w:ilvl w:val="0"/>
          <w:numId w:val="46"/>
        </w:numPr>
        <w:tabs>
          <w:tab w:val="num" w:pos="643"/>
        </w:tabs>
        <w:ind w:left="643"/>
        <w:rPr>
          <w:rStyle w:val="Emphasis"/>
          <w:iCs w:val="0"/>
          <w:color w:val="231F20"/>
        </w:rPr>
      </w:pPr>
      <w:r w:rsidRPr="0069602F">
        <w:rPr>
          <w:rStyle w:val="Emphasis"/>
          <w:i w:val="0"/>
          <w:iCs w:val="0"/>
          <w:color w:val="231F20"/>
        </w:rPr>
        <w:t>Cristophers</w:t>
      </w:r>
      <w:r w:rsidRPr="0069602F">
        <w:rPr>
          <w:rStyle w:val="Emphasis"/>
          <w:i w:val="0"/>
          <w:iCs w:val="0"/>
          <w:color w:val="231F20"/>
          <w:lang w:val="bg-BG"/>
        </w:rPr>
        <w:t xml:space="preserve"> </w:t>
      </w:r>
      <w:r w:rsidRPr="0069602F">
        <w:rPr>
          <w:rStyle w:val="Emphasis"/>
          <w:i w:val="0"/>
          <w:iCs w:val="0"/>
          <w:color w:val="231F20"/>
        </w:rPr>
        <w:t>E</w:t>
      </w:r>
      <w:r w:rsidRPr="0069602F">
        <w:rPr>
          <w:rStyle w:val="Emphasis"/>
          <w:i w:val="0"/>
          <w:iCs w:val="0"/>
          <w:color w:val="231F20"/>
          <w:lang w:val="bg-BG"/>
        </w:rPr>
        <w:t xml:space="preserve">, </w:t>
      </w:r>
      <w:r w:rsidRPr="0069602F">
        <w:rPr>
          <w:rStyle w:val="Emphasis"/>
          <w:i w:val="0"/>
          <w:iCs w:val="0"/>
          <w:color w:val="231F20"/>
        </w:rPr>
        <w:t>Mrowietz</w:t>
      </w:r>
      <w:r w:rsidRPr="0069602F">
        <w:rPr>
          <w:rStyle w:val="Emphasis"/>
          <w:i w:val="0"/>
          <w:iCs w:val="0"/>
          <w:color w:val="231F20"/>
          <w:lang w:val="bg-BG"/>
        </w:rPr>
        <w:t xml:space="preserve"> </w:t>
      </w:r>
      <w:r w:rsidRPr="0069602F">
        <w:rPr>
          <w:rStyle w:val="Emphasis"/>
          <w:i w:val="0"/>
          <w:iCs w:val="0"/>
          <w:color w:val="231F20"/>
        </w:rPr>
        <w:t>U</w:t>
      </w:r>
      <w:r w:rsidRPr="0069602F">
        <w:rPr>
          <w:rStyle w:val="Emphasis"/>
          <w:i w:val="0"/>
          <w:iCs w:val="0"/>
          <w:color w:val="231F20"/>
          <w:lang w:val="bg-BG"/>
        </w:rPr>
        <w:t xml:space="preserve">. </w:t>
      </w:r>
      <w:r w:rsidRPr="0069602F">
        <w:rPr>
          <w:rStyle w:val="Emphasis"/>
          <w:i w:val="0"/>
          <w:iCs w:val="0"/>
          <w:color w:val="231F20"/>
        </w:rPr>
        <w:t>Psoriasis</w:t>
      </w:r>
      <w:r w:rsidRPr="0069602F">
        <w:rPr>
          <w:rStyle w:val="Emphasis"/>
          <w:i w:val="0"/>
          <w:iCs w:val="0"/>
          <w:color w:val="231F20"/>
          <w:lang w:val="bg-BG"/>
        </w:rPr>
        <w:t xml:space="preserve">. </w:t>
      </w:r>
      <w:r w:rsidRPr="0069602F">
        <w:rPr>
          <w:rStyle w:val="Emphasis"/>
          <w:i w:val="0"/>
          <w:iCs w:val="0"/>
          <w:color w:val="231F20"/>
        </w:rPr>
        <w:t>Chapter</w:t>
      </w:r>
      <w:r w:rsidRPr="0069602F">
        <w:rPr>
          <w:rStyle w:val="Emphasis"/>
          <w:i w:val="0"/>
          <w:iCs w:val="0"/>
          <w:color w:val="231F20"/>
          <w:lang w:val="bg-BG"/>
        </w:rPr>
        <w:t xml:space="preserve"> 42. </w:t>
      </w:r>
      <w:r w:rsidRPr="0069602F">
        <w:rPr>
          <w:rStyle w:val="Emphasis"/>
          <w:i w:val="0"/>
          <w:iCs w:val="0"/>
          <w:color w:val="231F20"/>
        </w:rPr>
        <w:t>in</w:t>
      </w:r>
      <w:r w:rsidRPr="0069602F">
        <w:rPr>
          <w:rStyle w:val="Emphasis"/>
          <w:i w:val="0"/>
          <w:iCs w:val="0"/>
          <w:color w:val="231F20"/>
          <w:lang w:val="bg-BG"/>
        </w:rPr>
        <w:t xml:space="preserve"> </w:t>
      </w:r>
      <w:r w:rsidRPr="0069602F">
        <w:rPr>
          <w:rStyle w:val="Emphasis"/>
          <w:i w:val="0"/>
          <w:iCs w:val="0"/>
          <w:color w:val="231F20"/>
          <w:lang w:val="en-US"/>
        </w:rPr>
        <w:t>Fitzpatrick</w:t>
      </w:r>
      <w:r w:rsidRPr="0069602F">
        <w:rPr>
          <w:rStyle w:val="Emphasis"/>
          <w:i w:val="0"/>
          <w:iCs w:val="0"/>
          <w:color w:val="231F20"/>
          <w:lang w:val="bg-BG"/>
        </w:rPr>
        <w:t>’</w:t>
      </w:r>
      <w:r w:rsidRPr="0069602F">
        <w:rPr>
          <w:rStyle w:val="Emphasis"/>
          <w:i w:val="0"/>
          <w:iCs w:val="0"/>
          <w:color w:val="231F20"/>
          <w:lang w:val="en-US"/>
        </w:rPr>
        <w:t>s</w:t>
      </w:r>
      <w:r w:rsidRPr="0069602F">
        <w:rPr>
          <w:rStyle w:val="Emphasis"/>
          <w:i w:val="0"/>
          <w:iCs w:val="0"/>
          <w:color w:val="231F20"/>
          <w:lang w:val="bg-BG"/>
        </w:rPr>
        <w:t xml:space="preserve"> </w:t>
      </w:r>
      <w:r w:rsidRPr="0069602F">
        <w:rPr>
          <w:rStyle w:val="Emphasis"/>
          <w:i w:val="0"/>
          <w:iCs w:val="0"/>
          <w:color w:val="231F20"/>
          <w:lang w:val="en-US"/>
        </w:rPr>
        <w:t>Dermatology</w:t>
      </w:r>
      <w:r w:rsidRPr="0069602F">
        <w:rPr>
          <w:rStyle w:val="Emphasis"/>
          <w:i w:val="0"/>
          <w:iCs w:val="0"/>
          <w:color w:val="231F20"/>
          <w:lang w:val="bg-BG"/>
        </w:rPr>
        <w:t xml:space="preserve"> </w:t>
      </w:r>
      <w:r w:rsidRPr="0069602F">
        <w:rPr>
          <w:rStyle w:val="Emphasis"/>
          <w:i w:val="0"/>
          <w:iCs w:val="0"/>
          <w:color w:val="231F20"/>
          <w:lang w:val="en-US"/>
        </w:rPr>
        <w:t>in</w:t>
      </w:r>
      <w:r w:rsidRPr="0069602F">
        <w:rPr>
          <w:rStyle w:val="Emphasis"/>
          <w:i w:val="0"/>
          <w:iCs w:val="0"/>
          <w:color w:val="231F20"/>
          <w:lang w:val="bg-BG"/>
        </w:rPr>
        <w:t xml:space="preserve"> </w:t>
      </w:r>
      <w:r w:rsidRPr="0069602F">
        <w:rPr>
          <w:rStyle w:val="Emphasis"/>
          <w:i w:val="0"/>
          <w:iCs w:val="0"/>
          <w:color w:val="231F20"/>
          <w:lang w:val="en-US"/>
        </w:rPr>
        <w:t>General</w:t>
      </w:r>
      <w:r w:rsidRPr="0069602F">
        <w:rPr>
          <w:rStyle w:val="Emphasis"/>
          <w:i w:val="0"/>
          <w:iCs w:val="0"/>
          <w:color w:val="231F20"/>
          <w:lang w:val="bg-BG"/>
        </w:rPr>
        <w:t xml:space="preserve"> </w:t>
      </w:r>
      <w:r w:rsidRPr="0069602F">
        <w:rPr>
          <w:rStyle w:val="Emphasis"/>
          <w:i w:val="0"/>
          <w:iCs w:val="0"/>
          <w:color w:val="231F20"/>
          <w:lang w:val="en-US"/>
        </w:rPr>
        <w:t>Medicine. 6</w:t>
      </w:r>
      <w:r w:rsidRPr="0069602F">
        <w:rPr>
          <w:rStyle w:val="Emphasis"/>
          <w:i w:val="0"/>
          <w:iCs w:val="0"/>
          <w:color w:val="231F20"/>
          <w:vertAlign w:val="superscript"/>
          <w:lang w:val="en-US"/>
        </w:rPr>
        <w:t>th</w:t>
      </w:r>
      <w:r w:rsidRPr="0069602F">
        <w:rPr>
          <w:rStyle w:val="Emphasis"/>
          <w:i w:val="0"/>
          <w:iCs w:val="0"/>
          <w:color w:val="231F20"/>
          <w:lang w:val="en-US"/>
        </w:rPr>
        <w:t xml:space="preserve"> edition\ May 23,2003</w:t>
      </w:r>
    </w:p>
    <w:p w:rsidR="00455B29" w:rsidRPr="0069602F" w:rsidRDefault="00455B29" w:rsidP="002A419B">
      <w:pPr>
        <w:numPr>
          <w:ilvl w:val="0"/>
          <w:numId w:val="46"/>
        </w:numPr>
        <w:tabs>
          <w:tab w:val="num" w:pos="643"/>
        </w:tabs>
        <w:ind w:left="643"/>
      </w:pPr>
      <w:r w:rsidRPr="0069602F">
        <w:t>Harris: Kelley's Textbook of Rheumatology, 7th ed.</w:t>
      </w:r>
      <w:r w:rsidRPr="0069602F">
        <w:rPr>
          <w:lang w:val="bg-BG"/>
        </w:rPr>
        <w:t xml:space="preserve"> 2005</w:t>
      </w:r>
      <w:r w:rsidRPr="0069602F">
        <w:t>, Saunders</w:t>
      </w:r>
    </w:p>
    <w:p w:rsidR="00455B29" w:rsidRPr="0069602F" w:rsidRDefault="00455B29" w:rsidP="002A419B">
      <w:pPr>
        <w:numPr>
          <w:ilvl w:val="0"/>
          <w:numId w:val="46"/>
        </w:numPr>
        <w:tabs>
          <w:tab w:val="num" w:pos="643"/>
        </w:tabs>
        <w:ind w:left="643"/>
      </w:pPr>
      <w:r w:rsidRPr="0069602F">
        <w:t>van der Kerkoff P. Textbook of Psoriasis. Blackwell,2003,  Chapter 1, p.28,</w:t>
      </w:r>
    </w:p>
    <w:p w:rsidR="00455B29" w:rsidRPr="0069602F" w:rsidRDefault="00455B29" w:rsidP="002A419B">
      <w:pPr>
        <w:numPr>
          <w:ilvl w:val="0"/>
          <w:numId w:val="46"/>
        </w:numPr>
        <w:tabs>
          <w:tab w:val="num" w:pos="643"/>
        </w:tabs>
        <w:ind w:left="643"/>
      </w:pPr>
      <w:r w:rsidRPr="0069602F">
        <w:t>Treatment of skin disease. Comprehensive therapeutic strategies (second edition). Eds. Marc Lebwohl, Warren T, Heymann J, Berth-Jones, Ian Coulson.</w:t>
      </w:r>
    </w:p>
    <w:p w:rsidR="00455B29" w:rsidRPr="0069602F" w:rsidRDefault="00455B29" w:rsidP="002A419B">
      <w:pPr>
        <w:numPr>
          <w:ilvl w:val="0"/>
          <w:numId w:val="46"/>
        </w:numPr>
        <w:tabs>
          <w:tab w:val="num" w:pos="643"/>
        </w:tabs>
        <w:ind w:left="643"/>
        <w:rPr>
          <w:color w:val="231F20"/>
          <w:lang w:val="bg-BG"/>
        </w:rPr>
      </w:pPr>
      <w:r w:rsidRPr="0069602F">
        <w:rPr>
          <w:lang w:val="it-IT"/>
        </w:rPr>
        <w:t>Bologna JL, Jorizzo J, Rapini R. Dermatology. Mosby, Vol.1,2003,Edinburg</w:t>
      </w:r>
    </w:p>
    <w:p w:rsidR="00455B29" w:rsidRPr="0069602F" w:rsidRDefault="00455B29" w:rsidP="002A419B">
      <w:pPr>
        <w:numPr>
          <w:ilvl w:val="0"/>
          <w:numId w:val="46"/>
        </w:numPr>
        <w:tabs>
          <w:tab w:val="num" w:pos="643"/>
        </w:tabs>
        <w:ind w:left="643"/>
        <w:rPr>
          <w:color w:val="231F20"/>
        </w:rPr>
      </w:pPr>
      <w:r w:rsidRPr="0069602F">
        <w:rPr>
          <w:lang w:val="bg-BG"/>
        </w:rPr>
        <w:t>González</w:t>
      </w:r>
      <w:r w:rsidRPr="0069602F">
        <w:t xml:space="preserve"> JLG.</w:t>
      </w:r>
      <w:r w:rsidRPr="0069602F">
        <w:rPr>
          <w:lang w:val="bg-BG"/>
        </w:rPr>
        <w:t xml:space="preserve"> PSORIASIS</w:t>
      </w:r>
      <w:r w:rsidRPr="0069602F">
        <w:t>.</w:t>
      </w:r>
      <w:r w:rsidRPr="0069602F">
        <w:rPr>
          <w:color w:val="231F20"/>
          <w:lang w:val="bg-BG"/>
        </w:rPr>
        <w:t xml:space="preserve"> LOKI &amp; DIMAS, 2006 (MADRID)</w:t>
      </w:r>
    </w:p>
    <w:p w:rsidR="00455B29" w:rsidRPr="0069602F" w:rsidRDefault="00455B29" w:rsidP="002A419B">
      <w:pPr>
        <w:numPr>
          <w:ilvl w:val="0"/>
          <w:numId w:val="46"/>
        </w:numPr>
        <w:tabs>
          <w:tab w:val="num" w:pos="643"/>
        </w:tabs>
        <w:ind w:left="643"/>
        <w:rPr>
          <w:rStyle w:val="Emphasis"/>
          <w:iCs w:val="0"/>
          <w:color w:val="231F20"/>
        </w:rPr>
      </w:pPr>
      <w:r w:rsidRPr="0069602F">
        <w:t>Dika</w:t>
      </w:r>
      <w:r w:rsidRPr="0069602F">
        <w:rPr>
          <w:lang w:val="bg-BG"/>
        </w:rPr>
        <w:t xml:space="preserve"> </w:t>
      </w:r>
      <w:r w:rsidRPr="0069602F">
        <w:t>E</w:t>
      </w:r>
      <w:r w:rsidRPr="0069602F">
        <w:rPr>
          <w:lang w:val="bg-BG"/>
        </w:rPr>
        <w:t xml:space="preserve">, </w:t>
      </w:r>
      <w:r w:rsidRPr="0069602F">
        <w:t>Bardazzi</w:t>
      </w:r>
      <w:r w:rsidRPr="0069602F">
        <w:rPr>
          <w:lang w:val="bg-BG"/>
        </w:rPr>
        <w:t xml:space="preserve"> </w:t>
      </w:r>
      <w:r w:rsidRPr="0069602F">
        <w:t>F</w:t>
      </w:r>
      <w:r w:rsidRPr="0069602F">
        <w:rPr>
          <w:lang w:val="bg-BG"/>
        </w:rPr>
        <w:t xml:space="preserve">, </w:t>
      </w:r>
      <w:r w:rsidRPr="0069602F">
        <w:t>Balestri</w:t>
      </w:r>
      <w:r w:rsidRPr="0069602F">
        <w:rPr>
          <w:lang w:val="bg-BG"/>
        </w:rPr>
        <w:t xml:space="preserve"> </w:t>
      </w:r>
      <w:r w:rsidRPr="0069602F">
        <w:t>R</w:t>
      </w:r>
      <w:r w:rsidRPr="0069602F">
        <w:rPr>
          <w:lang w:val="bg-BG"/>
        </w:rPr>
        <w:t xml:space="preserve">, </w:t>
      </w:r>
      <w:r w:rsidRPr="0069602F">
        <w:t>Maibach</w:t>
      </w:r>
      <w:r w:rsidRPr="0069602F">
        <w:rPr>
          <w:lang w:val="bg-BG"/>
        </w:rPr>
        <w:t xml:space="preserve"> </w:t>
      </w:r>
      <w:r w:rsidRPr="0069602F">
        <w:t xml:space="preserve">H. </w:t>
      </w:r>
      <w:r w:rsidRPr="0069602F">
        <w:rPr>
          <w:bCs/>
        </w:rPr>
        <w:t>Environmental</w:t>
      </w:r>
      <w:r w:rsidRPr="0069602F">
        <w:rPr>
          <w:bCs/>
          <w:lang w:val="bg-BG"/>
        </w:rPr>
        <w:t xml:space="preserve"> </w:t>
      </w:r>
      <w:r w:rsidRPr="0069602F">
        <w:rPr>
          <w:bCs/>
        </w:rPr>
        <w:t>Factors</w:t>
      </w:r>
      <w:r w:rsidRPr="0069602F">
        <w:rPr>
          <w:bCs/>
          <w:lang w:val="bg-BG"/>
        </w:rPr>
        <w:t xml:space="preserve"> </w:t>
      </w:r>
      <w:r w:rsidRPr="0069602F">
        <w:rPr>
          <w:bCs/>
        </w:rPr>
        <w:t>and</w:t>
      </w:r>
      <w:r w:rsidRPr="0069602F">
        <w:rPr>
          <w:bCs/>
          <w:lang w:val="bg-BG"/>
        </w:rPr>
        <w:t xml:space="preserve"> </w:t>
      </w:r>
      <w:r w:rsidRPr="0069602F">
        <w:rPr>
          <w:bCs/>
        </w:rPr>
        <w:t>Psoriasis</w:t>
      </w:r>
      <w:r w:rsidRPr="0069602F">
        <w:rPr>
          <w:bCs/>
          <w:lang w:val="bg-BG"/>
        </w:rPr>
        <w:t xml:space="preserve">. </w:t>
      </w:r>
      <w:r w:rsidRPr="0069602F">
        <w:rPr>
          <w:bCs/>
          <w:lang w:val="en-US"/>
        </w:rPr>
        <w:t>In</w:t>
      </w:r>
      <w:r w:rsidRPr="0069602F">
        <w:rPr>
          <w:lang w:val="bg-BG"/>
        </w:rPr>
        <w:br/>
      </w:r>
      <w:r w:rsidRPr="0069602F">
        <w:rPr>
          <w:rStyle w:val="Emphasis"/>
          <w:i w:val="0"/>
        </w:rPr>
        <w:t>Tur E (Ed): Environmental Factors in Skin Diseases. Curr Probl Dermatol. Basel, Karger, 2007, vol 35, pp 118-135</w:t>
      </w:r>
    </w:p>
    <w:p w:rsidR="00455B29" w:rsidRPr="0069602F" w:rsidRDefault="00455B29" w:rsidP="002A419B">
      <w:pPr>
        <w:numPr>
          <w:ilvl w:val="0"/>
          <w:numId w:val="46"/>
        </w:numPr>
        <w:tabs>
          <w:tab w:val="num" w:pos="643"/>
        </w:tabs>
        <w:ind w:left="643"/>
        <w:rPr>
          <w:rStyle w:val="Emphasis"/>
          <w:iCs w:val="0"/>
          <w:color w:val="231F20"/>
        </w:rPr>
      </w:pPr>
      <w:r w:rsidRPr="0069602F">
        <w:rPr>
          <w:rStyle w:val="Emphasis"/>
          <w:i w:val="0"/>
          <w:lang w:val="en-US"/>
        </w:rPr>
        <w:t>Vajdaya V, Schmidt CH. Evaluation of psychosocial problems. In Principles of Ambulatory medicine, Ed. by Fiebach N, Kern D, Thomas P, Ziegelstein R.  7</w:t>
      </w:r>
      <w:r w:rsidRPr="0069602F">
        <w:rPr>
          <w:rStyle w:val="Emphasis"/>
          <w:i w:val="0"/>
          <w:vertAlign w:val="superscript"/>
          <w:lang w:val="en-US"/>
        </w:rPr>
        <w:t>th</w:t>
      </w:r>
      <w:r w:rsidRPr="0069602F">
        <w:rPr>
          <w:rStyle w:val="Emphasis"/>
          <w:i w:val="0"/>
          <w:lang w:val="en-US"/>
        </w:rPr>
        <w:t xml:space="preserve"> edition. Lippincott, Williams and Wilkins, 2007, Chapter 19, 279-349</w:t>
      </w:r>
    </w:p>
    <w:p w:rsidR="00455B29" w:rsidRPr="0069602F" w:rsidRDefault="00455B29" w:rsidP="002A419B">
      <w:pPr>
        <w:numPr>
          <w:ilvl w:val="0"/>
          <w:numId w:val="46"/>
        </w:numPr>
        <w:tabs>
          <w:tab w:val="num" w:pos="643"/>
        </w:tabs>
        <w:ind w:left="643"/>
        <w:rPr>
          <w:rStyle w:val="Emphasis"/>
          <w:iCs w:val="0"/>
          <w:color w:val="231F20"/>
        </w:rPr>
      </w:pPr>
      <w:r w:rsidRPr="0069602F">
        <w:rPr>
          <w:rStyle w:val="addmd"/>
        </w:rPr>
        <w:t>Goodwin</w:t>
      </w:r>
      <w:r w:rsidRPr="0069602F">
        <w:t xml:space="preserve"> </w:t>
      </w:r>
      <w:r w:rsidRPr="0069602F">
        <w:rPr>
          <w:rStyle w:val="addmd"/>
        </w:rPr>
        <w:t xml:space="preserve">Frederick K., Kay R. Jamison., </w:t>
      </w:r>
      <w:r w:rsidRPr="0069602F">
        <w:t>Manic-depressive illness: bipolar disorders and recurrent depression, Vol 1,</w:t>
      </w:r>
      <w:r w:rsidRPr="0069602F">
        <w:rPr>
          <w:rStyle w:val="addmd"/>
        </w:rPr>
        <w:t xml:space="preserve"> Oxford University Press, Second Ed, 2007, p.1262</w:t>
      </w:r>
    </w:p>
    <w:p w:rsidR="00455B29" w:rsidRPr="0069602F" w:rsidRDefault="00455B29" w:rsidP="002A419B">
      <w:pPr>
        <w:numPr>
          <w:ilvl w:val="0"/>
          <w:numId w:val="46"/>
        </w:numPr>
        <w:tabs>
          <w:tab w:val="num" w:pos="643"/>
        </w:tabs>
        <w:ind w:left="643"/>
        <w:rPr>
          <w:b/>
          <w:color w:val="000000"/>
        </w:rPr>
      </w:pPr>
      <w:r w:rsidRPr="0069602F">
        <w:t>Brown AJ</w:t>
      </w:r>
      <w:r w:rsidRPr="0069602F">
        <w:rPr>
          <w:lang w:val="en-US"/>
        </w:rPr>
        <w:t>,</w:t>
      </w:r>
      <w:r w:rsidRPr="0069602F">
        <w:t> Korman NJ.</w:t>
      </w:r>
      <w:r w:rsidRPr="0069602F">
        <w:rPr>
          <w:lang w:val="en-US"/>
        </w:rPr>
        <w:t xml:space="preserve">Chapter: </w:t>
      </w:r>
      <w:r w:rsidRPr="0069602F">
        <w:t>Psoriasis and psoriatic arthritis: a clinical review</w:t>
      </w:r>
      <w:r w:rsidRPr="0069602F">
        <w:rPr>
          <w:lang w:val="en-US"/>
        </w:rPr>
        <w:t>. In:</w:t>
      </w:r>
      <w:r w:rsidRPr="0069602F">
        <w:t xml:space="preserve"> Weinberg JM. Milestones in Drug Therapy</w:t>
      </w:r>
      <w:r w:rsidRPr="0069602F">
        <w:rPr>
          <w:lang w:val="en-US"/>
        </w:rPr>
        <w:t>.</w:t>
      </w:r>
      <w:r w:rsidRPr="0069602F">
        <w:t xml:space="preserve"> Treatment of Psoriasis</w:t>
      </w:r>
      <w:r w:rsidRPr="0069602F">
        <w:rPr>
          <w:lang w:val="en-US"/>
        </w:rPr>
        <w:t>.</w:t>
      </w:r>
      <w:r w:rsidRPr="0069602F">
        <w:t xml:space="preserve"> Birkhäuser Basel</w:t>
      </w:r>
      <w:r w:rsidRPr="0069602F">
        <w:rPr>
          <w:lang w:val="en-US"/>
        </w:rPr>
        <w:t>,</w:t>
      </w:r>
      <w:r w:rsidRPr="0069602F">
        <w:t xml:space="preserve"> 2008</w:t>
      </w:r>
      <w:r w:rsidRPr="0069602F">
        <w:rPr>
          <w:lang w:val="en-US"/>
        </w:rPr>
        <w:t>, p.23-39</w:t>
      </w:r>
    </w:p>
    <w:p w:rsidR="00455B29" w:rsidRPr="0069602F" w:rsidRDefault="00455B29" w:rsidP="002A419B">
      <w:pPr>
        <w:numPr>
          <w:ilvl w:val="0"/>
          <w:numId w:val="46"/>
        </w:numPr>
        <w:tabs>
          <w:tab w:val="num" w:pos="643"/>
        </w:tabs>
        <w:ind w:left="643"/>
        <w:rPr>
          <w:b/>
          <w:color w:val="000000"/>
        </w:rPr>
      </w:pPr>
      <w:r w:rsidRPr="0069602F">
        <w:t xml:space="preserve">Effendy I, Kuschela K. </w:t>
      </w:r>
      <w:r w:rsidRPr="0069602F">
        <w:rPr>
          <w:lang w:val="bg-BG"/>
        </w:rPr>
        <w:t>Skin disease caused by changes in the</w:t>
      </w:r>
      <w:r w:rsidRPr="0069602F">
        <w:rPr>
          <w:lang w:val="en-US"/>
        </w:rPr>
        <w:t xml:space="preserve"> </w:t>
      </w:r>
      <w:r w:rsidRPr="0069602F">
        <w:rPr>
          <w:lang w:val="bg-BG"/>
        </w:rPr>
        <w:t>immune system and infection</w:t>
      </w:r>
      <w:r w:rsidRPr="0069602F">
        <w:rPr>
          <w:lang w:val="en-US"/>
        </w:rPr>
        <w:t>. Chapter 53</w:t>
      </w:r>
      <w:r w:rsidRPr="0069602F">
        <w:t xml:space="preserve"> Textbook of health in aging men</w:t>
      </w:r>
    </w:p>
    <w:p w:rsidR="00455B29" w:rsidRPr="0069602F" w:rsidRDefault="00455B29" w:rsidP="002A419B">
      <w:pPr>
        <w:numPr>
          <w:ilvl w:val="0"/>
          <w:numId w:val="46"/>
        </w:numPr>
        <w:tabs>
          <w:tab w:val="num" w:pos="643"/>
        </w:tabs>
        <w:suppressAutoHyphens/>
        <w:ind w:left="643"/>
        <w:rPr>
          <w:rStyle w:val="pagination"/>
        </w:rPr>
      </w:pPr>
      <w:r w:rsidRPr="0069602F">
        <w:t xml:space="preserve">Hymes Sh, Chon C, Ciurea A. Skin Disorders Difficult to Distinguish from Infection. </w:t>
      </w:r>
      <w:r w:rsidRPr="0069602F">
        <w:rPr>
          <w:lang w:val="en-US"/>
        </w:rPr>
        <w:t xml:space="preserve">In </w:t>
      </w:r>
      <w:r w:rsidRPr="0069602F">
        <w:t xml:space="preserve">Principles and Practice of Cancer Infectious Diseases, Chapter 21, Current Clinical Oncology, Editor Amar Safdar, 2011, Part 2, </w:t>
      </w:r>
      <w:r w:rsidRPr="0069602F">
        <w:rPr>
          <w:rStyle w:val="pagination"/>
        </w:rPr>
        <w:t>233-253</w:t>
      </w:r>
    </w:p>
    <w:p w:rsidR="00455B29" w:rsidRPr="0069602F" w:rsidRDefault="00455B29" w:rsidP="002A419B">
      <w:pPr>
        <w:numPr>
          <w:ilvl w:val="0"/>
          <w:numId w:val="46"/>
        </w:numPr>
        <w:tabs>
          <w:tab w:val="num" w:pos="643"/>
        </w:tabs>
        <w:ind w:left="643"/>
        <w:rPr>
          <w:lang w:val="bg-BG"/>
        </w:rPr>
      </w:pPr>
      <w:r w:rsidRPr="0069602F">
        <w:lastRenderedPageBreak/>
        <w:t>McKee</w:t>
      </w:r>
      <w:r w:rsidRPr="0069602F">
        <w:rPr>
          <w:lang w:val="bg-BG"/>
        </w:rPr>
        <w:t>'</w:t>
      </w:r>
      <w:r w:rsidRPr="0069602F">
        <w:t>s</w:t>
      </w:r>
      <w:r w:rsidRPr="0069602F">
        <w:rPr>
          <w:lang w:val="bg-BG"/>
        </w:rPr>
        <w:t xml:space="preserve"> </w:t>
      </w:r>
      <w:r w:rsidRPr="0069602F">
        <w:t>Pathology</w:t>
      </w:r>
      <w:r w:rsidRPr="0069602F">
        <w:rPr>
          <w:lang w:val="bg-BG"/>
        </w:rPr>
        <w:t xml:space="preserve"> </w:t>
      </w:r>
      <w:r w:rsidRPr="0069602F">
        <w:t>of</w:t>
      </w:r>
      <w:r w:rsidRPr="0069602F">
        <w:rPr>
          <w:lang w:val="bg-BG"/>
        </w:rPr>
        <w:t xml:space="preserve"> </w:t>
      </w:r>
      <w:r w:rsidRPr="0069602F">
        <w:t>the</w:t>
      </w:r>
      <w:r w:rsidRPr="0069602F">
        <w:rPr>
          <w:lang w:val="bg-BG"/>
        </w:rPr>
        <w:t xml:space="preserve"> </w:t>
      </w:r>
      <w:r w:rsidRPr="0069602F">
        <w:t>Skin</w:t>
      </w:r>
      <w:r w:rsidRPr="0069602F">
        <w:rPr>
          <w:lang w:val="bg-BG"/>
        </w:rPr>
        <w:t>.</w:t>
      </w:r>
      <w:r w:rsidRPr="0069602F">
        <w:rPr>
          <w:lang w:val="en-US"/>
        </w:rPr>
        <w:t xml:space="preserve"> </w:t>
      </w:r>
      <w:r w:rsidRPr="0069602F">
        <w:t>By</w:t>
      </w:r>
      <w:r w:rsidRPr="0069602F">
        <w:rPr>
          <w:lang w:val="bg-BG"/>
        </w:rPr>
        <w:t xml:space="preserve"> </w:t>
      </w:r>
      <w:r w:rsidRPr="0069602F">
        <w:t>J</w:t>
      </w:r>
      <w:r w:rsidRPr="0069602F">
        <w:rPr>
          <w:lang w:val="bg-BG"/>
        </w:rPr>
        <w:t xml:space="preserve">. </w:t>
      </w:r>
      <w:r w:rsidRPr="0069602F">
        <w:t>Eduardo</w:t>
      </w:r>
      <w:r w:rsidRPr="0069602F">
        <w:rPr>
          <w:lang w:val="bg-BG"/>
        </w:rPr>
        <w:t xml:space="preserve"> </w:t>
      </w:r>
      <w:r w:rsidRPr="0069602F">
        <w:t>Calonje</w:t>
      </w:r>
      <w:r w:rsidRPr="0069602F">
        <w:rPr>
          <w:lang w:val="bg-BG"/>
        </w:rPr>
        <w:t xml:space="preserve">, </w:t>
      </w:r>
      <w:r w:rsidRPr="0069602F">
        <w:t>MD</w:t>
      </w:r>
      <w:r w:rsidRPr="0069602F">
        <w:rPr>
          <w:lang w:val="bg-BG"/>
        </w:rPr>
        <w:t xml:space="preserve">, </w:t>
      </w:r>
      <w:r w:rsidRPr="0069602F">
        <w:t>DipRCPath</w:t>
      </w:r>
      <w:r w:rsidRPr="0069602F">
        <w:rPr>
          <w:lang w:val="bg-BG"/>
        </w:rPr>
        <w:t xml:space="preserve">, </w:t>
      </w:r>
      <w:r w:rsidRPr="0069602F">
        <w:t>Thomas</w:t>
      </w:r>
      <w:r w:rsidRPr="0069602F">
        <w:rPr>
          <w:lang w:val="bg-BG"/>
        </w:rPr>
        <w:t xml:space="preserve"> </w:t>
      </w:r>
      <w:r w:rsidRPr="0069602F">
        <w:t>Brenn</w:t>
      </w:r>
      <w:r w:rsidRPr="0069602F">
        <w:rPr>
          <w:lang w:val="bg-BG"/>
        </w:rPr>
        <w:t xml:space="preserve">, </w:t>
      </w:r>
      <w:r w:rsidRPr="0069602F">
        <w:t>Alexander</w:t>
      </w:r>
      <w:r w:rsidRPr="0069602F">
        <w:rPr>
          <w:lang w:val="bg-BG"/>
        </w:rPr>
        <w:t xml:space="preserve"> </w:t>
      </w:r>
      <w:r w:rsidRPr="0069602F">
        <w:t>J</w:t>
      </w:r>
      <w:r w:rsidRPr="0069602F">
        <w:rPr>
          <w:lang w:val="bg-BG"/>
        </w:rPr>
        <w:t xml:space="preserve"> </w:t>
      </w:r>
      <w:r w:rsidRPr="0069602F">
        <w:t>Lazar</w:t>
      </w:r>
      <w:r w:rsidRPr="0069602F">
        <w:rPr>
          <w:lang w:val="bg-BG"/>
        </w:rPr>
        <w:t xml:space="preserve">, </w:t>
      </w:r>
      <w:r w:rsidRPr="0069602F">
        <w:t>MD</w:t>
      </w:r>
      <w:r w:rsidRPr="0069602F">
        <w:rPr>
          <w:lang w:val="bg-BG"/>
        </w:rPr>
        <w:t xml:space="preserve">, </w:t>
      </w:r>
      <w:r w:rsidRPr="0069602F">
        <w:t>PhD</w:t>
      </w:r>
      <w:r w:rsidRPr="0069602F">
        <w:rPr>
          <w:lang w:val="bg-BG"/>
        </w:rPr>
        <w:t xml:space="preserve"> </w:t>
      </w:r>
      <w:r w:rsidRPr="0069602F">
        <w:t>and</w:t>
      </w:r>
      <w:r w:rsidRPr="0069602F">
        <w:rPr>
          <w:lang w:val="bg-BG"/>
        </w:rPr>
        <w:t xml:space="preserve"> </w:t>
      </w:r>
      <w:r w:rsidRPr="0069602F">
        <w:t>Phillip</w:t>
      </w:r>
      <w:r w:rsidRPr="0069602F">
        <w:rPr>
          <w:lang w:val="bg-BG"/>
        </w:rPr>
        <w:t xml:space="preserve"> </w:t>
      </w:r>
      <w:r w:rsidRPr="0069602F">
        <w:t>H</w:t>
      </w:r>
      <w:r w:rsidRPr="0069602F">
        <w:rPr>
          <w:lang w:val="bg-BG"/>
        </w:rPr>
        <w:t xml:space="preserve">. </w:t>
      </w:r>
      <w:r w:rsidRPr="0069602F">
        <w:t>McKee</w:t>
      </w:r>
      <w:r w:rsidRPr="0069602F">
        <w:rPr>
          <w:lang w:val="bg-BG"/>
        </w:rPr>
        <w:t xml:space="preserve">, </w:t>
      </w:r>
      <w:r w:rsidRPr="0069602F">
        <w:t>MD</w:t>
      </w:r>
      <w:r w:rsidRPr="0069602F">
        <w:rPr>
          <w:lang w:val="bg-BG"/>
        </w:rPr>
        <w:t xml:space="preserve">, </w:t>
      </w:r>
      <w:r w:rsidRPr="0069602F">
        <w:t>FRCPath</w:t>
      </w:r>
      <w:r w:rsidRPr="0069602F">
        <w:rPr>
          <w:lang w:val="bg-BG"/>
        </w:rPr>
        <w:t xml:space="preserve">, </w:t>
      </w:r>
      <w:r w:rsidRPr="0069602F">
        <w:rPr>
          <w:lang w:val="en-US"/>
        </w:rPr>
        <w:t>Elsevier</w:t>
      </w:r>
      <w:r w:rsidRPr="0069602F">
        <w:rPr>
          <w:lang w:val="bg-BG"/>
        </w:rPr>
        <w:t>, 2012</w:t>
      </w:r>
    </w:p>
    <w:p w:rsidR="00306662" w:rsidRPr="0069602F" w:rsidRDefault="00306662" w:rsidP="002A419B">
      <w:pPr>
        <w:numPr>
          <w:ilvl w:val="0"/>
          <w:numId w:val="46"/>
        </w:numPr>
        <w:tabs>
          <w:tab w:val="num" w:pos="643"/>
        </w:tabs>
        <w:ind w:left="643"/>
        <w:rPr>
          <w:lang w:val="bg-BG"/>
        </w:rPr>
      </w:pPr>
      <w:r w:rsidRPr="0069602F">
        <w:rPr>
          <w:color w:val="222222"/>
        </w:rPr>
        <w:t xml:space="preserve">Grozdev, Ivan, and Neil J. Korman. "Psoriasis: epidemiology, potential triggers, disease course." In </w:t>
      </w:r>
      <w:r w:rsidRPr="0069602F">
        <w:rPr>
          <w:iCs/>
          <w:color w:val="222222"/>
        </w:rPr>
        <w:t>Advances in Psoriasis</w:t>
      </w:r>
      <w:r w:rsidRPr="0069602F">
        <w:rPr>
          <w:color w:val="222222"/>
        </w:rPr>
        <w:t>, pp. 27-37. Springer London, 2014.</w:t>
      </w:r>
    </w:p>
    <w:p w:rsidR="00214A80" w:rsidRPr="0069602F" w:rsidRDefault="00214A80" w:rsidP="002A419B">
      <w:pPr>
        <w:numPr>
          <w:ilvl w:val="0"/>
          <w:numId w:val="46"/>
        </w:numPr>
        <w:tabs>
          <w:tab w:val="num" w:pos="643"/>
        </w:tabs>
        <w:ind w:left="643"/>
        <w:rPr>
          <w:lang w:val="bg-BG"/>
        </w:rPr>
      </w:pPr>
      <w:r w:rsidRPr="0069602F">
        <w:rPr>
          <w:color w:val="222222"/>
        </w:rPr>
        <w:t>Özkaya E, Yazganoğlu KD. General Aspects of Adverse Cutaneous Drug Reactions. InAdverse Cutaneous Drug Reactions to Cardiovascular Drugs 2014 (pp. 3-63). Springer, London.</w:t>
      </w:r>
    </w:p>
    <w:tbl>
      <w:tblPr>
        <w:tblW w:w="12623" w:type="dxa"/>
        <w:tblCellSpacing w:w="0" w:type="dxa"/>
        <w:tblCellMar>
          <w:left w:w="0" w:type="dxa"/>
          <w:right w:w="0" w:type="dxa"/>
        </w:tblCellMar>
        <w:tblLook w:val="04A0" w:firstRow="1" w:lastRow="0" w:firstColumn="1" w:lastColumn="0" w:noHBand="0" w:noVBand="1"/>
      </w:tblPr>
      <w:tblGrid>
        <w:gridCol w:w="6311"/>
        <w:gridCol w:w="6312"/>
      </w:tblGrid>
      <w:tr w:rsidR="00455B29" w:rsidRPr="0069602F" w:rsidTr="00214A80">
        <w:trPr>
          <w:gridAfter w:val="1"/>
          <w:trHeight w:val="80"/>
          <w:tblCellSpacing w:w="0" w:type="dxa"/>
        </w:trPr>
        <w:tc>
          <w:tcPr>
            <w:tcW w:w="0" w:type="auto"/>
            <w:vAlign w:val="center"/>
            <w:hideMark/>
          </w:tcPr>
          <w:p w:rsidR="00455B29" w:rsidRPr="0069602F" w:rsidRDefault="00455B29" w:rsidP="00455B29"/>
        </w:tc>
      </w:tr>
      <w:tr w:rsidR="00455B29" w:rsidRPr="0069602F" w:rsidTr="00455B29">
        <w:trPr>
          <w:gridAfter w:val="1"/>
          <w:tblCellSpacing w:w="0" w:type="dxa"/>
        </w:trPr>
        <w:tc>
          <w:tcPr>
            <w:tcW w:w="0" w:type="auto"/>
            <w:vAlign w:val="center"/>
            <w:hideMark/>
          </w:tcPr>
          <w:p w:rsidR="00455B29" w:rsidRPr="0069602F" w:rsidRDefault="00455B29" w:rsidP="00455B29">
            <w:pPr>
              <w:pStyle w:val="NormalWeb"/>
              <w:spacing w:before="0" w:beforeAutospacing="0" w:after="0" w:afterAutospacing="0" w:line="270" w:lineRule="atLeast"/>
              <w:rPr>
                <w:color w:val="666666"/>
                <w:sz w:val="20"/>
                <w:szCs w:val="20"/>
              </w:rPr>
            </w:pPr>
          </w:p>
        </w:tc>
      </w:tr>
      <w:tr w:rsidR="00455B29" w:rsidRPr="0069602F" w:rsidTr="00455B29">
        <w:trPr>
          <w:gridAfter w:val="1"/>
          <w:trHeight w:val="45"/>
          <w:tblCellSpacing w:w="0" w:type="dxa"/>
        </w:trPr>
        <w:tc>
          <w:tcPr>
            <w:tcW w:w="0" w:type="auto"/>
            <w:vAlign w:val="center"/>
            <w:hideMark/>
          </w:tcPr>
          <w:p w:rsidR="00455B29" w:rsidRPr="0069602F" w:rsidRDefault="00455B29" w:rsidP="00455B29"/>
        </w:tc>
      </w:tr>
      <w:tr w:rsidR="00455B29" w:rsidRPr="0069602F" w:rsidTr="00455B29">
        <w:trPr>
          <w:tblCellSpacing w:w="0" w:type="dxa"/>
        </w:trPr>
        <w:tc>
          <w:tcPr>
            <w:tcW w:w="0" w:type="auto"/>
            <w:vAlign w:val="center"/>
            <w:hideMark/>
          </w:tcPr>
          <w:p w:rsidR="00455B29" w:rsidRPr="0069602F" w:rsidRDefault="00455B29" w:rsidP="00455B29">
            <w:pPr>
              <w:spacing w:line="300" w:lineRule="atLeast"/>
              <w:rPr>
                <w:color w:val="000000" w:themeColor="text1"/>
              </w:rPr>
            </w:pPr>
          </w:p>
        </w:tc>
        <w:tc>
          <w:tcPr>
            <w:tcW w:w="0" w:type="auto"/>
            <w:vAlign w:val="center"/>
          </w:tcPr>
          <w:p w:rsidR="00455B29" w:rsidRPr="0069602F" w:rsidRDefault="00455B29" w:rsidP="00455B29">
            <w:pPr>
              <w:pStyle w:val="NormalWeb"/>
              <w:spacing w:before="0" w:beforeAutospacing="0" w:after="0" w:afterAutospacing="0" w:line="270" w:lineRule="atLeast"/>
              <w:rPr>
                <w:color w:val="000000" w:themeColor="text1"/>
                <w:sz w:val="20"/>
                <w:szCs w:val="20"/>
              </w:rPr>
            </w:pPr>
          </w:p>
        </w:tc>
      </w:tr>
    </w:tbl>
    <w:p w:rsidR="00455B29" w:rsidRPr="0069602F" w:rsidRDefault="00455B29" w:rsidP="002A419B">
      <w:pPr>
        <w:numPr>
          <w:ilvl w:val="0"/>
          <w:numId w:val="46"/>
        </w:numPr>
        <w:tabs>
          <w:tab w:val="num" w:pos="643"/>
        </w:tabs>
        <w:ind w:left="643"/>
        <w:rPr>
          <w:lang w:val="bg-BG"/>
        </w:rPr>
      </w:pPr>
      <w:r w:rsidRPr="0069602F">
        <w:rPr>
          <w:color w:val="222222"/>
          <w:shd w:val="clear" w:color="auto" w:fill="FFFFFF"/>
        </w:rPr>
        <w:t>Lester, Elizabeth B., Deborah L. Cook, and Gretchen W. Frieling. "Psoriasiform Drug Eruptions and Drugs That Flare Psoriasis." In</w:t>
      </w:r>
      <w:r w:rsidRPr="0069602F">
        <w:rPr>
          <w:rStyle w:val="apple-converted-space"/>
          <w:color w:val="222222"/>
          <w:shd w:val="clear" w:color="auto" w:fill="FFFFFF"/>
        </w:rPr>
        <w:t> </w:t>
      </w:r>
      <w:r w:rsidRPr="0069602F">
        <w:rPr>
          <w:i/>
          <w:iCs/>
          <w:color w:val="222222"/>
          <w:shd w:val="clear" w:color="auto" w:fill="FFFFFF"/>
        </w:rPr>
        <w:t>Cutaneous Drug Eruptions</w:t>
      </w:r>
      <w:r w:rsidRPr="0069602F">
        <w:rPr>
          <w:color w:val="222222"/>
          <w:shd w:val="clear" w:color="auto" w:fill="FFFFFF"/>
        </w:rPr>
        <w:t>, pp. 141-155. Springer London, 2015.</w:t>
      </w:r>
      <w:hyperlink r:id="rId69" w:anchor="aff2" w:history="1"/>
    </w:p>
    <w:p w:rsidR="007E60C7" w:rsidRPr="00217150" w:rsidRDefault="007E60C7" w:rsidP="007E60C7">
      <w:pPr>
        <w:ind w:left="502"/>
        <w:rPr>
          <w:lang w:val="bg-BG"/>
        </w:rPr>
      </w:pPr>
    </w:p>
    <w:tbl>
      <w:tblPr>
        <w:tblW w:w="12623" w:type="dxa"/>
        <w:tblCellSpacing w:w="0" w:type="dxa"/>
        <w:tblCellMar>
          <w:left w:w="0" w:type="dxa"/>
          <w:right w:w="0" w:type="dxa"/>
        </w:tblCellMar>
        <w:tblLook w:val="04A0" w:firstRow="1" w:lastRow="0" w:firstColumn="1" w:lastColumn="0" w:noHBand="0" w:noVBand="1"/>
      </w:tblPr>
      <w:tblGrid>
        <w:gridCol w:w="1352"/>
        <w:gridCol w:w="11271"/>
      </w:tblGrid>
      <w:tr w:rsidR="00067982" w:rsidTr="00067982">
        <w:trPr>
          <w:gridAfter w:val="1"/>
          <w:trHeight w:val="45"/>
          <w:tblCellSpacing w:w="0" w:type="dxa"/>
        </w:trPr>
        <w:tc>
          <w:tcPr>
            <w:tcW w:w="0" w:type="auto"/>
            <w:vAlign w:val="center"/>
            <w:hideMark/>
          </w:tcPr>
          <w:p w:rsidR="00067982" w:rsidRDefault="00067982" w:rsidP="00067982">
            <w:pPr>
              <w:rPr>
                <w:sz w:val="4"/>
                <w:szCs w:val="24"/>
              </w:rPr>
            </w:pPr>
          </w:p>
        </w:tc>
      </w:tr>
      <w:tr w:rsidR="00067982" w:rsidTr="00067982">
        <w:trPr>
          <w:gridAfter w:val="1"/>
          <w:tblCellSpacing w:w="0" w:type="dxa"/>
        </w:trPr>
        <w:tc>
          <w:tcPr>
            <w:tcW w:w="0" w:type="auto"/>
            <w:vAlign w:val="center"/>
            <w:hideMark/>
          </w:tcPr>
          <w:p w:rsidR="00067982" w:rsidRDefault="00067982" w:rsidP="00067982">
            <w:pPr>
              <w:pStyle w:val="NormalWeb"/>
              <w:spacing w:before="0" w:beforeAutospacing="0" w:after="0" w:afterAutospacing="0" w:line="270" w:lineRule="atLeast"/>
              <w:rPr>
                <w:rFonts w:ascii="Helvetica" w:hAnsi="Helvetica"/>
                <w:color w:val="666666"/>
                <w:sz w:val="18"/>
                <w:szCs w:val="18"/>
              </w:rPr>
            </w:pPr>
          </w:p>
        </w:tc>
      </w:tr>
      <w:tr w:rsidR="00067982" w:rsidTr="00067982">
        <w:trPr>
          <w:gridAfter w:val="1"/>
          <w:trHeight w:val="45"/>
          <w:tblCellSpacing w:w="0" w:type="dxa"/>
        </w:trPr>
        <w:tc>
          <w:tcPr>
            <w:tcW w:w="0" w:type="auto"/>
            <w:vAlign w:val="center"/>
            <w:hideMark/>
          </w:tcPr>
          <w:p w:rsidR="00067982" w:rsidRDefault="00067982" w:rsidP="00067982">
            <w:pPr>
              <w:rPr>
                <w:sz w:val="4"/>
                <w:szCs w:val="24"/>
              </w:rPr>
            </w:pPr>
          </w:p>
        </w:tc>
      </w:tr>
      <w:tr w:rsidR="00067982" w:rsidRPr="00217150" w:rsidTr="00067982">
        <w:trPr>
          <w:tblCellSpacing w:w="0" w:type="dxa"/>
        </w:trPr>
        <w:tc>
          <w:tcPr>
            <w:tcW w:w="0" w:type="auto"/>
            <w:vAlign w:val="center"/>
            <w:hideMark/>
          </w:tcPr>
          <w:p w:rsidR="00067982" w:rsidRPr="00217150" w:rsidRDefault="00067982" w:rsidP="00067982">
            <w:pPr>
              <w:spacing w:line="300" w:lineRule="atLeast"/>
              <w:rPr>
                <w:color w:val="000000" w:themeColor="text1"/>
              </w:rPr>
            </w:pPr>
          </w:p>
        </w:tc>
        <w:tc>
          <w:tcPr>
            <w:tcW w:w="0" w:type="auto"/>
            <w:vAlign w:val="center"/>
          </w:tcPr>
          <w:p w:rsidR="00067982" w:rsidRPr="00217150" w:rsidRDefault="00067982" w:rsidP="00067982">
            <w:pPr>
              <w:pStyle w:val="NormalWeb"/>
              <w:spacing w:before="0" w:beforeAutospacing="0" w:after="0" w:afterAutospacing="0" w:line="270" w:lineRule="atLeast"/>
              <w:rPr>
                <w:color w:val="000000" w:themeColor="text1"/>
                <w:sz w:val="20"/>
                <w:szCs w:val="20"/>
              </w:rPr>
            </w:pPr>
            <w:r w:rsidRPr="00217150">
              <w:rPr>
                <w:color w:val="000000" w:themeColor="text1"/>
                <w:sz w:val="20"/>
                <w:szCs w:val="20"/>
              </w:rPr>
              <w:t>.</w:t>
            </w:r>
          </w:p>
        </w:tc>
      </w:tr>
    </w:tbl>
    <w:p w:rsidR="00EC74DD" w:rsidRDefault="005C25C7" w:rsidP="00EC74DD">
      <w:pPr>
        <w:pStyle w:val="Heading1"/>
        <w:jc w:val="left"/>
        <w:rPr>
          <w:szCs w:val="24"/>
          <w:u w:val="single"/>
          <w:lang w:val="en-US"/>
        </w:rPr>
      </w:pPr>
      <w:r w:rsidRPr="00314918">
        <w:rPr>
          <w:szCs w:val="24"/>
          <w:u w:val="single"/>
        </w:rPr>
        <w:t>Epidemiology of syphilis in Bulgaria, 1990–1998</w:t>
      </w:r>
      <w:r>
        <w:rPr>
          <w:szCs w:val="24"/>
          <w:u w:val="single"/>
          <w:lang w:val="en-US"/>
        </w:rPr>
        <w:t xml:space="preserve">. </w:t>
      </w:r>
      <w:r w:rsidR="00EC74DD" w:rsidRPr="00314918">
        <w:rPr>
          <w:szCs w:val="24"/>
          <w:u w:val="single"/>
        </w:rPr>
        <w:t xml:space="preserve">Dencheva R; Spirov G; Gilina K; Niagolova D; Pehlivanov G; Tsankov N. </w:t>
      </w:r>
      <w:r w:rsidR="00EC74DD" w:rsidRPr="00314918">
        <w:rPr>
          <w:rStyle w:val="Strong"/>
          <w:szCs w:val="24"/>
          <w:u w:val="single"/>
        </w:rPr>
        <w:t>:</w:t>
      </w:r>
      <w:r w:rsidR="00EC74DD" w:rsidRPr="00314918">
        <w:rPr>
          <w:szCs w:val="24"/>
          <w:u w:val="single"/>
        </w:rPr>
        <w:t xml:space="preserve"> </w:t>
      </w:r>
      <w:r w:rsidR="00EC74DD" w:rsidRPr="00EC74DD">
        <w:rPr>
          <w:szCs w:val="24"/>
          <w:u w:val="single"/>
        </w:rPr>
        <w:t>International Journal of STD &amp; AIDS</w:t>
      </w:r>
      <w:r w:rsidR="00EC74DD" w:rsidRPr="00314918">
        <w:rPr>
          <w:szCs w:val="24"/>
          <w:u w:val="single"/>
        </w:rPr>
        <w:t>, Volume 11, Number 12, 1 December 2000 , pp. 819-822(4)</w:t>
      </w:r>
    </w:p>
    <w:p w:rsidR="005B40EF" w:rsidRDefault="005B40EF" w:rsidP="005B40EF">
      <w:pPr>
        <w:rPr>
          <w:lang w:val="en-US"/>
        </w:rPr>
      </w:pPr>
    </w:p>
    <w:p w:rsidR="005B40EF" w:rsidRPr="005B40EF" w:rsidRDefault="005B40EF" w:rsidP="005B40EF">
      <w:pPr>
        <w:rPr>
          <w:lang w:val="bg-BG"/>
        </w:rPr>
      </w:pPr>
      <w:r>
        <w:rPr>
          <w:lang w:val="en-US"/>
        </w:rPr>
        <w:t xml:space="preserve">Цитирания </w:t>
      </w:r>
      <w:r w:rsidR="007321F6">
        <w:rPr>
          <w:lang w:val="en-US"/>
        </w:rPr>
        <w:t>–</w:t>
      </w:r>
      <w:r>
        <w:rPr>
          <w:lang w:val="en-US"/>
        </w:rPr>
        <w:t xml:space="preserve"> </w:t>
      </w:r>
      <w:r w:rsidR="00446D23">
        <w:rPr>
          <w:lang w:val="en-US"/>
        </w:rPr>
        <w:t>11</w:t>
      </w:r>
    </w:p>
    <w:p w:rsidR="00EC74DD" w:rsidRPr="00EC74DD" w:rsidRDefault="00EC74DD" w:rsidP="002A419B">
      <w:pPr>
        <w:numPr>
          <w:ilvl w:val="0"/>
          <w:numId w:val="47"/>
        </w:numPr>
        <w:tabs>
          <w:tab w:val="clear" w:pos="1800"/>
          <w:tab w:val="num" w:pos="1068"/>
        </w:tabs>
        <w:spacing w:before="100" w:beforeAutospacing="1" w:after="100" w:afterAutospacing="1"/>
        <w:ind w:left="1068"/>
        <w:rPr>
          <w:lang w:val="bg-BG"/>
        </w:rPr>
      </w:pPr>
      <w:r w:rsidRPr="00EC74DD">
        <w:rPr>
          <w:lang w:val="en-GB"/>
        </w:rPr>
        <w:t>Bjekic-M Vlajinac-H Sipetic-S Kocev-N. Trends of Gonorrhea and Early Syphilis in Belgrade, 1985-99. Sexually Transmitted Infections. 2001, Vol 77, Iss 5, pp 387-388</w:t>
      </w:r>
    </w:p>
    <w:p w:rsidR="00EC74DD" w:rsidRPr="001F28F8" w:rsidRDefault="00EC74DD" w:rsidP="002A419B">
      <w:pPr>
        <w:numPr>
          <w:ilvl w:val="0"/>
          <w:numId w:val="47"/>
        </w:numPr>
        <w:tabs>
          <w:tab w:val="clear" w:pos="1800"/>
          <w:tab w:val="num" w:pos="1068"/>
        </w:tabs>
        <w:spacing w:before="100" w:beforeAutospacing="1" w:after="100" w:afterAutospacing="1"/>
        <w:ind w:left="1068"/>
        <w:rPr>
          <w:rStyle w:val="Emphasis"/>
          <w:i w:val="0"/>
          <w:iCs w:val="0"/>
          <w:lang w:val="bg-BG"/>
        </w:rPr>
      </w:pPr>
      <w:r w:rsidRPr="00EC74DD">
        <w:rPr>
          <w:rStyle w:val="Emphasis"/>
          <w:i w:val="0"/>
          <w:iCs w:val="0"/>
        </w:rPr>
        <w:t>Kabakchieva E, Amirkhanian TA, Kelly JA, et al. High levels of sexual HIV/STD risk behaviour among Roma men in Bulgaria: patterns and predictors of risk in a representative community sample, Int J STD AIDS,2002,13,184-191</w:t>
      </w:r>
    </w:p>
    <w:p w:rsidR="00EC74DD" w:rsidRPr="00EC74DD" w:rsidRDefault="00EC74DD" w:rsidP="002A419B">
      <w:pPr>
        <w:numPr>
          <w:ilvl w:val="0"/>
          <w:numId w:val="47"/>
        </w:numPr>
        <w:tabs>
          <w:tab w:val="clear" w:pos="1800"/>
          <w:tab w:val="num" w:pos="1068"/>
        </w:tabs>
        <w:spacing w:before="100" w:beforeAutospacing="1" w:after="100" w:afterAutospacing="1"/>
        <w:ind w:left="1068"/>
        <w:rPr>
          <w:i/>
          <w:lang w:val="bg-BG"/>
        </w:rPr>
      </w:pPr>
      <w:r w:rsidRPr="00EC74DD">
        <w:rPr>
          <w:rStyle w:val="Emphasis"/>
          <w:i w:val="0"/>
        </w:rPr>
        <w:t>Rawstron</w:t>
      </w:r>
      <w:r w:rsidRPr="00EC74DD">
        <w:rPr>
          <w:rStyle w:val="Emphasis"/>
          <w:i w:val="0"/>
          <w:lang w:val="bg-BG"/>
        </w:rPr>
        <w:t xml:space="preserve"> </w:t>
      </w:r>
      <w:r w:rsidRPr="00EC74DD">
        <w:rPr>
          <w:rStyle w:val="Emphasis"/>
          <w:i w:val="0"/>
        </w:rPr>
        <w:t>S</w:t>
      </w:r>
      <w:r w:rsidRPr="00EC74DD">
        <w:rPr>
          <w:rStyle w:val="Emphasis"/>
          <w:i w:val="0"/>
          <w:lang w:val="bg-BG"/>
        </w:rPr>
        <w:t xml:space="preserve">; </w:t>
      </w:r>
      <w:r w:rsidRPr="00EC74DD">
        <w:rPr>
          <w:rStyle w:val="Emphasis"/>
          <w:i w:val="0"/>
        </w:rPr>
        <w:t>Mehta</w:t>
      </w:r>
      <w:r w:rsidRPr="00EC74DD">
        <w:rPr>
          <w:rStyle w:val="Emphasis"/>
          <w:i w:val="0"/>
          <w:lang w:val="bg-BG"/>
        </w:rPr>
        <w:t xml:space="preserve"> </w:t>
      </w:r>
      <w:r w:rsidRPr="00EC74DD">
        <w:rPr>
          <w:rStyle w:val="Emphasis"/>
          <w:i w:val="0"/>
        </w:rPr>
        <w:t>S,</w:t>
      </w:r>
      <w:r w:rsidRPr="00EC74DD">
        <w:rPr>
          <w:rStyle w:val="Emphasis"/>
          <w:i w:val="0"/>
          <w:lang w:val="bg-BG"/>
        </w:rPr>
        <w:t xml:space="preserve"> </w:t>
      </w:r>
      <w:r w:rsidRPr="00EC74DD">
        <w:rPr>
          <w:rStyle w:val="Emphasis"/>
          <w:i w:val="0"/>
        </w:rPr>
        <w:t>Bromberg</w:t>
      </w:r>
      <w:r w:rsidRPr="00EC74DD">
        <w:rPr>
          <w:rStyle w:val="Emphasis"/>
          <w:i w:val="0"/>
          <w:lang w:val="bg-BG"/>
        </w:rPr>
        <w:t xml:space="preserve"> </w:t>
      </w:r>
      <w:r w:rsidRPr="00EC74DD">
        <w:rPr>
          <w:rStyle w:val="Emphasis"/>
          <w:i w:val="0"/>
        </w:rPr>
        <w:t>K.</w:t>
      </w:r>
      <w:r w:rsidRPr="00EC74DD">
        <w:rPr>
          <w:i/>
        </w:rPr>
        <w:t xml:space="preserve"> </w:t>
      </w:r>
      <w:r w:rsidRPr="00EC74DD">
        <w:rPr>
          <w:rStyle w:val="Strong"/>
          <w:b w:val="0"/>
        </w:rPr>
        <w:t>Evaluation of a Treponema pallidum-Specific IgM Enzyme Immunoassay and Treponema pallidum Western Blot Antibody Detection in the Diagnosis of Maternal and Congenital Syphilis.</w:t>
      </w:r>
      <w:r w:rsidRPr="00EC74DD">
        <w:t xml:space="preserve"> Sexually Transmitted Diseases. 2004, 31(2):123-126,</w:t>
      </w:r>
      <w:r w:rsidRPr="00EC74DD">
        <w:rPr>
          <w:i/>
        </w:rPr>
        <w:t xml:space="preserve">  </w:t>
      </w:r>
    </w:p>
    <w:p w:rsidR="00EC74DD" w:rsidRPr="00EC74DD" w:rsidRDefault="00EC74DD" w:rsidP="002A419B">
      <w:pPr>
        <w:numPr>
          <w:ilvl w:val="0"/>
          <w:numId w:val="47"/>
        </w:numPr>
        <w:tabs>
          <w:tab w:val="clear" w:pos="1800"/>
          <w:tab w:val="num" w:pos="1068"/>
        </w:tabs>
        <w:spacing w:before="100" w:beforeAutospacing="1" w:after="100" w:afterAutospacing="1"/>
        <w:ind w:left="1068"/>
      </w:pPr>
      <w:r w:rsidRPr="00EC74DD">
        <w:rPr>
          <w:rStyle w:val="Emphasis"/>
          <w:i w:val="0"/>
        </w:rPr>
        <w:t>Salakhov</w:t>
      </w:r>
      <w:r w:rsidRPr="00EC74DD">
        <w:rPr>
          <w:rStyle w:val="Emphasis"/>
          <w:i w:val="0"/>
          <w:lang w:val="bg-BG"/>
        </w:rPr>
        <w:t xml:space="preserve"> </w:t>
      </w:r>
      <w:r w:rsidRPr="00EC74DD">
        <w:rPr>
          <w:rStyle w:val="Emphasis"/>
          <w:i w:val="0"/>
        </w:rPr>
        <w:t>E</w:t>
      </w:r>
      <w:r w:rsidRPr="00EC74DD">
        <w:rPr>
          <w:rStyle w:val="Emphasis"/>
          <w:i w:val="0"/>
          <w:lang w:val="bg-BG"/>
        </w:rPr>
        <w:t xml:space="preserve">; </w:t>
      </w:r>
      <w:r w:rsidRPr="00EC74DD">
        <w:rPr>
          <w:rStyle w:val="Emphasis"/>
          <w:i w:val="0"/>
        </w:rPr>
        <w:t>Tikhonova</w:t>
      </w:r>
      <w:r w:rsidRPr="00EC74DD">
        <w:rPr>
          <w:rStyle w:val="Emphasis"/>
          <w:i w:val="0"/>
          <w:lang w:val="bg-BG"/>
        </w:rPr>
        <w:t xml:space="preserve"> </w:t>
      </w:r>
      <w:r w:rsidRPr="00EC74DD">
        <w:rPr>
          <w:rStyle w:val="Emphasis"/>
          <w:i w:val="0"/>
        </w:rPr>
        <w:t>L</w:t>
      </w:r>
      <w:r w:rsidRPr="00EC74DD">
        <w:rPr>
          <w:rStyle w:val="Emphasis"/>
          <w:i w:val="0"/>
          <w:lang w:val="bg-BG"/>
        </w:rPr>
        <w:t xml:space="preserve">; </w:t>
      </w:r>
      <w:r w:rsidRPr="00EC74DD">
        <w:rPr>
          <w:rStyle w:val="Emphasis"/>
          <w:i w:val="0"/>
        </w:rPr>
        <w:t>Southwick</w:t>
      </w:r>
      <w:r w:rsidRPr="00EC74DD">
        <w:rPr>
          <w:rStyle w:val="Emphasis"/>
          <w:i w:val="0"/>
          <w:lang w:val="bg-BG"/>
        </w:rPr>
        <w:t xml:space="preserve"> </w:t>
      </w:r>
      <w:r w:rsidRPr="00EC74DD">
        <w:rPr>
          <w:rStyle w:val="Emphasis"/>
          <w:i w:val="0"/>
        </w:rPr>
        <w:t>K</w:t>
      </w:r>
      <w:r w:rsidRPr="00EC74DD">
        <w:rPr>
          <w:rStyle w:val="Emphasis"/>
          <w:i w:val="0"/>
          <w:lang w:val="bg-BG"/>
        </w:rPr>
        <w:t xml:space="preserve">; </w:t>
      </w:r>
      <w:r w:rsidRPr="00EC74DD">
        <w:rPr>
          <w:rStyle w:val="Emphasis"/>
          <w:i w:val="0"/>
        </w:rPr>
        <w:t>Shakarishvili</w:t>
      </w:r>
      <w:r w:rsidRPr="00EC74DD">
        <w:rPr>
          <w:rStyle w:val="Emphasis"/>
          <w:i w:val="0"/>
          <w:lang w:val="bg-BG"/>
        </w:rPr>
        <w:t xml:space="preserve"> </w:t>
      </w:r>
      <w:r w:rsidRPr="00EC74DD">
        <w:rPr>
          <w:rStyle w:val="Emphasis"/>
          <w:i w:val="0"/>
        </w:rPr>
        <w:t>A</w:t>
      </w:r>
      <w:r w:rsidRPr="00EC74DD">
        <w:rPr>
          <w:rStyle w:val="Emphasis"/>
          <w:i w:val="0"/>
          <w:lang w:val="bg-BG"/>
        </w:rPr>
        <w:t xml:space="preserve">; </w:t>
      </w:r>
      <w:r w:rsidRPr="00EC74DD">
        <w:rPr>
          <w:rStyle w:val="Emphasis"/>
          <w:i w:val="0"/>
        </w:rPr>
        <w:t>Ryan</w:t>
      </w:r>
      <w:r w:rsidRPr="00EC74DD">
        <w:rPr>
          <w:rStyle w:val="Emphasis"/>
          <w:i w:val="0"/>
          <w:lang w:val="bg-BG"/>
        </w:rPr>
        <w:t xml:space="preserve"> </w:t>
      </w:r>
      <w:r w:rsidRPr="00EC74DD">
        <w:rPr>
          <w:rStyle w:val="Emphasis"/>
          <w:i w:val="0"/>
        </w:rPr>
        <w:t>C</w:t>
      </w:r>
      <w:r w:rsidRPr="00EC74DD">
        <w:rPr>
          <w:rStyle w:val="Emphasis"/>
          <w:i w:val="0"/>
          <w:lang w:val="bg-BG"/>
        </w:rPr>
        <w:t xml:space="preserve">; </w:t>
      </w:r>
      <w:r w:rsidRPr="00EC74DD">
        <w:rPr>
          <w:rStyle w:val="Emphasis"/>
          <w:i w:val="0"/>
        </w:rPr>
        <w:t>Hillis</w:t>
      </w:r>
      <w:r w:rsidRPr="00EC74DD">
        <w:rPr>
          <w:rStyle w:val="Emphasis"/>
          <w:i w:val="0"/>
          <w:lang w:val="bg-BG"/>
        </w:rPr>
        <w:t xml:space="preserve"> </w:t>
      </w:r>
      <w:r w:rsidRPr="00EC74DD">
        <w:rPr>
          <w:rStyle w:val="Emphasis"/>
          <w:i w:val="0"/>
        </w:rPr>
        <w:t>S</w:t>
      </w:r>
      <w:r w:rsidRPr="00EC74DD">
        <w:rPr>
          <w:rStyle w:val="Emphasis"/>
          <w:i w:val="0"/>
          <w:lang w:val="bg-BG"/>
        </w:rPr>
        <w:t>.</w:t>
      </w:r>
      <w:r w:rsidRPr="00EC74DD">
        <w:rPr>
          <w:i/>
        </w:rPr>
        <w:t xml:space="preserve"> </w:t>
      </w:r>
      <w:r w:rsidRPr="00EC74DD">
        <w:rPr>
          <w:rStyle w:val="Strong"/>
          <w:b w:val="0"/>
        </w:rPr>
        <w:t xml:space="preserve">Congenital Syphilis in Russia: The Value of Counting Epidemiologic Cases and Clinical Cases. </w:t>
      </w:r>
      <w:r w:rsidRPr="00EC74DD">
        <w:t xml:space="preserve">Sexually Transmitted Diseases. 2004, 31(2):127-132. </w:t>
      </w:r>
    </w:p>
    <w:p w:rsidR="00EC74DD" w:rsidRDefault="00EC74DD" w:rsidP="002A419B">
      <w:pPr>
        <w:numPr>
          <w:ilvl w:val="0"/>
          <w:numId w:val="47"/>
        </w:numPr>
        <w:tabs>
          <w:tab w:val="clear" w:pos="1800"/>
          <w:tab w:val="num" w:pos="1068"/>
        </w:tabs>
        <w:spacing w:before="100" w:beforeAutospacing="1" w:after="100" w:afterAutospacing="1"/>
        <w:ind w:left="1068"/>
        <w:rPr>
          <w:lang w:val="es-ES"/>
        </w:rPr>
      </w:pPr>
      <w:r w:rsidRPr="00EC74DD">
        <w:rPr>
          <w:lang w:val="es-ES"/>
        </w:rPr>
        <w:t>Barquisimeto V. Grado des satissfacion de las adolescents primigestas sobre el control prenatalen centros foraneusatendidas en el departamento de obstetricia y ginicologia del hospital</w:t>
      </w:r>
      <w:r w:rsidRPr="00EC74DD">
        <w:rPr>
          <w:rStyle w:val="slug-pages"/>
          <w:lang w:val="es-ES"/>
        </w:rPr>
        <w:t xml:space="preserve"> </w:t>
      </w:r>
      <w:hyperlink r:id="rId70" w:anchor="aff-1" w:history="1"/>
      <w:r w:rsidRPr="00EC74DD">
        <w:rPr>
          <w:lang w:val="es-ES"/>
        </w:rPr>
        <w:t xml:space="preserve"> universitario “Dr. Antonio Maria Pineda”. PhD thesis , 2008</w:t>
      </w:r>
    </w:p>
    <w:p w:rsidR="00EC74DD" w:rsidRPr="00EC74DD" w:rsidRDefault="00EC74DD" w:rsidP="002A419B">
      <w:pPr>
        <w:numPr>
          <w:ilvl w:val="0"/>
          <w:numId w:val="47"/>
        </w:numPr>
        <w:tabs>
          <w:tab w:val="clear" w:pos="1800"/>
          <w:tab w:val="num" w:pos="1068"/>
        </w:tabs>
        <w:spacing w:before="100" w:beforeAutospacing="1" w:after="100" w:afterAutospacing="1"/>
        <w:ind w:left="1068"/>
        <w:rPr>
          <w:sz w:val="16"/>
          <w:lang w:val="es-ES"/>
        </w:rPr>
      </w:pPr>
      <w:r w:rsidRPr="00EC74DD">
        <w:rPr>
          <w:rFonts w:eastAsia="MS Mincho" w:hAnsi="MS Mincho"/>
          <w:szCs w:val="24"/>
          <w:lang w:val="bg-BG" w:eastAsia="bg-BG"/>
        </w:rPr>
        <w:t>卜今</w:t>
      </w:r>
      <w:r w:rsidRPr="00EC74DD">
        <w:rPr>
          <w:szCs w:val="24"/>
          <w:lang w:val="bg-BG" w:eastAsia="bg-BG"/>
        </w:rPr>
        <w:t xml:space="preserve">, et al. </w:t>
      </w:r>
      <w:r w:rsidR="007321F6">
        <w:rPr>
          <w:szCs w:val="24"/>
          <w:lang w:val="bg-BG" w:eastAsia="bg-BG"/>
        </w:rPr>
        <w:t>„</w:t>
      </w:r>
      <w:r w:rsidRPr="00EC74DD">
        <w:rPr>
          <w:rFonts w:eastAsia="MS Mincho" w:hAnsi="MS Mincho"/>
          <w:szCs w:val="24"/>
          <w:lang w:val="bg-BG" w:eastAsia="bg-BG"/>
        </w:rPr>
        <w:t>影响全球梅毒流行的因素</w:t>
      </w:r>
      <w:r w:rsidRPr="00EC74DD">
        <w:rPr>
          <w:szCs w:val="24"/>
          <w:lang w:val="bg-BG" w:eastAsia="bg-BG"/>
        </w:rPr>
        <w:t>.</w:t>
      </w:r>
      <w:r w:rsidR="007321F6">
        <w:rPr>
          <w:szCs w:val="24"/>
          <w:lang w:val="bg-BG" w:eastAsia="bg-BG"/>
        </w:rPr>
        <w:t>”</w:t>
      </w:r>
      <w:r w:rsidRPr="00EC74DD">
        <w:rPr>
          <w:szCs w:val="24"/>
          <w:lang w:val="bg-BG" w:eastAsia="bg-BG"/>
        </w:rPr>
        <w:t xml:space="preserve"> </w:t>
      </w:r>
      <w:r w:rsidRPr="00EC74DD">
        <w:rPr>
          <w:rFonts w:eastAsia="MS Mincho" w:hAnsi="MS Mincho"/>
          <w:i/>
          <w:iCs/>
          <w:szCs w:val="24"/>
          <w:lang w:val="bg-BG" w:eastAsia="bg-BG"/>
        </w:rPr>
        <w:t>国</w:t>
      </w:r>
      <w:r w:rsidRPr="00EC74DD">
        <w:rPr>
          <w:rFonts w:eastAsia="PMingLiU" w:hAnsi="PMingLiU"/>
          <w:i/>
          <w:iCs/>
          <w:szCs w:val="24"/>
          <w:lang w:val="bg-BG" w:eastAsia="bg-BG"/>
        </w:rPr>
        <w:t>际皮肤性病学杂志</w:t>
      </w:r>
      <w:r w:rsidRPr="00EC74DD">
        <w:rPr>
          <w:szCs w:val="24"/>
          <w:lang w:val="bg-BG" w:eastAsia="bg-BG"/>
        </w:rPr>
        <w:t xml:space="preserve"> 6 (2009): 402-404.</w:t>
      </w:r>
    </w:p>
    <w:p w:rsidR="00EC74DD" w:rsidRPr="00EC74DD" w:rsidRDefault="00EC74DD" w:rsidP="002A419B">
      <w:pPr>
        <w:numPr>
          <w:ilvl w:val="0"/>
          <w:numId w:val="47"/>
        </w:numPr>
        <w:tabs>
          <w:tab w:val="clear" w:pos="1800"/>
          <w:tab w:val="num" w:pos="1068"/>
        </w:tabs>
        <w:spacing w:before="100" w:beforeAutospacing="1" w:after="100" w:afterAutospacing="1"/>
        <w:ind w:left="1068"/>
        <w:rPr>
          <w:rStyle w:val="slug-pages"/>
        </w:rPr>
      </w:pPr>
      <w:r w:rsidRPr="00EC74DD">
        <w:rPr>
          <w:rStyle w:val="name"/>
        </w:rPr>
        <w:t>Uusküla</w:t>
      </w:r>
      <w:r w:rsidRPr="00EC74DD">
        <w:t xml:space="preserve"> </w:t>
      </w:r>
      <w:r w:rsidRPr="00EC74DD">
        <w:rPr>
          <w:rStyle w:val="name"/>
        </w:rPr>
        <w:t>A et al.</w:t>
      </w:r>
      <w:r w:rsidRPr="00EC74DD">
        <w:t xml:space="preserve"> Trends in the epidemiology of bacterial sexually transmitted infections in eastern Europe, 1995–2005</w:t>
      </w:r>
      <w:r w:rsidRPr="00EC74DD">
        <w:rPr>
          <w:rStyle w:val="HTMLCite"/>
        </w:rPr>
        <w:t xml:space="preserve"> </w:t>
      </w:r>
      <w:r w:rsidRPr="00EC74DD">
        <w:rPr>
          <w:rStyle w:val="HTMLCite"/>
          <w:i w:val="0"/>
          <w:iCs w:val="0"/>
        </w:rPr>
        <w:t xml:space="preserve">Sex Transm Infect </w:t>
      </w:r>
      <w:r w:rsidRPr="00EC74DD">
        <w:rPr>
          <w:rStyle w:val="slug-pub-date"/>
        </w:rPr>
        <w:t>2010;</w:t>
      </w:r>
      <w:r w:rsidRPr="00EC74DD">
        <w:rPr>
          <w:rStyle w:val="slug-vol"/>
        </w:rPr>
        <w:t>86</w:t>
      </w:r>
      <w:r w:rsidRPr="00EC74DD">
        <w:rPr>
          <w:rStyle w:val="cit-sepcit-sep-after-article-vol"/>
        </w:rPr>
        <w:t>:</w:t>
      </w:r>
      <w:r w:rsidRPr="00EC74DD">
        <w:rPr>
          <w:rStyle w:val="slug-pages"/>
        </w:rPr>
        <w:t>6-14</w:t>
      </w:r>
    </w:p>
    <w:p w:rsidR="00EC74DD" w:rsidRPr="00EC74DD" w:rsidRDefault="00EC74DD" w:rsidP="002A419B">
      <w:pPr>
        <w:numPr>
          <w:ilvl w:val="0"/>
          <w:numId w:val="47"/>
        </w:numPr>
        <w:tabs>
          <w:tab w:val="clear" w:pos="1800"/>
          <w:tab w:val="num" w:pos="1068"/>
        </w:tabs>
        <w:spacing w:before="100" w:beforeAutospacing="1" w:after="100" w:afterAutospacing="1"/>
        <w:ind w:left="1068"/>
        <w:rPr>
          <w:rStyle w:val="slug-pages"/>
          <w:b/>
          <w:lang w:val="bg-BG"/>
        </w:rPr>
      </w:pPr>
      <w:r w:rsidRPr="00EC74DD">
        <w:t>C</w:t>
      </w:r>
      <w:r w:rsidRPr="00EC74DD">
        <w:rPr>
          <w:lang w:val="en-GB"/>
        </w:rPr>
        <w:t>ornier N et al.</w:t>
      </w:r>
      <w:r w:rsidRPr="00EC74DD">
        <w:t xml:space="preserve"> Optimising the management of vaginal discharge syndrome in Bulgaria: cost effectiveness of four clinical algorithms with risk assessment</w:t>
      </w:r>
      <w:r w:rsidRPr="00EC74DD">
        <w:rPr>
          <w:rStyle w:val="HTMLCite"/>
        </w:rPr>
        <w:t xml:space="preserve"> Sex Transm Infect </w:t>
      </w:r>
      <w:r w:rsidRPr="00EC74DD">
        <w:rPr>
          <w:rStyle w:val="slug-pub-date"/>
          <w:i/>
          <w:iCs/>
        </w:rPr>
        <w:t>2010;</w:t>
      </w:r>
      <w:r w:rsidRPr="00EC74DD">
        <w:rPr>
          <w:rStyle w:val="slug-vol"/>
          <w:i/>
          <w:iCs/>
        </w:rPr>
        <w:t>86</w:t>
      </w:r>
      <w:r w:rsidRPr="00EC74DD">
        <w:rPr>
          <w:rStyle w:val="cit-sepcit-sep-after-article-vol"/>
          <w:i/>
          <w:iCs/>
        </w:rPr>
        <w:t>:</w:t>
      </w:r>
      <w:r w:rsidRPr="00EC74DD">
        <w:rPr>
          <w:rStyle w:val="slug-pages"/>
          <w:i/>
          <w:iCs/>
        </w:rPr>
        <w:t xml:space="preserve">303-309 </w:t>
      </w:r>
    </w:p>
    <w:p w:rsidR="00EC74DD" w:rsidRPr="00EC74DD" w:rsidRDefault="00EC74DD" w:rsidP="00EC74DD">
      <w:pPr>
        <w:spacing w:before="100" w:beforeAutospacing="1" w:after="100" w:afterAutospacing="1"/>
        <w:ind w:left="708"/>
        <w:rPr>
          <w:b/>
          <w:lang w:val="bg-BG"/>
        </w:rPr>
      </w:pPr>
      <w:r w:rsidRPr="00EC74DD">
        <w:rPr>
          <w:b/>
          <w:lang w:val="bg-BG"/>
        </w:rPr>
        <w:t>В монографии:</w:t>
      </w:r>
    </w:p>
    <w:p w:rsidR="005B40EF" w:rsidRPr="005B40EF" w:rsidRDefault="00EC74DD" w:rsidP="002A419B">
      <w:pPr>
        <w:numPr>
          <w:ilvl w:val="0"/>
          <w:numId w:val="47"/>
        </w:numPr>
        <w:tabs>
          <w:tab w:val="clear" w:pos="1800"/>
          <w:tab w:val="num" w:pos="1068"/>
        </w:tabs>
        <w:ind w:left="1068"/>
        <w:rPr>
          <w:lang w:val="bg-BG"/>
        </w:rPr>
      </w:pPr>
      <w:r w:rsidRPr="00EC74DD">
        <w:rPr>
          <w:bCs/>
          <w:lang w:val="bg-BG"/>
        </w:rPr>
        <w:t>Rechel B</w:t>
      </w:r>
      <w:r w:rsidRPr="00EC74DD">
        <w:rPr>
          <w:bCs/>
          <w:lang w:val="en-US"/>
        </w:rPr>
        <w:t>,</w:t>
      </w:r>
      <w:r w:rsidRPr="00EC74DD">
        <w:rPr>
          <w:bCs/>
          <w:lang w:val="bg-BG"/>
        </w:rPr>
        <w:t xml:space="preserve"> McKe</w:t>
      </w:r>
      <w:r w:rsidRPr="00EC74DD">
        <w:rPr>
          <w:bCs/>
          <w:lang w:val="en-US"/>
        </w:rPr>
        <w:t xml:space="preserve"> M.</w:t>
      </w:r>
      <w:r w:rsidRPr="00EC74DD">
        <w:rPr>
          <w:bCs/>
          <w:lang w:val="bg-BG"/>
        </w:rPr>
        <w:t xml:space="preserve"> Healing the Crisis: A Prescription for Public Health Action in South Eastern Europe</w:t>
      </w:r>
      <w:r w:rsidRPr="00EC74DD">
        <w:rPr>
          <w:bCs/>
          <w:lang w:val="en-US"/>
        </w:rPr>
        <w:t>.,</w:t>
      </w:r>
      <w:r w:rsidRPr="00EC74DD">
        <w:rPr>
          <w:lang w:val="bg-BG"/>
        </w:rPr>
        <w:t xml:space="preserve"> Published by the London School of Hygiene &amp; Tropical Medicine</w:t>
      </w:r>
      <w:r w:rsidRPr="00EC74DD">
        <w:rPr>
          <w:lang w:val="en-US"/>
        </w:rPr>
        <w:t xml:space="preserve">, </w:t>
      </w:r>
      <w:r w:rsidRPr="00EC74DD">
        <w:rPr>
          <w:bCs/>
          <w:lang w:val="en-US"/>
        </w:rPr>
        <w:t>2003,p6</w:t>
      </w:r>
    </w:p>
    <w:p w:rsidR="00661275" w:rsidRPr="005B40EF" w:rsidRDefault="00661275" w:rsidP="002A419B">
      <w:pPr>
        <w:numPr>
          <w:ilvl w:val="0"/>
          <w:numId w:val="47"/>
        </w:numPr>
        <w:tabs>
          <w:tab w:val="clear" w:pos="1800"/>
          <w:tab w:val="num" w:pos="1068"/>
        </w:tabs>
        <w:ind w:left="1068"/>
        <w:rPr>
          <w:lang w:val="bg-BG"/>
        </w:rPr>
      </w:pPr>
      <w:r>
        <w:t>O. Shentov et al.</w:t>
      </w:r>
      <w:r>
        <w:rPr>
          <w:bCs/>
          <w:lang w:val="en-US"/>
        </w:rPr>
        <w:t xml:space="preserve"> Prostitution and human </w:t>
      </w:r>
      <w:r>
        <w:rPr>
          <w:bCs/>
          <w:lang w:val="en-US"/>
        </w:rPr>
        <w:pgNum/>
      </w:r>
      <w:r>
        <w:rPr>
          <w:bCs/>
          <w:lang w:val="en-US"/>
        </w:rPr>
        <w:t>ravelling</w:t>
      </w:r>
      <w:r>
        <w:rPr>
          <w:bCs/>
          <w:lang w:val="en-US"/>
        </w:rPr>
        <w:pgNum/>
      </w:r>
      <w:r>
        <w:rPr>
          <w:bCs/>
          <w:lang w:val="en-US"/>
        </w:rPr>
        <w:t xml:space="preserve">. </w:t>
      </w:r>
      <w:r>
        <w:t>Organized Crime in Bulgaria: Markets and Trends. Ed., CSD, ,2007,  p.130</w:t>
      </w:r>
    </w:p>
    <w:p w:rsidR="005B40EF" w:rsidRPr="005B40EF" w:rsidRDefault="005B40EF" w:rsidP="002A419B">
      <w:pPr>
        <w:numPr>
          <w:ilvl w:val="0"/>
          <w:numId w:val="47"/>
        </w:numPr>
        <w:tabs>
          <w:tab w:val="clear" w:pos="1800"/>
          <w:tab w:val="num" w:pos="1068"/>
        </w:tabs>
        <w:ind w:left="1068"/>
        <w:rPr>
          <w:lang w:val="bg-BG"/>
        </w:rPr>
      </w:pPr>
      <w:r>
        <w:t>Mental Health Aspects of Women</w:t>
      </w:r>
      <w:r w:rsidR="007321F6">
        <w:t>’</w:t>
      </w:r>
      <w:r>
        <w:t xml:space="preserve">s Reproductive Health: A Global Review of  the literarure. </w:t>
      </w:r>
      <w:r w:rsidRPr="005B40EF">
        <w:rPr>
          <w:bCs/>
          <w:lang w:val="en-US"/>
        </w:rPr>
        <w:t xml:space="preserve"> Gynaecological conditions. </w:t>
      </w:r>
      <w:r>
        <w:rPr>
          <w:bCs/>
          <w:lang w:val="en-US"/>
        </w:rPr>
        <w:t xml:space="preserve">Ed. By Jane Fisher, Jill Astbury et al., WHO, 2009, </w:t>
      </w:r>
      <w:r w:rsidRPr="005B40EF">
        <w:rPr>
          <w:bCs/>
          <w:lang w:val="en-US"/>
        </w:rPr>
        <w:t>Chapter 6, p.106</w:t>
      </w:r>
    </w:p>
    <w:p w:rsidR="005B40EF" w:rsidRPr="005B40EF" w:rsidRDefault="005B40EF" w:rsidP="00446D23">
      <w:pPr>
        <w:ind w:left="1068"/>
        <w:rPr>
          <w:lang w:val="bg-BG"/>
        </w:rPr>
      </w:pPr>
    </w:p>
    <w:p w:rsidR="0082326C" w:rsidRPr="00F3190F" w:rsidRDefault="0082326C" w:rsidP="0082326C">
      <w:pPr>
        <w:rPr>
          <w:b/>
          <w:color w:val="000000"/>
          <w:sz w:val="24"/>
          <w:szCs w:val="24"/>
          <w:u w:val="single"/>
        </w:rPr>
      </w:pPr>
      <w:r w:rsidRPr="00F3190F">
        <w:rPr>
          <w:b/>
          <w:color w:val="000000"/>
          <w:sz w:val="24"/>
          <w:szCs w:val="24"/>
          <w:u w:val="single"/>
          <w:lang w:val="bg-BG"/>
        </w:rPr>
        <w:t>К</w:t>
      </w:r>
      <w:r>
        <w:rPr>
          <w:b/>
          <w:color w:val="000000"/>
          <w:sz w:val="24"/>
          <w:szCs w:val="24"/>
          <w:u w:val="single"/>
          <w:lang w:val="en-US"/>
        </w:rPr>
        <w:t>azandjieva</w:t>
      </w:r>
      <w:r w:rsidRPr="00F3190F">
        <w:rPr>
          <w:b/>
          <w:color w:val="000000"/>
          <w:sz w:val="24"/>
          <w:szCs w:val="24"/>
          <w:u w:val="single"/>
          <w:lang w:val="bg-BG"/>
        </w:rPr>
        <w:t xml:space="preserve"> </w:t>
      </w:r>
      <w:r w:rsidRPr="00F3190F">
        <w:rPr>
          <w:b/>
          <w:color w:val="000000"/>
          <w:sz w:val="24"/>
          <w:szCs w:val="24"/>
          <w:u w:val="single"/>
        </w:rPr>
        <w:t>J</w:t>
      </w:r>
      <w:r w:rsidRPr="00F3190F">
        <w:rPr>
          <w:b/>
          <w:color w:val="000000"/>
          <w:sz w:val="24"/>
          <w:szCs w:val="24"/>
          <w:u w:val="single"/>
          <w:lang w:val="bg-BG"/>
        </w:rPr>
        <w:t xml:space="preserve">, </w:t>
      </w:r>
      <w:r w:rsidRPr="00F3190F">
        <w:rPr>
          <w:b/>
          <w:color w:val="000000"/>
          <w:sz w:val="24"/>
          <w:szCs w:val="24"/>
          <w:u w:val="single"/>
        </w:rPr>
        <w:t>Popov</w:t>
      </w:r>
      <w:r w:rsidRPr="00F3190F">
        <w:rPr>
          <w:b/>
          <w:color w:val="000000"/>
          <w:sz w:val="24"/>
          <w:szCs w:val="24"/>
          <w:u w:val="single"/>
          <w:lang w:val="bg-BG"/>
        </w:rPr>
        <w:t xml:space="preserve"> </w:t>
      </w:r>
      <w:r w:rsidRPr="00F3190F">
        <w:rPr>
          <w:b/>
          <w:color w:val="000000"/>
          <w:sz w:val="24"/>
          <w:szCs w:val="24"/>
          <w:u w:val="single"/>
        </w:rPr>
        <w:t>Y</w:t>
      </w:r>
      <w:r w:rsidRPr="00F3190F">
        <w:rPr>
          <w:b/>
          <w:color w:val="000000"/>
          <w:sz w:val="24"/>
          <w:szCs w:val="24"/>
          <w:u w:val="single"/>
          <w:lang w:val="bg-BG"/>
        </w:rPr>
        <w:t xml:space="preserve">, </w:t>
      </w:r>
      <w:r w:rsidRPr="00F3190F">
        <w:rPr>
          <w:b/>
          <w:color w:val="000000"/>
          <w:sz w:val="24"/>
          <w:szCs w:val="24"/>
          <w:u w:val="single"/>
        </w:rPr>
        <w:t>Tsankov</w:t>
      </w:r>
      <w:r w:rsidRPr="00F3190F">
        <w:rPr>
          <w:b/>
          <w:color w:val="000000"/>
          <w:sz w:val="24"/>
          <w:szCs w:val="24"/>
          <w:u w:val="single"/>
          <w:lang w:val="bg-BG"/>
        </w:rPr>
        <w:t xml:space="preserve"> </w:t>
      </w:r>
      <w:r w:rsidRPr="00F3190F">
        <w:rPr>
          <w:b/>
          <w:color w:val="000000"/>
          <w:sz w:val="24"/>
          <w:szCs w:val="24"/>
          <w:u w:val="single"/>
        </w:rPr>
        <w:t>N</w:t>
      </w:r>
      <w:r w:rsidRPr="00F3190F">
        <w:rPr>
          <w:b/>
          <w:color w:val="000000"/>
          <w:sz w:val="24"/>
          <w:szCs w:val="24"/>
          <w:u w:val="single"/>
          <w:lang w:val="bg-BG"/>
        </w:rPr>
        <w:t xml:space="preserve">. </w:t>
      </w:r>
      <w:r w:rsidRPr="00F3190F">
        <w:rPr>
          <w:b/>
          <w:color w:val="000000"/>
          <w:sz w:val="24"/>
          <w:szCs w:val="24"/>
          <w:u w:val="single"/>
        </w:rPr>
        <w:t>History</w:t>
      </w:r>
      <w:r w:rsidRPr="00F3190F">
        <w:rPr>
          <w:b/>
          <w:color w:val="000000"/>
          <w:sz w:val="24"/>
          <w:szCs w:val="24"/>
          <w:u w:val="single"/>
          <w:lang w:val="bg-BG"/>
        </w:rPr>
        <w:t xml:space="preserve"> </w:t>
      </w:r>
      <w:r w:rsidRPr="00F3190F">
        <w:rPr>
          <w:b/>
          <w:color w:val="000000"/>
          <w:sz w:val="24"/>
          <w:szCs w:val="24"/>
          <w:u w:val="single"/>
        </w:rPr>
        <w:t>of</w:t>
      </w:r>
      <w:r w:rsidRPr="00F3190F">
        <w:rPr>
          <w:b/>
          <w:color w:val="000000"/>
          <w:sz w:val="24"/>
          <w:szCs w:val="24"/>
          <w:u w:val="single"/>
          <w:lang w:val="bg-BG"/>
        </w:rPr>
        <w:t xml:space="preserve"> </w:t>
      </w:r>
      <w:r w:rsidRPr="00F3190F">
        <w:rPr>
          <w:b/>
          <w:color w:val="000000"/>
          <w:sz w:val="24"/>
          <w:szCs w:val="24"/>
          <w:u w:val="single"/>
        </w:rPr>
        <w:t>dermatological</w:t>
      </w:r>
      <w:r w:rsidRPr="00F3190F">
        <w:rPr>
          <w:b/>
          <w:color w:val="000000"/>
          <w:sz w:val="24"/>
          <w:szCs w:val="24"/>
          <w:u w:val="single"/>
          <w:lang w:val="bg-BG"/>
        </w:rPr>
        <w:t xml:space="preserve"> </w:t>
      </w:r>
      <w:r w:rsidRPr="00F3190F">
        <w:rPr>
          <w:b/>
          <w:color w:val="000000"/>
          <w:sz w:val="24"/>
          <w:szCs w:val="24"/>
          <w:u w:val="single"/>
        </w:rPr>
        <w:t>moulages</w:t>
      </w:r>
      <w:r w:rsidRPr="00F3190F">
        <w:rPr>
          <w:b/>
          <w:color w:val="000000"/>
          <w:sz w:val="24"/>
          <w:szCs w:val="24"/>
          <w:u w:val="single"/>
          <w:lang w:val="bg-BG"/>
        </w:rPr>
        <w:t xml:space="preserve"> </w:t>
      </w:r>
      <w:r w:rsidRPr="00F3190F">
        <w:rPr>
          <w:b/>
          <w:color w:val="000000"/>
          <w:sz w:val="24"/>
          <w:szCs w:val="24"/>
          <w:u w:val="single"/>
        </w:rPr>
        <w:t>in</w:t>
      </w:r>
      <w:r w:rsidRPr="00F3190F">
        <w:rPr>
          <w:b/>
          <w:color w:val="000000"/>
          <w:sz w:val="24"/>
          <w:szCs w:val="24"/>
          <w:u w:val="single"/>
          <w:lang w:val="bg-BG"/>
        </w:rPr>
        <w:t xml:space="preserve"> </w:t>
      </w:r>
      <w:r w:rsidRPr="00F3190F">
        <w:rPr>
          <w:b/>
          <w:color w:val="000000"/>
          <w:sz w:val="24"/>
          <w:szCs w:val="24"/>
          <w:u w:val="single"/>
        </w:rPr>
        <w:t>Sofia</w:t>
      </w:r>
      <w:r w:rsidRPr="00F3190F">
        <w:rPr>
          <w:b/>
          <w:color w:val="000000"/>
          <w:sz w:val="24"/>
          <w:szCs w:val="24"/>
          <w:u w:val="single"/>
          <w:lang w:val="bg-BG"/>
        </w:rPr>
        <w:t xml:space="preserve">, </w:t>
      </w:r>
      <w:r w:rsidRPr="00F3190F">
        <w:rPr>
          <w:b/>
          <w:color w:val="000000"/>
          <w:sz w:val="24"/>
          <w:szCs w:val="24"/>
          <w:u w:val="single"/>
        </w:rPr>
        <w:t>Bulgaria</w:t>
      </w:r>
      <w:r w:rsidRPr="00F3190F">
        <w:rPr>
          <w:b/>
          <w:color w:val="000000"/>
          <w:sz w:val="24"/>
          <w:szCs w:val="24"/>
          <w:u w:val="single"/>
          <w:lang w:val="bg-BG"/>
        </w:rPr>
        <w:t xml:space="preserve">. </w:t>
      </w:r>
      <w:r w:rsidRPr="00F3190F">
        <w:rPr>
          <w:b/>
          <w:color w:val="000000"/>
          <w:sz w:val="24"/>
          <w:szCs w:val="24"/>
          <w:u w:val="single"/>
        </w:rPr>
        <w:t>CEEDVA</w:t>
      </w:r>
      <w:r w:rsidRPr="00F3190F">
        <w:rPr>
          <w:b/>
          <w:color w:val="000000"/>
          <w:sz w:val="24"/>
          <w:szCs w:val="24"/>
          <w:u w:val="single"/>
          <w:lang w:val="bg-BG"/>
        </w:rPr>
        <w:t xml:space="preserve">, </w:t>
      </w:r>
      <w:r w:rsidRPr="00F3190F">
        <w:rPr>
          <w:b/>
          <w:color w:val="000000"/>
          <w:sz w:val="24"/>
          <w:szCs w:val="24"/>
          <w:u w:val="single"/>
        </w:rPr>
        <w:t>Bull</w:t>
      </w:r>
      <w:r w:rsidRPr="00F3190F">
        <w:rPr>
          <w:b/>
          <w:color w:val="000000"/>
          <w:sz w:val="24"/>
          <w:szCs w:val="24"/>
          <w:u w:val="single"/>
          <w:lang w:val="bg-BG"/>
        </w:rPr>
        <w:t>, 2000, 2, 55-56.</w:t>
      </w:r>
    </w:p>
    <w:p w:rsidR="0082326C" w:rsidRPr="006D696A" w:rsidRDefault="0082326C" w:rsidP="0082326C"/>
    <w:p w:rsidR="00347647" w:rsidRPr="007F2DA0" w:rsidRDefault="00347647" w:rsidP="00347647">
      <w:pPr>
        <w:rPr>
          <w:b/>
        </w:rPr>
      </w:pPr>
      <w:r w:rsidRPr="007F2DA0">
        <w:rPr>
          <w:b/>
          <w:lang w:val="bg-BG"/>
        </w:rPr>
        <w:t xml:space="preserve">Цитирания – </w:t>
      </w:r>
      <w:r>
        <w:rPr>
          <w:b/>
          <w:lang w:val="bg-BG"/>
        </w:rPr>
        <w:t>3</w:t>
      </w:r>
    </w:p>
    <w:p w:rsidR="00347647" w:rsidRPr="0069602F" w:rsidRDefault="00347647" w:rsidP="00C3529B">
      <w:pPr>
        <w:pStyle w:val="ListParagraph"/>
        <w:numPr>
          <w:ilvl w:val="0"/>
          <w:numId w:val="100"/>
        </w:numPr>
        <w:spacing w:after="0" w:line="240" w:lineRule="auto"/>
        <w:rPr>
          <w:rFonts w:ascii="Times New Roman" w:hAnsi="Times New Roman"/>
          <w:bCs/>
          <w:sz w:val="20"/>
          <w:szCs w:val="20"/>
        </w:rPr>
      </w:pPr>
      <w:r w:rsidRPr="0069602F">
        <w:rPr>
          <w:rFonts w:ascii="Times New Roman" w:hAnsi="Times New Roman"/>
          <w:sz w:val="20"/>
          <w:szCs w:val="20"/>
        </w:rPr>
        <w:t>Parish LC, Crissey JT, Parish J.</w:t>
      </w:r>
      <w:r w:rsidRPr="0069602F">
        <w:rPr>
          <w:rFonts w:ascii="Times New Roman" w:hAnsi="Times New Roman"/>
          <w:bCs/>
          <w:sz w:val="20"/>
          <w:szCs w:val="20"/>
        </w:rPr>
        <w:t xml:space="preserve"> Bibliography of Secondary Sources on the History of Dermatology, Journal Articles in English - Supplemented through 2000</w:t>
      </w:r>
    </w:p>
    <w:p w:rsidR="00347647" w:rsidRPr="0069602F" w:rsidRDefault="00347647" w:rsidP="00C3529B">
      <w:pPr>
        <w:pStyle w:val="ListParagraph"/>
        <w:numPr>
          <w:ilvl w:val="0"/>
          <w:numId w:val="100"/>
        </w:numPr>
        <w:spacing w:after="0" w:line="240" w:lineRule="auto"/>
        <w:rPr>
          <w:rFonts w:ascii="Times New Roman" w:hAnsi="Times New Roman"/>
          <w:sz w:val="20"/>
          <w:szCs w:val="20"/>
          <w:lang w:val="bg-BG"/>
        </w:rPr>
      </w:pPr>
      <w:r w:rsidRPr="0069602F">
        <w:rPr>
          <w:rFonts w:ascii="Times New Roman" w:hAnsi="Times New Roman"/>
          <w:color w:val="222222"/>
          <w:sz w:val="20"/>
          <w:szCs w:val="20"/>
          <w:shd w:val="clear" w:color="auto" w:fill="FFFFFF"/>
        </w:rPr>
        <w:t>Gelmetti, C. (2014). Scienza e arte nella storia della dermatologia e della venereologia: le cere dermatologiche. In</w:t>
      </w:r>
      <w:r w:rsidRPr="0069602F">
        <w:rPr>
          <w:rStyle w:val="apple-converted-space"/>
          <w:rFonts w:ascii="Times New Roman" w:hAnsi="Times New Roman"/>
          <w:color w:val="222222"/>
          <w:sz w:val="20"/>
          <w:szCs w:val="20"/>
          <w:shd w:val="clear" w:color="auto" w:fill="FFFFFF"/>
        </w:rPr>
        <w:t> </w:t>
      </w:r>
      <w:r w:rsidRPr="0069602F">
        <w:rPr>
          <w:rFonts w:ascii="Times New Roman" w:hAnsi="Times New Roman"/>
          <w:i/>
          <w:iCs/>
          <w:color w:val="222222"/>
          <w:sz w:val="20"/>
          <w:szCs w:val="20"/>
          <w:shd w:val="clear" w:color="auto" w:fill="FFFFFF"/>
        </w:rPr>
        <w:t>Storia della Dermatologia e della Venereologia in Italia</w:t>
      </w:r>
      <w:r w:rsidRPr="0069602F">
        <w:rPr>
          <w:rStyle w:val="apple-converted-space"/>
          <w:rFonts w:ascii="Times New Roman" w:hAnsi="Times New Roman"/>
          <w:color w:val="222222"/>
          <w:sz w:val="20"/>
          <w:szCs w:val="20"/>
          <w:shd w:val="clear" w:color="auto" w:fill="FFFFFF"/>
        </w:rPr>
        <w:t> </w:t>
      </w:r>
      <w:r w:rsidRPr="0069602F">
        <w:rPr>
          <w:rFonts w:ascii="Times New Roman" w:hAnsi="Times New Roman"/>
          <w:color w:val="222222"/>
          <w:sz w:val="20"/>
          <w:szCs w:val="20"/>
          <w:shd w:val="clear" w:color="auto" w:fill="FFFFFF"/>
        </w:rPr>
        <w:t>(pp. 193-204). Springer Milan.</w:t>
      </w:r>
    </w:p>
    <w:p w:rsidR="00347647" w:rsidRPr="0069602F" w:rsidRDefault="00347647" w:rsidP="00C3529B">
      <w:pPr>
        <w:pStyle w:val="ListParagraph"/>
        <w:numPr>
          <w:ilvl w:val="0"/>
          <w:numId w:val="100"/>
        </w:numPr>
        <w:spacing w:after="0" w:line="240" w:lineRule="auto"/>
        <w:rPr>
          <w:rFonts w:ascii="Times New Roman" w:hAnsi="Times New Roman"/>
          <w:sz w:val="20"/>
          <w:szCs w:val="20"/>
          <w:lang w:val="bg-BG"/>
        </w:rPr>
      </w:pPr>
      <w:r w:rsidRPr="0069602F">
        <w:rPr>
          <w:rFonts w:ascii="Times New Roman" w:hAnsi="Times New Roman"/>
          <w:sz w:val="20"/>
          <w:szCs w:val="20"/>
          <w:lang w:val="bg-BG"/>
        </w:rPr>
        <w:t xml:space="preserve">Tataru, Alexandru-Dumitru, et al. "The history of an unknown dermatological wax collection from Cluj-Napoca University “Iuliu Hatieganu”, Romania." </w:t>
      </w:r>
      <w:r w:rsidRPr="0069602F">
        <w:rPr>
          <w:rFonts w:ascii="Times New Roman" w:hAnsi="Times New Roman"/>
          <w:i/>
          <w:iCs/>
          <w:sz w:val="20"/>
          <w:szCs w:val="20"/>
          <w:lang w:val="bg-BG"/>
        </w:rPr>
        <w:t>Wiener Medizinische Wochenschrift</w:t>
      </w:r>
      <w:r w:rsidRPr="0069602F">
        <w:rPr>
          <w:rFonts w:ascii="Times New Roman" w:hAnsi="Times New Roman"/>
          <w:sz w:val="20"/>
          <w:szCs w:val="20"/>
          <w:lang w:val="bg-BG"/>
        </w:rPr>
        <w:t xml:space="preserve"> (2017): 1-4.</w:t>
      </w:r>
    </w:p>
    <w:p w:rsidR="0082326C" w:rsidRDefault="0082326C" w:rsidP="0082326C">
      <w:pPr>
        <w:rPr>
          <w:rStyle w:val="cssauthor"/>
          <w:b/>
          <w:sz w:val="24"/>
          <w:szCs w:val="24"/>
          <w:u w:val="single"/>
        </w:rPr>
      </w:pPr>
    </w:p>
    <w:p w:rsidR="0082326C" w:rsidRPr="00EA33E3" w:rsidRDefault="005C2CE4" w:rsidP="0082326C">
      <w:pPr>
        <w:rPr>
          <w:b/>
          <w:color w:val="000000" w:themeColor="text1"/>
          <w:sz w:val="24"/>
          <w:szCs w:val="24"/>
          <w:u w:val="single"/>
          <w:lang w:val="bg-BG"/>
        </w:rPr>
      </w:pPr>
      <w:hyperlink r:id="rId71" w:history="1">
        <w:r w:rsidR="0082326C" w:rsidRPr="0082326C">
          <w:rPr>
            <w:rStyle w:val="Hyperlink"/>
            <w:b/>
            <w:color w:val="000000" w:themeColor="text1"/>
            <w:sz w:val="24"/>
            <w:szCs w:val="24"/>
          </w:rPr>
          <w:t>Stoitchkov</w:t>
        </w:r>
      </w:hyperlink>
      <w:r w:rsidR="0082326C" w:rsidRPr="0082326C">
        <w:rPr>
          <w:color w:val="000000" w:themeColor="text1"/>
          <w:sz w:val="24"/>
          <w:szCs w:val="24"/>
          <w:u w:val="single"/>
          <w:lang w:val="bg-BG"/>
        </w:rPr>
        <w:t xml:space="preserve"> </w:t>
      </w:r>
      <w:r w:rsidR="0082326C" w:rsidRPr="0082326C">
        <w:rPr>
          <w:rStyle w:val="cssauthor"/>
          <w:b/>
          <w:color w:val="000000" w:themeColor="text1"/>
          <w:sz w:val="24"/>
          <w:szCs w:val="24"/>
          <w:u w:val="single"/>
        </w:rPr>
        <w:t>K</w:t>
      </w:r>
      <w:r w:rsidR="0082326C" w:rsidRPr="0082326C">
        <w:rPr>
          <w:rStyle w:val="cssauthor"/>
          <w:b/>
          <w:color w:val="000000" w:themeColor="text1"/>
          <w:sz w:val="24"/>
          <w:szCs w:val="24"/>
          <w:u w:val="single"/>
          <w:lang w:val="bg-BG"/>
        </w:rPr>
        <w:t xml:space="preserve">  , </w:t>
      </w:r>
      <w:hyperlink r:id="rId72" w:history="1">
        <w:r w:rsidR="0082326C" w:rsidRPr="0082326C">
          <w:rPr>
            <w:rStyle w:val="Hyperlink"/>
            <w:b/>
            <w:color w:val="000000" w:themeColor="text1"/>
            <w:sz w:val="24"/>
            <w:szCs w:val="24"/>
            <w:lang w:val="bg-BG"/>
          </w:rPr>
          <w:t xml:space="preserve"> </w:t>
        </w:r>
        <w:r w:rsidR="0082326C" w:rsidRPr="0082326C">
          <w:rPr>
            <w:rStyle w:val="Hyperlink"/>
            <w:b/>
            <w:color w:val="000000" w:themeColor="text1"/>
            <w:sz w:val="24"/>
            <w:szCs w:val="24"/>
          </w:rPr>
          <w:t>Letellier</w:t>
        </w:r>
      </w:hyperlink>
      <w:r w:rsidR="0082326C" w:rsidRPr="0082326C">
        <w:rPr>
          <w:rStyle w:val="cssauthor"/>
          <w:b/>
          <w:color w:val="000000" w:themeColor="text1"/>
          <w:sz w:val="24"/>
          <w:szCs w:val="24"/>
          <w:u w:val="single"/>
          <w:lang w:val="bg-BG"/>
        </w:rPr>
        <w:t xml:space="preserve"> S, </w:t>
      </w:r>
      <w:hyperlink r:id="rId73" w:history="1">
        <w:r w:rsidR="0082326C" w:rsidRPr="0082326C">
          <w:rPr>
            <w:rStyle w:val="Hyperlink"/>
            <w:b/>
            <w:color w:val="000000" w:themeColor="text1"/>
            <w:sz w:val="24"/>
            <w:szCs w:val="24"/>
            <w:lang w:val="bg-BG"/>
          </w:rPr>
          <w:t xml:space="preserve"> </w:t>
        </w:r>
        <w:r w:rsidR="0082326C" w:rsidRPr="0082326C">
          <w:rPr>
            <w:rStyle w:val="Hyperlink"/>
            <w:b/>
            <w:color w:val="000000" w:themeColor="text1"/>
            <w:sz w:val="24"/>
            <w:szCs w:val="24"/>
          </w:rPr>
          <w:t>Garnier</w:t>
        </w:r>
      </w:hyperlink>
      <w:r w:rsidR="0082326C" w:rsidRPr="0082326C">
        <w:rPr>
          <w:color w:val="000000" w:themeColor="text1"/>
          <w:sz w:val="24"/>
          <w:szCs w:val="24"/>
          <w:u w:val="single"/>
          <w:lang w:val="bg-BG"/>
        </w:rPr>
        <w:t xml:space="preserve"> </w:t>
      </w:r>
      <w:r w:rsidR="0082326C" w:rsidRPr="0082326C">
        <w:rPr>
          <w:rStyle w:val="cssauthor"/>
          <w:b/>
          <w:color w:val="000000" w:themeColor="text1"/>
          <w:sz w:val="24"/>
          <w:szCs w:val="24"/>
          <w:u w:val="single"/>
        </w:rPr>
        <w:t>J</w:t>
      </w:r>
      <w:r w:rsidR="0082326C" w:rsidRPr="0082326C">
        <w:rPr>
          <w:rStyle w:val="cssauthor"/>
          <w:b/>
          <w:color w:val="000000" w:themeColor="text1"/>
          <w:sz w:val="24"/>
          <w:szCs w:val="24"/>
          <w:u w:val="single"/>
          <w:lang w:val="bg-BG"/>
        </w:rPr>
        <w:t xml:space="preserve"> </w:t>
      </w:r>
      <w:r w:rsidR="0082326C" w:rsidRPr="0082326C">
        <w:rPr>
          <w:rStyle w:val="cssauthor"/>
          <w:b/>
          <w:color w:val="000000" w:themeColor="text1"/>
          <w:sz w:val="24"/>
          <w:szCs w:val="24"/>
          <w:u w:val="single"/>
        </w:rPr>
        <w:t>P</w:t>
      </w:r>
      <w:r w:rsidR="0082326C" w:rsidRPr="0082326C">
        <w:rPr>
          <w:rStyle w:val="cssauthor"/>
          <w:b/>
          <w:color w:val="000000" w:themeColor="text1"/>
          <w:sz w:val="24"/>
          <w:szCs w:val="24"/>
          <w:u w:val="single"/>
          <w:lang w:val="bg-BG"/>
        </w:rPr>
        <w:t xml:space="preserve"> , </w:t>
      </w:r>
      <w:hyperlink r:id="rId74" w:history="1">
        <w:r w:rsidR="0082326C" w:rsidRPr="0082326C">
          <w:rPr>
            <w:rStyle w:val="Hyperlink"/>
            <w:b/>
            <w:color w:val="000000" w:themeColor="text1"/>
            <w:sz w:val="24"/>
            <w:szCs w:val="24"/>
          </w:rPr>
          <w:t>Toneva</w:t>
        </w:r>
      </w:hyperlink>
      <w:r w:rsidR="0082326C" w:rsidRPr="0082326C">
        <w:rPr>
          <w:color w:val="000000" w:themeColor="text1"/>
          <w:sz w:val="24"/>
          <w:szCs w:val="24"/>
          <w:u w:val="single"/>
          <w:lang w:val="bg-BG"/>
        </w:rPr>
        <w:t xml:space="preserve"> </w:t>
      </w:r>
      <w:r w:rsidR="0082326C" w:rsidRPr="0082326C">
        <w:rPr>
          <w:rStyle w:val="cssauthor"/>
          <w:b/>
          <w:color w:val="000000" w:themeColor="text1"/>
          <w:sz w:val="24"/>
          <w:szCs w:val="24"/>
          <w:u w:val="single"/>
        </w:rPr>
        <w:t>M</w:t>
      </w:r>
      <w:r w:rsidR="0082326C" w:rsidRPr="0082326C">
        <w:rPr>
          <w:rStyle w:val="cssauthor"/>
          <w:b/>
          <w:color w:val="000000" w:themeColor="text1"/>
          <w:sz w:val="24"/>
          <w:szCs w:val="24"/>
          <w:u w:val="single"/>
          <w:lang w:val="bg-BG"/>
        </w:rPr>
        <w:t xml:space="preserve">  , </w:t>
      </w:r>
      <w:hyperlink r:id="rId75" w:history="1">
        <w:r w:rsidR="0082326C" w:rsidRPr="0082326C">
          <w:rPr>
            <w:rStyle w:val="Hyperlink"/>
            <w:b/>
            <w:color w:val="000000" w:themeColor="text1"/>
            <w:sz w:val="24"/>
            <w:szCs w:val="24"/>
            <w:lang w:val="bg-BG"/>
          </w:rPr>
          <w:t xml:space="preserve"> </w:t>
        </w:r>
        <w:r w:rsidR="0082326C" w:rsidRPr="0082326C">
          <w:rPr>
            <w:rStyle w:val="Hyperlink"/>
            <w:b/>
            <w:color w:val="000000" w:themeColor="text1"/>
            <w:sz w:val="24"/>
            <w:szCs w:val="24"/>
          </w:rPr>
          <w:t>Naumova</w:t>
        </w:r>
      </w:hyperlink>
      <w:r w:rsidR="0082326C" w:rsidRPr="0082326C">
        <w:rPr>
          <w:color w:val="000000" w:themeColor="text1"/>
          <w:sz w:val="24"/>
          <w:szCs w:val="24"/>
          <w:u w:val="single"/>
          <w:lang w:val="bg-BG"/>
        </w:rPr>
        <w:t xml:space="preserve"> </w:t>
      </w:r>
      <w:r w:rsidR="0082326C" w:rsidRPr="0082326C">
        <w:rPr>
          <w:rStyle w:val="cssauthor"/>
          <w:b/>
          <w:color w:val="000000" w:themeColor="text1"/>
          <w:sz w:val="24"/>
          <w:szCs w:val="24"/>
          <w:u w:val="single"/>
        </w:rPr>
        <w:t>E</w:t>
      </w:r>
      <w:r w:rsidR="0082326C" w:rsidRPr="0082326C">
        <w:rPr>
          <w:rStyle w:val="cssauthor"/>
          <w:b/>
          <w:color w:val="000000" w:themeColor="text1"/>
          <w:sz w:val="24"/>
          <w:szCs w:val="24"/>
          <w:u w:val="single"/>
          <w:lang w:val="bg-BG"/>
        </w:rPr>
        <w:t xml:space="preserve"> , </w:t>
      </w:r>
      <w:hyperlink r:id="rId76" w:history="1">
        <w:r w:rsidR="0082326C" w:rsidRPr="0082326C">
          <w:rPr>
            <w:rStyle w:val="Hyperlink"/>
            <w:b/>
            <w:color w:val="000000" w:themeColor="text1"/>
            <w:sz w:val="24"/>
            <w:szCs w:val="24"/>
            <w:lang w:val="bg-BG"/>
          </w:rPr>
          <w:t xml:space="preserve"> </w:t>
        </w:r>
        <w:r w:rsidR="0082326C" w:rsidRPr="0082326C">
          <w:rPr>
            <w:rStyle w:val="Hyperlink"/>
            <w:b/>
            <w:color w:val="000000" w:themeColor="text1"/>
            <w:sz w:val="24"/>
            <w:szCs w:val="24"/>
          </w:rPr>
          <w:t>Peytcheva</w:t>
        </w:r>
      </w:hyperlink>
      <w:r w:rsidR="0082326C" w:rsidRPr="0082326C">
        <w:rPr>
          <w:color w:val="000000" w:themeColor="text1"/>
          <w:sz w:val="24"/>
          <w:szCs w:val="24"/>
          <w:u w:val="single"/>
          <w:lang w:val="bg-BG"/>
        </w:rPr>
        <w:t xml:space="preserve"> </w:t>
      </w:r>
      <w:r w:rsidR="0082326C" w:rsidRPr="0082326C">
        <w:rPr>
          <w:rStyle w:val="cssauthor"/>
          <w:b/>
          <w:color w:val="000000" w:themeColor="text1"/>
          <w:sz w:val="24"/>
          <w:szCs w:val="24"/>
          <w:u w:val="single"/>
        </w:rPr>
        <w:t>E</w:t>
      </w:r>
      <w:r w:rsidR="0082326C" w:rsidRPr="0082326C">
        <w:rPr>
          <w:rStyle w:val="cssauthor"/>
          <w:b/>
          <w:color w:val="000000" w:themeColor="text1"/>
          <w:sz w:val="24"/>
          <w:szCs w:val="24"/>
          <w:u w:val="single"/>
          <w:lang w:val="bg-BG"/>
        </w:rPr>
        <w:t xml:space="preserve">, </w:t>
      </w:r>
      <w:hyperlink r:id="rId77" w:history="1">
        <w:r w:rsidR="0082326C" w:rsidRPr="0082326C">
          <w:rPr>
            <w:rStyle w:val="Hyperlink"/>
            <w:b/>
            <w:color w:val="000000" w:themeColor="text1"/>
            <w:sz w:val="24"/>
            <w:szCs w:val="24"/>
            <w:lang w:val="bg-BG"/>
          </w:rPr>
          <w:t xml:space="preserve"> </w:t>
        </w:r>
        <w:r w:rsidR="0082326C" w:rsidRPr="0082326C">
          <w:rPr>
            <w:rStyle w:val="Hyperlink"/>
            <w:b/>
            <w:color w:val="000000" w:themeColor="text1"/>
            <w:sz w:val="24"/>
            <w:szCs w:val="24"/>
          </w:rPr>
          <w:t>TZANKOV</w:t>
        </w:r>
      </w:hyperlink>
      <w:r w:rsidR="0082326C" w:rsidRPr="0082326C">
        <w:rPr>
          <w:rStyle w:val="cssauthor"/>
          <w:b/>
          <w:color w:val="000000" w:themeColor="text1"/>
          <w:sz w:val="24"/>
          <w:szCs w:val="24"/>
          <w:u w:val="single"/>
          <w:lang w:val="bg-BG"/>
        </w:rPr>
        <w:t xml:space="preserve"> N, </w:t>
      </w:r>
      <w:hyperlink r:id="rId78" w:history="1">
        <w:r w:rsidR="0082326C" w:rsidRPr="0082326C">
          <w:rPr>
            <w:rStyle w:val="Hyperlink"/>
            <w:b/>
            <w:color w:val="000000" w:themeColor="text1"/>
            <w:sz w:val="24"/>
            <w:szCs w:val="24"/>
            <w:lang w:val="bg-BG"/>
          </w:rPr>
          <w:t xml:space="preserve"> </w:t>
        </w:r>
        <w:r w:rsidR="0082326C" w:rsidRPr="0082326C">
          <w:rPr>
            <w:rStyle w:val="Hyperlink"/>
            <w:b/>
            <w:color w:val="000000" w:themeColor="text1"/>
            <w:sz w:val="24"/>
            <w:szCs w:val="24"/>
          </w:rPr>
          <w:t>Bousquet</w:t>
        </w:r>
      </w:hyperlink>
      <w:r w:rsidR="0082326C" w:rsidRPr="0082326C">
        <w:rPr>
          <w:color w:val="000000" w:themeColor="text1"/>
          <w:sz w:val="24"/>
          <w:szCs w:val="24"/>
          <w:u w:val="single"/>
          <w:lang w:val="bg-BG"/>
        </w:rPr>
        <w:t xml:space="preserve"> </w:t>
      </w:r>
      <w:r w:rsidR="0082326C" w:rsidRPr="0082326C">
        <w:rPr>
          <w:rStyle w:val="cssauthor"/>
          <w:b/>
          <w:color w:val="000000" w:themeColor="text1"/>
          <w:sz w:val="24"/>
          <w:szCs w:val="24"/>
          <w:u w:val="single"/>
        </w:rPr>
        <w:t>B</w:t>
      </w:r>
      <w:r w:rsidR="0082326C" w:rsidRPr="0082326C">
        <w:rPr>
          <w:rStyle w:val="cssauthor"/>
          <w:b/>
          <w:color w:val="000000" w:themeColor="text1"/>
          <w:sz w:val="24"/>
          <w:szCs w:val="24"/>
          <w:u w:val="single"/>
          <w:lang w:val="bg-BG"/>
        </w:rPr>
        <w:t xml:space="preserve"> , </w:t>
      </w:r>
      <w:hyperlink r:id="rId79" w:history="1">
        <w:r w:rsidR="0082326C" w:rsidRPr="0082326C">
          <w:rPr>
            <w:rStyle w:val="Hyperlink"/>
            <w:b/>
            <w:color w:val="000000" w:themeColor="text1"/>
            <w:sz w:val="24"/>
            <w:szCs w:val="24"/>
            <w:lang w:val="bg-BG"/>
          </w:rPr>
          <w:t xml:space="preserve"> </w:t>
        </w:r>
        <w:r w:rsidR="0082326C" w:rsidRPr="0082326C">
          <w:rPr>
            <w:rStyle w:val="Hyperlink"/>
            <w:b/>
            <w:color w:val="000000" w:themeColor="text1"/>
            <w:sz w:val="24"/>
            <w:szCs w:val="24"/>
          </w:rPr>
          <w:t>Morel</w:t>
        </w:r>
      </w:hyperlink>
      <w:r w:rsidR="0082326C" w:rsidRPr="0082326C">
        <w:rPr>
          <w:rStyle w:val="cssauthor"/>
          <w:b/>
          <w:color w:val="000000" w:themeColor="text1"/>
          <w:sz w:val="24"/>
          <w:szCs w:val="24"/>
          <w:u w:val="single"/>
          <w:lang w:val="bg-BG"/>
        </w:rPr>
        <w:t xml:space="preserve"> P, </w:t>
      </w:r>
      <w:hyperlink r:id="rId80" w:history="1">
        <w:r w:rsidR="0082326C" w:rsidRPr="0082326C">
          <w:rPr>
            <w:rStyle w:val="Hyperlink"/>
            <w:b/>
            <w:color w:val="000000" w:themeColor="text1"/>
            <w:sz w:val="24"/>
            <w:szCs w:val="24"/>
            <w:lang w:val="bg-BG"/>
          </w:rPr>
          <w:t xml:space="preserve"> </w:t>
        </w:r>
        <w:r w:rsidR="0082326C" w:rsidRPr="0082326C">
          <w:rPr>
            <w:rStyle w:val="Hyperlink"/>
            <w:b/>
            <w:color w:val="000000" w:themeColor="text1"/>
            <w:sz w:val="24"/>
            <w:szCs w:val="24"/>
          </w:rPr>
          <w:t>Le</w:t>
        </w:r>
        <w:r w:rsidR="0082326C" w:rsidRPr="0082326C">
          <w:rPr>
            <w:rStyle w:val="Hyperlink"/>
            <w:b/>
            <w:color w:val="000000" w:themeColor="text1"/>
            <w:sz w:val="24"/>
            <w:szCs w:val="24"/>
            <w:lang w:val="bg-BG"/>
          </w:rPr>
          <w:t xml:space="preserve"> </w:t>
        </w:r>
        <w:r w:rsidR="0082326C" w:rsidRPr="0082326C">
          <w:rPr>
            <w:rStyle w:val="Hyperlink"/>
            <w:b/>
            <w:color w:val="000000" w:themeColor="text1"/>
            <w:sz w:val="24"/>
            <w:szCs w:val="24"/>
          </w:rPr>
          <w:t>Bricon</w:t>
        </w:r>
      </w:hyperlink>
      <w:r w:rsidR="0082326C" w:rsidRPr="0082326C">
        <w:rPr>
          <w:color w:val="000000" w:themeColor="text1"/>
          <w:sz w:val="24"/>
          <w:szCs w:val="24"/>
          <w:u w:val="single"/>
          <w:lang w:val="bg-BG"/>
        </w:rPr>
        <w:t xml:space="preserve"> </w:t>
      </w:r>
      <w:r w:rsidR="0082326C" w:rsidRPr="0082326C">
        <w:rPr>
          <w:rStyle w:val="cssauthor"/>
          <w:b/>
          <w:color w:val="000000" w:themeColor="text1"/>
          <w:sz w:val="24"/>
          <w:szCs w:val="24"/>
          <w:u w:val="single"/>
        </w:rPr>
        <w:t>T</w:t>
      </w:r>
      <w:r w:rsidR="0082326C" w:rsidRPr="0082326C">
        <w:rPr>
          <w:rStyle w:val="cssauthor"/>
          <w:b/>
          <w:color w:val="000000" w:themeColor="text1"/>
          <w:sz w:val="24"/>
          <w:szCs w:val="24"/>
          <w:u w:val="single"/>
          <w:lang w:val="bg-BG"/>
        </w:rPr>
        <w:t xml:space="preserve">. </w:t>
      </w:r>
      <w:hyperlink r:id="rId81" w:tooltip="Show full info about paper" w:history="1">
        <w:r w:rsidR="0082326C" w:rsidRPr="0082326C">
          <w:rPr>
            <w:rStyle w:val="Hyperlink"/>
            <w:b/>
            <w:color w:val="000000" w:themeColor="text1"/>
            <w:sz w:val="24"/>
            <w:szCs w:val="24"/>
          </w:rPr>
          <w:t>Evaluation of standard tyrosinase RT-PCR in melanoma patients by the use of the LightCycler system.</w:t>
        </w:r>
      </w:hyperlink>
      <w:r w:rsidR="0082326C" w:rsidRPr="0082326C">
        <w:rPr>
          <w:b/>
          <w:color w:val="000000" w:themeColor="text1"/>
          <w:sz w:val="24"/>
          <w:szCs w:val="24"/>
          <w:u w:val="single"/>
        </w:rPr>
        <w:t xml:space="preserve"> </w:t>
      </w:r>
      <w:r w:rsidR="0082326C" w:rsidRPr="0082326C">
        <w:rPr>
          <w:b/>
          <w:vanish/>
          <w:color w:val="000000" w:themeColor="text1"/>
          <w:sz w:val="24"/>
          <w:szCs w:val="24"/>
          <w:u w:val="single"/>
        </w:rPr>
        <w:t>[My paper]</w:t>
      </w:r>
      <w:r w:rsidR="0082326C" w:rsidRPr="0082326C">
        <w:rPr>
          <w:b/>
          <w:color w:val="000000" w:themeColor="text1"/>
          <w:sz w:val="24"/>
          <w:szCs w:val="24"/>
          <w:u w:val="single"/>
        </w:rPr>
        <w:t xml:space="preserve"> Clin Chim Acta. 2001 Apr ;306 (1-2):133-8 11282104</w:t>
      </w:r>
    </w:p>
    <w:p w:rsidR="00DB47E6" w:rsidRDefault="00DB47E6" w:rsidP="0082326C">
      <w:pPr>
        <w:rPr>
          <w:b/>
          <w:color w:val="000000" w:themeColor="text1"/>
          <w:sz w:val="24"/>
          <w:szCs w:val="24"/>
          <w:u w:val="single"/>
        </w:rPr>
      </w:pPr>
    </w:p>
    <w:p w:rsidR="00DB47E6" w:rsidRPr="00EE0235" w:rsidRDefault="00DB47E6" w:rsidP="00DB47E6">
      <w:pPr>
        <w:ind w:firstLine="708"/>
        <w:rPr>
          <w:b/>
          <w:lang w:val="bg-BG"/>
        </w:rPr>
      </w:pPr>
      <w:r w:rsidRPr="007F2DA0">
        <w:rPr>
          <w:b/>
          <w:lang w:val="bg-BG"/>
        </w:rPr>
        <w:t xml:space="preserve">Цитирания </w:t>
      </w:r>
      <w:r>
        <w:rPr>
          <w:b/>
          <w:lang w:val="en-US"/>
        </w:rPr>
        <w:t>-</w:t>
      </w:r>
      <w:r w:rsidR="00EE0235">
        <w:rPr>
          <w:b/>
          <w:lang w:val="bg-BG"/>
        </w:rPr>
        <w:t>8</w:t>
      </w:r>
    </w:p>
    <w:p w:rsidR="00DB47E6" w:rsidRPr="0082326C" w:rsidRDefault="00DB47E6" w:rsidP="0082326C">
      <w:pPr>
        <w:rPr>
          <w:b/>
          <w:color w:val="000000" w:themeColor="text1"/>
          <w:sz w:val="24"/>
          <w:szCs w:val="24"/>
          <w:u w:val="single"/>
          <w:lang w:val="en-US"/>
        </w:rPr>
      </w:pPr>
    </w:p>
    <w:p w:rsidR="0082326C" w:rsidRPr="0069602F" w:rsidRDefault="0082326C" w:rsidP="002A419B">
      <w:pPr>
        <w:numPr>
          <w:ilvl w:val="0"/>
          <w:numId w:val="48"/>
        </w:numPr>
        <w:tabs>
          <w:tab w:val="clear" w:pos="1800"/>
          <w:tab w:val="num" w:pos="1068"/>
        </w:tabs>
        <w:ind w:left="1068"/>
      </w:pPr>
      <w:r w:rsidRPr="0069602F">
        <w:t xml:space="preserve">Goessl C. Noninvasive molecular detection of cancer </w:t>
      </w:r>
      <w:r w:rsidR="007321F6" w:rsidRPr="0069602F">
        <w:t>–</w:t>
      </w:r>
      <w:r w:rsidRPr="0069602F">
        <w:t xml:space="preserve"> the bench and the bedside. CURRENT MEDICINAL CHEMISTRY 2003; 10 (8): 691-706.</w:t>
      </w:r>
    </w:p>
    <w:p w:rsidR="0082326C" w:rsidRPr="0069602F" w:rsidRDefault="0082326C" w:rsidP="002A419B">
      <w:pPr>
        <w:numPr>
          <w:ilvl w:val="0"/>
          <w:numId w:val="48"/>
        </w:numPr>
        <w:tabs>
          <w:tab w:val="clear" w:pos="1800"/>
          <w:tab w:val="num" w:pos="1068"/>
        </w:tabs>
        <w:ind w:left="1068"/>
        <w:rPr>
          <w:lang w:val="bg-BG"/>
        </w:rPr>
      </w:pPr>
      <w:r w:rsidRPr="0069602F">
        <w:rPr>
          <w:bCs/>
          <w:lang w:val="bg-BG"/>
        </w:rPr>
        <w:t xml:space="preserve">Keilholz </w:t>
      </w:r>
      <w:r w:rsidRPr="0069602F">
        <w:rPr>
          <w:bCs/>
          <w:lang w:val="en-US"/>
        </w:rPr>
        <w:t>U</w:t>
      </w:r>
      <w:r w:rsidRPr="0069602F">
        <w:rPr>
          <w:bCs/>
          <w:lang w:val="bg-BG"/>
        </w:rPr>
        <w:t xml:space="preserve">, Goldin-Lang </w:t>
      </w:r>
      <w:r w:rsidRPr="0069602F">
        <w:rPr>
          <w:bCs/>
          <w:lang w:val="en-US"/>
        </w:rPr>
        <w:t>P</w:t>
      </w:r>
      <w:r w:rsidRPr="0069602F">
        <w:rPr>
          <w:bCs/>
          <w:lang w:val="bg-BG"/>
        </w:rPr>
        <w:t xml:space="preserve">,  Bechrakis </w:t>
      </w:r>
      <w:r w:rsidRPr="0069602F">
        <w:rPr>
          <w:bCs/>
          <w:lang w:val="en-US"/>
        </w:rPr>
        <w:t>N</w:t>
      </w:r>
      <w:r w:rsidRPr="0069602F">
        <w:rPr>
          <w:bCs/>
          <w:lang w:val="bg-BG"/>
        </w:rPr>
        <w:t xml:space="preserve">,  Max </w:t>
      </w:r>
      <w:r w:rsidRPr="0069602F">
        <w:rPr>
          <w:bCs/>
          <w:lang w:val="en-US"/>
        </w:rPr>
        <w:t>N</w:t>
      </w:r>
      <w:r w:rsidRPr="0069602F">
        <w:rPr>
          <w:bCs/>
          <w:lang w:val="bg-BG"/>
        </w:rPr>
        <w:t xml:space="preserve"> </w:t>
      </w:r>
      <w:r w:rsidRPr="0069602F">
        <w:rPr>
          <w:bCs/>
          <w:lang w:val="en-US"/>
        </w:rPr>
        <w:t>et</w:t>
      </w:r>
      <w:r w:rsidRPr="0069602F">
        <w:rPr>
          <w:bCs/>
          <w:lang w:val="bg-BG"/>
        </w:rPr>
        <w:t xml:space="preserve"> </w:t>
      </w:r>
      <w:r w:rsidRPr="0069602F">
        <w:rPr>
          <w:bCs/>
          <w:lang w:val="en-US"/>
        </w:rPr>
        <w:t>al</w:t>
      </w:r>
      <w:r w:rsidRPr="0069602F">
        <w:rPr>
          <w:bCs/>
          <w:lang w:val="bg-BG"/>
        </w:rPr>
        <w:t>. Quantitative Detection of Circulating Tumor Cells in Cutaneous and</w:t>
      </w:r>
      <w:r w:rsidRPr="0069602F">
        <w:rPr>
          <w:bCs/>
          <w:lang w:val="en-US"/>
        </w:rPr>
        <w:t xml:space="preserve"> </w:t>
      </w:r>
      <w:r w:rsidRPr="0069602F">
        <w:rPr>
          <w:bCs/>
          <w:lang w:val="bg-BG"/>
        </w:rPr>
        <w:t>Ocular Melanoma and Quality Assessment by Real-Time Reverse Transcriptase-Polymerase Chain Reaction</w:t>
      </w:r>
      <w:r w:rsidRPr="0069602F">
        <w:rPr>
          <w:bCs/>
          <w:lang w:val="en-US"/>
        </w:rPr>
        <w:t xml:space="preserve">. </w:t>
      </w:r>
      <w:r w:rsidRPr="0069602F">
        <w:rPr>
          <w:lang w:val="bg-BG"/>
        </w:rPr>
        <w:t>Clinical Cancer Research</w:t>
      </w:r>
      <w:r w:rsidRPr="0069602F">
        <w:rPr>
          <w:lang w:val="en-US"/>
        </w:rPr>
        <w:t xml:space="preserve"> </w:t>
      </w:r>
      <w:r w:rsidRPr="0069602F">
        <w:rPr>
          <w:iCs/>
          <w:lang w:val="bg-BG"/>
        </w:rPr>
        <w:t>2004</w:t>
      </w:r>
      <w:r w:rsidRPr="0069602F">
        <w:rPr>
          <w:i/>
          <w:iCs/>
          <w:lang w:val="en-US"/>
        </w:rPr>
        <w:t>,</w:t>
      </w:r>
      <w:r w:rsidRPr="0069602F">
        <w:rPr>
          <w:iCs/>
          <w:lang w:val="bg-BG"/>
        </w:rPr>
        <w:t xml:space="preserve"> 10, 1605–1612</w:t>
      </w:r>
      <w:r w:rsidRPr="0069602F">
        <w:rPr>
          <w:iCs/>
          <w:lang w:val="en-US"/>
        </w:rPr>
        <w:t>.</w:t>
      </w:r>
      <w:r w:rsidRPr="0069602F">
        <w:rPr>
          <w:iCs/>
          <w:lang w:val="bg-BG"/>
        </w:rPr>
        <w:t xml:space="preserve"> </w:t>
      </w:r>
    </w:p>
    <w:p w:rsidR="0082326C" w:rsidRPr="0069602F" w:rsidRDefault="0082326C" w:rsidP="002A419B">
      <w:pPr>
        <w:numPr>
          <w:ilvl w:val="0"/>
          <w:numId w:val="48"/>
        </w:numPr>
        <w:tabs>
          <w:tab w:val="clear" w:pos="1800"/>
          <w:tab w:val="num" w:pos="1068"/>
        </w:tabs>
        <w:ind w:left="1068"/>
        <w:rPr>
          <w:lang w:val="bg-BG"/>
        </w:rPr>
      </w:pPr>
      <w:r w:rsidRPr="0069602F">
        <w:rPr>
          <w:lang w:val="bg-BG"/>
        </w:rPr>
        <w:t>Barbado M., Preisser L., Boisdron-Celle M., Verriele V., Lorimier G, Gamelin E, More A.</w:t>
      </w:r>
      <w:r w:rsidRPr="0069602F">
        <w:rPr>
          <w:rFonts w:ascii="Times" w:hAnsi="Times" w:cs="Times"/>
          <w:b/>
          <w:bCs/>
          <w:color w:val="666666"/>
          <w:lang w:val="bg-BG"/>
        </w:rPr>
        <w:t xml:space="preserve"> </w:t>
      </w:r>
      <w:r w:rsidRPr="0069602F">
        <w:rPr>
          <w:bCs/>
          <w:lang w:val="bg-BG"/>
        </w:rPr>
        <w:t>Tumor quantification of several fluoropyrimidines resistance gene expression with a unique quantitative RT-PCR method. Implications for pretherapeutic determination of tumor resistance phenotype</w:t>
      </w:r>
      <w:r w:rsidRPr="0069602F">
        <w:rPr>
          <w:bCs/>
          <w:lang w:val="en-US"/>
        </w:rPr>
        <w:t>.</w:t>
      </w:r>
      <w:r w:rsidRPr="0069602F">
        <w:rPr>
          <w:rFonts w:ascii="Times" w:hAnsi="Times" w:cs="Times"/>
          <w:color w:val="666666"/>
          <w:lang w:val="bg-BG"/>
        </w:rPr>
        <w:t xml:space="preserve"> </w:t>
      </w:r>
      <w:r w:rsidRPr="0069602F">
        <w:rPr>
          <w:lang w:val="bg-BG"/>
        </w:rPr>
        <w:t>Cancer Letters, </w:t>
      </w:r>
      <w:r w:rsidRPr="0069602F">
        <w:rPr>
          <w:lang w:val="en-US"/>
        </w:rPr>
        <w:t xml:space="preserve">2006, </w:t>
      </w:r>
      <w:r w:rsidRPr="0069602F">
        <w:rPr>
          <w:lang w:val="bg-BG"/>
        </w:rPr>
        <w:t>242, 2, 168-179</w:t>
      </w:r>
    </w:p>
    <w:p w:rsidR="0082326C" w:rsidRPr="0069602F" w:rsidRDefault="0082326C" w:rsidP="002A419B">
      <w:pPr>
        <w:numPr>
          <w:ilvl w:val="0"/>
          <w:numId w:val="48"/>
        </w:numPr>
        <w:tabs>
          <w:tab w:val="clear" w:pos="1800"/>
          <w:tab w:val="num" w:pos="1068"/>
        </w:tabs>
        <w:ind w:left="1068"/>
      </w:pPr>
      <w:r w:rsidRPr="0069602F">
        <w:t>Faries</w:t>
      </w:r>
      <w:r w:rsidRPr="0069602F">
        <w:rPr>
          <w:lang w:val="bg-BG"/>
        </w:rPr>
        <w:t xml:space="preserve"> </w:t>
      </w:r>
      <w:r w:rsidRPr="0069602F">
        <w:t>MB</w:t>
      </w:r>
      <w:r w:rsidRPr="0069602F">
        <w:rPr>
          <w:lang w:val="bg-BG"/>
        </w:rPr>
        <w:t>,</w:t>
      </w:r>
      <w:r w:rsidRPr="0069602F">
        <w:t> </w:t>
      </w:r>
      <w:r w:rsidRPr="0069602F">
        <w:rPr>
          <w:lang w:val="bg-BG"/>
        </w:rPr>
        <w:t xml:space="preserve"> </w:t>
      </w:r>
      <w:r w:rsidRPr="0069602F">
        <w:t>Gupta</w:t>
      </w:r>
      <w:r w:rsidRPr="0069602F">
        <w:rPr>
          <w:lang w:val="bg-BG"/>
        </w:rPr>
        <w:t xml:space="preserve"> </w:t>
      </w:r>
      <w:r w:rsidRPr="0069602F">
        <w:t>RK</w:t>
      </w:r>
      <w:r w:rsidRPr="0069602F">
        <w:rPr>
          <w:lang w:val="bg-BG"/>
        </w:rPr>
        <w:t>,</w:t>
      </w:r>
      <w:r w:rsidRPr="0069602F">
        <w:t> </w:t>
      </w:r>
      <w:r w:rsidRPr="0069602F">
        <w:rPr>
          <w:lang w:val="bg-BG"/>
        </w:rPr>
        <w:t xml:space="preserve"> </w:t>
      </w:r>
      <w:r w:rsidRPr="0069602F">
        <w:t>Xing</w:t>
      </w:r>
      <w:r w:rsidRPr="0069602F">
        <w:rPr>
          <w:lang w:val="bg-BG"/>
        </w:rPr>
        <w:t xml:space="preserve"> </w:t>
      </w:r>
      <w:r w:rsidRPr="0069602F">
        <w:t>Ye</w:t>
      </w:r>
      <w:r w:rsidRPr="0069602F">
        <w:rPr>
          <w:lang w:val="bg-BG"/>
        </w:rPr>
        <w:t xml:space="preserve">, </w:t>
      </w:r>
      <w:r w:rsidRPr="0069602F">
        <w:t>Lee</w:t>
      </w:r>
      <w:r w:rsidRPr="0069602F">
        <w:rPr>
          <w:lang w:val="bg-BG"/>
        </w:rPr>
        <w:t xml:space="preserve"> </w:t>
      </w:r>
      <w:r w:rsidRPr="0069602F">
        <w:t>Ch</w:t>
      </w:r>
      <w:r w:rsidRPr="0069602F">
        <w:rPr>
          <w:lang w:val="bg-BG"/>
        </w:rPr>
        <w:t>,</w:t>
      </w:r>
      <w:r w:rsidRPr="0069602F">
        <w:t> </w:t>
      </w:r>
      <w:r w:rsidRPr="0069602F">
        <w:rPr>
          <w:lang w:val="bg-BG"/>
        </w:rPr>
        <w:t xml:space="preserve"> </w:t>
      </w:r>
      <w:r w:rsidRPr="0069602F">
        <w:t>Yee</w:t>
      </w:r>
      <w:r w:rsidRPr="0069602F">
        <w:rPr>
          <w:lang w:val="bg-BG"/>
        </w:rPr>
        <w:t xml:space="preserve"> </w:t>
      </w:r>
      <w:r w:rsidRPr="0069602F">
        <w:t>R</w:t>
      </w:r>
      <w:r w:rsidRPr="0069602F">
        <w:rPr>
          <w:lang w:val="bg-BG"/>
        </w:rPr>
        <w:t>,</w:t>
      </w:r>
      <w:r w:rsidRPr="0069602F">
        <w:t> </w:t>
      </w:r>
      <w:r w:rsidRPr="0069602F">
        <w:rPr>
          <w:lang w:val="bg-BG"/>
        </w:rPr>
        <w:t xml:space="preserve"> </w:t>
      </w:r>
      <w:r w:rsidRPr="0069602F">
        <w:t>Leopoldo</w:t>
      </w:r>
      <w:r w:rsidRPr="0069602F">
        <w:rPr>
          <w:lang w:val="bg-BG"/>
        </w:rPr>
        <w:t xml:space="preserve"> </w:t>
      </w:r>
      <w:r w:rsidRPr="0069602F">
        <w:t>Z</w:t>
      </w:r>
      <w:r w:rsidRPr="0069602F">
        <w:rPr>
          <w:lang w:val="bg-BG"/>
        </w:rPr>
        <w:t>,</w:t>
      </w:r>
      <w:r w:rsidRPr="0069602F">
        <w:t> </w:t>
      </w:r>
      <w:r w:rsidRPr="0069602F">
        <w:rPr>
          <w:lang w:val="bg-BG"/>
        </w:rPr>
        <w:t xml:space="preserve"> </w:t>
      </w:r>
      <w:r w:rsidRPr="0069602F">
        <w:t>Essner</w:t>
      </w:r>
      <w:r w:rsidRPr="0069602F">
        <w:rPr>
          <w:lang w:val="bg-BG"/>
        </w:rPr>
        <w:t xml:space="preserve"> </w:t>
      </w:r>
      <w:r w:rsidRPr="0069602F">
        <w:t>R</w:t>
      </w:r>
      <w:r w:rsidRPr="0069602F">
        <w:rPr>
          <w:lang w:val="bg-BG"/>
        </w:rPr>
        <w:t xml:space="preserve">, </w:t>
      </w:r>
      <w:r w:rsidRPr="0069602F">
        <w:t> </w:t>
      </w:r>
      <w:r w:rsidRPr="0069602F">
        <w:rPr>
          <w:lang w:val="bg-BG"/>
        </w:rPr>
        <w:t xml:space="preserve"> </w:t>
      </w:r>
      <w:r w:rsidRPr="0069602F">
        <w:t>Foshag</w:t>
      </w:r>
      <w:r w:rsidRPr="0069602F">
        <w:rPr>
          <w:lang w:val="bg-BG"/>
        </w:rPr>
        <w:t xml:space="preserve"> </w:t>
      </w:r>
      <w:r w:rsidRPr="0069602F">
        <w:t>L</w:t>
      </w:r>
      <w:r w:rsidRPr="0069602F">
        <w:rPr>
          <w:lang w:val="bg-BG"/>
        </w:rPr>
        <w:t xml:space="preserve"> </w:t>
      </w:r>
      <w:r w:rsidRPr="0069602F">
        <w:t>J</w:t>
      </w:r>
      <w:r w:rsidRPr="0069602F">
        <w:rPr>
          <w:lang w:val="bg-BG"/>
        </w:rPr>
        <w:t xml:space="preserve">, </w:t>
      </w:r>
      <w:r w:rsidRPr="0069602F">
        <w:t> </w:t>
      </w:r>
      <w:r w:rsidRPr="0069602F">
        <w:rPr>
          <w:lang w:val="bg-BG"/>
        </w:rPr>
        <w:t xml:space="preserve"> </w:t>
      </w:r>
      <w:r w:rsidRPr="0069602F">
        <w:t>Elashoff</w:t>
      </w:r>
      <w:r w:rsidRPr="0069602F">
        <w:rPr>
          <w:lang w:val="bg-BG"/>
        </w:rPr>
        <w:t xml:space="preserve"> </w:t>
      </w:r>
      <w:r w:rsidRPr="0069602F">
        <w:t>D</w:t>
      </w:r>
      <w:r w:rsidRPr="0069602F">
        <w:rPr>
          <w:lang w:val="bg-BG"/>
        </w:rPr>
        <w:t xml:space="preserve">,  </w:t>
      </w:r>
      <w:r w:rsidRPr="0069602F">
        <w:t>Morton</w:t>
      </w:r>
      <w:r w:rsidRPr="0069602F">
        <w:rPr>
          <w:lang w:val="bg-BG"/>
        </w:rPr>
        <w:t xml:space="preserve"> </w:t>
      </w:r>
      <w:r w:rsidRPr="0069602F">
        <w:t>DL</w:t>
      </w:r>
      <w:r w:rsidRPr="0069602F">
        <w:rPr>
          <w:lang w:val="bg-BG"/>
        </w:rPr>
        <w:t xml:space="preserve">. </w:t>
      </w:r>
      <w:r w:rsidRPr="0069602F">
        <w:t>A Comparison of 3 Tumor Markers (MIA, TA90IC, S100B) in Stage III Melanoma Patients</w:t>
      </w:r>
      <w:r w:rsidRPr="0069602F">
        <w:rPr>
          <w:color w:val="000000"/>
          <w:lang w:val="en-US"/>
        </w:rPr>
        <w:t>.</w:t>
      </w:r>
      <w:r w:rsidRPr="0069602F">
        <w:rPr>
          <w:rStyle w:val="Hyperlink"/>
          <w:color w:val="000000"/>
        </w:rPr>
        <w:t xml:space="preserve"> </w:t>
      </w:r>
      <w:hyperlink r:id="rId82" w:tgtFrame="_top" w:tooltip="Click to go to publication home" w:history="1">
        <w:r w:rsidRPr="0069602F">
          <w:rPr>
            <w:rStyle w:val="Hyperlink"/>
            <w:color w:val="000000"/>
            <w:u w:val="none"/>
          </w:rPr>
          <w:t>Cancer Investigation</w:t>
        </w:r>
      </w:hyperlink>
      <w:r w:rsidRPr="0069602F">
        <w:rPr>
          <w:color w:val="000000"/>
        </w:rPr>
        <w:t>, 2007</w:t>
      </w:r>
      <w:r w:rsidRPr="0069602F">
        <w:t xml:space="preserve"> ,</w:t>
      </w:r>
      <w:hyperlink r:id="rId83" w:anchor="v25" w:tgtFrame="_top" w:tooltip="Click to view volume" w:history="1"/>
      <w:hyperlink r:id="rId84" w:anchor="v25" w:tgtFrame="_top" w:tooltip="Click to view volume" w:history="1">
        <w:r w:rsidRPr="0069602F">
          <w:rPr>
            <w:rStyle w:val="Hyperlink"/>
            <w:color w:val="000000"/>
          </w:rPr>
          <w:t>25</w:t>
        </w:r>
      </w:hyperlink>
      <w:r w:rsidRPr="0069602F">
        <w:rPr>
          <w:color w:val="000000"/>
        </w:rPr>
        <w:t xml:space="preserve">, </w:t>
      </w:r>
      <w:hyperlink r:id="rId85" w:tgtFrame="_top" w:tooltip="Click to view issue" w:history="1">
        <w:r w:rsidRPr="0069602F">
          <w:rPr>
            <w:rStyle w:val="Hyperlink"/>
            <w:color w:val="000000"/>
          </w:rPr>
          <w:t>5</w:t>
        </w:r>
        <w:r w:rsidRPr="0069602F">
          <w:rPr>
            <w:rStyle w:val="Hyperlink"/>
            <w:color w:val="000000"/>
            <w:lang w:val="en-US"/>
          </w:rPr>
          <w:t xml:space="preserve">, </w:t>
        </w:r>
      </w:hyperlink>
      <w:r w:rsidRPr="0069602F">
        <w:t xml:space="preserve"> 285 </w:t>
      </w:r>
      <w:r w:rsidR="007321F6" w:rsidRPr="0069602F">
        <w:t>–</w:t>
      </w:r>
      <w:r w:rsidRPr="0069602F">
        <w:t xml:space="preserve"> 293 </w:t>
      </w:r>
    </w:p>
    <w:p w:rsidR="0082326C" w:rsidRPr="0069602F" w:rsidRDefault="0082326C" w:rsidP="002A419B">
      <w:pPr>
        <w:numPr>
          <w:ilvl w:val="0"/>
          <w:numId w:val="48"/>
        </w:numPr>
        <w:tabs>
          <w:tab w:val="clear" w:pos="1800"/>
          <w:tab w:val="num" w:pos="1068"/>
        </w:tabs>
        <w:ind w:left="1068"/>
        <w:rPr>
          <w:color w:val="000000"/>
        </w:rPr>
      </w:pPr>
      <w:r w:rsidRPr="0069602F">
        <w:rPr>
          <w:color w:val="000000"/>
        </w:rPr>
        <w:t>Markowitz J, MacKerel A, Weber DJ.</w:t>
      </w:r>
      <w:r w:rsidRPr="0069602F">
        <w:rPr>
          <w:color w:val="000000"/>
          <w:spacing w:val="-15"/>
          <w:kern w:val="36"/>
        </w:rPr>
        <w:t xml:space="preserve"> A Search for Inhibitors of S100B, a Member of the S100 Family of Calcium-Binding Proteins</w:t>
      </w:r>
      <w:r w:rsidRPr="0069602F">
        <w:rPr>
          <w:color w:val="000000"/>
        </w:rPr>
        <w:t xml:space="preserve">. </w:t>
      </w:r>
      <w:hyperlink r:id="rId86" w:tooltip="Mini Reviews in Medicinal Chemistry" w:history="1">
        <w:r w:rsidRPr="0069602F">
          <w:rPr>
            <w:rStyle w:val="Hyperlink"/>
            <w:color w:val="000000"/>
            <w:u w:val="none"/>
          </w:rPr>
          <w:t>Mini Reviews in Medicinal Chemistry</w:t>
        </w:r>
      </w:hyperlink>
      <w:r w:rsidRPr="0069602F">
        <w:rPr>
          <w:color w:val="000000"/>
        </w:rPr>
        <w:t>, 2007 ,7, 6,  609-616(8)</w:t>
      </w:r>
    </w:p>
    <w:p w:rsidR="00EE0235" w:rsidRPr="0069602F" w:rsidRDefault="0082326C" w:rsidP="002A419B">
      <w:pPr>
        <w:numPr>
          <w:ilvl w:val="0"/>
          <w:numId w:val="48"/>
        </w:numPr>
        <w:tabs>
          <w:tab w:val="clear" w:pos="1800"/>
          <w:tab w:val="num" w:pos="1068"/>
        </w:tabs>
        <w:ind w:left="1068"/>
      </w:pPr>
      <w:r w:rsidRPr="0069602F">
        <w:rPr>
          <w:rStyle w:val="Emphasis"/>
          <w:i w:val="0"/>
        </w:rPr>
        <w:t xml:space="preserve">Faye R S, Paus E,  Maelandsmo G M,  Berner A,  Hoifodt HK,  Fodstad O, Aamdal S. </w:t>
      </w:r>
      <w:r w:rsidRPr="0069602F">
        <w:rPr>
          <w:rStyle w:val="Strong"/>
          <w:b w:val="0"/>
          <w:i/>
        </w:rPr>
        <w:t xml:space="preserve">S100B </w:t>
      </w:r>
      <w:r w:rsidRPr="0069602F">
        <w:rPr>
          <w:rStyle w:val="Strong"/>
          <w:b w:val="0"/>
        </w:rPr>
        <w:t>in bone marrow aspirates in healthy individuals and malignant melanoma patients.</w:t>
      </w:r>
      <w:r w:rsidRPr="0069602F">
        <w:rPr>
          <w:b/>
        </w:rPr>
        <w:t xml:space="preserve"> </w:t>
      </w:r>
      <w:r w:rsidRPr="0069602F">
        <w:t>Melanoma Research</w:t>
      </w:r>
      <w:r w:rsidRPr="0069602F">
        <w:rPr>
          <w:lang w:val="bg-BG"/>
        </w:rPr>
        <w:t>,</w:t>
      </w:r>
      <w:r w:rsidRPr="0069602F">
        <w:t xml:space="preserve"> 2008</w:t>
      </w:r>
      <w:r w:rsidRPr="0069602F">
        <w:rPr>
          <w:lang w:val="bg-BG"/>
        </w:rPr>
        <w:t>,</w:t>
      </w:r>
      <w:r w:rsidRPr="0069602F">
        <w:t>18(2):134-140,.</w:t>
      </w:r>
    </w:p>
    <w:p w:rsidR="00EE0235" w:rsidRPr="0069602F" w:rsidRDefault="00EE0235" w:rsidP="002A419B">
      <w:pPr>
        <w:numPr>
          <w:ilvl w:val="0"/>
          <w:numId w:val="48"/>
        </w:numPr>
        <w:tabs>
          <w:tab w:val="clear" w:pos="1800"/>
          <w:tab w:val="num" w:pos="1068"/>
        </w:tabs>
        <w:ind w:left="1068"/>
      </w:pPr>
      <w:r w:rsidRPr="0069602F">
        <w:rPr>
          <w:lang w:val="bg-BG" w:eastAsia="bg-BG"/>
        </w:rPr>
        <w:t>Charitoudis G, Schuster R, Joussen AM, Keilholz U, Bechrakis NE. Detection of tumour cells in the bloodstream of patients with uveal melanoma: influence of surgical manipulation on the dissemination of tumour cells in the bloodstream. British Journal of Ophthalmology. 2015 Aug 17:bjophthalmol-2015.</w:t>
      </w:r>
    </w:p>
    <w:p w:rsidR="00EE0235" w:rsidRPr="0082326C" w:rsidRDefault="00EE0235" w:rsidP="00EE0235">
      <w:pPr>
        <w:ind w:left="1068"/>
      </w:pPr>
    </w:p>
    <w:p w:rsidR="0082326C" w:rsidRPr="0082326C" w:rsidRDefault="0082326C" w:rsidP="0082326C">
      <w:pPr>
        <w:spacing w:before="100" w:beforeAutospacing="1" w:after="100" w:afterAutospacing="1"/>
        <w:ind w:firstLine="720"/>
        <w:rPr>
          <w:b/>
          <w:lang w:val="en-US"/>
        </w:rPr>
      </w:pPr>
      <w:r w:rsidRPr="0082326C">
        <w:rPr>
          <w:b/>
          <w:lang w:val="bg-BG"/>
        </w:rPr>
        <w:t>В монографии:</w:t>
      </w:r>
    </w:p>
    <w:p w:rsidR="0082326C" w:rsidRPr="0082326C" w:rsidRDefault="0082326C" w:rsidP="002A419B">
      <w:pPr>
        <w:numPr>
          <w:ilvl w:val="0"/>
          <w:numId w:val="48"/>
        </w:numPr>
        <w:tabs>
          <w:tab w:val="clear" w:pos="1800"/>
          <w:tab w:val="num" w:pos="1068"/>
        </w:tabs>
        <w:ind w:left="1068"/>
        <w:rPr>
          <w:lang w:val="bg-BG"/>
        </w:rPr>
      </w:pPr>
      <w:r w:rsidRPr="0082326C">
        <w:rPr>
          <w:lang w:val="en-US"/>
        </w:rPr>
        <w:t>in</w:t>
      </w:r>
      <w:r w:rsidRPr="0082326C">
        <w:rPr>
          <w:lang w:val="bg-BG"/>
        </w:rPr>
        <w:t xml:space="preserve"> </w:t>
      </w:r>
      <w:r w:rsidRPr="0082326C">
        <w:rPr>
          <w:lang w:val="en-US"/>
        </w:rPr>
        <w:t>Pantel</w:t>
      </w:r>
      <w:r w:rsidRPr="0082326C">
        <w:rPr>
          <w:lang w:val="bg-BG"/>
        </w:rPr>
        <w:t xml:space="preserve"> </w:t>
      </w:r>
      <w:r w:rsidRPr="0082326C">
        <w:rPr>
          <w:lang w:val="en-US"/>
        </w:rPr>
        <w:t>K</w:t>
      </w:r>
      <w:r w:rsidRPr="0082326C">
        <w:rPr>
          <w:lang w:val="bg-BG"/>
        </w:rPr>
        <w:t xml:space="preserve">. </w:t>
      </w:r>
      <w:r w:rsidRPr="0082326C">
        <w:rPr>
          <w:lang w:val="en-US"/>
        </w:rPr>
        <w:t>Micrometastasis.Kluwer Academic Publisger,2003</w:t>
      </w:r>
    </w:p>
    <w:p w:rsidR="00984678" w:rsidRDefault="00984678" w:rsidP="00984678">
      <w:pPr>
        <w:autoSpaceDE w:val="0"/>
        <w:autoSpaceDN w:val="0"/>
        <w:adjustRightInd w:val="0"/>
        <w:rPr>
          <w:b/>
          <w:sz w:val="24"/>
          <w:szCs w:val="24"/>
          <w:u w:val="single"/>
        </w:rPr>
      </w:pPr>
    </w:p>
    <w:p w:rsidR="00984678" w:rsidRDefault="00984678" w:rsidP="00984678">
      <w:pPr>
        <w:autoSpaceDE w:val="0"/>
        <w:autoSpaceDN w:val="0"/>
        <w:adjustRightInd w:val="0"/>
        <w:rPr>
          <w:b/>
          <w:sz w:val="24"/>
          <w:szCs w:val="24"/>
          <w:u w:val="single"/>
        </w:rPr>
      </w:pPr>
      <w:r w:rsidRPr="00852CBB">
        <w:rPr>
          <w:b/>
          <w:sz w:val="24"/>
          <w:szCs w:val="24"/>
          <w:u w:val="single"/>
        </w:rPr>
        <w:t>Brenner</w:t>
      </w:r>
      <w:r w:rsidRPr="000E102E">
        <w:rPr>
          <w:b/>
          <w:sz w:val="24"/>
          <w:szCs w:val="24"/>
          <w:u w:val="single"/>
          <w:lang w:val="bg-BG"/>
        </w:rPr>
        <w:t xml:space="preserve"> </w:t>
      </w:r>
      <w:r w:rsidRPr="00852CBB">
        <w:rPr>
          <w:b/>
          <w:sz w:val="24"/>
          <w:szCs w:val="24"/>
          <w:u w:val="single"/>
        </w:rPr>
        <w:t>S</w:t>
      </w:r>
      <w:r w:rsidRPr="000E102E">
        <w:rPr>
          <w:b/>
          <w:sz w:val="24"/>
          <w:szCs w:val="24"/>
          <w:u w:val="single"/>
          <w:lang w:val="bg-BG"/>
        </w:rPr>
        <w:t xml:space="preserve">, </w:t>
      </w:r>
      <w:r w:rsidRPr="00852CBB">
        <w:rPr>
          <w:b/>
          <w:sz w:val="24"/>
          <w:szCs w:val="24"/>
          <w:u w:val="single"/>
        </w:rPr>
        <w:t>Tur</w:t>
      </w:r>
      <w:r w:rsidRPr="000E102E">
        <w:rPr>
          <w:b/>
          <w:sz w:val="24"/>
          <w:szCs w:val="24"/>
          <w:u w:val="single"/>
          <w:lang w:val="bg-BG"/>
        </w:rPr>
        <w:t xml:space="preserve"> </w:t>
      </w:r>
      <w:r w:rsidRPr="00852CBB">
        <w:rPr>
          <w:b/>
          <w:sz w:val="24"/>
          <w:szCs w:val="24"/>
          <w:u w:val="single"/>
        </w:rPr>
        <w:t>E</w:t>
      </w:r>
      <w:r w:rsidRPr="000E102E">
        <w:rPr>
          <w:b/>
          <w:sz w:val="24"/>
          <w:szCs w:val="24"/>
          <w:u w:val="single"/>
          <w:lang w:val="bg-BG"/>
        </w:rPr>
        <w:t xml:space="preserve">, </w:t>
      </w:r>
      <w:r w:rsidRPr="00852CBB">
        <w:rPr>
          <w:b/>
          <w:sz w:val="24"/>
          <w:szCs w:val="24"/>
          <w:u w:val="single"/>
        </w:rPr>
        <w:t>Shapiro</w:t>
      </w:r>
      <w:r w:rsidRPr="000E102E">
        <w:rPr>
          <w:b/>
          <w:sz w:val="24"/>
          <w:szCs w:val="24"/>
          <w:u w:val="single"/>
          <w:lang w:val="bg-BG"/>
        </w:rPr>
        <w:t xml:space="preserve">  </w:t>
      </w:r>
      <w:r w:rsidRPr="00852CBB">
        <w:rPr>
          <w:b/>
          <w:sz w:val="24"/>
          <w:szCs w:val="24"/>
          <w:u w:val="single"/>
        </w:rPr>
        <w:t>J</w:t>
      </w:r>
      <w:r w:rsidRPr="000E102E">
        <w:rPr>
          <w:b/>
          <w:sz w:val="24"/>
          <w:szCs w:val="24"/>
          <w:u w:val="single"/>
          <w:lang w:val="bg-BG"/>
        </w:rPr>
        <w:t xml:space="preserve">, </w:t>
      </w:r>
      <w:r w:rsidRPr="00852CBB">
        <w:rPr>
          <w:b/>
          <w:sz w:val="24"/>
          <w:szCs w:val="24"/>
          <w:u w:val="single"/>
        </w:rPr>
        <w:t>Ruocco</w:t>
      </w:r>
      <w:r w:rsidRPr="000E102E">
        <w:rPr>
          <w:b/>
          <w:sz w:val="24"/>
          <w:szCs w:val="24"/>
          <w:u w:val="single"/>
          <w:lang w:val="bg-BG"/>
        </w:rPr>
        <w:t xml:space="preserve"> </w:t>
      </w:r>
      <w:r w:rsidRPr="00852CBB">
        <w:rPr>
          <w:b/>
          <w:sz w:val="24"/>
          <w:szCs w:val="24"/>
          <w:u w:val="single"/>
        </w:rPr>
        <w:t>V</w:t>
      </w:r>
      <w:r w:rsidRPr="000E102E">
        <w:rPr>
          <w:b/>
          <w:sz w:val="24"/>
          <w:szCs w:val="24"/>
          <w:u w:val="single"/>
          <w:lang w:val="bg-BG"/>
        </w:rPr>
        <w:t xml:space="preserve">, </w:t>
      </w:r>
      <w:r w:rsidRPr="00852CBB">
        <w:rPr>
          <w:b/>
          <w:sz w:val="24"/>
          <w:szCs w:val="24"/>
          <w:u w:val="single"/>
        </w:rPr>
        <w:t>D</w:t>
      </w:r>
      <w:r w:rsidR="007321F6">
        <w:rPr>
          <w:b/>
          <w:sz w:val="24"/>
          <w:szCs w:val="24"/>
          <w:u w:val="single"/>
          <w:lang w:val="bg-BG"/>
        </w:rPr>
        <w:t>’</w:t>
      </w:r>
      <w:r w:rsidRPr="00852CBB">
        <w:rPr>
          <w:b/>
          <w:sz w:val="24"/>
          <w:szCs w:val="24"/>
          <w:u w:val="single"/>
        </w:rPr>
        <w:t>Avino</w:t>
      </w:r>
      <w:r w:rsidRPr="000E102E">
        <w:rPr>
          <w:b/>
          <w:sz w:val="24"/>
          <w:szCs w:val="24"/>
          <w:u w:val="single"/>
          <w:lang w:val="bg-BG"/>
        </w:rPr>
        <w:t xml:space="preserve"> </w:t>
      </w:r>
      <w:r w:rsidRPr="00852CBB">
        <w:rPr>
          <w:b/>
          <w:sz w:val="24"/>
          <w:szCs w:val="24"/>
          <w:u w:val="single"/>
        </w:rPr>
        <w:t>M</w:t>
      </w:r>
      <w:r w:rsidRPr="000E102E">
        <w:rPr>
          <w:b/>
          <w:sz w:val="24"/>
          <w:szCs w:val="24"/>
          <w:u w:val="single"/>
          <w:lang w:val="bg-BG"/>
        </w:rPr>
        <w:t xml:space="preserve">, </w:t>
      </w:r>
      <w:r w:rsidRPr="00852CBB">
        <w:rPr>
          <w:b/>
          <w:sz w:val="24"/>
          <w:szCs w:val="24"/>
          <w:u w:val="single"/>
        </w:rPr>
        <w:t>Ruocco</w:t>
      </w:r>
      <w:r w:rsidRPr="000E102E">
        <w:rPr>
          <w:b/>
          <w:sz w:val="24"/>
          <w:szCs w:val="24"/>
          <w:u w:val="single"/>
          <w:lang w:val="bg-BG"/>
        </w:rPr>
        <w:t xml:space="preserve"> </w:t>
      </w:r>
      <w:r w:rsidRPr="00852CBB">
        <w:rPr>
          <w:b/>
          <w:sz w:val="24"/>
          <w:szCs w:val="24"/>
          <w:u w:val="single"/>
        </w:rPr>
        <w:t>E</w:t>
      </w:r>
      <w:r w:rsidRPr="000E102E">
        <w:rPr>
          <w:b/>
          <w:sz w:val="24"/>
          <w:szCs w:val="24"/>
          <w:u w:val="single"/>
          <w:lang w:val="bg-BG"/>
        </w:rPr>
        <w:t xml:space="preserve">, </w:t>
      </w:r>
      <w:r>
        <w:rPr>
          <w:b/>
          <w:sz w:val="24"/>
          <w:szCs w:val="24"/>
          <w:u w:val="single"/>
        </w:rPr>
        <w:t>TSANKOV</w:t>
      </w:r>
      <w:r w:rsidRPr="000E102E">
        <w:rPr>
          <w:b/>
          <w:sz w:val="24"/>
          <w:szCs w:val="24"/>
          <w:u w:val="single"/>
          <w:lang w:val="bg-BG"/>
        </w:rPr>
        <w:t xml:space="preserve"> </w:t>
      </w:r>
      <w:r>
        <w:rPr>
          <w:b/>
          <w:sz w:val="24"/>
          <w:szCs w:val="24"/>
          <w:u w:val="single"/>
        </w:rPr>
        <w:t>N</w:t>
      </w:r>
      <w:r w:rsidRPr="000E102E">
        <w:rPr>
          <w:b/>
          <w:sz w:val="24"/>
          <w:szCs w:val="24"/>
          <w:u w:val="single"/>
          <w:lang w:val="bg-BG"/>
        </w:rPr>
        <w:t xml:space="preserve">, </w:t>
      </w:r>
      <w:r w:rsidRPr="00852CBB">
        <w:rPr>
          <w:b/>
          <w:sz w:val="24"/>
          <w:szCs w:val="24"/>
          <w:u w:val="single"/>
        </w:rPr>
        <w:t>Vassileva</w:t>
      </w:r>
      <w:r w:rsidRPr="000E102E">
        <w:rPr>
          <w:b/>
          <w:sz w:val="24"/>
          <w:szCs w:val="24"/>
          <w:u w:val="single"/>
          <w:lang w:val="bg-BG"/>
        </w:rPr>
        <w:t xml:space="preserve"> </w:t>
      </w:r>
      <w:r w:rsidRPr="00852CBB">
        <w:rPr>
          <w:b/>
          <w:sz w:val="24"/>
          <w:szCs w:val="24"/>
          <w:u w:val="single"/>
        </w:rPr>
        <w:t>S</w:t>
      </w:r>
      <w:r w:rsidRPr="000E102E">
        <w:rPr>
          <w:b/>
          <w:sz w:val="24"/>
          <w:szCs w:val="24"/>
          <w:u w:val="single"/>
          <w:lang w:val="bg-BG"/>
        </w:rPr>
        <w:t xml:space="preserve">, </w:t>
      </w:r>
      <w:r w:rsidRPr="00852CBB">
        <w:rPr>
          <w:b/>
          <w:sz w:val="24"/>
          <w:szCs w:val="24"/>
          <w:u w:val="single"/>
        </w:rPr>
        <w:t>Drenovska</w:t>
      </w:r>
      <w:r w:rsidRPr="000E102E">
        <w:rPr>
          <w:b/>
          <w:sz w:val="24"/>
          <w:szCs w:val="24"/>
          <w:u w:val="single"/>
          <w:lang w:val="bg-BG"/>
        </w:rPr>
        <w:t xml:space="preserve"> </w:t>
      </w:r>
      <w:r w:rsidRPr="00852CBB">
        <w:rPr>
          <w:b/>
          <w:sz w:val="24"/>
          <w:szCs w:val="24"/>
          <w:u w:val="single"/>
        </w:rPr>
        <w:t>K</w:t>
      </w:r>
      <w:r w:rsidRPr="000E102E">
        <w:rPr>
          <w:b/>
          <w:sz w:val="24"/>
          <w:szCs w:val="24"/>
          <w:u w:val="single"/>
          <w:lang w:val="bg-BG"/>
        </w:rPr>
        <w:t xml:space="preserve">, </w:t>
      </w:r>
      <w:r w:rsidRPr="00852CBB">
        <w:rPr>
          <w:b/>
          <w:sz w:val="24"/>
          <w:szCs w:val="24"/>
          <w:u w:val="single"/>
        </w:rPr>
        <w:t>Brezoev</w:t>
      </w:r>
      <w:r w:rsidRPr="000E102E">
        <w:rPr>
          <w:b/>
          <w:sz w:val="24"/>
          <w:szCs w:val="24"/>
          <w:u w:val="single"/>
          <w:lang w:val="bg-BG"/>
        </w:rPr>
        <w:t xml:space="preserve">  </w:t>
      </w:r>
      <w:r w:rsidRPr="00852CBB">
        <w:rPr>
          <w:b/>
          <w:sz w:val="24"/>
          <w:szCs w:val="24"/>
          <w:u w:val="single"/>
        </w:rPr>
        <w:t>P</w:t>
      </w:r>
      <w:r w:rsidRPr="00871F0A">
        <w:rPr>
          <w:b/>
          <w:sz w:val="24"/>
          <w:szCs w:val="24"/>
          <w:u w:val="single"/>
          <w:lang w:val="bg-BG"/>
        </w:rPr>
        <w:t xml:space="preserve">, </w:t>
      </w:r>
      <w:r w:rsidRPr="00852CBB">
        <w:rPr>
          <w:b/>
          <w:sz w:val="24"/>
          <w:szCs w:val="24"/>
          <w:u w:val="single"/>
        </w:rPr>
        <w:t>Barnadas</w:t>
      </w:r>
      <w:r w:rsidRPr="00871F0A">
        <w:rPr>
          <w:b/>
          <w:sz w:val="24"/>
          <w:szCs w:val="24"/>
          <w:u w:val="single"/>
          <w:lang w:val="bg-BG"/>
        </w:rPr>
        <w:t xml:space="preserve"> </w:t>
      </w:r>
      <w:r w:rsidRPr="00852CBB">
        <w:rPr>
          <w:b/>
          <w:sz w:val="24"/>
          <w:szCs w:val="24"/>
          <w:u w:val="single"/>
        </w:rPr>
        <w:t>MA</w:t>
      </w:r>
      <w:r w:rsidRPr="00871F0A">
        <w:rPr>
          <w:b/>
          <w:sz w:val="24"/>
          <w:szCs w:val="24"/>
          <w:u w:val="single"/>
          <w:lang w:val="bg-BG"/>
        </w:rPr>
        <w:t xml:space="preserve">, </w:t>
      </w:r>
      <w:r w:rsidRPr="00852CBB">
        <w:rPr>
          <w:b/>
          <w:sz w:val="24"/>
          <w:szCs w:val="24"/>
          <w:u w:val="single"/>
        </w:rPr>
        <w:t>Gonzalez</w:t>
      </w:r>
      <w:r w:rsidRPr="00871F0A">
        <w:rPr>
          <w:b/>
          <w:sz w:val="24"/>
          <w:szCs w:val="24"/>
          <w:u w:val="single"/>
          <w:lang w:val="bg-BG"/>
        </w:rPr>
        <w:t xml:space="preserve"> </w:t>
      </w:r>
      <w:r w:rsidRPr="00852CBB">
        <w:rPr>
          <w:b/>
          <w:sz w:val="24"/>
          <w:szCs w:val="24"/>
          <w:u w:val="single"/>
        </w:rPr>
        <w:t>M</w:t>
      </w:r>
      <w:r w:rsidRPr="00871F0A">
        <w:rPr>
          <w:b/>
          <w:sz w:val="24"/>
          <w:szCs w:val="24"/>
          <w:u w:val="single"/>
          <w:lang w:val="bg-BG"/>
        </w:rPr>
        <w:t xml:space="preserve"> </w:t>
      </w:r>
      <w:r w:rsidRPr="00852CBB">
        <w:rPr>
          <w:b/>
          <w:sz w:val="24"/>
          <w:szCs w:val="24"/>
          <w:u w:val="single"/>
        </w:rPr>
        <w:t>J</w:t>
      </w:r>
      <w:r w:rsidRPr="00871F0A">
        <w:rPr>
          <w:b/>
          <w:sz w:val="24"/>
          <w:szCs w:val="24"/>
          <w:u w:val="single"/>
          <w:lang w:val="bg-BG"/>
        </w:rPr>
        <w:t xml:space="preserve">, </w:t>
      </w:r>
      <w:r w:rsidRPr="00852CBB">
        <w:rPr>
          <w:b/>
          <w:sz w:val="24"/>
          <w:szCs w:val="24"/>
          <w:u w:val="single"/>
        </w:rPr>
        <w:t>Anhalt</w:t>
      </w:r>
      <w:r w:rsidRPr="00871F0A">
        <w:rPr>
          <w:b/>
          <w:sz w:val="24"/>
          <w:szCs w:val="24"/>
          <w:u w:val="single"/>
          <w:lang w:val="bg-BG"/>
        </w:rPr>
        <w:t xml:space="preserve"> </w:t>
      </w:r>
      <w:r w:rsidRPr="00852CBB">
        <w:rPr>
          <w:b/>
          <w:sz w:val="24"/>
          <w:szCs w:val="24"/>
          <w:u w:val="single"/>
        </w:rPr>
        <w:t>G</w:t>
      </w:r>
      <w:r w:rsidRPr="00871F0A">
        <w:rPr>
          <w:b/>
          <w:sz w:val="24"/>
          <w:szCs w:val="24"/>
          <w:u w:val="single"/>
          <w:lang w:val="bg-BG"/>
        </w:rPr>
        <w:t xml:space="preserve">, </w:t>
      </w:r>
      <w:r w:rsidRPr="00852CBB">
        <w:rPr>
          <w:b/>
          <w:sz w:val="24"/>
          <w:szCs w:val="24"/>
          <w:u w:val="single"/>
        </w:rPr>
        <w:t>Nousari</w:t>
      </w:r>
      <w:r w:rsidRPr="00871F0A">
        <w:rPr>
          <w:b/>
          <w:sz w:val="24"/>
          <w:szCs w:val="24"/>
          <w:u w:val="single"/>
          <w:lang w:val="bg-BG"/>
        </w:rPr>
        <w:t xml:space="preserve"> </w:t>
      </w:r>
      <w:r w:rsidRPr="00852CBB">
        <w:rPr>
          <w:b/>
          <w:sz w:val="24"/>
          <w:szCs w:val="24"/>
          <w:u w:val="single"/>
        </w:rPr>
        <w:t>H</w:t>
      </w:r>
      <w:r w:rsidRPr="00871F0A">
        <w:rPr>
          <w:b/>
          <w:sz w:val="24"/>
          <w:szCs w:val="24"/>
          <w:u w:val="single"/>
          <w:lang w:val="bg-BG"/>
        </w:rPr>
        <w:t xml:space="preserve">, </w:t>
      </w:r>
      <w:r w:rsidRPr="00852CBB">
        <w:rPr>
          <w:b/>
          <w:sz w:val="24"/>
          <w:szCs w:val="24"/>
          <w:u w:val="single"/>
        </w:rPr>
        <w:t>Ramos</w:t>
      </w:r>
      <w:r w:rsidRPr="00871F0A">
        <w:rPr>
          <w:b/>
          <w:sz w:val="24"/>
          <w:szCs w:val="24"/>
          <w:u w:val="single"/>
          <w:lang w:val="bg-BG"/>
        </w:rPr>
        <w:t xml:space="preserve">- </w:t>
      </w:r>
      <w:r w:rsidRPr="00852CBB">
        <w:rPr>
          <w:b/>
          <w:sz w:val="24"/>
          <w:szCs w:val="24"/>
          <w:u w:val="single"/>
        </w:rPr>
        <w:t>e</w:t>
      </w:r>
      <w:r w:rsidRPr="00871F0A">
        <w:rPr>
          <w:b/>
          <w:sz w:val="24"/>
          <w:szCs w:val="24"/>
          <w:u w:val="single"/>
          <w:lang w:val="bg-BG"/>
        </w:rPr>
        <w:t xml:space="preserve"> </w:t>
      </w:r>
      <w:r w:rsidRPr="00852CBB">
        <w:rPr>
          <w:b/>
          <w:sz w:val="24"/>
          <w:szCs w:val="24"/>
          <w:u w:val="single"/>
        </w:rPr>
        <w:t>Silva</w:t>
      </w:r>
      <w:r w:rsidRPr="00871F0A">
        <w:rPr>
          <w:b/>
          <w:sz w:val="24"/>
          <w:szCs w:val="24"/>
          <w:u w:val="single"/>
          <w:lang w:val="bg-BG"/>
        </w:rPr>
        <w:t xml:space="preserve"> </w:t>
      </w:r>
      <w:r w:rsidRPr="00852CBB">
        <w:rPr>
          <w:b/>
          <w:sz w:val="24"/>
          <w:szCs w:val="24"/>
          <w:u w:val="single"/>
        </w:rPr>
        <w:t>M</w:t>
      </w:r>
      <w:r w:rsidRPr="00871F0A">
        <w:rPr>
          <w:b/>
          <w:sz w:val="24"/>
          <w:szCs w:val="24"/>
          <w:u w:val="single"/>
          <w:lang w:val="bg-BG"/>
        </w:rPr>
        <w:t xml:space="preserve">, </w:t>
      </w:r>
      <w:r w:rsidRPr="00852CBB">
        <w:rPr>
          <w:b/>
          <w:sz w:val="24"/>
          <w:szCs w:val="24"/>
          <w:u w:val="single"/>
        </w:rPr>
        <w:t>Pinto</w:t>
      </w:r>
      <w:r w:rsidRPr="00871F0A">
        <w:rPr>
          <w:b/>
          <w:sz w:val="24"/>
          <w:szCs w:val="24"/>
          <w:u w:val="single"/>
          <w:lang w:val="bg-BG"/>
        </w:rPr>
        <w:t xml:space="preserve"> </w:t>
      </w:r>
      <w:r w:rsidRPr="00852CBB">
        <w:rPr>
          <w:b/>
          <w:sz w:val="24"/>
          <w:szCs w:val="24"/>
          <w:u w:val="single"/>
        </w:rPr>
        <w:t>K</w:t>
      </w:r>
      <w:r w:rsidRPr="00871F0A">
        <w:rPr>
          <w:b/>
          <w:sz w:val="24"/>
          <w:szCs w:val="24"/>
          <w:u w:val="single"/>
          <w:lang w:val="bg-BG"/>
        </w:rPr>
        <w:t xml:space="preserve">, </w:t>
      </w:r>
      <w:r w:rsidRPr="00852CBB">
        <w:rPr>
          <w:b/>
          <w:sz w:val="24"/>
          <w:szCs w:val="24"/>
          <w:u w:val="single"/>
        </w:rPr>
        <w:t>Miranda</w:t>
      </w:r>
      <w:r w:rsidRPr="00871F0A">
        <w:rPr>
          <w:b/>
          <w:sz w:val="24"/>
          <w:szCs w:val="24"/>
          <w:u w:val="single"/>
          <w:lang w:val="bg-BG"/>
        </w:rPr>
        <w:t xml:space="preserve">  </w:t>
      </w:r>
      <w:r w:rsidRPr="00852CBB">
        <w:rPr>
          <w:b/>
          <w:sz w:val="24"/>
          <w:szCs w:val="24"/>
          <w:u w:val="single"/>
        </w:rPr>
        <w:t>MF</w:t>
      </w:r>
      <w:r w:rsidRPr="00871F0A">
        <w:rPr>
          <w:b/>
          <w:sz w:val="24"/>
          <w:szCs w:val="24"/>
          <w:u w:val="single"/>
          <w:lang w:val="bg-BG"/>
        </w:rPr>
        <w:t>.</w:t>
      </w:r>
      <w:r w:rsidRPr="00852CBB">
        <w:rPr>
          <w:b/>
          <w:sz w:val="24"/>
          <w:szCs w:val="24"/>
          <w:u w:val="single"/>
        </w:rPr>
        <w:t>Pemphigus</w:t>
      </w:r>
      <w:r w:rsidRPr="00871F0A">
        <w:rPr>
          <w:b/>
          <w:sz w:val="24"/>
          <w:szCs w:val="24"/>
          <w:u w:val="single"/>
          <w:lang w:val="bg-BG"/>
        </w:rPr>
        <w:t xml:space="preserve"> </w:t>
      </w:r>
      <w:r w:rsidRPr="00852CBB">
        <w:rPr>
          <w:b/>
          <w:sz w:val="24"/>
          <w:szCs w:val="24"/>
          <w:u w:val="single"/>
        </w:rPr>
        <w:t>vulgaris</w:t>
      </w:r>
      <w:r w:rsidRPr="00871F0A">
        <w:rPr>
          <w:b/>
          <w:sz w:val="24"/>
          <w:szCs w:val="24"/>
          <w:u w:val="single"/>
          <w:lang w:val="bg-BG"/>
        </w:rPr>
        <w:t xml:space="preserve">: </w:t>
      </w:r>
      <w:r w:rsidRPr="00852CBB">
        <w:rPr>
          <w:b/>
          <w:sz w:val="24"/>
          <w:szCs w:val="24"/>
          <w:u w:val="single"/>
        </w:rPr>
        <w:t>environmental</w:t>
      </w:r>
      <w:r w:rsidRPr="00871F0A">
        <w:rPr>
          <w:b/>
          <w:sz w:val="24"/>
          <w:szCs w:val="24"/>
          <w:u w:val="single"/>
          <w:lang w:val="bg-BG"/>
        </w:rPr>
        <w:t xml:space="preserve"> </w:t>
      </w:r>
      <w:r w:rsidRPr="00852CBB">
        <w:rPr>
          <w:b/>
          <w:sz w:val="24"/>
          <w:szCs w:val="24"/>
          <w:u w:val="single"/>
        </w:rPr>
        <w:t>factors</w:t>
      </w:r>
      <w:r w:rsidRPr="00871F0A">
        <w:rPr>
          <w:b/>
          <w:sz w:val="24"/>
          <w:szCs w:val="24"/>
          <w:u w:val="single"/>
          <w:lang w:val="bg-BG"/>
        </w:rPr>
        <w:t xml:space="preserve">. </w:t>
      </w:r>
      <w:r w:rsidRPr="00852CBB">
        <w:rPr>
          <w:b/>
          <w:sz w:val="24"/>
          <w:szCs w:val="24"/>
          <w:u w:val="single"/>
        </w:rPr>
        <w:t xml:space="preserve">Occupational, </w:t>
      </w:r>
      <w:r w:rsidR="007321F6">
        <w:rPr>
          <w:b/>
          <w:sz w:val="24"/>
          <w:szCs w:val="24"/>
          <w:u w:val="single"/>
        </w:rPr>
        <w:pgNum/>
      </w:r>
      <w:r w:rsidR="007321F6">
        <w:rPr>
          <w:b/>
          <w:sz w:val="24"/>
          <w:szCs w:val="24"/>
          <w:u w:val="single"/>
        </w:rPr>
        <w:t>ravelling</w:t>
      </w:r>
      <w:r w:rsidR="007321F6">
        <w:rPr>
          <w:b/>
          <w:sz w:val="24"/>
          <w:szCs w:val="24"/>
          <w:u w:val="single"/>
        </w:rPr>
        <w:pgNum/>
      </w:r>
      <w:r w:rsidRPr="00852CBB">
        <w:rPr>
          <w:b/>
          <w:sz w:val="24"/>
          <w:szCs w:val="24"/>
          <w:u w:val="single"/>
        </w:rPr>
        <w:t>, medical, and qualitative food frequency questionnaire .International Journal of Dermatology (2001) 40 (9), 562–569.</w:t>
      </w:r>
    </w:p>
    <w:p w:rsidR="00984678" w:rsidRDefault="00984678" w:rsidP="00984678">
      <w:pPr>
        <w:autoSpaceDE w:val="0"/>
        <w:autoSpaceDN w:val="0"/>
        <w:adjustRightInd w:val="0"/>
        <w:rPr>
          <w:b/>
          <w:sz w:val="24"/>
          <w:szCs w:val="24"/>
          <w:u w:val="single"/>
        </w:rPr>
      </w:pPr>
    </w:p>
    <w:p w:rsidR="00984678" w:rsidRPr="00E81C8A" w:rsidRDefault="00984678" w:rsidP="00984678">
      <w:pPr>
        <w:autoSpaceDE w:val="0"/>
        <w:autoSpaceDN w:val="0"/>
        <w:adjustRightInd w:val="0"/>
        <w:rPr>
          <w:b/>
          <w:sz w:val="24"/>
          <w:szCs w:val="24"/>
          <w:u w:val="single"/>
          <w:lang w:val="bg-BG"/>
        </w:rPr>
      </w:pPr>
      <w:r>
        <w:rPr>
          <w:b/>
          <w:sz w:val="24"/>
          <w:szCs w:val="24"/>
          <w:u w:val="single"/>
        </w:rPr>
        <w:t xml:space="preserve">Цитати </w:t>
      </w:r>
      <w:r w:rsidR="007321F6">
        <w:rPr>
          <w:b/>
          <w:sz w:val="24"/>
          <w:szCs w:val="24"/>
          <w:u w:val="single"/>
        </w:rPr>
        <w:t>–</w:t>
      </w:r>
      <w:r>
        <w:rPr>
          <w:b/>
          <w:sz w:val="24"/>
          <w:szCs w:val="24"/>
          <w:u w:val="single"/>
        </w:rPr>
        <w:t xml:space="preserve"> </w:t>
      </w:r>
      <w:r w:rsidR="000D3F9F">
        <w:rPr>
          <w:b/>
          <w:sz w:val="24"/>
          <w:szCs w:val="24"/>
          <w:u w:val="single"/>
        </w:rPr>
        <w:t>1</w:t>
      </w:r>
      <w:r w:rsidR="00217638">
        <w:rPr>
          <w:b/>
          <w:sz w:val="24"/>
          <w:szCs w:val="24"/>
          <w:u w:val="single"/>
        </w:rPr>
        <w:t>37</w:t>
      </w:r>
    </w:p>
    <w:p w:rsidR="00E81C8A" w:rsidRPr="00E81C8A" w:rsidRDefault="00E81C8A" w:rsidP="002A419B">
      <w:pPr>
        <w:numPr>
          <w:ilvl w:val="1"/>
          <w:numId w:val="49"/>
        </w:numPr>
        <w:tabs>
          <w:tab w:val="num" w:pos="1068"/>
        </w:tabs>
        <w:spacing w:before="100" w:beforeAutospacing="1" w:after="100" w:afterAutospacing="1"/>
        <w:ind w:left="1068"/>
      </w:pPr>
      <w:r>
        <w:rPr>
          <w:color w:val="222222"/>
        </w:rPr>
        <w:t>Drazer G, Koplik J, Khusid B, Acrivos A. Deterministic and stochastic behaviour of non-Brownian spheres in sheared suspensions. Journal of Fluid Mechanics. 2002 Jun;460:307-35.</w:t>
      </w:r>
    </w:p>
    <w:p w:rsidR="00984678" w:rsidRPr="00984678" w:rsidRDefault="00984678" w:rsidP="002A419B">
      <w:pPr>
        <w:numPr>
          <w:ilvl w:val="1"/>
          <w:numId w:val="49"/>
        </w:numPr>
        <w:tabs>
          <w:tab w:val="num" w:pos="1068"/>
        </w:tabs>
        <w:spacing w:before="100" w:beforeAutospacing="1" w:after="100" w:afterAutospacing="1"/>
        <w:ind w:left="1068"/>
      </w:pPr>
      <w:r w:rsidRPr="00984678">
        <w:t>Hogervorst E, Smith AD. The interaction of serum folate and estradiol levels in Alzheimer’s disease. Neuroendocrinol Lett,2002,23,155-160</w:t>
      </w:r>
    </w:p>
    <w:p w:rsidR="00984678" w:rsidRPr="00984678" w:rsidRDefault="00984678" w:rsidP="002A419B">
      <w:pPr>
        <w:numPr>
          <w:ilvl w:val="1"/>
          <w:numId w:val="49"/>
        </w:numPr>
        <w:tabs>
          <w:tab w:val="num" w:pos="1068"/>
        </w:tabs>
        <w:spacing w:before="100" w:beforeAutospacing="1" w:after="100" w:afterAutospacing="1"/>
        <w:ind w:left="1068"/>
      </w:pPr>
      <w:r w:rsidRPr="00984678">
        <w:t>Sullivan TP, Elgart GW, Kirsner RS. Pemphigus and smoking. Int J Dermatol,2002,41,528-530</w:t>
      </w:r>
    </w:p>
    <w:p w:rsidR="00984678" w:rsidRPr="00984678" w:rsidRDefault="00984678" w:rsidP="002A419B">
      <w:pPr>
        <w:numPr>
          <w:ilvl w:val="1"/>
          <w:numId w:val="49"/>
        </w:numPr>
        <w:tabs>
          <w:tab w:val="num" w:pos="1068"/>
        </w:tabs>
        <w:spacing w:before="100" w:beforeAutospacing="1" w:after="100" w:afterAutospacing="1"/>
        <w:ind w:left="1068"/>
      </w:pPr>
      <w:r w:rsidRPr="00984678">
        <w:t>Scully C, Challacombe SJ. Pemphigus vulgaris: Update on etiopathogenesis, oral manifestations, and management. Crit Rev Oral Biol M,2002,13,397-408</w:t>
      </w:r>
    </w:p>
    <w:p w:rsidR="00984678" w:rsidRDefault="00984678" w:rsidP="002A419B">
      <w:pPr>
        <w:numPr>
          <w:ilvl w:val="1"/>
          <w:numId w:val="49"/>
        </w:numPr>
        <w:tabs>
          <w:tab w:val="num" w:pos="1068"/>
        </w:tabs>
        <w:spacing w:before="100" w:beforeAutospacing="1" w:after="100" w:afterAutospacing="1"/>
        <w:ind w:left="1068"/>
        <w:rPr>
          <w:lang w:val="pl-PL"/>
        </w:rPr>
      </w:pPr>
      <w:r w:rsidRPr="00984678">
        <w:rPr>
          <w:lang w:val="de-DE"/>
        </w:rPr>
        <w:t>Brenner S, Mashiah J</w:t>
      </w:r>
      <w:r w:rsidRPr="00984678">
        <w:rPr>
          <w:lang w:val="bg-BG"/>
        </w:rPr>
        <w:t xml:space="preserve">, </w:t>
      </w:r>
      <w:r w:rsidRPr="00984678">
        <w:rPr>
          <w:lang w:val="de-DE"/>
        </w:rPr>
        <w:t>Tamir E</w:t>
      </w:r>
      <w:r w:rsidRPr="00984678">
        <w:rPr>
          <w:lang w:val="bg-BG"/>
        </w:rPr>
        <w:t>,</w:t>
      </w:r>
      <w:r w:rsidRPr="00984678">
        <w:rPr>
          <w:lang w:val="de-DE"/>
        </w:rPr>
        <w:t xml:space="preserve"> Goldberg I,  Wohl Y</w:t>
      </w:r>
      <w:r w:rsidRPr="00984678">
        <w:rPr>
          <w:lang w:val="bg-BG"/>
        </w:rPr>
        <w:t>.</w:t>
      </w:r>
      <w:r w:rsidRPr="00984678">
        <w:rPr>
          <w:lang w:val="de-DE"/>
        </w:rPr>
        <w:t xml:space="preserve">  </w:t>
      </w:r>
      <w:r w:rsidRPr="00984678">
        <w:t xml:space="preserve">PEMPHIGUS: An Acronym for a Disease with Multiple Etiologies. </w:t>
      </w:r>
      <w:r w:rsidRPr="00984678">
        <w:rPr>
          <w:iCs/>
          <w:lang w:val="pl-PL"/>
        </w:rPr>
        <w:t>SKINmed</w:t>
      </w:r>
      <w:r w:rsidRPr="00984678">
        <w:rPr>
          <w:lang w:val="pl-PL"/>
        </w:rPr>
        <w:t> 2003</w:t>
      </w:r>
      <w:r w:rsidRPr="00984678">
        <w:rPr>
          <w:rStyle w:val="volume"/>
          <w:lang w:val="pl-PL"/>
        </w:rPr>
        <w:t>; 2</w:t>
      </w:r>
      <w:r w:rsidRPr="00984678">
        <w:rPr>
          <w:lang w:val="pl-PL"/>
        </w:rPr>
        <w:t>:3: 163–167.</w:t>
      </w:r>
    </w:p>
    <w:p w:rsidR="00E3517C" w:rsidRPr="00984678" w:rsidRDefault="00E3517C" w:rsidP="002A419B">
      <w:pPr>
        <w:numPr>
          <w:ilvl w:val="1"/>
          <w:numId w:val="49"/>
        </w:numPr>
        <w:tabs>
          <w:tab w:val="num" w:pos="1068"/>
        </w:tabs>
        <w:spacing w:before="100" w:beforeAutospacing="1" w:after="100" w:afterAutospacing="1"/>
        <w:ind w:left="1068"/>
        <w:rPr>
          <w:lang w:val="pl-PL"/>
        </w:rPr>
      </w:pPr>
      <w:r>
        <w:rPr>
          <w:color w:val="222222"/>
        </w:rPr>
        <w:t>Cartellier A. Screening mechanisms and induced agitation in bubbly flows at finite particle Reynolds numbers: experiments and preliminary modeling attempts using an hybrid approach. Ercoftact Bull. 2003;56.</w:t>
      </w:r>
    </w:p>
    <w:p w:rsidR="00984678" w:rsidRDefault="00984678" w:rsidP="002A419B">
      <w:pPr>
        <w:numPr>
          <w:ilvl w:val="1"/>
          <w:numId w:val="49"/>
        </w:numPr>
        <w:tabs>
          <w:tab w:val="num" w:pos="1068"/>
        </w:tabs>
        <w:spacing w:before="100" w:beforeAutospacing="1" w:after="100" w:afterAutospacing="1"/>
        <w:ind w:left="1068"/>
        <w:rPr>
          <w:lang w:val="pl-PL"/>
        </w:rPr>
      </w:pPr>
      <w:r w:rsidRPr="00984678">
        <w:rPr>
          <w:lang w:val="pl-PL"/>
        </w:rPr>
        <w:t xml:space="preserve">Dmochowski M, Dmochowska M, </w:t>
      </w:r>
      <w:r w:rsidRPr="00984678">
        <w:rPr>
          <w:rStyle w:val="Strong"/>
          <w:b w:val="0"/>
          <w:bCs w:val="0"/>
          <w:lang w:val="pl-PL"/>
        </w:rPr>
        <w:t>Wywołanie skórnych zmian pęcherzycowych przez uraz chirurgiczny u chorej na pęcherzycę zwykłą.</w:t>
      </w:r>
      <w:r w:rsidRPr="00984678">
        <w:rPr>
          <w:rStyle w:val="Strong"/>
          <w:lang w:val="pl-PL"/>
        </w:rPr>
        <w:t xml:space="preserve"> </w:t>
      </w:r>
      <w:r w:rsidRPr="00984678">
        <w:rPr>
          <w:lang w:val="pl-PL"/>
        </w:rPr>
        <w:t>Postępy Dermatologii i Alergologii, 2003,5</w:t>
      </w:r>
    </w:p>
    <w:p w:rsidR="00E3517C" w:rsidRPr="00984678" w:rsidRDefault="00E3517C" w:rsidP="002A419B">
      <w:pPr>
        <w:numPr>
          <w:ilvl w:val="1"/>
          <w:numId w:val="49"/>
        </w:numPr>
        <w:tabs>
          <w:tab w:val="num" w:pos="1068"/>
        </w:tabs>
        <w:spacing w:before="100" w:beforeAutospacing="1" w:after="100" w:afterAutospacing="1"/>
        <w:ind w:left="1068"/>
        <w:rPr>
          <w:lang w:val="pl-PL"/>
        </w:rPr>
      </w:pPr>
      <w:r>
        <w:rPr>
          <w:color w:val="222222"/>
        </w:rPr>
        <w:lastRenderedPageBreak/>
        <w:t>Maciborski JD, Dolez PI, Love BJ. Construction of iso-concentration sedimentation velocities using Z-axis translating laser light scattering. Materials Science and Engineering: A. 2003 Nov 25;361(1-2):392-6.</w:t>
      </w:r>
    </w:p>
    <w:p w:rsidR="00984678" w:rsidRPr="00984678" w:rsidRDefault="00984678" w:rsidP="002A419B">
      <w:pPr>
        <w:numPr>
          <w:ilvl w:val="1"/>
          <w:numId w:val="49"/>
        </w:numPr>
        <w:tabs>
          <w:tab w:val="num" w:pos="1068"/>
        </w:tabs>
        <w:spacing w:before="100" w:beforeAutospacing="1" w:after="100" w:afterAutospacing="1"/>
        <w:ind w:left="1068"/>
      </w:pPr>
      <w:r w:rsidRPr="00984678">
        <w:rPr>
          <w:lang w:val="bg-BG"/>
        </w:rPr>
        <w:t xml:space="preserve">Freiman A, Bird G, Metelitsa AI, Barankin B, Lauzon G. Cutaneous Effects of Smoking. </w:t>
      </w:r>
      <w:r w:rsidRPr="00984678">
        <w:rPr>
          <w:iCs/>
          <w:lang w:val="bg-BG"/>
        </w:rPr>
        <w:t>Journal of Cutaneous Medicine and Surgery</w:t>
      </w:r>
      <w:r w:rsidRPr="00984678">
        <w:rPr>
          <w:iCs/>
          <w:lang w:val="en-US"/>
        </w:rPr>
        <w:t xml:space="preserve">. </w:t>
      </w:r>
      <w:r w:rsidRPr="00984678">
        <w:rPr>
          <w:lang w:val="bg-BG"/>
        </w:rPr>
        <w:t>2004</w:t>
      </w:r>
      <w:r w:rsidRPr="00984678">
        <w:rPr>
          <w:lang w:val="en-US"/>
        </w:rPr>
        <w:t>,</w:t>
      </w:r>
      <w:r w:rsidRPr="00984678">
        <w:rPr>
          <w:lang w:val="bg-BG"/>
        </w:rPr>
        <w:t xml:space="preserve"> 8:6, 415</w:t>
      </w:r>
    </w:p>
    <w:p w:rsidR="00984678" w:rsidRPr="00984678" w:rsidRDefault="00984678" w:rsidP="002A419B">
      <w:pPr>
        <w:numPr>
          <w:ilvl w:val="1"/>
          <w:numId w:val="49"/>
        </w:numPr>
        <w:tabs>
          <w:tab w:val="num" w:pos="1068"/>
        </w:tabs>
        <w:spacing w:before="100" w:beforeAutospacing="1" w:after="100" w:afterAutospacing="1"/>
        <w:ind w:left="1068"/>
      </w:pPr>
      <w:r w:rsidRPr="00984678">
        <w:t xml:space="preserve">Grando S. New Approaches to the Treatment of Pemphigus. </w:t>
      </w:r>
      <w:r w:rsidRPr="00984678">
        <w:rPr>
          <w:iCs/>
        </w:rPr>
        <w:t>Journal of</w:t>
      </w:r>
      <w:r w:rsidRPr="00984678">
        <w:rPr>
          <w:i/>
          <w:iCs/>
        </w:rPr>
        <w:t xml:space="preserve"> </w:t>
      </w:r>
      <w:r w:rsidRPr="00984678">
        <w:rPr>
          <w:iCs/>
        </w:rPr>
        <w:t>Investigative Dermatology Symposium Proceedings.</w:t>
      </w:r>
      <w:r w:rsidRPr="00984678">
        <w:t xml:space="preserve">2004, </w:t>
      </w:r>
      <w:r w:rsidRPr="00984678">
        <w:rPr>
          <w:b/>
          <w:bCs/>
        </w:rPr>
        <w:t>9</w:t>
      </w:r>
      <w:r w:rsidRPr="00984678">
        <w:t>, 84–91;</w:t>
      </w:r>
    </w:p>
    <w:p w:rsidR="00984678" w:rsidRDefault="00984678" w:rsidP="002A419B">
      <w:pPr>
        <w:numPr>
          <w:ilvl w:val="1"/>
          <w:numId w:val="49"/>
        </w:numPr>
        <w:tabs>
          <w:tab w:val="num" w:pos="1068"/>
        </w:tabs>
        <w:spacing w:before="100" w:beforeAutospacing="1" w:after="100" w:afterAutospacing="1"/>
        <w:ind w:left="1068"/>
        <w:rPr>
          <w:lang w:val="de-DE"/>
        </w:rPr>
      </w:pPr>
      <w:r w:rsidRPr="00984678">
        <w:rPr>
          <w:lang w:val="de-DE"/>
        </w:rPr>
        <w:t>Kurzen, H. Das extraneuronale cholinerge System der Haut: Grundlagen und klinische Relevanz. Der Hautarzt, 2004 ,55,  5,  453-459</w:t>
      </w:r>
    </w:p>
    <w:p w:rsidR="00661F3F" w:rsidRPr="00984678" w:rsidRDefault="00661F3F" w:rsidP="002A419B">
      <w:pPr>
        <w:numPr>
          <w:ilvl w:val="1"/>
          <w:numId w:val="49"/>
        </w:numPr>
        <w:tabs>
          <w:tab w:val="num" w:pos="1068"/>
        </w:tabs>
        <w:spacing w:before="100" w:beforeAutospacing="1" w:after="100" w:afterAutospacing="1"/>
        <w:ind w:left="1068"/>
        <w:rPr>
          <w:lang w:val="de-DE"/>
        </w:rPr>
      </w:pPr>
      <w:r>
        <w:rPr>
          <w:color w:val="222222"/>
        </w:rPr>
        <w:t>Seal A, Chattopadhyay D, Sharma AD, Sen A, Maiti HS. Influence of ambient temperature on the rheological properties of alumina tape casting slurry. Journal of the European Ceramic Society. 2004 Jul 1;24(8):2275-83.</w:t>
      </w:r>
    </w:p>
    <w:p w:rsidR="00984678" w:rsidRPr="00984678" w:rsidRDefault="00984678" w:rsidP="002A419B">
      <w:pPr>
        <w:numPr>
          <w:ilvl w:val="1"/>
          <w:numId w:val="49"/>
        </w:numPr>
        <w:tabs>
          <w:tab w:val="num" w:pos="1068"/>
        </w:tabs>
        <w:spacing w:before="100" w:beforeAutospacing="1" w:after="100" w:afterAutospacing="1"/>
        <w:ind w:left="1068"/>
        <w:rPr>
          <w:lang w:val="en-GB"/>
        </w:rPr>
      </w:pPr>
      <w:r w:rsidRPr="00984678">
        <w:rPr>
          <w:lang w:val="bg-BG"/>
        </w:rPr>
        <w:t>Wolf R, Orion E, Matz H, Maitra S</w:t>
      </w:r>
      <w:r w:rsidRPr="00984678">
        <w:rPr>
          <w:lang w:val="en-US"/>
        </w:rPr>
        <w:t>,</w:t>
      </w:r>
      <w:r w:rsidRPr="00984678">
        <w:rPr>
          <w:lang w:val="bg-BG"/>
        </w:rPr>
        <w:t xml:space="preserve"> Rowland-Payne</w:t>
      </w:r>
      <w:r w:rsidRPr="00984678">
        <w:rPr>
          <w:lang w:val="en-US"/>
        </w:rPr>
        <w:t xml:space="preserve"> C</w:t>
      </w:r>
      <w:r w:rsidRPr="00984678">
        <w:rPr>
          <w:lang w:val="bg-BG"/>
        </w:rPr>
        <w:t xml:space="preserve">. Smoking can be good for you. </w:t>
      </w:r>
      <w:r w:rsidRPr="00984678">
        <w:rPr>
          <w:iCs/>
          <w:lang w:val="bg-BG"/>
        </w:rPr>
        <w:t>Journal of Cosmetic Dermatology</w:t>
      </w:r>
      <w:r w:rsidRPr="00984678">
        <w:rPr>
          <w:lang w:val="bg-BG"/>
        </w:rPr>
        <w:t> </w:t>
      </w:r>
      <w:r w:rsidRPr="00984678">
        <w:rPr>
          <w:lang w:val="en-GB"/>
        </w:rPr>
        <w:t>.</w:t>
      </w:r>
      <w:r w:rsidRPr="00984678">
        <w:rPr>
          <w:lang w:val="bg-BG"/>
        </w:rPr>
        <w:t>2004</w:t>
      </w:r>
      <w:r w:rsidRPr="00984678">
        <w:rPr>
          <w:lang w:val="en-US"/>
        </w:rPr>
        <w:t xml:space="preserve">, </w:t>
      </w:r>
      <w:r w:rsidRPr="00984678">
        <w:rPr>
          <w:lang w:val="bg-BG"/>
        </w:rPr>
        <w:t xml:space="preserve"> 3:2, 107–111</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lang w:val="bg-BG"/>
        </w:rPr>
      </w:pPr>
      <w:r w:rsidRPr="00217638">
        <w:rPr>
          <w:color w:val="000000" w:themeColor="text1"/>
          <w:lang w:val="bg-BG"/>
        </w:rPr>
        <w:t xml:space="preserve">Black M, Scully M. Number II Pemphigus vulgaris. </w:t>
      </w:r>
      <w:r w:rsidRPr="00217638">
        <w:rPr>
          <w:iCs/>
          <w:color w:val="000000" w:themeColor="text1"/>
          <w:lang w:val="bg-BG"/>
        </w:rPr>
        <w:t>Oral Diseases.</w:t>
      </w:r>
      <w:r w:rsidRPr="00217638">
        <w:rPr>
          <w:color w:val="000000" w:themeColor="text1"/>
          <w:lang w:val="bg-BG"/>
        </w:rPr>
        <w:t>2005</w:t>
      </w:r>
      <w:r w:rsidRPr="00217638">
        <w:rPr>
          <w:color w:val="000000" w:themeColor="text1"/>
          <w:lang w:val="en-US"/>
        </w:rPr>
        <w:t>,</w:t>
      </w:r>
      <w:r w:rsidRPr="00217638">
        <w:rPr>
          <w:color w:val="000000" w:themeColor="text1"/>
          <w:lang w:val="bg-BG"/>
        </w:rPr>
        <w:t>11:3, 119–130</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rPr>
        <w:t>Chams</w:t>
      </w:r>
      <w:r w:rsidRPr="00217638">
        <w:rPr>
          <w:color w:val="000000" w:themeColor="text1"/>
          <w:lang w:val="bg-BG"/>
        </w:rPr>
        <w:t>-</w:t>
      </w:r>
      <w:r w:rsidRPr="00217638">
        <w:rPr>
          <w:color w:val="000000" w:themeColor="text1"/>
        </w:rPr>
        <w:t>Davatchi</w:t>
      </w:r>
      <w:r w:rsidRPr="00217638">
        <w:rPr>
          <w:color w:val="000000" w:themeColor="text1"/>
          <w:lang w:val="bg-BG"/>
        </w:rPr>
        <w:t xml:space="preserve"> </w:t>
      </w:r>
      <w:r w:rsidRPr="00217638">
        <w:rPr>
          <w:color w:val="000000" w:themeColor="text1"/>
        </w:rPr>
        <w:t>C</w:t>
      </w:r>
      <w:r w:rsidRPr="00217638">
        <w:rPr>
          <w:color w:val="000000" w:themeColor="text1"/>
          <w:lang w:val="bg-BG"/>
        </w:rPr>
        <w:t xml:space="preserve">, </w:t>
      </w:r>
      <w:r w:rsidRPr="00217638">
        <w:rPr>
          <w:color w:val="000000" w:themeColor="text1"/>
        </w:rPr>
        <w:t>Valikhani</w:t>
      </w:r>
      <w:r w:rsidRPr="00217638">
        <w:rPr>
          <w:color w:val="000000" w:themeColor="text1"/>
          <w:lang w:val="bg-BG"/>
        </w:rPr>
        <w:t xml:space="preserve"> </w:t>
      </w:r>
      <w:r w:rsidRPr="00217638">
        <w:rPr>
          <w:color w:val="000000" w:themeColor="text1"/>
        </w:rPr>
        <w:t>M</w:t>
      </w:r>
      <w:r w:rsidRPr="00217638">
        <w:rPr>
          <w:color w:val="000000" w:themeColor="text1"/>
          <w:lang w:val="bg-BG"/>
        </w:rPr>
        <w:t xml:space="preserve">, </w:t>
      </w:r>
      <w:r w:rsidRPr="00217638">
        <w:rPr>
          <w:color w:val="000000" w:themeColor="text1"/>
        </w:rPr>
        <w:t>Daneshpazhooh</w:t>
      </w:r>
      <w:r w:rsidRPr="00217638">
        <w:rPr>
          <w:color w:val="000000" w:themeColor="text1"/>
          <w:lang w:val="bg-BG"/>
        </w:rPr>
        <w:t xml:space="preserve"> </w:t>
      </w:r>
      <w:r w:rsidRPr="00217638">
        <w:rPr>
          <w:color w:val="000000" w:themeColor="text1"/>
        </w:rPr>
        <w:t>M</w:t>
      </w:r>
      <w:r w:rsidRPr="00217638">
        <w:rPr>
          <w:color w:val="000000" w:themeColor="text1"/>
          <w:lang w:val="bg-BG"/>
        </w:rPr>
        <w:t xml:space="preserve">, </w:t>
      </w:r>
      <w:r w:rsidRPr="00217638">
        <w:rPr>
          <w:color w:val="000000" w:themeColor="text1"/>
        </w:rPr>
        <w:t>Esmaili</w:t>
      </w:r>
      <w:r w:rsidRPr="00217638">
        <w:rPr>
          <w:color w:val="000000" w:themeColor="text1"/>
          <w:lang w:val="bg-BG"/>
        </w:rPr>
        <w:t xml:space="preserve"> </w:t>
      </w:r>
      <w:r w:rsidRPr="00217638">
        <w:rPr>
          <w:color w:val="000000" w:themeColor="text1"/>
        </w:rPr>
        <w:t>N</w:t>
      </w:r>
      <w:r w:rsidRPr="00217638">
        <w:rPr>
          <w:color w:val="000000" w:themeColor="text1"/>
          <w:lang w:val="bg-BG"/>
        </w:rPr>
        <w:t xml:space="preserve">, </w:t>
      </w:r>
      <w:r w:rsidRPr="00217638">
        <w:rPr>
          <w:color w:val="000000" w:themeColor="text1"/>
        </w:rPr>
        <w:t>Balighi</w:t>
      </w:r>
      <w:r w:rsidRPr="00217638">
        <w:rPr>
          <w:color w:val="000000" w:themeColor="text1"/>
          <w:lang w:val="bg-BG"/>
        </w:rPr>
        <w:t xml:space="preserve"> </w:t>
      </w:r>
      <w:r w:rsidRPr="00217638">
        <w:rPr>
          <w:color w:val="000000" w:themeColor="text1"/>
        </w:rPr>
        <w:t>K</w:t>
      </w:r>
      <w:r w:rsidRPr="00217638">
        <w:rPr>
          <w:color w:val="000000" w:themeColor="text1"/>
          <w:lang w:val="bg-BG"/>
        </w:rPr>
        <w:t xml:space="preserve">, </w:t>
      </w:r>
      <w:r w:rsidRPr="00217638">
        <w:rPr>
          <w:color w:val="000000" w:themeColor="text1"/>
        </w:rPr>
        <w:t>Hallaji</w:t>
      </w:r>
      <w:r w:rsidRPr="00217638">
        <w:rPr>
          <w:color w:val="000000" w:themeColor="text1"/>
          <w:lang w:val="bg-BG"/>
        </w:rPr>
        <w:t xml:space="preserve"> </w:t>
      </w:r>
      <w:r w:rsidRPr="00217638">
        <w:rPr>
          <w:color w:val="000000" w:themeColor="text1"/>
        </w:rPr>
        <w:t>Z</w:t>
      </w:r>
      <w:r w:rsidRPr="00217638">
        <w:rPr>
          <w:color w:val="000000" w:themeColor="text1"/>
          <w:lang w:val="bg-BG"/>
        </w:rPr>
        <w:t xml:space="preserve">, </w:t>
      </w:r>
      <w:r w:rsidRPr="00217638">
        <w:rPr>
          <w:color w:val="000000" w:themeColor="text1"/>
        </w:rPr>
        <w:t>Barzegari</w:t>
      </w:r>
      <w:r w:rsidRPr="00217638">
        <w:rPr>
          <w:color w:val="000000" w:themeColor="text1"/>
          <w:lang w:val="bg-BG"/>
        </w:rPr>
        <w:t xml:space="preserve"> </w:t>
      </w:r>
      <w:r w:rsidRPr="00217638">
        <w:rPr>
          <w:color w:val="000000" w:themeColor="text1"/>
        </w:rPr>
        <w:t>M</w:t>
      </w:r>
      <w:r w:rsidRPr="00217638">
        <w:rPr>
          <w:color w:val="000000" w:themeColor="text1"/>
          <w:lang w:val="bg-BG"/>
        </w:rPr>
        <w:t xml:space="preserve">, </w:t>
      </w:r>
      <w:r w:rsidRPr="00217638">
        <w:rPr>
          <w:color w:val="000000" w:themeColor="text1"/>
        </w:rPr>
        <w:t>Akhiani</w:t>
      </w:r>
      <w:r w:rsidRPr="00217638">
        <w:rPr>
          <w:color w:val="000000" w:themeColor="text1"/>
          <w:lang w:val="bg-BG"/>
        </w:rPr>
        <w:t xml:space="preserve"> </w:t>
      </w:r>
      <w:r w:rsidRPr="00217638">
        <w:rPr>
          <w:color w:val="000000" w:themeColor="text1"/>
        </w:rPr>
        <w:t>M</w:t>
      </w:r>
      <w:r w:rsidRPr="00217638">
        <w:rPr>
          <w:color w:val="000000" w:themeColor="text1"/>
          <w:lang w:val="bg-BG"/>
        </w:rPr>
        <w:t xml:space="preserve">, </w:t>
      </w:r>
      <w:r w:rsidRPr="00217638">
        <w:rPr>
          <w:color w:val="000000" w:themeColor="text1"/>
        </w:rPr>
        <w:t>Ghodsi</w:t>
      </w:r>
      <w:r w:rsidRPr="00217638">
        <w:rPr>
          <w:color w:val="000000" w:themeColor="text1"/>
          <w:lang w:val="bg-BG"/>
        </w:rPr>
        <w:t xml:space="preserve"> </w:t>
      </w:r>
      <w:r w:rsidRPr="00217638">
        <w:rPr>
          <w:color w:val="000000" w:themeColor="text1"/>
        </w:rPr>
        <w:t>Z</w:t>
      </w:r>
      <w:r w:rsidRPr="00217638">
        <w:rPr>
          <w:color w:val="000000" w:themeColor="text1"/>
          <w:lang w:val="bg-BG"/>
        </w:rPr>
        <w:t xml:space="preserve">, </w:t>
      </w:r>
      <w:r w:rsidRPr="00217638">
        <w:rPr>
          <w:color w:val="000000" w:themeColor="text1"/>
        </w:rPr>
        <w:t>Mortazavi</w:t>
      </w:r>
      <w:r w:rsidRPr="00217638">
        <w:rPr>
          <w:color w:val="000000" w:themeColor="text1"/>
          <w:lang w:val="bg-BG"/>
        </w:rPr>
        <w:t xml:space="preserve"> </w:t>
      </w:r>
      <w:r w:rsidRPr="00217638">
        <w:rPr>
          <w:color w:val="000000" w:themeColor="text1"/>
        </w:rPr>
        <w:t>H</w:t>
      </w:r>
      <w:r w:rsidRPr="00217638">
        <w:rPr>
          <w:color w:val="000000" w:themeColor="text1"/>
          <w:lang w:val="bg-BG"/>
        </w:rPr>
        <w:t xml:space="preserve">, </w:t>
      </w:r>
      <w:r w:rsidRPr="00217638">
        <w:rPr>
          <w:color w:val="000000" w:themeColor="text1"/>
        </w:rPr>
        <w:t xml:space="preserve">Naraghi Z. Pemphigus: Analysis of 1209 cases. </w:t>
      </w:r>
      <w:r w:rsidRPr="00217638">
        <w:rPr>
          <w:iCs/>
          <w:color w:val="000000" w:themeColor="text1"/>
        </w:rPr>
        <w:t>International Journal of Dermatology</w:t>
      </w:r>
      <w:r w:rsidRPr="00217638">
        <w:rPr>
          <w:iCs/>
          <w:color w:val="000000" w:themeColor="text1"/>
          <w:lang w:val="bg-BG"/>
        </w:rPr>
        <w:t xml:space="preserve"> </w:t>
      </w:r>
      <w:r w:rsidRPr="00217638">
        <w:rPr>
          <w:color w:val="000000" w:themeColor="text1"/>
        </w:rPr>
        <w:t>2005; </w:t>
      </w:r>
      <w:r w:rsidRPr="00217638">
        <w:rPr>
          <w:rStyle w:val="volume"/>
          <w:color w:val="000000" w:themeColor="text1"/>
        </w:rPr>
        <w:t>44(</w:t>
      </w:r>
      <w:r w:rsidRPr="00217638">
        <w:rPr>
          <w:color w:val="000000" w:themeColor="text1"/>
        </w:rPr>
        <w:t>6): 470–476.</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rPr>
        <w:t>Ettlin D. Pemphigus.  Dental Clinics of North America,2005,49, 1, 107-125</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rPr>
        <w:t>Gazit E, et al. The immunogenetics of pemphigus vulgaris</w:t>
      </w:r>
      <w:r w:rsidRPr="00217638">
        <w:rPr>
          <w:color w:val="000000" w:themeColor="text1"/>
          <w:lang w:val="en-US"/>
        </w:rPr>
        <w:t>, Autoimmun Rev, 2005,4,1,16-20</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lang w:val="bg-BG"/>
        </w:rPr>
        <w:t>Mashiah J.</w:t>
      </w:r>
      <w:r w:rsidRPr="00217638">
        <w:rPr>
          <w:color w:val="000000" w:themeColor="text1"/>
          <w:lang w:val="en-US"/>
        </w:rPr>
        <w:t>,</w:t>
      </w:r>
      <w:r w:rsidRPr="00217638">
        <w:rPr>
          <w:color w:val="000000" w:themeColor="text1"/>
          <w:lang w:val="bg-BG"/>
        </w:rPr>
        <w:t xml:space="preserve"> Brenner S. </w:t>
      </w:r>
      <w:r w:rsidRPr="00217638">
        <w:rPr>
          <w:bCs/>
          <w:color w:val="000000" w:themeColor="text1"/>
        </w:rPr>
        <w:t xml:space="preserve">Medical Pearl: First step in managing pemphigus—addressing the etiology.  </w:t>
      </w:r>
      <w:r w:rsidRPr="00217638">
        <w:rPr>
          <w:color w:val="000000" w:themeColor="text1"/>
        </w:rPr>
        <w:t>Journal of the American Academy of Dermatology, 2005, 53,4, 706-707</w:t>
      </w:r>
    </w:p>
    <w:p w:rsidR="006E205B" w:rsidRPr="00217638" w:rsidRDefault="00984678" w:rsidP="002A419B">
      <w:pPr>
        <w:numPr>
          <w:ilvl w:val="1"/>
          <w:numId w:val="49"/>
        </w:numPr>
        <w:tabs>
          <w:tab w:val="num" w:pos="1068"/>
        </w:tabs>
        <w:spacing w:before="100" w:beforeAutospacing="1" w:after="100" w:afterAutospacing="1"/>
        <w:ind w:left="1068"/>
        <w:rPr>
          <w:color w:val="000000" w:themeColor="text1"/>
          <w:lang w:val="it-IT"/>
        </w:rPr>
      </w:pPr>
      <w:r w:rsidRPr="00217638">
        <w:rPr>
          <w:color w:val="000000" w:themeColor="text1"/>
          <w:lang w:val="it-IT"/>
        </w:rPr>
        <w:t xml:space="preserve">Nunes LG, Moresco R, Marley G, Cristina da Silva B, Matesanz P. Pénfigo vulgar </w:t>
      </w:r>
      <w:r w:rsidR="007321F6" w:rsidRPr="00217638">
        <w:rPr>
          <w:color w:val="000000" w:themeColor="text1"/>
          <w:lang w:val="it-IT"/>
        </w:rPr>
        <w:t>–</w:t>
      </w:r>
      <w:r w:rsidRPr="00217638">
        <w:rPr>
          <w:color w:val="000000" w:themeColor="text1"/>
          <w:lang w:val="it-IT"/>
        </w:rPr>
        <w:t xml:space="preserve"> Caso clínico. Av</w:t>
      </w:r>
      <w:r w:rsidRPr="00217638">
        <w:rPr>
          <w:color w:val="000000" w:themeColor="text1"/>
          <w:lang w:val="bg-BG"/>
        </w:rPr>
        <w:t xml:space="preserve"> </w:t>
      </w:r>
      <w:r w:rsidRPr="00217638">
        <w:rPr>
          <w:color w:val="000000" w:themeColor="text1"/>
          <w:lang w:val="it-IT"/>
        </w:rPr>
        <w:t>Odontoestomatol,.21,.4,  Madrid jul.-ago. 2005</w:t>
      </w:r>
    </w:p>
    <w:p w:rsidR="00661F3F" w:rsidRPr="00217638" w:rsidRDefault="00661F3F" w:rsidP="002A419B">
      <w:pPr>
        <w:numPr>
          <w:ilvl w:val="1"/>
          <w:numId w:val="49"/>
        </w:numPr>
        <w:tabs>
          <w:tab w:val="num" w:pos="1068"/>
        </w:tabs>
        <w:spacing w:before="100" w:beforeAutospacing="1" w:after="100" w:afterAutospacing="1"/>
        <w:ind w:left="1068"/>
        <w:rPr>
          <w:color w:val="000000" w:themeColor="text1"/>
          <w:lang w:val="it-IT"/>
        </w:rPr>
      </w:pPr>
      <w:r w:rsidRPr="00217638">
        <w:rPr>
          <w:color w:val="000000" w:themeColor="text1"/>
        </w:rPr>
        <w:t>Rosa LG, Ventura RM, Silva MG, Baumgart CD, Matesanz Pérez P. Pénfigo vulgar: caso clínico. Avances en odontoestomatología. Madrid. Vol. 21, no. 4 (jul./agosto 2005), p. 189-193. 2005.</w:t>
      </w:r>
    </w:p>
    <w:p w:rsidR="00661F3F" w:rsidRPr="00217638" w:rsidRDefault="00661F3F" w:rsidP="002A419B">
      <w:pPr>
        <w:numPr>
          <w:ilvl w:val="1"/>
          <w:numId w:val="49"/>
        </w:numPr>
        <w:tabs>
          <w:tab w:val="num" w:pos="1068"/>
        </w:tabs>
        <w:spacing w:before="100" w:beforeAutospacing="1" w:after="100" w:afterAutospacing="1"/>
        <w:ind w:left="1068"/>
        <w:rPr>
          <w:color w:val="000000" w:themeColor="text1"/>
          <w:lang w:val="it-IT"/>
        </w:rPr>
      </w:pPr>
      <w:r w:rsidRPr="00217638">
        <w:rPr>
          <w:color w:val="000000" w:themeColor="text1"/>
        </w:rPr>
        <w:t>Šustić N. Epidemiology of Acquired Bullous Diseases in Eastern Croatia: A Retrospective Prewar to Postwar Study. Acta dermatovenerologica Croatica. 2005 Apr 1;13(4).</w:t>
      </w:r>
    </w:p>
    <w:p w:rsidR="00661F3F" w:rsidRPr="00217638" w:rsidRDefault="00661F3F" w:rsidP="002A419B">
      <w:pPr>
        <w:numPr>
          <w:ilvl w:val="1"/>
          <w:numId w:val="49"/>
        </w:numPr>
        <w:tabs>
          <w:tab w:val="num" w:pos="1068"/>
        </w:tabs>
        <w:spacing w:before="100" w:beforeAutospacing="1" w:after="100" w:afterAutospacing="1"/>
        <w:ind w:left="1068"/>
        <w:rPr>
          <w:color w:val="000000" w:themeColor="text1"/>
          <w:lang w:val="it-IT"/>
        </w:rPr>
      </w:pPr>
      <w:r w:rsidRPr="00217638">
        <w:rPr>
          <w:color w:val="000000" w:themeColor="text1"/>
        </w:rPr>
        <w:t>Hashmi SA, Dwivedi UK. Simulation of compositional profile in functionally graded materials. Polymer Engineering &amp; Science. 2006 Nov 1;46(11):1660-6.</w:t>
      </w:r>
    </w:p>
    <w:p w:rsidR="00661F3F" w:rsidRPr="00217638" w:rsidRDefault="00661F3F" w:rsidP="002A419B">
      <w:pPr>
        <w:numPr>
          <w:ilvl w:val="1"/>
          <w:numId w:val="49"/>
        </w:numPr>
        <w:tabs>
          <w:tab w:val="num" w:pos="1068"/>
        </w:tabs>
        <w:spacing w:before="100" w:beforeAutospacing="1" w:after="100" w:afterAutospacing="1"/>
        <w:ind w:left="1068"/>
        <w:rPr>
          <w:color w:val="000000" w:themeColor="text1"/>
          <w:lang w:val="it-IT"/>
        </w:rPr>
      </w:pPr>
      <w:r w:rsidRPr="00217638">
        <w:rPr>
          <w:color w:val="000000" w:themeColor="text1"/>
        </w:rPr>
        <w:t>Hashmi SA. Attaining a controlled graded distribution of particles in polymerizing fluid for functionally graded materials. Journal of applied polymer science. 2006 Mar 15;99(6):3009-17.</w:t>
      </w:r>
    </w:p>
    <w:p w:rsidR="00661F3F" w:rsidRPr="00217638" w:rsidRDefault="00661F3F" w:rsidP="002A419B">
      <w:pPr>
        <w:numPr>
          <w:ilvl w:val="1"/>
          <w:numId w:val="49"/>
        </w:numPr>
        <w:tabs>
          <w:tab w:val="num" w:pos="1068"/>
        </w:tabs>
        <w:spacing w:before="100" w:beforeAutospacing="1" w:after="100" w:afterAutospacing="1"/>
        <w:ind w:left="1068"/>
        <w:rPr>
          <w:color w:val="000000" w:themeColor="text1"/>
          <w:lang w:val="it-IT"/>
        </w:rPr>
      </w:pPr>
      <w:r w:rsidRPr="00217638">
        <w:rPr>
          <w:color w:val="000000" w:themeColor="text1"/>
        </w:rPr>
        <w:t>Heilig L, Cerahill C, Freeman S, Johnson K, Hester E, Kozak K, Schilling L, Cooke T, Dellavalle R. Tobacco smoking cessation for treating acne. status and date: Edited (no change to conclusions), published in. 2006(3).</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lang w:val="it-IT"/>
        </w:rPr>
      </w:pPr>
      <w:r w:rsidRPr="00217638">
        <w:rPr>
          <w:color w:val="000000" w:themeColor="text1"/>
        </w:rPr>
        <w:t xml:space="preserve">Grando SA. Cholinergic control of epidermal cohesion. </w:t>
      </w:r>
      <w:r w:rsidRPr="00217638">
        <w:rPr>
          <w:iCs/>
          <w:color w:val="000000" w:themeColor="text1"/>
        </w:rPr>
        <w:t>Experimental Dermatology</w:t>
      </w:r>
      <w:r w:rsidRPr="00217638">
        <w:rPr>
          <w:color w:val="000000" w:themeColor="text1"/>
        </w:rPr>
        <w:t> (2006) 15:4, 265–282</w:t>
      </w:r>
    </w:p>
    <w:p w:rsidR="00661F3F" w:rsidRPr="00217638" w:rsidRDefault="00661F3F" w:rsidP="002A419B">
      <w:pPr>
        <w:numPr>
          <w:ilvl w:val="1"/>
          <w:numId w:val="49"/>
        </w:numPr>
        <w:tabs>
          <w:tab w:val="num" w:pos="1068"/>
        </w:tabs>
        <w:spacing w:before="100" w:beforeAutospacing="1" w:after="100" w:afterAutospacing="1"/>
        <w:ind w:left="1068"/>
        <w:rPr>
          <w:color w:val="000000" w:themeColor="text1"/>
          <w:lang w:val="it-IT"/>
        </w:rPr>
      </w:pPr>
      <w:r w:rsidRPr="00217638">
        <w:rPr>
          <w:color w:val="000000" w:themeColor="text1"/>
        </w:rPr>
        <w:t>Kanwar AJ, Ajith AC, Narang T. Pemphigus in North India. Journal of cutaneous medicine and surgery. 2006 Jan;10(1):21-5.</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lang w:val="it-IT"/>
        </w:rPr>
      </w:pPr>
      <w:r w:rsidRPr="00217638">
        <w:rPr>
          <w:color w:val="000000" w:themeColor="text1"/>
          <w:lang w:val="en-US"/>
        </w:rPr>
        <w:t xml:space="preserve">Kurzen H et al. </w:t>
      </w:r>
      <w:r w:rsidRPr="00217638">
        <w:rPr>
          <w:color w:val="000000" w:themeColor="text1"/>
        </w:rPr>
        <w:t>Significance of autoimmunity to non-desmoglein targets in pemphigus</w:t>
      </w:r>
      <w:r w:rsidRPr="00217638">
        <w:rPr>
          <w:color w:val="000000" w:themeColor="text1"/>
          <w:lang w:val="en-US"/>
        </w:rPr>
        <w:t>,2006;</w:t>
      </w:r>
      <w:r w:rsidRPr="00217638">
        <w:rPr>
          <w:color w:val="000000" w:themeColor="text1"/>
        </w:rPr>
        <w:t xml:space="preserve"> Autoimmunity, Volume 39, Number 7</w:t>
      </w:r>
      <w:r w:rsidRPr="00217638">
        <w:rPr>
          <w:color w:val="000000" w:themeColor="text1"/>
          <w:lang w:val="en-US"/>
        </w:rPr>
        <w:t>,</w:t>
      </w:r>
      <w:r w:rsidRPr="00217638">
        <w:rPr>
          <w:color w:val="000000" w:themeColor="text1"/>
        </w:rPr>
        <w:t xml:space="preserve"> pp. 549-556(8)</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lang w:val="es-ES"/>
        </w:rPr>
      </w:pPr>
      <w:r w:rsidRPr="00217638">
        <w:rPr>
          <w:color w:val="000000" w:themeColor="text1"/>
          <w:lang w:val="it-IT"/>
        </w:rPr>
        <w:t xml:space="preserve">Sanchez A et al. Penfigo vulgar. </w:t>
      </w:r>
      <w:r w:rsidRPr="00217638">
        <w:rPr>
          <w:color w:val="000000" w:themeColor="text1"/>
          <w:lang w:val="es-ES"/>
        </w:rPr>
        <w:t xml:space="preserve">Estudio </w:t>
      </w:r>
      <w:r w:rsidR="007321F6" w:rsidRPr="00217638">
        <w:rPr>
          <w:color w:val="000000" w:themeColor="text1"/>
          <w:lang w:val="es-ES"/>
        </w:rPr>
        <w:pgNum/>
      </w:r>
      <w:r w:rsidR="007321F6" w:rsidRPr="00217638">
        <w:rPr>
          <w:color w:val="000000" w:themeColor="text1"/>
          <w:lang w:val="es-ES"/>
        </w:rPr>
        <w:t>ravelling</w:t>
      </w:r>
      <w:r w:rsidR="007321F6" w:rsidRPr="00217638">
        <w:rPr>
          <w:color w:val="000000" w:themeColor="text1"/>
          <w:lang w:val="es-ES"/>
        </w:rPr>
        <w:pgNum/>
      </w:r>
      <w:r w:rsidR="007321F6" w:rsidRPr="00217638">
        <w:rPr>
          <w:color w:val="000000" w:themeColor="text1"/>
          <w:lang w:val="es-ES"/>
        </w:rPr>
        <w:t>al</w:t>
      </w:r>
      <w:r w:rsidR="007321F6" w:rsidRPr="00217638">
        <w:rPr>
          <w:color w:val="000000" w:themeColor="text1"/>
          <w:lang w:val="es-ES"/>
        </w:rPr>
        <w:pgNum/>
      </w:r>
      <w:r w:rsidRPr="00217638">
        <w:rPr>
          <w:color w:val="000000" w:themeColor="text1"/>
          <w:lang w:val="es-ES"/>
        </w:rPr>
        <w:t xml:space="preserve"> y </w:t>
      </w:r>
      <w:r w:rsidR="007321F6" w:rsidRPr="00217638">
        <w:rPr>
          <w:color w:val="000000" w:themeColor="text1"/>
          <w:lang w:val="es-ES"/>
        </w:rPr>
        <w:pgNum/>
      </w:r>
      <w:r w:rsidR="007321F6" w:rsidRPr="00217638">
        <w:rPr>
          <w:color w:val="000000" w:themeColor="text1"/>
          <w:lang w:val="es-ES"/>
        </w:rPr>
        <w:t>ravelli</w:t>
      </w:r>
      <w:r w:rsidRPr="00217638">
        <w:rPr>
          <w:color w:val="000000" w:themeColor="text1"/>
          <w:lang w:val="es-ES"/>
        </w:rPr>
        <w:t xml:space="preserve"> de posibles factores de riesgo de mortalidad. </w:t>
      </w:r>
      <w:r w:rsidRPr="00217638">
        <w:rPr>
          <w:color w:val="000000" w:themeColor="text1"/>
        </w:rPr>
        <w:t>Dermatologia Rev Mex, 2006,50;50-53</w:t>
      </w:r>
    </w:p>
    <w:p w:rsidR="006E205B" w:rsidRPr="00217638" w:rsidRDefault="0098467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lang w:val="es-ES"/>
        </w:rPr>
        <w:t>Wohl</w:t>
      </w:r>
      <w:r w:rsidRPr="00217638">
        <w:rPr>
          <w:color w:val="000000" w:themeColor="text1"/>
          <w:lang w:val="bg-BG"/>
        </w:rPr>
        <w:t xml:space="preserve"> </w:t>
      </w:r>
      <w:r w:rsidRPr="00217638">
        <w:rPr>
          <w:color w:val="000000" w:themeColor="text1"/>
          <w:lang w:val="es-ES"/>
        </w:rPr>
        <w:t>Y</w:t>
      </w:r>
      <w:r w:rsidRPr="00217638">
        <w:rPr>
          <w:color w:val="000000" w:themeColor="text1"/>
          <w:lang w:val="bg-BG"/>
        </w:rPr>
        <w:t xml:space="preserve">, </w:t>
      </w:r>
      <w:r w:rsidRPr="00217638">
        <w:rPr>
          <w:color w:val="000000" w:themeColor="text1"/>
          <w:lang w:val="es-ES"/>
        </w:rPr>
        <w:t>Goldberg</w:t>
      </w:r>
      <w:r w:rsidRPr="00217638">
        <w:rPr>
          <w:color w:val="000000" w:themeColor="text1"/>
          <w:lang w:val="bg-BG"/>
        </w:rPr>
        <w:t xml:space="preserve"> </w:t>
      </w:r>
      <w:r w:rsidRPr="00217638">
        <w:rPr>
          <w:color w:val="000000" w:themeColor="text1"/>
          <w:lang w:val="es-ES"/>
        </w:rPr>
        <w:t>I</w:t>
      </w:r>
      <w:r w:rsidRPr="00217638">
        <w:rPr>
          <w:color w:val="000000" w:themeColor="text1"/>
          <w:lang w:val="bg-BG"/>
        </w:rPr>
        <w:t xml:space="preserve">, Shirazi </w:t>
      </w:r>
      <w:r w:rsidRPr="00217638">
        <w:rPr>
          <w:color w:val="000000" w:themeColor="text1"/>
          <w:lang w:val="es-ES"/>
        </w:rPr>
        <w:t>I</w:t>
      </w:r>
      <w:r w:rsidRPr="00217638">
        <w:rPr>
          <w:color w:val="000000" w:themeColor="text1"/>
          <w:lang w:val="bg-BG"/>
        </w:rPr>
        <w:t xml:space="preserve">, </w:t>
      </w:r>
      <w:r w:rsidRPr="00217638">
        <w:rPr>
          <w:color w:val="000000" w:themeColor="text1"/>
          <w:lang w:val="es-ES"/>
        </w:rPr>
        <w:t>Brenner</w:t>
      </w:r>
      <w:r w:rsidRPr="00217638">
        <w:rPr>
          <w:color w:val="000000" w:themeColor="text1"/>
          <w:lang w:val="bg-BG"/>
        </w:rPr>
        <w:t xml:space="preserve"> </w:t>
      </w:r>
      <w:r w:rsidRPr="00217638">
        <w:rPr>
          <w:color w:val="000000" w:themeColor="text1"/>
          <w:lang w:val="es-ES"/>
        </w:rPr>
        <w:t>S</w:t>
      </w:r>
      <w:r w:rsidRPr="00217638">
        <w:rPr>
          <w:color w:val="000000" w:themeColor="text1"/>
          <w:lang w:val="bg-BG"/>
        </w:rPr>
        <w:t xml:space="preserve">. </w:t>
      </w:r>
      <w:r w:rsidRPr="00217638">
        <w:rPr>
          <w:color w:val="000000" w:themeColor="text1"/>
          <w:lang w:val="es-ES"/>
        </w:rPr>
        <w:t>Chlorpyrifos</w:t>
      </w:r>
      <w:r w:rsidRPr="00217638">
        <w:rPr>
          <w:color w:val="000000" w:themeColor="text1"/>
          <w:lang w:val="bg-BG"/>
        </w:rPr>
        <w:t xml:space="preserve"> </w:t>
      </w:r>
      <w:r w:rsidRPr="00217638">
        <w:rPr>
          <w:color w:val="000000" w:themeColor="text1"/>
          <w:lang w:val="es-ES"/>
        </w:rPr>
        <w:t>exacerbating</w:t>
      </w:r>
      <w:r w:rsidRPr="00217638">
        <w:rPr>
          <w:color w:val="000000" w:themeColor="text1"/>
          <w:lang w:val="bg-BG"/>
        </w:rPr>
        <w:t xml:space="preserve"> </w:t>
      </w:r>
      <w:r w:rsidRPr="00217638">
        <w:rPr>
          <w:color w:val="000000" w:themeColor="text1"/>
          <w:lang w:val="es-ES"/>
        </w:rPr>
        <w:t>pemphigus</w:t>
      </w:r>
      <w:r w:rsidRPr="00217638">
        <w:rPr>
          <w:color w:val="000000" w:themeColor="text1"/>
          <w:lang w:val="bg-BG"/>
        </w:rPr>
        <w:t xml:space="preserve"> </w:t>
      </w:r>
      <w:r w:rsidRPr="00217638">
        <w:rPr>
          <w:color w:val="000000" w:themeColor="text1"/>
          <w:lang w:val="es-ES"/>
        </w:rPr>
        <w:t>vulgaris</w:t>
      </w:r>
      <w:r w:rsidRPr="00217638">
        <w:rPr>
          <w:color w:val="000000" w:themeColor="text1"/>
          <w:lang w:val="bg-BG"/>
        </w:rPr>
        <w:t xml:space="preserve">: </w:t>
      </w:r>
      <w:r w:rsidRPr="00217638">
        <w:rPr>
          <w:color w:val="000000" w:themeColor="text1"/>
          <w:lang w:val="es-ES"/>
        </w:rPr>
        <w:t>A</w:t>
      </w:r>
      <w:r w:rsidRPr="00217638">
        <w:rPr>
          <w:color w:val="000000" w:themeColor="text1"/>
          <w:lang w:val="bg-BG"/>
        </w:rPr>
        <w:t xml:space="preserve"> </w:t>
      </w:r>
      <w:r w:rsidRPr="00217638">
        <w:rPr>
          <w:color w:val="000000" w:themeColor="text1"/>
          <w:lang w:val="es-ES"/>
        </w:rPr>
        <w:t>preliminary</w:t>
      </w:r>
      <w:r w:rsidRPr="00217638">
        <w:rPr>
          <w:color w:val="000000" w:themeColor="text1"/>
          <w:lang w:val="bg-BG"/>
        </w:rPr>
        <w:t xml:space="preserve"> </w:t>
      </w:r>
      <w:r w:rsidRPr="00217638">
        <w:rPr>
          <w:color w:val="000000" w:themeColor="text1"/>
          <w:lang w:val="es-ES"/>
        </w:rPr>
        <w:t>report</w:t>
      </w:r>
      <w:r w:rsidRPr="00217638">
        <w:rPr>
          <w:color w:val="000000" w:themeColor="text1"/>
          <w:lang w:val="bg-BG"/>
        </w:rPr>
        <w:t xml:space="preserve"> </w:t>
      </w:r>
      <w:r w:rsidRPr="00217638">
        <w:rPr>
          <w:color w:val="000000" w:themeColor="text1"/>
          <w:lang w:val="es-ES"/>
        </w:rPr>
        <w:t>and</w:t>
      </w:r>
      <w:r w:rsidRPr="00217638">
        <w:rPr>
          <w:color w:val="000000" w:themeColor="text1"/>
          <w:lang w:val="bg-BG"/>
        </w:rPr>
        <w:t xml:space="preserve"> </w:t>
      </w:r>
      <w:r w:rsidRPr="00217638">
        <w:rPr>
          <w:color w:val="000000" w:themeColor="text1"/>
          <w:lang w:val="es-ES"/>
        </w:rPr>
        <w:t>suggested</w:t>
      </w:r>
      <w:r w:rsidRPr="00217638">
        <w:rPr>
          <w:color w:val="000000" w:themeColor="text1"/>
          <w:lang w:val="bg-BG"/>
        </w:rPr>
        <w:t xml:space="preserve"> </w:t>
      </w:r>
      <w:r w:rsidRPr="00217638">
        <w:rPr>
          <w:color w:val="000000" w:themeColor="text1"/>
          <w:lang w:val="es-ES"/>
        </w:rPr>
        <w:t>in</w:t>
      </w:r>
      <w:r w:rsidRPr="00217638">
        <w:rPr>
          <w:color w:val="000000" w:themeColor="text1"/>
          <w:lang w:val="bg-BG"/>
        </w:rPr>
        <w:t xml:space="preserve"> </w:t>
      </w:r>
      <w:r w:rsidRPr="00217638">
        <w:rPr>
          <w:color w:val="000000" w:themeColor="text1"/>
          <w:lang w:val="es-ES"/>
        </w:rPr>
        <w:t>vitro</w:t>
      </w:r>
      <w:r w:rsidRPr="00217638">
        <w:rPr>
          <w:color w:val="000000" w:themeColor="text1"/>
          <w:lang w:val="bg-BG"/>
        </w:rPr>
        <w:t xml:space="preserve"> </w:t>
      </w:r>
      <w:r w:rsidRPr="00217638">
        <w:rPr>
          <w:color w:val="000000" w:themeColor="text1"/>
          <w:lang w:val="es-ES"/>
        </w:rPr>
        <w:t>immunologic</w:t>
      </w:r>
      <w:r w:rsidRPr="00217638">
        <w:rPr>
          <w:color w:val="000000" w:themeColor="text1"/>
          <w:lang w:val="bg-BG"/>
        </w:rPr>
        <w:t xml:space="preserve"> </w:t>
      </w:r>
      <w:r w:rsidRPr="00217638">
        <w:rPr>
          <w:color w:val="000000" w:themeColor="text1"/>
          <w:lang w:val="es-ES"/>
        </w:rPr>
        <w:t>evaluation</w:t>
      </w:r>
      <w:r w:rsidRPr="00217638">
        <w:rPr>
          <w:color w:val="000000" w:themeColor="text1"/>
          <w:lang w:val="bg-BG"/>
        </w:rPr>
        <w:t xml:space="preserve"> </w:t>
      </w:r>
      <w:r w:rsidRPr="00217638">
        <w:rPr>
          <w:color w:val="000000" w:themeColor="text1"/>
          <w:lang w:val="es-ES"/>
        </w:rPr>
        <w:t>model</w:t>
      </w:r>
      <w:r w:rsidRPr="00217638">
        <w:rPr>
          <w:color w:val="000000" w:themeColor="text1"/>
          <w:lang w:val="bg-BG"/>
        </w:rPr>
        <w:t xml:space="preserve">. </w:t>
      </w:r>
      <w:r w:rsidRPr="00217638">
        <w:rPr>
          <w:iCs/>
          <w:color w:val="000000" w:themeColor="text1"/>
        </w:rPr>
        <w:t>SKINmed</w:t>
      </w:r>
      <w:r w:rsidRPr="00217638">
        <w:rPr>
          <w:color w:val="000000" w:themeColor="text1"/>
        </w:rPr>
        <w:t> </w:t>
      </w:r>
      <w:r w:rsidRPr="00217638">
        <w:rPr>
          <w:color w:val="000000" w:themeColor="text1"/>
          <w:lang w:val="bg-BG"/>
        </w:rPr>
        <w:t>2006</w:t>
      </w:r>
      <w:r w:rsidRPr="00217638">
        <w:rPr>
          <w:rStyle w:val="volume"/>
          <w:color w:val="000000" w:themeColor="text1"/>
          <w:lang w:val="bg-BG"/>
        </w:rPr>
        <w:t>; 5</w:t>
      </w:r>
      <w:r w:rsidRPr="00217638">
        <w:rPr>
          <w:color w:val="000000" w:themeColor="text1"/>
          <w:lang w:val="bg-BG"/>
        </w:rPr>
        <w:t>:3: 111–113.</w:t>
      </w:r>
    </w:p>
    <w:p w:rsidR="00661F3F" w:rsidRPr="00217638" w:rsidRDefault="00661F3F"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rPr>
        <w:t>Yonit W, Ilan G, Idit S, Sarah B. Chlorpyrifos exacerbating pemphigus vulgaris: a preliminary report and suggested in vitro immunologic evaluation model. SKINmed: Dermatology for the Clinician. 2006 Jan 1;5(1):111-3.</w:t>
      </w:r>
    </w:p>
    <w:p w:rsidR="006E205B" w:rsidRPr="00217638" w:rsidRDefault="006E205B" w:rsidP="002A419B">
      <w:pPr>
        <w:numPr>
          <w:ilvl w:val="1"/>
          <w:numId w:val="49"/>
        </w:numPr>
        <w:tabs>
          <w:tab w:val="num" w:pos="1068"/>
        </w:tabs>
        <w:spacing w:before="100" w:beforeAutospacing="1" w:after="100" w:afterAutospacing="1"/>
        <w:ind w:left="1068"/>
        <w:rPr>
          <w:color w:val="000000" w:themeColor="text1"/>
          <w:sz w:val="16"/>
        </w:rPr>
      </w:pPr>
      <w:r w:rsidRPr="00217638">
        <w:rPr>
          <w:color w:val="000000" w:themeColor="text1"/>
          <w:szCs w:val="24"/>
          <w:lang w:val="bg-BG" w:eastAsia="bg-BG"/>
        </w:rPr>
        <w:t xml:space="preserve">Belgnaoui, Fatima Zahra, et al. </w:t>
      </w:r>
      <w:r w:rsidR="007321F6" w:rsidRPr="00217638">
        <w:rPr>
          <w:color w:val="000000" w:themeColor="text1"/>
          <w:szCs w:val="24"/>
          <w:lang w:val="bg-BG" w:eastAsia="bg-BG"/>
        </w:rPr>
        <w:t>„</w:t>
      </w:r>
      <w:r w:rsidRPr="00217638">
        <w:rPr>
          <w:color w:val="000000" w:themeColor="text1"/>
          <w:szCs w:val="24"/>
          <w:lang w:val="bg-BG" w:eastAsia="bg-BG"/>
        </w:rPr>
        <w:t>Prédisposition aux infections des malades ayant un pemphigus: étude rétrospective de 141 cas.</w:t>
      </w:r>
      <w:r w:rsidR="007321F6" w:rsidRPr="00217638">
        <w:rPr>
          <w:color w:val="000000" w:themeColor="text1"/>
          <w:szCs w:val="24"/>
          <w:lang w:val="bg-BG" w:eastAsia="bg-BG"/>
        </w:rPr>
        <w:t>”</w:t>
      </w:r>
      <w:r w:rsidRPr="00217638">
        <w:rPr>
          <w:color w:val="000000" w:themeColor="text1"/>
          <w:szCs w:val="24"/>
          <w:lang w:val="bg-BG" w:eastAsia="bg-BG"/>
        </w:rPr>
        <w:t xml:space="preserve"> </w:t>
      </w:r>
      <w:r w:rsidRPr="00217638">
        <w:rPr>
          <w:i/>
          <w:iCs/>
          <w:color w:val="000000" w:themeColor="text1"/>
          <w:szCs w:val="24"/>
          <w:lang w:val="bg-BG" w:eastAsia="bg-BG"/>
        </w:rPr>
        <w:t>La Presse Médicale</w:t>
      </w:r>
      <w:r w:rsidRPr="00217638">
        <w:rPr>
          <w:color w:val="000000" w:themeColor="text1"/>
          <w:szCs w:val="24"/>
          <w:lang w:val="bg-BG" w:eastAsia="bg-BG"/>
        </w:rPr>
        <w:t xml:space="preserve"> 36.11 (2007): 1563-1569.</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lang w:val="bg-BG"/>
        </w:rPr>
        <w:t xml:space="preserve">Chaidemenos G Ch, Mourellou O, Koussidou T, Tsatsou. F An alternate-day corticosteroid regimen for pemphigus vulgaris. A 13-year prospective study. </w:t>
      </w:r>
      <w:r w:rsidRPr="00217638">
        <w:rPr>
          <w:iCs/>
          <w:color w:val="000000" w:themeColor="text1"/>
          <w:lang w:val="bg-BG"/>
        </w:rPr>
        <w:t>Journal of the European Academy of Dermatology and Venereology</w:t>
      </w:r>
      <w:r w:rsidRPr="00217638">
        <w:rPr>
          <w:iCs/>
          <w:color w:val="000000" w:themeColor="text1"/>
          <w:lang w:val="en-US"/>
        </w:rPr>
        <w:t xml:space="preserve">. </w:t>
      </w:r>
      <w:r w:rsidRPr="00217638">
        <w:rPr>
          <w:color w:val="000000" w:themeColor="text1"/>
          <w:lang w:val="bg-BG"/>
        </w:rPr>
        <w:t>2007</w:t>
      </w:r>
      <w:r w:rsidRPr="00217638">
        <w:rPr>
          <w:color w:val="000000" w:themeColor="text1"/>
          <w:lang w:val="en-US"/>
        </w:rPr>
        <w:t>,</w:t>
      </w:r>
      <w:r w:rsidRPr="00217638">
        <w:rPr>
          <w:color w:val="000000" w:themeColor="text1"/>
          <w:lang w:val="bg-BG"/>
        </w:rPr>
        <w:t> 21:10, 1386–1391</w:t>
      </w:r>
    </w:p>
    <w:p w:rsidR="00217638" w:rsidRPr="00217638" w:rsidRDefault="0021763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rPr>
        <w:t>Chiapa M, Becker I. Pénfigo vulgar: una revisión de la inmunopatología. Bioquimia. 2007;32(3).</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rPr>
        <w:t xml:space="preserve">Esmaili N, Chams-Davatchi C, Valikhani M, Daneshpazhooh M, Balighi K, Hallaji Z, Barzegari M, Akhyani M, Ghodsi ZS, Mrotazavi H, Naraghi ZS, Toosi S. Pemphigus vulgaris in Iran: a clinical study of 140 cases. </w:t>
      </w:r>
      <w:r w:rsidRPr="00217638">
        <w:rPr>
          <w:iCs/>
          <w:color w:val="000000" w:themeColor="text1"/>
        </w:rPr>
        <w:t xml:space="preserve">International Journal of Dermatology, </w:t>
      </w:r>
      <w:r w:rsidRPr="00217638">
        <w:rPr>
          <w:color w:val="000000" w:themeColor="text1"/>
        </w:rPr>
        <w:t xml:space="preserve">2007, </w:t>
      </w:r>
      <w:r w:rsidRPr="00217638">
        <w:rPr>
          <w:rStyle w:val="volume"/>
          <w:color w:val="000000" w:themeColor="text1"/>
        </w:rPr>
        <w:t>46</w:t>
      </w:r>
      <w:r w:rsidRPr="00217638">
        <w:rPr>
          <w:color w:val="000000" w:themeColor="text1"/>
        </w:rPr>
        <w:t>:11, 1166–1170</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rPr>
        <w:lastRenderedPageBreak/>
        <w:t>Heymann</w:t>
      </w:r>
      <w:r w:rsidRPr="00217638">
        <w:rPr>
          <w:color w:val="000000" w:themeColor="text1"/>
          <w:lang w:val="en-US"/>
        </w:rPr>
        <w:t xml:space="preserve"> </w:t>
      </w:r>
      <w:r w:rsidRPr="00217638">
        <w:rPr>
          <w:color w:val="000000" w:themeColor="text1"/>
        </w:rPr>
        <w:t>AD</w:t>
      </w:r>
      <w:r w:rsidRPr="00217638">
        <w:rPr>
          <w:color w:val="000000" w:themeColor="text1"/>
          <w:lang w:val="en-US"/>
        </w:rPr>
        <w:t>,</w:t>
      </w:r>
      <w:r w:rsidRPr="00217638">
        <w:rPr>
          <w:color w:val="000000" w:themeColor="text1"/>
        </w:rPr>
        <w:t xml:space="preserve"> Chodick G</w:t>
      </w:r>
      <w:r w:rsidRPr="00217638">
        <w:rPr>
          <w:color w:val="000000" w:themeColor="text1"/>
          <w:lang w:val="en-US"/>
        </w:rPr>
        <w:t>,</w:t>
      </w:r>
      <w:r w:rsidRPr="00217638">
        <w:rPr>
          <w:color w:val="000000" w:themeColor="text1"/>
        </w:rPr>
        <w:t xml:space="preserve"> Kramer E</w:t>
      </w:r>
      <w:r w:rsidRPr="00217638">
        <w:rPr>
          <w:color w:val="000000" w:themeColor="text1"/>
          <w:lang w:val="en-US"/>
        </w:rPr>
        <w:t>,</w:t>
      </w:r>
      <w:r w:rsidRPr="00217638">
        <w:rPr>
          <w:color w:val="000000" w:themeColor="text1"/>
        </w:rPr>
        <w:t>Green M</w:t>
      </w:r>
      <w:r w:rsidRPr="00217638">
        <w:rPr>
          <w:color w:val="000000" w:themeColor="text1"/>
          <w:lang w:val="en-US"/>
        </w:rPr>
        <w:t>,</w:t>
      </w:r>
      <w:r w:rsidRPr="00217638">
        <w:rPr>
          <w:color w:val="000000" w:themeColor="text1"/>
        </w:rPr>
        <w:t xml:space="preserve"> Shalev V</w:t>
      </w:r>
      <w:r w:rsidRPr="00217638">
        <w:rPr>
          <w:color w:val="000000" w:themeColor="text1"/>
          <w:lang w:val="en-US"/>
        </w:rPr>
        <w:t>.</w:t>
      </w:r>
      <w:r w:rsidRPr="00217638">
        <w:rPr>
          <w:color w:val="000000" w:themeColor="text1"/>
        </w:rPr>
        <w:t xml:space="preserve"> </w:t>
      </w:r>
      <w:r w:rsidRPr="00217638">
        <w:rPr>
          <w:rStyle w:val="Strong"/>
          <w:b w:val="0"/>
          <w:color w:val="000000" w:themeColor="text1"/>
        </w:rPr>
        <w:t xml:space="preserve">Pemphigus Variant Associated With Penicillin Use A Case-Cohort Study of 363 Patients From Israel </w:t>
      </w:r>
      <w:r w:rsidRPr="00217638">
        <w:rPr>
          <w:rStyle w:val="Emphasis"/>
          <w:i w:val="0"/>
          <w:color w:val="000000" w:themeColor="text1"/>
        </w:rPr>
        <w:t>Arch Dermatol.</w:t>
      </w:r>
      <w:r w:rsidRPr="00217638">
        <w:rPr>
          <w:color w:val="000000" w:themeColor="text1"/>
        </w:rPr>
        <w:t xml:space="preserve"> 2007;143(6):704-707 </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lang w:val="bg-BG"/>
        </w:rPr>
        <w:t>Mashiah J.</w:t>
      </w:r>
      <w:r w:rsidRPr="00217638">
        <w:rPr>
          <w:color w:val="000000" w:themeColor="text1"/>
          <w:lang w:val="en-US"/>
        </w:rPr>
        <w:t>,</w:t>
      </w:r>
      <w:r w:rsidRPr="00217638">
        <w:rPr>
          <w:color w:val="000000" w:themeColor="text1"/>
          <w:lang w:val="bg-BG"/>
        </w:rPr>
        <w:t xml:space="preserve"> Brenner S.. Discovering the cause helps the cure. </w:t>
      </w:r>
      <w:r w:rsidRPr="00217638">
        <w:rPr>
          <w:iCs/>
          <w:color w:val="000000" w:themeColor="text1"/>
          <w:lang w:val="bg-BG"/>
        </w:rPr>
        <w:t>Clinical and Experimental Dermatology</w:t>
      </w:r>
      <w:r w:rsidRPr="00217638">
        <w:rPr>
          <w:color w:val="000000" w:themeColor="text1"/>
          <w:lang w:val="en-US"/>
        </w:rPr>
        <w:t>.</w:t>
      </w:r>
      <w:r w:rsidRPr="00217638">
        <w:rPr>
          <w:color w:val="000000" w:themeColor="text1"/>
          <w:lang w:val="bg-BG"/>
        </w:rPr>
        <w:t>2007</w:t>
      </w:r>
      <w:r w:rsidRPr="00217638">
        <w:rPr>
          <w:color w:val="000000" w:themeColor="text1"/>
          <w:lang w:val="en-US"/>
        </w:rPr>
        <w:t>,</w:t>
      </w:r>
      <w:r w:rsidRPr="00217638">
        <w:rPr>
          <w:color w:val="000000" w:themeColor="text1"/>
          <w:lang w:val="bg-BG"/>
        </w:rPr>
        <w:t>32:4, 447–447</w:t>
      </w:r>
    </w:p>
    <w:p w:rsidR="00217638" w:rsidRPr="00217638" w:rsidRDefault="0021763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rPr>
        <w:t>Mena González, Francisco Camilo. "Sedimentación y fluctuaciones en suspensiones confinadas." (2007).</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rPr>
        <w:t xml:space="preserve">Michailidou  EZ, Belazi MA, Markopoulos AK, Tsatsos M, Mourellou O, Antoniades D. Epidemiologic survey of pemphigus vulgaris with oral manifestations in northern Greece: Retrospective study of 129 patients. </w:t>
      </w:r>
      <w:r w:rsidRPr="00217638">
        <w:rPr>
          <w:iCs/>
          <w:color w:val="000000" w:themeColor="text1"/>
        </w:rPr>
        <w:t>International Journal of Dermatology</w:t>
      </w:r>
      <w:r w:rsidRPr="00217638">
        <w:rPr>
          <w:color w:val="000000" w:themeColor="text1"/>
        </w:rPr>
        <w:t xml:space="preserve"> 2007; </w:t>
      </w:r>
      <w:r w:rsidRPr="00217638">
        <w:rPr>
          <w:rStyle w:val="volume"/>
          <w:color w:val="000000" w:themeColor="text1"/>
        </w:rPr>
        <w:t>46(</w:t>
      </w:r>
      <w:r w:rsidRPr="00217638">
        <w:rPr>
          <w:color w:val="000000" w:themeColor="text1"/>
        </w:rPr>
        <w:t>4): 356–361.</w:t>
      </w:r>
    </w:p>
    <w:p w:rsidR="00217638" w:rsidRPr="00217638" w:rsidRDefault="0021763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rPr>
        <w:t>Takemura N, Fujii N, Tanaka T. Epidermal cysts: the best surgical method can be determined by ultrasonographic imaging. Clinical and Experimental Dermatology: Viewpoints in dermatology. 2007 Jul;32(4):445-7.</w:t>
      </w:r>
    </w:p>
    <w:p w:rsidR="00984678" w:rsidRPr="00217638" w:rsidRDefault="00984678" w:rsidP="002A419B">
      <w:pPr>
        <w:numPr>
          <w:ilvl w:val="1"/>
          <w:numId w:val="49"/>
        </w:numPr>
        <w:tabs>
          <w:tab w:val="num" w:pos="1068"/>
        </w:tabs>
        <w:spacing w:before="100" w:beforeAutospacing="1" w:after="100" w:afterAutospacing="1"/>
        <w:ind w:left="1068"/>
        <w:rPr>
          <w:color w:val="000000" w:themeColor="text1"/>
        </w:rPr>
      </w:pPr>
      <w:r w:rsidRPr="00217638">
        <w:rPr>
          <w:color w:val="000000" w:themeColor="text1"/>
        </w:rPr>
        <w:t>Valikhani M,</w:t>
      </w:r>
      <w:r w:rsidRPr="00217638">
        <w:rPr>
          <w:color w:val="000000" w:themeColor="text1"/>
          <w:lang w:val="bg-BG"/>
        </w:rPr>
        <w:t xml:space="preserve">  </w:t>
      </w:r>
      <w:r w:rsidRPr="00217638">
        <w:rPr>
          <w:color w:val="000000" w:themeColor="text1"/>
        </w:rPr>
        <w:t>Kavusi S</w:t>
      </w:r>
      <w:r w:rsidRPr="00217638">
        <w:rPr>
          <w:color w:val="000000" w:themeColor="text1"/>
          <w:lang w:val="bg-BG"/>
        </w:rPr>
        <w:t xml:space="preserve">, </w:t>
      </w:r>
      <w:r w:rsidRPr="00217638">
        <w:rPr>
          <w:color w:val="000000" w:themeColor="text1"/>
        </w:rPr>
        <w:t>Chams</w:t>
      </w:r>
      <w:r w:rsidRPr="00217638">
        <w:rPr>
          <w:color w:val="000000" w:themeColor="text1"/>
          <w:lang w:val="bg-BG"/>
        </w:rPr>
        <w:t>-</w:t>
      </w:r>
      <w:r w:rsidRPr="00217638">
        <w:rPr>
          <w:color w:val="000000" w:themeColor="text1"/>
        </w:rPr>
        <w:t>Davatchi C</w:t>
      </w:r>
      <w:r w:rsidRPr="00217638">
        <w:rPr>
          <w:color w:val="000000" w:themeColor="text1"/>
          <w:lang w:val="bg-BG"/>
        </w:rPr>
        <w:t xml:space="preserve">, </w:t>
      </w:r>
      <w:r w:rsidRPr="00217638">
        <w:rPr>
          <w:color w:val="000000" w:themeColor="text1"/>
        </w:rPr>
        <w:t>Daneshpazhooh M</w:t>
      </w:r>
      <w:r w:rsidRPr="00217638">
        <w:rPr>
          <w:color w:val="000000" w:themeColor="text1"/>
          <w:lang w:val="bg-BG"/>
        </w:rPr>
        <w:t xml:space="preserve">, </w:t>
      </w:r>
      <w:r w:rsidRPr="00217638">
        <w:rPr>
          <w:color w:val="000000" w:themeColor="text1"/>
        </w:rPr>
        <w:t>Barzegari M</w:t>
      </w:r>
      <w:r w:rsidRPr="00217638">
        <w:rPr>
          <w:color w:val="000000" w:themeColor="text1"/>
          <w:lang w:val="bg-BG"/>
        </w:rPr>
        <w:t xml:space="preserve">, </w:t>
      </w:r>
      <w:r w:rsidRPr="00217638">
        <w:rPr>
          <w:color w:val="000000" w:themeColor="text1"/>
        </w:rPr>
        <w:t>Ghiasi</w:t>
      </w:r>
      <w:r w:rsidRPr="00217638">
        <w:rPr>
          <w:color w:val="000000" w:themeColor="text1"/>
          <w:lang w:val="bg-BG"/>
        </w:rPr>
        <w:t xml:space="preserve"> </w:t>
      </w:r>
      <w:r w:rsidRPr="00217638">
        <w:rPr>
          <w:color w:val="000000" w:themeColor="text1"/>
        </w:rPr>
        <w:t xml:space="preserve">M, </w:t>
      </w:r>
      <w:r w:rsidRPr="00217638">
        <w:rPr>
          <w:color w:val="000000" w:themeColor="text1"/>
          <w:lang w:val="bg-BG"/>
        </w:rPr>
        <w:t xml:space="preserve"> </w:t>
      </w:r>
      <w:r w:rsidRPr="00217638">
        <w:rPr>
          <w:color w:val="000000" w:themeColor="text1"/>
        </w:rPr>
        <w:t>Abedini R.  Pemphigus</w:t>
      </w:r>
      <w:r w:rsidRPr="00217638">
        <w:rPr>
          <w:color w:val="000000" w:themeColor="text1"/>
          <w:lang w:val="bg-BG"/>
        </w:rPr>
        <w:t xml:space="preserve"> </w:t>
      </w:r>
      <w:r w:rsidRPr="00217638">
        <w:rPr>
          <w:color w:val="000000" w:themeColor="text1"/>
        </w:rPr>
        <w:t>and</w:t>
      </w:r>
      <w:r w:rsidRPr="00217638">
        <w:rPr>
          <w:color w:val="000000" w:themeColor="text1"/>
          <w:lang w:val="bg-BG"/>
        </w:rPr>
        <w:t xml:space="preserve"> </w:t>
      </w:r>
      <w:r w:rsidRPr="00217638">
        <w:rPr>
          <w:color w:val="000000" w:themeColor="text1"/>
        </w:rPr>
        <w:t>associated</w:t>
      </w:r>
      <w:r w:rsidRPr="00217638">
        <w:rPr>
          <w:color w:val="000000" w:themeColor="text1"/>
          <w:lang w:val="bg-BG"/>
        </w:rPr>
        <w:t xml:space="preserve"> </w:t>
      </w:r>
      <w:r w:rsidRPr="00217638">
        <w:rPr>
          <w:color w:val="000000" w:themeColor="text1"/>
        </w:rPr>
        <w:t>environmental</w:t>
      </w:r>
      <w:r w:rsidRPr="00217638">
        <w:rPr>
          <w:color w:val="000000" w:themeColor="text1"/>
          <w:lang w:val="bg-BG"/>
        </w:rPr>
        <w:t xml:space="preserve"> </w:t>
      </w:r>
      <w:r w:rsidRPr="00217638">
        <w:rPr>
          <w:color w:val="000000" w:themeColor="text1"/>
        </w:rPr>
        <w:t>factors</w:t>
      </w:r>
      <w:r w:rsidRPr="00217638">
        <w:rPr>
          <w:color w:val="000000" w:themeColor="text1"/>
          <w:lang w:val="bg-BG"/>
        </w:rPr>
        <w:t xml:space="preserve">: </w:t>
      </w:r>
      <w:r w:rsidRPr="00217638">
        <w:rPr>
          <w:color w:val="000000" w:themeColor="text1"/>
        </w:rPr>
        <w:t>a</w:t>
      </w:r>
      <w:r w:rsidRPr="00217638">
        <w:rPr>
          <w:color w:val="000000" w:themeColor="text1"/>
          <w:lang w:val="bg-BG"/>
        </w:rPr>
        <w:t xml:space="preserve"> </w:t>
      </w:r>
      <w:r w:rsidRPr="00217638">
        <w:rPr>
          <w:color w:val="000000" w:themeColor="text1"/>
        </w:rPr>
        <w:t>case</w:t>
      </w:r>
      <w:r w:rsidRPr="00217638">
        <w:rPr>
          <w:color w:val="000000" w:themeColor="text1"/>
          <w:lang w:val="bg-BG"/>
        </w:rPr>
        <w:t>–</w:t>
      </w:r>
      <w:r w:rsidRPr="00217638">
        <w:rPr>
          <w:color w:val="000000" w:themeColor="text1"/>
        </w:rPr>
        <w:t>control</w:t>
      </w:r>
      <w:r w:rsidRPr="00217638">
        <w:rPr>
          <w:color w:val="000000" w:themeColor="text1"/>
          <w:lang w:val="bg-BG"/>
        </w:rPr>
        <w:t xml:space="preserve"> </w:t>
      </w:r>
      <w:r w:rsidRPr="00217638">
        <w:rPr>
          <w:color w:val="000000" w:themeColor="text1"/>
        </w:rPr>
        <w:t>study</w:t>
      </w:r>
      <w:r w:rsidRPr="00217638">
        <w:rPr>
          <w:color w:val="000000" w:themeColor="text1"/>
          <w:lang w:val="bg-BG"/>
        </w:rPr>
        <w:t xml:space="preserve">. </w:t>
      </w:r>
      <w:r w:rsidRPr="00217638">
        <w:rPr>
          <w:iCs/>
          <w:color w:val="000000" w:themeColor="text1"/>
        </w:rPr>
        <w:t xml:space="preserve">Clinical and Experimental Dermatology </w:t>
      </w:r>
      <w:r w:rsidRPr="00217638">
        <w:rPr>
          <w:color w:val="000000" w:themeColor="text1"/>
        </w:rPr>
        <w:t>2007; </w:t>
      </w:r>
      <w:r w:rsidRPr="00217638">
        <w:rPr>
          <w:rStyle w:val="volume"/>
          <w:color w:val="000000" w:themeColor="text1"/>
        </w:rPr>
        <w:t>32</w:t>
      </w:r>
      <w:r w:rsidRPr="00217638">
        <w:rPr>
          <w:color w:val="000000" w:themeColor="text1"/>
        </w:rPr>
        <w:t>(3): 256–260.</w:t>
      </w:r>
    </w:p>
    <w:p w:rsidR="00984678" w:rsidRPr="00217638" w:rsidRDefault="00984678" w:rsidP="002A419B">
      <w:pPr>
        <w:numPr>
          <w:ilvl w:val="1"/>
          <w:numId w:val="49"/>
        </w:numPr>
        <w:tabs>
          <w:tab w:val="num" w:pos="1068"/>
        </w:tabs>
        <w:spacing w:before="100" w:beforeAutospacing="1" w:after="100" w:afterAutospacing="1"/>
        <w:ind w:left="1068"/>
      </w:pPr>
      <w:r w:rsidRPr="00217638">
        <w:rPr>
          <w:rStyle w:val="Emphasis"/>
          <w:i w:val="0"/>
        </w:rPr>
        <w:t>Benchikhi H, Ghafour S, Disky A, Bichra L, Nejjam F, Lakhdar H.</w:t>
      </w:r>
      <w:r w:rsidRPr="00217638">
        <w:rPr>
          <w:rStyle w:val="Strong"/>
        </w:rPr>
        <w:t xml:space="preserve"> </w:t>
      </w:r>
      <w:r w:rsidRPr="00217638">
        <w:rPr>
          <w:rStyle w:val="Strong"/>
          <w:b w:val="0"/>
        </w:rPr>
        <w:t>Pemphigus: analysis of 262 cases.</w:t>
      </w:r>
      <w:r w:rsidRPr="00217638">
        <w:rPr>
          <w:b/>
        </w:rPr>
        <w:t xml:space="preserve"> </w:t>
      </w:r>
      <w:r w:rsidRPr="00217638">
        <w:t>International Journal of Dermatology. 2008</w:t>
      </w:r>
      <w:r w:rsidRPr="00217638">
        <w:rPr>
          <w:lang w:val="en-US"/>
        </w:rPr>
        <w:t xml:space="preserve">, </w:t>
      </w:r>
      <w:r w:rsidRPr="00217638">
        <w:t>47(9):973-975</w:t>
      </w:r>
    </w:p>
    <w:p w:rsidR="00217638" w:rsidRPr="00217638" w:rsidRDefault="00217638" w:rsidP="002A419B">
      <w:pPr>
        <w:numPr>
          <w:ilvl w:val="1"/>
          <w:numId w:val="49"/>
        </w:numPr>
        <w:tabs>
          <w:tab w:val="num" w:pos="1068"/>
        </w:tabs>
        <w:spacing w:before="100" w:beforeAutospacing="1" w:after="100" w:afterAutospacing="1"/>
        <w:ind w:left="1068"/>
      </w:pPr>
      <w:r w:rsidRPr="00217638">
        <w:t>Chavolla TM, Memije ME, Mosqueda Taylor A, Gamboa EL. Pénfigo vulgar en pacientes menores de 30 años. Informe del manejo clínico y terapéutico de 17 casos. Dermatología Cosmética, Médica y Quirúrgica. 2008 May 5;6(2):87-92.</w:t>
      </w:r>
    </w:p>
    <w:p w:rsidR="00217638" w:rsidRPr="00217638" w:rsidRDefault="00217638" w:rsidP="002A419B">
      <w:pPr>
        <w:numPr>
          <w:ilvl w:val="1"/>
          <w:numId w:val="49"/>
        </w:numPr>
        <w:tabs>
          <w:tab w:val="num" w:pos="1068"/>
        </w:tabs>
        <w:spacing w:before="100" w:beforeAutospacing="1" w:after="100" w:afterAutospacing="1"/>
        <w:ind w:left="1068"/>
      </w:pPr>
      <w:r w:rsidRPr="00217638">
        <w:t xml:space="preserve">Cook, B.P., Bertozzi, A.L. and Hosoi, A.E., 2008. Shock solutions for particle-laden thin films. </w:t>
      </w:r>
      <w:r w:rsidRPr="00217638">
        <w:rPr>
          <w:i/>
          <w:iCs/>
        </w:rPr>
        <w:t>SIAM Journal on Applied Mathematics</w:t>
      </w:r>
      <w:r w:rsidRPr="00217638">
        <w:t xml:space="preserve">, </w:t>
      </w:r>
      <w:r w:rsidRPr="00217638">
        <w:rPr>
          <w:i/>
          <w:iCs/>
        </w:rPr>
        <w:t>68</w:t>
      </w:r>
      <w:r w:rsidRPr="00217638">
        <w:t>(3), pp.760-783.</w:t>
      </w:r>
    </w:p>
    <w:p w:rsidR="00217638" w:rsidRPr="00217638" w:rsidRDefault="00217638" w:rsidP="002A419B">
      <w:pPr>
        <w:numPr>
          <w:ilvl w:val="1"/>
          <w:numId w:val="49"/>
        </w:numPr>
        <w:tabs>
          <w:tab w:val="num" w:pos="1068"/>
        </w:tabs>
        <w:spacing w:before="100" w:beforeAutospacing="1" w:after="100" w:afterAutospacing="1"/>
        <w:ind w:left="1068"/>
      </w:pPr>
      <w:r w:rsidRPr="00217638">
        <w:t>Cichocki B, Sadlej K. Stokesian Dynamics—The BBGKY Hierarchy for Correlation Functions. Journal of Statistical Physics. 2008 Jul 1;132(1):129-51.</w:t>
      </w:r>
    </w:p>
    <w:p w:rsidR="00984678" w:rsidRPr="00217638" w:rsidRDefault="00984678" w:rsidP="002A419B">
      <w:pPr>
        <w:numPr>
          <w:ilvl w:val="1"/>
          <w:numId w:val="49"/>
        </w:numPr>
        <w:tabs>
          <w:tab w:val="num" w:pos="1068"/>
        </w:tabs>
        <w:spacing w:before="100" w:beforeAutospacing="1" w:after="100" w:afterAutospacing="1"/>
        <w:ind w:left="1068"/>
      </w:pPr>
      <w:r w:rsidRPr="00217638">
        <w:t>Edgin WA et al. Pemphigus Vulgaris and Paraneoplastic Pemphigus</w:t>
      </w:r>
      <w:r w:rsidRPr="00217638">
        <w:rPr>
          <w:lang w:val="en-US"/>
        </w:rPr>
        <w:t>.</w:t>
      </w:r>
      <w:r w:rsidRPr="00217638">
        <w:t xml:space="preserve"> </w:t>
      </w:r>
      <w:r w:rsidRPr="00217638">
        <w:rPr>
          <w:lang w:val="bg-BG" w:eastAsia="bg-BG"/>
        </w:rPr>
        <w:t>Oral and Maxillofacial Surgery Clinics of North America</w:t>
      </w:r>
      <w:r w:rsidRPr="00217638">
        <w:rPr>
          <w:lang w:val="en-US" w:eastAsia="bg-BG"/>
        </w:rPr>
        <w:t xml:space="preserve">,2008, </w:t>
      </w:r>
      <w:r w:rsidRPr="00217638">
        <w:rPr>
          <w:lang w:val="bg-BG" w:eastAsia="bg-BG"/>
        </w:rPr>
        <w:t>20,  4, 577–584</w:t>
      </w:r>
    </w:p>
    <w:p w:rsidR="006E205B" w:rsidRPr="00217638" w:rsidRDefault="006E205B" w:rsidP="002A419B">
      <w:pPr>
        <w:numPr>
          <w:ilvl w:val="1"/>
          <w:numId w:val="49"/>
        </w:numPr>
        <w:tabs>
          <w:tab w:val="num" w:pos="1068"/>
        </w:tabs>
        <w:spacing w:before="100" w:beforeAutospacing="1" w:after="100" w:afterAutospacing="1"/>
        <w:ind w:left="1068"/>
      </w:pPr>
      <w:r w:rsidRPr="00217638">
        <w:t xml:space="preserve">Higginbotham, Raymond, et al. </w:t>
      </w:r>
      <w:r w:rsidR="007321F6" w:rsidRPr="00217638">
        <w:t>“</w:t>
      </w:r>
      <w:r w:rsidRPr="00217638">
        <w:t>Pesticide-associated pemphigus vulgaris.</w:t>
      </w:r>
      <w:r w:rsidR="007321F6" w:rsidRPr="00217638">
        <w:t>”</w:t>
      </w:r>
      <w:r w:rsidRPr="00217638">
        <w:t xml:space="preserve"> </w:t>
      </w:r>
      <w:r w:rsidRPr="00217638">
        <w:rPr>
          <w:i/>
          <w:iCs/>
        </w:rPr>
        <w:t>Cutis</w:t>
      </w:r>
      <w:r w:rsidRPr="00217638">
        <w:t xml:space="preserve"> 82 (2008): 51-54.</w:t>
      </w:r>
    </w:p>
    <w:p w:rsidR="00984678" w:rsidRPr="00217638" w:rsidRDefault="00984678" w:rsidP="002A419B">
      <w:pPr>
        <w:numPr>
          <w:ilvl w:val="1"/>
          <w:numId w:val="49"/>
        </w:numPr>
        <w:tabs>
          <w:tab w:val="num" w:pos="1068"/>
        </w:tabs>
        <w:spacing w:before="100" w:beforeAutospacing="1" w:after="100" w:afterAutospacing="1"/>
        <w:ind w:left="1068"/>
        <w:rPr>
          <w:lang w:val="fr-FR"/>
        </w:rPr>
      </w:pPr>
      <w:r w:rsidRPr="00217638">
        <w:rPr>
          <w:lang w:val="fr-FR"/>
        </w:rPr>
        <w:t xml:space="preserve">Joanides D et al. Pemphigus. JEADV, 2008,22,12,1478-1496 </w:t>
      </w:r>
    </w:p>
    <w:p w:rsidR="00984678" w:rsidRPr="00217638" w:rsidRDefault="00984678" w:rsidP="002A419B">
      <w:pPr>
        <w:numPr>
          <w:ilvl w:val="1"/>
          <w:numId w:val="49"/>
        </w:numPr>
        <w:tabs>
          <w:tab w:val="num" w:pos="1068"/>
        </w:tabs>
        <w:spacing w:before="100" w:beforeAutospacing="1" w:after="100" w:afterAutospacing="1"/>
        <w:ind w:left="1068"/>
        <w:rPr>
          <w:rStyle w:val="Strong"/>
          <w:b w:val="0"/>
          <w:bCs w:val="0"/>
        </w:rPr>
      </w:pPr>
      <w:r w:rsidRPr="00217638">
        <w:rPr>
          <w:rStyle w:val="surname"/>
        </w:rPr>
        <w:t>Kavusi</w:t>
      </w:r>
      <w:r w:rsidRPr="00217638">
        <w:rPr>
          <w:rStyle w:val="forenames"/>
        </w:rPr>
        <w:t xml:space="preserve"> S,</w:t>
      </w:r>
      <w:r w:rsidRPr="00217638">
        <w:rPr>
          <w:rStyle w:val="surname"/>
        </w:rPr>
        <w:t xml:space="preserve"> Daneshpazhooh</w:t>
      </w:r>
      <w:r w:rsidRPr="00217638">
        <w:rPr>
          <w:rStyle w:val="forenames"/>
        </w:rPr>
        <w:t xml:space="preserve"> M</w:t>
      </w:r>
      <w:r w:rsidRPr="00217638">
        <w:rPr>
          <w:rStyle w:val="surname"/>
        </w:rPr>
        <w:t xml:space="preserve"> ,Farahani</w:t>
      </w:r>
      <w:r w:rsidRPr="00217638">
        <w:rPr>
          <w:rStyle w:val="forenames"/>
        </w:rPr>
        <w:t xml:space="preserve"> F,</w:t>
      </w:r>
      <w:r w:rsidRPr="00217638">
        <w:rPr>
          <w:rStyle w:val="surname"/>
        </w:rPr>
        <w:t xml:space="preserve"> Abedini</w:t>
      </w:r>
      <w:r w:rsidRPr="00217638">
        <w:rPr>
          <w:rStyle w:val="forenames"/>
        </w:rPr>
        <w:t xml:space="preserve"> R, </w:t>
      </w:r>
      <w:r w:rsidRPr="00217638">
        <w:rPr>
          <w:rStyle w:val="surname"/>
        </w:rPr>
        <w:t>Lajevardi</w:t>
      </w:r>
      <w:r w:rsidRPr="00217638">
        <w:rPr>
          <w:rStyle w:val="forenames"/>
        </w:rPr>
        <w:t xml:space="preserve"> V, </w:t>
      </w:r>
      <w:r w:rsidRPr="00217638">
        <w:rPr>
          <w:rStyle w:val="surname"/>
        </w:rPr>
        <w:t>Chams-Davatchi</w:t>
      </w:r>
      <w:r w:rsidRPr="00217638">
        <w:rPr>
          <w:rStyle w:val="forenames"/>
        </w:rPr>
        <w:t xml:space="preserve"> C</w:t>
      </w:r>
      <w:r w:rsidRPr="00217638">
        <w:rPr>
          <w:rStyle w:val="surname"/>
        </w:rPr>
        <w:t xml:space="preserve">. </w:t>
      </w:r>
      <w:r w:rsidRPr="00217638">
        <w:t xml:space="preserve">Outcome of pemphigus vulgaris. </w:t>
      </w:r>
      <w:hyperlink r:id="rId87" w:history="1">
        <w:r w:rsidRPr="00217638">
          <w:t>Journal of the European Academy of Dermatology and Venereology</w:t>
        </w:r>
      </w:hyperlink>
      <w:r w:rsidRPr="00217638">
        <w:rPr>
          <w:lang w:val="en-US"/>
        </w:rPr>
        <w:t xml:space="preserve">,2008, </w:t>
      </w:r>
      <w:hyperlink r:id="rId88" w:history="1">
        <w:r w:rsidRPr="00217638">
          <w:rPr>
            <w:rStyle w:val="Hyperlink"/>
            <w:color w:val="auto"/>
          </w:rPr>
          <w:t>22</w:t>
        </w:r>
        <w:r w:rsidRPr="00217638">
          <w:rPr>
            <w:rStyle w:val="Hyperlink"/>
            <w:color w:val="auto"/>
            <w:lang w:val="en-US"/>
          </w:rPr>
          <w:t>,</w:t>
        </w:r>
        <w:r w:rsidRPr="00217638">
          <w:rPr>
            <w:rStyle w:val="Hyperlink"/>
            <w:color w:val="auto"/>
          </w:rPr>
          <w:t xml:space="preserve"> </w:t>
        </w:r>
        <w:r w:rsidRPr="00217638">
          <w:rPr>
            <w:rStyle w:val="Hyperlink"/>
            <w:color w:val="auto"/>
            <w:lang w:val="en-US"/>
          </w:rPr>
          <w:t>5</w:t>
        </w:r>
      </w:hyperlink>
      <w:r w:rsidRPr="00217638">
        <w:rPr>
          <w:rStyle w:val="Strong"/>
          <w:b w:val="0"/>
          <w:bCs w:val="0"/>
        </w:rPr>
        <w:t>, </w:t>
      </w:r>
      <w:r w:rsidRPr="00217638">
        <w:rPr>
          <w:rStyle w:val="Strong"/>
          <w:b w:val="0"/>
          <w:bCs w:val="0"/>
          <w:lang w:val="en-US"/>
        </w:rPr>
        <w:t>580</w:t>
      </w:r>
      <w:r w:rsidRPr="00217638">
        <w:rPr>
          <w:rStyle w:val="Strong"/>
          <w:b w:val="0"/>
          <w:bCs w:val="0"/>
        </w:rPr>
        <w:t> – </w:t>
      </w:r>
      <w:r w:rsidRPr="00217638">
        <w:rPr>
          <w:rStyle w:val="Strong"/>
          <w:b w:val="0"/>
          <w:bCs w:val="0"/>
          <w:lang w:val="en-US"/>
        </w:rPr>
        <w:t>584</w:t>
      </w:r>
    </w:p>
    <w:p w:rsidR="00984678" w:rsidRPr="00217638" w:rsidRDefault="00984678" w:rsidP="002A419B">
      <w:pPr>
        <w:numPr>
          <w:ilvl w:val="1"/>
          <w:numId w:val="49"/>
        </w:numPr>
        <w:tabs>
          <w:tab w:val="num" w:pos="1068"/>
        </w:tabs>
        <w:spacing w:before="100" w:beforeAutospacing="1" w:after="100" w:afterAutospacing="1"/>
        <w:ind w:left="1068"/>
      </w:pPr>
      <w:r w:rsidRPr="00217638">
        <w:t>Kumar KA. Incidence of pemphigus in Thrissur district, south India. Indian J Dermatol Venereol Leprol 2008;74:349-51</w:t>
      </w:r>
    </w:p>
    <w:p w:rsidR="00984678" w:rsidRPr="00217638" w:rsidRDefault="00984678" w:rsidP="002A419B">
      <w:pPr>
        <w:numPr>
          <w:ilvl w:val="1"/>
          <w:numId w:val="49"/>
        </w:numPr>
        <w:tabs>
          <w:tab w:val="num" w:pos="1068"/>
        </w:tabs>
        <w:spacing w:before="100" w:beforeAutospacing="1" w:after="100" w:afterAutospacing="1"/>
        <w:ind w:left="1068"/>
        <w:rPr>
          <w:rStyle w:val="Strong"/>
          <w:b w:val="0"/>
          <w:bCs w:val="0"/>
        </w:rPr>
      </w:pPr>
      <w:r w:rsidRPr="00217638">
        <w:rPr>
          <w:rStyle w:val="surname"/>
        </w:rPr>
        <w:t>Mimouni</w:t>
      </w:r>
      <w:r w:rsidRPr="00217638">
        <w:rPr>
          <w:rStyle w:val="forenames"/>
        </w:rPr>
        <w:t xml:space="preserve"> D,</w:t>
      </w:r>
      <w:r w:rsidRPr="00217638">
        <w:rPr>
          <w:rStyle w:val="surname"/>
        </w:rPr>
        <w:t xml:space="preserve"> Bar</w:t>
      </w:r>
      <w:r w:rsidRPr="00217638">
        <w:rPr>
          <w:rStyle w:val="forenames"/>
        </w:rPr>
        <w:t xml:space="preserve"> H,</w:t>
      </w:r>
      <w:r w:rsidRPr="00217638">
        <w:rPr>
          <w:rStyle w:val="surname"/>
        </w:rPr>
        <w:t xml:space="preserve"> Gdalevich</w:t>
      </w:r>
      <w:r w:rsidRPr="00217638">
        <w:rPr>
          <w:rStyle w:val="forenames"/>
        </w:rPr>
        <w:t xml:space="preserve"> M,</w:t>
      </w:r>
      <w:r w:rsidRPr="00217638">
        <w:rPr>
          <w:rStyle w:val="surname"/>
        </w:rPr>
        <w:t xml:space="preserve"> Katzenelson</w:t>
      </w:r>
      <w:r w:rsidRPr="00217638">
        <w:rPr>
          <w:rStyle w:val="forenames"/>
        </w:rPr>
        <w:t xml:space="preserve"> V,</w:t>
      </w:r>
      <w:r w:rsidRPr="00217638">
        <w:rPr>
          <w:rStyle w:val="surname"/>
        </w:rPr>
        <w:t xml:space="preserve"> David</w:t>
      </w:r>
      <w:r w:rsidRPr="00217638">
        <w:rPr>
          <w:rStyle w:val="forenames"/>
        </w:rPr>
        <w:t xml:space="preserve"> .</w:t>
      </w:r>
      <w:r w:rsidRPr="00217638">
        <w:t xml:space="preserve"> Pemphigus – analysis of epidemiological factors in 155 patients</w:t>
      </w:r>
      <w:r w:rsidRPr="00217638">
        <w:rPr>
          <w:lang w:val="bg-BG"/>
        </w:rPr>
        <w:t>.</w:t>
      </w:r>
      <w:r w:rsidRPr="00217638">
        <w:rPr>
          <w:i/>
          <w:iCs/>
        </w:rPr>
        <w:t xml:space="preserve"> </w:t>
      </w:r>
      <w:hyperlink r:id="rId89" w:history="1">
        <w:r w:rsidRPr="00217638">
          <w:t>Journal of the European Academy of Dermatology and Venereology</w:t>
        </w:r>
      </w:hyperlink>
      <w:r w:rsidRPr="00217638">
        <w:rPr>
          <w:lang w:val="en-US"/>
        </w:rPr>
        <w:t xml:space="preserve">,2008, </w:t>
      </w:r>
      <w:hyperlink r:id="rId90" w:history="1">
        <w:r w:rsidRPr="00217638">
          <w:rPr>
            <w:rStyle w:val="Hyperlink"/>
            <w:bCs/>
            <w:color w:val="auto"/>
          </w:rPr>
          <w:t xml:space="preserve"> 22</w:t>
        </w:r>
        <w:r w:rsidRPr="00217638">
          <w:rPr>
            <w:rStyle w:val="Hyperlink"/>
            <w:bCs/>
            <w:color w:val="auto"/>
            <w:lang w:val="en-US"/>
          </w:rPr>
          <w:t>,</w:t>
        </w:r>
        <w:r w:rsidRPr="00217638">
          <w:rPr>
            <w:rStyle w:val="Hyperlink"/>
            <w:bCs/>
            <w:color w:val="auto"/>
          </w:rPr>
          <w:t xml:space="preserve">  10</w:t>
        </w:r>
      </w:hyperlink>
      <w:r w:rsidRPr="00217638">
        <w:rPr>
          <w:rStyle w:val="Strong"/>
          <w:b w:val="0"/>
        </w:rPr>
        <w:t>, 1232 – 1235</w:t>
      </w:r>
    </w:p>
    <w:p w:rsidR="00984678" w:rsidRPr="00217638" w:rsidRDefault="00984678" w:rsidP="002A419B">
      <w:pPr>
        <w:numPr>
          <w:ilvl w:val="1"/>
          <w:numId w:val="49"/>
        </w:numPr>
        <w:tabs>
          <w:tab w:val="num" w:pos="1068"/>
        </w:tabs>
        <w:spacing w:before="100" w:beforeAutospacing="1" w:after="100" w:afterAutospacing="1"/>
        <w:ind w:left="1068"/>
      </w:pPr>
      <w:r w:rsidRPr="00217638">
        <w:rPr>
          <w:rStyle w:val="Strong"/>
          <w:b w:val="0"/>
          <w:bCs w:val="0"/>
          <w:lang w:val="en-US"/>
        </w:rPr>
        <w:t xml:space="preserve">Sarobe MJ. </w:t>
      </w:r>
      <w:r w:rsidRPr="00217638">
        <w:t>Smoking and the Skin</w:t>
      </w:r>
      <w:r w:rsidRPr="00217638">
        <w:rPr>
          <w:lang w:val="en-US"/>
        </w:rPr>
        <w:t xml:space="preserve">. </w:t>
      </w:r>
      <w:r w:rsidRPr="00217638">
        <w:rPr>
          <w:lang w:eastAsia="bg-BG"/>
        </w:rPr>
        <w:t>Actas Dermo-Sifiliográficas (English Edition)</w:t>
      </w:r>
      <w:r w:rsidRPr="00217638">
        <w:rPr>
          <w:lang w:val="en-US" w:eastAsia="bg-BG"/>
        </w:rPr>
        <w:t>,2008,</w:t>
      </w:r>
      <w:r w:rsidRPr="00217638">
        <w:rPr>
          <w:lang w:eastAsia="bg-BG"/>
        </w:rPr>
        <w:t xml:space="preserve"> 99,  3, 2008, P 173–184</w:t>
      </w:r>
    </w:p>
    <w:p w:rsidR="00984678" w:rsidRPr="00217638" w:rsidRDefault="00984678" w:rsidP="002A419B">
      <w:pPr>
        <w:numPr>
          <w:ilvl w:val="1"/>
          <w:numId w:val="49"/>
        </w:numPr>
        <w:spacing w:before="100" w:beforeAutospacing="1" w:after="100" w:afterAutospacing="1"/>
        <w:ind w:left="1068"/>
        <w:rPr>
          <w:rStyle w:val="Strong"/>
          <w:b w:val="0"/>
          <w:bCs w:val="0"/>
        </w:rPr>
      </w:pPr>
      <w:r w:rsidRPr="00217638">
        <w:rPr>
          <w:rStyle w:val="a"/>
        </w:rPr>
        <w:t xml:space="preserve">Valikhani M, Kavusi S, Chams-Davatchi C, Hallaji Z, </w:t>
      </w:r>
      <w:r w:rsidRPr="00217638">
        <w:rPr>
          <w:rStyle w:val="surname"/>
        </w:rPr>
        <w:t>Esmaili</w:t>
      </w:r>
      <w:r w:rsidRPr="00217638">
        <w:rPr>
          <w:rStyle w:val="forenames"/>
        </w:rPr>
        <w:t xml:space="preserve"> N</w:t>
      </w:r>
      <w:r w:rsidRPr="00217638">
        <w:t xml:space="preserve">, </w:t>
      </w:r>
      <w:r w:rsidRPr="00217638">
        <w:rPr>
          <w:rStyle w:val="surname"/>
        </w:rPr>
        <w:t>Ghandi</w:t>
      </w:r>
      <w:r w:rsidRPr="00217638">
        <w:rPr>
          <w:rStyle w:val="forenames"/>
        </w:rPr>
        <w:t xml:space="preserve"> N</w:t>
      </w:r>
      <w:r w:rsidRPr="00217638">
        <w:t xml:space="preserve">, </w:t>
      </w:r>
      <w:r w:rsidRPr="00217638">
        <w:rPr>
          <w:rStyle w:val="surname"/>
        </w:rPr>
        <w:t>Farahani</w:t>
      </w:r>
      <w:r w:rsidRPr="00217638">
        <w:rPr>
          <w:rStyle w:val="forenames"/>
        </w:rPr>
        <w:t xml:space="preserve"> F</w:t>
      </w:r>
      <w:r w:rsidRPr="00217638">
        <w:t xml:space="preserve">, </w:t>
      </w:r>
      <w:r w:rsidRPr="00217638">
        <w:rPr>
          <w:rStyle w:val="surname"/>
        </w:rPr>
        <w:t>Lajevardi</w:t>
      </w:r>
      <w:r w:rsidRPr="00217638">
        <w:rPr>
          <w:rStyle w:val="forenames"/>
        </w:rPr>
        <w:t xml:space="preserve"> V. </w:t>
      </w:r>
      <w:r w:rsidRPr="00217638">
        <w:t>Impact of smoking on pemphigus.</w:t>
      </w:r>
      <w:r w:rsidRPr="00217638">
        <w:rPr>
          <w:rStyle w:val="a"/>
        </w:rPr>
        <w:t xml:space="preserve"> International Journal of Dermatology, 2008</w:t>
      </w:r>
      <w:r w:rsidRPr="00217638">
        <w:rPr>
          <w:rStyle w:val="a"/>
          <w:lang w:val="en-US"/>
        </w:rPr>
        <w:t>,</w:t>
      </w:r>
      <w:hyperlink r:id="rId91" w:history="1">
        <w:r w:rsidRPr="00217638">
          <w:rPr>
            <w:rStyle w:val="Hyperlink"/>
            <w:bCs/>
            <w:color w:val="auto"/>
          </w:rPr>
          <w:t xml:space="preserve"> 47</w:t>
        </w:r>
        <w:r w:rsidRPr="00217638">
          <w:rPr>
            <w:rStyle w:val="Hyperlink"/>
            <w:bCs/>
            <w:color w:val="auto"/>
            <w:lang w:val="en-US"/>
          </w:rPr>
          <w:t>,</w:t>
        </w:r>
        <w:r w:rsidRPr="00217638">
          <w:rPr>
            <w:rStyle w:val="Hyperlink"/>
            <w:bCs/>
            <w:color w:val="auto"/>
          </w:rPr>
          <w:t xml:space="preserve"> 6</w:t>
        </w:r>
      </w:hyperlink>
      <w:r w:rsidRPr="00217638">
        <w:rPr>
          <w:rStyle w:val="Strong"/>
        </w:rPr>
        <w:t>, </w:t>
      </w:r>
      <w:r w:rsidRPr="00217638">
        <w:rPr>
          <w:rStyle w:val="Strong"/>
          <w:b w:val="0"/>
        </w:rPr>
        <w:t>567 – 570</w:t>
      </w:r>
    </w:p>
    <w:p w:rsidR="00984678" w:rsidRPr="00217638" w:rsidRDefault="00984678" w:rsidP="002A419B">
      <w:pPr>
        <w:numPr>
          <w:ilvl w:val="1"/>
          <w:numId w:val="49"/>
        </w:numPr>
        <w:spacing w:before="100" w:beforeAutospacing="1" w:after="100" w:afterAutospacing="1"/>
        <w:ind w:left="1068"/>
        <w:rPr>
          <w:rStyle w:val="Strong"/>
          <w:b w:val="0"/>
          <w:bCs w:val="0"/>
        </w:rPr>
      </w:pPr>
      <w:r w:rsidRPr="00217638">
        <w:rPr>
          <w:rStyle w:val="Strong"/>
          <w:b w:val="0"/>
        </w:rPr>
        <w:t>Wadhera A. Pemphigus vulgaris. Am Coll Phys, 2008</w:t>
      </w:r>
    </w:p>
    <w:p w:rsidR="00FD7AB9" w:rsidRPr="00017289" w:rsidRDefault="00984678" w:rsidP="002A419B">
      <w:pPr>
        <w:numPr>
          <w:ilvl w:val="1"/>
          <w:numId w:val="49"/>
        </w:numPr>
        <w:spacing w:before="100" w:beforeAutospacing="1" w:after="100" w:afterAutospacing="1"/>
        <w:ind w:left="1068"/>
      </w:pPr>
      <w:r w:rsidRPr="00017289">
        <w:t>Chmurova N, Svecova D. Pemphigus vulgaris: a 11-year review. Bratisl Lek Listy. 2009;110(8):500-3</w:t>
      </w:r>
    </w:p>
    <w:p w:rsidR="00FD7AB9" w:rsidRPr="00017289" w:rsidRDefault="00FD7AB9" w:rsidP="002A419B">
      <w:pPr>
        <w:numPr>
          <w:ilvl w:val="1"/>
          <w:numId w:val="49"/>
        </w:numPr>
        <w:spacing w:before="100" w:beforeAutospacing="1" w:after="100" w:afterAutospacing="1"/>
        <w:ind w:left="1068"/>
        <w:rPr>
          <w:sz w:val="16"/>
        </w:rPr>
      </w:pPr>
      <w:r w:rsidRPr="00017289">
        <w:rPr>
          <w:szCs w:val="24"/>
          <w:lang w:val="bg-BG" w:eastAsia="bg-BG"/>
        </w:rPr>
        <w:t xml:space="preserve">Groves, Richard W. </w:t>
      </w:r>
      <w:r w:rsidR="007321F6" w:rsidRPr="00017289">
        <w:rPr>
          <w:szCs w:val="24"/>
          <w:lang w:val="bg-BG" w:eastAsia="bg-BG"/>
        </w:rPr>
        <w:t>„</w:t>
      </w:r>
      <w:r w:rsidRPr="00017289">
        <w:rPr>
          <w:szCs w:val="24"/>
          <w:lang w:val="bg-BG" w:eastAsia="bg-BG"/>
        </w:rPr>
        <w:t>Pemphigus: a brief review.</w:t>
      </w:r>
      <w:r w:rsidR="007321F6" w:rsidRPr="00017289">
        <w:rPr>
          <w:szCs w:val="24"/>
          <w:lang w:val="bg-BG" w:eastAsia="bg-BG"/>
        </w:rPr>
        <w:t>”</w:t>
      </w:r>
      <w:r w:rsidRPr="00017289">
        <w:rPr>
          <w:szCs w:val="24"/>
          <w:lang w:val="bg-BG" w:eastAsia="bg-BG"/>
        </w:rPr>
        <w:t xml:space="preserve"> </w:t>
      </w:r>
      <w:r w:rsidRPr="00017289">
        <w:rPr>
          <w:i/>
          <w:iCs/>
          <w:szCs w:val="24"/>
          <w:lang w:val="bg-BG" w:eastAsia="bg-BG"/>
        </w:rPr>
        <w:t>Clinical medicine</w:t>
      </w:r>
      <w:r w:rsidRPr="00017289">
        <w:rPr>
          <w:szCs w:val="24"/>
          <w:lang w:val="bg-BG" w:eastAsia="bg-BG"/>
        </w:rPr>
        <w:t xml:space="preserve"> 9.4 (2009): 371-375.</w:t>
      </w:r>
    </w:p>
    <w:p w:rsidR="00984678" w:rsidRPr="00017289" w:rsidRDefault="00984678" w:rsidP="002A419B">
      <w:pPr>
        <w:numPr>
          <w:ilvl w:val="1"/>
          <w:numId w:val="49"/>
        </w:numPr>
        <w:spacing w:before="100" w:beforeAutospacing="1" w:after="100" w:afterAutospacing="1"/>
        <w:ind w:left="1068"/>
        <w:rPr>
          <w:rStyle w:val="slug-pages"/>
        </w:rPr>
      </w:pPr>
      <w:r w:rsidRPr="00017289">
        <w:rPr>
          <w:rStyle w:val="name"/>
        </w:rPr>
        <w:t xml:space="preserve"> </w:t>
      </w:r>
      <w:r w:rsidR="00FD7AB9" w:rsidRPr="00017289">
        <w:rPr>
          <w:rStyle w:val="name"/>
        </w:rPr>
        <w:t xml:space="preserve">Ingram </w:t>
      </w:r>
      <w:r w:rsidRPr="00017289">
        <w:rPr>
          <w:rStyle w:val="name"/>
        </w:rPr>
        <w:t>J R</w:t>
      </w:r>
      <w:r w:rsidRPr="00017289">
        <w:t>. Nicotine: does it have a role in the treatment of skin disease?</w:t>
      </w:r>
      <w:r w:rsidRPr="00017289">
        <w:rPr>
          <w:lang w:val="en-US"/>
        </w:rPr>
        <w:t xml:space="preserve"> </w:t>
      </w:r>
      <w:r w:rsidRPr="00017289">
        <w:rPr>
          <w:rStyle w:val="HTMLCite"/>
          <w:i w:val="0"/>
          <w:iCs w:val="0"/>
        </w:rPr>
        <w:t>Postgrad Med J</w:t>
      </w:r>
      <w:r w:rsidRPr="00017289">
        <w:rPr>
          <w:rStyle w:val="HTMLCite"/>
        </w:rPr>
        <w:t xml:space="preserve"> </w:t>
      </w:r>
      <w:r w:rsidRPr="00017289">
        <w:rPr>
          <w:rStyle w:val="slug-pub-date"/>
        </w:rPr>
        <w:t>2009;</w:t>
      </w:r>
      <w:r w:rsidRPr="00017289">
        <w:rPr>
          <w:rStyle w:val="slug-vol"/>
        </w:rPr>
        <w:t>85</w:t>
      </w:r>
      <w:r w:rsidRPr="00017289">
        <w:rPr>
          <w:rStyle w:val="cit-sepcit-sep-after-article-vol"/>
        </w:rPr>
        <w:t>:</w:t>
      </w:r>
      <w:r w:rsidRPr="00017289">
        <w:rPr>
          <w:rStyle w:val="slug-pages"/>
        </w:rPr>
        <w:t>196-201</w:t>
      </w:r>
    </w:p>
    <w:p w:rsidR="00017289" w:rsidRPr="00017289" w:rsidRDefault="00017289" w:rsidP="002A419B">
      <w:pPr>
        <w:numPr>
          <w:ilvl w:val="1"/>
          <w:numId w:val="49"/>
        </w:numPr>
        <w:spacing w:before="100" w:beforeAutospacing="1" w:after="100" w:afterAutospacing="1"/>
        <w:ind w:left="1068"/>
      </w:pPr>
      <w:r w:rsidRPr="00017289">
        <w:t>Hashmi SA, Dwivedi UK. SiC dispersed polysulphide epoxy resin based functionally graded material. Polymer Composites. 2009 Feb 1;30(2):162-8.</w:t>
      </w:r>
    </w:p>
    <w:p w:rsidR="00017289" w:rsidRPr="00017289" w:rsidRDefault="00017289" w:rsidP="002A419B">
      <w:pPr>
        <w:numPr>
          <w:ilvl w:val="1"/>
          <w:numId w:val="49"/>
        </w:numPr>
        <w:spacing w:before="100" w:beforeAutospacing="1" w:after="100" w:afterAutospacing="1"/>
        <w:ind w:left="1068"/>
        <w:rPr>
          <w:rStyle w:val="slug-pages"/>
        </w:rPr>
      </w:pPr>
      <w:r w:rsidRPr="00017289">
        <w:t>Hashmi SA, Dwivedi UK, Chand N. Concentration profile of glass fiber bundles in epoxy</w:t>
      </w:r>
      <w:r w:rsidRPr="00017289">
        <w:rPr>
          <w:rFonts w:ascii="Cambria Math" w:hAnsi="Cambria Math" w:cs="Cambria Math"/>
        </w:rPr>
        <w:t>‐</w:t>
      </w:r>
      <w:r w:rsidRPr="00017289">
        <w:t>based gradient composites during centrifugation. Journal of applied polymer science. 2009 Sep 15;113(6):3840-6.</w:t>
      </w:r>
    </w:p>
    <w:p w:rsidR="00E16618" w:rsidRPr="00017289" w:rsidRDefault="00E16618" w:rsidP="002A419B">
      <w:pPr>
        <w:numPr>
          <w:ilvl w:val="1"/>
          <w:numId w:val="49"/>
        </w:numPr>
        <w:spacing w:before="100" w:beforeAutospacing="1" w:after="100" w:afterAutospacing="1"/>
        <w:ind w:left="1068"/>
        <w:rPr>
          <w:rStyle w:val="slug-pages"/>
        </w:rPr>
      </w:pPr>
      <w:r w:rsidRPr="00017289">
        <w:rPr>
          <w:rStyle w:val="slug-pages"/>
          <w:lang w:val="en-US"/>
        </w:rPr>
        <w:t>Joanides D et al. Pemphigus</w:t>
      </w:r>
      <w:r w:rsidR="00F56DF5" w:rsidRPr="00017289">
        <w:rPr>
          <w:rStyle w:val="slug-pages"/>
          <w:lang w:val="en-US"/>
        </w:rPr>
        <w:t>.</w:t>
      </w:r>
      <w:r w:rsidR="00F56DF5" w:rsidRPr="00017289">
        <w:t xml:space="preserve"> CME-CPD on line April 09, </w:t>
      </w:r>
    </w:p>
    <w:p w:rsidR="00984678" w:rsidRPr="00017289" w:rsidRDefault="00984678" w:rsidP="002A419B">
      <w:pPr>
        <w:numPr>
          <w:ilvl w:val="1"/>
          <w:numId w:val="49"/>
        </w:numPr>
        <w:spacing w:before="100" w:beforeAutospacing="1" w:after="100" w:afterAutospacing="1"/>
        <w:ind w:left="1068"/>
        <w:rPr>
          <w:rStyle w:val="slug-pages"/>
        </w:rPr>
      </w:pPr>
      <w:r w:rsidRPr="00017289">
        <w:rPr>
          <w:rStyle w:val="slug-pages"/>
        </w:rPr>
        <w:t>Limtanjakul P et al. Tobacco use and skin diseases… Thai J Dermatol, 2009,25,4,229-244</w:t>
      </w:r>
    </w:p>
    <w:p w:rsidR="00F01E2A" w:rsidRPr="00017289" w:rsidRDefault="00984678" w:rsidP="002A419B">
      <w:pPr>
        <w:numPr>
          <w:ilvl w:val="1"/>
          <w:numId w:val="49"/>
        </w:numPr>
        <w:spacing w:before="100" w:beforeAutospacing="1" w:after="100" w:afterAutospacing="1"/>
        <w:ind w:left="1068"/>
      </w:pPr>
      <w:r w:rsidRPr="00017289">
        <w:rPr>
          <w:rFonts w:eastAsia="Arial Unicode MS"/>
        </w:rPr>
        <w:t>根管治疗期间并发症发生原因探讨牟夏萍</w:t>
      </w:r>
      <w:r w:rsidRPr="00017289">
        <w:t xml:space="preserve"> </w:t>
      </w:r>
      <w:r w:rsidR="007321F6" w:rsidRPr="00017289">
        <w:t>–</w:t>
      </w:r>
      <w:r w:rsidRPr="00017289">
        <w:t xml:space="preserve"> </w:t>
      </w:r>
      <w:r w:rsidRPr="00017289">
        <w:rPr>
          <w:rFonts w:eastAsia="Arial Unicode MS"/>
        </w:rPr>
        <w:t>口腔医学</w:t>
      </w:r>
      <w:r w:rsidRPr="00017289">
        <w:t>, 2009 , Stomatology</w:t>
      </w:r>
    </w:p>
    <w:p w:rsidR="00F01E2A" w:rsidRPr="00017289" w:rsidRDefault="00F01E2A" w:rsidP="002A419B">
      <w:pPr>
        <w:numPr>
          <w:ilvl w:val="1"/>
          <w:numId w:val="49"/>
        </w:numPr>
        <w:spacing w:before="100" w:beforeAutospacing="1" w:after="100" w:afterAutospacing="1"/>
        <w:ind w:left="1068"/>
      </w:pPr>
      <w:r w:rsidRPr="00017289">
        <w:rPr>
          <w:rFonts w:ascii="MS Mincho" w:eastAsia="MS Mincho" w:hAnsi="MS Mincho" w:cs="MS Mincho"/>
          <w:szCs w:val="24"/>
          <w:lang w:val="bg-BG" w:eastAsia="bg-BG"/>
        </w:rPr>
        <w:t>沈</w:t>
      </w:r>
      <w:r w:rsidRPr="00017289">
        <w:rPr>
          <w:rFonts w:ascii="PMingLiU" w:eastAsia="PMingLiU" w:hAnsi="PMingLiU" w:cs="PMingLiU"/>
          <w:szCs w:val="24"/>
          <w:lang w:val="bg-BG" w:eastAsia="bg-BG"/>
        </w:rPr>
        <w:t>晓云</w:t>
      </w:r>
      <w:r w:rsidRPr="00017289">
        <w:rPr>
          <w:szCs w:val="24"/>
          <w:lang w:val="bg-BG" w:eastAsia="bg-BG"/>
        </w:rPr>
        <w:t xml:space="preserve">, and </w:t>
      </w:r>
      <w:r w:rsidRPr="00017289">
        <w:rPr>
          <w:rFonts w:ascii="MS Mincho" w:eastAsia="MS Mincho" w:hAnsi="MS Mincho" w:cs="MS Mincho"/>
          <w:szCs w:val="24"/>
          <w:lang w:val="bg-BG" w:eastAsia="bg-BG"/>
        </w:rPr>
        <w:t>刘</w:t>
      </w:r>
      <w:r w:rsidRPr="00017289">
        <w:rPr>
          <w:rFonts w:ascii="PMingLiU" w:eastAsia="PMingLiU" w:hAnsi="PMingLiU" w:cs="PMingLiU"/>
          <w:szCs w:val="24"/>
          <w:lang w:val="bg-BG" w:eastAsia="bg-BG"/>
        </w:rPr>
        <w:t>晓松</w:t>
      </w:r>
      <w:r w:rsidRPr="00017289">
        <w:rPr>
          <w:szCs w:val="24"/>
          <w:lang w:val="bg-BG" w:eastAsia="bg-BG"/>
        </w:rPr>
        <w:t xml:space="preserve">. </w:t>
      </w:r>
      <w:r w:rsidR="007321F6" w:rsidRPr="00017289">
        <w:rPr>
          <w:szCs w:val="24"/>
          <w:lang w:val="bg-BG" w:eastAsia="bg-BG"/>
        </w:rPr>
        <w:t>„</w:t>
      </w:r>
      <w:r w:rsidRPr="00017289">
        <w:rPr>
          <w:rFonts w:ascii="MS Mincho" w:eastAsia="MS Mincho" w:hAnsi="MS Mincho" w:cs="MS Mincho"/>
          <w:szCs w:val="24"/>
          <w:lang w:val="bg-BG" w:eastAsia="bg-BG"/>
        </w:rPr>
        <w:t>似复</w:t>
      </w:r>
      <w:r w:rsidRPr="00017289">
        <w:rPr>
          <w:rFonts w:ascii="PMingLiU" w:eastAsia="PMingLiU" w:hAnsi="PMingLiU" w:cs="PMingLiU"/>
          <w:szCs w:val="24"/>
          <w:lang w:val="bg-BG" w:eastAsia="bg-BG"/>
        </w:rPr>
        <w:t>发性口腔溃疡样寻常型天疱疮</w:t>
      </w:r>
      <w:r w:rsidRPr="00017289">
        <w:rPr>
          <w:szCs w:val="24"/>
          <w:lang w:val="bg-BG" w:eastAsia="bg-BG"/>
        </w:rPr>
        <w:t xml:space="preserve"> 2 </w:t>
      </w:r>
      <w:r w:rsidRPr="00017289">
        <w:rPr>
          <w:rFonts w:ascii="MS Mincho" w:eastAsia="MS Mincho" w:hAnsi="MS Mincho" w:cs="MS Mincho"/>
          <w:szCs w:val="24"/>
          <w:lang w:val="bg-BG" w:eastAsia="bg-BG"/>
        </w:rPr>
        <w:t>例</w:t>
      </w:r>
      <w:r w:rsidRPr="00017289">
        <w:rPr>
          <w:szCs w:val="24"/>
          <w:lang w:val="bg-BG" w:eastAsia="bg-BG"/>
        </w:rPr>
        <w:t>.</w:t>
      </w:r>
      <w:r w:rsidR="007321F6" w:rsidRPr="00017289">
        <w:rPr>
          <w:szCs w:val="24"/>
          <w:lang w:val="bg-BG" w:eastAsia="bg-BG"/>
        </w:rPr>
        <w:t>”</w:t>
      </w:r>
      <w:r w:rsidRPr="00017289">
        <w:rPr>
          <w:szCs w:val="24"/>
          <w:lang w:val="bg-BG" w:eastAsia="bg-BG"/>
        </w:rPr>
        <w:t xml:space="preserve"> </w:t>
      </w:r>
      <w:r w:rsidRPr="00017289">
        <w:rPr>
          <w:rFonts w:ascii="MS Mincho" w:eastAsia="MS Mincho" w:hAnsi="MS Mincho" w:cs="MS Mincho"/>
          <w:i/>
          <w:iCs/>
          <w:szCs w:val="24"/>
          <w:lang w:val="bg-BG" w:eastAsia="bg-BG"/>
        </w:rPr>
        <w:t>口腔医学</w:t>
      </w:r>
      <w:r w:rsidRPr="00017289">
        <w:rPr>
          <w:szCs w:val="24"/>
          <w:lang w:val="bg-BG" w:eastAsia="bg-BG"/>
        </w:rPr>
        <w:t xml:space="preserve"> 28.11 (2009): 570-570.</w:t>
      </w:r>
    </w:p>
    <w:p w:rsidR="00F01E2A" w:rsidRPr="00017289" w:rsidRDefault="00F01E2A" w:rsidP="002A419B">
      <w:pPr>
        <w:numPr>
          <w:ilvl w:val="1"/>
          <w:numId w:val="49"/>
        </w:numPr>
        <w:spacing w:before="100" w:beforeAutospacing="1" w:after="100" w:afterAutospacing="1"/>
        <w:ind w:left="1068"/>
        <w:rPr>
          <w:sz w:val="16"/>
        </w:rPr>
      </w:pPr>
      <w:r w:rsidRPr="00017289">
        <w:rPr>
          <w:rFonts w:eastAsia="MS Mincho" w:hAnsi="MS Mincho"/>
          <w:szCs w:val="24"/>
          <w:lang w:val="bg-BG" w:eastAsia="bg-BG"/>
        </w:rPr>
        <w:t>丁小</w:t>
      </w:r>
      <w:r w:rsidRPr="00017289">
        <w:rPr>
          <w:rFonts w:eastAsia="PMingLiU" w:hAnsi="PMingLiU"/>
          <w:szCs w:val="24"/>
          <w:lang w:val="bg-BG" w:eastAsia="bg-BG"/>
        </w:rPr>
        <w:t>洁</w:t>
      </w:r>
      <w:r w:rsidRPr="00017289">
        <w:rPr>
          <w:szCs w:val="24"/>
          <w:lang w:val="bg-BG" w:eastAsia="bg-BG"/>
        </w:rPr>
        <w:t xml:space="preserve">, et al. </w:t>
      </w:r>
      <w:r w:rsidR="007321F6" w:rsidRPr="00017289">
        <w:rPr>
          <w:szCs w:val="24"/>
          <w:lang w:val="bg-BG" w:eastAsia="bg-BG"/>
        </w:rPr>
        <w:t>„</w:t>
      </w:r>
      <w:r w:rsidRPr="00017289">
        <w:rPr>
          <w:rFonts w:eastAsia="MS Mincho" w:hAnsi="MS Mincho"/>
          <w:szCs w:val="24"/>
          <w:lang w:val="bg-BG" w:eastAsia="bg-BG"/>
        </w:rPr>
        <w:t>青年</w:t>
      </w:r>
      <w:r w:rsidRPr="00017289">
        <w:rPr>
          <w:rFonts w:eastAsia="PMingLiU" w:hAnsi="PMingLiU"/>
          <w:szCs w:val="24"/>
          <w:lang w:val="bg-BG" w:eastAsia="bg-BG"/>
        </w:rPr>
        <w:t>寻常型天疱疮误诊</w:t>
      </w:r>
      <w:r w:rsidRPr="00017289">
        <w:rPr>
          <w:szCs w:val="24"/>
          <w:lang w:val="bg-BG" w:eastAsia="bg-BG"/>
        </w:rPr>
        <w:t xml:space="preserve"> 1 </w:t>
      </w:r>
      <w:r w:rsidRPr="00017289">
        <w:rPr>
          <w:rFonts w:eastAsia="MS Mincho" w:hAnsi="MS Mincho"/>
          <w:szCs w:val="24"/>
          <w:lang w:val="bg-BG" w:eastAsia="bg-BG"/>
        </w:rPr>
        <w:t>例</w:t>
      </w:r>
      <w:r w:rsidRPr="00017289">
        <w:rPr>
          <w:szCs w:val="24"/>
          <w:lang w:val="bg-BG" w:eastAsia="bg-BG"/>
        </w:rPr>
        <w:t>.</w:t>
      </w:r>
      <w:r w:rsidR="007321F6" w:rsidRPr="00017289">
        <w:rPr>
          <w:szCs w:val="24"/>
          <w:lang w:val="bg-BG" w:eastAsia="bg-BG"/>
        </w:rPr>
        <w:t>”</w:t>
      </w:r>
      <w:r w:rsidRPr="00017289">
        <w:rPr>
          <w:szCs w:val="24"/>
          <w:lang w:val="bg-BG" w:eastAsia="bg-BG"/>
        </w:rPr>
        <w:t xml:space="preserve"> </w:t>
      </w:r>
      <w:r w:rsidRPr="00017289">
        <w:rPr>
          <w:rFonts w:eastAsia="MS Mincho" w:hAnsi="MS Mincho"/>
          <w:i/>
          <w:iCs/>
          <w:szCs w:val="24"/>
          <w:lang w:val="bg-BG" w:eastAsia="bg-BG"/>
        </w:rPr>
        <w:t>皮肤病与性病</w:t>
      </w:r>
      <w:r w:rsidRPr="00017289">
        <w:rPr>
          <w:szCs w:val="24"/>
          <w:lang w:val="bg-BG" w:eastAsia="bg-BG"/>
        </w:rPr>
        <w:t xml:space="preserve"> 2 (2010): 60-61.</w:t>
      </w:r>
    </w:p>
    <w:p w:rsidR="00984678" w:rsidRPr="00017289" w:rsidRDefault="00984678" w:rsidP="002A419B">
      <w:pPr>
        <w:numPr>
          <w:ilvl w:val="1"/>
          <w:numId w:val="49"/>
        </w:numPr>
        <w:spacing w:before="100" w:beforeAutospacing="1" w:after="100" w:afterAutospacing="1"/>
        <w:ind w:left="1068"/>
      </w:pPr>
      <w:r w:rsidRPr="00017289">
        <w:lastRenderedPageBreak/>
        <w:t>Bin Mohamed, Abdul Hafiz. Pemphigus Vulgaris : Mekanisme Dan Penanggulangannya (Laporan Kasus). USU Repository Perpustakaan UniversitasSumatera Utara, 2010</w:t>
      </w:r>
    </w:p>
    <w:p w:rsidR="00017289" w:rsidRPr="00017289" w:rsidRDefault="00017289" w:rsidP="002A419B">
      <w:pPr>
        <w:numPr>
          <w:ilvl w:val="1"/>
          <w:numId w:val="49"/>
        </w:numPr>
        <w:spacing w:before="100" w:beforeAutospacing="1" w:after="100" w:afterAutospacing="1"/>
        <w:ind w:left="1068"/>
      </w:pPr>
      <w:r w:rsidRPr="00017289">
        <w:t>Zumaquero Martínez, Esther C. "Mecanismos de acción de CD38 en señalización, migración celular y patologías autoinmunes." (2010).PhD thesis Universitad de Granada</w:t>
      </w:r>
    </w:p>
    <w:p w:rsidR="00984678" w:rsidRPr="00017289" w:rsidRDefault="00984678" w:rsidP="002A419B">
      <w:pPr>
        <w:numPr>
          <w:ilvl w:val="1"/>
          <w:numId w:val="49"/>
        </w:numPr>
        <w:spacing w:before="100" w:beforeAutospacing="1" w:after="100" w:afterAutospacing="1"/>
        <w:ind w:left="1068"/>
      </w:pPr>
      <w:r w:rsidRPr="00017289">
        <w:rPr>
          <w:rFonts w:eastAsia="Arial Unicode MS"/>
        </w:rPr>
        <w:t>青年寻常型天疱疮误诊</w:t>
      </w:r>
      <w:r w:rsidRPr="00017289">
        <w:t xml:space="preserve"> 1 </w:t>
      </w:r>
      <w:r w:rsidRPr="00017289">
        <w:rPr>
          <w:rFonts w:eastAsia="Arial Unicode MS"/>
        </w:rPr>
        <w:t>例</w:t>
      </w:r>
      <w:r w:rsidRPr="00017289">
        <w:t xml:space="preserve">, JOURNAL OF DERMATOLOGY AND VENEREOLOGY </w:t>
      </w:r>
      <w:r w:rsidRPr="00017289">
        <w:rPr>
          <w:rFonts w:eastAsia="Arial Unicode MS"/>
        </w:rPr>
        <w:t>年，卷</w:t>
      </w:r>
      <w:r w:rsidRPr="00017289">
        <w:t>(</w:t>
      </w:r>
      <w:r w:rsidRPr="00017289">
        <w:rPr>
          <w:rFonts w:eastAsia="Arial Unicode MS"/>
        </w:rPr>
        <w:t>期</w:t>
      </w:r>
      <w:r w:rsidRPr="00017289">
        <w:t>)</w:t>
      </w:r>
      <w:r w:rsidRPr="00017289">
        <w:rPr>
          <w:rFonts w:eastAsia="Arial Unicode MS"/>
        </w:rPr>
        <w:t>：</w:t>
      </w:r>
      <w:r w:rsidRPr="00017289">
        <w:t xml:space="preserve"> 2010, 32(2)</w:t>
      </w:r>
    </w:p>
    <w:p w:rsidR="00984678" w:rsidRPr="00017289" w:rsidRDefault="00984678" w:rsidP="002A419B">
      <w:pPr>
        <w:numPr>
          <w:ilvl w:val="1"/>
          <w:numId w:val="49"/>
        </w:numPr>
        <w:spacing w:before="100" w:beforeAutospacing="1" w:after="100" w:afterAutospacing="1"/>
        <w:ind w:left="1068"/>
        <w:rPr>
          <w:color w:val="000000" w:themeColor="text1"/>
        </w:rPr>
      </w:pPr>
      <w:r w:rsidRPr="00017289">
        <w:rPr>
          <w:color w:val="000000" w:themeColor="text1"/>
        </w:rPr>
        <w:t>Caldarola, G. A glass of red wine to keep vascular disease at bay, but what about pemphigus vulgaris? Expert Review of Clinical Immunology, 2011 , 7,  2,  187-191(5)</w:t>
      </w:r>
    </w:p>
    <w:p w:rsidR="00984678" w:rsidRPr="00017289" w:rsidRDefault="00984678" w:rsidP="002A419B">
      <w:pPr>
        <w:numPr>
          <w:ilvl w:val="1"/>
          <w:numId w:val="49"/>
        </w:numPr>
        <w:spacing w:before="100" w:beforeAutospacing="1" w:after="100" w:afterAutospacing="1"/>
        <w:ind w:left="1068"/>
        <w:rPr>
          <w:color w:val="000000" w:themeColor="text1"/>
        </w:rPr>
      </w:pPr>
      <w:r w:rsidRPr="00017289">
        <w:rPr>
          <w:color w:val="000000" w:themeColor="text1"/>
          <w:lang w:val="da-DK"/>
        </w:rPr>
        <w:t xml:space="preserve">De Carli JPD et al. </w:t>
      </w:r>
      <w:r w:rsidRPr="00017289">
        <w:rPr>
          <w:color w:val="000000" w:themeColor="text1"/>
        </w:rPr>
        <w:t>Pênfigo e suas variações. Odonto, Odonto jul/dez 2011; 19 (38)</w:t>
      </w:r>
    </w:p>
    <w:p w:rsidR="00017289" w:rsidRPr="00017289" w:rsidRDefault="00017289" w:rsidP="002A419B">
      <w:pPr>
        <w:numPr>
          <w:ilvl w:val="1"/>
          <w:numId w:val="49"/>
        </w:numPr>
        <w:spacing w:before="100" w:beforeAutospacing="1" w:after="100" w:afterAutospacing="1"/>
        <w:ind w:left="1068"/>
        <w:rPr>
          <w:color w:val="000000" w:themeColor="text1"/>
        </w:rPr>
      </w:pPr>
      <w:r w:rsidRPr="00017289">
        <w:rPr>
          <w:color w:val="000000" w:themeColor="text1"/>
        </w:rPr>
        <w:t>Demirci GT, Mansur AT, Aydingöz IE. Pemfigusta Risk Faktörleri/Risk Factors in Pemphigus. Turkderm. 2011 Jul 1;45(3):140.</w:t>
      </w:r>
    </w:p>
    <w:p w:rsidR="008C503D" w:rsidRPr="00017289" w:rsidRDefault="00984678" w:rsidP="002A419B">
      <w:pPr>
        <w:numPr>
          <w:ilvl w:val="1"/>
          <w:numId w:val="49"/>
        </w:numPr>
        <w:spacing w:before="100" w:beforeAutospacing="1" w:after="100" w:afterAutospacing="1"/>
        <w:ind w:left="1068"/>
        <w:rPr>
          <w:color w:val="000000" w:themeColor="text1"/>
          <w:lang w:val="bg-BG"/>
        </w:rPr>
      </w:pPr>
      <w:r w:rsidRPr="00017289">
        <w:rPr>
          <w:color w:val="000000" w:themeColor="text1"/>
        </w:rPr>
        <w:t>Eid H, El-Gama B</w:t>
      </w:r>
      <w:r w:rsidRPr="00017289">
        <w:rPr>
          <w:b/>
          <w:bCs/>
          <w:color w:val="000000" w:themeColor="text1"/>
        </w:rPr>
        <w:t xml:space="preserve"> </w:t>
      </w:r>
      <w:r w:rsidRPr="00017289">
        <w:rPr>
          <w:color w:val="000000" w:themeColor="text1"/>
        </w:rPr>
        <w:t>Cytokine profiles in the sera of Egyptian patients with oral pemphigus vulgaris</w:t>
      </w:r>
      <w:r w:rsidRPr="00017289">
        <w:rPr>
          <w:color w:val="000000" w:themeColor="text1"/>
          <w:lang w:val="en-US"/>
        </w:rPr>
        <w:t xml:space="preserve">. </w:t>
      </w:r>
      <w:r w:rsidRPr="00017289">
        <w:rPr>
          <w:color w:val="000000" w:themeColor="text1"/>
        </w:rPr>
        <w:t>Brazilian Journal of Oral Sciences, 2011, 10, 2,  83-87</w:t>
      </w:r>
    </w:p>
    <w:p w:rsidR="00F01E2A" w:rsidRPr="00017289" w:rsidRDefault="008C503D" w:rsidP="002A419B">
      <w:pPr>
        <w:numPr>
          <w:ilvl w:val="1"/>
          <w:numId w:val="49"/>
        </w:numPr>
        <w:spacing w:before="100" w:beforeAutospacing="1" w:after="100" w:afterAutospacing="1"/>
        <w:ind w:left="1068"/>
        <w:rPr>
          <w:color w:val="000000" w:themeColor="text1"/>
          <w:lang w:val="bg-BG"/>
        </w:rPr>
      </w:pPr>
      <w:r w:rsidRPr="00017289">
        <w:rPr>
          <w:color w:val="000000" w:themeColor="text1"/>
          <w:szCs w:val="24"/>
          <w:lang w:val="bg-BG" w:eastAsia="bg-BG"/>
        </w:rPr>
        <w:t xml:space="preserve">Gupta, Vibha K., et al. </w:t>
      </w:r>
      <w:r w:rsidR="007321F6" w:rsidRPr="00017289">
        <w:rPr>
          <w:color w:val="000000" w:themeColor="text1"/>
          <w:szCs w:val="24"/>
          <w:lang w:val="bg-BG" w:eastAsia="bg-BG"/>
        </w:rPr>
        <w:t>„</w:t>
      </w:r>
      <w:r w:rsidRPr="00017289">
        <w:rPr>
          <w:color w:val="000000" w:themeColor="text1"/>
          <w:szCs w:val="24"/>
          <w:lang w:val="bg-BG" w:eastAsia="bg-BG"/>
        </w:rPr>
        <w:t>A globally available internet-based patient survey of pemphigus vulgaris: epidemiology and disease characteristics.</w:t>
      </w:r>
      <w:r w:rsidR="007321F6" w:rsidRPr="00017289">
        <w:rPr>
          <w:color w:val="000000" w:themeColor="text1"/>
          <w:szCs w:val="24"/>
          <w:lang w:val="bg-BG" w:eastAsia="bg-BG"/>
        </w:rPr>
        <w:t>”</w:t>
      </w:r>
      <w:r w:rsidRPr="00017289">
        <w:rPr>
          <w:color w:val="000000" w:themeColor="text1"/>
          <w:szCs w:val="24"/>
          <w:lang w:val="bg-BG" w:eastAsia="bg-BG"/>
        </w:rPr>
        <w:t xml:space="preserve"> </w:t>
      </w:r>
      <w:r w:rsidRPr="00017289">
        <w:rPr>
          <w:i/>
          <w:iCs/>
          <w:color w:val="000000" w:themeColor="text1"/>
          <w:szCs w:val="24"/>
          <w:lang w:val="bg-BG" w:eastAsia="bg-BG"/>
        </w:rPr>
        <w:t>Dermatologic clinics</w:t>
      </w:r>
      <w:r w:rsidRPr="00017289">
        <w:rPr>
          <w:color w:val="000000" w:themeColor="text1"/>
          <w:szCs w:val="24"/>
          <w:lang w:val="bg-BG" w:eastAsia="bg-BG"/>
        </w:rPr>
        <w:t xml:space="preserve"> 29.3 (2011): 393-404</w:t>
      </w:r>
    </w:p>
    <w:p w:rsidR="008C503D" w:rsidRPr="00017289" w:rsidRDefault="00F01E2A" w:rsidP="002A419B">
      <w:pPr>
        <w:numPr>
          <w:ilvl w:val="1"/>
          <w:numId w:val="49"/>
        </w:numPr>
        <w:spacing w:before="100" w:beforeAutospacing="1" w:after="100" w:afterAutospacing="1"/>
        <w:ind w:left="1068"/>
        <w:rPr>
          <w:color w:val="000000" w:themeColor="text1"/>
          <w:sz w:val="16"/>
          <w:lang w:val="bg-BG"/>
        </w:rPr>
      </w:pPr>
      <w:r w:rsidRPr="00017289">
        <w:rPr>
          <w:color w:val="000000" w:themeColor="text1"/>
          <w:szCs w:val="24"/>
          <w:lang w:val="bg-BG" w:eastAsia="bg-BG"/>
        </w:rPr>
        <w:t xml:space="preserve">Hasan, Shamimul. </w:t>
      </w:r>
      <w:r w:rsidR="007321F6" w:rsidRPr="00017289">
        <w:rPr>
          <w:color w:val="000000" w:themeColor="text1"/>
          <w:szCs w:val="24"/>
          <w:lang w:val="bg-BG" w:eastAsia="bg-BG"/>
        </w:rPr>
        <w:t>„</w:t>
      </w:r>
      <w:r w:rsidR="00F87E9F" w:rsidRPr="00017289">
        <w:rPr>
          <w:color w:val="000000" w:themeColor="text1"/>
          <w:szCs w:val="24"/>
          <w:lang w:val="bg-BG" w:eastAsia="bg-BG"/>
        </w:rPr>
        <w:t>Oral Signs In Muco-Cutaneous Disorders-Report Of Three Cases And Review Of Literature</w:t>
      </w:r>
      <w:r w:rsidRPr="00017289">
        <w:rPr>
          <w:color w:val="000000" w:themeColor="text1"/>
          <w:szCs w:val="24"/>
          <w:lang w:val="bg-BG" w:eastAsia="bg-BG"/>
        </w:rPr>
        <w:t>.</w:t>
      </w:r>
      <w:r w:rsidR="007321F6" w:rsidRPr="00017289">
        <w:rPr>
          <w:color w:val="000000" w:themeColor="text1"/>
          <w:szCs w:val="24"/>
          <w:lang w:val="bg-BG" w:eastAsia="bg-BG"/>
        </w:rPr>
        <w:t>”</w:t>
      </w:r>
    </w:p>
    <w:p w:rsidR="00017289" w:rsidRPr="00017289" w:rsidRDefault="00017289" w:rsidP="002A419B">
      <w:pPr>
        <w:numPr>
          <w:ilvl w:val="1"/>
          <w:numId w:val="49"/>
        </w:numPr>
        <w:spacing w:before="100" w:beforeAutospacing="1" w:after="100" w:afterAutospacing="1"/>
        <w:ind w:left="1068"/>
        <w:rPr>
          <w:color w:val="000000" w:themeColor="text1"/>
          <w:sz w:val="16"/>
          <w:lang w:val="bg-BG"/>
        </w:rPr>
      </w:pPr>
      <w:r w:rsidRPr="00017289">
        <w:rPr>
          <w:color w:val="000000" w:themeColor="text1"/>
        </w:rPr>
        <w:t xml:space="preserve">Hasan, S., Ahmed, S., Khan, N. I., &amp; Tarannum, F. (2011). Pemphigus vulgaris—a case report and detailed review of literature. </w:t>
      </w:r>
      <w:r w:rsidRPr="00017289">
        <w:rPr>
          <w:i/>
          <w:iCs/>
          <w:color w:val="000000" w:themeColor="text1"/>
        </w:rPr>
        <w:t>Indian Journal of Dentistry</w:t>
      </w:r>
      <w:r w:rsidRPr="00017289">
        <w:rPr>
          <w:color w:val="000000" w:themeColor="text1"/>
        </w:rPr>
        <w:t xml:space="preserve">, </w:t>
      </w:r>
      <w:r w:rsidRPr="00017289">
        <w:rPr>
          <w:i/>
          <w:iCs/>
          <w:color w:val="000000" w:themeColor="text1"/>
        </w:rPr>
        <w:t>2</w:t>
      </w:r>
      <w:r w:rsidRPr="00017289">
        <w:rPr>
          <w:color w:val="000000" w:themeColor="text1"/>
        </w:rPr>
        <w:t>(3), 113-119.</w:t>
      </w:r>
    </w:p>
    <w:p w:rsidR="00F56DF5" w:rsidRPr="00017289" w:rsidRDefault="00984678" w:rsidP="002A419B">
      <w:pPr>
        <w:numPr>
          <w:ilvl w:val="1"/>
          <w:numId w:val="49"/>
        </w:numPr>
        <w:spacing w:before="100" w:beforeAutospacing="1" w:after="100" w:afterAutospacing="1"/>
        <w:ind w:left="1068"/>
        <w:rPr>
          <w:color w:val="000000" w:themeColor="text1"/>
          <w:lang w:val="bg-BG"/>
        </w:rPr>
      </w:pPr>
      <w:r w:rsidRPr="00017289">
        <w:rPr>
          <w:color w:val="000000" w:themeColor="text1"/>
          <w:lang w:val="it-IT"/>
        </w:rPr>
        <w:t>Jaafari</w:t>
      </w:r>
      <w:r w:rsidRPr="00017289">
        <w:rPr>
          <w:color w:val="000000" w:themeColor="text1"/>
        </w:rPr>
        <w:t>-</w:t>
      </w:r>
      <w:r w:rsidRPr="00017289">
        <w:rPr>
          <w:color w:val="000000" w:themeColor="text1"/>
          <w:lang w:val="it-IT"/>
        </w:rPr>
        <w:t>Ashkavandi</w:t>
      </w:r>
      <w:r w:rsidRPr="00017289">
        <w:rPr>
          <w:color w:val="000000" w:themeColor="text1"/>
        </w:rPr>
        <w:t xml:space="preserve"> </w:t>
      </w:r>
      <w:r w:rsidRPr="00017289">
        <w:rPr>
          <w:color w:val="000000" w:themeColor="text1"/>
          <w:lang w:val="it-IT"/>
        </w:rPr>
        <w:t>Z et al</w:t>
      </w:r>
      <w:r w:rsidRPr="00017289">
        <w:rPr>
          <w:color w:val="000000" w:themeColor="text1"/>
        </w:rPr>
        <w:t xml:space="preserve">. Oral Mucocutaneous Diseases: Clinicopathologic Analysis and Malignant Transformation. </w:t>
      </w:r>
      <w:r w:rsidR="007321F6" w:rsidRPr="00017289">
        <w:rPr>
          <w:color w:val="000000" w:themeColor="text1"/>
          <w:lang w:eastAsia="bg-BG"/>
        </w:rPr>
        <w:t>O</w:t>
      </w:r>
      <w:r w:rsidRPr="00017289">
        <w:rPr>
          <w:color w:val="000000" w:themeColor="text1"/>
          <w:lang w:eastAsia="bg-BG"/>
        </w:rPr>
        <w:t>urnal of Craniofacial Surgery: 2011</w:t>
      </w:r>
      <w:r w:rsidRPr="00017289">
        <w:rPr>
          <w:color w:val="000000" w:themeColor="text1"/>
          <w:lang w:val="en-US" w:eastAsia="bg-BG"/>
        </w:rPr>
        <w:t>,</w:t>
      </w:r>
      <w:r w:rsidRPr="00017289">
        <w:rPr>
          <w:color w:val="000000" w:themeColor="text1"/>
          <w:lang w:eastAsia="bg-BG"/>
        </w:rPr>
        <w:t xml:space="preserve"> 22 </w:t>
      </w:r>
      <w:r w:rsidR="007321F6" w:rsidRPr="00017289">
        <w:rPr>
          <w:color w:val="000000" w:themeColor="text1"/>
          <w:lang w:eastAsia="bg-BG"/>
        </w:rPr>
        <w:t>–</w:t>
      </w:r>
      <w:r w:rsidRPr="00017289">
        <w:rPr>
          <w:color w:val="000000" w:themeColor="text1"/>
          <w:lang w:eastAsia="bg-BG"/>
        </w:rPr>
        <w:t xml:space="preserve"> Issue 3 </w:t>
      </w:r>
      <w:r w:rsidR="007321F6" w:rsidRPr="00017289">
        <w:rPr>
          <w:color w:val="000000" w:themeColor="text1"/>
          <w:lang w:eastAsia="bg-BG"/>
        </w:rPr>
        <w:t>–</w:t>
      </w:r>
      <w:r w:rsidRPr="00017289">
        <w:rPr>
          <w:color w:val="000000" w:themeColor="text1"/>
          <w:lang w:eastAsia="bg-BG"/>
        </w:rPr>
        <w:t xml:space="preserve"> pp 949-951</w:t>
      </w:r>
    </w:p>
    <w:p w:rsidR="00984678" w:rsidRPr="00017289" w:rsidRDefault="00984678" w:rsidP="002A419B">
      <w:pPr>
        <w:numPr>
          <w:ilvl w:val="1"/>
          <w:numId w:val="49"/>
        </w:numPr>
        <w:spacing w:before="100" w:beforeAutospacing="1" w:after="100" w:afterAutospacing="1"/>
        <w:ind w:left="1068"/>
        <w:rPr>
          <w:rStyle w:val="slug-pages"/>
          <w:color w:val="000000" w:themeColor="text1"/>
          <w:lang w:val="bg-BG"/>
        </w:rPr>
      </w:pPr>
      <w:r w:rsidRPr="00017289">
        <w:rPr>
          <w:color w:val="000000" w:themeColor="text1"/>
        </w:rPr>
        <w:t>Said</w:t>
      </w:r>
      <w:r w:rsidRPr="00017289">
        <w:rPr>
          <w:color w:val="000000" w:themeColor="text1"/>
          <w:lang w:val="bg-BG"/>
        </w:rPr>
        <w:t xml:space="preserve"> </w:t>
      </w:r>
      <w:r w:rsidRPr="00017289">
        <w:rPr>
          <w:color w:val="000000" w:themeColor="text1"/>
        </w:rPr>
        <w:t>S</w:t>
      </w:r>
      <w:r w:rsidRPr="00017289">
        <w:rPr>
          <w:color w:val="000000" w:themeColor="text1"/>
          <w:lang w:val="bg-BG"/>
        </w:rPr>
        <w:t xml:space="preserve">, </w:t>
      </w:r>
      <w:r w:rsidRPr="00017289">
        <w:rPr>
          <w:color w:val="000000" w:themeColor="text1"/>
        </w:rPr>
        <w:t>Golitz</w:t>
      </w:r>
      <w:r w:rsidRPr="00017289">
        <w:rPr>
          <w:color w:val="000000" w:themeColor="text1"/>
          <w:lang w:val="bg-BG"/>
        </w:rPr>
        <w:t xml:space="preserve"> </w:t>
      </w:r>
      <w:r w:rsidRPr="00017289">
        <w:rPr>
          <w:color w:val="000000" w:themeColor="text1"/>
        </w:rPr>
        <w:t>L</w:t>
      </w:r>
      <w:r w:rsidR="007321F6" w:rsidRPr="00017289">
        <w:rPr>
          <w:color w:val="000000" w:themeColor="text1"/>
        </w:rPr>
        <w:t>v</w:t>
      </w:r>
      <w:r w:rsidRPr="00017289">
        <w:rPr>
          <w:color w:val="000000" w:themeColor="text1"/>
        </w:rPr>
        <w:t>esiculobullous</w:t>
      </w:r>
      <w:r w:rsidRPr="00017289">
        <w:rPr>
          <w:color w:val="000000" w:themeColor="text1"/>
          <w:lang w:val="bg-BG"/>
        </w:rPr>
        <w:t xml:space="preserve"> </w:t>
      </w:r>
      <w:r w:rsidRPr="00017289">
        <w:rPr>
          <w:color w:val="000000" w:themeColor="text1"/>
        </w:rPr>
        <w:t>eruptions</w:t>
      </w:r>
      <w:r w:rsidRPr="00017289">
        <w:rPr>
          <w:color w:val="000000" w:themeColor="text1"/>
          <w:lang w:val="bg-BG"/>
        </w:rPr>
        <w:t xml:space="preserve"> </w:t>
      </w:r>
      <w:r w:rsidRPr="00017289">
        <w:rPr>
          <w:color w:val="000000" w:themeColor="text1"/>
        </w:rPr>
        <w:t>of</w:t>
      </w:r>
      <w:r w:rsidRPr="00017289">
        <w:rPr>
          <w:color w:val="000000" w:themeColor="text1"/>
          <w:lang w:val="bg-BG"/>
        </w:rPr>
        <w:t xml:space="preserve"> </w:t>
      </w:r>
      <w:r w:rsidRPr="00017289">
        <w:rPr>
          <w:color w:val="000000" w:themeColor="text1"/>
        </w:rPr>
        <w:t>the</w:t>
      </w:r>
      <w:r w:rsidRPr="00017289">
        <w:rPr>
          <w:color w:val="000000" w:themeColor="text1"/>
          <w:lang w:val="bg-BG"/>
        </w:rPr>
        <w:t xml:space="preserve"> </w:t>
      </w:r>
      <w:r w:rsidRPr="00017289">
        <w:rPr>
          <w:color w:val="000000" w:themeColor="text1"/>
        </w:rPr>
        <w:t>oral</w:t>
      </w:r>
      <w:r w:rsidRPr="00017289">
        <w:rPr>
          <w:color w:val="000000" w:themeColor="text1"/>
          <w:lang w:val="bg-BG"/>
        </w:rPr>
        <w:t xml:space="preserve"> </w:t>
      </w:r>
      <w:r w:rsidRPr="00017289">
        <w:rPr>
          <w:color w:val="000000" w:themeColor="text1"/>
        </w:rPr>
        <w:t>cavity</w:t>
      </w:r>
      <w:r w:rsidRPr="00017289">
        <w:rPr>
          <w:color w:val="000000" w:themeColor="text1"/>
          <w:lang w:val="bg-BG"/>
        </w:rPr>
        <w:t xml:space="preserve">. </w:t>
      </w:r>
      <w:r w:rsidRPr="00017289">
        <w:rPr>
          <w:color w:val="000000" w:themeColor="text1"/>
        </w:rPr>
        <w:t>Otolaryngol</w:t>
      </w:r>
      <w:r w:rsidRPr="00017289">
        <w:rPr>
          <w:color w:val="000000" w:themeColor="text1"/>
          <w:lang w:val="bg-BG"/>
        </w:rPr>
        <w:t xml:space="preserve"> </w:t>
      </w:r>
      <w:r w:rsidRPr="00017289">
        <w:rPr>
          <w:color w:val="000000" w:themeColor="text1"/>
        </w:rPr>
        <w:t>Clin</w:t>
      </w:r>
      <w:r w:rsidRPr="00017289">
        <w:rPr>
          <w:color w:val="000000" w:themeColor="text1"/>
          <w:lang w:val="bg-BG"/>
        </w:rPr>
        <w:t xml:space="preserve"> </w:t>
      </w:r>
      <w:r w:rsidRPr="00017289">
        <w:rPr>
          <w:color w:val="000000" w:themeColor="text1"/>
        </w:rPr>
        <w:t>North</w:t>
      </w:r>
      <w:r w:rsidRPr="00017289">
        <w:rPr>
          <w:color w:val="000000" w:themeColor="text1"/>
          <w:lang w:val="bg-BG"/>
        </w:rPr>
        <w:t xml:space="preserve"> </w:t>
      </w:r>
      <w:r w:rsidRPr="00017289">
        <w:rPr>
          <w:color w:val="000000" w:themeColor="text1"/>
        </w:rPr>
        <w:t>Am</w:t>
      </w:r>
      <w:r w:rsidRPr="00017289">
        <w:rPr>
          <w:color w:val="000000" w:themeColor="text1"/>
          <w:lang w:val="bg-BG"/>
        </w:rPr>
        <w:t xml:space="preserve">. 2011;44(1):133-60, </w:t>
      </w:r>
      <w:r w:rsidRPr="00017289">
        <w:rPr>
          <w:color w:val="000000" w:themeColor="text1"/>
        </w:rPr>
        <w:t>vi</w:t>
      </w:r>
      <w:r w:rsidRPr="00017289">
        <w:rPr>
          <w:color w:val="000000" w:themeColor="text1"/>
          <w:lang w:val="bg-BG"/>
        </w:rPr>
        <w:t>.</w:t>
      </w:r>
    </w:p>
    <w:p w:rsidR="00984678" w:rsidRPr="00017289" w:rsidRDefault="00984678" w:rsidP="002A419B">
      <w:pPr>
        <w:numPr>
          <w:ilvl w:val="1"/>
          <w:numId w:val="49"/>
        </w:numPr>
        <w:spacing w:before="100" w:beforeAutospacing="1" w:after="100" w:afterAutospacing="1"/>
        <w:ind w:left="1068"/>
        <w:rPr>
          <w:rStyle w:val="absnonlinkmetadata"/>
          <w:color w:val="000000" w:themeColor="text1"/>
        </w:rPr>
      </w:pPr>
      <w:r w:rsidRPr="00017289">
        <w:rPr>
          <w:color w:val="000000" w:themeColor="text1"/>
        </w:rPr>
        <w:t>Venugopal</w:t>
      </w:r>
      <w:r w:rsidRPr="00017289">
        <w:rPr>
          <w:color w:val="000000" w:themeColor="text1"/>
          <w:lang w:val="bg-BG"/>
        </w:rPr>
        <w:t xml:space="preserve"> </w:t>
      </w:r>
      <w:r w:rsidRPr="00017289">
        <w:rPr>
          <w:color w:val="000000" w:themeColor="text1"/>
        </w:rPr>
        <w:t xml:space="preserve">SS, Murrell DF. </w:t>
      </w:r>
      <w:r w:rsidRPr="00017289">
        <w:rPr>
          <w:rStyle w:val="abscitationtitle"/>
          <w:color w:val="000000" w:themeColor="text1"/>
        </w:rPr>
        <w:t xml:space="preserve">Diagnosis and clinical features of pemphigus vulgaris. DermatolClin, 2011, </w:t>
      </w:r>
      <w:r w:rsidRPr="00017289">
        <w:rPr>
          <w:rStyle w:val="absnonlinkmetadata"/>
          <w:color w:val="000000" w:themeColor="text1"/>
        </w:rPr>
        <w:t>29(3):373-80</w:t>
      </w:r>
    </w:p>
    <w:p w:rsidR="00EE4352" w:rsidRPr="00E16618" w:rsidRDefault="00984678" w:rsidP="002A419B">
      <w:pPr>
        <w:numPr>
          <w:ilvl w:val="1"/>
          <w:numId w:val="49"/>
        </w:numPr>
        <w:spacing w:before="100" w:beforeAutospacing="1" w:after="100" w:afterAutospacing="1"/>
        <w:ind w:left="1068"/>
      </w:pPr>
      <w:r w:rsidRPr="00E16618">
        <w:rPr>
          <w:rStyle w:val="absnonlinkmetadata"/>
        </w:rPr>
        <w:t>Grando S.</w:t>
      </w:r>
      <w:r w:rsidRPr="00E16618">
        <w:t xml:space="preserve"> </w:t>
      </w:r>
      <w:r w:rsidRPr="00E16618">
        <w:rPr>
          <w:lang w:val="bg-BG" w:eastAsia="bg-BG"/>
        </w:rPr>
        <w:t>Pemphigus autoimmunity: Hypotheses and realities</w:t>
      </w:r>
      <w:r w:rsidRPr="00E16618">
        <w:rPr>
          <w:lang w:val="en-US" w:eastAsia="bg-BG"/>
        </w:rPr>
        <w:t>. Autoimmunity,</w:t>
      </w:r>
      <w:r w:rsidRPr="00E16618">
        <w:rPr>
          <w:lang w:val="bg-BG" w:eastAsia="bg-BG"/>
        </w:rPr>
        <w:t xml:space="preserve">2012,  45, </w:t>
      </w:r>
      <w:r w:rsidR="00EE4352" w:rsidRPr="00E16618">
        <w:rPr>
          <w:lang w:val="bg-BG" w:eastAsia="bg-BG"/>
        </w:rPr>
        <w:t>1,</w:t>
      </w:r>
      <w:r w:rsidRPr="00E16618">
        <w:rPr>
          <w:lang w:val="bg-BG" w:eastAsia="bg-BG"/>
        </w:rPr>
        <w:t xml:space="preserve"> 7-35</w:t>
      </w:r>
    </w:p>
    <w:p w:rsidR="00E16618" w:rsidRPr="00E16618" w:rsidRDefault="00EE4352" w:rsidP="002A419B">
      <w:pPr>
        <w:numPr>
          <w:ilvl w:val="1"/>
          <w:numId w:val="49"/>
        </w:numPr>
        <w:spacing w:before="100" w:beforeAutospacing="1" w:after="100" w:afterAutospacing="1"/>
        <w:ind w:left="1068"/>
      </w:pPr>
      <w:r w:rsidRPr="00E16618">
        <w:rPr>
          <w:lang w:val="bg-BG" w:eastAsia="bg-BG"/>
        </w:rPr>
        <w:t xml:space="preserve">Ljubojevic, Suzana, and Jasna Lipozenčić. </w:t>
      </w:r>
      <w:r w:rsidR="007321F6">
        <w:rPr>
          <w:lang w:val="bg-BG" w:eastAsia="bg-BG"/>
        </w:rPr>
        <w:t>„</w:t>
      </w:r>
      <w:r w:rsidRPr="00E16618">
        <w:rPr>
          <w:lang w:val="bg-BG" w:eastAsia="bg-BG"/>
        </w:rPr>
        <w:t>Autoimmune bullous diseases associations.</w:t>
      </w:r>
      <w:r w:rsidR="007321F6">
        <w:rPr>
          <w:lang w:val="bg-BG" w:eastAsia="bg-BG"/>
        </w:rPr>
        <w:t>”</w:t>
      </w:r>
      <w:r w:rsidRPr="00E16618">
        <w:rPr>
          <w:lang w:val="bg-BG" w:eastAsia="bg-BG"/>
        </w:rPr>
        <w:t xml:space="preserve"> </w:t>
      </w:r>
      <w:r w:rsidRPr="00E16618">
        <w:rPr>
          <w:i/>
          <w:iCs/>
          <w:lang w:val="bg-BG" w:eastAsia="bg-BG"/>
        </w:rPr>
        <w:t>Clinics in dermatology</w:t>
      </w:r>
      <w:r w:rsidRPr="00E16618">
        <w:rPr>
          <w:lang w:val="bg-BG" w:eastAsia="bg-BG"/>
        </w:rPr>
        <w:t xml:space="preserve"> 30.1 (2012): 17-33.</w:t>
      </w:r>
    </w:p>
    <w:p w:rsidR="00155FA3" w:rsidRDefault="00E16618" w:rsidP="002A419B">
      <w:pPr>
        <w:numPr>
          <w:ilvl w:val="1"/>
          <w:numId w:val="49"/>
        </w:numPr>
        <w:spacing w:before="100" w:beforeAutospacing="1" w:after="100" w:afterAutospacing="1"/>
        <w:ind w:left="1068"/>
      </w:pPr>
      <w:r w:rsidRPr="00E16618">
        <w:rPr>
          <w:lang w:val="bg-BG" w:eastAsia="bg-BG"/>
        </w:rPr>
        <w:t xml:space="preserve">Mukhatar Ahmed Javali, Heena Zainab. </w:t>
      </w:r>
      <w:r w:rsidR="007321F6">
        <w:rPr>
          <w:lang w:val="bg-BG" w:eastAsia="bg-BG"/>
        </w:rPr>
        <w:t>„</w:t>
      </w:r>
      <w:r w:rsidRPr="00E16618">
        <w:rPr>
          <w:lang w:val="bg-BG" w:eastAsia="bg-BG"/>
        </w:rPr>
        <w:t>Pemphigus vulgaris presenting as gingival involvement.</w:t>
      </w:r>
      <w:r w:rsidR="007321F6">
        <w:rPr>
          <w:lang w:val="bg-BG" w:eastAsia="bg-BG"/>
        </w:rPr>
        <w:t>”</w:t>
      </w:r>
      <w:r w:rsidRPr="00E16618">
        <w:rPr>
          <w:lang w:val="bg-BG" w:eastAsia="bg-BG"/>
        </w:rPr>
        <w:t xml:space="preserve"> </w:t>
      </w:r>
      <w:r w:rsidRPr="00E16618">
        <w:rPr>
          <w:i/>
          <w:iCs/>
          <w:lang w:val="bg-BG" w:eastAsia="bg-BG"/>
        </w:rPr>
        <w:t>Indian dermatology online journal</w:t>
      </w:r>
      <w:r w:rsidRPr="00E16618">
        <w:rPr>
          <w:lang w:val="bg-BG" w:eastAsia="bg-BG"/>
        </w:rPr>
        <w:t xml:space="preserve"> 3.3 (2012): 202.</w:t>
      </w:r>
    </w:p>
    <w:p w:rsidR="00155FA3" w:rsidRDefault="00155FA3" w:rsidP="002A419B">
      <w:pPr>
        <w:numPr>
          <w:ilvl w:val="1"/>
          <w:numId w:val="49"/>
        </w:numPr>
        <w:spacing w:before="100" w:beforeAutospacing="1" w:after="100" w:afterAutospacing="1"/>
        <w:ind w:left="1068"/>
      </w:pPr>
      <w:r w:rsidRPr="00155FA3">
        <w:rPr>
          <w:lang w:val="en-US" w:eastAsia="bg-BG"/>
        </w:rPr>
        <w:t xml:space="preserve">Murell D. </w:t>
      </w:r>
      <w:r w:rsidRPr="00155FA3">
        <w:t>Autoimmune Diseases of the Skin, An Issue of Immunology and Allergy Clinics. Immunol Allergy Clin North America, 2012,32,2</w:t>
      </w:r>
    </w:p>
    <w:p w:rsidR="00155FA3" w:rsidRPr="0088114A" w:rsidRDefault="00E16618" w:rsidP="002A419B">
      <w:pPr>
        <w:numPr>
          <w:ilvl w:val="1"/>
          <w:numId w:val="49"/>
        </w:numPr>
        <w:spacing w:before="100" w:beforeAutospacing="1" w:after="100" w:afterAutospacing="1"/>
        <w:ind w:left="1068"/>
      </w:pPr>
      <w:r w:rsidRPr="00155FA3">
        <w:rPr>
          <w:lang w:val="bg-BG" w:eastAsia="bg-BG"/>
        </w:rPr>
        <w:t xml:space="preserve">Ocampo V, Óscar Jairo, and Margarita M. Velásquez Lopera. </w:t>
      </w:r>
      <w:r w:rsidR="007321F6">
        <w:rPr>
          <w:lang w:val="bg-BG" w:eastAsia="bg-BG"/>
        </w:rPr>
        <w:t>„</w:t>
      </w:r>
      <w:r w:rsidRPr="00155FA3">
        <w:rPr>
          <w:lang w:val="bg-BG" w:eastAsia="bg-BG"/>
        </w:rPr>
        <w:t>Inmunopatogenia del pénfigo vulgar y el pénfigo foliáceo.</w:t>
      </w:r>
      <w:r w:rsidR="007321F6">
        <w:rPr>
          <w:lang w:val="bg-BG" w:eastAsia="bg-BG"/>
        </w:rPr>
        <w:t>”</w:t>
      </w:r>
      <w:r w:rsidRPr="00155FA3">
        <w:rPr>
          <w:lang w:val="bg-BG" w:eastAsia="bg-BG"/>
        </w:rPr>
        <w:t xml:space="preserve"> </w:t>
      </w:r>
      <w:r w:rsidRPr="00155FA3">
        <w:rPr>
          <w:i/>
          <w:iCs/>
          <w:lang w:val="bg-BG" w:eastAsia="bg-BG"/>
        </w:rPr>
        <w:t>Iatreia</w:t>
      </w:r>
      <w:r w:rsidRPr="00155FA3">
        <w:rPr>
          <w:lang w:val="bg-BG" w:eastAsia="bg-BG"/>
        </w:rPr>
        <w:t xml:space="preserve"> 24.3 (2012): Pág-272.</w:t>
      </w:r>
    </w:p>
    <w:p w:rsidR="0088114A" w:rsidRDefault="0088114A" w:rsidP="002A419B">
      <w:pPr>
        <w:numPr>
          <w:ilvl w:val="1"/>
          <w:numId w:val="49"/>
        </w:numPr>
        <w:spacing w:before="100" w:beforeAutospacing="1" w:after="100" w:afterAutospacing="1"/>
        <w:ind w:left="1068"/>
      </w:pPr>
      <w:r>
        <w:rPr>
          <w:color w:val="222222"/>
        </w:rPr>
        <w:t>Sungkorn R, Derksen JJ. Simulations of dilute sedimenting suspensions at finite-particle Reynolds numbers. Physics of Fluids. 2012 Dec;24(12):123303.</w:t>
      </w:r>
    </w:p>
    <w:p w:rsidR="00155FA3" w:rsidRDefault="00E16618" w:rsidP="002A419B">
      <w:pPr>
        <w:numPr>
          <w:ilvl w:val="1"/>
          <w:numId w:val="49"/>
        </w:numPr>
        <w:spacing w:before="100" w:beforeAutospacing="1" w:after="100" w:afterAutospacing="1"/>
        <w:ind w:left="1068"/>
      </w:pPr>
      <w:r w:rsidRPr="00155FA3">
        <w:rPr>
          <w:lang w:val="bg-BG" w:eastAsia="bg-BG"/>
        </w:rPr>
        <w:t xml:space="preserve">Vijayakumar, Subash, P. Alekhya, and Dharak RC Sasikala. </w:t>
      </w:r>
      <w:r w:rsidR="007321F6">
        <w:rPr>
          <w:lang w:val="bg-BG" w:eastAsia="bg-BG"/>
        </w:rPr>
        <w:t>„</w:t>
      </w:r>
      <w:r w:rsidRPr="00155FA3">
        <w:rPr>
          <w:lang w:val="bg-BG" w:eastAsia="bg-BG"/>
        </w:rPr>
        <w:t>Pemphigus vulgaris–A Short Review.</w:t>
      </w:r>
      <w:r w:rsidR="007321F6">
        <w:rPr>
          <w:lang w:val="bg-BG" w:eastAsia="bg-BG"/>
        </w:rPr>
        <w:t>”</w:t>
      </w:r>
      <w:r w:rsidRPr="00155FA3">
        <w:rPr>
          <w:lang w:val="bg-BG" w:eastAsia="bg-BG"/>
        </w:rPr>
        <w:t xml:space="preserve"> </w:t>
      </w:r>
      <w:r w:rsidRPr="00155FA3">
        <w:rPr>
          <w:i/>
          <w:iCs/>
          <w:lang w:val="bg-BG" w:eastAsia="bg-BG"/>
        </w:rPr>
        <w:t>IJPPR</w:t>
      </w:r>
      <w:r w:rsidRPr="00155FA3">
        <w:rPr>
          <w:lang w:val="bg-BG" w:eastAsia="bg-BG"/>
        </w:rPr>
        <w:t xml:space="preserve"> 3 (2012): 64-72.</w:t>
      </w:r>
    </w:p>
    <w:p w:rsidR="00155FA3" w:rsidRPr="00F87E9F" w:rsidRDefault="00984678" w:rsidP="002A419B">
      <w:pPr>
        <w:numPr>
          <w:ilvl w:val="1"/>
          <w:numId w:val="49"/>
        </w:numPr>
        <w:spacing w:before="100" w:beforeAutospacing="1" w:after="100" w:afterAutospacing="1"/>
        <w:ind w:left="1068"/>
        <w:rPr>
          <w:rStyle w:val="maintitle"/>
        </w:rPr>
      </w:pPr>
      <w:r w:rsidRPr="00155FA3">
        <w:rPr>
          <w:lang w:val="en-US" w:eastAsia="bg-BG"/>
        </w:rPr>
        <w:t xml:space="preserve">Zhao M et al. </w:t>
      </w:r>
      <w:r w:rsidRPr="00E16618">
        <w:rPr>
          <w:rStyle w:val="maintitle"/>
        </w:rPr>
        <w:t>Aberrant epigenetic modifications in peripheral blood mononuclear cells from patients with pemphigus vulgaris</w:t>
      </w:r>
      <w:r w:rsidRPr="00155FA3">
        <w:rPr>
          <w:rStyle w:val="maintitle"/>
          <w:lang w:val="en-US"/>
        </w:rPr>
        <w:t>. BJD,2012</w:t>
      </w:r>
      <w:r w:rsidR="006E205B">
        <w:rPr>
          <w:rStyle w:val="maintitle"/>
          <w:lang w:val="en-US"/>
        </w:rPr>
        <w:t>,523-31</w:t>
      </w:r>
    </w:p>
    <w:p w:rsidR="00F87E9F" w:rsidRPr="00834639" w:rsidRDefault="00F87E9F" w:rsidP="002A419B">
      <w:pPr>
        <w:numPr>
          <w:ilvl w:val="1"/>
          <w:numId w:val="49"/>
        </w:numPr>
        <w:spacing w:before="100" w:beforeAutospacing="1" w:after="100" w:afterAutospacing="1"/>
        <w:ind w:left="1068"/>
        <w:rPr>
          <w:rStyle w:val="maintitle"/>
        </w:rPr>
      </w:pPr>
      <w:r>
        <w:rPr>
          <w:color w:val="222222"/>
        </w:rPr>
        <w:t>Hasan S, Khan NI, Sherwani OA, Bhatt V, Srivastava H.Pemphigus vulgaris an inside of conventional and emerging treatment modalities.  International Research Journal Of Pharmacy.2013 (4),3,8-12</w:t>
      </w:r>
    </w:p>
    <w:p w:rsidR="00834639" w:rsidRDefault="00834639" w:rsidP="002A419B">
      <w:pPr>
        <w:numPr>
          <w:ilvl w:val="1"/>
          <w:numId w:val="49"/>
        </w:numPr>
        <w:spacing w:before="100" w:beforeAutospacing="1" w:after="100" w:afterAutospacing="1"/>
        <w:ind w:left="1068"/>
        <w:rPr>
          <w:rStyle w:val="maintitle"/>
        </w:rPr>
      </w:pPr>
      <w:r>
        <w:rPr>
          <w:color w:val="222222"/>
        </w:rPr>
        <w:t>Hertl M, Sitaru C. Pathogenesis, clinical manifestations, and diagnosis of pemphigus. UpToDate. Dostupno na URL adresi: http://www. uptodate. com/contents/pathogenesis-clinical-manifestations-and-diagnosis-of-pemphigus. Datum pristupa informaciji. 2013;10(6).</w:t>
      </w:r>
    </w:p>
    <w:p w:rsidR="00FD7AB9" w:rsidRDefault="00F56DF5" w:rsidP="002A419B">
      <w:pPr>
        <w:numPr>
          <w:ilvl w:val="1"/>
          <w:numId w:val="49"/>
        </w:numPr>
        <w:spacing w:before="100" w:beforeAutospacing="1" w:after="100" w:afterAutospacing="1"/>
        <w:ind w:left="1068"/>
        <w:rPr>
          <w:rStyle w:val="maintitle"/>
        </w:rPr>
      </w:pPr>
      <w:r w:rsidRPr="00155FA3">
        <w:rPr>
          <w:szCs w:val="24"/>
          <w:lang w:val="bg-BG" w:eastAsia="bg-BG"/>
        </w:rPr>
        <w:t xml:space="preserve">Khezri, Somayeh, et al. </w:t>
      </w:r>
      <w:r w:rsidR="007321F6">
        <w:rPr>
          <w:szCs w:val="24"/>
          <w:lang w:val="bg-BG" w:eastAsia="bg-BG"/>
        </w:rPr>
        <w:t>„</w:t>
      </w:r>
      <w:r w:rsidRPr="00155FA3">
        <w:rPr>
          <w:szCs w:val="24"/>
          <w:lang w:val="bg-BG" w:eastAsia="bg-BG"/>
        </w:rPr>
        <w:t>Anal Involvement in Pemphigus Vularis.</w:t>
      </w:r>
      <w:r w:rsidR="007321F6">
        <w:rPr>
          <w:szCs w:val="24"/>
          <w:lang w:val="bg-BG" w:eastAsia="bg-BG"/>
        </w:rPr>
        <w:t>”</w:t>
      </w:r>
      <w:r w:rsidRPr="00155FA3">
        <w:rPr>
          <w:szCs w:val="24"/>
          <w:lang w:val="bg-BG" w:eastAsia="bg-BG"/>
        </w:rPr>
        <w:t xml:space="preserve"> Autoimmune Diseases</w:t>
      </w:r>
      <w:r w:rsidRPr="00155FA3">
        <w:rPr>
          <w:szCs w:val="24"/>
          <w:lang w:val="en-US" w:eastAsia="bg-BG"/>
        </w:rPr>
        <w:t>,</w:t>
      </w:r>
      <w:r w:rsidRPr="00155FA3">
        <w:rPr>
          <w:szCs w:val="24"/>
          <w:lang w:val="bg-BG" w:eastAsia="bg-BG"/>
        </w:rPr>
        <w:t>Volume 2013 (2013), Article ID 609181, 4 pages</w:t>
      </w:r>
    </w:p>
    <w:p w:rsidR="00991B85" w:rsidRDefault="00984678" w:rsidP="00991B85">
      <w:pPr>
        <w:numPr>
          <w:ilvl w:val="1"/>
          <w:numId w:val="49"/>
        </w:numPr>
        <w:spacing w:before="100" w:beforeAutospacing="1" w:after="100" w:afterAutospacing="1"/>
        <w:ind w:left="1068"/>
      </w:pPr>
      <w:r w:rsidRPr="00FD7AB9">
        <w:rPr>
          <w:lang w:val="bg-BG" w:eastAsia="bg-BG"/>
        </w:rPr>
        <w:t xml:space="preserve">Ruocco, V et al. </w:t>
      </w:r>
      <w:r w:rsidR="007321F6">
        <w:rPr>
          <w:lang w:val="bg-BG" w:eastAsia="bg-BG"/>
        </w:rPr>
        <w:t>„</w:t>
      </w:r>
      <w:r w:rsidRPr="00FD7AB9">
        <w:rPr>
          <w:lang w:val="bg-BG" w:eastAsia="bg-BG"/>
        </w:rPr>
        <w:t>Pemphigus: etiology, pathogenesis, and inducing or triggering factors: facts and controversies.</w:t>
      </w:r>
      <w:r w:rsidR="007321F6">
        <w:rPr>
          <w:lang w:val="bg-BG" w:eastAsia="bg-BG"/>
        </w:rPr>
        <w:t>”</w:t>
      </w:r>
      <w:r w:rsidRPr="00FD7AB9">
        <w:rPr>
          <w:lang w:val="bg-BG" w:eastAsia="bg-BG"/>
        </w:rPr>
        <w:t xml:space="preserve"> </w:t>
      </w:r>
      <w:r w:rsidRPr="00FD7AB9">
        <w:rPr>
          <w:i/>
          <w:iCs/>
          <w:lang w:val="bg-BG" w:eastAsia="bg-BG"/>
        </w:rPr>
        <w:t>Clinics in dermatology</w:t>
      </w:r>
      <w:r w:rsidRPr="00FD7AB9">
        <w:rPr>
          <w:lang w:val="bg-BG" w:eastAsia="bg-BG"/>
        </w:rPr>
        <w:t xml:space="preserve"> 31.4 (2013): 374-381.</w:t>
      </w:r>
    </w:p>
    <w:p w:rsidR="00991B85" w:rsidRDefault="00E16618" w:rsidP="00991B85">
      <w:pPr>
        <w:numPr>
          <w:ilvl w:val="1"/>
          <w:numId w:val="49"/>
        </w:numPr>
        <w:spacing w:before="100" w:beforeAutospacing="1" w:after="100" w:afterAutospacing="1"/>
        <w:ind w:left="1068"/>
      </w:pPr>
      <w:r w:rsidRPr="00991B85">
        <w:rPr>
          <w:lang w:val="bg-BG" w:eastAsia="bg-BG"/>
        </w:rPr>
        <w:t xml:space="preserve">Saraceno, Rosita, et al. </w:t>
      </w:r>
      <w:r w:rsidR="007321F6" w:rsidRPr="00991B85">
        <w:rPr>
          <w:lang w:val="bg-BG" w:eastAsia="bg-BG"/>
        </w:rPr>
        <w:t>„</w:t>
      </w:r>
      <w:r w:rsidRPr="00991B85">
        <w:rPr>
          <w:lang w:val="bg-BG" w:eastAsia="bg-BG"/>
        </w:rPr>
        <w:t>A case of pemphigus foliaceus successfully treated with anti-Ig-Ab immunoadsorption.</w:t>
      </w:r>
      <w:r w:rsidR="007321F6" w:rsidRPr="00991B85">
        <w:rPr>
          <w:lang w:val="bg-BG" w:eastAsia="bg-BG"/>
        </w:rPr>
        <w:t>”</w:t>
      </w:r>
      <w:r w:rsidRPr="00991B85">
        <w:rPr>
          <w:lang w:val="bg-BG" w:eastAsia="bg-BG"/>
        </w:rPr>
        <w:t xml:space="preserve"> </w:t>
      </w:r>
      <w:r w:rsidRPr="00991B85">
        <w:rPr>
          <w:iCs/>
          <w:lang w:val="bg-BG" w:eastAsia="bg-BG"/>
        </w:rPr>
        <w:t>Transfusion and apheresis science: official journal of the World Apheresis Association: official journal of the European Society for Haemapheresis</w:t>
      </w:r>
      <w:r w:rsidRPr="00991B85">
        <w:rPr>
          <w:lang w:val="bg-BG" w:eastAsia="bg-BG"/>
        </w:rPr>
        <w:t xml:space="preserve"> 49.1 (2013): 87</w:t>
      </w:r>
    </w:p>
    <w:p w:rsidR="00991B85" w:rsidRPr="00834639" w:rsidRDefault="00984678" w:rsidP="00991B85">
      <w:pPr>
        <w:numPr>
          <w:ilvl w:val="1"/>
          <w:numId w:val="49"/>
        </w:numPr>
        <w:spacing w:before="100" w:beforeAutospacing="1" w:after="100" w:afterAutospacing="1"/>
        <w:ind w:left="1068"/>
      </w:pPr>
      <w:r w:rsidRPr="00991B85">
        <w:rPr>
          <w:lang w:val="bg-BG" w:eastAsia="bg-BG"/>
        </w:rPr>
        <w:t xml:space="preserve">Shah, Amit Aakash, and Animesh A. Sinha. </w:t>
      </w:r>
      <w:r w:rsidR="007321F6" w:rsidRPr="00991B85">
        <w:rPr>
          <w:lang w:val="bg-BG" w:eastAsia="bg-BG"/>
        </w:rPr>
        <w:t>„</w:t>
      </w:r>
      <w:r w:rsidRPr="00991B85">
        <w:rPr>
          <w:lang w:val="bg-BG" w:eastAsia="bg-BG"/>
        </w:rPr>
        <w:t>Oxidative stress and autoimmune skin disease.</w:t>
      </w:r>
      <w:r w:rsidR="007321F6" w:rsidRPr="00991B85">
        <w:rPr>
          <w:lang w:val="bg-BG" w:eastAsia="bg-BG"/>
        </w:rPr>
        <w:t>”</w:t>
      </w:r>
      <w:r w:rsidRPr="00991B85">
        <w:rPr>
          <w:lang w:val="bg-BG" w:eastAsia="bg-BG"/>
        </w:rPr>
        <w:t xml:space="preserve"> </w:t>
      </w:r>
      <w:r w:rsidRPr="00991B85">
        <w:rPr>
          <w:i/>
          <w:iCs/>
          <w:lang w:val="bg-BG" w:eastAsia="bg-BG"/>
        </w:rPr>
        <w:t>European Journal of Dermatology</w:t>
      </w:r>
      <w:r w:rsidRPr="00991B85">
        <w:rPr>
          <w:lang w:val="bg-BG" w:eastAsia="bg-BG"/>
        </w:rPr>
        <w:t xml:space="preserve"> 23.1 (2013): 5-13.</w:t>
      </w:r>
    </w:p>
    <w:p w:rsidR="00834639" w:rsidRDefault="00834639" w:rsidP="00991B85">
      <w:pPr>
        <w:numPr>
          <w:ilvl w:val="1"/>
          <w:numId w:val="49"/>
        </w:numPr>
        <w:spacing w:before="100" w:beforeAutospacing="1" w:after="100" w:afterAutospacing="1"/>
        <w:ind w:left="1068"/>
      </w:pPr>
      <w:r>
        <w:rPr>
          <w:color w:val="222222"/>
        </w:rPr>
        <w:t xml:space="preserve">Shah AA, Sirois D, Werth V, Zrnchik W, Seiffert-Sinha K, Sinha AA. Development of a disease registry for autoimmune bullous diseases: Initial analysis for the pemphigus vulgaris subset. Journal Of Investigative Dermatology 2013 May 1 (Vol. 133, pp. S89-S89). </w:t>
      </w:r>
    </w:p>
    <w:p w:rsidR="00E16618" w:rsidRPr="00E16618" w:rsidRDefault="00E16618" w:rsidP="00991B85">
      <w:pPr>
        <w:numPr>
          <w:ilvl w:val="1"/>
          <w:numId w:val="49"/>
        </w:numPr>
        <w:spacing w:before="100" w:beforeAutospacing="1" w:after="100" w:afterAutospacing="1"/>
        <w:ind w:left="1068"/>
      </w:pPr>
      <w:r w:rsidRPr="00991B85">
        <w:rPr>
          <w:lang w:val="bg-BG" w:eastAsia="bg-BG"/>
        </w:rPr>
        <w:lastRenderedPageBreak/>
        <w:t xml:space="preserve">Suliman, Nada M. </w:t>
      </w:r>
      <w:r w:rsidR="007321F6" w:rsidRPr="00991B85">
        <w:rPr>
          <w:lang w:val="bg-BG" w:eastAsia="bg-BG"/>
        </w:rPr>
        <w:t>„</w:t>
      </w:r>
      <w:r w:rsidRPr="00991B85">
        <w:rPr>
          <w:lang w:val="bg-BG" w:eastAsia="bg-BG"/>
        </w:rPr>
        <w:t>Oral Mucosal Lesions and Oral Health-Related Quality of Life in Persons Attending a Dermatology Clinic in Khartoum, Sudan.</w:t>
      </w:r>
      <w:r w:rsidR="007321F6" w:rsidRPr="00991B85">
        <w:rPr>
          <w:lang w:val="bg-BG" w:eastAsia="bg-BG"/>
        </w:rPr>
        <w:t>”</w:t>
      </w:r>
      <w:r w:rsidRPr="00991B85">
        <w:rPr>
          <w:lang w:val="bg-BG" w:eastAsia="bg-BG"/>
        </w:rPr>
        <w:t xml:space="preserve"> (2013).</w:t>
      </w:r>
    </w:p>
    <w:p w:rsidR="00424495" w:rsidRDefault="00E16618" w:rsidP="002A419B">
      <w:pPr>
        <w:numPr>
          <w:ilvl w:val="1"/>
          <w:numId w:val="49"/>
        </w:numPr>
        <w:spacing w:before="100" w:beforeAutospacing="1" w:after="100" w:afterAutospacing="1"/>
      </w:pPr>
      <w:r w:rsidRPr="00E16618">
        <w:rPr>
          <w:lang w:val="bg-BG" w:eastAsia="bg-BG"/>
        </w:rPr>
        <w:t xml:space="preserve">Suliman, Nada M., et al. </w:t>
      </w:r>
      <w:r w:rsidR="007321F6">
        <w:rPr>
          <w:lang w:val="bg-BG" w:eastAsia="bg-BG"/>
        </w:rPr>
        <w:t>„</w:t>
      </w:r>
      <w:r w:rsidRPr="00E16618">
        <w:rPr>
          <w:lang w:val="bg-BG" w:eastAsia="bg-BG"/>
        </w:rPr>
        <w:t>Clinical and histological characterization of oral pemphigus lesions in patients with skin diseases: a cross sectional study from Sudan.</w:t>
      </w:r>
      <w:r w:rsidR="007321F6">
        <w:rPr>
          <w:lang w:val="bg-BG" w:eastAsia="bg-BG"/>
        </w:rPr>
        <w:t>”</w:t>
      </w:r>
      <w:r w:rsidRPr="00E16618">
        <w:rPr>
          <w:lang w:val="bg-BG" w:eastAsia="bg-BG"/>
        </w:rPr>
        <w:t xml:space="preserve"> </w:t>
      </w:r>
      <w:r w:rsidRPr="00E16618">
        <w:rPr>
          <w:i/>
          <w:iCs/>
          <w:lang w:val="bg-BG" w:eastAsia="bg-BG"/>
        </w:rPr>
        <w:t>BMC oral health</w:t>
      </w:r>
      <w:r w:rsidRPr="00E16618">
        <w:rPr>
          <w:lang w:val="bg-BG" w:eastAsia="bg-BG"/>
        </w:rPr>
        <w:t xml:space="preserve"> 13.1 (2013): 66.</w:t>
      </w:r>
    </w:p>
    <w:p w:rsidR="00424495" w:rsidRPr="00424495" w:rsidRDefault="00424495" w:rsidP="002A419B">
      <w:pPr>
        <w:numPr>
          <w:ilvl w:val="1"/>
          <w:numId w:val="49"/>
        </w:numPr>
        <w:spacing w:before="100" w:beforeAutospacing="1" w:after="100" w:afterAutospacing="1"/>
        <w:rPr>
          <w:sz w:val="16"/>
        </w:rPr>
      </w:pPr>
      <w:r w:rsidRPr="00424495">
        <w:rPr>
          <w:szCs w:val="24"/>
          <w:lang w:val="bg-BG" w:eastAsia="bg-BG"/>
        </w:rPr>
        <w:t xml:space="preserve">Mozafari, Nikoo, Reza M. Robati, and Shima Younespour. </w:t>
      </w:r>
      <w:r w:rsidR="007321F6">
        <w:rPr>
          <w:szCs w:val="24"/>
          <w:lang w:val="bg-BG" w:eastAsia="bg-BG"/>
        </w:rPr>
        <w:t>„</w:t>
      </w:r>
      <w:r w:rsidRPr="00424495">
        <w:rPr>
          <w:szCs w:val="24"/>
          <w:lang w:val="bg-BG" w:eastAsia="bg-BG"/>
        </w:rPr>
        <w:t>Serum Leptin Levels in Pemphigus: A Case Control Study.</w:t>
      </w:r>
      <w:r w:rsidR="007321F6">
        <w:rPr>
          <w:szCs w:val="24"/>
          <w:lang w:val="bg-BG" w:eastAsia="bg-BG"/>
        </w:rPr>
        <w:t>”</w:t>
      </w:r>
      <w:r w:rsidRPr="00424495">
        <w:rPr>
          <w:szCs w:val="24"/>
          <w:lang w:val="bg-BG" w:eastAsia="bg-BG"/>
        </w:rPr>
        <w:t xml:space="preserve"> </w:t>
      </w:r>
      <w:r w:rsidRPr="00424495">
        <w:rPr>
          <w:i/>
          <w:iCs/>
          <w:szCs w:val="24"/>
          <w:lang w:val="bg-BG" w:eastAsia="bg-BG"/>
        </w:rPr>
        <w:t>BioMed Research International</w:t>
      </w:r>
      <w:r w:rsidRPr="00424495">
        <w:rPr>
          <w:szCs w:val="24"/>
          <w:lang w:val="bg-BG" w:eastAsia="bg-BG"/>
        </w:rPr>
        <w:t xml:space="preserve"> 2014 (2014).</w:t>
      </w:r>
    </w:p>
    <w:p w:rsidR="00F56DF5" w:rsidRPr="00F56DF5" w:rsidRDefault="00EE4352" w:rsidP="002A419B">
      <w:pPr>
        <w:numPr>
          <w:ilvl w:val="1"/>
          <w:numId w:val="49"/>
        </w:numPr>
        <w:spacing w:before="100" w:beforeAutospacing="1" w:after="100" w:afterAutospacing="1"/>
      </w:pPr>
      <w:r w:rsidRPr="00E16618">
        <w:rPr>
          <w:lang w:val="bg-BG" w:eastAsia="bg-BG"/>
        </w:rPr>
        <w:t xml:space="preserve">Saha, M., et al. </w:t>
      </w:r>
      <w:r w:rsidR="007321F6">
        <w:rPr>
          <w:lang w:val="bg-BG" w:eastAsia="bg-BG"/>
        </w:rPr>
        <w:t>„</w:t>
      </w:r>
      <w:r w:rsidRPr="00E16618">
        <w:rPr>
          <w:lang w:val="bg-BG" w:eastAsia="bg-BG"/>
        </w:rPr>
        <w:t>Prognostic factors in pemphigus vulgaris and pemphigus foliaceus.</w:t>
      </w:r>
      <w:r w:rsidR="007321F6">
        <w:rPr>
          <w:lang w:val="bg-BG" w:eastAsia="bg-BG"/>
        </w:rPr>
        <w:t>”</w:t>
      </w:r>
      <w:r w:rsidRPr="00E16618">
        <w:rPr>
          <w:lang w:val="bg-BG" w:eastAsia="bg-BG"/>
        </w:rPr>
        <w:t xml:space="preserve"> </w:t>
      </w:r>
      <w:r w:rsidRPr="00E16618">
        <w:rPr>
          <w:i/>
          <w:iCs/>
          <w:lang w:val="bg-BG" w:eastAsia="bg-BG"/>
        </w:rPr>
        <w:t>British Journal of Dermatology</w:t>
      </w:r>
      <w:r w:rsidRPr="00E16618">
        <w:rPr>
          <w:lang w:val="bg-BG" w:eastAsia="bg-BG"/>
        </w:rPr>
        <w:t xml:space="preserve"> 170.1 (2014): 116-122.</w:t>
      </w:r>
    </w:p>
    <w:p w:rsidR="00F56DF5" w:rsidRDefault="00F56DF5" w:rsidP="002A419B">
      <w:pPr>
        <w:numPr>
          <w:ilvl w:val="1"/>
          <w:numId w:val="49"/>
        </w:numPr>
        <w:spacing w:before="100" w:beforeAutospacing="1" w:after="100" w:afterAutospacing="1"/>
      </w:pPr>
      <w:r>
        <w:t>Shah A.A et al. Development of a Disease Registry for Autoimmune Bullous Diseases: Initial Analysis of the Pemphigus Vulgaris Subset. Acta</w:t>
      </w:r>
      <w:r w:rsidRPr="00F56DF5">
        <w:t xml:space="preserve"> </w:t>
      </w:r>
      <w:r>
        <w:t>Accepted Mar 20, 2014Acta Derm Venereol; Epub ahead of print Apr 2,2014</w:t>
      </w:r>
    </w:p>
    <w:p w:rsidR="00E16618" w:rsidRPr="00F56DF5" w:rsidRDefault="00E16618" w:rsidP="002A419B">
      <w:pPr>
        <w:numPr>
          <w:ilvl w:val="1"/>
          <w:numId w:val="49"/>
        </w:numPr>
        <w:spacing w:before="100" w:beforeAutospacing="1" w:after="100" w:afterAutospacing="1"/>
        <w:rPr>
          <w:sz w:val="16"/>
        </w:rPr>
      </w:pPr>
      <w:r w:rsidRPr="00F56DF5">
        <w:rPr>
          <w:szCs w:val="24"/>
          <w:lang w:val="bg-BG" w:eastAsia="bg-BG"/>
        </w:rPr>
        <w:t xml:space="preserve">Vassileva, Snejina, Kossara Drenovska, and Karen Manuelyan. </w:t>
      </w:r>
      <w:r w:rsidR="007321F6">
        <w:rPr>
          <w:szCs w:val="24"/>
          <w:lang w:val="bg-BG" w:eastAsia="bg-BG"/>
        </w:rPr>
        <w:t>„</w:t>
      </w:r>
      <w:r w:rsidRPr="00F56DF5">
        <w:rPr>
          <w:szCs w:val="24"/>
          <w:lang w:val="bg-BG" w:eastAsia="bg-BG"/>
        </w:rPr>
        <w:t>Autoimmune blistering dermatoses as systemic diseases.</w:t>
      </w:r>
      <w:r w:rsidR="007321F6">
        <w:rPr>
          <w:szCs w:val="24"/>
          <w:lang w:val="bg-BG" w:eastAsia="bg-BG"/>
        </w:rPr>
        <w:t>”</w:t>
      </w:r>
      <w:r w:rsidRPr="00F56DF5">
        <w:rPr>
          <w:szCs w:val="24"/>
          <w:lang w:val="bg-BG" w:eastAsia="bg-BG"/>
        </w:rPr>
        <w:t xml:space="preserve"> </w:t>
      </w:r>
      <w:r w:rsidRPr="00F56DF5">
        <w:rPr>
          <w:i/>
          <w:iCs/>
          <w:szCs w:val="24"/>
          <w:lang w:val="bg-BG" w:eastAsia="bg-BG"/>
        </w:rPr>
        <w:t>Clinics in dermatology</w:t>
      </w:r>
      <w:r w:rsidRPr="00F56DF5">
        <w:rPr>
          <w:szCs w:val="24"/>
          <w:lang w:val="bg-BG" w:eastAsia="bg-BG"/>
        </w:rPr>
        <w:t xml:space="preserve"> 32.3 (2014): 364-375.</w:t>
      </w:r>
    </w:p>
    <w:p w:rsidR="00E16618" w:rsidRPr="00C44B2E" w:rsidRDefault="00E16618" w:rsidP="002A419B">
      <w:pPr>
        <w:numPr>
          <w:ilvl w:val="1"/>
          <w:numId w:val="49"/>
        </w:numPr>
        <w:spacing w:before="100" w:beforeAutospacing="1" w:after="100" w:afterAutospacing="1"/>
        <w:rPr>
          <w:sz w:val="16"/>
        </w:rPr>
      </w:pPr>
      <w:r w:rsidRPr="00F56DF5">
        <w:rPr>
          <w:szCs w:val="24"/>
          <w:lang w:val="bg-BG" w:eastAsia="bg-BG"/>
        </w:rPr>
        <w:t xml:space="preserve">Alpsoy, Erkan, Ayse Akman-Karakas, and Soner Uzun. </w:t>
      </w:r>
      <w:r w:rsidR="007321F6">
        <w:rPr>
          <w:szCs w:val="24"/>
          <w:lang w:val="bg-BG" w:eastAsia="bg-BG"/>
        </w:rPr>
        <w:t>„</w:t>
      </w:r>
      <w:r w:rsidRPr="00F56DF5">
        <w:rPr>
          <w:szCs w:val="24"/>
          <w:lang w:val="bg-BG" w:eastAsia="bg-BG"/>
        </w:rPr>
        <w:t>Geographic variations in epidemiology of two autoimmune bullous diseases: pemphigus and bullous pemphigoid.</w:t>
      </w:r>
      <w:r w:rsidR="007321F6">
        <w:rPr>
          <w:szCs w:val="24"/>
          <w:lang w:val="bg-BG" w:eastAsia="bg-BG"/>
        </w:rPr>
        <w:t>”</w:t>
      </w:r>
      <w:r w:rsidRPr="00F56DF5">
        <w:rPr>
          <w:szCs w:val="24"/>
          <w:lang w:val="bg-BG" w:eastAsia="bg-BG"/>
        </w:rPr>
        <w:t xml:space="preserve"> </w:t>
      </w:r>
      <w:r w:rsidRPr="00F56DF5">
        <w:rPr>
          <w:i/>
          <w:iCs/>
          <w:szCs w:val="24"/>
          <w:lang w:val="bg-BG" w:eastAsia="bg-BG"/>
        </w:rPr>
        <w:t>Archives of dermatological research</w:t>
      </w:r>
      <w:r w:rsidRPr="00F56DF5">
        <w:rPr>
          <w:szCs w:val="24"/>
          <w:lang w:val="bg-BG" w:eastAsia="bg-BG"/>
        </w:rPr>
        <w:t xml:space="preserve"> (2015): 1-8.</w:t>
      </w:r>
    </w:p>
    <w:p w:rsidR="00C44B2E" w:rsidRPr="00C44B2E" w:rsidRDefault="00C44B2E" w:rsidP="002A419B">
      <w:pPr>
        <w:numPr>
          <w:ilvl w:val="1"/>
          <w:numId w:val="49"/>
        </w:numPr>
        <w:spacing w:before="100" w:beforeAutospacing="1" w:after="100" w:afterAutospacing="1"/>
        <w:rPr>
          <w:sz w:val="16"/>
        </w:rPr>
      </w:pPr>
      <w:r>
        <w:rPr>
          <w:color w:val="222222"/>
        </w:rPr>
        <w:t>Baican A, Chiorean R, Leucuta DC, Baican C, Danescu S, Ciuce D, Sitaru C. Prediction of survival for patients with pemphigus vulgaris and pemphigus foliaceus: a retrospective cohort study. Orphanet journal of rare diseases. 2015 Dec;10(1):48.</w:t>
      </w:r>
    </w:p>
    <w:p w:rsidR="00C44B2E" w:rsidRPr="00C44B2E" w:rsidRDefault="00C44B2E" w:rsidP="002A419B">
      <w:pPr>
        <w:numPr>
          <w:ilvl w:val="1"/>
          <w:numId w:val="49"/>
        </w:numPr>
        <w:spacing w:before="100" w:beforeAutospacing="1" w:after="100" w:afterAutospacing="1"/>
        <w:rPr>
          <w:sz w:val="16"/>
        </w:rPr>
      </w:pPr>
      <w:r>
        <w:rPr>
          <w:color w:val="222222"/>
        </w:rPr>
        <w:t>Chernyavsky A, Chen Y, Wang PH, Grando SA. Pemphigus vulgaris antibodies target the mitochondrial nicotinic acetylcholine receptors that protect keratinocytes from apoptolysis. International immunopharmacology. 2015 Nov 1;29(1):76-80.</w:t>
      </w:r>
    </w:p>
    <w:p w:rsidR="00C44B2E" w:rsidRPr="00991B85" w:rsidRDefault="00C44B2E" w:rsidP="002A419B">
      <w:pPr>
        <w:numPr>
          <w:ilvl w:val="1"/>
          <w:numId w:val="49"/>
        </w:numPr>
        <w:spacing w:before="100" w:beforeAutospacing="1" w:after="100" w:afterAutospacing="1"/>
        <w:rPr>
          <w:sz w:val="16"/>
        </w:rPr>
      </w:pPr>
      <w:r>
        <w:rPr>
          <w:color w:val="222222"/>
        </w:rPr>
        <w:t xml:space="preserve">Kim, Jaehwan, Michael Hertl, Neil J. Korman, and Dédée F. Murrell. "Pemphigus vulgaris." In </w:t>
      </w:r>
      <w:r>
        <w:rPr>
          <w:i/>
          <w:iCs/>
          <w:color w:val="222222"/>
        </w:rPr>
        <w:t>Blistering diseases</w:t>
      </w:r>
      <w:r>
        <w:rPr>
          <w:color w:val="222222"/>
        </w:rPr>
        <w:t>, pp. 283-288. Springer, Berlin, Heidelberg, 2015.</w:t>
      </w:r>
    </w:p>
    <w:p w:rsidR="00991B85" w:rsidRPr="00991B85" w:rsidRDefault="00991B85" w:rsidP="002A419B">
      <w:pPr>
        <w:numPr>
          <w:ilvl w:val="1"/>
          <w:numId w:val="49"/>
        </w:numPr>
        <w:spacing w:before="100" w:beforeAutospacing="1" w:after="100" w:afterAutospacing="1"/>
        <w:rPr>
          <w:sz w:val="16"/>
        </w:rPr>
      </w:pPr>
      <w:r>
        <w:rPr>
          <w:color w:val="222222"/>
        </w:rPr>
        <w:t>Najafi S, Esmaili N, Heidari M, Ghassemi F, Mahmoudi M, Mohammadzadeh M, Mohamadnia A, Bahrami N. Association between the serotonin-transporter-linked polymorphic region (5-HTTLPR) and pemphigous disease in Iranian patients. Journal of Craniomaxillofacial Research. 2015 Jun 15;3(2):185-90.</w:t>
      </w:r>
    </w:p>
    <w:p w:rsidR="00991B85" w:rsidRPr="00C44B2E" w:rsidRDefault="00991B85" w:rsidP="002A419B">
      <w:pPr>
        <w:numPr>
          <w:ilvl w:val="1"/>
          <w:numId w:val="49"/>
        </w:numPr>
        <w:spacing w:before="100" w:beforeAutospacing="1" w:after="100" w:afterAutospacing="1"/>
        <w:rPr>
          <w:sz w:val="16"/>
        </w:rPr>
      </w:pPr>
      <w:r>
        <w:rPr>
          <w:color w:val="222222"/>
        </w:rPr>
        <w:t>Najafi S, Mohammadzadeh M, Gholizadeh N, Esmaeili N, Ghasemi F. SERUM ANTIOXIDANT LEVEL IN PEMPHIGUS VULGARIS PATIENTS. The Journal of Urmia University of Medical Sciences. 2015;26(2):148-55.</w:t>
      </w:r>
    </w:p>
    <w:p w:rsidR="00C44B2E" w:rsidRPr="00A54E37" w:rsidRDefault="00C44B2E" w:rsidP="002A419B">
      <w:pPr>
        <w:numPr>
          <w:ilvl w:val="1"/>
          <w:numId w:val="49"/>
        </w:numPr>
        <w:spacing w:before="100" w:beforeAutospacing="1" w:after="100" w:afterAutospacing="1"/>
        <w:rPr>
          <w:sz w:val="16"/>
        </w:rPr>
      </w:pPr>
      <w:r>
        <w:rPr>
          <w:color w:val="222222"/>
        </w:rPr>
        <w:t>Sharma, Lata, and V. Deepak. "A Clinicoepidemiological Study of Pemphigus in India." (2015).</w:t>
      </w:r>
    </w:p>
    <w:p w:rsidR="00A54E37" w:rsidRPr="003C7673" w:rsidRDefault="00A54E37" w:rsidP="002A419B">
      <w:pPr>
        <w:numPr>
          <w:ilvl w:val="1"/>
          <w:numId w:val="49"/>
        </w:numPr>
        <w:spacing w:before="100" w:beforeAutospacing="1" w:after="100" w:afterAutospacing="1"/>
        <w:rPr>
          <w:sz w:val="16"/>
        </w:rPr>
      </w:pPr>
      <w:r>
        <w:rPr>
          <w:color w:val="222222"/>
        </w:rPr>
        <w:t>Shah AA, Seiffert-Sinha K, Sirois D, Werth VP, Rengarajan B, Zrnchik W, Attwood K, Sinha AA. Development of a disease registry for autoimmune bullous diseases: initial analysis of the pemphigus vulgaris subset. Acta dermato-venereologica. 2015 Jan 15;95(1):86-90.</w:t>
      </w:r>
    </w:p>
    <w:p w:rsidR="003C7673" w:rsidRPr="00861008" w:rsidRDefault="003C7673" w:rsidP="002A419B">
      <w:pPr>
        <w:numPr>
          <w:ilvl w:val="1"/>
          <w:numId w:val="49"/>
        </w:numPr>
        <w:spacing w:before="100" w:beforeAutospacing="1" w:after="100" w:afterAutospacing="1"/>
        <w:rPr>
          <w:sz w:val="16"/>
        </w:rPr>
      </w:pPr>
      <w:r w:rsidRPr="00861008">
        <w:rPr>
          <w:shd w:val="clear" w:color="auto" w:fill="FFFFFF"/>
        </w:rPr>
        <w:t>Sugita, K., et al. "Effect of electrostatic interactions on the velocity fluctuations of settling microspheres."</w:t>
      </w:r>
      <w:r w:rsidRPr="00861008">
        <w:rPr>
          <w:rStyle w:val="apple-converted-space"/>
          <w:shd w:val="clear" w:color="auto" w:fill="FFFFFF"/>
        </w:rPr>
        <w:t> </w:t>
      </w:r>
      <w:r w:rsidRPr="00861008">
        <w:rPr>
          <w:i/>
          <w:iCs/>
          <w:shd w:val="clear" w:color="auto" w:fill="FFFFFF"/>
        </w:rPr>
        <w:t>Physics of Fluids (1994-present)</w:t>
      </w:r>
      <w:r w:rsidRPr="00861008">
        <w:rPr>
          <w:rStyle w:val="apple-converted-space"/>
          <w:shd w:val="clear" w:color="auto" w:fill="FFFFFF"/>
        </w:rPr>
        <w:t> </w:t>
      </w:r>
      <w:r w:rsidRPr="00861008">
        <w:rPr>
          <w:shd w:val="clear" w:color="auto" w:fill="FFFFFF"/>
        </w:rPr>
        <w:t>27.1 (2015): 013304.</w:t>
      </w:r>
    </w:p>
    <w:p w:rsidR="007B3142" w:rsidRDefault="003C7673" w:rsidP="002A419B">
      <w:pPr>
        <w:numPr>
          <w:ilvl w:val="1"/>
          <w:numId w:val="49"/>
        </w:numPr>
        <w:spacing w:before="100" w:beforeAutospacing="1" w:after="100" w:afterAutospacing="1"/>
        <w:rPr>
          <w:sz w:val="16"/>
        </w:rPr>
      </w:pPr>
      <w:r w:rsidRPr="00861008">
        <w:rPr>
          <w:shd w:val="clear" w:color="auto" w:fill="FFFFFF"/>
        </w:rPr>
        <w:t>ZrnchiK, Kristopher AttWooD, and Animesh A. SinhA. "Development of a Disease Registry for Autoimmune Bullous Diseases: Initial Analysis of the Pemphigus Vulgaris Subset."</w:t>
      </w:r>
      <w:r w:rsidRPr="00861008">
        <w:rPr>
          <w:rStyle w:val="apple-converted-space"/>
          <w:shd w:val="clear" w:color="auto" w:fill="FFFFFF"/>
        </w:rPr>
        <w:t> </w:t>
      </w:r>
      <w:r w:rsidRPr="00861008">
        <w:rPr>
          <w:i/>
          <w:iCs/>
          <w:shd w:val="clear" w:color="auto" w:fill="FFFFFF"/>
        </w:rPr>
        <w:t>Acta Derm Venereol</w:t>
      </w:r>
      <w:r w:rsidRPr="00861008">
        <w:rPr>
          <w:rStyle w:val="apple-converted-space"/>
          <w:shd w:val="clear" w:color="auto" w:fill="FFFFFF"/>
        </w:rPr>
        <w:t> </w:t>
      </w:r>
      <w:r w:rsidRPr="00861008">
        <w:rPr>
          <w:shd w:val="clear" w:color="auto" w:fill="FFFFFF"/>
        </w:rPr>
        <w:t>95 (2015): 86-90.</w:t>
      </w:r>
    </w:p>
    <w:p w:rsidR="00133161" w:rsidRPr="00B5406A" w:rsidRDefault="007B3142" w:rsidP="002A419B">
      <w:pPr>
        <w:numPr>
          <w:ilvl w:val="1"/>
          <w:numId w:val="49"/>
        </w:numPr>
        <w:spacing w:before="100" w:beforeAutospacing="1" w:after="100" w:afterAutospacing="1"/>
        <w:rPr>
          <w:sz w:val="12"/>
        </w:rPr>
      </w:pPr>
      <w:r w:rsidRPr="00AC0726">
        <w:rPr>
          <w:szCs w:val="24"/>
          <w:lang w:val="bg-BG" w:eastAsia="bg-BG"/>
        </w:rPr>
        <w:t>Abhinay S, Mazumder R, Seal A, Sen A. Tape casting and electrical characterization of 0.5 Ba (Zr 0.2 Ti 0.8) O 3–0.5 (Ba 0.7 Ca 0.3) TiO 3 (BZT–0.5 BCT) piezoelectric substrate. Journal of the European Ceramic Soci</w:t>
      </w:r>
      <w:r w:rsidR="00133161" w:rsidRPr="00AC0726">
        <w:rPr>
          <w:szCs w:val="24"/>
          <w:lang w:val="bg-BG" w:eastAsia="bg-BG"/>
        </w:rPr>
        <w:t>ety. 2016 Oct 31;36(13):3125-3</w:t>
      </w:r>
    </w:p>
    <w:p w:rsidR="00B5406A" w:rsidRPr="00AC0726" w:rsidRDefault="00B5406A" w:rsidP="002A419B">
      <w:pPr>
        <w:numPr>
          <w:ilvl w:val="1"/>
          <w:numId w:val="49"/>
        </w:numPr>
        <w:spacing w:before="100" w:beforeAutospacing="1" w:after="100" w:afterAutospacing="1"/>
        <w:rPr>
          <w:sz w:val="12"/>
        </w:rPr>
      </w:pPr>
      <w:r>
        <w:rPr>
          <w:color w:val="222222"/>
        </w:rPr>
        <w:t>Atarzadeh F, Daneshfard B, Dastgheib L, Jaladat AM, Amin G. Early Description of Diet-Induced Blistering Skin Diseases in Medieval Persia: Avicenna's Point of View. Skinmed. 2016;14(5):367-70.</w:t>
      </w:r>
    </w:p>
    <w:p w:rsidR="00133161" w:rsidRPr="00AC0726" w:rsidRDefault="00133161" w:rsidP="002A419B">
      <w:pPr>
        <w:numPr>
          <w:ilvl w:val="1"/>
          <w:numId w:val="49"/>
        </w:numPr>
        <w:spacing w:before="100" w:beforeAutospacing="1" w:after="100" w:afterAutospacing="1"/>
        <w:rPr>
          <w:sz w:val="12"/>
        </w:rPr>
      </w:pPr>
      <w:r w:rsidRPr="00AC0726">
        <w:rPr>
          <w:szCs w:val="24"/>
          <w:lang w:val="bg-BG" w:eastAsia="bg-BG"/>
        </w:rPr>
        <w:t>Jaladat AM. Early Description of Diet-Induced Blistering Skin Diseases in Medieval Persia: Avicenna’s Point of View. Proven efficacy has another profile with Finacea® Foam. 2016;14:367-70.</w:t>
      </w:r>
    </w:p>
    <w:p w:rsidR="00133161" w:rsidRPr="00AC0726" w:rsidRDefault="00133161" w:rsidP="002A419B">
      <w:pPr>
        <w:numPr>
          <w:ilvl w:val="1"/>
          <w:numId w:val="49"/>
        </w:numPr>
        <w:spacing w:before="100" w:beforeAutospacing="1" w:after="100" w:afterAutospacing="1"/>
        <w:rPr>
          <w:sz w:val="12"/>
        </w:rPr>
      </w:pPr>
      <w:r w:rsidRPr="00AC0726">
        <w:rPr>
          <w:szCs w:val="24"/>
          <w:lang w:val="bg-BG" w:eastAsia="bg-BG"/>
        </w:rPr>
        <w:t>Oh DD, Zhao CY, Murrell DF. A review of case–control studies on the risk factors for the development of autoimmune blistering diseases. Journal of the European Academy of Dermatology and Venereology. 2016 Apr 1;30(4):595-603.</w:t>
      </w:r>
    </w:p>
    <w:p w:rsidR="007B3142" w:rsidRPr="00AC0726" w:rsidRDefault="007B3142" w:rsidP="002A419B">
      <w:pPr>
        <w:numPr>
          <w:ilvl w:val="1"/>
          <w:numId w:val="49"/>
        </w:numPr>
        <w:spacing w:before="100" w:beforeAutospacing="1" w:after="100" w:afterAutospacing="1"/>
      </w:pPr>
      <w:r w:rsidRPr="00AC0726">
        <w:rPr>
          <w:lang w:val="bg-BG" w:eastAsia="bg-BG"/>
        </w:rPr>
        <w:t>Perricone C, Versini M, Ben-Ami D, Gertel S, Watad A, Segel MJ, Ceccarelli F, Conti F, Cantarini L, Bogdanos DP, Antonelli A. Smoke and autoimmunity: the fire behind the disease. Autoimmunity reviews. 2016 Apr 30;15(4):354-74.</w:t>
      </w:r>
    </w:p>
    <w:p w:rsidR="00133161" w:rsidRPr="00AC0726" w:rsidRDefault="007B3142" w:rsidP="002A419B">
      <w:pPr>
        <w:numPr>
          <w:ilvl w:val="1"/>
          <w:numId w:val="49"/>
        </w:numPr>
        <w:spacing w:before="100" w:beforeAutospacing="1" w:after="100" w:afterAutospacing="1"/>
      </w:pPr>
      <w:r w:rsidRPr="00AC0726">
        <w:rPr>
          <w:lang w:val="bg-BG" w:eastAsia="bg-BG"/>
        </w:rPr>
        <w:t>Scully C. Dermatoses of the oral cavity and lips. Rook's Textbook of Dermatology. 2016.</w:t>
      </w:r>
    </w:p>
    <w:p w:rsidR="00AF43A8" w:rsidRPr="00AC0726" w:rsidRDefault="007B3142" w:rsidP="002A419B">
      <w:pPr>
        <w:numPr>
          <w:ilvl w:val="1"/>
          <w:numId w:val="49"/>
        </w:numPr>
        <w:spacing w:before="100" w:beforeAutospacing="1" w:after="100" w:afterAutospacing="1"/>
      </w:pPr>
      <w:r w:rsidRPr="00AC0726">
        <w:rPr>
          <w:lang w:val="bg-BG" w:eastAsia="bg-BG"/>
        </w:rPr>
        <w:t>Straub RH, Schradin C. Chronic inflammatory systemic diseases: an evolutionary trade-off between acutely beneficial but chronically harmful programs. Evolution, medicine, and public health. 2016 Jan 1;2016(1):37-51.</w:t>
      </w:r>
    </w:p>
    <w:p w:rsidR="00AF43A8" w:rsidRPr="00AC0726" w:rsidRDefault="00AF43A8" w:rsidP="002A419B">
      <w:pPr>
        <w:numPr>
          <w:ilvl w:val="1"/>
          <w:numId w:val="49"/>
        </w:numPr>
        <w:spacing w:before="100" w:beforeAutospacing="1" w:after="100" w:afterAutospacing="1"/>
      </w:pPr>
      <w:r w:rsidRPr="00AC0726">
        <w:rPr>
          <w:lang w:val="bg-BG" w:eastAsia="bg-BG"/>
        </w:rPr>
        <w:lastRenderedPageBreak/>
        <w:t xml:space="preserve">Živanović DP. </w:t>
      </w:r>
      <w:r w:rsidRPr="00AC0726">
        <w:rPr>
          <w:i/>
          <w:iCs/>
          <w:lang w:val="bg-BG" w:eastAsia="bg-BG"/>
        </w:rPr>
        <w:t>Polimorfizam HLA-DR i HLA-DQ alela kod pacijenata sa pemfigus vulgarisom</w:t>
      </w:r>
      <w:r w:rsidRPr="00AC0726">
        <w:rPr>
          <w:lang w:val="bg-BG" w:eastAsia="bg-BG"/>
        </w:rPr>
        <w:t xml:space="preserve"> (Doctoral dissertation, Univerzitet u Beogradu-Medicinski fakultet).</w:t>
      </w:r>
      <w:r w:rsidR="00ED6D76" w:rsidRPr="00AC0726">
        <w:t>2016</w:t>
      </w:r>
    </w:p>
    <w:p w:rsidR="00133161" w:rsidRPr="00AC0726" w:rsidRDefault="00133161" w:rsidP="002A419B">
      <w:pPr>
        <w:numPr>
          <w:ilvl w:val="1"/>
          <w:numId w:val="49"/>
        </w:numPr>
        <w:spacing w:before="100" w:beforeAutospacing="1" w:after="100" w:afterAutospacing="1"/>
      </w:pPr>
      <w:r w:rsidRPr="00AC0726">
        <w:rPr>
          <w:lang w:val="bg-BG" w:eastAsia="bg-BG"/>
        </w:rPr>
        <w:t>Akarsu S, Özbağçivan Ö, Dolaş N, Aktan Ş. Possible triggering factors and comorbidities in newly diagnosed autoimmune bullous diseases. Turkish Journal Of Medical Sciences. 2017 Jun 12;47(3):832-40.</w:t>
      </w:r>
    </w:p>
    <w:p w:rsidR="00AF43A8" w:rsidRPr="00AC0726" w:rsidRDefault="00AF43A8" w:rsidP="002A419B">
      <w:pPr>
        <w:numPr>
          <w:ilvl w:val="1"/>
          <w:numId w:val="49"/>
        </w:numPr>
        <w:spacing w:before="100" w:beforeAutospacing="1" w:after="100" w:afterAutospacing="1"/>
      </w:pPr>
      <w:r w:rsidRPr="00AC0726">
        <w:rPr>
          <w:lang w:val="bg-BG" w:eastAsia="bg-BG"/>
        </w:rPr>
        <w:t>Bai YD, Sankarapandian S, Aditi R. A Wide Spread Red Lesion on the Surface of the Tongue-A Case Report and Review of Differential Diagnosis. Journal of clinical and diagnostic research: JCDR. 2017 Jun;11(6):ZD07.</w:t>
      </w:r>
    </w:p>
    <w:p w:rsidR="000D3F9F" w:rsidRPr="00AC0726" w:rsidRDefault="000D3F9F" w:rsidP="002A419B">
      <w:pPr>
        <w:numPr>
          <w:ilvl w:val="1"/>
          <w:numId w:val="49"/>
        </w:numPr>
        <w:spacing w:before="100" w:beforeAutospacing="1" w:after="100" w:afterAutospacing="1"/>
        <w:rPr>
          <w:sz w:val="14"/>
        </w:rPr>
      </w:pPr>
      <w:r w:rsidRPr="00AC0726">
        <w:rPr>
          <w:color w:val="222222"/>
        </w:rPr>
        <w:t>Celere BS, Vernal S, La Serra L, Brochado MJ, Moschini LE, Roselino AM, Segura-Muñoz SI. Spatial Distribution of Pemphigus Occurrence over Five Decades in Southeastern Brazil. The American journal of tropical medicine and hygiene. 2017 Dec 6;97(6):1737-45.</w:t>
      </w:r>
    </w:p>
    <w:p w:rsidR="00133161" w:rsidRPr="00AC0726" w:rsidRDefault="00133161" w:rsidP="002A419B">
      <w:pPr>
        <w:numPr>
          <w:ilvl w:val="1"/>
          <w:numId w:val="49"/>
        </w:numPr>
        <w:spacing w:before="100" w:beforeAutospacing="1" w:after="100" w:afterAutospacing="1"/>
      </w:pPr>
      <w:r w:rsidRPr="00AC0726">
        <w:rPr>
          <w:lang w:val="bg-BG" w:eastAsia="bg-BG"/>
        </w:rPr>
        <w:t>Gue S, Huang G, Moore L, Hammond P, Boros CA. Pemphigus Vulgaris and Eosinophilic Esophagitis in a 13</w:t>
      </w:r>
      <w:r w:rsidRPr="00AC0726">
        <w:rPr>
          <w:rFonts w:ascii="Cambria Math" w:hAnsi="Cambria Math" w:cs="Cambria Math"/>
          <w:lang w:val="bg-BG" w:eastAsia="bg-BG"/>
        </w:rPr>
        <w:t>‐</w:t>
      </w:r>
      <w:r w:rsidRPr="00AC0726">
        <w:rPr>
          <w:lang w:val="bg-BG" w:eastAsia="bg-BG"/>
        </w:rPr>
        <w:t>Year</w:t>
      </w:r>
      <w:r w:rsidRPr="00AC0726">
        <w:rPr>
          <w:rFonts w:ascii="Cambria Math" w:hAnsi="Cambria Math" w:cs="Cambria Math"/>
          <w:lang w:val="bg-BG" w:eastAsia="bg-BG"/>
        </w:rPr>
        <w:t>‐</w:t>
      </w:r>
      <w:r w:rsidRPr="00AC0726">
        <w:rPr>
          <w:lang w:val="bg-BG" w:eastAsia="bg-BG"/>
        </w:rPr>
        <w:t>Old Boy: Case Report and Review of the Literature. Pediatric Dermatology. 2017 Mar 1;34(2).</w:t>
      </w:r>
    </w:p>
    <w:p w:rsidR="00133161" w:rsidRPr="00AC0726" w:rsidRDefault="00133161" w:rsidP="002A419B">
      <w:pPr>
        <w:numPr>
          <w:ilvl w:val="1"/>
          <w:numId w:val="49"/>
        </w:numPr>
        <w:spacing w:before="100" w:beforeAutospacing="1" w:after="100" w:afterAutospacing="1"/>
      </w:pPr>
      <w:r w:rsidRPr="00AC0726">
        <w:rPr>
          <w:lang w:val="bg-BG" w:eastAsia="bg-BG"/>
        </w:rPr>
        <w:t>Habte MA, Wu C. Influence of wall motion on particle sedimentation using hybrid LB-IBM scheme. Science China Physics, Mechanics &amp; Astronomy. 2017 Mar 1;60(3):034711.</w:t>
      </w:r>
    </w:p>
    <w:p w:rsidR="00133161" w:rsidRPr="00AC0726" w:rsidRDefault="00133161" w:rsidP="002A419B">
      <w:pPr>
        <w:numPr>
          <w:ilvl w:val="1"/>
          <w:numId w:val="49"/>
        </w:numPr>
        <w:spacing w:before="100" w:beforeAutospacing="1" w:after="100" w:afterAutospacing="1"/>
      </w:pPr>
      <w:r w:rsidRPr="00AC0726">
        <w:rPr>
          <w:lang w:val="bg-BG" w:eastAsia="bg-BG"/>
        </w:rPr>
        <w:t>Norisuye T. Structures and dynamics of microparticles in suspension studied using ultrasound scattering techniques. Polymer International. 2017 Feb 1;66(2):175-86.</w:t>
      </w:r>
    </w:p>
    <w:p w:rsidR="00133161" w:rsidRPr="00AC0726" w:rsidRDefault="00133161" w:rsidP="002A419B">
      <w:pPr>
        <w:numPr>
          <w:ilvl w:val="1"/>
          <w:numId w:val="49"/>
        </w:numPr>
        <w:spacing w:before="100" w:beforeAutospacing="1" w:after="100" w:afterAutospacing="1"/>
      </w:pPr>
      <w:r w:rsidRPr="00AC0726">
        <w:rPr>
          <w:lang w:val="bg-BG" w:eastAsia="bg-BG"/>
        </w:rPr>
        <w:t>Patel F, Wilken R, Patel FB, Sultani H, Bustos I, Duong C, Zone JJ, Raychaudhuri SP, Maverakis E. Pathophysiology of autoimmune bullous diseases: Nature versus nurture. Indian Journal of Dermatology. 2017 May;62(3):262.</w:t>
      </w:r>
    </w:p>
    <w:p w:rsidR="00133161" w:rsidRPr="00AC0726" w:rsidRDefault="00133161" w:rsidP="002A419B">
      <w:pPr>
        <w:numPr>
          <w:ilvl w:val="1"/>
          <w:numId w:val="49"/>
        </w:numPr>
        <w:spacing w:before="100" w:beforeAutospacing="1" w:after="100" w:afterAutospacing="1"/>
      </w:pPr>
      <w:r w:rsidRPr="00AC0726">
        <w:rPr>
          <w:lang w:val="bg-BG" w:eastAsia="bg-BG"/>
        </w:rPr>
        <w:t>Pietkiewicz P, Gornowicz-Porowska J, Bartkiewicz P, Bowszyc-Dmochowska M, Dmochowski M. Reviewing putative industrial triggering in pemphigus: cluster of pemphigus in the area near the wastewater treatment plant. Postepy Dermatologii i Alergologii. 2017 May 1;34(3):185.</w:t>
      </w:r>
    </w:p>
    <w:p w:rsidR="000D3F9F" w:rsidRPr="00AC0726" w:rsidRDefault="000D3F9F" w:rsidP="002A419B">
      <w:pPr>
        <w:numPr>
          <w:ilvl w:val="1"/>
          <w:numId w:val="49"/>
        </w:numPr>
        <w:spacing w:before="100" w:beforeAutospacing="1" w:after="100" w:afterAutospacing="1"/>
      </w:pPr>
      <w:r w:rsidRPr="00AC0726">
        <w:rPr>
          <w:color w:val="222222"/>
        </w:rPr>
        <w:t>Tavakolpour S. Pemphigus trigger factors: special focus on pemphigus vulgaris and pemphigus foliaceus. Archives of dermatological research. 2017 Nov 6:1-2.</w:t>
      </w:r>
    </w:p>
    <w:p w:rsidR="00ED6D76" w:rsidRPr="00AC0726" w:rsidRDefault="00133161" w:rsidP="002A419B">
      <w:pPr>
        <w:numPr>
          <w:ilvl w:val="1"/>
          <w:numId w:val="49"/>
        </w:numPr>
        <w:spacing w:before="100" w:beforeAutospacing="1" w:after="100" w:afterAutospacing="1"/>
      </w:pPr>
      <w:r w:rsidRPr="00AC0726">
        <w:rPr>
          <w:lang w:val="bg-BG" w:eastAsia="bg-BG"/>
        </w:rPr>
        <w:t>Thongprasom K, Yanyongkasemsuk W. Recurrent Oral Ulceration Unexpectedly Diagnosed as Pemphigus. Journal of Autoimmune Disorders. 2017 May 29;3(2).</w:t>
      </w:r>
    </w:p>
    <w:p w:rsidR="00ED6D76" w:rsidRPr="00FA2F8A" w:rsidRDefault="00ED6D76" w:rsidP="002A419B">
      <w:pPr>
        <w:numPr>
          <w:ilvl w:val="1"/>
          <w:numId w:val="49"/>
        </w:numPr>
        <w:spacing w:before="100" w:beforeAutospacing="1" w:after="100" w:afterAutospacing="1"/>
        <w:rPr>
          <w:sz w:val="16"/>
        </w:rPr>
      </w:pPr>
      <w:r w:rsidRPr="00ED6D76">
        <w:rPr>
          <w:rFonts w:ascii="MS Gothic" w:hAnsi="MS Gothic" w:cs="MS Gothic"/>
          <w:sz w:val="24"/>
          <w:szCs w:val="24"/>
          <w:lang w:val="bg-BG" w:eastAsia="bg-BG"/>
        </w:rPr>
        <w:t>則末智久</w:t>
      </w:r>
      <w:r w:rsidRPr="00ED6D76">
        <w:rPr>
          <w:sz w:val="24"/>
          <w:szCs w:val="24"/>
          <w:lang w:val="bg-BG" w:eastAsia="bg-BG"/>
        </w:rPr>
        <w:t xml:space="preserve">, </w:t>
      </w:r>
      <w:r w:rsidRPr="00ED6D76">
        <w:rPr>
          <w:rFonts w:ascii="MS Gothic" w:hAnsi="MS Gothic" w:cs="MS Gothic"/>
          <w:sz w:val="24"/>
          <w:szCs w:val="24"/>
          <w:lang w:val="bg-BG" w:eastAsia="bg-BG"/>
        </w:rPr>
        <w:t>杉田一樹</w:t>
      </w:r>
      <w:r w:rsidRPr="00ED6D76">
        <w:rPr>
          <w:sz w:val="24"/>
          <w:szCs w:val="24"/>
          <w:lang w:val="bg-BG" w:eastAsia="bg-BG"/>
        </w:rPr>
        <w:t xml:space="preserve">, </w:t>
      </w:r>
      <w:r w:rsidRPr="00ED6D76">
        <w:rPr>
          <w:rFonts w:ascii="MS Gothic" w:hAnsi="MS Gothic" w:cs="MS Gothic"/>
          <w:sz w:val="24"/>
          <w:szCs w:val="24"/>
          <w:lang w:val="bg-BG" w:eastAsia="bg-BG"/>
        </w:rPr>
        <w:t>中西英行</w:t>
      </w:r>
      <w:r w:rsidRPr="00ED6D76">
        <w:rPr>
          <w:sz w:val="24"/>
          <w:szCs w:val="24"/>
          <w:lang w:val="bg-BG" w:eastAsia="bg-BG"/>
        </w:rPr>
        <w:t xml:space="preserve">, </w:t>
      </w:r>
      <w:r w:rsidRPr="00ED6D76">
        <w:rPr>
          <w:rFonts w:ascii="MS Gothic" w:hAnsi="MS Gothic" w:cs="MS Gothic"/>
          <w:sz w:val="24"/>
          <w:szCs w:val="24"/>
          <w:lang w:val="bg-BG" w:eastAsia="bg-BG"/>
        </w:rPr>
        <w:t>宮田貴章</w:t>
      </w:r>
      <w:r w:rsidRPr="00ED6D76">
        <w:rPr>
          <w:sz w:val="24"/>
          <w:szCs w:val="24"/>
          <w:lang w:val="bg-BG" w:eastAsia="bg-BG"/>
        </w:rPr>
        <w:t xml:space="preserve">. </w:t>
      </w:r>
      <w:r w:rsidRPr="00ED6D76">
        <w:rPr>
          <w:rFonts w:ascii="MS Gothic" w:hAnsi="MS Gothic" w:cs="MS Gothic"/>
          <w:sz w:val="24"/>
          <w:szCs w:val="24"/>
          <w:lang w:val="bg-BG" w:eastAsia="bg-BG"/>
        </w:rPr>
        <w:t>超音波散乱法による微粒子分散系の新しいナノ・ミクロン構造解析</w:t>
      </w:r>
      <w:r w:rsidRPr="00ED6D76">
        <w:rPr>
          <w:sz w:val="24"/>
          <w:szCs w:val="24"/>
          <w:lang w:val="bg-BG" w:eastAsia="bg-BG"/>
        </w:rPr>
        <w:t xml:space="preserve">. </w:t>
      </w:r>
      <w:r w:rsidRPr="00ED6D76">
        <w:rPr>
          <w:rFonts w:ascii="MS Gothic" w:hAnsi="MS Gothic" w:cs="MS Gothic"/>
          <w:sz w:val="24"/>
          <w:szCs w:val="24"/>
          <w:lang w:val="bg-BG" w:eastAsia="bg-BG"/>
        </w:rPr>
        <w:t>高分子論文集</w:t>
      </w:r>
      <w:r w:rsidRPr="00ED6D76">
        <w:rPr>
          <w:sz w:val="24"/>
          <w:szCs w:val="24"/>
          <w:lang w:val="bg-BG" w:eastAsia="bg-BG"/>
        </w:rPr>
        <w:t>. 2017 Jul 25;74(4):319-33.</w:t>
      </w:r>
    </w:p>
    <w:p w:rsidR="00FA2F8A" w:rsidRPr="00FA2F8A" w:rsidRDefault="00FA2F8A" w:rsidP="002A419B">
      <w:pPr>
        <w:numPr>
          <w:ilvl w:val="1"/>
          <w:numId w:val="49"/>
        </w:numPr>
        <w:spacing w:before="100" w:beforeAutospacing="1" w:after="100" w:afterAutospacing="1"/>
        <w:rPr>
          <w:sz w:val="16"/>
        </w:rPr>
      </w:pPr>
      <w:r>
        <w:rPr>
          <w:color w:val="222222"/>
        </w:rPr>
        <w:t>Kridin K, Comaneshter D, Batat E, Cohen AD. COPD and lung cancer in patients with pemphigus-a population based study. Respiratory medicine. 2018 Mar 1;136:93-7.</w:t>
      </w:r>
    </w:p>
    <w:p w:rsidR="00FA2F8A" w:rsidRPr="00FA2F8A" w:rsidRDefault="00FA2F8A" w:rsidP="002A419B">
      <w:pPr>
        <w:numPr>
          <w:ilvl w:val="1"/>
          <w:numId w:val="49"/>
        </w:numPr>
        <w:spacing w:before="100" w:beforeAutospacing="1" w:after="100" w:afterAutospacing="1"/>
        <w:rPr>
          <w:sz w:val="16"/>
        </w:rPr>
      </w:pPr>
      <w:r>
        <w:rPr>
          <w:color w:val="222222"/>
        </w:rPr>
        <w:t>Kridin K, Comaneshter D, Batat E, Cohen AD. Pemphigus and smoking</w:t>
      </w:r>
      <w:r>
        <w:rPr>
          <w:rFonts w:ascii="Cambria Math" w:hAnsi="Cambria Math" w:cs="Cambria Math"/>
          <w:color w:val="222222"/>
        </w:rPr>
        <w:t>‐</w:t>
      </w:r>
      <w:r>
        <w:rPr>
          <w:color w:val="222222"/>
        </w:rPr>
        <w:t>insights from a big data analysis. Journal of the European Academy of Dermatology and Venereology. 2018 Apr 28.</w:t>
      </w:r>
    </w:p>
    <w:p w:rsidR="00FA2F8A" w:rsidRPr="00FA2F8A" w:rsidRDefault="00FA2F8A" w:rsidP="002A419B">
      <w:pPr>
        <w:numPr>
          <w:ilvl w:val="1"/>
          <w:numId w:val="49"/>
        </w:numPr>
        <w:spacing w:before="100" w:beforeAutospacing="1" w:after="100" w:afterAutospacing="1"/>
        <w:rPr>
          <w:sz w:val="16"/>
        </w:rPr>
      </w:pPr>
      <w:r>
        <w:rPr>
          <w:color w:val="222222"/>
        </w:rPr>
        <w:t>Lai O, Recke A, Zillikens D, Kasperkiewicz M. Influence of cigarette smoking on pemphigus–a systematic review and pooled analysis of the literature. Journal of the European Academy of Dermatology and Venereology. 2018 Feb 25.</w:t>
      </w:r>
    </w:p>
    <w:p w:rsidR="00FA2F8A" w:rsidRPr="00AC0726" w:rsidRDefault="00FA2F8A" w:rsidP="002A419B">
      <w:pPr>
        <w:numPr>
          <w:ilvl w:val="1"/>
          <w:numId w:val="49"/>
        </w:numPr>
        <w:spacing w:before="100" w:beforeAutospacing="1" w:after="100" w:afterAutospacing="1"/>
        <w:rPr>
          <w:sz w:val="16"/>
        </w:rPr>
      </w:pPr>
      <w:r>
        <w:rPr>
          <w:color w:val="222222"/>
        </w:rPr>
        <w:t>Li S, Zhang Q, Wang P, Li J, Ni J, Wu J, Liang Y, Leng RX, Pan HF, Ye DQ. Association between HLA-DQB1 polymorphisms and pemphigus vulgaris: A meta-analysis. Immunological investigations. 2018 Jan 2;47(1):101-12.</w:t>
      </w:r>
    </w:p>
    <w:p w:rsidR="00AC0726" w:rsidRPr="00ED6D76" w:rsidRDefault="00AC0726" w:rsidP="002A419B">
      <w:pPr>
        <w:numPr>
          <w:ilvl w:val="1"/>
          <w:numId w:val="49"/>
        </w:numPr>
        <w:spacing w:before="100" w:beforeAutospacing="1" w:after="100" w:afterAutospacing="1"/>
        <w:rPr>
          <w:sz w:val="16"/>
        </w:rPr>
      </w:pPr>
      <w:r>
        <w:rPr>
          <w:color w:val="222222"/>
        </w:rPr>
        <w:t>Serwin AB, Koper M, Flisiak I. Incidence of pemphigus vulgaris and pemphigus foliaceus in North</w:t>
      </w:r>
      <w:r>
        <w:rPr>
          <w:rFonts w:ascii="Cambria Math" w:hAnsi="Cambria Math" w:cs="Cambria Math"/>
          <w:color w:val="222222"/>
        </w:rPr>
        <w:t>‐</w:t>
      </w:r>
      <w:r>
        <w:rPr>
          <w:color w:val="222222"/>
        </w:rPr>
        <w:t>East Poland (Podlaskie Province)–a 15</w:t>
      </w:r>
      <w:r>
        <w:rPr>
          <w:rFonts w:ascii="Cambria Math" w:hAnsi="Cambria Math" w:cs="Cambria Math"/>
          <w:color w:val="222222"/>
        </w:rPr>
        <w:t>‐</w:t>
      </w:r>
      <w:r>
        <w:rPr>
          <w:color w:val="222222"/>
        </w:rPr>
        <w:t>year (2001–2015) bicentric retrospective study. International Journal of Dermatology. 2018.</w:t>
      </w:r>
    </w:p>
    <w:p w:rsidR="00ED6D76" w:rsidRDefault="00ED6D76" w:rsidP="00ED6D76">
      <w:pPr>
        <w:spacing w:before="100" w:beforeAutospacing="1" w:after="100" w:afterAutospacing="1"/>
        <w:ind w:left="1440"/>
        <w:rPr>
          <w:sz w:val="16"/>
        </w:rPr>
      </w:pPr>
    </w:p>
    <w:p w:rsidR="00155FA3" w:rsidRPr="003C13CA" w:rsidRDefault="00984678" w:rsidP="003C13CA">
      <w:pPr>
        <w:spacing w:before="100" w:beforeAutospacing="1" w:after="100" w:afterAutospacing="1"/>
        <w:ind w:left="696"/>
        <w:rPr>
          <w:lang w:val="en-US"/>
        </w:rPr>
      </w:pPr>
      <w:r w:rsidRPr="00984678">
        <w:rPr>
          <w:rStyle w:val="maintitle"/>
          <w:lang w:val="bg-BG"/>
        </w:rPr>
        <w:t>В монографии</w:t>
      </w:r>
    </w:p>
    <w:p w:rsidR="00155FA3" w:rsidRPr="00017289" w:rsidRDefault="00155FA3" w:rsidP="002A419B">
      <w:pPr>
        <w:pStyle w:val="ListParagraph"/>
        <w:numPr>
          <w:ilvl w:val="1"/>
          <w:numId w:val="49"/>
        </w:numPr>
        <w:ind w:left="1428"/>
        <w:rPr>
          <w:rFonts w:ascii="Times New Roman" w:hAnsi="Times New Roman"/>
          <w:sz w:val="20"/>
          <w:szCs w:val="20"/>
          <w:lang w:val="en-US" w:eastAsia="bg-BG"/>
        </w:rPr>
      </w:pPr>
      <w:r w:rsidRPr="00017289">
        <w:rPr>
          <w:rFonts w:ascii="Times New Roman" w:hAnsi="Times New Roman"/>
          <w:sz w:val="20"/>
          <w:szCs w:val="20"/>
          <w:lang w:val="en-US" w:eastAsia="bg-BG"/>
        </w:rPr>
        <w:t>Owen</w:t>
      </w:r>
      <w:r w:rsidR="003C13CA" w:rsidRPr="00017289">
        <w:rPr>
          <w:rFonts w:ascii="Times New Roman" w:hAnsi="Times New Roman"/>
          <w:sz w:val="20"/>
          <w:szCs w:val="20"/>
          <w:lang w:val="en-US" w:eastAsia="bg-BG"/>
        </w:rPr>
        <w:t xml:space="preserve"> JH.</w:t>
      </w:r>
      <w:r w:rsidRPr="00017289">
        <w:rPr>
          <w:rFonts w:ascii="Times New Roman" w:hAnsi="Times New Roman"/>
          <w:sz w:val="20"/>
          <w:szCs w:val="20"/>
          <w:lang w:val="en-US" w:eastAsia="bg-BG"/>
        </w:rPr>
        <w:t>. Smoking and Health</w:t>
      </w:r>
      <w:r w:rsidR="003C13CA" w:rsidRPr="00017289">
        <w:rPr>
          <w:rFonts w:ascii="Times New Roman" w:hAnsi="Times New Roman"/>
          <w:sz w:val="20"/>
          <w:szCs w:val="20"/>
          <w:lang w:val="en-US" w:eastAsia="bg-BG"/>
        </w:rPr>
        <w:t>: New Research. Nova science publisher, 2005</w:t>
      </w:r>
    </w:p>
    <w:p w:rsidR="00B4652D" w:rsidRPr="00017289" w:rsidRDefault="00B4652D" w:rsidP="002A419B">
      <w:pPr>
        <w:pStyle w:val="ListParagraph"/>
        <w:numPr>
          <w:ilvl w:val="1"/>
          <w:numId w:val="49"/>
        </w:numPr>
        <w:ind w:left="1428"/>
        <w:rPr>
          <w:rFonts w:ascii="Times New Roman" w:hAnsi="Times New Roman"/>
          <w:sz w:val="20"/>
          <w:szCs w:val="20"/>
          <w:lang w:val="en-US" w:eastAsia="bg-BG"/>
        </w:rPr>
      </w:pPr>
      <w:r w:rsidRPr="00017289">
        <w:rPr>
          <w:rFonts w:ascii="Times New Roman" w:hAnsi="Times New Roman"/>
          <w:sz w:val="20"/>
          <w:szCs w:val="20"/>
        </w:rPr>
        <w:t>Weedon D. Weedon</w:t>
      </w:r>
      <w:r w:rsidR="007321F6" w:rsidRPr="00017289">
        <w:rPr>
          <w:rFonts w:ascii="Times New Roman" w:hAnsi="Times New Roman"/>
          <w:sz w:val="20"/>
          <w:szCs w:val="20"/>
        </w:rPr>
        <w:t>’</w:t>
      </w:r>
      <w:r w:rsidRPr="00017289">
        <w:rPr>
          <w:rFonts w:ascii="Times New Roman" w:hAnsi="Times New Roman"/>
          <w:sz w:val="20"/>
          <w:szCs w:val="20"/>
        </w:rPr>
        <w:t>s Skin Pathology</w:t>
      </w:r>
      <w:r w:rsidR="007321F6" w:rsidRPr="00017289">
        <w:rPr>
          <w:rFonts w:ascii="Times New Roman" w:hAnsi="Times New Roman"/>
          <w:sz w:val="20"/>
          <w:szCs w:val="20"/>
        </w:rPr>
        <w:t> </w:t>
      </w:r>
      <w:r w:rsidRPr="00017289">
        <w:rPr>
          <w:rFonts w:ascii="Times New Roman" w:hAnsi="Times New Roman"/>
          <w:sz w:val="20"/>
          <w:szCs w:val="20"/>
        </w:rPr>
        <w:t xml:space="preserve">: Expert Consult </w:t>
      </w:r>
      <w:r w:rsidR="007321F6" w:rsidRPr="00017289">
        <w:rPr>
          <w:rFonts w:ascii="Times New Roman" w:hAnsi="Times New Roman"/>
          <w:sz w:val="20"/>
          <w:szCs w:val="20"/>
        </w:rPr>
        <w:t>–</w:t>
      </w:r>
      <w:r w:rsidRPr="00017289">
        <w:rPr>
          <w:rFonts w:ascii="Times New Roman" w:hAnsi="Times New Roman"/>
          <w:sz w:val="20"/>
          <w:szCs w:val="20"/>
        </w:rPr>
        <w:t xml:space="preserve"> Online and Print,2009</w:t>
      </w:r>
    </w:p>
    <w:p w:rsidR="003C13CA" w:rsidRPr="00017289" w:rsidRDefault="00984678" w:rsidP="002A419B">
      <w:pPr>
        <w:pStyle w:val="ListParagraph"/>
        <w:numPr>
          <w:ilvl w:val="1"/>
          <w:numId w:val="49"/>
        </w:numPr>
        <w:ind w:left="1428"/>
        <w:rPr>
          <w:rFonts w:ascii="Times New Roman" w:hAnsi="Times New Roman"/>
          <w:sz w:val="20"/>
          <w:szCs w:val="20"/>
          <w:lang w:val="en-US" w:eastAsia="bg-BG"/>
        </w:rPr>
      </w:pPr>
      <w:r w:rsidRPr="00017289">
        <w:rPr>
          <w:rFonts w:ascii="Times New Roman" w:hAnsi="Times New Roman"/>
          <w:sz w:val="20"/>
          <w:szCs w:val="20"/>
          <w:lang w:val="en-US"/>
        </w:rPr>
        <w:t>Venugopal</w:t>
      </w:r>
      <w:r w:rsidRPr="00017289">
        <w:rPr>
          <w:rFonts w:ascii="Times New Roman" w:hAnsi="Times New Roman"/>
          <w:sz w:val="20"/>
          <w:szCs w:val="20"/>
          <w:lang w:val="ru-RU"/>
        </w:rPr>
        <w:t xml:space="preserve"> </w:t>
      </w:r>
      <w:r w:rsidRPr="00017289">
        <w:rPr>
          <w:rFonts w:ascii="Times New Roman" w:hAnsi="Times New Roman"/>
          <w:sz w:val="20"/>
          <w:szCs w:val="20"/>
          <w:lang w:val="en-US"/>
        </w:rPr>
        <w:t>S</w:t>
      </w:r>
      <w:r w:rsidRPr="00017289">
        <w:rPr>
          <w:rFonts w:ascii="Times New Roman" w:hAnsi="Times New Roman"/>
          <w:sz w:val="20"/>
          <w:szCs w:val="20"/>
          <w:lang w:val="ru-RU"/>
        </w:rPr>
        <w:t xml:space="preserve"> </w:t>
      </w:r>
      <w:r w:rsidRPr="00017289">
        <w:rPr>
          <w:rFonts w:ascii="Times New Roman" w:hAnsi="Times New Roman"/>
          <w:sz w:val="20"/>
          <w:szCs w:val="20"/>
          <w:lang w:val="en-US"/>
        </w:rPr>
        <w:t>et</w:t>
      </w:r>
      <w:r w:rsidRPr="00017289">
        <w:rPr>
          <w:rFonts w:ascii="Times New Roman" w:hAnsi="Times New Roman"/>
          <w:sz w:val="20"/>
          <w:szCs w:val="20"/>
          <w:lang w:val="ru-RU"/>
        </w:rPr>
        <w:t xml:space="preserve"> </w:t>
      </w:r>
      <w:r w:rsidRPr="00017289">
        <w:rPr>
          <w:rFonts w:ascii="Times New Roman" w:hAnsi="Times New Roman"/>
          <w:sz w:val="20"/>
          <w:szCs w:val="20"/>
          <w:lang w:val="en-US"/>
        </w:rPr>
        <w:t>al</w:t>
      </w:r>
      <w:r w:rsidRPr="00017289">
        <w:rPr>
          <w:rFonts w:ascii="Times New Roman" w:hAnsi="Times New Roman"/>
          <w:sz w:val="20"/>
          <w:szCs w:val="20"/>
          <w:lang w:val="ru-RU"/>
        </w:rPr>
        <w:t xml:space="preserve">. </w:t>
      </w:r>
      <w:r w:rsidRPr="00017289">
        <w:rPr>
          <w:rFonts w:ascii="Times New Roman" w:hAnsi="Times New Roman"/>
          <w:sz w:val="20"/>
          <w:szCs w:val="20"/>
        </w:rPr>
        <w:t>Diagnosis and Prevention of Bullous Diseases</w:t>
      </w:r>
      <w:r w:rsidRPr="00017289">
        <w:rPr>
          <w:rFonts w:ascii="Times New Roman" w:hAnsi="Times New Roman"/>
          <w:sz w:val="20"/>
          <w:szCs w:val="20"/>
          <w:lang w:val="en-US"/>
        </w:rPr>
        <w:t xml:space="preserve">.  In </w:t>
      </w:r>
      <w:r w:rsidRPr="00017289">
        <w:rPr>
          <w:rFonts w:ascii="Times New Roman" w:hAnsi="Times New Roman"/>
          <w:sz w:val="20"/>
          <w:szCs w:val="20"/>
          <w:lang w:eastAsia="bg-BG"/>
        </w:rPr>
        <w:t>Preventive Dermatology ed. By Norman R, Springer Verlag</w:t>
      </w:r>
      <w:r w:rsidRPr="00017289">
        <w:rPr>
          <w:rFonts w:ascii="Times New Roman" w:hAnsi="Times New Roman"/>
          <w:sz w:val="20"/>
          <w:szCs w:val="20"/>
          <w:lang w:val="bg-BG" w:eastAsia="bg-BG"/>
        </w:rPr>
        <w:t xml:space="preserve"> </w:t>
      </w:r>
      <w:r w:rsidRPr="00017289">
        <w:rPr>
          <w:rFonts w:ascii="Times New Roman" w:hAnsi="Times New Roman"/>
          <w:sz w:val="20"/>
          <w:szCs w:val="20"/>
          <w:lang w:val="en-US" w:eastAsia="bg-BG"/>
        </w:rPr>
        <w:t xml:space="preserve">, </w:t>
      </w:r>
      <w:r w:rsidRPr="00017289">
        <w:rPr>
          <w:rFonts w:ascii="Times New Roman" w:hAnsi="Times New Roman"/>
          <w:sz w:val="20"/>
          <w:szCs w:val="20"/>
          <w:lang w:val="bg-BG" w:eastAsia="bg-BG"/>
        </w:rPr>
        <w:t>2010, Part 2, 115-135</w:t>
      </w:r>
    </w:p>
    <w:p w:rsidR="00991B85" w:rsidRPr="00017289" w:rsidRDefault="00991B85" w:rsidP="002A419B">
      <w:pPr>
        <w:pStyle w:val="ListParagraph"/>
        <w:numPr>
          <w:ilvl w:val="1"/>
          <w:numId w:val="49"/>
        </w:numPr>
        <w:ind w:left="1428"/>
        <w:rPr>
          <w:rFonts w:ascii="Times New Roman" w:hAnsi="Times New Roman"/>
          <w:sz w:val="20"/>
          <w:szCs w:val="20"/>
          <w:lang w:val="en-US" w:eastAsia="bg-BG"/>
        </w:rPr>
      </w:pPr>
      <w:r w:rsidRPr="00017289">
        <w:rPr>
          <w:rFonts w:ascii="Times New Roman" w:hAnsi="Times New Roman"/>
          <w:color w:val="222222"/>
          <w:sz w:val="20"/>
          <w:szCs w:val="20"/>
        </w:rPr>
        <w:t>Beigi PK, Maverakis E. Epidemiology and Etiology. InAcrodermatitis Enteropathica 2015 (pp. 7-28). Springer, Cham.</w:t>
      </w:r>
    </w:p>
    <w:p w:rsidR="00C44B2E" w:rsidRPr="00017289" w:rsidRDefault="00C44B2E" w:rsidP="002A419B">
      <w:pPr>
        <w:pStyle w:val="ListParagraph"/>
        <w:numPr>
          <w:ilvl w:val="1"/>
          <w:numId w:val="49"/>
        </w:numPr>
        <w:ind w:left="1428"/>
        <w:rPr>
          <w:rFonts w:ascii="Times New Roman" w:hAnsi="Times New Roman"/>
          <w:sz w:val="20"/>
          <w:szCs w:val="20"/>
          <w:lang w:val="en-US" w:eastAsia="bg-BG"/>
        </w:rPr>
      </w:pPr>
      <w:r w:rsidRPr="00017289">
        <w:rPr>
          <w:rFonts w:ascii="Times New Roman" w:hAnsi="Times New Roman"/>
          <w:color w:val="222222"/>
          <w:sz w:val="20"/>
          <w:szCs w:val="20"/>
        </w:rPr>
        <w:lastRenderedPageBreak/>
        <w:t>Schmidt E, Borradori L, Sprecher E, Marinovic B, Sinha AA, Joly P. Genetic and Environmental Risk Factors of Autoimmune Bullous Diseases. InBlistering Diseases 2015 (pp. 131-139). Springer Berlin Heidelberg.</w:t>
      </w:r>
    </w:p>
    <w:p w:rsidR="00C44B2E" w:rsidRPr="00017289" w:rsidRDefault="00C44B2E" w:rsidP="002A419B">
      <w:pPr>
        <w:pStyle w:val="ListParagraph"/>
        <w:numPr>
          <w:ilvl w:val="1"/>
          <w:numId w:val="49"/>
        </w:numPr>
        <w:ind w:left="1428"/>
        <w:rPr>
          <w:rFonts w:ascii="Times New Roman" w:hAnsi="Times New Roman"/>
          <w:sz w:val="20"/>
          <w:szCs w:val="20"/>
          <w:lang w:val="en-US" w:eastAsia="bg-BG"/>
        </w:rPr>
      </w:pPr>
      <w:r w:rsidRPr="00017289">
        <w:rPr>
          <w:rFonts w:ascii="Times New Roman" w:hAnsi="Times New Roman"/>
          <w:color w:val="222222"/>
          <w:sz w:val="20"/>
          <w:szCs w:val="20"/>
        </w:rPr>
        <w:t xml:space="preserve">de la Feld, Salma Faghri, and Naveed Sami. "Local Treatments and Supportive Care." In </w:t>
      </w:r>
      <w:r w:rsidRPr="00017289">
        <w:rPr>
          <w:rFonts w:ascii="Times New Roman" w:hAnsi="Times New Roman"/>
          <w:i/>
          <w:iCs/>
          <w:color w:val="222222"/>
          <w:sz w:val="20"/>
          <w:szCs w:val="20"/>
        </w:rPr>
        <w:t>Autoimmune Bullous Diseases</w:t>
      </w:r>
      <w:r w:rsidRPr="00017289">
        <w:rPr>
          <w:rFonts w:ascii="Times New Roman" w:hAnsi="Times New Roman"/>
          <w:color w:val="222222"/>
          <w:sz w:val="20"/>
          <w:szCs w:val="20"/>
        </w:rPr>
        <w:t>, pp. 243-262. Springer, Cham, 2016.</w:t>
      </w:r>
    </w:p>
    <w:p w:rsidR="005655D8" w:rsidRDefault="005655D8" w:rsidP="005655D8">
      <w:pPr>
        <w:rPr>
          <w:lang w:val="en-US" w:eastAsia="bg-BG"/>
        </w:rPr>
      </w:pPr>
    </w:p>
    <w:p w:rsidR="005655D8" w:rsidRPr="005655D8" w:rsidRDefault="005655D8" w:rsidP="005655D8">
      <w:pPr>
        <w:jc w:val="both"/>
        <w:rPr>
          <w:b/>
          <w:sz w:val="24"/>
          <w:u w:val="single"/>
          <w:lang w:val="bg-BG"/>
        </w:rPr>
      </w:pPr>
      <w:r w:rsidRPr="005655D8">
        <w:rPr>
          <w:b/>
          <w:sz w:val="24"/>
          <w:u w:val="single"/>
          <w:lang w:val="bg-BG"/>
        </w:rPr>
        <w:t>Казанджиева Ж., Цанков Н. Светът на татуировките. С. Ун. Изд. “Св. Климент Охридски”, 2001.</w:t>
      </w:r>
    </w:p>
    <w:p w:rsidR="005655D8" w:rsidRPr="005655D8" w:rsidRDefault="005655D8" w:rsidP="005655D8">
      <w:pPr>
        <w:rPr>
          <w:lang w:val="en-US" w:eastAsia="bg-BG"/>
        </w:rPr>
      </w:pPr>
    </w:p>
    <w:p w:rsidR="00155FA3" w:rsidRPr="0069602F" w:rsidRDefault="005655D8" w:rsidP="0069602F">
      <w:pPr>
        <w:pStyle w:val="ListParagraph"/>
        <w:ind w:left="0"/>
        <w:rPr>
          <w:rFonts w:ascii="Times New Roman" w:hAnsi="Times New Roman"/>
          <w:sz w:val="20"/>
          <w:u w:val="single"/>
          <w:lang w:val="bg-BG" w:eastAsia="bg-BG"/>
        </w:rPr>
      </w:pPr>
      <w:r w:rsidRPr="0069602F">
        <w:rPr>
          <w:rFonts w:ascii="Times New Roman" w:hAnsi="Times New Roman"/>
          <w:sz w:val="20"/>
          <w:u w:val="single"/>
          <w:lang w:val="bg-BG" w:eastAsia="bg-BG"/>
        </w:rPr>
        <w:t>Цитати -  1</w:t>
      </w:r>
    </w:p>
    <w:p w:rsidR="00AE05DB" w:rsidRPr="0069602F" w:rsidRDefault="00AE05DB" w:rsidP="00AE05DB">
      <w:pPr>
        <w:rPr>
          <w:lang w:val="bg-BG" w:eastAsia="bg-BG"/>
        </w:rPr>
      </w:pPr>
      <w:r w:rsidRPr="0069602F">
        <w:rPr>
          <w:u w:val="single"/>
          <w:lang w:val="bg-BG" w:eastAsia="bg-BG"/>
        </w:rPr>
        <w:t>1.</w:t>
      </w:r>
      <w:r w:rsidRPr="0069602F">
        <w:t xml:space="preserve"> </w:t>
      </w:r>
      <w:r w:rsidR="0069602F" w:rsidRPr="0069602F">
        <w:rPr>
          <w:lang w:val="bg-BG" w:eastAsia="bg-BG"/>
        </w:rPr>
        <w:t>López, B. A., &amp; Santacana, R. G</w:t>
      </w:r>
      <w:r w:rsidRPr="0069602F">
        <w:rPr>
          <w:lang w:val="bg-BG" w:eastAsia="bg-BG"/>
        </w:rPr>
        <w:t>. Complicaciones dermatológicas de los tatuajes y los piercings.</w:t>
      </w:r>
      <w:r w:rsidRPr="0069602F">
        <w:rPr>
          <w:rFonts w:eastAsiaTheme="minorHAnsi"/>
          <w:i/>
          <w:iCs/>
          <w:lang w:val="bg-BG"/>
        </w:rPr>
        <w:t xml:space="preserve"> Monogr Dermatol 2010; 23: 55-66</w:t>
      </w:r>
    </w:p>
    <w:p w:rsidR="00D518FC" w:rsidRDefault="00155FA3" w:rsidP="00D518FC">
      <w:pPr>
        <w:rPr>
          <w:b/>
          <w:bCs/>
          <w:sz w:val="24"/>
          <w:szCs w:val="24"/>
          <w:u w:val="single"/>
          <w:lang w:val="en-US"/>
        </w:rPr>
      </w:pPr>
      <w:r w:rsidRPr="00155FA3">
        <w:rPr>
          <w:lang w:val="en-US" w:eastAsia="bg-BG"/>
        </w:rPr>
        <w:t xml:space="preserve"> </w:t>
      </w:r>
      <w:hyperlink r:id="rId92" w:history="1">
        <w:r w:rsidR="00D518FC" w:rsidRPr="00055AE0">
          <w:rPr>
            <w:b/>
            <w:bCs/>
            <w:sz w:val="24"/>
            <w:szCs w:val="24"/>
            <w:u w:val="single"/>
            <w:lang w:val="bg-BG"/>
          </w:rPr>
          <w:t>Stoitchkov K</w:t>
        </w:r>
      </w:hyperlink>
      <w:r w:rsidR="00D518FC" w:rsidRPr="00055AE0">
        <w:rPr>
          <w:b/>
          <w:sz w:val="24"/>
          <w:szCs w:val="24"/>
          <w:u w:val="single"/>
          <w:lang w:val="bg-BG"/>
        </w:rPr>
        <w:t xml:space="preserve">, </w:t>
      </w:r>
      <w:hyperlink r:id="rId93" w:history="1">
        <w:r w:rsidR="00D518FC" w:rsidRPr="00055AE0">
          <w:rPr>
            <w:b/>
            <w:bCs/>
            <w:sz w:val="24"/>
            <w:szCs w:val="24"/>
            <w:u w:val="single"/>
            <w:lang w:val="bg-BG"/>
          </w:rPr>
          <w:t>Letellier S</w:t>
        </w:r>
      </w:hyperlink>
      <w:r w:rsidR="00D518FC" w:rsidRPr="00055AE0">
        <w:rPr>
          <w:b/>
          <w:sz w:val="24"/>
          <w:szCs w:val="24"/>
          <w:u w:val="single"/>
          <w:lang w:val="bg-BG"/>
        </w:rPr>
        <w:t xml:space="preserve">, </w:t>
      </w:r>
      <w:hyperlink r:id="rId94" w:history="1">
        <w:r w:rsidR="00D518FC" w:rsidRPr="00055AE0">
          <w:rPr>
            <w:b/>
            <w:bCs/>
            <w:sz w:val="24"/>
            <w:szCs w:val="24"/>
            <w:u w:val="single"/>
            <w:lang w:val="bg-BG"/>
          </w:rPr>
          <w:t>Garnier JP</w:t>
        </w:r>
      </w:hyperlink>
      <w:r w:rsidR="00D518FC" w:rsidRPr="00055AE0">
        <w:rPr>
          <w:b/>
          <w:sz w:val="24"/>
          <w:szCs w:val="24"/>
          <w:u w:val="single"/>
          <w:lang w:val="bg-BG"/>
        </w:rPr>
        <w:t xml:space="preserve">, </w:t>
      </w:r>
      <w:hyperlink r:id="rId95" w:history="1">
        <w:r w:rsidR="00D518FC" w:rsidRPr="00055AE0">
          <w:rPr>
            <w:b/>
            <w:bCs/>
            <w:sz w:val="24"/>
            <w:szCs w:val="24"/>
            <w:u w:val="single"/>
            <w:lang w:val="bg-BG"/>
          </w:rPr>
          <w:t>Bousquet B</w:t>
        </w:r>
      </w:hyperlink>
      <w:r w:rsidR="00D518FC" w:rsidRPr="00055AE0">
        <w:rPr>
          <w:b/>
          <w:sz w:val="24"/>
          <w:szCs w:val="24"/>
          <w:u w:val="single"/>
          <w:lang w:val="bg-BG"/>
        </w:rPr>
        <w:t xml:space="preserve">, </w:t>
      </w:r>
      <w:hyperlink r:id="rId96" w:history="1">
        <w:r w:rsidR="00D518FC">
          <w:rPr>
            <w:b/>
            <w:bCs/>
            <w:sz w:val="24"/>
            <w:szCs w:val="24"/>
            <w:u w:val="single"/>
            <w:lang w:val="bg-BG"/>
          </w:rPr>
          <w:t>TSANKOV N.</w:t>
        </w:r>
      </w:hyperlink>
      <w:r w:rsidR="00D518FC" w:rsidRPr="00055AE0">
        <w:rPr>
          <w:b/>
          <w:sz w:val="24"/>
          <w:szCs w:val="24"/>
          <w:u w:val="single"/>
          <w:lang w:val="bg-BG"/>
        </w:rPr>
        <w:t xml:space="preserve">, </w:t>
      </w:r>
      <w:hyperlink r:id="rId97" w:history="1">
        <w:r w:rsidR="00D518FC" w:rsidRPr="00055AE0">
          <w:rPr>
            <w:b/>
            <w:bCs/>
            <w:sz w:val="24"/>
            <w:szCs w:val="24"/>
            <w:u w:val="single"/>
            <w:lang w:val="bg-BG"/>
          </w:rPr>
          <w:t>Morel P</w:t>
        </w:r>
      </w:hyperlink>
      <w:r w:rsidR="00D518FC" w:rsidRPr="00055AE0">
        <w:rPr>
          <w:b/>
          <w:sz w:val="24"/>
          <w:szCs w:val="24"/>
          <w:u w:val="single"/>
          <w:lang w:val="bg-BG"/>
        </w:rPr>
        <w:t xml:space="preserve">, </w:t>
      </w:r>
      <w:hyperlink r:id="rId98" w:history="1">
        <w:r w:rsidR="00D518FC" w:rsidRPr="00055AE0">
          <w:rPr>
            <w:b/>
            <w:bCs/>
            <w:sz w:val="24"/>
            <w:szCs w:val="24"/>
            <w:u w:val="single"/>
            <w:lang w:val="bg-BG"/>
          </w:rPr>
          <w:t>Ghanem G</w:t>
        </w:r>
      </w:hyperlink>
      <w:r w:rsidR="00D518FC" w:rsidRPr="00055AE0">
        <w:rPr>
          <w:b/>
          <w:sz w:val="24"/>
          <w:szCs w:val="24"/>
          <w:u w:val="single"/>
          <w:lang w:val="bg-BG"/>
        </w:rPr>
        <w:t xml:space="preserve">, </w:t>
      </w:r>
      <w:hyperlink r:id="rId99" w:history="1">
        <w:r w:rsidR="00D518FC" w:rsidRPr="00055AE0">
          <w:rPr>
            <w:b/>
            <w:bCs/>
            <w:sz w:val="24"/>
            <w:szCs w:val="24"/>
            <w:u w:val="single"/>
            <w:lang w:val="bg-BG"/>
          </w:rPr>
          <w:t>Le Bricon T</w:t>
        </w:r>
      </w:hyperlink>
      <w:r w:rsidR="00D518FC" w:rsidRPr="00055AE0">
        <w:rPr>
          <w:b/>
          <w:sz w:val="24"/>
          <w:szCs w:val="24"/>
          <w:u w:val="single"/>
          <w:lang w:val="bg-BG"/>
        </w:rPr>
        <w:t>.</w:t>
      </w:r>
      <w:r w:rsidR="00D518FC" w:rsidRPr="00055AE0">
        <w:rPr>
          <w:b/>
          <w:bCs/>
          <w:sz w:val="24"/>
          <w:szCs w:val="24"/>
          <w:u w:val="single"/>
          <w:lang w:val="bg-BG"/>
        </w:rPr>
        <w:t>Melanoma progression and serum L-dopa/L-tyrosine ratio: a comparison with S100B.</w:t>
      </w:r>
      <w:r w:rsidR="00D518FC" w:rsidRPr="002012AE">
        <w:rPr>
          <w:b/>
          <w:bCs/>
          <w:sz w:val="24"/>
          <w:szCs w:val="24"/>
          <w:u w:val="single"/>
          <w:lang w:val="bg-BG"/>
        </w:rPr>
        <w:t xml:space="preserve"> </w:t>
      </w:r>
      <w:r w:rsidR="00D518FC">
        <w:rPr>
          <w:b/>
          <w:bCs/>
          <w:sz w:val="24"/>
          <w:szCs w:val="24"/>
          <w:u w:val="single"/>
          <w:lang w:val="en-US"/>
        </w:rPr>
        <w:t>Melanoma Res.2002,12,1-8</w:t>
      </w:r>
    </w:p>
    <w:p w:rsidR="00E223E2" w:rsidRPr="00754295" w:rsidRDefault="00E223E2" w:rsidP="00E223E2">
      <w:pPr>
        <w:rPr>
          <w:b/>
          <w:bCs/>
          <w:sz w:val="24"/>
          <w:szCs w:val="24"/>
          <w:u w:val="single"/>
          <w:lang w:val="en-US"/>
        </w:rPr>
      </w:pPr>
      <w:r>
        <w:rPr>
          <w:b/>
          <w:bCs/>
          <w:sz w:val="24"/>
          <w:szCs w:val="24"/>
          <w:u w:val="single"/>
          <w:lang w:val="bg-BG"/>
        </w:rPr>
        <w:t>Цитати – 1</w:t>
      </w:r>
      <w:r>
        <w:rPr>
          <w:b/>
          <w:bCs/>
          <w:sz w:val="24"/>
          <w:szCs w:val="24"/>
          <w:u w:val="single"/>
          <w:lang w:val="en-US"/>
        </w:rPr>
        <w:t>8</w:t>
      </w:r>
    </w:p>
    <w:p w:rsidR="00E223E2" w:rsidRPr="0069602F" w:rsidRDefault="005C2CE4" w:rsidP="00E223E2">
      <w:pPr>
        <w:pStyle w:val="Heading2"/>
        <w:keepNext w:val="0"/>
        <w:numPr>
          <w:ilvl w:val="0"/>
          <w:numId w:val="50"/>
        </w:numPr>
        <w:spacing w:before="100" w:beforeAutospacing="1" w:after="100" w:afterAutospacing="1" w:line="240" w:lineRule="auto"/>
        <w:jc w:val="left"/>
        <w:rPr>
          <w:rStyle w:val="ti"/>
          <w:sz w:val="20"/>
        </w:rPr>
      </w:pPr>
      <w:hyperlink r:id="rId100" w:history="1">
        <w:r w:rsidR="00E223E2" w:rsidRPr="0069602F">
          <w:rPr>
            <w:sz w:val="20"/>
          </w:rPr>
          <w:t>Carlson JA</w:t>
        </w:r>
      </w:hyperlink>
      <w:r w:rsidR="00E223E2" w:rsidRPr="0069602F">
        <w:rPr>
          <w:sz w:val="20"/>
        </w:rPr>
        <w:t xml:space="preserve">, </w:t>
      </w:r>
      <w:hyperlink r:id="rId101" w:history="1">
        <w:r w:rsidR="00E223E2" w:rsidRPr="0069602F">
          <w:rPr>
            <w:sz w:val="20"/>
          </w:rPr>
          <w:t>Slominski A</w:t>
        </w:r>
      </w:hyperlink>
      <w:r w:rsidR="00E223E2" w:rsidRPr="0069602F">
        <w:rPr>
          <w:sz w:val="20"/>
        </w:rPr>
        <w:t xml:space="preserve">, </w:t>
      </w:r>
      <w:hyperlink r:id="rId102" w:history="1">
        <w:r w:rsidR="00E223E2" w:rsidRPr="0069602F">
          <w:rPr>
            <w:sz w:val="20"/>
          </w:rPr>
          <w:t>Linette GP</w:t>
        </w:r>
      </w:hyperlink>
      <w:r w:rsidR="00E223E2" w:rsidRPr="0069602F">
        <w:rPr>
          <w:sz w:val="20"/>
        </w:rPr>
        <w:t xml:space="preserve">, </w:t>
      </w:r>
      <w:hyperlink r:id="rId103" w:history="1">
        <w:r w:rsidR="00E223E2" w:rsidRPr="0069602F">
          <w:rPr>
            <w:sz w:val="20"/>
          </w:rPr>
          <w:t>Mihm MC Jr</w:t>
        </w:r>
      </w:hyperlink>
      <w:r w:rsidR="00E223E2" w:rsidRPr="0069602F">
        <w:rPr>
          <w:sz w:val="20"/>
        </w:rPr>
        <w:t xml:space="preserve">, </w:t>
      </w:r>
      <w:hyperlink r:id="rId104" w:history="1">
        <w:r w:rsidR="00E223E2" w:rsidRPr="0069602F">
          <w:rPr>
            <w:sz w:val="20"/>
          </w:rPr>
          <w:t>Ross JS</w:t>
        </w:r>
      </w:hyperlink>
      <w:r w:rsidR="00E223E2" w:rsidRPr="0069602F">
        <w:rPr>
          <w:sz w:val="20"/>
          <w:lang w:val="en-US"/>
        </w:rPr>
        <w:t>.</w:t>
      </w:r>
      <w:r w:rsidR="00E223E2" w:rsidRPr="0069602F">
        <w:rPr>
          <w:sz w:val="20"/>
        </w:rPr>
        <w:t xml:space="preserve"> Biomarkers in melanoma: staging, prognosis and detection of early metastases</w:t>
      </w:r>
      <w:r w:rsidR="00E223E2" w:rsidRPr="0069602F">
        <w:rPr>
          <w:sz w:val="20"/>
          <w:lang w:val="en-US"/>
        </w:rPr>
        <w:t xml:space="preserve">. </w:t>
      </w:r>
      <w:r w:rsidR="00E223E2" w:rsidRPr="0069602F">
        <w:rPr>
          <w:rStyle w:val="ti"/>
          <w:sz w:val="20"/>
        </w:rPr>
        <w:t>Expert Rev Mol Diagn. 2003;3(3):303-30</w:t>
      </w:r>
    </w:p>
    <w:p w:rsidR="00E223E2" w:rsidRPr="0069602F" w:rsidRDefault="005C2CE4" w:rsidP="00E223E2">
      <w:pPr>
        <w:pStyle w:val="Heading2"/>
        <w:keepNext w:val="0"/>
        <w:numPr>
          <w:ilvl w:val="0"/>
          <w:numId w:val="50"/>
        </w:numPr>
        <w:spacing w:before="100" w:beforeAutospacing="1" w:after="100" w:afterAutospacing="1" w:line="240" w:lineRule="auto"/>
        <w:jc w:val="left"/>
        <w:rPr>
          <w:rStyle w:val="ti"/>
          <w:sz w:val="20"/>
        </w:rPr>
      </w:pPr>
      <w:hyperlink r:id="rId105" w:history="1">
        <w:r w:rsidR="00E223E2" w:rsidRPr="0069602F">
          <w:rPr>
            <w:sz w:val="20"/>
          </w:rPr>
          <w:t>Carlson JA</w:t>
        </w:r>
      </w:hyperlink>
      <w:r w:rsidR="00E223E2" w:rsidRPr="0069602F">
        <w:rPr>
          <w:sz w:val="20"/>
        </w:rPr>
        <w:t xml:space="preserve">, </w:t>
      </w:r>
      <w:hyperlink r:id="rId106" w:history="1">
        <w:r w:rsidR="00E223E2" w:rsidRPr="0069602F">
          <w:rPr>
            <w:sz w:val="20"/>
          </w:rPr>
          <w:t>Ross JS</w:t>
        </w:r>
      </w:hyperlink>
      <w:r w:rsidR="00E223E2" w:rsidRPr="0069602F">
        <w:rPr>
          <w:sz w:val="20"/>
        </w:rPr>
        <w:t xml:space="preserve">, </w:t>
      </w:r>
      <w:hyperlink r:id="rId107" w:history="1">
        <w:r w:rsidR="00E223E2" w:rsidRPr="0069602F">
          <w:rPr>
            <w:sz w:val="20"/>
          </w:rPr>
          <w:t>Slominski A</w:t>
        </w:r>
      </w:hyperlink>
      <w:r w:rsidR="00E223E2" w:rsidRPr="0069602F">
        <w:rPr>
          <w:sz w:val="20"/>
        </w:rPr>
        <w:t xml:space="preserve">, </w:t>
      </w:r>
      <w:hyperlink r:id="rId108" w:history="1">
        <w:r w:rsidR="00E223E2" w:rsidRPr="0069602F">
          <w:rPr>
            <w:sz w:val="20"/>
          </w:rPr>
          <w:t>Linette G</w:t>
        </w:r>
      </w:hyperlink>
      <w:r w:rsidR="00E223E2" w:rsidRPr="0069602F">
        <w:rPr>
          <w:sz w:val="20"/>
        </w:rPr>
        <w:t xml:space="preserve">, </w:t>
      </w:r>
      <w:hyperlink r:id="rId109" w:history="1">
        <w:r w:rsidR="00E223E2" w:rsidRPr="0069602F">
          <w:rPr>
            <w:sz w:val="20"/>
          </w:rPr>
          <w:t>Mysliborski J</w:t>
        </w:r>
      </w:hyperlink>
      <w:r w:rsidR="00E223E2" w:rsidRPr="0069602F">
        <w:rPr>
          <w:sz w:val="20"/>
        </w:rPr>
        <w:t xml:space="preserve">, </w:t>
      </w:r>
      <w:hyperlink r:id="rId110" w:history="1">
        <w:r w:rsidR="00E223E2" w:rsidRPr="0069602F">
          <w:rPr>
            <w:sz w:val="20"/>
          </w:rPr>
          <w:t>Hill J</w:t>
        </w:r>
      </w:hyperlink>
      <w:r w:rsidR="00E223E2" w:rsidRPr="0069602F">
        <w:rPr>
          <w:sz w:val="20"/>
        </w:rPr>
        <w:t xml:space="preserve">, </w:t>
      </w:r>
      <w:hyperlink r:id="rId111" w:history="1">
        <w:r w:rsidR="00E223E2" w:rsidRPr="0069602F">
          <w:rPr>
            <w:sz w:val="20"/>
          </w:rPr>
          <w:t>Mihm M Jr</w:t>
        </w:r>
      </w:hyperlink>
      <w:r w:rsidR="00E223E2" w:rsidRPr="0069602F">
        <w:rPr>
          <w:sz w:val="20"/>
        </w:rPr>
        <w:t>. Molecular diagnostics in melanoma.</w:t>
      </w:r>
      <w:r w:rsidR="00E223E2" w:rsidRPr="0069602F">
        <w:rPr>
          <w:rStyle w:val="Heading5Char"/>
          <w:sz w:val="20"/>
        </w:rPr>
        <w:t xml:space="preserve"> </w:t>
      </w:r>
      <w:r w:rsidR="00E223E2" w:rsidRPr="0069602F">
        <w:rPr>
          <w:rStyle w:val="ti"/>
          <w:sz w:val="20"/>
        </w:rPr>
        <w:t>J Am Acad Dermatol. 2005 ;52(5):743-75;</w:t>
      </w:r>
    </w:p>
    <w:p w:rsidR="00E223E2" w:rsidRPr="0069602F" w:rsidRDefault="00E223E2" w:rsidP="00E223E2">
      <w:pPr>
        <w:pStyle w:val="Heading2"/>
        <w:keepNext w:val="0"/>
        <w:numPr>
          <w:ilvl w:val="0"/>
          <w:numId w:val="50"/>
        </w:numPr>
        <w:spacing w:before="100" w:beforeAutospacing="1" w:after="100" w:afterAutospacing="1" w:line="240" w:lineRule="auto"/>
        <w:jc w:val="left"/>
        <w:rPr>
          <w:sz w:val="20"/>
        </w:rPr>
      </w:pPr>
      <w:r w:rsidRPr="0069602F">
        <w:rPr>
          <w:rStyle w:val="a"/>
          <w:sz w:val="20"/>
        </w:rPr>
        <w:t xml:space="preserve">KAN Yao-dong – </w:t>
      </w:r>
      <w:r w:rsidRPr="0069602F">
        <w:rPr>
          <w:rStyle w:val="a"/>
          <w:rFonts w:eastAsia="Arial Unicode MS"/>
          <w:sz w:val="20"/>
        </w:rPr>
        <w:t>诊断学理论与实践</w:t>
      </w:r>
      <w:r w:rsidRPr="0069602F">
        <w:rPr>
          <w:rStyle w:val="a"/>
          <w:sz w:val="20"/>
        </w:rPr>
        <w:t>, 2005</w:t>
      </w:r>
    </w:p>
    <w:p w:rsidR="00E223E2" w:rsidRPr="0069602F" w:rsidRDefault="005C2CE4" w:rsidP="00E223E2">
      <w:pPr>
        <w:pStyle w:val="Heading2"/>
        <w:keepNext w:val="0"/>
        <w:numPr>
          <w:ilvl w:val="0"/>
          <w:numId w:val="50"/>
        </w:numPr>
        <w:spacing w:before="100" w:beforeAutospacing="1" w:after="100" w:afterAutospacing="1" w:line="240" w:lineRule="auto"/>
        <w:jc w:val="left"/>
        <w:rPr>
          <w:rStyle w:val="ti"/>
          <w:sz w:val="20"/>
          <w:lang w:val="en-US"/>
        </w:rPr>
      </w:pPr>
      <w:hyperlink r:id="rId112" w:history="1">
        <w:r w:rsidR="00E223E2" w:rsidRPr="0069602F">
          <w:rPr>
            <w:sz w:val="20"/>
          </w:rPr>
          <w:t>Linette GP</w:t>
        </w:r>
      </w:hyperlink>
      <w:r w:rsidR="00E223E2" w:rsidRPr="0069602F">
        <w:rPr>
          <w:sz w:val="20"/>
        </w:rPr>
        <w:t xml:space="preserve">, </w:t>
      </w:r>
      <w:hyperlink r:id="rId113" w:history="1">
        <w:r w:rsidR="00E223E2" w:rsidRPr="0069602F">
          <w:rPr>
            <w:sz w:val="20"/>
          </w:rPr>
          <w:t>Carlson JA</w:t>
        </w:r>
      </w:hyperlink>
      <w:r w:rsidR="00E223E2" w:rsidRPr="0069602F">
        <w:rPr>
          <w:sz w:val="20"/>
        </w:rPr>
        <w:t xml:space="preserve">, </w:t>
      </w:r>
      <w:hyperlink r:id="rId114" w:history="1">
        <w:r w:rsidR="00E223E2" w:rsidRPr="0069602F">
          <w:rPr>
            <w:sz w:val="20"/>
          </w:rPr>
          <w:t>Slominski A</w:t>
        </w:r>
      </w:hyperlink>
      <w:r w:rsidR="00E223E2" w:rsidRPr="0069602F">
        <w:rPr>
          <w:sz w:val="20"/>
        </w:rPr>
        <w:t xml:space="preserve">, </w:t>
      </w:r>
      <w:hyperlink r:id="rId115" w:history="1">
        <w:r w:rsidR="00E223E2" w:rsidRPr="0069602F">
          <w:rPr>
            <w:sz w:val="20"/>
          </w:rPr>
          <w:t>Mihm MC</w:t>
        </w:r>
      </w:hyperlink>
      <w:r w:rsidR="00E223E2" w:rsidRPr="0069602F">
        <w:rPr>
          <w:sz w:val="20"/>
        </w:rPr>
        <w:t xml:space="preserve">, </w:t>
      </w:r>
      <w:hyperlink r:id="rId116" w:history="1">
        <w:r w:rsidR="00E223E2" w:rsidRPr="0069602F">
          <w:rPr>
            <w:sz w:val="20"/>
          </w:rPr>
          <w:t>Ross JS</w:t>
        </w:r>
      </w:hyperlink>
      <w:r w:rsidR="00E223E2" w:rsidRPr="0069602F">
        <w:rPr>
          <w:sz w:val="20"/>
          <w:lang w:val="en-US"/>
        </w:rPr>
        <w:t>.</w:t>
      </w:r>
      <w:r w:rsidR="00E223E2" w:rsidRPr="0069602F">
        <w:rPr>
          <w:sz w:val="20"/>
        </w:rPr>
        <w:t xml:space="preserve"> Biomarkers in melanoma: stage III and IV disease</w:t>
      </w:r>
      <w:r w:rsidR="00E223E2" w:rsidRPr="0069602F">
        <w:rPr>
          <w:sz w:val="20"/>
          <w:lang w:val="en-US"/>
        </w:rPr>
        <w:t xml:space="preserve">. </w:t>
      </w:r>
      <w:r w:rsidR="00E223E2" w:rsidRPr="0069602F">
        <w:rPr>
          <w:rStyle w:val="ti"/>
          <w:sz w:val="20"/>
        </w:rPr>
        <w:t>Expert Rev Mol Diagn. 2005 ;5(1):65-74</w:t>
      </w:r>
    </w:p>
    <w:p w:rsidR="00E223E2" w:rsidRPr="0069602F" w:rsidRDefault="005C2CE4" w:rsidP="00E223E2">
      <w:pPr>
        <w:pStyle w:val="Heading2"/>
        <w:keepNext w:val="0"/>
        <w:numPr>
          <w:ilvl w:val="0"/>
          <w:numId w:val="50"/>
        </w:numPr>
        <w:spacing w:before="100" w:beforeAutospacing="1" w:after="100" w:afterAutospacing="1" w:line="240" w:lineRule="auto"/>
        <w:jc w:val="left"/>
        <w:rPr>
          <w:sz w:val="20"/>
          <w:lang w:val="en-US"/>
        </w:rPr>
      </w:pPr>
      <w:hyperlink r:id="rId117" w:history="1">
        <w:r w:rsidR="00E223E2" w:rsidRPr="0069602F">
          <w:rPr>
            <w:sz w:val="20"/>
          </w:rPr>
          <w:t>Markowitz J</w:t>
        </w:r>
      </w:hyperlink>
      <w:r w:rsidR="00E223E2" w:rsidRPr="0069602F">
        <w:rPr>
          <w:sz w:val="20"/>
        </w:rPr>
        <w:t>. Design of Inhibitors for S100B. Curr Top Med Chem. 2005;5(12):1093-108.</w:t>
      </w:r>
    </w:p>
    <w:p w:rsidR="00E223E2" w:rsidRPr="0069602F" w:rsidRDefault="00E223E2" w:rsidP="00E223E2">
      <w:pPr>
        <w:pStyle w:val="Heading2"/>
        <w:keepNext w:val="0"/>
        <w:numPr>
          <w:ilvl w:val="0"/>
          <w:numId w:val="50"/>
        </w:numPr>
        <w:spacing w:before="100" w:beforeAutospacing="1" w:after="100" w:afterAutospacing="1" w:line="240" w:lineRule="auto"/>
        <w:jc w:val="left"/>
        <w:rPr>
          <w:sz w:val="20"/>
          <w:lang w:val="en-US"/>
        </w:rPr>
      </w:pPr>
      <w:r w:rsidRPr="0069602F">
        <w:rPr>
          <w:sz w:val="20"/>
        </w:rPr>
        <w:t>Templier I et al. Mutation du gène CDKN2A et perte d’activité de la protéine p16 chez un malade traité par L-Dopa et atteint de mélanomes sporadiques multiples</w:t>
      </w:r>
      <w:r w:rsidRPr="0069602F">
        <w:rPr>
          <w:sz w:val="20"/>
          <w:lang w:val="fr-FR"/>
        </w:rPr>
        <w:t xml:space="preserve">. </w:t>
      </w:r>
      <w:r w:rsidRPr="0069602F">
        <w:rPr>
          <w:sz w:val="20"/>
        </w:rPr>
        <w:t>CDKN2A gene mutation and loss of p16 protein activity in a patient on levodopa presenting sporadic multiple primary melanoma</w:t>
      </w:r>
      <w:r w:rsidRPr="0069602F">
        <w:rPr>
          <w:sz w:val="20"/>
          <w:lang w:val="en-US"/>
        </w:rPr>
        <w:t xml:space="preserve">. </w:t>
      </w:r>
      <w:r w:rsidRPr="0069602F">
        <w:rPr>
          <w:sz w:val="20"/>
          <w:lang w:eastAsia="bg-BG"/>
        </w:rPr>
        <w:t xml:space="preserve">Annales de Dermatologie et de Vénéréologie </w:t>
      </w:r>
      <w:r w:rsidRPr="0069602F">
        <w:rPr>
          <w:sz w:val="20"/>
          <w:lang w:val="en-US" w:eastAsia="bg-BG"/>
        </w:rPr>
        <w:t>,</w:t>
      </w:r>
      <w:r w:rsidRPr="0069602F">
        <w:rPr>
          <w:sz w:val="20"/>
          <w:lang w:eastAsia="bg-BG"/>
        </w:rPr>
        <w:t>2006</w:t>
      </w:r>
      <w:r w:rsidRPr="0069602F">
        <w:rPr>
          <w:sz w:val="20"/>
          <w:lang w:val="fr-FR" w:eastAsia="bg-BG"/>
        </w:rPr>
        <w:t xml:space="preserve">, </w:t>
      </w:r>
      <w:r w:rsidRPr="0069602F">
        <w:rPr>
          <w:sz w:val="20"/>
          <w:lang w:eastAsia="bg-BG"/>
        </w:rPr>
        <w:t>Volume 133, Issue 10, , Pages 777–780</w:t>
      </w:r>
    </w:p>
    <w:p w:rsidR="00E223E2" w:rsidRPr="0069602F" w:rsidRDefault="005C2CE4" w:rsidP="00E223E2">
      <w:pPr>
        <w:pStyle w:val="Heading2"/>
        <w:keepNext w:val="0"/>
        <w:numPr>
          <w:ilvl w:val="0"/>
          <w:numId w:val="50"/>
        </w:numPr>
        <w:spacing w:before="100" w:beforeAutospacing="1" w:after="100" w:afterAutospacing="1" w:line="240" w:lineRule="auto"/>
        <w:jc w:val="left"/>
        <w:rPr>
          <w:rStyle w:val="ti"/>
          <w:sz w:val="20"/>
          <w:lang w:val="fr-FR"/>
        </w:rPr>
      </w:pPr>
      <w:hyperlink r:id="rId118" w:history="1">
        <w:r w:rsidR="00E223E2" w:rsidRPr="0069602F">
          <w:rPr>
            <w:sz w:val="20"/>
          </w:rPr>
          <w:t>Wilder PT</w:t>
        </w:r>
      </w:hyperlink>
      <w:r w:rsidR="00E223E2" w:rsidRPr="0069602F">
        <w:rPr>
          <w:sz w:val="20"/>
        </w:rPr>
        <w:t xml:space="preserve">, </w:t>
      </w:r>
      <w:hyperlink r:id="rId119" w:history="1">
        <w:r w:rsidR="00E223E2" w:rsidRPr="0069602F">
          <w:rPr>
            <w:sz w:val="20"/>
          </w:rPr>
          <w:t>Lin J</w:t>
        </w:r>
      </w:hyperlink>
      <w:r w:rsidR="00E223E2" w:rsidRPr="0069602F">
        <w:rPr>
          <w:sz w:val="20"/>
        </w:rPr>
        <w:t xml:space="preserve">, </w:t>
      </w:r>
      <w:hyperlink r:id="rId120" w:history="1">
        <w:r w:rsidR="00E223E2" w:rsidRPr="0069602F">
          <w:rPr>
            <w:sz w:val="20"/>
          </w:rPr>
          <w:t>Bair CL</w:t>
        </w:r>
      </w:hyperlink>
      <w:r w:rsidR="00E223E2" w:rsidRPr="0069602F">
        <w:rPr>
          <w:sz w:val="20"/>
        </w:rPr>
        <w:t xml:space="preserve">, </w:t>
      </w:r>
      <w:hyperlink r:id="rId121" w:history="1">
        <w:r w:rsidR="00E223E2" w:rsidRPr="0069602F">
          <w:rPr>
            <w:sz w:val="20"/>
          </w:rPr>
          <w:t>Charpentier TH</w:t>
        </w:r>
      </w:hyperlink>
      <w:r w:rsidR="00E223E2" w:rsidRPr="0069602F">
        <w:rPr>
          <w:sz w:val="20"/>
        </w:rPr>
        <w:t xml:space="preserve">, </w:t>
      </w:r>
      <w:hyperlink r:id="rId122" w:history="1">
        <w:r w:rsidR="00E223E2" w:rsidRPr="0069602F">
          <w:rPr>
            <w:sz w:val="20"/>
          </w:rPr>
          <w:t>Yang D</w:t>
        </w:r>
      </w:hyperlink>
      <w:r w:rsidR="00E223E2" w:rsidRPr="0069602F">
        <w:rPr>
          <w:sz w:val="20"/>
        </w:rPr>
        <w:t xml:space="preserve">, </w:t>
      </w:r>
      <w:hyperlink r:id="rId123" w:history="1">
        <w:r w:rsidR="00E223E2" w:rsidRPr="0069602F">
          <w:rPr>
            <w:sz w:val="20"/>
          </w:rPr>
          <w:t>Liriano M</w:t>
        </w:r>
      </w:hyperlink>
      <w:r w:rsidR="00E223E2" w:rsidRPr="0069602F">
        <w:rPr>
          <w:sz w:val="20"/>
        </w:rPr>
        <w:t xml:space="preserve">, </w:t>
      </w:r>
      <w:hyperlink r:id="rId124" w:history="1">
        <w:r w:rsidR="00E223E2" w:rsidRPr="0069602F">
          <w:rPr>
            <w:sz w:val="20"/>
          </w:rPr>
          <w:t>Varney KM</w:t>
        </w:r>
      </w:hyperlink>
      <w:r w:rsidR="00E223E2" w:rsidRPr="0069602F">
        <w:rPr>
          <w:sz w:val="20"/>
        </w:rPr>
        <w:t xml:space="preserve">, </w:t>
      </w:r>
      <w:hyperlink r:id="rId125" w:history="1">
        <w:r w:rsidR="00E223E2" w:rsidRPr="0069602F">
          <w:rPr>
            <w:sz w:val="20"/>
          </w:rPr>
          <w:t>Lee A</w:t>
        </w:r>
      </w:hyperlink>
      <w:r w:rsidR="00E223E2" w:rsidRPr="0069602F">
        <w:rPr>
          <w:sz w:val="20"/>
        </w:rPr>
        <w:t xml:space="preserve">, </w:t>
      </w:r>
      <w:hyperlink r:id="rId126" w:history="1">
        <w:r w:rsidR="00E223E2" w:rsidRPr="0069602F">
          <w:rPr>
            <w:sz w:val="20"/>
          </w:rPr>
          <w:t>Oppenheim AB</w:t>
        </w:r>
      </w:hyperlink>
      <w:r w:rsidR="00E223E2" w:rsidRPr="0069602F">
        <w:rPr>
          <w:sz w:val="20"/>
        </w:rPr>
        <w:t xml:space="preserve">, </w:t>
      </w:r>
      <w:hyperlink r:id="rId127" w:history="1">
        <w:r w:rsidR="00E223E2" w:rsidRPr="0069602F">
          <w:rPr>
            <w:sz w:val="20"/>
          </w:rPr>
          <w:t>Adhya S</w:t>
        </w:r>
      </w:hyperlink>
      <w:r w:rsidR="00E223E2" w:rsidRPr="0069602F">
        <w:rPr>
          <w:sz w:val="20"/>
        </w:rPr>
        <w:t xml:space="preserve">, </w:t>
      </w:r>
      <w:hyperlink r:id="rId128" w:history="1">
        <w:r w:rsidR="00E223E2" w:rsidRPr="0069602F">
          <w:rPr>
            <w:sz w:val="20"/>
          </w:rPr>
          <w:t>Carrier F</w:t>
        </w:r>
      </w:hyperlink>
      <w:r w:rsidR="00E223E2" w:rsidRPr="0069602F">
        <w:rPr>
          <w:sz w:val="20"/>
        </w:rPr>
        <w:t xml:space="preserve">, </w:t>
      </w:r>
      <w:hyperlink r:id="rId129" w:history="1">
        <w:r w:rsidR="00E223E2" w:rsidRPr="0069602F">
          <w:rPr>
            <w:sz w:val="20"/>
          </w:rPr>
          <w:t>Weber DJ</w:t>
        </w:r>
      </w:hyperlink>
      <w:r w:rsidR="00E223E2" w:rsidRPr="0069602F">
        <w:rPr>
          <w:sz w:val="20"/>
        </w:rPr>
        <w:t>. Recognition of the tumor suppressor protein p53 and other protein targets by the calcium-binding protein S100B</w:t>
      </w:r>
      <w:r w:rsidR="00E223E2" w:rsidRPr="0069602F">
        <w:rPr>
          <w:sz w:val="20"/>
          <w:lang w:val="en-US"/>
        </w:rPr>
        <w:t>.</w:t>
      </w:r>
      <w:r w:rsidR="00E223E2" w:rsidRPr="0069602F">
        <w:rPr>
          <w:rStyle w:val="Heading5Char"/>
          <w:sz w:val="20"/>
        </w:rPr>
        <w:t xml:space="preserve"> </w:t>
      </w:r>
      <w:r w:rsidR="00E223E2" w:rsidRPr="0069602F">
        <w:rPr>
          <w:rStyle w:val="ti"/>
          <w:sz w:val="20"/>
        </w:rPr>
        <w:t xml:space="preserve">Biochim Biophys Acta. 2006 ;1763(11):1284-97. </w:t>
      </w:r>
    </w:p>
    <w:p w:rsidR="00E223E2" w:rsidRPr="0069602F" w:rsidRDefault="00E223E2" w:rsidP="00E223E2">
      <w:pPr>
        <w:pStyle w:val="Heading2"/>
        <w:keepNext w:val="0"/>
        <w:numPr>
          <w:ilvl w:val="0"/>
          <w:numId w:val="50"/>
        </w:numPr>
        <w:spacing w:before="100" w:beforeAutospacing="1" w:after="100" w:afterAutospacing="1" w:line="240" w:lineRule="auto"/>
        <w:jc w:val="left"/>
        <w:rPr>
          <w:sz w:val="20"/>
          <w:lang w:val="en-US"/>
        </w:rPr>
      </w:pPr>
      <w:r w:rsidRPr="0069602F">
        <w:rPr>
          <w:sz w:val="20"/>
        </w:rPr>
        <w:t>Garnier J., Letellier S., Cassinat B., Lebbé C., Kerob D., Baccard M., Morel P., Basset-Seguin N., Dubertret L., Bousquet B.</w:t>
      </w:r>
      <w:r w:rsidRPr="0069602F">
        <w:rPr>
          <w:sz w:val="20"/>
          <w:lang w:val="fr-FR"/>
        </w:rPr>
        <w:t>.</w:t>
      </w:r>
      <w:r w:rsidRPr="0069602F">
        <w:rPr>
          <w:bCs/>
          <w:sz w:val="20"/>
        </w:rPr>
        <w:t xml:space="preserve"> Clinical value of combined determination of plasma l-DOPA/tyrosine ratio, S100B, MIA and LDH in melanoma.  </w:t>
      </w:r>
      <w:r w:rsidRPr="0069602F">
        <w:rPr>
          <w:sz w:val="20"/>
        </w:rPr>
        <w:t>European Journal of Cancer, </w:t>
      </w:r>
      <w:r w:rsidRPr="0069602F">
        <w:rPr>
          <w:sz w:val="20"/>
          <w:lang w:val="en-US"/>
        </w:rPr>
        <w:t>2007,</w:t>
      </w:r>
      <w:r w:rsidRPr="0069602F">
        <w:rPr>
          <w:sz w:val="20"/>
        </w:rPr>
        <w:t>43, 4, 816-821</w:t>
      </w:r>
    </w:p>
    <w:p w:rsidR="00E223E2" w:rsidRPr="0069602F" w:rsidRDefault="005C2CE4" w:rsidP="00E223E2">
      <w:pPr>
        <w:pStyle w:val="Heading2"/>
        <w:keepNext w:val="0"/>
        <w:numPr>
          <w:ilvl w:val="0"/>
          <w:numId w:val="50"/>
        </w:numPr>
        <w:spacing w:before="100" w:beforeAutospacing="1" w:after="100" w:afterAutospacing="1" w:line="240" w:lineRule="auto"/>
        <w:jc w:val="left"/>
        <w:rPr>
          <w:sz w:val="20"/>
        </w:rPr>
      </w:pPr>
      <w:hyperlink r:id="rId130" w:history="1">
        <w:r w:rsidR="00E223E2" w:rsidRPr="0069602F">
          <w:rPr>
            <w:sz w:val="20"/>
          </w:rPr>
          <w:t>Faries MB</w:t>
        </w:r>
      </w:hyperlink>
      <w:r w:rsidR="00E223E2" w:rsidRPr="0069602F">
        <w:rPr>
          <w:sz w:val="20"/>
        </w:rPr>
        <w:t xml:space="preserve">, </w:t>
      </w:r>
      <w:hyperlink r:id="rId131" w:history="1">
        <w:r w:rsidR="00E223E2" w:rsidRPr="0069602F">
          <w:rPr>
            <w:sz w:val="20"/>
          </w:rPr>
          <w:t>Gupta RK</w:t>
        </w:r>
      </w:hyperlink>
      <w:r w:rsidR="00E223E2" w:rsidRPr="0069602F">
        <w:rPr>
          <w:sz w:val="20"/>
        </w:rPr>
        <w:t xml:space="preserve">, </w:t>
      </w:r>
      <w:hyperlink r:id="rId132" w:history="1">
        <w:r w:rsidR="00E223E2" w:rsidRPr="0069602F">
          <w:rPr>
            <w:sz w:val="20"/>
          </w:rPr>
          <w:t>Ye X</w:t>
        </w:r>
      </w:hyperlink>
      <w:r w:rsidR="00E223E2" w:rsidRPr="0069602F">
        <w:rPr>
          <w:sz w:val="20"/>
        </w:rPr>
        <w:t xml:space="preserve">, </w:t>
      </w:r>
      <w:hyperlink r:id="rId133" w:history="1">
        <w:r w:rsidR="00E223E2" w:rsidRPr="0069602F">
          <w:rPr>
            <w:sz w:val="20"/>
          </w:rPr>
          <w:t>Lee C</w:t>
        </w:r>
      </w:hyperlink>
      <w:r w:rsidR="00E223E2" w:rsidRPr="0069602F">
        <w:rPr>
          <w:sz w:val="20"/>
        </w:rPr>
        <w:t xml:space="preserve">, </w:t>
      </w:r>
      <w:hyperlink r:id="rId134" w:history="1">
        <w:r w:rsidR="00E223E2" w:rsidRPr="0069602F">
          <w:rPr>
            <w:sz w:val="20"/>
          </w:rPr>
          <w:t>Yee R</w:t>
        </w:r>
      </w:hyperlink>
      <w:r w:rsidR="00E223E2" w:rsidRPr="0069602F">
        <w:rPr>
          <w:sz w:val="20"/>
        </w:rPr>
        <w:t xml:space="preserve">, </w:t>
      </w:r>
      <w:hyperlink r:id="rId135" w:history="1">
        <w:r w:rsidR="00E223E2" w:rsidRPr="0069602F">
          <w:rPr>
            <w:sz w:val="20"/>
          </w:rPr>
          <w:t>Leopoldo Z</w:t>
        </w:r>
      </w:hyperlink>
      <w:r w:rsidR="00E223E2" w:rsidRPr="0069602F">
        <w:rPr>
          <w:sz w:val="20"/>
        </w:rPr>
        <w:t xml:space="preserve">, </w:t>
      </w:r>
      <w:hyperlink r:id="rId136" w:history="1">
        <w:r w:rsidR="00E223E2" w:rsidRPr="0069602F">
          <w:rPr>
            <w:sz w:val="20"/>
          </w:rPr>
          <w:t>Essner R</w:t>
        </w:r>
      </w:hyperlink>
      <w:r w:rsidR="00E223E2" w:rsidRPr="0069602F">
        <w:rPr>
          <w:sz w:val="20"/>
        </w:rPr>
        <w:t xml:space="preserve">, </w:t>
      </w:r>
      <w:hyperlink r:id="rId137" w:history="1">
        <w:r w:rsidR="00E223E2" w:rsidRPr="0069602F">
          <w:rPr>
            <w:sz w:val="20"/>
          </w:rPr>
          <w:t>Foshag LJ</w:t>
        </w:r>
      </w:hyperlink>
      <w:r w:rsidR="00E223E2" w:rsidRPr="0069602F">
        <w:rPr>
          <w:sz w:val="20"/>
        </w:rPr>
        <w:t xml:space="preserve">, </w:t>
      </w:r>
      <w:hyperlink r:id="rId138" w:history="1">
        <w:r w:rsidR="00E223E2" w:rsidRPr="0069602F">
          <w:rPr>
            <w:sz w:val="20"/>
          </w:rPr>
          <w:t>Elashoff D</w:t>
        </w:r>
      </w:hyperlink>
      <w:r w:rsidR="00E223E2" w:rsidRPr="0069602F">
        <w:rPr>
          <w:sz w:val="20"/>
        </w:rPr>
        <w:t xml:space="preserve">, </w:t>
      </w:r>
      <w:hyperlink r:id="rId139" w:history="1">
        <w:r w:rsidR="00E223E2" w:rsidRPr="0069602F">
          <w:rPr>
            <w:sz w:val="20"/>
          </w:rPr>
          <w:t>Morton DL</w:t>
        </w:r>
      </w:hyperlink>
      <w:r w:rsidR="00E223E2" w:rsidRPr="0069602F">
        <w:rPr>
          <w:sz w:val="20"/>
        </w:rPr>
        <w:t>. A Comparison of 3 tumor markers (MIA, TA90IC, S100B) in stage III melanoma patients.</w:t>
      </w:r>
      <w:r w:rsidR="00E223E2" w:rsidRPr="0069602F">
        <w:rPr>
          <w:rStyle w:val="Heading5Char"/>
          <w:sz w:val="20"/>
        </w:rPr>
        <w:t xml:space="preserve"> </w:t>
      </w:r>
      <w:r w:rsidR="00E223E2" w:rsidRPr="0069602F">
        <w:rPr>
          <w:rStyle w:val="ti"/>
          <w:sz w:val="20"/>
        </w:rPr>
        <w:t>Cancer Invest. 2007</w:t>
      </w:r>
      <w:r w:rsidR="00E223E2" w:rsidRPr="0069602F">
        <w:rPr>
          <w:rStyle w:val="ti"/>
          <w:sz w:val="20"/>
          <w:lang w:val="en-US"/>
        </w:rPr>
        <w:t>,</w:t>
      </w:r>
      <w:r w:rsidR="00E223E2" w:rsidRPr="0069602F">
        <w:rPr>
          <w:rStyle w:val="ti"/>
          <w:sz w:val="20"/>
        </w:rPr>
        <w:t>25(5):285-93</w:t>
      </w:r>
      <w:r w:rsidR="00E223E2" w:rsidRPr="0069602F">
        <w:rPr>
          <w:sz w:val="20"/>
        </w:rPr>
        <w:t>.</w:t>
      </w:r>
    </w:p>
    <w:p w:rsidR="00E223E2" w:rsidRPr="0069602F" w:rsidRDefault="005C2CE4" w:rsidP="00E223E2">
      <w:pPr>
        <w:pStyle w:val="Heading2"/>
        <w:keepNext w:val="0"/>
        <w:numPr>
          <w:ilvl w:val="0"/>
          <w:numId w:val="50"/>
        </w:numPr>
        <w:spacing w:before="100" w:beforeAutospacing="1" w:after="100" w:afterAutospacing="1" w:line="240" w:lineRule="auto"/>
        <w:jc w:val="left"/>
        <w:rPr>
          <w:rStyle w:val="ti"/>
          <w:sz w:val="20"/>
          <w:lang w:val="en-US"/>
        </w:rPr>
      </w:pPr>
      <w:hyperlink r:id="rId140" w:history="1">
        <w:r w:rsidR="00E223E2" w:rsidRPr="0069602F">
          <w:rPr>
            <w:sz w:val="20"/>
          </w:rPr>
          <w:t>Markowitz J</w:t>
        </w:r>
      </w:hyperlink>
      <w:r w:rsidR="00E223E2" w:rsidRPr="0069602F">
        <w:rPr>
          <w:sz w:val="20"/>
        </w:rPr>
        <w:t xml:space="preserve">, </w:t>
      </w:r>
      <w:hyperlink r:id="rId141" w:history="1">
        <w:r w:rsidR="00E223E2" w:rsidRPr="0069602F">
          <w:rPr>
            <w:sz w:val="20"/>
          </w:rPr>
          <w:t>MacKerell AD Jr</w:t>
        </w:r>
      </w:hyperlink>
      <w:r w:rsidR="00E223E2" w:rsidRPr="0069602F">
        <w:rPr>
          <w:sz w:val="20"/>
        </w:rPr>
        <w:t xml:space="preserve">, </w:t>
      </w:r>
      <w:hyperlink r:id="rId142" w:history="1">
        <w:r w:rsidR="00E223E2" w:rsidRPr="0069602F">
          <w:rPr>
            <w:sz w:val="20"/>
          </w:rPr>
          <w:t>Weber DJ</w:t>
        </w:r>
      </w:hyperlink>
      <w:r w:rsidR="00E223E2" w:rsidRPr="0069602F">
        <w:rPr>
          <w:sz w:val="20"/>
          <w:lang w:val="de-DE"/>
        </w:rPr>
        <w:t>.</w:t>
      </w:r>
      <w:r w:rsidR="00E223E2" w:rsidRPr="0069602F">
        <w:rPr>
          <w:sz w:val="20"/>
        </w:rPr>
        <w:t xml:space="preserve"> A search for inhibitors of S100B, a member of the S100 family of calcium-binding proteins</w:t>
      </w:r>
      <w:r w:rsidR="00E223E2" w:rsidRPr="0069602F">
        <w:rPr>
          <w:rStyle w:val="ti"/>
          <w:sz w:val="20"/>
        </w:rPr>
        <w:t>Mini Rev Med Chem. 2007</w:t>
      </w:r>
      <w:r w:rsidR="00E223E2" w:rsidRPr="0069602F">
        <w:rPr>
          <w:rStyle w:val="ti"/>
          <w:sz w:val="20"/>
          <w:lang w:val="en-US"/>
        </w:rPr>
        <w:t>,</w:t>
      </w:r>
      <w:r w:rsidR="00E223E2" w:rsidRPr="0069602F">
        <w:rPr>
          <w:rStyle w:val="ti"/>
          <w:sz w:val="20"/>
        </w:rPr>
        <w:t>7(6):609-16</w:t>
      </w:r>
    </w:p>
    <w:p w:rsidR="00E223E2" w:rsidRPr="0069602F" w:rsidRDefault="00E223E2" w:rsidP="00E223E2">
      <w:pPr>
        <w:pStyle w:val="Heading2"/>
        <w:keepNext w:val="0"/>
        <w:numPr>
          <w:ilvl w:val="0"/>
          <w:numId w:val="50"/>
        </w:numPr>
        <w:spacing w:before="100" w:beforeAutospacing="1" w:after="100" w:afterAutospacing="1" w:line="240" w:lineRule="auto"/>
        <w:jc w:val="left"/>
        <w:rPr>
          <w:sz w:val="20"/>
          <w:lang w:val="en-US"/>
        </w:rPr>
      </w:pPr>
      <w:r w:rsidRPr="0069602F">
        <w:rPr>
          <w:sz w:val="20"/>
        </w:rPr>
        <w:t>Faye R</w:t>
      </w:r>
      <w:r w:rsidRPr="0069602F">
        <w:rPr>
          <w:sz w:val="20"/>
          <w:lang w:val="en-US"/>
        </w:rPr>
        <w:t xml:space="preserve"> et al. </w:t>
      </w:r>
      <w:r w:rsidRPr="0069602F">
        <w:rPr>
          <w:sz w:val="20"/>
        </w:rPr>
        <w:t>SS100B in bone marrow aspirates in healthy individuals and malignant melanoma patients. Melanoma Res. 2008 Apr;18(2):134-40.</w:t>
      </w:r>
    </w:p>
    <w:p w:rsidR="00E223E2" w:rsidRPr="0069602F" w:rsidRDefault="00E223E2" w:rsidP="00E223E2">
      <w:pPr>
        <w:pStyle w:val="Heading3"/>
        <w:numPr>
          <w:ilvl w:val="0"/>
          <w:numId w:val="50"/>
        </w:numPr>
        <w:spacing w:line="240" w:lineRule="auto"/>
        <w:rPr>
          <w:sz w:val="20"/>
        </w:rPr>
      </w:pPr>
      <w:r w:rsidRPr="0069602F">
        <w:rPr>
          <w:sz w:val="20"/>
          <w:lang w:val="de-DE"/>
        </w:rPr>
        <w:t xml:space="preserve">Hohn A. </w:t>
      </w:r>
      <w:r w:rsidRPr="0069602F">
        <w:rPr>
          <w:sz w:val="20"/>
        </w:rPr>
        <w:t>Vergleich der Tumormarker S-100B und MIA bei Patienten mit Malignem Melanom in der Tumornachsorge in Abhängigkeit von der Tumorlast</w:t>
      </w:r>
      <w:r w:rsidRPr="0069602F">
        <w:rPr>
          <w:sz w:val="20"/>
          <w:lang w:val="de-DE"/>
        </w:rPr>
        <w:t xml:space="preserve">. </w:t>
      </w:r>
      <w:r w:rsidRPr="0069602F">
        <w:rPr>
          <w:sz w:val="20"/>
        </w:rPr>
        <w:t>2010 – Universitätsbibliothek der TU</w:t>
      </w:r>
    </w:p>
    <w:p w:rsidR="00E223E2" w:rsidRPr="0069602F" w:rsidRDefault="00E223E2" w:rsidP="00E223E2">
      <w:pPr>
        <w:pStyle w:val="Heading2"/>
        <w:keepNext w:val="0"/>
        <w:numPr>
          <w:ilvl w:val="0"/>
          <w:numId w:val="50"/>
        </w:numPr>
        <w:spacing w:before="100" w:beforeAutospacing="1" w:after="100" w:afterAutospacing="1" w:line="240" w:lineRule="auto"/>
        <w:jc w:val="left"/>
        <w:rPr>
          <w:sz w:val="20"/>
          <w:lang w:val="en-US"/>
        </w:rPr>
      </w:pPr>
      <w:r w:rsidRPr="0069602F">
        <w:rPr>
          <w:sz w:val="20"/>
          <w:lang w:val="en-US"/>
        </w:rPr>
        <w:t xml:space="preserve">Rappu P et al. </w:t>
      </w:r>
      <w:r w:rsidRPr="0069602F">
        <w:rPr>
          <w:sz w:val="20"/>
        </w:rPr>
        <w:t>Detection of melanoma-derived cancer-testis antigen CT16 in patient sera by a novel immunoassay.</w:t>
      </w:r>
      <w:r w:rsidRPr="0069602F">
        <w:rPr>
          <w:sz w:val="20"/>
          <w:lang w:val="en-US"/>
        </w:rPr>
        <w:t xml:space="preserve"> </w:t>
      </w:r>
      <w:r w:rsidRPr="0069602F">
        <w:rPr>
          <w:sz w:val="20"/>
        </w:rPr>
        <w:t>Int J Cancer. 2011 May 15;128(10):2382-92</w:t>
      </w:r>
    </w:p>
    <w:p w:rsidR="00E223E2" w:rsidRPr="0069602F" w:rsidRDefault="00E223E2" w:rsidP="00E223E2">
      <w:pPr>
        <w:pStyle w:val="Heading2"/>
        <w:keepNext w:val="0"/>
        <w:numPr>
          <w:ilvl w:val="0"/>
          <w:numId w:val="50"/>
        </w:numPr>
        <w:spacing w:before="100" w:beforeAutospacing="1" w:after="100" w:afterAutospacing="1" w:line="240" w:lineRule="auto"/>
        <w:jc w:val="left"/>
        <w:rPr>
          <w:sz w:val="20"/>
        </w:rPr>
      </w:pPr>
      <w:r w:rsidRPr="0069602F">
        <w:rPr>
          <w:sz w:val="20"/>
        </w:rPr>
        <w:t xml:space="preserve">Mori Takeshi and Jeong-Hun Kang. </w:t>
      </w:r>
      <w:r w:rsidRPr="0069602F">
        <w:rPr>
          <w:sz w:val="20"/>
          <w:lang w:eastAsia="bg-BG"/>
        </w:rPr>
        <w:t xml:space="preserve">Biomarkers for Melanoma Diagnosis and </w:t>
      </w:r>
      <w:r w:rsidRPr="0069602F">
        <w:rPr>
          <w:sz w:val="20"/>
          <w:lang w:val="en-US" w:eastAsia="bg-BG"/>
        </w:rPr>
        <w:t xml:space="preserve"> </w:t>
      </w:r>
      <w:r w:rsidRPr="0069602F">
        <w:rPr>
          <w:sz w:val="20"/>
          <w:lang w:eastAsia="bg-BG"/>
        </w:rPr>
        <w:t>the Technologies Used to Identify Them</w:t>
      </w:r>
      <w:r w:rsidRPr="0069602F">
        <w:rPr>
          <w:sz w:val="20"/>
          <w:lang w:val="en-US" w:eastAsia="bg-BG"/>
        </w:rPr>
        <w:t xml:space="preserve">. </w:t>
      </w:r>
      <w:r w:rsidRPr="0069602F">
        <w:rPr>
          <w:sz w:val="20"/>
        </w:rPr>
        <w:t>Breakthroughs in Melanoma Research,399-410</w:t>
      </w:r>
    </w:p>
    <w:p w:rsidR="00E223E2" w:rsidRPr="0069602F" w:rsidRDefault="00E223E2" w:rsidP="00E223E2">
      <w:pPr>
        <w:pStyle w:val="Heading2"/>
        <w:keepNext w:val="0"/>
        <w:numPr>
          <w:ilvl w:val="0"/>
          <w:numId w:val="50"/>
        </w:numPr>
        <w:spacing w:before="100" w:beforeAutospacing="1" w:after="100" w:afterAutospacing="1" w:line="240" w:lineRule="auto"/>
        <w:jc w:val="left"/>
        <w:rPr>
          <w:sz w:val="20"/>
        </w:rPr>
      </w:pPr>
      <w:r w:rsidRPr="0069602F">
        <w:rPr>
          <w:sz w:val="20"/>
          <w:lang w:eastAsia="bg-BG"/>
        </w:rPr>
        <w:t xml:space="preserve">Gerger, A., S. Koller, and T. Kern. „1.3. Frage I. 6., I. 7., I. 8., VII. 6. Ausbreitungsdiagnostik bei Patienten mit malignem Melanom–De-novo-Recherche.” </w:t>
      </w:r>
      <w:r w:rsidRPr="0069602F">
        <w:rPr>
          <w:i/>
          <w:iCs/>
          <w:sz w:val="20"/>
          <w:lang w:eastAsia="bg-BG"/>
        </w:rPr>
        <w:t>Ergänzung zum Leitlinienreport</w:t>
      </w:r>
      <w:r w:rsidRPr="0069602F">
        <w:rPr>
          <w:sz w:val="20"/>
          <w:lang w:eastAsia="bg-BG"/>
        </w:rPr>
        <w:t xml:space="preserve"> 15 (2013): 237-241.</w:t>
      </w:r>
    </w:p>
    <w:p w:rsidR="00E223E2" w:rsidRPr="0069602F" w:rsidRDefault="00E223E2" w:rsidP="00E223E2">
      <w:pPr>
        <w:pStyle w:val="Heading2"/>
        <w:keepNext w:val="0"/>
        <w:numPr>
          <w:ilvl w:val="0"/>
          <w:numId w:val="50"/>
        </w:numPr>
        <w:spacing w:before="100" w:beforeAutospacing="1" w:after="100" w:afterAutospacing="1" w:line="240" w:lineRule="auto"/>
        <w:jc w:val="left"/>
        <w:rPr>
          <w:sz w:val="20"/>
          <w:lang w:eastAsia="bg-BG"/>
        </w:rPr>
      </w:pPr>
      <w:r w:rsidRPr="0069602F">
        <w:rPr>
          <w:sz w:val="20"/>
          <w:lang w:eastAsia="bg-BG"/>
        </w:rPr>
        <w:t xml:space="preserve">Revin, S. Brillians, and S. Abraham John. „Electrochemical marker for metastatic malignant melanoma based on the determination of l-dopa/l-tyrosine ratio.” </w:t>
      </w:r>
      <w:r w:rsidRPr="0069602F">
        <w:rPr>
          <w:i/>
          <w:iCs/>
          <w:sz w:val="20"/>
          <w:lang w:eastAsia="bg-BG"/>
        </w:rPr>
        <w:t>Sensors and Actuators B: Chemical</w:t>
      </w:r>
      <w:r w:rsidRPr="0069602F">
        <w:rPr>
          <w:sz w:val="20"/>
          <w:lang w:eastAsia="bg-BG"/>
        </w:rPr>
        <w:t xml:space="preserve"> 188 (2013): 1026-1032.</w:t>
      </w:r>
    </w:p>
    <w:p w:rsidR="00E223E2" w:rsidRPr="0069602F" w:rsidRDefault="00E223E2" w:rsidP="00E223E2">
      <w:pPr>
        <w:pStyle w:val="ListParagraph"/>
        <w:numPr>
          <w:ilvl w:val="0"/>
          <w:numId w:val="50"/>
        </w:numPr>
        <w:rPr>
          <w:rFonts w:ascii="Times New Roman" w:hAnsi="Times New Roman"/>
          <w:sz w:val="20"/>
          <w:szCs w:val="20"/>
          <w:lang w:val="bg-BG" w:eastAsia="bg-BG"/>
        </w:rPr>
      </w:pPr>
      <w:r w:rsidRPr="0069602F">
        <w:rPr>
          <w:rFonts w:ascii="Times New Roman" w:hAnsi="Times New Roman"/>
          <w:sz w:val="20"/>
          <w:szCs w:val="20"/>
          <w:lang w:val="bg-BG" w:eastAsia="bg-BG"/>
        </w:rPr>
        <w:t xml:space="preserve">Song, Yu-qiao, et al. „A novel approach to determine the tyrosine concentration in human plasma by DART-MS/MS.” </w:t>
      </w:r>
      <w:r w:rsidRPr="0069602F">
        <w:rPr>
          <w:rFonts w:ascii="Times New Roman" w:hAnsi="Times New Roman"/>
          <w:i/>
          <w:iCs/>
          <w:sz w:val="20"/>
          <w:szCs w:val="20"/>
          <w:lang w:val="bg-BG" w:eastAsia="bg-BG"/>
        </w:rPr>
        <w:t>Analytical Methods</w:t>
      </w:r>
      <w:r w:rsidRPr="0069602F">
        <w:rPr>
          <w:rFonts w:ascii="Times New Roman" w:hAnsi="Times New Roman"/>
          <w:sz w:val="20"/>
          <w:szCs w:val="20"/>
          <w:lang w:val="bg-BG" w:eastAsia="bg-BG"/>
        </w:rPr>
        <w:t xml:space="preserve"> (2015).</w:t>
      </w:r>
    </w:p>
    <w:p w:rsidR="00E223E2" w:rsidRPr="0069602F" w:rsidRDefault="00E223E2" w:rsidP="00E223E2">
      <w:pPr>
        <w:pStyle w:val="ListParagraph"/>
        <w:numPr>
          <w:ilvl w:val="0"/>
          <w:numId w:val="50"/>
        </w:numPr>
        <w:rPr>
          <w:rFonts w:ascii="Times New Roman" w:hAnsi="Times New Roman"/>
          <w:sz w:val="20"/>
          <w:szCs w:val="20"/>
          <w:lang w:val="bg-BG" w:eastAsia="bg-BG"/>
        </w:rPr>
      </w:pPr>
      <w:r w:rsidRPr="0069602F">
        <w:rPr>
          <w:rFonts w:ascii="Times New Roman" w:hAnsi="Times New Roman"/>
          <w:color w:val="222222"/>
          <w:sz w:val="20"/>
          <w:szCs w:val="20"/>
        </w:rPr>
        <w:lastRenderedPageBreak/>
        <w:t>Dakubo GD. Melanoma Biomarkers in Circulation. InCancer Biomarkers in Body Fluids 2017 (pp. 1-39). Springer, Cham.</w:t>
      </w:r>
    </w:p>
    <w:p w:rsidR="00E223E2" w:rsidRDefault="00E223E2" w:rsidP="00E223E2">
      <w:pPr>
        <w:pStyle w:val="ListParagraph"/>
        <w:ind w:left="1428"/>
        <w:jc w:val="both"/>
        <w:rPr>
          <w:b/>
          <w:sz w:val="24"/>
          <w:szCs w:val="24"/>
          <w:u w:val="single"/>
          <w:lang w:val="bg-BG"/>
        </w:rPr>
      </w:pPr>
    </w:p>
    <w:p w:rsidR="005C79D4" w:rsidRPr="00F3190F" w:rsidRDefault="005C79D4" w:rsidP="005C79D4">
      <w:pPr>
        <w:jc w:val="both"/>
        <w:rPr>
          <w:b/>
          <w:sz w:val="24"/>
          <w:szCs w:val="24"/>
          <w:u w:val="single"/>
        </w:rPr>
      </w:pPr>
      <w:r w:rsidRPr="00F3190F">
        <w:rPr>
          <w:b/>
          <w:sz w:val="24"/>
          <w:szCs w:val="24"/>
          <w:u w:val="single"/>
          <w:lang w:val="bg-BG"/>
        </w:rPr>
        <w:t>К</w:t>
      </w:r>
      <w:r w:rsidRPr="00F3190F">
        <w:rPr>
          <w:b/>
          <w:sz w:val="24"/>
          <w:szCs w:val="24"/>
          <w:u w:val="single"/>
        </w:rPr>
        <w:t>AZANDJIEVA</w:t>
      </w:r>
      <w:r w:rsidRPr="00F3190F">
        <w:rPr>
          <w:b/>
          <w:sz w:val="24"/>
          <w:szCs w:val="24"/>
          <w:u w:val="single"/>
          <w:lang w:val="bg-BG"/>
        </w:rPr>
        <w:t xml:space="preserve"> </w:t>
      </w:r>
      <w:r w:rsidRPr="00F3190F">
        <w:rPr>
          <w:b/>
          <w:sz w:val="24"/>
          <w:szCs w:val="24"/>
          <w:u w:val="single"/>
        </w:rPr>
        <w:t>J</w:t>
      </w:r>
      <w:r w:rsidRPr="00F3190F">
        <w:rPr>
          <w:b/>
          <w:sz w:val="24"/>
          <w:szCs w:val="24"/>
          <w:u w:val="single"/>
          <w:lang w:val="bg-BG"/>
        </w:rPr>
        <w:t xml:space="preserve">, </w:t>
      </w:r>
      <w:r w:rsidRPr="00F3190F">
        <w:rPr>
          <w:b/>
          <w:sz w:val="24"/>
          <w:szCs w:val="24"/>
          <w:u w:val="single"/>
        </w:rPr>
        <w:t>Popov</w:t>
      </w:r>
      <w:r w:rsidRPr="00F3190F">
        <w:rPr>
          <w:b/>
          <w:sz w:val="24"/>
          <w:szCs w:val="24"/>
          <w:u w:val="single"/>
          <w:lang w:val="bg-BG"/>
        </w:rPr>
        <w:t xml:space="preserve"> </w:t>
      </w:r>
      <w:r w:rsidRPr="00F3190F">
        <w:rPr>
          <w:b/>
          <w:sz w:val="24"/>
          <w:szCs w:val="24"/>
          <w:u w:val="single"/>
        </w:rPr>
        <w:t>J</w:t>
      </w:r>
      <w:r w:rsidRPr="00F3190F">
        <w:rPr>
          <w:b/>
          <w:sz w:val="24"/>
          <w:szCs w:val="24"/>
          <w:u w:val="single"/>
          <w:lang w:val="bg-BG"/>
        </w:rPr>
        <w:t xml:space="preserve">, </w:t>
      </w:r>
      <w:r w:rsidRPr="00F3190F">
        <w:rPr>
          <w:b/>
          <w:sz w:val="24"/>
          <w:szCs w:val="24"/>
          <w:u w:val="single"/>
        </w:rPr>
        <w:t>Dencheva</w:t>
      </w:r>
      <w:r w:rsidRPr="00F3190F">
        <w:rPr>
          <w:b/>
          <w:sz w:val="24"/>
          <w:szCs w:val="24"/>
          <w:u w:val="single"/>
          <w:lang w:val="bg-BG"/>
        </w:rPr>
        <w:t xml:space="preserve"> </w:t>
      </w:r>
      <w:r w:rsidRPr="00F3190F">
        <w:rPr>
          <w:b/>
          <w:sz w:val="24"/>
          <w:szCs w:val="24"/>
          <w:u w:val="single"/>
        </w:rPr>
        <w:t>R</w:t>
      </w:r>
      <w:r w:rsidRPr="00F3190F">
        <w:rPr>
          <w:b/>
          <w:sz w:val="24"/>
          <w:szCs w:val="24"/>
          <w:u w:val="single"/>
          <w:lang w:val="bg-BG"/>
        </w:rPr>
        <w:t xml:space="preserve">, </w:t>
      </w:r>
      <w:r w:rsidRPr="00F3190F">
        <w:rPr>
          <w:b/>
          <w:sz w:val="24"/>
          <w:szCs w:val="24"/>
          <w:u w:val="single"/>
        </w:rPr>
        <w:t>Kiriakova</w:t>
      </w:r>
      <w:r w:rsidRPr="00F3190F">
        <w:rPr>
          <w:b/>
          <w:sz w:val="24"/>
          <w:szCs w:val="24"/>
          <w:u w:val="single"/>
          <w:lang w:val="bg-BG"/>
        </w:rPr>
        <w:t xml:space="preserve"> </w:t>
      </w:r>
      <w:r w:rsidRPr="00F3190F">
        <w:rPr>
          <w:b/>
          <w:sz w:val="24"/>
          <w:szCs w:val="24"/>
          <w:u w:val="single"/>
        </w:rPr>
        <w:t>N</w:t>
      </w:r>
      <w:r w:rsidRPr="00F3190F">
        <w:rPr>
          <w:b/>
          <w:sz w:val="24"/>
          <w:szCs w:val="24"/>
          <w:u w:val="single"/>
          <w:lang w:val="bg-BG"/>
        </w:rPr>
        <w:t xml:space="preserve">, </w:t>
      </w:r>
      <w:r w:rsidRPr="00F3190F">
        <w:rPr>
          <w:b/>
          <w:sz w:val="24"/>
          <w:szCs w:val="24"/>
          <w:u w:val="single"/>
        </w:rPr>
        <w:t>Tsankov</w:t>
      </w:r>
      <w:r w:rsidRPr="00F3190F">
        <w:rPr>
          <w:b/>
          <w:sz w:val="24"/>
          <w:szCs w:val="24"/>
          <w:u w:val="single"/>
          <w:lang w:val="bg-BG"/>
        </w:rPr>
        <w:t xml:space="preserve"> </w:t>
      </w:r>
      <w:r w:rsidRPr="00F3190F">
        <w:rPr>
          <w:b/>
          <w:sz w:val="24"/>
          <w:szCs w:val="24"/>
          <w:u w:val="single"/>
        </w:rPr>
        <w:t>N</w:t>
      </w:r>
      <w:r w:rsidRPr="00F3190F">
        <w:rPr>
          <w:b/>
          <w:sz w:val="24"/>
          <w:szCs w:val="24"/>
          <w:u w:val="single"/>
          <w:lang w:val="bg-BG"/>
        </w:rPr>
        <w:t xml:space="preserve">. </w:t>
      </w:r>
      <w:r w:rsidRPr="00F3190F">
        <w:rPr>
          <w:b/>
          <w:sz w:val="24"/>
          <w:szCs w:val="24"/>
          <w:u w:val="single"/>
        </w:rPr>
        <w:t>Thalassotherapy</w:t>
      </w:r>
      <w:r w:rsidRPr="00F3190F">
        <w:rPr>
          <w:b/>
          <w:sz w:val="24"/>
          <w:szCs w:val="24"/>
          <w:u w:val="single"/>
          <w:lang w:val="bg-BG"/>
        </w:rPr>
        <w:t xml:space="preserve"> </w:t>
      </w:r>
      <w:r w:rsidRPr="00F3190F">
        <w:rPr>
          <w:b/>
          <w:sz w:val="24"/>
          <w:szCs w:val="24"/>
          <w:u w:val="single"/>
        </w:rPr>
        <w:t>of</w:t>
      </w:r>
      <w:r w:rsidRPr="00F3190F">
        <w:rPr>
          <w:b/>
          <w:sz w:val="24"/>
          <w:szCs w:val="24"/>
          <w:u w:val="single"/>
          <w:lang w:val="bg-BG"/>
        </w:rPr>
        <w:t xml:space="preserve"> </w:t>
      </w:r>
      <w:r w:rsidRPr="00F3190F">
        <w:rPr>
          <w:b/>
          <w:sz w:val="24"/>
          <w:szCs w:val="24"/>
          <w:u w:val="single"/>
        </w:rPr>
        <w:t>psoriasis</w:t>
      </w:r>
      <w:r w:rsidRPr="00F3190F">
        <w:rPr>
          <w:b/>
          <w:sz w:val="24"/>
          <w:szCs w:val="24"/>
          <w:u w:val="single"/>
          <w:lang w:val="bg-BG"/>
        </w:rPr>
        <w:t xml:space="preserve"> </w:t>
      </w:r>
      <w:r w:rsidRPr="00F3190F">
        <w:rPr>
          <w:b/>
          <w:sz w:val="24"/>
          <w:szCs w:val="24"/>
          <w:u w:val="single"/>
        </w:rPr>
        <w:t>patients</w:t>
      </w:r>
      <w:r w:rsidRPr="00F3190F">
        <w:rPr>
          <w:b/>
          <w:sz w:val="24"/>
          <w:szCs w:val="24"/>
          <w:u w:val="single"/>
          <w:lang w:val="bg-BG"/>
        </w:rPr>
        <w:t xml:space="preserve"> </w:t>
      </w:r>
      <w:r w:rsidRPr="00F3190F">
        <w:rPr>
          <w:b/>
          <w:sz w:val="24"/>
          <w:szCs w:val="24"/>
          <w:u w:val="single"/>
        </w:rPr>
        <w:t>in</w:t>
      </w:r>
      <w:r w:rsidRPr="00F3190F">
        <w:rPr>
          <w:b/>
          <w:sz w:val="24"/>
          <w:szCs w:val="24"/>
          <w:u w:val="single"/>
          <w:lang w:val="bg-BG"/>
        </w:rPr>
        <w:t xml:space="preserve"> </w:t>
      </w:r>
      <w:r w:rsidRPr="00F3190F">
        <w:rPr>
          <w:b/>
          <w:sz w:val="24"/>
          <w:szCs w:val="24"/>
          <w:u w:val="single"/>
        </w:rPr>
        <w:t>Bulgaria</w:t>
      </w:r>
      <w:r w:rsidRPr="00F3190F">
        <w:rPr>
          <w:b/>
          <w:sz w:val="24"/>
          <w:szCs w:val="24"/>
          <w:u w:val="single"/>
          <w:lang w:val="bg-BG"/>
        </w:rPr>
        <w:t xml:space="preserve">. </w:t>
      </w:r>
      <w:r w:rsidRPr="00F3190F">
        <w:rPr>
          <w:b/>
          <w:sz w:val="24"/>
          <w:szCs w:val="24"/>
          <w:u w:val="single"/>
        </w:rPr>
        <w:t>XX</w:t>
      </w:r>
      <w:r w:rsidRPr="0081780B">
        <w:rPr>
          <w:b/>
          <w:sz w:val="24"/>
          <w:szCs w:val="24"/>
          <w:u w:val="single"/>
          <w:lang w:val="bg-BG"/>
        </w:rPr>
        <w:t xml:space="preserve"> </w:t>
      </w:r>
      <w:r w:rsidRPr="00F3190F">
        <w:rPr>
          <w:b/>
          <w:sz w:val="24"/>
          <w:szCs w:val="24"/>
          <w:u w:val="single"/>
        </w:rPr>
        <w:t>World</w:t>
      </w:r>
      <w:r w:rsidRPr="0081780B">
        <w:rPr>
          <w:b/>
          <w:sz w:val="24"/>
          <w:szCs w:val="24"/>
          <w:u w:val="single"/>
          <w:lang w:val="bg-BG"/>
        </w:rPr>
        <w:t xml:space="preserve"> </w:t>
      </w:r>
      <w:r w:rsidRPr="00F3190F">
        <w:rPr>
          <w:b/>
          <w:sz w:val="24"/>
          <w:szCs w:val="24"/>
          <w:u w:val="single"/>
        </w:rPr>
        <w:t>Congr</w:t>
      </w:r>
      <w:r w:rsidRPr="0081780B">
        <w:rPr>
          <w:b/>
          <w:sz w:val="24"/>
          <w:szCs w:val="24"/>
          <w:u w:val="single"/>
          <w:lang w:val="bg-BG"/>
        </w:rPr>
        <w:t xml:space="preserve"> </w:t>
      </w:r>
      <w:r w:rsidRPr="00F3190F">
        <w:rPr>
          <w:b/>
          <w:sz w:val="24"/>
          <w:szCs w:val="24"/>
          <w:u w:val="single"/>
        </w:rPr>
        <w:t>Dermatol, Paris, 2002, Ann Dermatol Venerol, 2002, 129, 1S759, P1985.</w:t>
      </w:r>
    </w:p>
    <w:p w:rsidR="005C79D4" w:rsidRPr="00D03B35" w:rsidRDefault="005C79D4" w:rsidP="005C79D4">
      <w:pPr>
        <w:ind w:left="360"/>
      </w:pPr>
    </w:p>
    <w:p w:rsidR="005C79D4" w:rsidRPr="005C79D4" w:rsidRDefault="005C79D4" w:rsidP="005C79D4">
      <w:pPr>
        <w:ind w:left="360"/>
        <w:rPr>
          <w:b/>
          <w:lang w:val="bg-BG"/>
        </w:rPr>
      </w:pPr>
      <w:r w:rsidRPr="007F2DA0">
        <w:rPr>
          <w:b/>
          <w:lang w:val="bg-BG"/>
        </w:rPr>
        <w:t xml:space="preserve">Цитирания – </w:t>
      </w:r>
      <w:r>
        <w:rPr>
          <w:b/>
          <w:lang w:val="bg-BG"/>
        </w:rPr>
        <w:t>1</w:t>
      </w:r>
    </w:p>
    <w:p w:rsidR="005C79D4" w:rsidRDefault="005C79D4" w:rsidP="002A419B">
      <w:pPr>
        <w:pStyle w:val="NormalWeb"/>
        <w:numPr>
          <w:ilvl w:val="0"/>
          <w:numId w:val="51"/>
        </w:numPr>
        <w:rPr>
          <w:sz w:val="20"/>
          <w:szCs w:val="20"/>
        </w:rPr>
      </w:pPr>
      <w:r w:rsidRPr="00FD47A7">
        <w:rPr>
          <w:sz w:val="20"/>
          <w:szCs w:val="20"/>
        </w:rPr>
        <w:t>Alina M. Viqueira Fuentefría</w:t>
      </w:r>
      <w:r w:rsidRPr="00FD47A7">
        <w:rPr>
          <w:bCs/>
          <w:sz w:val="20"/>
          <w:szCs w:val="20"/>
        </w:rPr>
        <w:t xml:space="preserve"> Actualización terapéutica en Psoriasis. Tratamiento tópico, tópico con radiación y sistémico. Primera parte</w:t>
      </w:r>
      <w:r w:rsidRPr="00FD47A7">
        <w:rPr>
          <w:bCs/>
          <w:sz w:val="20"/>
          <w:szCs w:val="20"/>
          <w:lang w:val="en-US"/>
        </w:rPr>
        <w:t>.</w:t>
      </w:r>
      <w:r w:rsidRPr="00FD47A7">
        <w:rPr>
          <w:sz w:val="20"/>
          <w:szCs w:val="20"/>
        </w:rPr>
        <w:t xml:space="preserve">Dra. </w:t>
      </w:r>
    </w:p>
    <w:p w:rsidR="00E223E2" w:rsidRDefault="00E223E2" w:rsidP="00E223E2">
      <w:pPr>
        <w:pStyle w:val="NormalWeb"/>
        <w:rPr>
          <w:b/>
          <w:color w:val="222222"/>
          <w:u w:val="single"/>
        </w:rPr>
      </w:pPr>
      <w:r w:rsidRPr="00026828">
        <w:rPr>
          <w:b/>
          <w:color w:val="222222"/>
          <w:u w:val="single"/>
        </w:rPr>
        <w:t>Popov J, Kirjakova N, Dencheva R, Кazandjieva J FA, Tsankov N. Somepsychosomatic aspects of patients with psoriasis vulgaris treated at the Bulgarianseaside. CEEDVA, Bull. 2002;4:29-31.</w:t>
      </w:r>
    </w:p>
    <w:p w:rsidR="00E223E2" w:rsidRPr="00BB72D6" w:rsidRDefault="00E223E2" w:rsidP="00E223E2">
      <w:pPr>
        <w:ind w:left="360"/>
        <w:rPr>
          <w:b/>
          <w:lang w:val="en-US"/>
        </w:rPr>
      </w:pPr>
      <w:r w:rsidRPr="007F2DA0">
        <w:rPr>
          <w:b/>
          <w:lang w:val="bg-BG"/>
        </w:rPr>
        <w:t xml:space="preserve">Цитирания – </w:t>
      </w:r>
      <w:r>
        <w:rPr>
          <w:b/>
          <w:lang w:val="en-US"/>
        </w:rPr>
        <w:t>2</w:t>
      </w:r>
    </w:p>
    <w:p w:rsidR="0069602F" w:rsidRPr="0069602F" w:rsidRDefault="0069602F" w:rsidP="0069602F">
      <w:pPr>
        <w:pStyle w:val="NormalWeb"/>
        <w:numPr>
          <w:ilvl w:val="0"/>
          <w:numId w:val="108"/>
        </w:numPr>
        <w:rPr>
          <w:b/>
          <w:color w:val="222222"/>
          <w:sz w:val="20"/>
          <w:szCs w:val="20"/>
          <w:u w:val="single"/>
        </w:rPr>
      </w:pPr>
      <w:r w:rsidRPr="0069602F">
        <w:rPr>
          <w:color w:val="222222"/>
          <w:sz w:val="20"/>
          <w:szCs w:val="20"/>
        </w:rPr>
        <w:t xml:space="preserve">Zhelezova G, Yocheva L, Tserovska L, Mateev G, Vassileva S. Prevalence Of Helicobacter Pylori Seropositivity In Patients With Psoriasis. </w:t>
      </w:r>
      <w:r w:rsidRPr="0069602F">
        <w:rPr>
          <w:color w:val="222222"/>
          <w:sz w:val="20"/>
          <w:szCs w:val="20"/>
          <w:lang w:val="en-US"/>
        </w:rPr>
        <w:t xml:space="preserve">Problems of infections and parasitic diseases, </w:t>
      </w:r>
      <w:r w:rsidRPr="0069602F">
        <w:rPr>
          <w:color w:val="222222"/>
          <w:sz w:val="20"/>
          <w:szCs w:val="20"/>
        </w:rPr>
        <w:t>2010;60(576):13.</w:t>
      </w:r>
    </w:p>
    <w:p w:rsidR="00E223E2" w:rsidRPr="0069602F" w:rsidRDefault="00E223E2" w:rsidP="00C3529B">
      <w:pPr>
        <w:pStyle w:val="NormalWeb"/>
        <w:numPr>
          <w:ilvl w:val="0"/>
          <w:numId w:val="108"/>
        </w:numPr>
        <w:rPr>
          <w:b/>
          <w:color w:val="222222"/>
          <w:sz w:val="20"/>
          <w:szCs w:val="20"/>
          <w:u w:val="single"/>
        </w:rPr>
      </w:pPr>
      <w:r w:rsidRPr="0069602F">
        <w:rPr>
          <w:color w:val="222222"/>
          <w:sz w:val="20"/>
          <w:szCs w:val="20"/>
        </w:rPr>
        <w:t>Golušin Z, Jovanović M, Jeremić B, Jolić S. Balneotherapy of psoriasis. Serbian Journal of Dermatology and Venereology. 2014 Sep 1;6(3):105-12.</w:t>
      </w:r>
    </w:p>
    <w:p w:rsidR="00615F43" w:rsidRDefault="00615F43" w:rsidP="005C79D4">
      <w:pPr>
        <w:pStyle w:val="ListParagraph"/>
        <w:jc w:val="both"/>
        <w:rPr>
          <w:rFonts w:ascii="Times New Roman" w:hAnsi="Times New Roman"/>
          <w:b/>
          <w:sz w:val="24"/>
          <w:szCs w:val="24"/>
          <w:u w:val="single"/>
          <w:lang w:val="bg-BG"/>
        </w:rPr>
      </w:pPr>
      <w:r w:rsidRPr="00615F43">
        <w:rPr>
          <w:rFonts w:ascii="Times New Roman" w:hAnsi="Times New Roman"/>
          <w:b/>
          <w:sz w:val="24"/>
          <w:szCs w:val="24"/>
          <w:u w:val="single"/>
        </w:rPr>
        <w:t>TSANKOV</w:t>
      </w:r>
      <w:r w:rsidRPr="00615F43">
        <w:rPr>
          <w:rFonts w:ascii="Times New Roman" w:hAnsi="Times New Roman"/>
          <w:b/>
          <w:sz w:val="24"/>
          <w:szCs w:val="24"/>
          <w:u w:val="single"/>
          <w:lang w:val="bg-BG"/>
        </w:rPr>
        <w:t xml:space="preserve"> </w:t>
      </w:r>
      <w:r w:rsidRPr="00615F43">
        <w:rPr>
          <w:rFonts w:ascii="Times New Roman" w:hAnsi="Times New Roman"/>
          <w:b/>
          <w:sz w:val="24"/>
          <w:szCs w:val="24"/>
          <w:u w:val="single"/>
        </w:rPr>
        <w:t>N</w:t>
      </w:r>
      <w:r w:rsidRPr="00615F43">
        <w:rPr>
          <w:rFonts w:ascii="Times New Roman" w:hAnsi="Times New Roman"/>
          <w:b/>
          <w:sz w:val="24"/>
          <w:szCs w:val="24"/>
          <w:u w:val="single"/>
          <w:lang w:val="bg-BG"/>
        </w:rPr>
        <w:t xml:space="preserve">, </w:t>
      </w:r>
      <w:r w:rsidRPr="00615F43">
        <w:rPr>
          <w:rFonts w:ascii="Times New Roman" w:hAnsi="Times New Roman"/>
          <w:b/>
          <w:sz w:val="24"/>
          <w:szCs w:val="24"/>
          <w:u w:val="single"/>
        </w:rPr>
        <w:t>Broshtilova</w:t>
      </w:r>
      <w:r w:rsidRPr="00615F43">
        <w:rPr>
          <w:rFonts w:ascii="Times New Roman" w:hAnsi="Times New Roman"/>
          <w:b/>
          <w:sz w:val="24"/>
          <w:szCs w:val="24"/>
          <w:u w:val="single"/>
          <w:lang w:val="bg-BG"/>
        </w:rPr>
        <w:t xml:space="preserve"> </w:t>
      </w:r>
      <w:r w:rsidRPr="00615F43">
        <w:rPr>
          <w:rFonts w:ascii="Times New Roman" w:hAnsi="Times New Roman"/>
          <w:b/>
          <w:sz w:val="24"/>
          <w:szCs w:val="24"/>
          <w:u w:val="single"/>
        </w:rPr>
        <w:t>V</w:t>
      </w:r>
      <w:r w:rsidRPr="00615F43">
        <w:rPr>
          <w:rFonts w:ascii="Times New Roman" w:hAnsi="Times New Roman"/>
          <w:b/>
          <w:sz w:val="24"/>
          <w:szCs w:val="24"/>
          <w:u w:val="single"/>
          <w:lang w:val="bg-BG"/>
        </w:rPr>
        <w:t>, К</w:t>
      </w:r>
      <w:r w:rsidRPr="00615F43">
        <w:rPr>
          <w:rFonts w:ascii="Times New Roman" w:hAnsi="Times New Roman"/>
          <w:b/>
          <w:sz w:val="24"/>
          <w:szCs w:val="24"/>
          <w:u w:val="single"/>
        </w:rPr>
        <w:t>azandjieva</w:t>
      </w:r>
      <w:r w:rsidRPr="00615F43">
        <w:rPr>
          <w:rFonts w:ascii="Times New Roman" w:hAnsi="Times New Roman"/>
          <w:b/>
          <w:sz w:val="24"/>
          <w:szCs w:val="24"/>
          <w:u w:val="single"/>
          <w:lang w:val="bg-BG"/>
        </w:rPr>
        <w:t xml:space="preserve"> </w:t>
      </w:r>
      <w:r w:rsidRPr="00615F43">
        <w:rPr>
          <w:rFonts w:ascii="Times New Roman" w:hAnsi="Times New Roman"/>
          <w:b/>
          <w:sz w:val="24"/>
          <w:szCs w:val="24"/>
          <w:u w:val="single"/>
        </w:rPr>
        <w:t>J</w:t>
      </w:r>
      <w:r w:rsidRPr="00615F43">
        <w:rPr>
          <w:rFonts w:ascii="Times New Roman" w:hAnsi="Times New Roman"/>
          <w:b/>
          <w:sz w:val="24"/>
          <w:szCs w:val="24"/>
          <w:u w:val="single"/>
          <w:lang w:val="bg-BG"/>
        </w:rPr>
        <w:t xml:space="preserve">. </w:t>
      </w:r>
      <w:r w:rsidRPr="00615F43">
        <w:rPr>
          <w:rFonts w:ascii="Times New Roman" w:hAnsi="Times New Roman"/>
          <w:b/>
          <w:sz w:val="24"/>
          <w:szCs w:val="24"/>
          <w:u w:val="single"/>
        </w:rPr>
        <w:t>Tetracyclines</w:t>
      </w:r>
      <w:r w:rsidRPr="00615F43">
        <w:rPr>
          <w:rFonts w:ascii="Times New Roman" w:hAnsi="Times New Roman"/>
          <w:b/>
          <w:sz w:val="24"/>
          <w:szCs w:val="24"/>
          <w:u w:val="single"/>
          <w:lang w:val="bg-BG"/>
        </w:rPr>
        <w:t xml:space="preserve"> </w:t>
      </w:r>
      <w:r w:rsidRPr="00615F43">
        <w:rPr>
          <w:rFonts w:ascii="Times New Roman" w:hAnsi="Times New Roman"/>
          <w:b/>
          <w:sz w:val="24"/>
          <w:szCs w:val="24"/>
          <w:u w:val="single"/>
        </w:rPr>
        <w:t>in</w:t>
      </w:r>
      <w:r w:rsidRPr="00615F43">
        <w:rPr>
          <w:rFonts w:ascii="Times New Roman" w:hAnsi="Times New Roman"/>
          <w:b/>
          <w:sz w:val="24"/>
          <w:szCs w:val="24"/>
          <w:u w:val="single"/>
          <w:lang w:val="bg-BG"/>
        </w:rPr>
        <w:t xml:space="preserve"> </w:t>
      </w:r>
      <w:r w:rsidRPr="00615F43">
        <w:rPr>
          <w:rFonts w:ascii="Times New Roman" w:hAnsi="Times New Roman"/>
          <w:b/>
          <w:sz w:val="24"/>
          <w:szCs w:val="24"/>
          <w:u w:val="single"/>
        </w:rPr>
        <w:t>dermatology</w:t>
      </w:r>
      <w:r w:rsidRPr="00615F43">
        <w:rPr>
          <w:rFonts w:ascii="Times New Roman" w:hAnsi="Times New Roman"/>
          <w:b/>
          <w:sz w:val="24"/>
          <w:szCs w:val="24"/>
          <w:u w:val="single"/>
          <w:lang w:val="bg-BG"/>
        </w:rPr>
        <w:t xml:space="preserve">. </w:t>
      </w:r>
      <w:r w:rsidRPr="00615F43">
        <w:rPr>
          <w:rFonts w:ascii="Times New Roman" w:hAnsi="Times New Roman"/>
          <w:b/>
          <w:sz w:val="24"/>
          <w:szCs w:val="24"/>
          <w:u w:val="single"/>
        </w:rPr>
        <w:t>Clin</w:t>
      </w:r>
      <w:r w:rsidRPr="00615F43">
        <w:rPr>
          <w:rFonts w:ascii="Times New Roman" w:hAnsi="Times New Roman"/>
          <w:b/>
          <w:sz w:val="24"/>
          <w:szCs w:val="24"/>
          <w:u w:val="single"/>
          <w:lang w:val="bg-BG"/>
        </w:rPr>
        <w:t xml:space="preserve"> </w:t>
      </w:r>
      <w:r w:rsidRPr="00615F43">
        <w:rPr>
          <w:rFonts w:ascii="Times New Roman" w:hAnsi="Times New Roman"/>
          <w:b/>
          <w:sz w:val="24"/>
          <w:szCs w:val="24"/>
          <w:u w:val="single"/>
        </w:rPr>
        <w:t>Dermatol</w:t>
      </w:r>
      <w:r w:rsidRPr="00615F43">
        <w:rPr>
          <w:rFonts w:ascii="Times New Roman" w:hAnsi="Times New Roman"/>
          <w:b/>
          <w:sz w:val="24"/>
          <w:szCs w:val="24"/>
          <w:u w:val="single"/>
          <w:lang w:val="bg-BG"/>
        </w:rPr>
        <w:t>, 2003, 21, 1, 33-39.</w:t>
      </w:r>
      <w:r w:rsidR="00EA33E3">
        <w:rPr>
          <w:rFonts w:ascii="Times New Roman" w:hAnsi="Times New Roman"/>
          <w:b/>
          <w:sz w:val="24"/>
          <w:szCs w:val="24"/>
          <w:u w:val="single"/>
          <w:lang w:val="bg-BG"/>
        </w:rPr>
        <w:t xml:space="preserve"> </w:t>
      </w:r>
    </w:p>
    <w:p w:rsidR="00CA4FCF" w:rsidRPr="007706D6" w:rsidRDefault="00CA4FCF" w:rsidP="00CA4FCF">
      <w:pPr>
        <w:tabs>
          <w:tab w:val="left" w:pos="720"/>
        </w:tabs>
        <w:overflowPunct w:val="0"/>
        <w:autoSpaceDE w:val="0"/>
        <w:autoSpaceDN w:val="0"/>
        <w:adjustRightInd w:val="0"/>
        <w:rPr>
          <w:b/>
          <w:lang w:val="en-US"/>
        </w:rPr>
      </w:pPr>
      <w:r w:rsidRPr="00C7592E">
        <w:rPr>
          <w:b/>
          <w:lang w:val="bg-BG"/>
        </w:rPr>
        <w:t xml:space="preserve">Цитирания - </w:t>
      </w:r>
      <w:r>
        <w:rPr>
          <w:b/>
        </w:rPr>
        <w:t>2</w:t>
      </w:r>
      <w:r>
        <w:rPr>
          <w:b/>
          <w:lang w:val="en-US"/>
        </w:rPr>
        <w:t>6</w:t>
      </w:r>
    </w:p>
    <w:p w:rsidR="00CA4FCF" w:rsidRPr="00941DBA" w:rsidRDefault="00CA4FCF" w:rsidP="002A419B">
      <w:pPr>
        <w:numPr>
          <w:ilvl w:val="0"/>
          <w:numId w:val="99"/>
        </w:numPr>
        <w:rPr>
          <w:lang w:val="bg-BG"/>
        </w:rPr>
      </w:pPr>
      <w:r w:rsidRPr="00941DBA">
        <w:rPr>
          <w:rStyle w:val="prevauthlinks"/>
        </w:rPr>
        <w:t>Michalova</w:t>
      </w:r>
      <w:r w:rsidRPr="00941DBA">
        <w:rPr>
          <w:rStyle w:val="prevauthlinks"/>
          <w:lang w:val="bg-BG"/>
        </w:rPr>
        <w:t xml:space="preserve"> </w:t>
      </w:r>
      <w:r w:rsidRPr="00941DBA">
        <w:rPr>
          <w:rStyle w:val="prevauthlinks"/>
        </w:rPr>
        <w:t>E</w:t>
      </w:r>
      <w:r w:rsidRPr="00941DBA">
        <w:rPr>
          <w:rStyle w:val="prevauthlinks"/>
          <w:lang w:val="bg-BG"/>
        </w:rPr>
        <w:t>,</w:t>
      </w:r>
      <w:r w:rsidRPr="00941DBA">
        <w:rPr>
          <w:lang w:val="bg-BG"/>
        </w:rPr>
        <w:t xml:space="preserve"> </w:t>
      </w:r>
      <w:r w:rsidRPr="00941DBA">
        <w:rPr>
          <w:rStyle w:val="prevauthlinks"/>
        </w:rPr>
        <w:t>Novotna</w:t>
      </w:r>
      <w:r w:rsidRPr="00941DBA">
        <w:rPr>
          <w:rStyle w:val="prevauthlinks"/>
          <w:lang w:val="bg-BG"/>
        </w:rPr>
        <w:t xml:space="preserve"> </w:t>
      </w:r>
      <w:r w:rsidRPr="00941DBA">
        <w:rPr>
          <w:rStyle w:val="prevauthlinks"/>
        </w:rPr>
        <w:t>P</w:t>
      </w:r>
      <w:r w:rsidRPr="00941DBA">
        <w:rPr>
          <w:rStyle w:val="prevauthlinks"/>
          <w:lang w:val="bg-BG"/>
        </w:rPr>
        <w:t>,</w:t>
      </w:r>
      <w:r w:rsidRPr="00941DBA">
        <w:rPr>
          <w:lang w:val="bg-BG"/>
        </w:rPr>
        <w:t xml:space="preserve"> </w:t>
      </w:r>
      <w:r w:rsidRPr="00941DBA">
        <w:rPr>
          <w:rStyle w:val="prevauthlinks"/>
        </w:rPr>
        <w:t>Schlegelova</w:t>
      </w:r>
      <w:r w:rsidRPr="00941DBA">
        <w:rPr>
          <w:rStyle w:val="prevauthlinks"/>
          <w:lang w:val="bg-BG"/>
        </w:rPr>
        <w:t xml:space="preserve"> </w:t>
      </w:r>
      <w:r w:rsidRPr="00941DBA">
        <w:rPr>
          <w:rStyle w:val="prevauthlinks"/>
        </w:rPr>
        <w:t>J</w:t>
      </w:r>
      <w:r w:rsidRPr="00941DBA">
        <w:rPr>
          <w:rStyle w:val="prevauthlinks"/>
          <w:lang w:val="bg-BG"/>
        </w:rPr>
        <w:t xml:space="preserve">. </w:t>
      </w:r>
      <w:r w:rsidRPr="00941DBA">
        <w:rPr>
          <w:rStyle w:val="txtboldonly"/>
        </w:rPr>
        <w:t>Tetracyclines</w:t>
      </w:r>
      <w:r w:rsidRPr="00941DBA">
        <w:rPr>
          <w:rStyle w:val="txtboldonly"/>
          <w:lang w:val="bg-BG"/>
        </w:rPr>
        <w:t xml:space="preserve"> </w:t>
      </w:r>
      <w:r w:rsidRPr="00941DBA">
        <w:rPr>
          <w:rStyle w:val="txtboldonly"/>
        </w:rPr>
        <w:t>in</w:t>
      </w:r>
      <w:r w:rsidRPr="00941DBA">
        <w:rPr>
          <w:rStyle w:val="txtboldonly"/>
          <w:lang w:val="bg-BG"/>
        </w:rPr>
        <w:t xml:space="preserve"> </w:t>
      </w:r>
      <w:r w:rsidRPr="00941DBA">
        <w:rPr>
          <w:rStyle w:val="txtboldonly"/>
        </w:rPr>
        <w:t>veterinary</w:t>
      </w:r>
      <w:r w:rsidRPr="00941DBA">
        <w:rPr>
          <w:rStyle w:val="txtboldonly"/>
          <w:lang w:val="bg-BG"/>
        </w:rPr>
        <w:t xml:space="preserve"> </w:t>
      </w:r>
      <w:r w:rsidRPr="00941DBA">
        <w:rPr>
          <w:rStyle w:val="txtboldonly"/>
        </w:rPr>
        <w:t>medicine</w:t>
      </w:r>
      <w:r w:rsidRPr="00941DBA">
        <w:rPr>
          <w:rStyle w:val="txtboldonly"/>
          <w:lang w:val="bg-BG"/>
        </w:rPr>
        <w:t xml:space="preserve"> </w:t>
      </w:r>
      <w:r w:rsidRPr="00941DBA">
        <w:rPr>
          <w:rStyle w:val="txtboldonly"/>
        </w:rPr>
        <w:t>and</w:t>
      </w:r>
      <w:r w:rsidRPr="00941DBA">
        <w:rPr>
          <w:rStyle w:val="txtboldonly"/>
          <w:lang w:val="bg-BG"/>
        </w:rPr>
        <w:t xml:space="preserve"> </w:t>
      </w:r>
      <w:r w:rsidRPr="00941DBA">
        <w:rPr>
          <w:rStyle w:val="txtboldonly"/>
        </w:rPr>
        <w:t>bacterial</w:t>
      </w:r>
      <w:r w:rsidRPr="00941DBA">
        <w:rPr>
          <w:rStyle w:val="txtboldonly"/>
          <w:lang w:val="bg-BG"/>
        </w:rPr>
        <w:t xml:space="preserve"> </w:t>
      </w:r>
      <w:r w:rsidRPr="00941DBA">
        <w:rPr>
          <w:rStyle w:val="txtboldonly"/>
        </w:rPr>
        <w:t>resistance</w:t>
      </w:r>
      <w:r w:rsidRPr="00941DBA">
        <w:rPr>
          <w:rStyle w:val="txtboldonly"/>
          <w:lang w:val="bg-BG"/>
        </w:rPr>
        <w:t xml:space="preserve"> </w:t>
      </w:r>
      <w:r w:rsidRPr="00941DBA">
        <w:rPr>
          <w:rStyle w:val="txtboldonly"/>
        </w:rPr>
        <w:t>to</w:t>
      </w:r>
      <w:r w:rsidRPr="00941DBA">
        <w:rPr>
          <w:rStyle w:val="txtboldonly"/>
          <w:lang w:val="bg-BG"/>
        </w:rPr>
        <w:t xml:space="preserve"> </w:t>
      </w:r>
      <w:r w:rsidRPr="00941DBA">
        <w:rPr>
          <w:rStyle w:val="txtboldonly"/>
        </w:rPr>
        <w:t>them</w:t>
      </w:r>
      <w:r w:rsidRPr="00941DBA">
        <w:rPr>
          <w:rStyle w:val="txtboldonly"/>
          <w:lang w:val="bg-BG"/>
        </w:rPr>
        <w:t xml:space="preserve">. </w:t>
      </w:r>
      <w:r w:rsidRPr="00941DBA">
        <w:rPr>
          <w:iCs/>
        </w:rPr>
        <w:t>Veterinarni</w:t>
      </w:r>
      <w:r w:rsidRPr="00941DBA">
        <w:rPr>
          <w:iCs/>
          <w:lang w:val="bg-BG"/>
        </w:rPr>
        <w:t xml:space="preserve"> </w:t>
      </w:r>
      <w:r w:rsidRPr="00941DBA">
        <w:rPr>
          <w:iCs/>
        </w:rPr>
        <w:t>Medicina</w:t>
      </w:r>
      <w:r w:rsidRPr="00941DBA">
        <w:rPr>
          <w:lang w:val="bg-BG"/>
        </w:rPr>
        <w:t xml:space="preserve"> 2004</w:t>
      </w:r>
      <w:r w:rsidRPr="00941DBA">
        <w:t xml:space="preserve">; </w:t>
      </w:r>
      <w:r w:rsidRPr="00941DBA">
        <w:rPr>
          <w:lang w:val="bg-BG"/>
        </w:rPr>
        <w:t>49 (3)</w:t>
      </w:r>
      <w:r w:rsidRPr="00941DBA">
        <w:t>:</w:t>
      </w:r>
      <w:r w:rsidRPr="00941DBA">
        <w:rPr>
          <w:lang w:val="bg-BG"/>
        </w:rPr>
        <w:t xml:space="preserve"> 79-100</w:t>
      </w:r>
      <w:r w:rsidRPr="00941DBA">
        <w:t>.</w:t>
      </w:r>
    </w:p>
    <w:p w:rsidR="00CA4FCF" w:rsidRPr="00186812" w:rsidRDefault="00CA4FCF" w:rsidP="002A419B">
      <w:pPr>
        <w:numPr>
          <w:ilvl w:val="0"/>
          <w:numId w:val="99"/>
        </w:numPr>
        <w:rPr>
          <w:lang w:val="bg-BG"/>
        </w:rPr>
      </w:pPr>
      <w:r w:rsidRPr="00941DBA">
        <w:rPr>
          <w:rStyle w:val="prevauthlinks"/>
          <w:lang w:val="it-IT"/>
        </w:rPr>
        <w:t>Ruz</w:t>
      </w:r>
      <w:r w:rsidRPr="00941DBA">
        <w:rPr>
          <w:rStyle w:val="prevauthlinks"/>
          <w:lang w:val="bg-BG"/>
        </w:rPr>
        <w:t xml:space="preserve"> </w:t>
      </w:r>
      <w:r w:rsidRPr="00941DBA">
        <w:rPr>
          <w:rStyle w:val="prevauthlinks"/>
          <w:lang w:val="it-IT"/>
        </w:rPr>
        <w:t>N</w:t>
      </w:r>
      <w:r w:rsidRPr="00941DBA">
        <w:rPr>
          <w:rStyle w:val="prevauthlinks"/>
          <w:lang w:val="bg-BG"/>
        </w:rPr>
        <w:t>,</w:t>
      </w:r>
      <w:r w:rsidRPr="00941DBA">
        <w:rPr>
          <w:lang w:val="bg-BG"/>
        </w:rPr>
        <w:t xml:space="preserve"> </w:t>
      </w:r>
      <w:r w:rsidRPr="00941DBA">
        <w:rPr>
          <w:rStyle w:val="prevauthlinks"/>
          <w:lang w:val="it-IT"/>
        </w:rPr>
        <w:t>Zabala</w:t>
      </w:r>
      <w:r w:rsidRPr="00941DBA">
        <w:rPr>
          <w:rStyle w:val="prevauthlinks"/>
          <w:lang w:val="bg-BG"/>
        </w:rPr>
        <w:t xml:space="preserve"> </w:t>
      </w:r>
      <w:r w:rsidRPr="00941DBA">
        <w:rPr>
          <w:rStyle w:val="prevauthlinks"/>
          <w:lang w:val="it-IT"/>
        </w:rPr>
        <w:t>M</w:t>
      </w:r>
      <w:r w:rsidRPr="00941DBA">
        <w:rPr>
          <w:rStyle w:val="prevauthlinks"/>
          <w:lang w:val="bg-BG"/>
        </w:rPr>
        <w:t>,</w:t>
      </w:r>
      <w:r w:rsidRPr="00941DBA">
        <w:rPr>
          <w:lang w:val="bg-BG"/>
        </w:rPr>
        <w:t xml:space="preserve"> </w:t>
      </w:r>
      <w:r w:rsidRPr="00941DBA">
        <w:rPr>
          <w:rStyle w:val="prevauthlinks"/>
          <w:lang w:val="it-IT"/>
        </w:rPr>
        <w:t>Kramer</w:t>
      </w:r>
      <w:r w:rsidRPr="00941DBA">
        <w:rPr>
          <w:rStyle w:val="prevauthlinks"/>
          <w:lang w:val="bg-BG"/>
        </w:rPr>
        <w:t xml:space="preserve"> </w:t>
      </w:r>
      <w:r w:rsidRPr="00941DBA">
        <w:rPr>
          <w:rStyle w:val="prevauthlinks"/>
          <w:lang w:val="it-IT"/>
        </w:rPr>
        <w:t>MG</w:t>
      </w:r>
      <w:r w:rsidRPr="00941DBA">
        <w:rPr>
          <w:rStyle w:val="prevauthlinks"/>
          <w:lang w:val="bg-BG"/>
        </w:rPr>
        <w:t>,</w:t>
      </w:r>
      <w:r w:rsidRPr="00941DBA">
        <w:rPr>
          <w:lang w:val="bg-BG"/>
        </w:rPr>
        <w:t xml:space="preserve"> </w:t>
      </w:r>
      <w:r w:rsidRPr="00941DBA">
        <w:rPr>
          <w:rStyle w:val="prevauthlinks"/>
          <w:lang w:val="it-IT"/>
        </w:rPr>
        <w:t>Campanero</w:t>
      </w:r>
      <w:r w:rsidRPr="00941DBA">
        <w:rPr>
          <w:rStyle w:val="prevauthlinks"/>
          <w:lang w:val="bg-BG"/>
        </w:rPr>
        <w:t xml:space="preserve"> </w:t>
      </w:r>
      <w:r w:rsidRPr="00941DBA">
        <w:rPr>
          <w:rStyle w:val="prevauthlinks"/>
          <w:lang w:val="it-IT"/>
        </w:rPr>
        <w:t>MA</w:t>
      </w:r>
      <w:r w:rsidRPr="00941DBA">
        <w:rPr>
          <w:rStyle w:val="prevauthlinks"/>
          <w:lang w:val="bg-BG"/>
        </w:rPr>
        <w:t>,</w:t>
      </w:r>
      <w:r w:rsidRPr="00941DBA">
        <w:rPr>
          <w:lang w:val="bg-BG"/>
        </w:rPr>
        <w:t xml:space="preserve"> </w:t>
      </w:r>
      <w:r w:rsidRPr="00941DBA">
        <w:rPr>
          <w:rStyle w:val="prevauthlinks"/>
          <w:lang w:val="it-IT"/>
        </w:rPr>
        <w:t>Dios</w:t>
      </w:r>
      <w:r w:rsidRPr="00941DBA">
        <w:rPr>
          <w:rStyle w:val="prevauthlinks"/>
          <w:lang w:val="bg-BG"/>
        </w:rPr>
        <w:t>-</w:t>
      </w:r>
      <w:r w:rsidRPr="00941DBA">
        <w:rPr>
          <w:rStyle w:val="prevauthlinks"/>
          <w:lang w:val="it-IT"/>
        </w:rPr>
        <w:t>Vie</w:t>
      </w:r>
      <w:r w:rsidRPr="00941DBA">
        <w:rPr>
          <w:rStyle w:val="prevauthlinks"/>
          <w:lang w:val="bg-BG"/>
        </w:rPr>
        <w:t>́</w:t>
      </w:r>
      <w:r w:rsidRPr="00941DBA">
        <w:rPr>
          <w:rStyle w:val="prevauthlinks"/>
          <w:lang w:val="it-IT"/>
        </w:rPr>
        <w:t>itez</w:t>
      </w:r>
      <w:r w:rsidRPr="00941DBA">
        <w:rPr>
          <w:rStyle w:val="prevauthlinks"/>
          <w:lang w:val="bg-BG"/>
        </w:rPr>
        <w:t xml:space="preserve"> </w:t>
      </w:r>
      <w:r w:rsidRPr="00941DBA">
        <w:rPr>
          <w:rStyle w:val="prevauthlinks"/>
          <w:lang w:val="it-IT"/>
        </w:rPr>
        <w:t>MC</w:t>
      </w:r>
      <w:r w:rsidRPr="00941DBA">
        <w:rPr>
          <w:rStyle w:val="prevauthlinks"/>
          <w:lang w:val="bg-BG"/>
        </w:rPr>
        <w:t>,</w:t>
      </w:r>
      <w:r w:rsidRPr="00941DBA">
        <w:rPr>
          <w:lang w:val="bg-BG"/>
        </w:rPr>
        <w:t xml:space="preserve"> </w:t>
      </w:r>
      <w:r w:rsidRPr="00941DBA">
        <w:rPr>
          <w:rStyle w:val="prevauthlinks"/>
          <w:lang w:val="it-IT"/>
        </w:rPr>
        <w:t>Blanco</w:t>
      </w:r>
      <w:r w:rsidRPr="00941DBA">
        <w:rPr>
          <w:rStyle w:val="prevauthlinks"/>
          <w:lang w:val="bg-BG"/>
        </w:rPr>
        <w:t>-</w:t>
      </w:r>
      <w:r w:rsidRPr="00941DBA">
        <w:rPr>
          <w:rStyle w:val="prevauthlinks"/>
          <w:lang w:val="it-IT"/>
        </w:rPr>
        <w:t>Pri</w:t>
      </w:r>
      <w:r w:rsidRPr="00941DBA">
        <w:rPr>
          <w:rStyle w:val="prevauthlinks"/>
          <w:lang w:val="bg-BG"/>
        </w:rPr>
        <w:t>́</w:t>
      </w:r>
      <w:r w:rsidRPr="00941DBA">
        <w:rPr>
          <w:rStyle w:val="prevauthlinks"/>
          <w:lang w:val="it-IT"/>
        </w:rPr>
        <w:t>eto</w:t>
      </w:r>
      <w:r w:rsidRPr="00941DBA">
        <w:rPr>
          <w:rStyle w:val="prevauthlinks"/>
          <w:lang w:val="bg-BG"/>
        </w:rPr>
        <w:t xml:space="preserve"> </w:t>
      </w:r>
      <w:r w:rsidRPr="00941DBA">
        <w:rPr>
          <w:rStyle w:val="prevauthlinks"/>
          <w:lang w:val="it-IT"/>
        </w:rPr>
        <w:t>MJ</w:t>
      </w:r>
      <w:r w:rsidRPr="00941DBA">
        <w:rPr>
          <w:rStyle w:val="prevauthlinks"/>
          <w:lang w:val="bg-BG"/>
        </w:rPr>
        <w:t>.</w:t>
      </w:r>
      <w:r w:rsidRPr="00941DBA">
        <w:rPr>
          <w:lang w:val="bg-BG"/>
        </w:rPr>
        <w:t xml:space="preserve"> </w:t>
      </w:r>
      <w:r w:rsidRPr="00941DBA">
        <w:rPr>
          <w:bCs/>
        </w:rPr>
        <w:t>Rapid</w:t>
      </w:r>
      <w:r w:rsidRPr="00941DBA">
        <w:rPr>
          <w:bCs/>
          <w:lang w:val="bg-BG"/>
        </w:rPr>
        <w:t xml:space="preserve"> </w:t>
      </w:r>
      <w:r w:rsidRPr="00941DBA">
        <w:rPr>
          <w:bCs/>
        </w:rPr>
        <w:t>and</w:t>
      </w:r>
      <w:r w:rsidRPr="00941DBA">
        <w:rPr>
          <w:bCs/>
          <w:lang w:val="bg-BG"/>
        </w:rPr>
        <w:t xml:space="preserve"> </w:t>
      </w:r>
      <w:r w:rsidRPr="00941DBA">
        <w:rPr>
          <w:bCs/>
        </w:rPr>
        <w:t>simple</w:t>
      </w:r>
      <w:r w:rsidRPr="00941DBA">
        <w:rPr>
          <w:bCs/>
          <w:lang w:val="bg-BG"/>
        </w:rPr>
        <w:t xml:space="preserve"> </w:t>
      </w:r>
      <w:r w:rsidRPr="00941DBA">
        <w:rPr>
          <w:bCs/>
        </w:rPr>
        <w:t>determination</w:t>
      </w:r>
      <w:r w:rsidRPr="00941DBA">
        <w:rPr>
          <w:bCs/>
          <w:lang w:val="bg-BG"/>
        </w:rPr>
        <w:t xml:space="preserve"> </w:t>
      </w:r>
      <w:r w:rsidRPr="00941DBA">
        <w:rPr>
          <w:bCs/>
        </w:rPr>
        <w:t>of</w:t>
      </w:r>
      <w:r w:rsidRPr="00941DBA">
        <w:rPr>
          <w:bCs/>
          <w:lang w:val="bg-BG"/>
        </w:rPr>
        <w:t xml:space="preserve"> </w:t>
      </w:r>
      <w:r w:rsidRPr="00941DBA">
        <w:rPr>
          <w:bCs/>
        </w:rPr>
        <w:t>doxycycline</w:t>
      </w:r>
      <w:r w:rsidRPr="00941DBA">
        <w:rPr>
          <w:bCs/>
          <w:lang w:val="bg-BG"/>
        </w:rPr>
        <w:t xml:space="preserve"> </w:t>
      </w:r>
      <w:r w:rsidRPr="00941DBA">
        <w:rPr>
          <w:bCs/>
        </w:rPr>
        <w:t>in</w:t>
      </w:r>
      <w:r w:rsidRPr="00941DBA">
        <w:rPr>
          <w:bCs/>
          <w:lang w:val="bg-BG"/>
        </w:rPr>
        <w:t xml:space="preserve"> </w:t>
      </w:r>
      <w:r w:rsidRPr="00941DBA">
        <w:rPr>
          <w:bCs/>
        </w:rPr>
        <w:t>serum</w:t>
      </w:r>
      <w:r w:rsidRPr="00941DBA">
        <w:rPr>
          <w:bCs/>
          <w:lang w:val="bg-BG"/>
        </w:rPr>
        <w:t xml:space="preserve"> </w:t>
      </w:r>
      <w:r w:rsidRPr="00941DBA">
        <w:rPr>
          <w:bCs/>
        </w:rPr>
        <w:t>by</w:t>
      </w:r>
      <w:r w:rsidRPr="00941DBA">
        <w:rPr>
          <w:bCs/>
          <w:lang w:val="bg-BG"/>
        </w:rPr>
        <w:t xml:space="preserve"> </w:t>
      </w:r>
      <w:r w:rsidRPr="00941DBA">
        <w:rPr>
          <w:bCs/>
        </w:rPr>
        <w:t>high</w:t>
      </w:r>
      <w:r w:rsidRPr="00941DBA">
        <w:rPr>
          <w:bCs/>
          <w:lang w:val="bg-BG"/>
        </w:rPr>
        <w:t>-</w:t>
      </w:r>
      <w:r w:rsidRPr="00941DBA">
        <w:rPr>
          <w:bCs/>
        </w:rPr>
        <w:t>performance</w:t>
      </w:r>
      <w:r w:rsidRPr="00941DBA">
        <w:rPr>
          <w:bCs/>
          <w:lang w:val="bg-BG"/>
        </w:rPr>
        <w:t xml:space="preserve"> </w:t>
      </w:r>
      <w:r w:rsidRPr="00941DBA">
        <w:rPr>
          <w:bCs/>
        </w:rPr>
        <w:t>liquid</w:t>
      </w:r>
      <w:r w:rsidRPr="00941DBA">
        <w:rPr>
          <w:bCs/>
          <w:lang w:val="bg-BG"/>
        </w:rPr>
        <w:t xml:space="preserve"> </w:t>
      </w:r>
      <w:r w:rsidRPr="00941DBA">
        <w:rPr>
          <w:bCs/>
        </w:rPr>
        <w:t>chromatography</w:t>
      </w:r>
      <w:r w:rsidRPr="00941DBA">
        <w:rPr>
          <w:bCs/>
          <w:lang w:val="bg-BG"/>
        </w:rPr>
        <w:t xml:space="preserve">: </w:t>
      </w:r>
      <w:r w:rsidRPr="00941DBA">
        <w:rPr>
          <w:bCs/>
        </w:rPr>
        <w:t>Application</w:t>
      </w:r>
      <w:r w:rsidRPr="00941DBA">
        <w:rPr>
          <w:bCs/>
          <w:lang w:val="bg-BG"/>
        </w:rPr>
        <w:t xml:space="preserve"> </w:t>
      </w:r>
      <w:r w:rsidRPr="00941DBA">
        <w:rPr>
          <w:bCs/>
        </w:rPr>
        <w:t>to</w:t>
      </w:r>
      <w:r w:rsidRPr="00941DBA">
        <w:rPr>
          <w:bCs/>
          <w:lang w:val="bg-BG"/>
        </w:rPr>
        <w:t xml:space="preserve"> </w:t>
      </w:r>
      <w:r w:rsidRPr="00941DBA">
        <w:rPr>
          <w:bCs/>
        </w:rPr>
        <w:t>particulate</w:t>
      </w:r>
      <w:r w:rsidRPr="00941DBA">
        <w:rPr>
          <w:bCs/>
          <w:lang w:val="bg-BG"/>
        </w:rPr>
        <w:t xml:space="preserve"> </w:t>
      </w:r>
      <w:r w:rsidRPr="00941DBA">
        <w:rPr>
          <w:bCs/>
        </w:rPr>
        <w:t>drug</w:t>
      </w:r>
      <w:r w:rsidRPr="00941DBA">
        <w:rPr>
          <w:bCs/>
          <w:lang w:val="bg-BG"/>
        </w:rPr>
        <w:t xml:space="preserve"> </w:t>
      </w:r>
      <w:r w:rsidRPr="00941DBA">
        <w:rPr>
          <w:bCs/>
        </w:rPr>
        <w:t>delivery</w:t>
      </w:r>
      <w:r w:rsidRPr="00941DBA">
        <w:rPr>
          <w:bCs/>
          <w:lang w:val="bg-BG"/>
        </w:rPr>
        <w:t xml:space="preserve"> </w:t>
      </w:r>
      <w:r w:rsidRPr="00941DBA">
        <w:rPr>
          <w:bCs/>
        </w:rPr>
        <w:t>systems</w:t>
      </w:r>
      <w:r w:rsidRPr="00941DBA">
        <w:rPr>
          <w:rStyle w:val="prevauthlinks"/>
          <w:lang w:val="bg-BG"/>
        </w:rPr>
        <w:t>.</w:t>
      </w:r>
      <w:r w:rsidRPr="00941DBA">
        <w:rPr>
          <w:lang w:val="bg-BG"/>
        </w:rPr>
        <w:t xml:space="preserve"> </w:t>
      </w:r>
      <w:r w:rsidRPr="00941DBA">
        <w:rPr>
          <w:iCs/>
        </w:rPr>
        <w:t>Journal</w:t>
      </w:r>
      <w:r w:rsidRPr="00941DBA">
        <w:rPr>
          <w:iCs/>
          <w:lang w:val="bg-BG"/>
        </w:rPr>
        <w:t xml:space="preserve"> </w:t>
      </w:r>
      <w:r w:rsidRPr="00941DBA">
        <w:rPr>
          <w:iCs/>
        </w:rPr>
        <w:t>of</w:t>
      </w:r>
      <w:r w:rsidRPr="00941DBA">
        <w:rPr>
          <w:iCs/>
          <w:lang w:val="bg-BG"/>
        </w:rPr>
        <w:t xml:space="preserve"> </w:t>
      </w:r>
      <w:r w:rsidRPr="00941DBA">
        <w:rPr>
          <w:iCs/>
        </w:rPr>
        <w:t>Chromatography</w:t>
      </w:r>
      <w:r>
        <w:rPr>
          <w:iCs/>
          <w:lang w:val="en-US"/>
        </w:rPr>
        <w:t xml:space="preserve">, </w:t>
      </w:r>
      <w:r w:rsidRPr="00941DBA">
        <w:rPr>
          <w:lang w:val="bg-BG"/>
        </w:rPr>
        <w:t>2004</w:t>
      </w:r>
      <w:r w:rsidRPr="00941DBA">
        <w:t>;</w:t>
      </w:r>
      <w:r w:rsidRPr="00941DBA">
        <w:rPr>
          <w:lang w:val="bg-BG"/>
        </w:rPr>
        <w:t xml:space="preserve"> 1031 (1-2)</w:t>
      </w:r>
      <w:r w:rsidRPr="00941DBA">
        <w:t>:</w:t>
      </w:r>
      <w:r w:rsidRPr="00941DBA">
        <w:rPr>
          <w:lang w:val="bg-BG"/>
        </w:rPr>
        <w:t xml:space="preserve"> 295-301</w:t>
      </w:r>
      <w:r w:rsidRPr="00941DBA">
        <w:t>.</w:t>
      </w:r>
    </w:p>
    <w:p w:rsidR="00CA4FCF" w:rsidRPr="00186812" w:rsidRDefault="00CA4FCF" w:rsidP="002A419B">
      <w:pPr>
        <w:numPr>
          <w:ilvl w:val="0"/>
          <w:numId w:val="99"/>
        </w:numPr>
        <w:rPr>
          <w:lang w:val="bg-BG"/>
        </w:rPr>
      </w:pPr>
      <w:r w:rsidRPr="00186812">
        <w:rPr>
          <w:lang w:val="bg-BG"/>
        </w:rPr>
        <w:t>Tüzün Y, Dolar N . Güncel Akne Tedavisi</w:t>
      </w:r>
      <w:r w:rsidRPr="00186812">
        <w:rPr>
          <w:lang w:val="it-IT"/>
        </w:rPr>
        <w:t>.</w:t>
      </w:r>
      <w:r w:rsidRPr="00186812">
        <w:rPr>
          <w:rFonts w:ascii="Gen_Geometr415-Blk-BT" w:hAnsi="Gen_Geometr415-Blk-BT" w:cs="Gen_Geometr415-Blk-BT"/>
          <w:sz w:val="23"/>
          <w:szCs w:val="23"/>
          <w:lang w:val="bg-BG"/>
        </w:rPr>
        <w:t xml:space="preserve"> </w:t>
      </w:r>
      <w:r w:rsidRPr="00186812">
        <w:rPr>
          <w:lang w:val="bg-BG"/>
        </w:rPr>
        <w:t>Sistemik Tedavi</w:t>
      </w:r>
      <w:r>
        <w:rPr>
          <w:lang w:val="en-US"/>
        </w:rPr>
        <w:t xml:space="preserve">. </w:t>
      </w:r>
      <w:r w:rsidRPr="00186812">
        <w:rPr>
          <w:lang w:val="bg-BG"/>
        </w:rPr>
        <w:t>Dermatose 2004; 3(4): 220-229</w:t>
      </w:r>
    </w:p>
    <w:p w:rsidR="00CA4FCF" w:rsidRPr="000E304E" w:rsidRDefault="00CA4FCF" w:rsidP="002A419B">
      <w:pPr>
        <w:numPr>
          <w:ilvl w:val="0"/>
          <w:numId w:val="99"/>
        </w:numPr>
        <w:rPr>
          <w:lang w:val="bg-BG"/>
        </w:rPr>
      </w:pPr>
      <w:r w:rsidRPr="00A0093B">
        <w:rPr>
          <w:lang w:val="it-IT"/>
        </w:rPr>
        <w:t>S</w:t>
      </w:r>
      <w:r w:rsidRPr="00A0093B">
        <w:rPr>
          <w:lang w:val="bg-BG"/>
        </w:rPr>
        <w:t>á</w:t>
      </w:r>
      <w:r w:rsidRPr="00A0093B">
        <w:rPr>
          <w:lang w:val="it-IT"/>
        </w:rPr>
        <w:t>nchez</w:t>
      </w:r>
      <w:r w:rsidRPr="00A0093B">
        <w:rPr>
          <w:lang w:val="bg-BG"/>
        </w:rPr>
        <w:t>-</w:t>
      </w:r>
      <w:r w:rsidRPr="00A0093B">
        <w:rPr>
          <w:lang w:val="it-IT"/>
        </w:rPr>
        <w:t>Salda</w:t>
      </w:r>
      <w:r w:rsidRPr="00A0093B">
        <w:rPr>
          <w:lang w:val="bg-BG"/>
        </w:rPr>
        <w:t>ñ</w:t>
      </w:r>
      <w:r w:rsidRPr="00A0093B">
        <w:rPr>
          <w:lang w:val="it-IT"/>
        </w:rPr>
        <w:t>a</w:t>
      </w:r>
      <w:r w:rsidRPr="00A0093B">
        <w:rPr>
          <w:lang w:val="bg-BG"/>
        </w:rPr>
        <w:t xml:space="preserve"> </w:t>
      </w:r>
      <w:r w:rsidRPr="00A0093B">
        <w:rPr>
          <w:lang w:val="it-IT"/>
        </w:rPr>
        <w:t>L</w:t>
      </w:r>
      <w:r w:rsidRPr="00A0093B">
        <w:rPr>
          <w:lang w:val="bg-BG"/>
        </w:rPr>
        <w:t xml:space="preserve">, </w:t>
      </w:r>
      <w:r w:rsidRPr="00A0093B">
        <w:rPr>
          <w:lang w:val="it-IT"/>
        </w:rPr>
        <w:t>S</w:t>
      </w:r>
      <w:r w:rsidRPr="00A0093B">
        <w:rPr>
          <w:lang w:val="bg-BG"/>
        </w:rPr>
        <w:t>á</w:t>
      </w:r>
      <w:r w:rsidRPr="00A0093B">
        <w:rPr>
          <w:lang w:val="it-IT"/>
        </w:rPr>
        <w:t>enz</w:t>
      </w:r>
      <w:r w:rsidRPr="00A0093B">
        <w:rPr>
          <w:lang w:val="bg-BG"/>
        </w:rPr>
        <w:t>-</w:t>
      </w:r>
      <w:r w:rsidRPr="00A0093B">
        <w:rPr>
          <w:lang w:val="it-IT"/>
        </w:rPr>
        <w:t>Anduaga</w:t>
      </w:r>
      <w:r w:rsidRPr="00A0093B">
        <w:rPr>
          <w:lang w:val="bg-BG"/>
        </w:rPr>
        <w:t xml:space="preserve"> </w:t>
      </w:r>
      <w:r w:rsidRPr="00A0093B">
        <w:rPr>
          <w:lang w:val="it-IT"/>
        </w:rPr>
        <w:t>E</w:t>
      </w:r>
      <w:r w:rsidRPr="00A0093B">
        <w:rPr>
          <w:lang w:val="bg-BG"/>
        </w:rPr>
        <w:t xml:space="preserve">, </w:t>
      </w:r>
      <w:r w:rsidRPr="00A0093B">
        <w:rPr>
          <w:lang w:val="it-IT"/>
        </w:rPr>
        <w:t>Pancorbo</w:t>
      </w:r>
      <w:r w:rsidRPr="00A0093B">
        <w:rPr>
          <w:lang w:val="bg-BG"/>
        </w:rPr>
        <w:t>-</w:t>
      </w:r>
      <w:r w:rsidRPr="00A0093B">
        <w:rPr>
          <w:lang w:val="it-IT"/>
        </w:rPr>
        <w:t>Mendoza</w:t>
      </w:r>
      <w:r w:rsidRPr="00A0093B">
        <w:rPr>
          <w:lang w:val="bg-BG"/>
        </w:rPr>
        <w:t xml:space="preserve"> </w:t>
      </w:r>
      <w:r w:rsidRPr="00A0093B">
        <w:rPr>
          <w:lang w:val="it-IT"/>
        </w:rPr>
        <w:t>J</w:t>
      </w:r>
      <w:r w:rsidRPr="00A0093B">
        <w:rPr>
          <w:lang w:val="bg-BG"/>
        </w:rPr>
        <w:t xml:space="preserve">, </w:t>
      </w:r>
      <w:r w:rsidRPr="00941DBA">
        <w:rPr>
          <w:lang w:val="it-IT"/>
        </w:rPr>
        <w:t>Lanchipa</w:t>
      </w:r>
      <w:r w:rsidRPr="00941DBA">
        <w:rPr>
          <w:lang w:val="bg-BG"/>
        </w:rPr>
        <w:t>-</w:t>
      </w:r>
      <w:r w:rsidRPr="00941DBA">
        <w:rPr>
          <w:lang w:val="it-IT"/>
        </w:rPr>
        <w:t>Yokota</w:t>
      </w:r>
      <w:r w:rsidRPr="004B5AC9">
        <w:rPr>
          <w:lang w:val="bg-BG"/>
        </w:rPr>
        <w:t xml:space="preserve"> </w:t>
      </w:r>
      <w:r w:rsidRPr="00941DBA">
        <w:rPr>
          <w:lang w:val="it-IT"/>
        </w:rPr>
        <w:t>P</w:t>
      </w:r>
      <w:r w:rsidRPr="00941DBA">
        <w:rPr>
          <w:lang w:val="bg-BG"/>
        </w:rPr>
        <w:t xml:space="preserve">, </w:t>
      </w:r>
      <w:r w:rsidRPr="00941DBA">
        <w:rPr>
          <w:lang w:val="it-IT"/>
        </w:rPr>
        <w:t>Zegarra</w:t>
      </w:r>
      <w:r w:rsidRPr="00941DBA">
        <w:rPr>
          <w:lang w:val="bg-BG"/>
        </w:rPr>
        <w:t>-</w:t>
      </w:r>
      <w:r w:rsidRPr="00941DBA">
        <w:rPr>
          <w:lang w:val="it-IT"/>
        </w:rPr>
        <w:t>Del</w:t>
      </w:r>
      <w:r w:rsidRPr="00941DBA">
        <w:rPr>
          <w:lang w:val="bg-BG"/>
        </w:rPr>
        <w:t>-</w:t>
      </w:r>
      <w:r w:rsidRPr="00941DBA">
        <w:rPr>
          <w:lang w:val="it-IT"/>
        </w:rPr>
        <w:t>Carpio</w:t>
      </w:r>
      <w:r w:rsidRPr="004B5AC9">
        <w:rPr>
          <w:lang w:val="bg-BG"/>
        </w:rPr>
        <w:t xml:space="preserve"> </w:t>
      </w:r>
      <w:r w:rsidRPr="00941DBA">
        <w:rPr>
          <w:lang w:val="it-IT"/>
        </w:rPr>
        <w:t>R</w:t>
      </w:r>
      <w:r w:rsidRPr="00941DBA">
        <w:rPr>
          <w:lang w:val="bg-BG"/>
        </w:rPr>
        <w:t>.</w:t>
      </w:r>
      <w:r w:rsidRPr="00941DBA">
        <w:rPr>
          <w:rFonts w:ascii="Verdana" w:hAnsi="Verdana"/>
          <w:b/>
          <w:sz w:val="27"/>
          <w:szCs w:val="27"/>
          <w:lang w:val="bg-BG"/>
        </w:rPr>
        <w:t xml:space="preserve"> </w:t>
      </w:r>
      <w:r w:rsidRPr="00941DBA">
        <w:rPr>
          <w:lang w:val="it-IT"/>
        </w:rPr>
        <w:t>Antibi</w:t>
      </w:r>
      <w:r w:rsidRPr="00941DBA">
        <w:rPr>
          <w:lang w:val="bg-BG"/>
        </w:rPr>
        <w:t>ó</w:t>
      </w:r>
      <w:r w:rsidRPr="00941DBA">
        <w:rPr>
          <w:lang w:val="it-IT"/>
        </w:rPr>
        <w:t>ticos</w:t>
      </w:r>
      <w:r w:rsidRPr="00941DBA">
        <w:rPr>
          <w:lang w:val="bg-BG"/>
        </w:rPr>
        <w:t xml:space="preserve"> </w:t>
      </w:r>
      <w:r w:rsidRPr="00941DBA">
        <w:rPr>
          <w:lang w:val="it-IT"/>
        </w:rPr>
        <w:t>sist</w:t>
      </w:r>
      <w:r w:rsidRPr="00941DBA">
        <w:rPr>
          <w:lang w:val="bg-BG"/>
        </w:rPr>
        <w:t>é</w:t>
      </w:r>
      <w:r w:rsidRPr="00941DBA">
        <w:rPr>
          <w:lang w:val="it-IT"/>
        </w:rPr>
        <w:t>micos</w:t>
      </w:r>
      <w:r w:rsidRPr="00941DBA">
        <w:rPr>
          <w:lang w:val="bg-BG"/>
        </w:rPr>
        <w:t xml:space="preserve"> </w:t>
      </w:r>
      <w:r w:rsidRPr="00941DBA">
        <w:rPr>
          <w:lang w:val="it-IT"/>
        </w:rPr>
        <w:t>en</w:t>
      </w:r>
      <w:r w:rsidRPr="00941DBA">
        <w:rPr>
          <w:lang w:val="bg-BG"/>
        </w:rPr>
        <w:t xml:space="preserve"> </w:t>
      </w:r>
      <w:r w:rsidRPr="00941DBA">
        <w:rPr>
          <w:lang w:val="it-IT"/>
        </w:rPr>
        <w:t>dermatolog</w:t>
      </w:r>
      <w:r w:rsidRPr="00941DBA">
        <w:rPr>
          <w:lang w:val="bg-BG"/>
        </w:rPr>
        <w:t>í</w:t>
      </w:r>
      <w:r w:rsidRPr="00941DBA">
        <w:rPr>
          <w:lang w:val="it-IT"/>
        </w:rPr>
        <w:t>a</w:t>
      </w:r>
      <w:r w:rsidRPr="00941DBA">
        <w:rPr>
          <w:lang w:val="bg-BG"/>
        </w:rPr>
        <w:t xml:space="preserve">. </w:t>
      </w:r>
      <w:r w:rsidRPr="00941DBA">
        <w:t>Segunda</w:t>
      </w:r>
      <w:r w:rsidRPr="00941DBA">
        <w:rPr>
          <w:lang w:val="bg-BG"/>
        </w:rPr>
        <w:t xml:space="preserve"> </w:t>
      </w:r>
      <w:r w:rsidRPr="00941DBA">
        <w:t>parte</w:t>
      </w:r>
      <w:r w:rsidRPr="00941DBA">
        <w:rPr>
          <w:lang w:val="bg-BG"/>
        </w:rPr>
        <w:t xml:space="preserve">: </w:t>
      </w:r>
      <w:r w:rsidRPr="00941DBA">
        <w:t>Tetraciclinas</w:t>
      </w:r>
      <w:r w:rsidRPr="00941DBA">
        <w:rPr>
          <w:lang w:val="bg-BG"/>
        </w:rPr>
        <w:t xml:space="preserve">, </w:t>
      </w:r>
      <w:r w:rsidRPr="00941DBA">
        <w:t>lincosaminas</w:t>
      </w:r>
      <w:r w:rsidRPr="00941DBA">
        <w:rPr>
          <w:lang w:val="bg-BG"/>
        </w:rPr>
        <w:t xml:space="preserve">, </w:t>
      </w:r>
      <w:r w:rsidRPr="00941DBA">
        <w:t>fluoroquinolonas</w:t>
      </w:r>
      <w:r w:rsidRPr="00941DBA">
        <w:rPr>
          <w:lang w:val="bg-BG"/>
        </w:rPr>
        <w:t xml:space="preserve">, </w:t>
      </w:r>
      <w:r w:rsidRPr="00941DBA">
        <w:t>sulfonamidas</w:t>
      </w:r>
      <w:r w:rsidRPr="00941DBA">
        <w:rPr>
          <w:lang w:val="bg-BG"/>
        </w:rPr>
        <w:t xml:space="preserve">, </w:t>
      </w:r>
      <w:r w:rsidRPr="00941DBA">
        <w:t>rifamicinas</w:t>
      </w:r>
      <w:r w:rsidRPr="00941DBA">
        <w:rPr>
          <w:lang w:val="bg-BG"/>
        </w:rPr>
        <w:t xml:space="preserve">, </w:t>
      </w:r>
      <w:r w:rsidRPr="00941DBA">
        <w:t>cloranfenicoles</w:t>
      </w:r>
      <w:r w:rsidRPr="00941DBA">
        <w:rPr>
          <w:lang w:val="bg-BG"/>
        </w:rPr>
        <w:t>, á</w:t>
      </w:r>
      <w:r w:rsidRPr="00941DBA">
        <w:t>cido</w:t>
      </w:r>
      <w:r w:rsidRPr="00941DBA">
        <w:rPr>
          <w:lang w:val="bg-BG"/>
        </w:rPr>
        <w:t xml:space="preserve"> </w:t>
      </w:r>
      <w:r w:rsidRPr="00941DBA">
        <w:t>fus</w:t>
      </w:r>
      <w:r w:rsidRPr="00941DBA">
        <w:rPr>
          <w:lang w:val="bg-BG"/>
        </w:rPr>
        <w:t>í</w:t>
      </w:r>
      <w:r w:rsidRPr="00941DBA">
        <w:t>dico</w:t>
      </w:r>
      <w:r w:rsidRPr="00941DBA">
        <w:rPr>
          <w:lang w:val="bg-BG"/>
        </w:rPr>
        <w:t xml:space="preserve">, </w:t>
      </w:r>
      <w:r w:rsidRPr="00941DBA">
        <w:t>metronidazol</w:t>
      </w:r>
      <w:r w:rsidRPr="00941DBA">
        <w:rPr>
          <w:lang w:val="bg-BG"/>
        </w:rPr>
        <w:t xml:space="preserve"> </w:t>
      </w:r>
      <w:r w:rsidRPr="00941DBA">
        <w:t>y</w:t>
      </w:r>
      <w:r w:rsidRPr="00941DBA">
        <w:rPr>
          <w:lang w:val="bg-BG"/>
        </w:rPr>
        <w:t xml:space="preserve"> </w:t>
      </w:r>
      <w:r w:rsidRPr="00941DBA">
        <w:t>nuevos</w:t>
      </w:r>
      <w:r w:rsidRPr="00941DBA">
        <w:rPr>
          <w:lang w:val="bg-BG"/>
        </w:rPr>
        <w:t xml:space="preserve"> </w:t>
      </w:r>
      <w:r w:rsidRPr="00941DBA">
        <w:t>antibi</w:t>
      </w:r>
      <w:r w:rsidRPr="00941DBA">
        <w:rPr>
          <w:lang w:val="bg-BG"/>
        </w:rPr>
        <w:t>ó</w:t>
      </w:r>
      <w:r w:rsidRPr="00941DBA">
        <w:t>ticos</w:t>
      </w:r>
      <w:r w:rsidRPr="00941DBA">
        <w:rPr>
          <w:lang w:val="bg-BG"/>
        </w:rPr>
        <w:t xml:space="preserve">.  </w:t>
      </w:r>
      <w:r w:rsidRPr="00941DBA">
        <w:t>Systemic</w:t>
      </w:r>
      <w:r w:rsidRPr="00941DBA">
        <w:rPr>
          <w:lang w:val="bg-BG"/>
        </w:rPr>
        <w:t xml:space="preserve"> </w:t>
      </w:r>
      <w:r w:rsidRPr="00941DBA">
        <w:t>antibiotics</w:t>
      </w:r>
      <w:r w:rsidRPr="00941DBA">
        <w:rPr>
          <w:lang w:val="bg-BG"/>
        </w:rPr>
        <w:t xml:space="preserve"> </w:t>
      </w:r>
      <w:r w:rsidRPr="00941DBA">
        <w:t>in</w:t>
      </w:r>
      <w:r w:rsidRPr="00941DBA">
        <w:rPr>
          <w:lang w:val="bg-BG"/>
        </w:rPr>
        <w:t xml:space="preserve"> </w:t>
      </w:r>
      <w:r w:rsidRPr="00941DBA">
        <w:t>dermatology</w:t>
      </w:r>
      <w:r w:rsidRPr="00941DBA">
        <w:rPr>
          <w:lang w:val="bg-BG"/>
        </w:rPr>
        <w:t xml:space="preserve">. </w:t>
      </w:r>
      <w:r w:rsidRPr="00941DBA">
        <w:t>Part</w:t>
      </w:r>
      <w:r w:rsidRPr="00941DBA">
        <w:rPr>
          <w:lang w:val="bg-BG"/>
        </w:rPr>
        <w:t xml:space="preserve"> 2:</w:t>
      </w:r>
      <w:r w:rsidRPr="00181EB4">
        <w:rPr>
          <w:lang w:val="bg-BG"/>
        </w:rPr>
        <w:t xml:space="preserve"> </w:t>
      </w:r>
      <w:r w:rsidRPr="00C54A6E">
        <w:t>Tetracyclines</w:t>
      </w:r>
      <w:r w:rsidRPr="00181EB4">
        <w:rPr>
          <w:lang w:val="bg-BG"/>
        </w:rPr>
        <w:t xml:space="preserve">, </w:t>
      </w:r>
      <w:r w:rsidRPr="00C54A6E">
        <w:t>lincomycines</w:t>
      </w:r>
      <w:r w:rsidRPr="00181EB4">
        <w:rPr>
          <w:lang w:val="bg-BG"/>
        </w:rPr>
        <w:t xml:space="preserve">, </w:t>
      </w:r>
      <w:r w:rsidRPr="00C54A6E">
        <w:t>flluoroquinolones</w:t>
      </w:r>
      <w:r w:rsidRPr="00181EB4">
        <w:rPr>
          <w:lang w:val="bg-BG"/>
        </w:rPr>
        <w:t xml:space="preserve">, </w:t>
      </w:r>
      <w:r w:rsidRPr="00C54A6E">
        <w:t>sulfonamides</w:t>
      </w:r>
      <w:r w:rsidRPr="00181EB4">
        <w:rPr>
          <w:lang w:val="bg-BG"/>
        </w:rPr>
        <w:t xml:space="preserve">, </w:t>
      </w:r>
      <w:r w:rsidRPr="00C54A6E">
        <w:t>rifamycins</w:t>
      </w:r>
      <w:r w:rsidRPr="00181EB4">
        <w:rPr>
          <w:lang w:val="bg-BG"/>
        </w:rPr>
        <w:t xml:space="preserve">, </w:t>
      </w:r>
      <w:r w:rsidRPr="00C54A6E">
        <w:t>chloramphenicols</w:t>
      </w:r>
      <w:r w:rsidRPr="00181EB4">
        <w:rPr>
          <w:lang w:val="bg-BG"/>
        </w:rPr>
        <w:t xml:space="preserve">, </w:t>
      </w:r>
      <w:r w:rsidRPr="00C54A6E">
        <w:t>fusidic</w:t>
      </w:r>
      <w:r w:rsidRPr="00181EB4">
        <w:rPr>
          <w:lang w:val="bg-BG"/>
        </w:rPr>
        <w:t xml:space="preserve"> </w:t>
      </w:r>
      <w:r w:rsidRPr="00C54A6E">
        <w:t>acid</w:t>
      </w:r>
      <w:r w:rsidRPr="00181EB4">
        <w:rPr>
          <w:lang w:val="bg-BG"/>
        </w:rPr>
        <w:t xml:space="preserve">, </w:t>
      </w:r>
      <w:r w:rsidRPr="00C54A6E">
        <w:t>metronidazole</w:t>
      </w:r>
      <w:r w:rsidRPr="00181EB4">
        <w:rPr>
          <w:lang w:val="bg-BG"/>
        </w:rPr>
        <w:t xml:space="preserve"> </w:t>
      </w:r>
      <w:r w:rsidRPr="00C54A6E">
        <w:t>and</w:t>
      </w:r>
      <w:r w:rsidRPr="00181EB4">
        <w:rPr>
          <w:lang w:val="bg-BG"/>
        </w:rPr>
        <w:t xml:space="preserve"> </w:t>
      </w:r>
      <w:r w:rsidRPr="00C54A6E">
        <w:t>news</w:t>
      </w:r>
      <w:r w:rsidRPr="00181EB4">
        <w:rPr>
          <w:lang w:val="bg-BG"/>
        </w:rPr>
        <w:t xml:space="preserve"> </w:t>
      </w:r>
      <w:r w:rsidRPr="00C54A6E">
        <w:t>antibiotics</w:t>
      </w:r>
      <w:r w:rsidRPr="00C54A6E">
        <w:rPr>
          <w:lang w:val="bg-BG"/>
        </w:rPr>
        <w:t>.</w:t>
      </w:r>
      <w:r w:rsidRPr="00181EB4">
        <w:rPr>
          <w:color w:val="800000"/>
          <w:lang w:val="bg-BG"/>
        </w:rPr>
        <w:t xml:space="preserve"> </w:t>
      </w:r>
      <w:r>
        <w:t xml:space="preserve">Dermatol. </w:t>
      </w:r>
      <w:r w:rsidRPr="00C54A6E">
        <w:t>Peru.</w:t>
      </w:r>
      <w:r>
        <w:t xml:space="preserve"> </w:t>
      </w:r>
      <w:r w:rsidRPr="00C54A6E">
        <w:t> v.14 </w:t>
      </w:r>
      <w:r>
        <w:t>n.3</w:t>
      </w:r>
      <w:r w:rsidRPr="00C54A6E">
        <w:t> </w:t>
      </w:r>
      <w:r>
        <w:t xml:space="preserve">Lima </w:t>
      </w:r>
      <w:r w:rsidRPr="00C54A6E">
        <w:t>sep. /dic. 2004</w:t>
      </w:r>
      <w:r>
        <w:t>,161-164.</w:t>
      </w:r>
    </w:p>
    <w:p w:rsidR="00CA4FCF" w:rsidRPr="00A0093B" w:rsidRDefault="00CA4FCF" w:rsidP="002A419B">
      <w:pPr>
        <w:numPr>
          <w:ilvl w:val="0"/>
          <w:numId w:val="99"/>
        </w:numPr>
        <w:rPr>
          <w:lang w:val="bg-BG"/>
        </w:rPr>
      </w:pPr>
      <w:r w:rsidRPr="00A0093B">
        <w:rPr>
          <w:rStyle w:val="prevauthlinks"/>
        </w:rPr>
        <w:t>Weinberg</w:t>
      </w:r>
      <w:r w:rsidRPr="00A0093B">
        <w:rPr>
          <w:rStyle w:val="prevauthlinks"/>
          <w:lang w:val="bg-BG"/>
        </w:rPr>
        <w:t xml:space="preserve"> </w:t>
      </w:r>
      <w:r w:rsidRPr="00A0093B">
        <w:rPr>
          <w:rStyle w:val="prevauthlinks"/>
        </w:rPr>
        <w:t>JM</w:t>
      </w:r>
      <w:r w:rsidRPr="00A0093B">
        <w:rPr>
          <w:rStyle w:val="prevauthlinks"/>
          <w:lang w:val="bg-BG"/>
        </w:rPr>
        <w:t>.</w:t>
      </w:r>
      <w:r w:rsidRPr="00A0093B">
        <w:rPr>
          <w:lang w:val="bg-BG"/>
        </w:rPr>
        <w:t xml:space="preserve"> </w:t>
      </w:r>
      <w:r w:rsidRPr="00A0093B">
        <w:rPr>
          <w:bCs/>
        </w:rPr>
        <w:t>The</w:t>
      </w:r>
      <w:r w:rsidRPr="00A0093B">
        <w:rPr>
          <w:bCs/>
          <w:lang w:val="bg-BG"/>
        </w:rPr>
        <w:t xml:space="preserve"> </w:t>
      </w:r>
      <w:r w:rsidRPr="00A0093B">
        <w:rPr>
          <w:bCs/>
        </w:rPr>
        <w:t>anti</w:t>
      </w:r>
      <w:r w:rsidRPr="00A0093B">
        <w:rPr>
          <w:bCs/>
          <w:lang w:val="bg-BG"/>
        </w:rPr>
        <w:t>-</w:t>
      </w:r>
      <w:r w:rsidRPr="00A0093B">
        <w:rPr>
          <w:bCs/>
        </w:rPr>
        <w:t>inflammatory</w:t>
      </w:r>
      <w:r w:rsidRPr="00A0093B">
        <w:rPr>
          <w:bCs/>
          <w:lang w:val="bg-BG"/>
        </w:rPr>
        <w:t xml:space="preserve"> </w:t>
      </w:r>
      <w:r w:rsidRPr="00A0093B">
        <w:rPr>
          <w:bCs/>
        </w:rPr>
        <w:t>effects</w:t>
      </w:r>
      <w:r w:rsidRPr="00A0093B">
        <w:rPr>
          <w:bCs/>
          <w:lang w:val="bg-BG"/>
        </w:rPr>
        <w:t xml:space="preserve"> </w:t>
      </w:r>
      <w:r w:rsidRPr="00A0093B">
        <w:rPr>
          <w:bCs/>
        </w:rPr>
        <w:t>of</w:t>
      </w:r>
      <w:r w:rsidRPr="00A0093B">
        <w:rPr>
          <w:bCs/>
          <w:lang w:val="bg-BG"/>
        </w:rPr>
        <w:t xml:space="preserve"> </w:t>
      </w:r>
      <w:r w:rsidRPr="00A0093B">
        <w:rPr>
          <w:bCs/>
        </w:rPr>
        <w:t>tetracyclines</w:t>
      </w:r>
      <w:r w:rsidRPr="00A0093B">
        <w:rPr>
          <w:b/>
          <w:bCs/>
          <w:lang w:val="bg-BG"/>
        </w:rPr>
        <w:t xml:space="preserve"> </w:t>
      </w:r>
      <w:r w:rsidRPr="00A0093B">
        <w:rPr>
          <w:iCs/>
        </w:rPr>
        <w:t>Cutis</w:t>
      </w:r>
      <w:r w:rsidRPr="00A0093B">
        <w:rPr>
          <w:lang w:val="bg-BG"/>
        </w:rPr>
        <w:t xml:space="preserve"> 2005</w:t>
      </w:r>
      <w:r w:rsidRPr="00A0093B">
        <w:t>;</w:t>
      </w:r>
      <w:r w:rsidRPr="00A0093B">
        <w:rPr>
          <w:lang w:val="bg-BG"/>
        </w:rPr>
        <w:t xml:space="preserve"> 75 (4 </w:t>
      </w:r>
      <w:r w:rsidRPr="00A0093B">
        <w:t>SUPPL</w:t>
      </w:r>
      <w:r w:rsidRPr="00A0093B">
        <w:rPr>
          <w:lang w:val="bg-BG"/>
        </w:rPr>
        <w:t>.)</w:t>
      </w:r>
      <w:r w:rsidRPr="00A0093B">
        <w:t>:</w:t>
      </w:r>
      <w:r w:rsidRPr="00A0093B">
        <w:rPr>
          <w:lang w:val="bg-BG"/>
        </w:rPr>
        <w:t>6-11</w:t>
      </w:r>
      <w:r w:rsidRPr="00A0093B">
        <w:t>.</w:t>
      </w:r>
    </w:p>
    <w:p w:rsidR="00CA4FCF" w:rsidRPr="00A0093B" w:rsidRDefault="00CA4FCF" w:rsidP="002A419B">
      <w:pPr>
        <w:numPr>
          <w:ilvl w:val="0"/>
          <w:numId w:val="99"/>
        </w:numPr>
        <w:rPr>
          <w:lang w:val="bg-BG"/>
        </w:rPr>
      </w:pPr>
      <w:r w:rsidRPr="00A0093B">
        <w:rPr>
          <w:bCs/>
          <w:lang w:val="bg-BG"/>
        </w:rPr>
        <w:t>Anderson RB,  Dupree M. A Case Study of ANA Negative Minocycline-induced</w:t>
      </w:r>
      <w:r w:rsidRPr="00A0093B">
        <w:rPr>
          <w:rFonts w:ascii="Optima-Bold" w:hAnsi="Optima-Bold" w:cs="Optima-Bold"/>
          <w:b/>
          <w:bCs/>
          <w:color w:val="FFFFFF"/>
          <w:sz w:val="36"/>
          <w:szCs w:val="36"/>
          <w:lang w:val="bg-BG"/>
        </w:rPr>
        <w:t xml:space="preserve"> </w:t>
      </w:r>
      <w:r w:rsidRPr="00A0093B">
        <w:rPr>
          <w:bCs/>
          <w:lang w:val="bg-BG"/>
        </w:rPr>
        <w:t xml:space="preserve">Lupus. </w:t>
      </w:r>
      <w:r w:rsidRPr="00A0093B">
        <w:rPr>
          <w:lang w:val="bg-BG"/>
        </w:rPr>
        <w:t>Journal of the American Osteopathic</w:t>
      </w:r>
      <w:r w:rsidRPr="00A0093B">
        <w:t xml:space="preserve"> </w:t>
      </w:r>
      <w:r w:rsidRPr="00A0093B">
        <w:rPr>
          <w:lang w:val="bg-BG"/>
        </w:rPr>
        <w:t>College</w:t>
      </w:r>
      <w:r w:rsidRPr="00A0093B">
        <w:t xml:space="preserve"> </w:t>
      </w:r>
      <w:r w:rsidRPr="00A0093B">
        <w:rPr>
          <w:lang w:val="bg-BG"/>
        </w:rPr>
        <w:t>of Dermatology</w:t>
      </w:r>
      <w:r w:rsidRPr="00A0093B">
        <w:t xml:space="preserve"> </w:t>
      </w:r>
      <w:r w:rsidRPr="00A0093B">
        <w:rPr>
          <w:lang w:val="bg-BG"/>
        </w:rPr>
        <w:t>2006</w:t>
      </w:r>
      <w:r w:rsidRPr="00A0093B">
        <w:t>;</w:t>
      </w:r>
      <w:r w:rsidRPr="00A0093B">
        <w:rPr>
          <w:lang w:val="bg-BG"/>
        </w:rPr>
        <w:t>l 6</w:t>
      </w:r>
      <w:r w:rsidRPr="00A0093B">
        <w:t xml:space="preserve"> (</w:t>
      </w:r>
      <w:r w:rsidRPr="00A0093B">
        <w:rPr>
          <w:lang w:val="bg-BG"/>
        </w:rPr>
        <w:t>1</w:t>
      </w:r>
      <w:r w:rsidRPr="00A0093B">
        <w:t>): 54-55.</w:t>
      </w:r>
    </w:p>
    <w:p w:rsidR="00CA4FCF" w:rsidRPr="004B5AC9" w:rsidRDefault="00CA4FCF" w:rsidP="002A419B">
      <w:pPr>
        <w:numPr>
          <w:ilvl w:val="0"/>
          <w:numId w:val="99"/>
        </w:numPr>
        <w:rPr>
          <w:lang w:val="bg-BG"/>
        </w:rPr>
      </w:pPr>
      <w:r w:rsidRPr="00A0093B">
        <w:rPr>
          <w:color w:val="000000"/>
        </w:rPr>
        <w:t>Palmeiro</w:t>
      </w:r>
      <w:r w:rsidRPr="00A0093B">
        <w:rPr>
          <w:color w:val="000000"/>
          <w:lang w:val="bg-BG"/>
        </w:rPr>
        <w:t xml:space="preserve"> </w:t>
      </w:r>
      <w:r w:rsidRPr="00A0093B">
        <w:rPr>
          <w:color w:val="000000"/>
        </w:rPr>
        <w:t>B</w:t>
      </w:r>
      <w:r w:rsidRPr="00A0093B">
        <w:rPr>
          <w:color w:val="000000"/>
          <w:lang w:val="bg-BG"/>
        </w:rPr>
        <w:t xml:space="preserve">, </w:t>
      </w:r>
      <w:r w:rsidRPr="00A0093B">
        <w:rPr>
          <w:color w:val="000000"/>
        </w:rPr>
        <w:t>Morris</w:t>
      </w:r>
      <w:r w:rsidRPr="00A0093B">
        <w:rPr>
          <w:color w:val="000000"/>
          <w:lang w:val="bg-BG"/>
        </w:rPr>
        <w:t xml:space="preserve"> </w:t>
      </w:r>
      <w:r w:rsidRPr="00A0093B">
        <w:rPr>
          <w:color w:val="000000"/>
        </w:rPr>
        <w:t>D</w:t>
      </w:r>
      <w:r w:rsidRPr="00A0093B">
        <w:rPr>
          <w:color w:val="000000"/>
          <w:lang w:val="bg-BG"/>
        </w:rPr>
        <w:t xml:space="preserve">, </w:t>
      </w:r>
      <w:r w:rsidRPr="00A0093B">
        <w:rPr>
          <w:color w:val="000000"/>
        </w:rPr>
        <w:t>Goldschmidt</w:t>
      </w:r>
      <w:r w:rsidRPr="00A0093B">
        <w:rPr>
          <w:color w:val="000000"/>
          <w:lang w:val="bg-BG"/>
        </w:rPr>
        <w:t xml:space="preserve"> </w:t>
      </w:r>
      <w:r w:rsidRPr="00A0093B">
        <w:rPr>
          <w:color w:val="000000"/>
        </w:rPr>
        <w:t>M</w:t>
      </w:r>
      <w:r w:rsidRPr="00A0093B">
        <w:rPr>
          <w:color w:val="000000"/>
          <w:lang w:val="bg-BG"/>
        </w:rPr>
        <w:t xml:space="preserve">, </w:t>
      </w:r>
      <w:r w:rsidRPr="00A0093B">
        <w:rPr>
          <w:color w:val="000000"/>
        </w:rPr>
        <w:t>Mauldin</w:t>
      </w:r>
      <w:r w:rsidRPr="00A0093B">
        <w:rPr>
          <w:color w:val="000000"/>
          <w:lang w:val="bg-BG"/>
        </w:rPr>
        <w:t xml:space="preserve"> </w:t>
      </w:r>
      <w:r w:rsidRPr="00A0093B">
        <w:rPr>
          <w:color w:val="000000"/>
        </w:rPr>
        <w:t>E. Cutaneous</w:t>
      </w:r>
      <w:r w:rsidRPr="00A0093B">
        <w:rPr>
          <w:color w:val="000000"/>
          <w:lang w:val="bg-BG"/>
        </w:rPr>
        <w:t xml:space="preserve"> </w:t>
      </w:r>
      <w:r w:rsidRPr="00A0093B">
        <w:rPr>
          <w:color w:val="000000"/>
        </w:rPr>
        <w:t>reactive</w:t>
      </w:r>
      <w:r w:rsidRPr="00A0093B">
        <w:rPr>
          <w:color w:val="000000"/>
          <w:lang w:val="bg-BG"/>
        </w:rPr>
        <w:t xml:space="preserve"> </w:t>
      </w:r>
      <w:r w:rsidRPr="00A0093B">
        <w:rPr>
          <w:color w:val="000000"/>
        </w:rPr>
        <w:t>histiocytosis</w:t>
      </w:r>
      <w:r w:rsidRPr="00A0093B">
        <w:rPr>
          <w:color w:val="000000"/>
          <w:lang w:val="bg-BG"/>
        </w:rPr>
        <w:t xml:space="preserve"> </w:t>
      </w:r>
      <w:r w:rsidRPr="00A0093B">
        <w:rPr>
          <w:color w:val="000000"/>
        </w:rPr>
        <w:t>in</w:t>
      </w:r>
      <w:r w:rsidRPr="00A0093B">
        <w:rPr>
          <w:color w:val="000000"/>
          <w:lang w:val="bg-BG"/>
        </w:rPr>
        <w:t xml:space="preserve"> </w:t>
      </w:r>
      <w:r w:rsidRPr="00A0093B">
        <w:rPr>
          <w:color w:val="000000"/>
        </w:rPr>
        <w:t>dogs</w:t>
      </w:r>
      <w:r w:rsidRPr="00A0093B">
        <w:rPr>
          <w:color w:val="000000"/>
          <w:lang w:val="bg-BG"/>
        </w:rPr>
        <w:t xml:space="preserve">: </w:t>
      </w:r>
      <w:r w:rsidRPr="00A0093B">
        <w:rPr>
          <w:color w:val="000000"/>
        </w:rPr>
        <w:t>a</w:t>
      </w:r>
      <w:r w:rsidRPr="00A0093B">
        <w:rPr>
          <w:color w:val="000000"/>
          <w:lang w:val="bg-BG"/>
        </w:rPr>
        <w:t xml:space="preserve"> </w:t>
      </w:r>
      <w:r w:rsidRPr="00A0093B">
        <w:rPr>
          <w:color w:val="000000"/>
        </w:rPr>
        <w:t>retrospective</w:t>
      </w:r>
      <w:r w:rsidRPr="00A0093B">
        <w:rPr>
          <w:color w:val="000000"/>
          <w:lang w:val="bg-BG"/>
        </w:rPr>
        <w:t xml:space="preserve"> </w:t>
      </w:r>
      <w:r w:rsidRPr="00A0093B">
        <w:rPr>
          <w:color w:val="000000"/>
        </w:rPr>
        <w:t>evaluation</w:t>
      </w:r>
      <w:r w:rsidRPr="00A0093B">
        <w:rPr>
          <w:color w:val="000000"/>
          <w:lang w:val="bg-BG"/>
        </w:rPr>
        <w:t xml:space="preserve"> </w:t>
      </w:r>
      <w:r w:rsidRPr="00A0093B">
        <w:rPr>
          <w:color w:val="000000"/>
        </w:rPr>
        <w:t>of</w:t>
      </w:r>
      <w:r w:rsidRPr="00A0093B">
        <w:rPr>
          <w:color w:val="000000"/>
          <w:lang w:val="bg-BG"/>
        </w:rPr>
        <w:t xml:space="preserve"> 32 </w:t>
      </w:r>
      <w:r w:rsidRPr="00A0093B">
        <w:rPr>
          <w:color w:val="000000"/>
        </w:rPr>
        <w:t>cases. Veterinary</w:t>
      </w:r>
      <w:r w:rsidRPr="00A0093B">
        <w:rPr>
          <w:color w:val="000000"/>
          <w:lang w:val="bg-BG"/>
        </w:rPr>
        <w:t xml:space="preserve"> </w:t>
      </w:r>
      <w:r w:rsidRPr="00A0093B">
        <w:rPr>
          <w:color w:val="000000"/>
        </w:rPr>
        <w:t>Dermatology</w:t>
      </w:r>
      <w:r w:rsidRPr="00A0093B">
        <w:rPr>
          <w:color w:val="000000"/>
          <w:lang w:val="bg-BG"/>
        </w:rPr>
        <w:t xml:space="preserve"> 2007</w:t>
      </w:r>
      <w:r w:rsidRPr="00A0093B">
        <w:rPr>
          <w:color w:val="000000"/>
        </w:rPr>
        <w:t>;</w:t>
      </w:r>
      <w:r w:rsidRPr="00A0093B">
        <w:rPr>
          <w:color w:val="000000"/>
          <w:lang w:val="bg-BG"/>
        </w:rPr>
        <w:t xml:space="preserve"> 18 (5)</w:t>
      </w:r>
      <w:r w:rsidRPr="00A0093B">
        <w:rPr>
          <w:color w:val="000000"/>
        </w:rPr>
        <w:t>:</w:t>
      </w:r>
      <w:r w:rsidRPr="00A0093B">
        <w:rPr>
          <w:color w:val="000000"/>
          <w:lang w:val="bg-BG"/>
        </w:rPr>
        <w:t xml:space="preserve"> 332–340.</w:t>
      </w:r>
    </w:p>
    <w:p w:rsidR="00CA4FCF" w:rsidRPr="00810EC2" w:rsidRDefault="00CA4FCF" w:rsidP="002A419B">
      <w:pPr>
        <w:numPr>
          <w:ilvl w:val="0"/>
          <w:numId w:val="99"/>
        </w:numPr>
        <w:rPr>
          <w:b/>
          <w:color w:val="000000"/>
        </w:rPr>
      </w:pPr>
      <w:r>
        <w:rPr>
          <w:rStyle w:val="a"/>
        </w:rPr>
        <w:t>Bender</w:t>
      </w:r>
      <w:r w:rsidRPr="006E7C0D">
        <w:rPr>
          <w:rStyle w:val="a"/>
          <w:lang w:val="bg-BG"/>
        </w:rPr>
        <w:t xml:space="preserve"> </w:t>
      </w:r>
      <w:r>
        <w:rPr>
          <w:rStyle w:val="a"/>
        </w:rPr>
        <w:t>A</w:t>
      </w:r>
      <w:r w:rsidRPr="006E7C0D">
        <w:rPr>
          <w:rStyle w:val="a"/>
          <w:lang w:val="bg-BG"/>
        </w:rPr>
        <w:t xml:space="preserve">, </w:t>
      </w:r>
      <w:r>
        <w:rPr>
          <w:rStyle w:val="a"/>
        </w:rPr>
        <w:t>Zapolanski</w:t>
      </w:r>
      <w:r w:rsidRPr="006E7C0D">
        <w:rPr>
          <w:rStyle w:val="a"/>
          <w:lang w:val="bg-BG"/>
        </w:rPr>
        <w:t xml:space="preserve"> </w:t>
      </w:r>
      <w:r>
        <w:rPr>
          <w:rStyle w:val="a"/>
        </w:rPr>
        <w:t>T</w:t>
      </w:r>
      <w:r w:rsidRPr="006E7C0D">
        <w:rPr>
          <w:rStyle w:val="a"/>
          <w:lang w:val="bg-BG"/>
        </w:rPr>
        <w:t xml:space="preserve">, </w:t>
      </w:r>
      <w:r>
        <w:rPr>
          <w:rStyle w:val="a"/>
        </w:rPr>
        <w:t>Watkins</w:t>
      </w:r>
      <w:r w:rsidRPr="006E7C0D">
        <w:rPr>
          <w:rStyle w:val="a"/>
          <w:lang w:val="bg-BG"/>
        </w:rPr>
        <w:t xml:space="preserve"> </w:t>
      </w:r>
      <w:r>
        <w:rPr>
          <w:rStyle w:val="a"/>
        </w:rPr>
        <w:t>S</w:t>
      </w:r>
      <w:r w:rsidRPr="006E7C0D">
        <w:rPr>
          <w:rStyle w:val="a"/>
          <w:lang w:val="bg-BG"/>
        </w:rPr>
        <w:t xml:space="preserve">, </w:t>
      </w:r>
      <w:r>
        <w:rPr>
          <w:rStyle w:val="a"/>
        </w:rPr>
        <w:t>Khosraviani</w:t>
      </w:r>
      <w:r w:rsidRPr="006E7C0D">
        <w:rPr>
          <w:lang w:val="bg-BG"/>
        </w:rPr>
        <w:t xml:space="preserve"> </w:t>
      </w:r>
      <w:r>
        <w:rPr>
          <w:rStyle w:val="a"/>
        </w:rPr>
        <w:t>A</w:t>
      </w:r>
      <w:r w:rsidRPr="006E7C0D">
        <w:rPr>
          <w:lang w:val="bg-BG"/>
        </w:rPr>
        <w:t>.</w:t>
      </w:r>
      <w:r w:rsidRPr="00CE76C1">
        <w:rPr>
          <w:lang w:val="bg-BG"/>
        </w:rPr>
        <w:t xml:space="preserve"> </w:t>
      </w:r>
      <w:r>
        <w:rPr>
          <w:rStyle w:val="article"/>
        </w:rPr>
        <w:t>Tetracycline</w:t>
      </w:r>
      <w:r w:rsidRPr="00CE76C1">
        <w:rPr>
          <w:rStyle w:val="article"/>
          <w:lang w:val="bg-BG"/>
        </w:rPr>
        <w:t xml:space="preserve"> </w:t>
      </w:r>
      <w:r>
        <w:rPr>
          <w:rStyle w:val="article"/>
        </w:rPr>
        <w:t>suppresses</w:t>
      </w:r>
      <w:r w:rsidRPr="00CE76C1">
        <w:rPr>
          <w:rStyle w:val="article"/>
          <w:lang w:val="bg-BG"/>
        </w:rPr>
        <w:t xml:space="preserve"> </w:t>
      </w:r>
      <w:r>
        <w:rPr>
          <w:rStyle w:val="article"/>
        </w:rPr>
        <w:t>ATP</w:t>
      </w:r>
      <w:r w:rsidRPr="00CE76C1">
        <w:rPr>
          <w:rStyle w:val="article"/>
          <w:lang w:val="bg-BG"/>
        </w:rPr>
        <w:t>Î³</w:t>
      </w:r>
      <w:r>
        <w:rPr>
          <w:rStyle w:val="article"/>
        </w:rPr>
        <w:t>S</w:t>
      </w:r>
      <w:r w:rsidRPr="00CE76C1">
        <w:rPr>
          <w:rStyle w:val="article"/>
          <w:lang w:val="bg-BG"/>
        </w:rPr>
        <w:t>-</w:t>
      </w:r>
      <w:r>
        <w:rPr>
          <w:rStyle w:val="article"/>
        </w:rPr>
        <w:t>induced</w:t>
      </w:r>
      <w:r w:rsidRPr="00CE76C1">
        <w:rPr>
          <w:rStyle w:val="article"/>
          <w:lang w:val="bg-BG"/>
        </w:rPr>
        <w:t xml:space="preserve"> </w:t>
      </w:r>
      <w:r>
        <w:rPr>
          <w:rStyle w:val="article"/>
        </w:rPr>
        <w:t>CXCL</w:t>
      </w:r>
      <w:r w:rsidRPr="00CE76C1">
        <w:rPr>
          <w:rStyle w:val="article"/>
          <w:lang w:val="bg-BG"/>
        </w:rPr>
        <w:t xml:space="preserve">8 </w:t>
      </w:r>
      <w:r>
        <w:rPr>
          <w:rStyle w:val="article"/>
        </w:rPr>
        <w:t>and</w:t>
      </w:r>
      <w:r w:rsidRPr="00CE76C1">
        <w:rPr>
          <w:rStyle w:val="article"/>
          <w:lang w:val="bg-BG"/>
        </w:rPr>
        <w:t xml:space="preserve"> </w:t>
      </w:r>
      <w:r>
        <w:rPr>
          <w:rStyle w:val="article"/>
        </w:rPr>
        <w:t>CXCL</w:t>
      </w:r>
      <w:r w:rsidRPr="00CE76C1">
        <w:rPr>
          <w:rStyle w:val="article"/>
          <w:lang w:val="bg-BG"/>
        </w:rPr>
        <w:t xml:space="preserve">1 </w:t>
      </w:r>
      <w:r>
        <w:rPr>
          <w:rStyle w:val="article"/>
        </w:rPr>
        <w:t>production</w:t>
      </w:r>
      <w:r w:rsidRPr="00CE76C1">
        <w:rPr>
          <w:rStyle w:val="article"/>
          <w:lang w:val="bg-BG"/>
        </w:rPr>
        <w:t xml:space="preserve"> </w:t>
      </w:r>
      <w:r>
        <w:rPr>
          <w:rStyle w:val="article"/>
        </w:rPr>
        <w:t>by</w:t>
      </w:r>
      <w:r w:rsidRPr="00CE76C1">
        <w:rPr>
          <w:rStyle w:val="article"/>
          <w:lang w:val="bg-BG"/>
        </w:rPr>
        <w:t xml:space="preserve"> </w:t>
      </w:r>
      <w:r>
        <w:rPr>
          <w:rStyle w:val="article"/>
        </w:rPr>
        <w:t>the</w:t>
      </w:r>
      <w:r w:rsidRPr="00CE76C1">
        <w:rPr>
          <w:rStyle w:val="article"/>
          <w:lang w:val="bg-BG"/>
        </w:rPr>
        <w:t xml:space="preserve"> </w:t>
      </w:r>
      <w:r>
        <w:rPr>
          <w:rStyle w:val="article"/>
        </w:rPr>
        <w:t>human</w:t>
      </w:r>
      <w:r w:rsidRPr="00CE76C1">
        <w:rPr>
          <w:rStyle w:val="article"/>
          <w:lang w:val="bg-BG"/>
        </w:rPr>
        <w:t xml:space="preserve"> </w:t>
      </w:r>
      <w:r>
        <w:rPr>
          <w:rStyle w:val="article"/>
        </w:rPr>
        <w:t>dermal</w:t>
      </w:r>
      <w:r w:rsidRPr="00CE76C1">
        <w:rPr>
          <w:rStyle w:val="article"/>
          <w:lang w:val="bg-BG"/>
        </w:rPr>
        <w:t xml:space="preserve"> </w:t>
      </w:r>
      <w:r>
        <w:rPr>
          <w:rStyle w:val="article"/>
        </w:rPr>
        <w:t>microvascular</w:t>
      </w:r>
      <w:r w:rsidRPr="00CE76C1">
        <w:rPr>
          <w:rStyle w:val="article"/>
          <w:lang w:val="bg-BG"/>
        </w:rPr>
        <w:t xml:space="preserve"> </w:t>
      </w:r>
      <w:r>
        <w:rPr>
          <w:rStyle w:val="article"/>
        </w:rPr>
        <w:t>endothelial</w:t>
      </w:r>
      <w:r w:rsidRPr="00CE76C1">
        <w:rPr>
          <w:rStyle w:val="article"/>
          <w:lang w:val="bg-BG"/>
        </w:rPr>
        <w:t xml:space="preserve"> </w:t>
      </w:r>
      <w:r>
        <w:rPr>
          <w:rStyle w:val="article"/>
        </w:rPr>
        <w:t>cell</w:t>
      </w:r>
      <w:r w:rsidRPr="00CE76C1">
        <w:rPr>
          <w:rStyle w:val="article"/>
          <w:lang w:val="bg-BG"/>
        </w:rPr>
        <w:t>-1 (</w:t>
      </w:r>
      <w:r>
        <w:rPr>
          <w:rStyle w:val="article"/>
        </w:rPr>
        <w:t>HMEC</w:t>
      </w:r>
      <w:r w:rsidRPr="00CE76C1">
        <w:rPr>
          <w:rStyle w:val="article"/>
          <w:lang w:val="bg-BG"/>
        </w:rPr>
        <w:t xml:space="preserve">-1) </w:t>
      </w:r>
      <w:r>
        <w:rPr>
          <w:rStyle w:val="article"/>
        </w:rPr>
        <w:t>cell</w:t>
      </w:r>
      <w:r w:rsidRPr="00CE76C1">
        <w:rPr>
          <w:rStyle w:val="article"/>
          <w:lang w:val="bg-BG"/>
        </w:rPr>
        <w:t xml:space="preserve"> </w:t>
      </w:r>
      <w:r>
        <w:rPr>
          <w:rStyle w:val="article"/>
        </w:rPr>
        <w:t>line</w:t>
      </w:r>
      <w:r w:rsidRPr="00CE76C1">
        <w:rPr>
          <w:rStyle w:val="article"/>
          <w:lang w:val="bg-BG"/>
        </w:rPr>
        <w:t xml:space="preserve"> </w:t>
      </w:r>
      <w:r>
        <w:rPr>
          <w:rStyle w:val="article"/>
        </w:rPr>
        <w:t>and</w:t>
      </w:r>
      <w:r w:rsidRPr="00CE76C1">
        <w:rPr>
          <w:rStyle w:val="article"/>
          <w:lang w:val="bg-BG"/>
        </w:rPr>
        <w:t xml:space="preserve"> </w:t>
      </w:r>
      <w:r>
        <w:rPr>
          <w:rStyle w:val="article"/>
        </w:rPr>
        <w:t>primary</w:t>
      </w:r>
      <w:r w:rsidRPr="00CE76C1">
        <w:rPr>
          <w:rStyle w:val="article"/>
          <w:lang w:val="bg-BG"/>
        </w:rPr>
        <w:t xml:space="preserve"> </w:t>
      </w:r>
      <w:r>
        <w:rPr>
          <w:rStyle w:val="article"/>
        </w:rPr>
        <w:t>human</w:t>
      </w:r>
      <w:r w:rsidRPr="00CE76C1">
        <w:rPr>
          <w:rStyle w:val="article"/>
          <w:lang w:val="bg-BG"/>
        </w:rPr>
        <w:t xml:space="preserve"> </w:t>
      </w:r>
      <w:r>
        <w:rPr>
          <w:rStyle w:val="article"/>
        </w:rPr>
        <w:t>dermal</w:t>
      </w:r>
      <w:r w:rsidRPr="00CE76C1">
        <w:rPr>
          <w:rStyle w:val="article"/>
          <w:lang w:val="bg-BG"/>
        </w:rPr>
        <w:t xml:space="preserve"> </w:t>
      </w:r>
      <w:r>
        <w:rPr>
          <w:rStyle w:val="article"/>
        </w:rPr>
        <w:t>microvascular</w:t>
      </w:r>
      <w:r w:rsidRPr="00CE76C1">
        <w:rPr>
          <w:rStyle w:val="article"/>
          <w:lang w:val="bg-BG"/>
        </w:rPr>
        <w:t xml:space="preserve"> </w:t>
      </w:r>
      <w:r>
        <w:rPr>
          <w:rStyle w:val="article"/>
        </w:rPr>
        <w:t>endothelial</w:t>
      </w:r>
      <w:r w:rsidRPr="00CE76C1">
        <w:rPr>
          <w:rStyle w:val="article"/>
          <w:lang w:val="bg-BG"/>
        </w:rPr>
        <w:t xml:space="preserve"> </w:t>
      </w:r>
      <w:r>
        <w:rPr>
          <w:rStyle w:val="article"/>
        </w:rPr>
        <w:t>cells</w:t>
      </w:r>
      <w:r w:rsidRPr="006E7C0D">
        <w:rPr>
          <w:lang w:val="bg-BG"/>
        </w:rPr>
        <w:t>.</w:t>
      </w:r>
      <w:r w:rsidRPr="006E7C0D">
        <w:rPr>
          <w:rStyle w:val="a"/>
          <w:lang w:val="bg-BG"/>
        </w:rPr>
        <w:t xml:space="preserve"> </w:t>
      </w:r>
      <w:r>
        <w:rPr>
          <w:rStyle w:val="a"/>
        </w:rPr>
        <w:t>Experimental</w:t>
      </w:r>
      <w:r w:rsidRPr="006E7C0D">
        <w:rPr>
          <w:rStyle w:val="a"/>
          <w:lang w:val="bg-BG"/>
        </w:rPr>
        <w:t xml:space="preserve"> </w:t>
      </w:r>
      <w:r>
        <w:rPr>
          <w:rStyle w:val="a"/>
        </w:rPr>
        <w:t>Dermatology</w:t>
      </w:r>
      <w:r w:rsidRPr="006E7C0D">
        <w:rPr>
          <w:rStyle w:val="a"/>
          <w:lang w:val="bg-BG"/>
        </w:rPr>
        <w:t>, 2008</w:t>
      </w:r>
      <w:r w:rsidRPr="00CE76C1">
        <w:rPr>
          <w:rStyle w:val="a"/>
          <w:lang w:val="bg-BG"/>
        </w:rPr>
        <w:t>.</w:t>
      </w:r>
      <w:r w:rsidRPr="006E7C0D">
        <w:rPr>
          <w:rStyle w:val="a"/>
          <w:lang w:val="bg-BG"/>
        </w:rPr>
        <w:t xml:space="preserve"> </w:t>
      </w:r>
      <w:hyperlink r:id="rId143" w:history="1">
        <w:r w:rsidRPr="003531DA">
          <w:rPr>
            <w:rStyle w:val="Hyperlink"/>
            <w:bCs/>
            <w:color w:val="000000"/>
          </w:rPr>
          <w:t>Volume 17 Issue 9</w:t>
        </w:r>
      </w:hyperlink>
      <w:r w:rsidRPr="003531DA">
        <w:rPr>
          <w:rStyle w:val="Strong"/>
          <w:color w:val="000000"/>
        </w:rPr>
        <w:t>,</w:t>
      </w:r>
      <w:r w:rsidRPr="00810EC2">
        <w:rPr>
          <w:rStyle w:val="Strong"/>
          <w:b w:val="0"/>
          <w:color w:val="000000"/>
        </w:rPr>
        <w:t> Pages 752 - 760</w:t>
      </w:r>
    </w:p>
    <w:p w:rsidR="00CA4FCF" w:rsidRPr="006E7C0D" w:rsidRDefault="00CA4FCF" w:rsidP="002A419B">
      <w:pPr>
        <w:numPr>
          <w:ilvl w:val="0"/>
          <w:numId w:val="99"/>
        </w:numPr>
        <w:rPr>
          <w:lang w:val="bg-BG"/>
        </w:rPr>
      </w:pPr>
      <w:r>
        <w:t>Simonart</w:t>
      </w:r>
      <w:r w:rsidRPr="004B5AC9">
        <w:t xml:space="preserve"> </w:t>
      </w:r>
      <w:r>
        <w:t>T., Dramaix</w:t>
      </w:r>
      <w:r w:rsidRPr="004B5AC9">
        <w:t xml:space="preserve"> </w:t>
      </w:r>
      <w:r>
        <w:t>M., De Maertelaer V. Efficacy of tetracyclines in the treatment of acne vulgaris: a review.  British Journal of Dermatology 2008,58, 2,  208-216(9)</w:t>
      </w:r>
    </w:p>
    <w:p w:rsidR="00CA4FCF" w:rsidRPr="00554D5B" w:rsidRDefault="00CA4FCF" w:rsidP="002A419B">
      <w:pPr>
        <w:numPr>
          <w:ilvl w:val="0"/>
          <w:numId w:val="99"/>
        </w:numPr>
        <w:rPr>
          <w:rStyle w:val="Strong"/>
          <w:bCs w:val="0"/>
          <w:color w:val="000000"/>
        </w:rPr>
      </w:pPr>
      <w:r>
        <w:rPr>
          <w:rStyle w:val="surname"/>
        </w:rPr>
        <w:t>Schuttelaar</w:t>
      </w:r>
      <w:r w:rsidRPr="00096870">
        <w:rPr>
          <w:rStyle w:val="forenames"/>
        </w:rPr>
        <w:t xml:space="preserve"> </w:t>
      </w:r>
      <w:r>
        <w:rPr>
          <w:rStyle w:val="forenames"/>
        </w:rPr>
        <w:t>MLA</w:t>
      </w:r>
      <w:r>
        <w:t xml:space="preserve">, </w:t>
      </w:r>
      <w:r>
        <w:rPr>
          <w:rStyle w:val="surname"/>
        </w:rPr>
        <w:t>Coenraads</w:t>
      </w:r>
      <w:r w:rsidRPr="00096870">
        <w:rPr>
          <w:rStyle w:val="forenames"/>
        </w:rPr>
        <w:t xml:space="preserve"> </w:t>
      </w:r>
      <w:r>
        <w:rPr>
          <w:rStyle w:val="forenames"/>
        </w:rPr>
        <w:t>PJ</w:t>
      </w:r>
      <w:r>
        <w:rPr>
          <w:rStyle w:val="surname"/>
          <w:lang w:val="en-US"/>
        </w:rPr>
        <w:t xml:space="preserve">. </w:t>
      </w:r>
      <w:r>
        <w:t xml:space="preserve"> A randomized, double-blind study to assess the efficacy of addition of tetracycline to triamcinolone acetonide in the treatment of moderate to severe atopic dermatitis</w:t>
      </w:r>
      <w:r>
        <w:rPr>
          <w:lang w:val="en-US"/>
        </w:rPr>
        <w:t xml:space="preserve">. </w:t>
      </w:r>
      <w:hyperlink r:id="rId144" w:history="1">
        <w:r w:rsidRPr="003531DA">
          <w:rPr>
            <w:rStyle w:val="Hyperlink"/>
            <w:color w:val="000000"/>
          </w:rPr>
          <w:t>Journal of the European Academy of Dermatology and Venereology</w:t>
        </w:r>
      </w:hyperlink>
      <w:r w:rsidRPr="003531DA">
        <w:rPr>
          <w:color w:val="000000"/>
          <w:lang w:val="en-US"/>
        </w:rPr>
        <w:t>,</w:t>
      </w:r>
      <w:r w:rsidRPr="00810EC2">
        <w:rPr>
          <w:color w:val="000000"/>
          <w:lang w:val="en-US"/>
        </w:rPr>
        <w:t xml:space="preserve"> </w:t>
      </w:r>
      <w:r>
        <w:rPr>
          <w:color w:val="000000"/>
          <w:lang w:val="en-US"/>
        </w:rPr>
        <w:t xml:space="preserve">2008, </w:t>
      </w:r>
      <w:hyperlink r:id="rId145" w:history="1">
        <w:r w:rsidRPr="003531DA">
          <w:rPr>
            <w:rStyle w:val="Hyperlink"/>
            <w:bCs/>
            <w:color w:val="000000"/>
          </w:rPr>
          <w:t>Volume 22 Issue 9</w:t>
        </w:r>
      </w:hyperlink>
      <w:r w:rsidRPr="003531DA">
        <w:rPr>
          <w:rStyle w:val="Strong"/>
          <w:color w:val="000000"/>
        </w:rPr>
        <w:t>,</w:t>
      </w:r>
      <w:r w:rsidRPr="00810EC2">
        <w:rPr>
          <w:rStyle w:val="Strong"/>
          <w:color w:val="000000"/>
        </w:rPr>
        <w:t> </w:t>
      </w:r>
      <w:r w:rsidRPr="00810EC2">
        <w:rPr>
          <w:rStyle w:val="Strong"/>
          <w:b w:val="0"/>
          <w:color w:val="000000"/>
        </w:rPr>
        <w:t>Pages 1076 </w:t>
      </w:r>
      <w:r>
        <w:rPr>
          <w:rStyle w:val="Strong"/>
          <w:b w:val="0"/>
          <w:color w:val="000000"/>
        </w:rPr>
        <w:t>–</w:t>
      </w:r>
      <w:r w:rsidRPr="00810EC2">
        <w:rPr>
          <w:rStyle w:val="Strong"/>
          <w:b w:val="0"/>
          <w:color w:val="000000"/>
        </w:rPr>
        <w:t> 1082</w:t>
      </w:r>
    </w:p>
    <w:p w:rsidR="00CA4FCF" w:rsidRPr="005251E8" w:rsidRDefault="00CA4FCF" w:rsidP="002A419B">
      <w:pPr>
        <w:numPr>
          <w:ilvl w:val="0"/>
          <w:numId w:val="99"/>
        </w:numPr>
        <w:rPr>
          <w:rStyle w:val="a"/>
          <w:b/>
          <w:color w:val="000000"/>
        </w:rPr>
      </w:pPr>
      <w:r>
        <w:rPr>
          <w:rStyle w:val="a"/>
        </w:rPr>
        <w:lastRenderedPageBreak/>
        <w:t>Bakar</w:t>
      </w:r>
      <w:r w:rsidRPr="00D92E83">
        <w:rPr>
          <w:rStyle w:val="a"/>
        </w:rPr>
        <w:t xml:space="preserve"> </w:t>
      </w:r>
      <w:r>
        <w:rPr>
          <w:rStyle w:val="a"/>
        </w:rPr>
        <w:t>Ö, Demircay</w:t>
      </w:r>
      <w:r w:rsidRPr="00D92E83">
        <w:rPr>
          <w:rStyle w:val="a"/>
        </w:rPr>
        <w:t xml:space="preserve"> </w:t>
      </w:r>
      <w:r>
        <w:rPr>
          <w:rStyle w:val="a"/>
        </w:rPr>
        <w:t xml:space="preserve">Z, E Toker, S Çakır </w:t>
      </w:r>
      <w:r w:rsidRPr="005251E8">
        <w:t>Ocular signs, symptoms and tear function tests of papulopustular rosacea patients receiving …</w:t>
      </w:r>
      <w:r>
        <w:rPr>
          <w:rStyle w:val="a"/>
        </w:rPr>
        <w:t xml:space="preserve"> Journal of the European Academy of Dermatology &amp;</w:t>
      </w:r>
      <w:r>
        <w:rPr>
          <w:rStyle w:val="a"/>
          <w:lang w:val="en-US"/>
        </w:rPr>
        <w:t>Venereology</w:t>
      </w:r>
      <w:r>
        <w:rPr>
          <w:rStyle w:val="a"/>
        </w:rPr>
        <w:t xml:space="preserve">, 2009 </w:t>
      </w:r>
    </w:p>
    <w:p w:rsidR="00CA4FCF" w:rsidRDefault="00CA4FCF" w:rsidP="002A419B">
      <w:pPr>
        <w:numPr>
          <w:ilvl w:val="0"/>
          <w:numId w:val="99"/>
        </w:numPr>
        <w:rPr>
          <w:rStyle w:val="a"/>
          <w:b/>
          <w:color w:val="000000"/>
        </w:rPr>
      </w:pPr>
      <w:r w:rsidRPr="00633833">
        <w:rPr>
          <w:rStyle w:val="a"/>
          <w:lang w:val="es-ES"/>
        </w:rPr>
        <w:t>de Castro</w:t>
      </w:r>
      <w:r w:rsidRPr="00D92E83">
        <w:rPr>
          <w:rStyle w:val="a"/>
          <w:lang w:val="es-ES"/>
        </w:rPr>
        <w:t xml:space="preserve"> </w:t>
      </w:r>
      <w:r w:rsidRPr="00633833">
        <w:rPr>
          <w:rStyle w:val="a"/>
          <w:lang w:val="es-ES"/>
        </w:rPr>
        <w:t>AU, Neto</w:t>
      </w:r>
      <w:r w:rsidRPr="00D92E83">
        <w:rPr>
          <w:rStyle w:val="a"/>
          <w:lang w:val="es-ES"/>
        </w:rPr>
        <w:t xml:space="preserve"> </w:t>
      </w:r>
      <w:r w:rsidRPr="00633833">
        <w:rPr>
          <w:rStyle w:val="a"/>
          <w:lang w:val="es-ES"/>
        </w:rPr>
        <w:t>NMA, Viana</w:t>
      </w:r>
      <w:r w:rsidRPr="00D92E83">
        <w:rPr>
          <w:rStyle w:val="a"/>
          <w:lang w:val="es-ES"/>
        </w:rPr>
        <w:t xml:space="preserve"> </w:t>
      </w:r>
      <w:r w:rsidRPr="00633833">
        <w:rPr>
          <w:rStyle w:val="a"/>
          <w:lang w:val="es-ES"/>
        </w:rPr>
        <w:t xml:space="preserve">JA. </w:t>
      </w:r>
      <w:r w:rsidRPr="005251E8">
        <w:rPr>
          <w:lang w:val="es-ES"/>
        </w:rPr>
        <w:t xml:space="preserve">Uso tópico do mel de abelha, oxitetraciclina e hidrocortisona, na reparação de feridas. </w:t>
      </w:r>
      <w:r>
        <w:rPr>
          <w:rStyle w:val="a"/>
        </w:rPr>
        <w:t>Crevista ceres.56,038-044,2009</w:t>
      </w:r>
    </w:p>
    <w:p w:rsidR="00CA4FCF" w:rsidRPr="006A79F8" w:rsidRDefault="00CA4FCF" w:rsidP="002A419B">
      <w:pPr>
        <w:numPr>
          <w:ilvl w:val="0"/>
          <w:numId w:val="99"/>
        </w:numPr>
        <w:rPr>
          <w:b/>
          <w:color w:val="000000"/>
        </w:rPr>
      </w:pPr>
      <w:r w:rsidRPr="009D3032">
        <w:rPr>
          <w:rStyle w:val="Strong"/>
          <w:b w:val="0"/>
          <w:color w:val="000000"/>
        </w:rPr>
        <w:t>Ghosh VK, Naghore D</w:t>
      </w:r>
      <w:r>
        <w:rPr>
          <w:rStyle w:val="Strong"/>
          <w:b w:val="0"/>
          <w:color w:val="000000"/>
        </w:rPr>
        <w:t>H, Kadbhane KP, Patil MJ.</w:t>
      </w:r>
      <w:r w:rsidRPr="009D3032">
        <w:rPr>
          <w:bCs/>
        </w:rPr>
        <w:t xml:space="preserve"> Different approaches of alternative medicines in acne vulgaris treatment</w:t>
      </w:r>
      <w:r>
        <w:rPr>
          <w:bCs/>
        </w:rPr>
        <w:t xml:space="preserve">. </w:t>
      </w:r>
      <w:r w:rsidRPr="00447AB4">
        <w:rPr>
          <w:rStyle w:val="Strong"/>
          <w:b w:val="0"/>
          <w:color w:val="000000"/>
        </w:rPr>
        <w:t>Oriental Pharmacology</w:t>
      </w:r>
      <w:r>
        <w:rPr>
          <w:rStyle w:val="Strong"/>
          <w:b w:val="0"/>
          <w:color w:val="000000"/>
        </w:rPr>
        <w:t xml:space="preserve"> and Experimental Medicine, </w:t>
      </w:r>
      <w:r w:rsidRPr="00447AB4">
        <w:rPr>
          <w:rStyle w:val="Strong"/>
          <w:b w:val="0"/>
          <w:color w:val="000000"/>
        </w:rPr>
        <w:t>2011</w:t>
      </w:r>
      <w:r>
        <w:rPr>
          <w:rStyle w:val="Strong"/>
          <w:b w:val="0"/>
          <w:color w:val="000000"/>
        </w:rPr>
        <w:t>, 11,1</w:t>
      </w:r>
      <w:r w:rsidRPr="009D3032">
        <w:rPr>
          <w:sz w:val="24"/>
          <w:szCs w:val="24"/>
          <w:lang w:val="bg-BG"/>
        </w:rPr>
        <w:t>, 1-9,</w:t>
      </w:r>
    </w:p>
    <w:p w:rsidR="00CA4FCF" w:rsidRPr="008B6A71" w:rsidRDefault="00CA4FCF" w:rsidP="002A419B">
      <w:pPr>
        <w:numPr>
          <w:ilvl w:val="0"/>
          <w:numId w:val="99"/>
        </w:numPr>
        <w:rPr>
          <w:b/>
          <w:color w:val="000000"/>
        </w:rPr>
      </w:pPr>
      <w:r w:rsidRPr="006A79F8">
        <w:rPr>
          <w:color w:val="222222"/>
          <w:shd w:val="clear" w:color="auto" w:fill="FFFFFF"/>
        </w:rPr>
        <w:t>Oudrhiri, Lamia, et al. "Successful treatment of Miescher’s cheilitis in Melkersson-Rosenthal syndrome with betamethasone injections and doxycycline."</w:t>
      </w:r>
      <w:r w:rsidRPr="006A79F8">
        <w:rPr>
          <w:rStyle w:val="apple-converted-space"/>
          <w:color w:val="222222"/>
          <w:shd w:val="clear" w:color="auto" w:fill="FFFFFF"/>
        </w:rPr>
        <w:t> </w:t>
      </w:r>
      <w:r w:rsidRPr="006A79F8">
        <w:rPr>
          <w:i/>
          <w:iCs/>
          <w:color w:val="222222"/>
          <w:shd w:val="clear" w:color="auto" w:fill="FFFFFF"/>
        </w:rPr>
        <w:t>Pan African Medical Journal</w:t>
      </w:r>
      <w:r w:rsidRPr="006A79F8">
        <w:rPr>
          <w:rStyle w:val="apple-converted-space"/>
          <w:color w:val="222222"/>
          <w:shd w:val="clear" w:color="auto" w:fill="FFFFFF"/>
        </w:rPr>
        <w:t> </w:t>
      </w:r>
      <w:r w:rsidRPr="006A79F8">
        <w:rPr>
          <w:color w:val="222222"/>
          <w:shd w:val="clear" w:color="auto" w:fill="FFFFFF"/>
        </w:rPr>
        <w:t>13.75 (2012).</w:t>
      </w:r>
    </w:p>
    <w:p w:rsidR="00CA4FCF" w:rsidRPr="008B6A71" w:rsidRDefault="00CA4FCF" w:rsidP="002A419B">
      <w:pPr>
        <w:numPr>
          <w:ilvl w:val="0"/>
          <w:numId w:val="99"/>
        </w:numPr>
        <w:rPr>
          <w:b/>
        </w:rPr>
      </w:pPr>
      <w:r w:rsidRPr="008B6A71">
        <w:rPr>
          <w:shd w:val="clear" w:color="auto" w:fill="FFFFFF"/>
        </w:rPr>
        <w:t>Sache-de Peufeilhoux L L,</w:t>
      </w:r>
      <w:r w:rsidRPr="008B6A71">
        <w:rPr>
          <w:rStyle w:val="apple-converted-space"/>
          <w:shd w:val="clear" w:color="auto" w:fill="FFFFFF"/>
        </w:rPr>
        <w:t> </w:t>
      </w:r>
      <w:r w:rsidRPr="008B6A71">
        <w:rPr>
          <w:shd w:val="clear" w:color="auto" w:fill="FFFFFF"/>
        </w:rPr>
        <w:t>E Raynaud,</w:t>
      </w:r>
      <w:r w:rsidRPr="008B6A71">
        <w:rPr>
          <w:rStyle w:val="apple-converted-space"/>
          <w:shd w:val="clear" w:color="auto" w:fill="FFFFFF"/>
        </w:rPr>
        <w:t> </w:t>
      </w:r>
      <w:r w:rsidRPr="008B6A71">
        <w:rPr>
          <w:shd w:val="clear" w:color="auto" w:fill="FFFFFF"/>
        </w:rPr>
        <w:t>A Bouchardeau,</w:t>
      </w:r>
      <w:r w:rsidRPr="008B6A71">
        <w:rPr>
          <w:rStyle w:val="apple-converted-space"/>
          <w:shd w:val="clear" w:color="auto" w:fill="FFFFFF"/>
        </w:rPr>
        <w:t> </w:t>
      </w:r>
      <w:r w:rsidRPr="008B6A71">
        <w:rPr>
          <w:shd w:val="clear" w:color="auto" w:fill="FFFFFF"/>
        </w:rPr>
        <w:t>S Fraitag,</w:t>
      </w:r>
      <w:r w:rsidRPr="008B6A71">
        <w:rPr>
          <w:rStyle w:val="apple-converted-space"/>
          <w:shd w:val="clear" w:color="auto" w:fill="FFFFFF"/>
        </w:rPr>
        <w:t> </w:t>
      </w:r>
      <w:r w:rsidRPr="008B6A71">
        <w:rPr>
          <w:shd w:val="clear" w:color="auto" w:fill="FFFFFF"/>
        </w:rPr>
        <w:t>C Bodemer</w:t>
      </w:r>
      <w:r w:rsidRPr="008B6A71">
        <w:rPr>
          <w:shd w:val="clear" w:color="auto" w:fill="FFFFFF"/>
          <w:lang w:val="bg-BG"/>
        </w:rPr>
        <w:t>.</w:t>
      </w:r>
      <w:r w:rsidRPr="008B6A71">
        <w:t xml:space="preserve"> Familial benign chronic pemphigus and doxycycline: a review of 6 cases.</w:t>
      </w:r>
      <w:r w:rsidRPr="008B6A71">
        <w:rPr>
          <w:lang w:val="bg-BG"/>
        </w:rPr>
        <w:t xml:space="preserve"> </w:t>
      </w:r>
      <w:r w:rsidRPr="008B6A71">
        <w:rPr>
          <w:lang w:val="en-US"/>
        </w:rPr>
        <w:t>JEADV,</w:t>
      </w:r>
      <w:r w:rsidRPr="008B6A71">
        <w:rPr>
          <w:shd w:val="clear" w:color="auto" w:fill="FFFFFF"/>
        </w:rPr>
        <w:t xml:space="preserve"> 10/2012;</w:t>
      </w:r>
    </w:p>
    <w:p w:rsidR="00CA4FCF" w:rsidRPr="006A4A21" w:rsidRDefault="00CA4FCF" w:rsidP="002A419B">
      <w:pPr>
        <w:numPr>
          <w:ilvl w:val="0"/>
          <w:numId w:val="99"/>
        </w:numPr>
        <w:rPr>
          <w:b/>
          <w:color w:val="000000"/>
        </w:rPr>
      </w:pPr>
      <w:r w:rsidRPr="006A4A21">
        <w:rPr>
          <w:color w:val="222222"/>
          <w:shd w:val="clear" w:color="auto" w:fill="FFFFFF"/>
        </w:rPr>
        <w:t>Kayhan, Serap, et al. "Akne Vulgaris Tedavisinde Oral Azitromisin ile Topikal Adapalen ve Oral Doksisiklin ile Topikal Adapalen Etkinliğinin ve Güvenirliğinin Karşılaştırılması ve bu Tedavilerin Yaşam Kalitesi Üzerine Etkilerinin Ölçülmesi."</w:t>
      </w:r>
      <w:r>
        <w:rPr>
          <w:color w:val="222222"/>
          <w:shd w:val="clear" w:color="auto" w:fill="FFFFFF"/>
          <w:lang w:val="bg-BG"/>
        </w:rPr>
        <w:t xml:space="preserve"> </w:t>
      </w:r>
      <w:r>
        <w:rPr>
          <w:color w:val="222222"/>
          <w:shd w:val="clear" w:color="auto" w:fill="FFFFFF"/>
          <w:lang w:val="en-US"/>
        </w:rPr>
        <w:t>Turkderm,2012,46,151-5</w:t>
      </w:r>
    </w:p>
    <w:p w:rsidR="00CA4FCF" w:rsidRPr="0049787A" w:rsidRDefault="00CA4FCF" w:rsidP="002A419B">
      <w:pPr>
        <w:numPr>
          <w:ilvl w:val="0"/>
          <w:numId w:val="99"/>
        </w:numPr>
        <w:rPr>
          <w:b/>
          <w:color w:val="000000"/>
        </w:rPr>
      </w:pPr>
      <w:r w:rsidRPr="006A4A21">
        <w:rPr>
          <w:color w:val="222222"/>
          <w:shd w:val="clear" w:color="auto" w:fill="FFFFFF"/>
        </w:rPr>
        <w:t>Navarrete-Dechent, Cristián P., Loreto Farias, and Mauricio Sandoval. "Foto-onicólisis y foto-ónico pigmentación inducida por doxiciclina."</w:t>
      </w:r>
      <w:r w:rsidRPr="006A4A21">
        <w:rPr>
          <w:rStyle w:val="apple-converted-space"/>
          <w:color w:val="222222"/>
          <w:shd w:val="clear" w:color="auto" w:fill="FFFFFF"/>
        </w:rPr>
        <w:t> </w:t>
      </w:r>
      <w:r w:rsidRPr="006A4A21">
        <w:rPr>
          <w:i/>
          <w:iCs/>
          <w:color w:val="222222"/>
          <w:shd w:val="clear" w:color="auto" w:fill="FFFFFF"/>
        </w:rPr>
        <w:t>Piel</w:t>
      </w:r>
      <w:r w:rsidRPr="006A4A21">
        <w:rPr>
          <w:rStyle w:val="apple-converted-space"/>
          <w:color w:val="222222"/>
          <w:shd w:val="clear" w:color="auto" w:fill="FFFFFF"/>
        </w:rPr>
        <w:t> </w:t>
      </w:r>
      <w:r w:rsidRPr="006A4A21">
        <w:rPr>
          <w:color w:val="222222"/>
          <w:shd w:val="clear" w:color="auto" w:fill="FFFFFF"/>
        </w:rPr>
        <w:t>(2013).</w:t>
      </w:r>
    </w:p>
    <w:p w:rsidR="00CA4FCF" w:rsidRPr="00EF2D75" w:rsidRDefault="00CA4FCF" w:rsidP="002A419B">
      <w:pPr>
        <w:numPr>
          <w:ilvl w:val="0"/>
          <w:numId w:val="99"/>
        </w:numPr>
        <w:rPr>
          <w:b/>
          <w:color w:val="000000"/>
        </w:rPr>
      </w:pPr>
      <w:r w:rsidRPr="0049787A">
        <w:rPr>
          <w:color w:val="222222"/>
          <w:shd w:val="clear" w:color="auto" w:fill="FFFFFF"/>
        </w:rPr>
        <w:t>Eichenfield, Lawrence F., et al. "Evidence-Based Recommendations for the Diagnosis and Treatment of Pediatric Acne."</w:t>
      </w:r>
      <w:r w:rsidRPr="0049787A">
        <w:rPr>
          <w:rStyle w:val="apple-converted-space"/>
          <w:color w:val="222222"/>
          <w:shd w:val="clear" w:color="auto" w:fill="FFFFFF"/>
        </w:rPr>
        <w:t> </w:t>
      </w:r>
      <w:r w:rsidRPr="0049787A">
        <w:rPr>
          <w:i/>
          <w:iCs/>
          <w:color w:val="222222"/>
          <w:shd w:val="clear" w:color="auto" w:fill="FFFFFF"/>
        </w:rPr>
        <w:t>Pediatrics</w:t>
      </w:r>
      <w:r w:rsidRPr="0049787A">
        <w:rPr>
          <w:rStyle w:val="apple-converted-space"/>
          <w:color w:val="222222"/>
          <w:shd w:val="clear" w:color="auto" w:fill="FFFFFF"/>
        </w:rPr>
        <w:t> </w:t>
      </w:r>
      <w:r w:rsidRPr="0049787A">
        <w:rPr>
          <w:color w:val="222222"/>
          <w:shd w:val="clear" w:color="auto" w:fill="FFFFFF"/>
        </w:rPr>
        <w:t>131.Supplement 3 (2013): S163-S186.</w:t>
      </w:r>
    </w:p>
    <w:p w:rsidR="00CA4FCF" w:rsidRPr="007706D6" w:rsidRDefault="00CA4FCF" w:rsidP="002A419B">
      <w:pPr>
        <w:numPr>
          <w:ilvl w:val="0"/>
          <w:numId w:val="99"/>
        </w:numPr>
        <w:rPr>
          <w:b/>
          <w:color w:val="000000"/>
        </w:rPr>
      </w:pPr>
      <w:r>
        <w:rPr>
          <w:rFonts w:ascii="MS Gothic" w:eastAsia="MS Gothic" w:hAnsi="MS Gothic" w:cs="MS Gothic" w:hint="eastAsia"/>
          <w:color w:val="222222"/>
          <w:shd w:val="clear" w:color="auto" w:fill="FFFFFF"/>
        </w:rPr>
        <w:t>郝</w:t>
      </w:r>
      <w:r>
        <w:rPr>
          <w:rFonts w:ascii="MingLiU" w:eastAsia="MingLiU" w:hAnsi="MingLiU" w:cs="MingLiU" w:hint="eastAsia"/>
          <w:color w:val="222222"/>
          <w:shd w:val="clear" w:color="auto" w:fill="FFFFFF"/>
        </w:rPr>
        <w:t>飞</w:t>
      </w:r>
      <w:r>
        <w:rPr>
          <w:rFonts w:ascii="Arial" w:hAnsi="Arial" w:cs="Arial"/>
          <w:color w:val="222222"/>
          <w:shd w:val="clear" w:color="auto" w:fill="FFFFFF"/>
        </w:rPr>
        <w:t xml:space="preserve">, </w:t>
      </w:r>
      <w:r>
        <w:rPr>
          <w:rFonts w:ascii="MS Gothic" w:eastAsia="MS Gothic" w:hAnsi="MS Gothic" w:cs="MS Gothic" w:hint="eastAsia"/>
          <w:color w:val="222222"/>
          <w:shd w:val="clear" w:color="auto" w:fill="FFFFFF"/>
        </w:rPr>
        <w:t>宋志</w:t>
      </w:r>
      <w:r>
        <w:rPr>
          <w:rFonts w:ascii="Gulim" w:eastAsia="Gulim" w:hAnsi="Gulim" w:cs="Gulim" w:hint="eastAsia"/>
          <w:color w:val="222222"/>
          <w:shd w:val="clear" w:color="auto" w:fill="FFFFFF"/>
        </w:rPr>
        <w:t>强</w:t>
      </w:r>
      <w:r>
        <w:rPr>
          <w:rFonts w:ascii="Arial" w:hAnsi="Arial" w:cs="Arial"/>
          <w:color w:val="222222"/>
          <w:shd w:val="clear" w:color="auto" w:fill="FFFFFF"/>
        </w:rPr>
        <w:t xml:space="preserve">, and </w:t>
      </w:r>
      <w:r>
        <w:rPr>
          <w:rFonts w:ascii="MingLiU" w:eastAsia="MingLiU" w:hAnsi="MingLiU" w:cs="MingLiU" w:hint="eastAsia"/>
          <w:color w:val="222222"/>
          <w:shd w:val="clear" w:color="auto" w:fill="FFFFFF"/>
        </w:rPr>
        <w:t>钟华</w:t>
      </w:r>
      <w:r>
        <w:rPr>
          <w:rFonts w:ascii="Arial" w:hAnsi="Arial" w:cs="Arial"/>
          <w:color w:val="222222"/>
          <w:shd w:val="clear" w:color="auto" w:fill="FFFFFF"/>
        </w:rPr>
        <w:t>. "</w:t>
      </w:r>
      <w:r>
        <w:rPr>
          <w:rFonts w:ascii="MS Gothic" w:eastAsia="MS Gothic" w:hAnsi="MS Gothic" w:cs="MS Gothic" w:hint="eastAsia"/>
          <w:color w:val="222222"/>
          <w:shd w:val="clear" w:color="auto" w:fill="FFFFFF"/>
        </w:rPr>
        <w:t>激素依</w:t>
      </w:r>
      <w:r>
        <w:rPr>
          <w:rFonts w:ascii="MingLiU" w:eastAsia="MingLiU" w:hAnsi="MingLiU" w:cs="MingLiU" w:hint="eastAsia"/>
          <w:color w:val="222222"/>
          <w:shd w:val="clear" w:color="auto" w:fill="FFFFFF"/>
        </w:rPr>
        <w:t>赖性皮炎</w:t>
      </w:r>
      <w:r>
        <w:rPr>
          <w:rFonts w:ascii="Arial" w:hAnsi="Arial" w:cs="Arial"/>
          <w:color w:val="222222"/>
          <w:shd w:val="clear" w:color="auto" w:fill="FFFFFF"/>
        </w:rPr>
        <w:t xml:space="preserve">: </w:t>
      </w:r>
      <w:r>
        <w:rPr>
          <w:rFonts w:ascii="MS Gothic" w:eastAsia="MS Gothic" w:hAnsi="MS Gothic" w:cs="MS Gothic" w:hint="eastAsia"/>
          <w:color w:val="222222"/>
          <w:shd w:val="clear" w:color="auto" w:fill="FFFFFF"/>
        </w:rPr>
        <w:t>如何界定</w:t>
      </w:r>
      <w:r>
        <w:rPr>
          <w:rFonts w:ascii="Arial" w:hAnsi="Arial" w:cs="Arial"/>
          <w:color w:val="222222"/>
          <w:shd w:val="clear" w:color="auto" w:fill="FFFFFF"/>
        </w:rPr>
        <w:t>?."</w:t>
      </w:r>
      <w:r>
        <w:rPr>
          <w:rStyle w:val="apple-converted-space"/>
          <w:rFonts w:ascii="Arial" w:hAnsi="Arial" w:cs="Arial"/>
          <w:color w:val="222222"/>
          <w:shd w:val="clear" w:color="auto" w:fill="FFFFFF"/>
        </w:rPr>
        <w:t> </w:t>
      </w:r>
      <w:r>
        <w:rPr>
          <w:rFonts w:ascii="MS Gothic" w:eastAsia="MS Gothic" w:hAnsi="MS Gothic" w:cs="MS Gothic" w:hint="eastAsia"/>
          <w:i/>
          <w:iCs/>
          <w:color w:val="222222"/>
          <w:shd w:val="clear" w:color="auto" w:fill="FFFFFF"/>
        </w:rPr>
        <w:t>中</w:t>
      </w:r>
      <w:r>
        <w:rPr>
          <w:rFonts w:ascii="MingLiU" w:eastAsia="MingLiU" w:hAnsi="MingLiU" w:cs="MingLiU" w:hint="eastAsia"/>
          <w:i/>
          <w:iCs/>
          <w:color w:val="222222"/>
          <w:shd w:val="clear" w:color="auto" w:fill="FFFFFF"/>
        </w:rPr>
        <w:t>华皮肤科杂</w:t>
      </w:r>
      <w:r>
        <w:rPr>
          <w:rFonts w:ascii="MS Gothic" w:eastAsia="MS Gothic" w:hAnsi="MS Gothic" w:cs="MS Gothic" w:hint="eastAsia"/>
          <w:i/>
          <w:iCs/>
          <w:color w:val="222222"/>
          <w:shd w:val="clear" w:color="auto" w:fill="FFFFFF"/>
        </w:rPr>
        <w:t>志</w:t>
      </w:r>
      <w:r>
        <w:rPr>
          <w:rStyle w:val="apple-converted-space"/>
          <w:rFonts w:ascii="Arial" w:hAnsi="Arial" w:cs="Arial"/>
          <w:color w:val="222222"/>
          <w:shd w:val="clear" w:color="auto" w:fill="FFFFFF"/>
        </w:rPr>
        <w:t> </w:t>
      </w:r>
      <w:r>
        <w:rPr>
          <w:rFonts w:ascii="Arial" w:hAnsi="Arial" w:cs="Arial"/>
          <w:color w:val="222222"/>
          <w:shd w:val="clear" w:color="auto" w:fill="FFFFFF"/>
        </w:rPr>
        <w:t>46.007 (2013): 528-529.</w:t>
      </w:r>
    </w:p>
    <w:p w:rsidR="00CA4FCF" w:rsidRPr="0069602F" w:rsidRDefault="00CA4FCF" w:rsidP="002A419B">
      <w:pPr>
        <w:numPr>
          <w:ilvl w:val="0"/>
          <w:numId w:val="99"/>
        </w:numPr>
        <w:rPr>
          <w:b/>
          <w:color w:val="000000"/>
        </w:rPr>
      </w:pPr>
      <w:r w:rsidRPr="0069602F">
        <w:rPr>
          <w:color w:val="222222"/>
          <w:shd w:val="clear" w:color="auto" w:fill="FFFFFF"/>
        </w:rPr>
        <w:t>de Castro, Alene Uchoa, Napoleão Martins Argôlo Neto, and José Antônio Viana. "Uso tópico do mel de abelha, oxitetraciclina e hidrocortisona, na reparação de feridas cutâneas, por segunda intenção, em coelhos."</w:t>
      </w:r>
      <w:r w:rsidRPr="0069602F">
        <w:rPr>
          <w:rStyle w:val="apple-converted-space"/>
          <w:color w:val="222222"/>
          <w:shd w:val="clear" w:color="auto" w:fill="FFFFFF"/>
        </w:rPr>
        <w:t> </w:t>
      </w:r>
      <w:r w:rsidRPr="0069602F">
        <w:rPr>
          <w:i/>
          <w:iCs/>
          <w:color w:val="222222"/>
          <w:shd w:val="clear" w:color="auto" w:fill="FFFFFF"/>
        </w:rPr>
        <w:t>Ceres</w:t>
      </w:r>
      <w:r w:rsidRPr="0069602F">
        <w:rPr>
          <w:rStyle w:val="apple-converted-space"/>
          <w:color w:val="222222"/>
          <w:shd w:val="clear" w:color="auto" w:fill="FFFFFF"/>
        </w:rPr>
        <w:t> </w:t>
      </w:r>
      <w:r w:rsidRPr="0069602F">
        <w:rPr>
          <w:color w:val="222222"/>
          <w:shd w:val="clear" w:color="auto" w:fill="FFFFFF"/>
        </w:rPr>
        <w:t>56, no. 1 (2015).</w:t>
      </w:r>
    </w:p>
    <w:p w:rsidR="00CA4FCF" w:rsidRPr="0069602F" w:rsidRDefault="00CA4FCF" w:rsidP="002A419B">
      <w:pPr>
        <w:numPr>
          <w:ilvl w:val="0"/>
          <w:numId w:val="99"/>
        </w:numPr>
        <w:rPr>
          <w:b/>
          <w:color w:val="000000"/>
        </w:rPr>
      </w:pPr>
      <w:r w:rsidRPr="0069602F">
        <w:rPr>
          <w:color w:val="222222"/>
        </w:rPr>
        <w:t>Carter-Wale RL, Prior TD. Case Study: An intraoperative finding of black bone disease in a podiatric surgery patient. The Foot. 2016 Dec 31;29:6-10.</w:t>
      </w:r>
    </w:p>
    <w:p w:rsidR="00CA4FCF" w:rsidRPr="0069602F" w:rsidRDefault="00CA4FCF" w:rsidP="00CA4FCF">
      <w:pPr>
        <w:pStyle w:val="ListParagraph"/>
        <w:ind w:left="1440"/>
        <w:rPr>
          <w:rFonts w:ascii="Times New Roman" w:hAnsi="Times New Roman"/>
          <w:sz w:val="20"/>
          <w:szCs w:val="20"/>
          <w:lang w:val="bg-BG"/>
        </w:rPr>
      </w:pPr>
      <w:r w:rsidRPr="0069602F">
        <w:rPr>
          <w:rFonts w:ascii="Times New Roman" w:hAnsi="Times New Roman"/>
          <w:sz w:val="20"/>
          <w:szCs w:val="20"/>
          <w:lang w:val="bg-BG"/>
        </w:rPr>
        <w:t>В монографии:</w:t>
      </w:r>
    </w:p>
    <w:p w:rsidR="00CA4FCF" w:rsidRPr="0069602F" w:rsidRDefault="00CA4FCF" w:rsidP="002A419B">
      <w:pPr>
        <w:pStyle w:val="ListParagraph"/>
        <w:numPr>
          <w:ilvl w:val="0"/>
          <w:numId w:val="99"/>
        </w:numPr>
        <w:spacing w:after="0" w:line="240" w:lineRule="auto"/>
        <w:rPr>
          <w:rFonts w:ascii="Times New Roman" w:hAnsi="Times New Roman"/>
          <w:sz w:val="20"/>
          <w:szCs w:val="20"/>
          <w:lang w:val="en-US"/>
        </w:rPr>
      </w:pPr>
      <w:r w:rsidRPr="0069602F">
        <w:rPr>
          <w:rFonts w:ascii="Times New Roman" w:hAnsi="Times New Roman"/>
          <w:sz w:val="20"/>
          <w:szCs w:val="20"/>
        </w:rPr>
        <w:t>Comprehensive</w:t>
      </w:r>
      <w:r w:rsidRPr="0069602F">
        <w:rPr>
          <w:rFonts w:ascii="Times New Roman" w:hAnsi="Times New Roman"/>
          <w:sz w:val="20"/>
          <w:szCs w:val="20"/>
          <w:lang w:val="bg-BG"/>
        </w:rPr>
        <w:t xml:space="preserve"> </w:t>
      </w:r>
      <w:r w:rsidRPr="0069602F">
        <w:rPr>
          <w:rFonts w:ascii="Times New Roman" w:hAnsi="Times New Roman"/>
          <w:sz w:val="20"/>
          <w:szCs w:val="20"/>
        </w:rPr>
        <w:t>dermatologic</w:t>
      </w:r>
      <w:r w:rsidRPr="0069602F">
        <w:rPr>
          <w:rFonts w:ascii="Times New Roman" w:hAnsi="Times New Roman"/>
          <w:sz w:val="20"/>
          <w:szCs w:val="20"/>
          <w:lang w:val="bg-BG"/>
        </w:rPr>
        <w:t xml:space="preserve"> </w:t>
      </w:r>
      <w:r w:rsidRPr="0069602F">
        <w:rPr>
          <w:rFonts w:ascii="Times New Roman" w:hAnsi="Times New Roman"/>
          <w:sz w:val="20"/>
          <w:szCs w:val="20"/>
        </w:rPr>
        <w:t>drug</w:t>
      </w:r>
      <w:r w:rsidRPr="0069602F">
        <w:rPr>
          <w:rFonts w:ascii="Times New Roman" w:hAnsi="Times New Roman"/>
          <w:sz w:val="20"/>
          <w:szCs w:val="20"/>
          <w:lang w:val="bg-BG"/>
        </w:rPr>
        <w:t xml:space="preserve"> </w:t>
      </w:r>
      <w:r w:rsidRPr="0069602F">
        <w:rPr>
          <w:rFonts w:ascii="Times New Roman" w:hAnsi="Times New Roman"/>
          <w:sz w:val="20"/>
          <w:szCs w:val="20"/>
        </w:rPr>
        <w:t>therapy</w:t>
      </w:r>
      <w:r w:rsidRPr="0069602F">
        <w:rPr>
          <w:rFonts w:ascii="Times New Roman" w:hAnsi="Times New Roman"/>
          <w:sz w:val="20"/>
          <w:szCs w:val="20"/>
          <w:lang w:val="bg-BG"/>
        </w:rPr>
        <w:t xml:space="preserve">. </w:t>
      </w:r>
      <w:r w:rsidRPr="0069602F">
        <w:rPr>
          <w:rFonts w:ascii="Times New Roman" w:hAnsi="Times New Roman"/>
          <w:sz w:val="20"/>
          <w:szCs w:val="20"/>
        </w:rPr>
        <w:t>Second</w:t>
      </w:r>
      <w:r w:rsidRPr="0069602F">
        <w:rPr>
          <w:rFonts w:ascii="Times New Roman" w:hAnsi="Times New Roman"/>
          <w:sz w:val="20"/>
          <w:szCs w:val="20"/>
          <w:lang w:val="bg-BG"/>
        </w:rPr>
        <w:t xml:space="preserve"> </w:t>
      </w:r>
      <w:r w:rsidRPr="0069602F">
        <w:rPr>
          <w:rFonts w:ascii="Times New Roman" w:hAnsi="Times New Roman"/>
          <w:sz w:val="20"/>
          <w:szCs w:val="20"/>
        </w:rPr>
        <w:t>edition</w:t>
      </w:r>
      <w:r w:rsidRPr="0069602F">
        <w:rPr>
          <w:rFonts w:ascii="Times New Roman" w:hAnsi="Times New Roman"/>
          <w:sz w:val="20"/>
          <w:szCs w:val="20"/>
          <w:lang w:val="bg-BG"/>
        </w:rPr>
        <w:t xml:space="preserve">. </w:t>
      </w:r>
      <w:r w:rsidRPr="0069602F">
        <w:rPr>
          <w:rFonts w:ascii="Times New Roman" w:hAnsi="Times New Roman"/>
          <w:sz w:val="20"/>
          <w:szCs w:val="20"/>
        </w:rPr>
        <w:t>S</w:t>
      </w:r>
      <w:r w:rsidRPr="0069602F">
        <w:rPr>
          <w:rFonts w:ascii="Times New Roman" w:hAnsi="Times New Roman"/>
          <w:sz w:val="20"/>
          <w:szCs w:val="20"/>
          <w:lang w:val="bg-BG"/>
        </w:rPr>
        <w:t xml:space="preserve">. </w:t>
      </w:r>
      <w:r w:rsidRPr="0069602F">
        <w:rPr>
          <w:rFonts w:ascii="Times New Roman" w:hAnsi="Times New Roman"/>
          <w:sz w:val="20"/>
          <w:szCs w:val="20"/>
        </w:rPr>
        <w:t>Wolverton</w:t>
      </w:r>
      <w:r w:rsidRPr="0069602F">
        <w:rPr>
          <w:rFonts w:ascii="Times New Roman" w:hAnsi="Times New Roman"/>
          <w:sz w:val="20"/>
          <w:szCs w:val="20"/>
          <w:lang w:val="bg-BG"/>
        </w:rPr>
        <w:t xml:space="preserve">, </w:t>
      </w:r>
      <w:r w:rsidRPr="0069602F">
        <w:rPr>
          <w:rFonts w:ascii="Times New Roman" w:hAnsi="Times New Roman"/>
          <w:sz w:val="20"/>
          <w:szCs w:val="20"/>
        </w:rPr>
        <w:t>Saunders</w:t>
      </w:r>
      <w:r w:rsidRPr="0069602F">
        <w:rPr>
          <w:rFonts w:ascii="Times New Roman" w:hAnsi="Times New Roman"/>
          <w:sz w:val="20"/>
          <w:szCs w:val="20"/>
          <w:lang w:val="bg-BG"/>
        </w:rPr>
        <w:t xml:space="preserve">, </w:t>
      </w:r>
      <w:r w:rsidRPr="0069602F">
        <w:rPr>
          <w:rFonts w:ascii="Times New Roman" w:hAnsi="Times New Roman"/>
          <w:sz w:val="20"/>
          <w:szCs w:val="20"/>
        </w:rPr>
        <w:t>Elsevier</w:t>
      </w:r>
      <w:r w:rsidRPr="0069602F">
        <w:rPr>
          <w:rFonts w:ascii="Times New Roman" w:hAnsi="Times New Roman"/>
          <w:sz w:val="20"/>
          <w:szCs w:val="20"/>
          <w:lang w:val="bg-BG"/>
        </w:rPr>
        <w:t>, 2007</w:t>
      </w:r>
    </w:p>
    <w:p w:rsidR="00CA4FCF" w:rsidRPr="0069602F" w:rsidRDefault="00CA4FCF" w:rsidP="002A419B">
      <w:pPr>
        <w:pStyle w:val="ListParagraph"/>
        <w:numPr>
          <w:ilvl w:val="0"/>
          <w:numId w:val="99"/>
        </w:numPr>
        <w:spacing w:after="0" w:line="240" w:lineRule="auto"/>
        <w:rPr>
          <w:rFonts w:ascii="Times New Roman" w:hAnsi="Times New Roman"/>
          <w:sz w:val="20"/>
          <w:szCs w:val="20"/>
          <w:lang w:val="en-US"/>
        </w:rPr>
      </w:pPr>
      <w:r w:rsidRPr="0069602F">
        <w:rPr>
          <w:rFonts w:ascii="Times New Roman" w:hAnsi="Times New Roman"/>
          <w:sz w:val="20"/>
          <w:szCs w:val="20"/>
          <w:lang w:val="en-US"/>
        </w:rPr>
        <w:t>Riviere J, Papich M. Tetracycline Antibiotics.  In:Veterinary Pharmacology &amp; Therapeutics. 9 Ed. Wiley Blackwell,2009, p. 913</w:t>
      </w:r>
    </w:p>
    <w:p w:rsidR="00CA4FCF" w:rsidRPr="0069602F" w:rsidRDefault="00CA4FCF" w:rsidP="002A419B">
      <w:pPr>
        <w:pStyle w:val="ListParagraph"/>
        <w:numPr>
          <w:ilvl w:val="0"/>
          <w:numId w:val="99"/>
        </w:numPr>
        <w:spacing w:after="0" w:line="240" w:lineRule="auto"/>
        <w:rPr>
          <w:rFonts w:ascii="Times New Roman" w:hAnsi="Times New Roman"/>
          <w:color w:val="222222"/>
          <w:sz w:val="20"/>
          <w:szCs w:val="20"/>
          <w:shd w:val="clear" w:color="auto" w:fill="FFFFFF"/>
        </w:rPr>
      </w:pPr>
      <w:r w:rsidRPr="0069602F">
        <w:rPr>
          <w:rFonts w:ascii="Times New Roman" w:hAnsi="Times New Roman"/>
          <w:color w:val="222222"/>
          <w:sz w:val="20"/>
          <w:szCs w:val="20"/>
          <w:shd w:val="clear" w:color="auto" w:fill="FFFFFF"/>
        </w:rPr>
        <w:t>Kligman, Albert M. "The Role of Adenosine Triphosphate in the Pathogenesis of Rosacea: An Explanation for the Mode of Action of Tetracyclines for the Treatment of Rosacea."</w:t>
      </w:r>
      <w:r w:rsidRPr="0069602F">
        <w:rPr>
          <w:rStyle w:val="apple-converted-space"/>
          <w:rFonts w:ascii="Times New Roman" w:hAnsi="Times New Roman"/>
          <w:color w:val="222222"/>
          <w:sz w:val="20"/>
          <w:szCs w:val="20"/>
          <w:shd w:val="clear" w:color="auto" w:fill="FFFFFF"/>
        </w:rPr>
        <w:t> </w:t>
      </w:r>
      <w:r w:rsidRPr="0069602F">
        <w:rPr>
          <w:rFonts w:ascii="Times New Roman" w:hAnsi="Times New Roman"/>
          <w:i/>
          <w:iCs/>
          <w:color w:val="222222"/>
          <w:sz w:val="20"/>
          <w:szCs w:val="20"/>
          <w:shd w:val="clear" w:color="auto" w:fill="FFFFFF"/>
        </w:rPr>
        <w:t>Pathogenesis and Treatment of Acne and Rosacea</w:t>
      </w:r>
      <w:r w:rsidRPr="0069602F">
        <w:rPr>
          <w:rFonts w:ascii="Times New Roman" w:hAnsi="Times New Roman"/>
          <w:color w:val="222222"/>
          <w:sz w:val="20"/>
          <w:szCs w:val="20"/>
          <w:shd w:val="clear" w:color="auto" w:fill="FFFFFF"/>
        </w:rPr>
        <w:t>. Springer Berlin Heidelberg, 2014. 641-643.</w:t>
      </w:r>
    </w:p>
    <w:p w:rsidR="00CA4FCF" w:rsidRPr="0069602F" w:rsidRDefault="00CA4FCF" w:rsidP="002A419B">
      <w:pPr>
        <w:pStyle w:val="ListParagraph"/>
        <w:numPr>
          <w:ilvl w:val="0"/>
          <w:numId w:val="99"/>
        </w:numPr>
        <w:spacing w:after="0" w:line="240" w:lineRule="auto"/>
        <w:rPr>
          <w:rFonts w:ascii="Times New Roman" w:hAnsi="Times New Roman"/>
          <w:sz w:val="20"/>
          <w:szCs w:val="20"/>
          <w:lang w:val="en-US"/>
        </w:rPr>
      </w:pPr>
      <w:r w:rsidRPr="0069602F">
        <w:rPr>
          <w:rFonts w:ascii="Times New Roman" w:hAnsi="Times New Roman"/>
          <w:color w:val="222222"/>
          <w:sz w:val="20"/>
          <w:szCs w:val="20"/>
          <w:shd w:val="clear" w:color="auto" w:fill="FFFFFF"/>
        </w:rPr>
        <w:t>Lam, C., &amp; Zaenglein, A. L. (2015). Pediatric and Adolescent Acne. In</w:t>
      </w:r>
      <w:r w:rsidRPr="0069602F">
        <w:rPr>
          <w:rStyle w:val="apple-converted-space"/>
          <w:rFonts w:ascii="Times New Roman" w:hAnsi="Times New Roman"/>
          <w:color w:val="222222"/>
          <w:sz w:val="20"/>
          <w:szCs w:val="20"/>
          <w:shd w:val="clear" w:color="auto" w:fill="FFFFFF"/>
        </w:rPr>
        <w:t> </w:t>
      </w:r>
      <w:r w:rsidRPr="0069602F">
        <w:rPr>
          <w:rFonts w:ascii="Times New Roman" w:hAnsi="Times New Roman"/>
          <w:i/>
          <w:iCs/>
          <w:color w:val="222222"/>
          <w:sz w:val="20"/>
          <w:szCs w:val="20"/>
          <w:shd w:val="clear" w:color="auto" w:fill="FFFFFF"/>
        </w:rPr>
        <w:t>Pediatric Skin of Color</w:t>
      </w:r>
      <w:r w:rsidRPr="0069602F">
        <w:rPr>
          <w:rStyle w:val="apple-converted-space"/>
          <w:rFonts w:ascii="Times New Roman" w:hAnsi="Times New Roman"/>
          <w:color w:val="222222"/>
          <w:sz w:val="20"/>
          <w:szCs w:val="20"/>
          <w:shd w:val="clear" w:color="auto" w:fill="FFFFFF"/>
        </w:rPr>
        <w:t> </w:t>
      </w:r>
      <w:r w:rsidRPr="0069602F">
        <w:rPr>
          <w:rFonts w:ascii="Times New Roman" w:hAnsi="Times New Roman"/>
          <w:color w:val="222222"/>
          <w:sz w:val="20"/>
          <w:szCs w:val="20"/>
          <w:shd w:val="clear" w:color="auto" w:fill="FFFFFF"/>
        </w:rPr>
        <w:t>(pp. 341-362). Springer New York.</w:t>
      </w:r>
    </w:p>
    <w:p w:rsidR="00CA4FCF" w:rsidRPr="0069602F" w:rsidRDefault="00CA4FCF" w:rsidP="00CA4FCF">
      <w:pPr>
        <w:pStyle w:val="ListParagraph"/>
        <w:spacing w:before="100" w:beforeAutospacing="1" w:after="100" w:afterAutospacing="1"/>
        <w:rPr>
          <w:rFonts w:ascii="Times New Roman" w:hAnsi="Times New Roman"/>
          <w:sz w:val="20"/>
          <w:szCs w:val="20"/>
          <w:lang w:val="bg-BG"/>
        </w:rPr>
      </w:pPr>
    </w:p>
    <w:p w:rsidR="00CA4FCF" w:rsidRPr="0069602F" w:rsidRDefault="00CA4FCF" w:rsidP="00CA4FCF">
      <w:pPr>
        <w:pStyle w:val="ListParagraph"/>
        <w:spacing w:before="100" w:beforeAutospacing="1" w:after="100" w:afterAutospacing="1"/>
        <w:rPr>
          <w:rFonts w:ascii="Times New Roman" w:hAnsi="Times New Roman"/>
          <w:sz w:val="20"/>
          <w:szCs w:val="20"/>
          <w:lang w:val="bg-BG"/>
        </w:rPr>
      </w:pPr>
      <w:r w:rsidRPr="0069602F">
        <w:rPr>
          <w:rFonts w:ascii="Times New Roman" w:hAnsi="Times New Roman"/>
          <w:sz w:val="20"/>
          <w:szCs w:val="20"/>
          <w:lang w:val="bg-BG"/>
        </w:rPr>
        <w:t>В български списания:</w:t>
      </w:r>
    </w:p>
    <w:p w:rsidR="00CA4FCF" w:rsidRPr="0069602F" w:rsidRDefault="00CA4FCF" w:rsidP="002A419B">
      <w:pPr>
        <w:pStyle w:val="ListParagraph"/>
        <w:numPr>
          <w:ilvl w:val="0"/>
          <w:numId w:val="99"/>
        </w:numPr>
        <w:spacing w:after="0" w:line="240" w:lineRule="auto"/>
        <w:rPr>
          <w:rFonts w:ascii="Times New Roman" w:hAnsi="Times New Roman"/>
          <w:sz w:val="20"/>
          <w:szCs w:val="20"/>
          <w:lang w:val="bg-BG"/>
        </w:rPr>
      </w:pPr>
      <w:r w:rsidRPr="0069602F">
        <w:rPr>
          <w:rFonts w:ascii="Times New Roman" w:hAnsi="Times New Roman"/>
          <w:sz w:val="20"/>
          <w:szCs w:val="20"/>
          <w:lang w:val="bg-BG"/>
        </w:rPr>
        <w:t xml:space="preserve">Кадурина М, Бочева Ж. Роля на тетрациклините в лечението на розацея. Дерматология и венерология, 2011, </w:t>
      </w:r>
      <w:r w:rsidRPr="0069602F">
        <w:rPr>
          <w:rFonts w:ascii="Times New Roman" w:hAnsi="Times New Roman"/>
          <w:sz w:val="20"/>
          <w:szCs w:val="20"/>
          <w:lang w:val="en-US"/>
        </w:rPr>
        <w:t>XLIX</w:t>
      </w:r>
      <w:r w:rsidRPr="0069602F">
        <w:rPr>
          <w:rFonts w:ascii="Times New Roman" w:hAnsi="Times New Roman"/>
          <w:sz w:val="20"/>
          <w:szCs w:val="20"/>
          <w:lang w:val="bg-BG"/>
        </w:rPr>
        <w:t xml:space="preserve"> бр. 2, 17-21</w:t>
      </w:r>
    </w:p>
    <w:p w:rsidR="005C79D4" w:rsidRPr="0069602F" w:rsidRDefault="005C79D4" w:rsidP="005C79D4">
      <w:pPr>
        <w:pStyle w:val="ListParagraph"/>
        <w:jc w:val="both"/>
        <w:rPr>
          <w:rFonts w:ascii="Times New Roman" w:hAnsi="Times New Roman"/>
          <w:b/>
          <w:sz w:val="20"/>
          <w:szCs w:val="20"/>
          <w:u w:val="single"/>
          <w:lang w:val="bg-BG"/>
        </w:rPr>
      </w:pPr>
    </w:p>
    <w:p w:rsidR="00837D7C" w:rsidRDefault="001622F0" w:rsidP="00837D7C">
      <w:pPr>
        <w:ind w:firstLine="708"/>
        <w:rPr>
          <w:b/>
          <w:sz w:val="24"/>
          <w:szCs w:val="24"/>
          <w:u w:val="single"/>
          <w:shd w:val="clear" w:color="auto" w:fill="FFFFFF"/>
          <w:lang w:val="en-US"/>
        </w:rPr>
      </w:pPr>
      <w:r w:rsidRPr="007C7943">
        <w:rPr>
          <w:b/>
          <w:sz w:val="24"/>
          <w:szCs w:val="24"/>
          <w:u w:val="single"/>
          <w:lang w:val="en-US"/>
        </w:rPr>
        <w:t xml:space="preserve">TSANKOV N, Angelova I. </w:t>
      </w:r>
      <w:r w:rsidRPr="007C7943">
        <w:rPr>
          <w:b/>
          <w:sz w:val="24"/>
          <w:szCs w:val="24"/>
          <w:u w:val="single"/>
          <w:lang w:val="it-IT"/>
        </w:rPr>
        <w:t xml:space="preserve">Rifampin in dermatology. </w:t>
      </w:r>
      <w:r w:rsidRPr="007C7943">
        <w:rPr>
          <w:b/>
          <w:sz w:val="24"/>
          <w:szCs w:val="24"/>
          <w:u w:val="single"/>
          <w:shd w:val="clear" w:color="auto" w:fill="FFFFFF"/>
        </w:rPr>
        <w:t>Clin Dermatol. 2003;21:50-55</w:t>
      </w:r>
      <w:r w:rsidRPr="00420E9E">
        <w:rPr>
          <w:b/>
          <w:sz w:val="24"/>
          <w:szCs w:val="24"/>
          <w:u w:val="single"/>
          <w:shd w:val="clear" w:color="auto" w:fill="FFFFFF"/>
        </w:rPr>
        <w:t>.</w:t>
      </w:r>
    </w:p>
    <w:p w:rsidR="001622F0" w:rsidRPr="00837D7C" w:rsidRDefault="00837D7C" w:rsidP="00837D7C">
      <w:pPr>
        <w:ind w:firstLine="708"/>
        <w:rPr>
          <w:b/>
          <w:sz w:val="24"/>
          <w:szCs w:val="24"/>
          <w:u w:val="single"/>
          <w:shd w:val="clear" w:color="auto" w:fill="FFFFFF"/>
          <w:lang w:val="bg-BG"/>
        </w:rPr>
      </w:pPr>
      <w:r>
        <w:rPr>
          <w:b/>
          <w:sz w:val="24"/>
          <w:szCs w:val="24"/>
          <w:u w:val="single"/>
          <w:shd w:val="clear" w:color="auto" w:fill="FFFFFF"/>
          <w:lang w:val="en-US"/>
        </w:rPr>
        <w:t>(Reprinted with permission in Disease-a-month, 2014)</w:t>
      </w:r>
    </w:p>
    <w:p w:rsidR="001622F0" w:rsidRPr="006A433B" w:rsidRDefault="001622F0" w:rsidP="001622F0">
      <w:pPr>
        <w:rPr>
          <w:b/>
          <w:u w:val="single"/>
          <w:shd w:val="clear" w:color="auto" w:fill="FFFFFF"/>
          <w:lang w:val="en-US"/>
        </w:rPr>
      </w:pPr>
      <w:r w:rsidRPr="003B2F8D">
        <w:rPr>
          <w:b/>
          <w:u w:val="single"/>
          <w:shd w:val="clear" w:color="auto" w:fill="FFFFFF"/>
          <w:lang w:val="bg-BG"/>
        </w:rPr>
        <w:t xml:space="preserve">Цитати </w:t>
      </w:r>
      <w:r w:rsidR="007321F6" w:rsidRPr="003B2F8D">
        <w:rPr>
          <w:b/>
          <w:u w:val="single"/>
          <w:shd w:val="clear" w:color="auto" w:fill="FFFFFF"/>
          <w:lang w:val="bg-BG"/>
        </w:rPr>
        <w:t>–</w:t>
      </w:r>
      <w:r w:rsidRPr="003B2F8D">
        <w:rPr>
          <w:b/>
          <w:u w:val="single"/>
          <w:shd w:val="clear" w:color="auto" w:fill="FFFFFF"/>
          <w:lang w:val="bg-BG"/>
        </w:rPr>
        <w:t xml:space="preserve"> </w:t>
      </w:r>
      <w:r w:rsidR="007C7943" w:rsidRPr="003B2F8D">
        <w:rPr>
          <w:b/>
          <w:u w:val="single"/>
          <w:shd w:val="clear" w:color="auto" w:fill="FFFFFF"/>
          <w:lang w:val="bg-BG"/>
        </w:rPr>
        <w:t>2</w:t>
      </w:r>
      <w:r w:rsidR="006A433B">
        <w:rPr>
          <w:b/>
          <w:u w:val="single"/>
          <w:shd w:val="clear" w:color="auto" w:fill="FFFFFF"/>
          <w:lang w:val="en-US"/>
        </w:rPr>
        <w:t>7</w:t>
      </w:r>
    </w:p>
    <w:p w:rsidR="001622F0" w:rsidRPr="006A433B" w:rsidRDefault="001622F0" w:rsidP="006A433B">
      <w:pPr>
        <w:numPr>
          <w:ilvl w:val="0"/>
          <w:numId w:val="52"/>
        </w:numPr>
        <w:tabs>
          <w:tab w:val="clear" w:pos="360"/>
          <w:tab w:val="num" w:pos="1068"/>
        </w:tabs>
        <w:ind w:left="1068"/>
        <w:rPr>
          <w:shd w:val="clear" w:color="auto" w:fill="FFFFFF"/>
          <w:lang w:val="bg-BG"/>
        </w:rPr>
      </w:pPr>
      <w:r w:rsidRPr="006A433B">
        <w:rPr>
          <w:rStyle w:val="Strong"/>
          <w:b w:val="0"/>
          <w:lang w:val="da-DK"/>
        </w:rPr>
        <w:t>Calleja</w:t>
      </w:r>
      <w:r w:rsidRPr="006A433B">
        <w:rPr>
          <w:rStyle w:val="Strong"/>
          <w:b w:val="0"/>
          <w:lang w:val="bg-BG"/>
        </w:rPr>
        <w:t xml:space="preserve"> </w:t>
      </w:r>
      <w:r w:rsidRPr="006A433B">
        <w:rPr>
          <w:rStyle w:val="Strong"/>
          <w:b w:val="0"/>
          <w:lang w:val="da-DK"/>
        </w:rPr>
        <w:t>I</w:t>
      </w:r>
      <w:r w:rsidRPr="006A433B">
        <w:rPr>
          <w:rStyle w:val="Strong"/>
          <w:b w:val="0"/>
          <w:lang w:val="bg-BG"/>
        </w:rPr>
        <w:t xml:space="preserve">, </w:t>
      </w:r>
      <w:r w:rsidRPr="006A433B">
        <w:rPr>
          <w:rStyle w:val="Strong"/>
          <w:b w:val="0"/>
          <w:lang w:val="da-DK"/>
        </w:rPr>
        <w:t>Blanco</w:t>
      </w:r>
      <w:r w:rsidRPr="006A433B">
        <w:rPr>
          <w:rStyle w:val="Strong"/>
          <w:b w:val="0"/>
          <w:lang w:val="bg-BG"/>
        </w:rPr>
        <w:t>-</w:t>
      </w:r>
      <w:r w:rsidRPr="006A433B">
        <w:rPr>
          <w:rStyle w:val="Strong"/>
          <w:b w:val="0"/>
          <w:lang w:val="da-DK"/>
        </w:rPr>
        <w:t>Pr</w:t>
      </w:r>
      <w:r w:rsidRPr="006A433B">
        <w:rPr>
          <w:rStyle w:val="Strong"/>
          <w:b w:val="0"/>
          <w:lang w:val="bg-BG"/>
        </w:rPr>
        <w:t>í</w:t>
      </w:r>
      <w:r w:rsidRPr="006A433B">
        <w:rPr>
          <w:rStyle w:val="Strong"/>
          <w:b w:val="0"/>
          <w:lang w:val="da-DK"/>
        </w:rPr>
        <w:t>eto</w:t>
      </w:r>
      <w:r w:rsidRPr="006A433B">
        <w:rPr>
          <w:rStyle w:val="Strong"/>
          <w:b w:val="0"/>
          <w:lang w:val="bg-BG"/>
        </w:rPr>
        <w:t xml:space="preserve"> </w:t>
      </w:r>
      <w:r w:rsidRPr="006A433B">
        <w:rPr>
          <w:rStyle w:val="Strong"/>
          <w:b w:val="0"/>
          <w:lang w:val="da-DK"/>
        </w:rPr>
        <w:t>MJ</w:t>
      </w:r>
      <w:r w:rsidRPr="006A433B">
        <w:rPr>
          <w:rStyle w:val="Strong"/>
          <w:b w:val="0"/>
          <w:lang w:val="bg-BG"/>
        </w:rPr>
        <w:t xml:space="preserve">, </w:t>
      </w:r>
      <w:r w:rsidRPr="006A433B">
        <w:rPr>
          <w:rStyle w:val="Strong"/>
          <w:b w:val="0"/>
          <w:lang w:val="da-DK"/>
        </w:rPr>
        <w:t>Ruz</w:t>
      </w:r>
      <w:r w:rsidRPr="006A433B">
        <w:rPr>
          <w:rStyle w:val="Strong"/>
          <w:b w:val="0"/>
          <w:lang w:val="bg-BG"/>
        </w:rPr>
        <w:t xml:space="preserve"> </w:t>
      </w:r>
      <w:r w:rsidRPr="006A433B">
        <w:rPr>
          <w:rStyle w:val="Strong"/>
          <w:b w:val="0"/>
          <w:lang w:val="da-DK"/>
        </w:rPr>
        <w:t>N</w:t>
      </w:r>
      <w:r w:rsidRPr="006A433B">
        <w:rPr>
          <w:rStyle w:val="Strong"/>
          <w:b w:val="0"/>
          <w:lang w:val="bg-BG"/>
        </w:rPr>
        <w:t xml:space="preserve">, </w:t>
      </w:r>
      <w:r w:rsidRPr="006A433B">
        <w:rPr>
          <w:rStyle w:val="Strong"/>
          <w:b w:val="0"/>
          <w:lang w:val="da-DK"/>
        </w:rPr>
        <w:t>Renedo</w:t>
      </w:r>
      <w:r w:rsidRPr="006A433B">
        <w:rPr>
          <w:rStyle w:val="Strong"/>
          <w:b w:val="0"/>
          <w:lang w:val="bg-BG"/>
        </w:rPr>
        <w:t xml:space="preserve"> </w:t>
      </w:r>
      <w:r w:rsidRPr="006A433B">
        <w:rPr>
          <w:rStyle w:val="Strong"/>
          <w:b w:val="0"/>
          <w:lang w:val="da-DK"/>
        </w:rPr>
        <w:t>MJ</w:t>
      </w:r>
      <w:r w:rsidRPr="006A433B">
        <w:rPr>
          <w:rStyle w:val="Strong"/>
          <w:b w:val="0"/>
          <w:lang w:val="bg-BG"/>
        </w:rPr>
        <w:t xml:space="preserve">, </w:t>
      </w:r>
      <w:r w:rsidRPr="006A433B">
        <w:rPr>
          <w:rStyle w:val="Strong"/>
          <w:b w:val="0"/>
          <w:lang w:val="da-DK"/>
        </w:rPr>
        <w:t>Dios</w:t>
      </w:r>
      <w:r w:rsidRPr="006A433B">
        <w:rPr>
          <w:rStyle w:val="Strong"/>
          <w:b w:val="0"/>
          <w:lang w:val="bg-BG"/>
        </w:rPr>
        <w:t>-</w:t>
      </w:r>
      <w:r w:rsidRPr="006A433B">
        <w:rPr>
          <w:rStyle w:val="Strong"/>
          <w:b w:val="0"/>
          <w:lang w:val="da-DK"/>
        </w:rPr>
        <w:t>Vi</w:t>
      </w:r>
      <w:r w:rsidRPr="006A433B">
        <w:rPr>
          <w:rStyle w:val="Strong"/>
          <w:b w:val="0"/>
          <w:lang w:val="bg-BG"/>
        </w:rPr>
        <w:t>é</w:t>
      </w:r>
      <w:r w:rsidRPr="006A433B">
        <w:rPr>
          <w:rStyle w:val="Strong"/>
          <w:b w:val="0"/>
          <w:lang w:val="da-DK"/>
        </w:rPr>
        <w:t>itez</w:t>
      </w:r>
      <w:r w:rsidRPr="006A433B">
        <w:rPr>
          <w:rStyle w:val="Strong"/>
          <w:b w:val="0"/>
          <w:lang w:val="bg-BG"/>
        </w:rPr>
        <w:t xml:space="preserve"> </w:t>
      </w:r>
      <w:r w:rsidRPr="006A433B">
        <w:rPr>
          <w:rStyle w:val="Strong"/>
          <w:b w:val="0"/>
          <w:lang w:val="da-DK"/>
        </w:rPr>
        <w:t>MC</w:t>
      </w:r>
      <w:r w:rsidRPr="006A433B">
        <w:rPr>
          <w:rStyle w:val="Strong"/>
          <w:b w:val="0"/>
          <w:lang w:val="bg-BG"/>
        </w:rPr>
        <w:t xml:space="preserve">. </w:t>
      </w:r>
      <w:r w:rsidRPr="006A433B">
        <w:rPr>
          <w:lang w:val="en-GB"/>
        </w:rPr>
        <w:t>High-performance liquid–chromatographic determination of rifam</w:t>
      </w:r>
      <w:r w:rsidRPr="006A433B">
        <w:t>picin in plasma and tissues J</w:t>
      </w:r>
      <w:r w:rsidRPr="006A433B">
        <w:rPr>
          <w:rStyle w:val="journalhead"/>
          <w:bCs/>
        </w:rPr>
        <w:t xml:space="preserve">ournal of Chromatography,  </w:t>
      </w:r>
      <w:r w:rsidRPr="006A433B">
        <w:t>2004,</w:t>
      </w:r>
      <w:r w:rsidRPr="006A433B">
        <w:rPr>
          <w:rStyle w:val="journalhead"/>
          <w:bCs/>
        </w:rPr>
        <w:t xml:space="preserve"> </w:t>
      </w:r>
      <w:r w:rsidRPr="006A433B">
        <w:rPr>
          <w:rStyle w:val="journalhead"/>
          <w:bCs/>
          <w:lang w:val="en-US"/>
        </w:rPr>
        <w:t>1031,1-2</w:t>
      </w:r>
      <w:r w:rsidRPr="006A433B">
        <w:t xml:space="preserve">, 289-294 </w:t>
      </w:r>
    </w:p>
    <w:p w:rsidR="006A433B" w:rsidRPr="006A433B" w:rsidRDefault="006A433B" w:rsidP="006A433B">
      <w:pPr>
        <w:numPr>
          <w:ilvl w:val="0"/>
          <w:numId w:val="52"/>
        </w:numPr>
        <w:tabs>
          <w:tab w:val="clear" w:pos="360"/>
          <w:tab w:val="num" w:pos="1068"/>
        </w:tabs>
        <w:ind w:left="1068"/>
        <w:rPr>
          <w:shd w:val="clear" w:color="auto" w:fill="FFFFFF"/>
          <w:lang w:val="bg-BG"/>
        </w:rPr>
      </w:pPr>
      <w:r w:rsidRPr="006A433B">
        <w:t>Nollens, Hendrik Hans. "Poxvirus infections in north american pinnipeds." PhD diss., University Of Florida, 2005.</w:t>
      </w:r>
    </w:p>
    <w:p w:rsidR="001622F0" w:rsidRPr="006A433B" w:rsidRDefault="001622F0" w:rsidP="006A433B">
      <w:pPr>
        <w:numPr>
          <w:ilvl w:val="0"/>
          <w:numId w:val="52"/>
        </w:numPr>
        <w:tabs>
          <w:tab w:val="clear" w:pos="360"/>
          <w:tab w:val="num" w:pos="1068"/>
        </w:tabs>
        <w:ind w:left="1068"/>
        <w:rPr>
          <w:lang w:val="bg-BG"/>
        </w:rPr>
      </w:pPr>
      <w:r w:rsidRPr="006A433B">
        <w:rPr>
          <w:rStyle w:val="namenowrap"/>
          <w:lang w:val="da-DK"/>
        </w:rPr>
        <w:t xml:space="preserve">Forget EJ </w:t>
      </w:r>
      <w:r w:rsidRPr="006A433B">
        <w:rPr>
          <w:noProof/>
          <w:lang w:val="bg-BG" w:eastAsia="bg-BG"/>
        </w:rPr>
        <w:drawing>
          <wp:inline distT="0" distB="0" distL="0" distR="0">
            <wp:extent cx="9525" cy="9525"/>
            <wp:effectExtent l="0" t="0" r="0" b="0"/>
            <wp:docPr id="6" name="Picture 1" descr="?code=20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de=200B"/>
                    <pic:cNvPicPr>
                      <a:picLocks noChangeAspect="1" noChangeArrowheads="1"/>
                    </pic:cNvPicPr>
                  </pic:nvPicPr>
                  <pic:blipFill>
                    <a:blip r:embed="rId20"/>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6A433B">
        <w:rPr>
          <w:rStyle w:val="wbr"/>
          <w:lang w:val="da-DK"/>
        </w:rPr>
        <w:t>‌,</w:t>
      </w:r>
      <w:r w:rsidRPr="006A433B">
        <w:rPr>
          <w:rStyle w:val="contrib"/>
          <w:lang w:val="da-DK"/>
        </w:rPr>
        <w:t xml:space="preserve"> </w:t>
      </w:r>
      <w:r w:rsidRPr="006A433B">
        <w:rPr>
          <w:rStyle w:val="namenowrap"/>
          <w:lang w:val="da-DK"/>
        </w:rPr>
        <w:t xml:space="preserve">Menzies  D. </w:t>
      </w:r>
      <w:r w:rsidRPr="006A433B">
        <w:rPr>
          <w:lang w:val="da-DK"/>
        </w:rPr>
        <w:t xml:space="preserve"> Adverse reactions to first-line antituberculosis drugs. </w:t>
      </w:r>
      <w:r w:rsidRPr="006A433B">
        <w:rPr>
          <w:lang w:val="bg-BG"/>
        </w:rPr>
        <w:t>Summary</w:t>
      </w:r>
      <w:r w:rsidRPr="006A433B">
        <w:rPr>
          <w:lang w:val="da-DK"/>
        </w:rPr>
        <w:t xml:space="preserve">. </w:t>
      </w:r>
      <w:hyperlink r:id="rId146" w:history="1">
        <w:r w:rsidRPr="006A433B">
          <w:rPr>
            <w:lang w:val="bg-BG"/>
          </w:rPr>
          <w:t>Expert Opinion on Drug Safety</w:t>
        </w:r>
      </w:hyperlink>
      <w:r w:rsidRPr="006A433B">
        <w:rPr>
          <w:lang w:val="en-US"/>
        </w:rPr>
        <w:t xml:space="preserve">. </w:t>
      </w:r>
      <w:r w:rsidRPr="006A433B">
        <w:rPr>
          <w:lang w:val="bg-BG"/>
        </w:rPr>
        <w:t xml:space="preserve">2006,  5,  2,  231-249 </w:t>
      </w:r>
    </w:p>
    <w:p w:rsidR="001622F0" w:rsidRPr="006A433B" w:rsidRDefault="001622F0" w:rsidP="006A433B">
      <w:pPr>
        <w:numPr>
          <w:ilvl w:val="0"/>
          <w:numId w:val="52"/>
        </w:numPr>
        <w:tabs>
          <w:tab w:val="clear" w:pos="360"/>
          <w:tab w:val="num" w:pos="1068"/>
        </w:tabs>
        <w:ind w:left="1068"/>
        <w:rPr>
          <w:shd w:val="clear" w:color="auto" w:fill="FFFFFF"/>
          <w:lang w:val="bg-BG"/>
        </w:rPr>
      </w:pPr>
      <w:r w:rsidRPr="006A433B">
        <w:rPr>
          <w:rStyle w:val="Strong"/>
          <w:b w:val="0"/>
        </w:rPr>
        <w:t>Du</w:t>
      </w:r>
      <w:r w:rsidRPr="006A433B">
        <w:rPr>
          <w:rStyle w:val="Strong"/>
          <w:b w:val="0"/>
          <w:lang w:val="bg-BG"/>
        </w:rPr>
        <w:t xml:space="preserve"> </w:t>
      </w:r>
      <w:r w:rsidRPr="006A433B">
        <w:rPr>
          <w:rStyle w:val="Strong"/>
          <w:b w:val="0"/>
        </w:rPr>
        <w:t>L</w:t>
      </w:r>
      <w:r w:rsidRPr="006A433B">
        <w:rPr>
          <w:rStyle w:val="Strong"/>
          <w:b w:val="0"/>
          <w:lang w:val="bg-BG"/>
        </w:rPr>
        <w:t xml:space="preserve">, </w:t>
      </w:r>
      <w:r w:rsidRPr="006A433B">
        <w:rPr>
          <w:rStyle w:val="Strong"/>
          <w:b w:val="0"/>
        </w:rPr>
        <w:t>Neis</w:t>
      </w:r>
      <w:r w:rsidRPr="006A433B">
        <w:rPr>
          <w:rStyle w:val="Strong"/>
          <w:b w:val="0"/>
          <w:lang w:val="bg-BG"/>
        </w:rPr>
        <w:t xml:space="preserve"> </w:t>
      </w:r>
      <w:r w:rsidRPr="006A433B">
        <w:rPr>
          <w:rStyle w:val="Strong"/>
          <w:b w:val="0"/>
        </w:rPr>
        <w:t>M</w:t>
      </w:r>
      <w:r w:rsidRPr="006A433B">
        <w:rPr>
          <w:rStyle w:val="Strong"/>
          <w:b w:val="0"/>
          <w:lang w:val="bg-BG"/>
        </w:rPr>
        <w:t xml:space="preserve">, </w:t>
      </w:r>
      <w:r w:rsidRPr="006A433B">
        <w:rPr>
          <w:rStyle w:val="Strong"/>
          <w:b w:val="0"/>
        </w:rPr>
        <w:t>Ladd</w:t>
      </w:r>
      <w:r w:rsidRPr="006A433B">
        <w:rPr>
          <w:rStyle w:val="Strong"/>
          <w:b w:val="0"/>
          <w:lang w:val="bg-BG"/>
        </w:rPr>
        <w:t xml:space="preserve"> </w:t>
      </w:r>
      <w:r w:rsidRPr="006A433B">
        <w:rPr>
          <w:rStyle w:val="Strong"/>
          <w:b w:val="0"/>
        </w:rPr>
        <w:t>P</w:t>
      </w:r>
      <w:r w:rsidRPr="006A433B">
        <w:rPr>
          <w:rStyle w:val="Strong"/>
          <w:b w:val="0"/>
          <w:lang w:val="bg-BG"/>
        </w:rPr>
        <w:t xml:space="preserve">, </w:t>
      </w:r>
      <w:r w:rsidRPr="006A433B">
        <w:rPr>
          <w:rStyle w:val="Strong"/>
          <w:b w:val="0"/>
        </w:rPr>
        <w:t>Keeney</w:t>
      </w:r>
      <w:r w:rsidRPr="006A433B">
        <w:rPr>
          <w:rStyle w:val="Strong"/>
          <w:b w:val="0"/>
          <w:lang w:val="bg-BG"/>
        </w:rPr>
        <w:t xml:space="preserve"> </w:t>
      </w:r>
      <w:r w:rsidRPr="006A433B">
        <w:rPr>
          <w:rStyle w:val="Strong"/>
          <w:b w:val="0"/>
        </w:rPr>
        <w:t>D</w:t>
      </w:r>
      <w:r w:rsidRPr="006A433B">
        <w:rPr>
          <w:rStyle w:val="Strong"/>
          <w:b w:val="0"/>
          <w:lang w:val="bg-BG"/>
        </w:rPr>
        <w:t xml:space="preserve">. </w:t>
      </w:r>
      <w:r w:rsidRPr="006A433B">
        <w:t>Differentiation</w:t>
      </w:r>
      <w:r w:rsidRPr="006A433B">
        <w:rPr>
          <w:lang w:val="bg-BG"/>
        </w:rPr>
        <w:t>-</w:t>
      </w:r>
      <w:r w:rsidRPr="006A433B">
        <w:t>Specific</w:t>
      </w:r>
      <w:r w:rsidRPr="006A433B">
        <w:rPr>
          <w:lang w:val="bg-BG"/>
        </w:rPr>
        <w:t xml:space="preserve"> </w:t>
      </w:r>
      <w:r w:rsidRPr="006A433B">
        <w:t>Factors</w:t>
      </w:r>
      <w:r w:rsidRPr="006A433B">
        <w:rPr>
          <w:lang w:val="bg-BG"/>
        </w:rPr>
        <w:t xml:space="preserve"> </w:t>
      </w:r>
      <w:r w:rsidRPr="006A433B">
        <w:t>Modulate</w:t>
      </w:r>
      <w:r w:rsidRPr="006A433B">
        <w:rPr>
          <w:lang w:val="bg-BG"/>
        </w:rPr>
        <w:t xml:space="preserve"> </w:t>
      </w:r>
      <w:r w:rsidRPr="006A433B">
        <w:t>Epidermal</w:t>
      </w:r>
      <w:r w:rsidRPr="006A433B">
        <w:rPr>
          <w:lang w:val="bg-BG"/>
        </w:rPr>
        <w:t xml:space="preserve"> </w:t>
      </w:r>
      <w:r w:rsidRPr="006A433B">
        <w:rPr>
          <w:i/>
          <w:iCs/>
        </w:rPr>
        <w:t>CYP</w:t>
      </w:r>
      <w:r w:rsidRPr="006A433B">
        <w:rPr>
          <w:i/>
          <w:iCs/>
          <w:lang w:val="bg-BG"/>
        </w:rPr>
        <w:t>1–4</w:t>
      </w:r>
      <w:r w:rsidRPr="006A433B">
        <w:rPr>
          <w:lang w:val="bg-BG"/>
        </w:rPr>
        <w:t xml:space="preserve"> </w:t>
      </w:r>
      <w:r w:rsidRPr="006A433B">
        <w:t>Gene</w:t>
      </w:r>
      <w:r w:rsidRPr="006A433B">
        <w:rPr>
          <w:lang w:val="bg-BG"/>
        </w:rPr>
        <w:t xml:space="preserve"> </w:t>
      </w:r>
      <w:r w:rsidRPr="006A433B">
        <w:t>Expression</w:t>
      </w:r>
      <w:r w:rsidRPr="006A433B">
        <w:rPr>
          <w:lang w:val="bg-BG"/>
        </w:rPr>
        <w:t xml:space="preserve"> </w:t>
      </w:r>
      <w:r w:rsidRPr="006A433B">
        <w:t>in</w:t>
      </w:r>
      <w:r w:rsidRPr="006A433B">
        <w:rPr>
          <w:lang w:val="bg-BG"/>
        </w:rPr>
        <w:t xml:space="preserve"> </w:t>
      </w:r>
      <w:r w:rsidRPr="006A433B">
        <w:t>Human</w:t>
      </w:r>
      <w:r w:rsidRPr="006A433B">
        <w:rPr>
          <w:lang w:val="bg-BG"/>
        </w:rPr>
        <w:t xml:space="preserve"> </w:t>
      </w:r>
      <w:r w:rsidRPr="006A433B">
        <w:t>Skin</w:t>
      </w:r>
      <w:r w:rsidRPr="006A433B">
        <w:rPr>
          <w:lang w:val="bg-BG"/>
        </w:rPr>
        <w:t xml:space="preserve"> </w:t>
      </w:r>
      <w:r w:rsidRPr="006A433B">
        <w:t>in</w:t>
      </w:r>
      <w:r w:rsidRPr="006A433B">
        <w:rPr>
          <w:lang w:val="bg-BG"/>
        </w:rPr>
        <w:t xml:space="preserve"> </w:t>
      </w:r>
      <w:r w:rsidRPr="006A433B">
        <w:t>Response</w:t>
      </w:r>
      <w:r w:rsidRPr="006A433B">
        <w:rPr>
          <w:lang w:val="bg-BG"/>
        </w:rPr>
        <w:t xml:space="preserve"> </w:t>
      </w:r>
      <w:r w:rsidRPr="006A433B">
        <w:t>to</w:t>
      </w:r>
      <w:r w:rsidRPr="006A433B">
        <w:rPr>
          <w:lang w:val="bg-BG"/>
        </w:rPr>
        <w:t xml:space="preserve"> </w:t>
      </w:r>
      <w:r w:rsidRPr="006A433B">
        <w:t>Retinoic</w:t>
      </w:r>
      <w:r w:rsidRPr="006A433B">
        <w:rPr>
          <w:lang w:val="bg-BG"/>
        </w:rPr>
        <w:t xml:space="preserve"> </w:t>
      </w:r>
      <w:r w:rsidRPr="006A433B">
        <w:t>Acid</w:t>
      </w:r>
      <w:r w:rsidRPr="006A433B">
        <w:rPr>
          <w:lang w:val="bg-BG"/>
        </w:rPr>
        <w:t xml:space="preserve"> </w:t>
      </w:r>
      <w:r w:rsidRPr="006A433B">
        <w:t>and</w:t>
      </w:r>
      <w:r w:rsidRPr="006A433B">
        <w:rPr>
          <w:lang w:val="bg-BG"/>
        </w:rPr>
        <w:t xml:space="preserve"> </w:t>
      </w:r>
      <w:r w:rsidRPr="006A433B">
        <w:t>Classic</w:t>
      </w:r>
      <w:r w:rsidRPr="006A433B">
        <w:rPr>
          <w:lang w:val="bg-BG"/>
        </w:rPr>
        <w:t xml:space="preserve"> </w:t>
      </w:r>
      <w:r w:rsidRPr="006A433B">
        <w:t>Aryl</w:t>
      </w:r>
      <w:r w:rsidRPr="006A433B">
        <w:rPr>
          <w:lang w:val="bg-BG"/>
        </w:rPr>
        <w:t xml:space="preserve"> </w:t>
      </w:r>
      <w:r w:rsidRPr="006A433B">
        <w:t>Hydrocarbon</w:t>
      </w:r>
      <w:r w:rsidRPr="006A433B">
        <w:rPr>
          <w:lang w:val="bg-BG"/>
        </w:rPr>
        <w:t xml:space="preserve"> </w:t>
      </w:r>
      <w:r w:rsidRPr="006A433B">
        <w:t>Receptor</w:t>
      </w:r>
      <w:r w:rsidRPr="006A433B">
        <w:rPr>
          <w:lang w:val="bg-BG"/>
        </w:rPr>
        <w:t xml:space="preserve"> </w:t>
      </w:r>
      <w:r w:rsidRPr="006A433B">
        <w:t>Ligands</w:t>
      </w:r>
      <w:r w:rsidRPr="006A433B">
        <w:rPr>
          <w:lang w:val="bg-BG"/>
        </w:rPr>
        <w:t xml:space="preserve">. </w:t>
      </w:r>
      <w:r w:rsidRPr="006A433B">
        <w:rPr>
          <w:rStyle w:val="Strong"/>
          <w:b w:val="0"/>
        </w:rPr>
        <w:t xml:space="preserve">Journal of Pharmacology And Experimental Therapeutics </w:t>
      </w:r>
      <w:r w:rsidRPr="006A433B">
        <w:rPr>
          <w:rStyle w:val="Strong"/>
          <w:b w:val="0"/>
          <w:i/>
          <w:iCs/>
        </w:rPr>
        <w:t>Fast Forward</w:t>
      </w:r>
      <w:r w:rsidRPr="006A433B">
        <w:rPr>
          <w:rStyle w:val="Strong"/>
          <w:b w:val="0"/>
        </w:rPr>
        <w:t xml:space="preserve"> , </w:t>
      </w:r>
      <w:r w:rsidRPr="006A433B">
        <w:t>First published on September 19, 2006;</w:t>
      </w:r>
    </w:p>
    <w:p w:rsidR="001622F0" w:rsidRPr="006A433B" w:rsidRDefault="001622F0" w:rsidP="006A433B">
      <w:pPr>
        <w:numPr>
          <w:ilvl w:val="0"/>
          <w:numId w:val="52"/>
        </w:numPr>
        <w:tabs>
          <w:tab w:val="clear" w:pos="360"/>
          <w:tab w:val="num" w:pos="1068"/>
        </w:tabs>
        <w:ind w:left="1068"/>
        <w:rPr>
          <w:shd w:val="clear" w:color="auto" w:fill="FFFFFF"/>
          <w:lang w:val="bg-BG"/>
        </w:rPr>
      </w:pPr>
      <w:r w:rsidRPr="006A433B">
        <w:rPr>
          <w:iCs/>
          <w:lang w:val="bg-BG"/>
        </w:rPr>
        <w:t>Koca R, Tekin NS, Yenid</w:t>
      </w:r>
      <w:r w:rsidRPr="006A433B">
        <w:rPr>
          <w:iCs/>
          <w:lang w:val="pt-BR"/>
        </w:rPr>
        <w:t>u</w:t>
      </w:r>
      <w:r w:rsidRPr="006A433B">
        <w:rPr>
          <w:iCs/>
          <w:lang w:val="bg-BG"/>
        </w:rPr>
        <w:t xml:space="preserve">nya S, </w:t>
      </w:r>
      <w:r w:rsidRPr="006A433B">
        <w:rPr>
          <w:iCs/>
          <w:lang w:val="pt-BR"/>
        </w:rPr>
        <w:t>Co</w:t>
      </w:r>
      <w:r w:rsidRPr="006A433B">
        <w:rPr>
          <w:iCs/>
          <w:lang w:val="bg-BG"/>
        </w:rPr>
        <w:t>nar S, Alt</w:t>
      </w:r>
      <w:r w:rsidRPr="006A433B">
        <w:rPr>
          <w:iCs/>
          <w:lang w:val="pt-BR"/>
        </w:rPr>
        <w:t>o</w:t>
      </w:r>
      <w:r w:rsidRPr="006A433B">
        <w:rPr>
          <w:iCs/>
          <w:lang w:val="bg-BG"/>
        </w:rPr>
        <w:t>nyazar HC. The efficiency of rifampicin and clindamycin treatment in a case of</w:t>
      </w:r>
      <w:r w:rsidRPr="006A433B">
        <w:rPr>
          <w:iCs/>
          <w:lang w:val="en-US"/>
        </w:rPr>
        <w:t xml:space="preserve"> </w:t>
      </w:r>
      <w:r w:rsidRPr="006A433B">
        <w:rPr>
          <w:iCs/>
          <w:lang w:val="bg-BG"/>
        </w:rPr>
        <w:t>tufted folliculitis. T</w:t>
      </w:r>
      <w:r w:rsidRPr="006A433B">
        <w:rPr>
          <w:iCs/>
          <w:lang w:val="en-US"/>
        </w:rPr>
        <w:t>u</w:t>
      </w:r>
      <w:r w:rsidRPr="006A433B">
        <w:rPr>
          <w:iCs/>
          <w:lang w:val="bg-BG"/>
        </w:rPr>
        <w:t>rkderm 2006;40(1):30-32</w:t>
      </w:r>
    </w:p>
    <w:p w:rsidR="006A433B" w:rsidRPr="006A433B" w:rsidRDefault="006A433B" w:rsidP="006A433B">
      <w:pPr>
        <w:numPr>
          <w:ilvl w:val="0"/>
          <w:numId w:val="52"/>
        </w:numPr>
        <w:tabs>
          <w:tab w:val="clear" w:pos="360"/>
          <w:tab w:val="num" w:pos="1068"/>
        </w:tabs>
        <w:ind w:left="1068"/>
        <w:rPr>
          <w:shd w:val="clear" w:color="auto" w:fill="FFFFFF"/>
          <w:lang w:val="bg-BG"/>
        </w:rPr>
      </w:pPr>
      <w:r w:rsidRPr="006A433B">
        <w:t>Deep AT. Drug Interactions in Dermatology. US Pharm. 2007;4:17.</w:t>
      </w:r>
    </w:p>
    <w:p w:rsidR="001622F0" w:rsidRPr="006A433B" w:rsidRDefault="001622F0" w:rsidP="006A433B">
      <w:pPr>
        <w:numPr>
          <w:ilvl w:val="0"/>
          <w:numId w:val="52"/>
        </w:numPr>
        <w:tabs>
          <w:tab w:val="clear" w:pos="360"/>
          <w:tab w:val="num" w:pos="1068"/>
        </w:tabs>
        <w:ind w:left="1068"/>
        <w:rPr>
          <w:shd w:val="clear" w:color="auto" w:fill="FFFFFF"/>
        </w:rPr>
      </w:pPr>
      <w:r w:rsidRPr="006A433B">
        <w:rPr>
          <w:bCs/>
          <w:iCs/>
          <w:shd w:val="clear" w:color="auto" w:fill="FFFFFF"/>
        </w:rPr>
        <w:lastRenderedPageBreak/>
        <w:t>Rochester C</w:t>
      </w:r>
      <w:r w:rsidRPr="006A433B">
        <w:rPr>
          <w:bCs/>
          <w:iCs/>
          <w:shd w:val="clear" w:color="auto" w:fill="FFFFFF"/>
          <w:lang w:val="en-US"/>
        </w:rPr>
        <w:t>.</w:t>
      </w:r>
      <w:r w:rsidRPr="006A433B">
        <w:rPr>
          <w:shd w:val="clear" w:color="auto" w:fill="FFFFFF"/>
        </w:rPr>
        <w:t xml:space="preserve"> Drug Interactions in Dermatology</w:t>
      </w:r>
      <w:r w:rsidRPr="006A433B">
        <w:rPr>
          <w:shd w:val="clear" w:color="auto" w:fill="FFFFFF"/>
          <w:lang w:val="en-US"/>
        </w:rPr>
        <w:t xml:space="preserve">. </w:t>
      </w:r>
      <w:r w:rsidRPr="006A433B">
        <w:rPr>
          <w:shd w:val="clear" w:color="auto" w:fill="FFFFFF"/>
        </w:rPr>
        <w:t xml:space="preserve">Are They Just Skin Deep? </w:t>
      </w:r>
      <w:r w:rsidRPr="006A433B">
        <w:rPr>
          <w:shd w:val="clear" w:color="auto" w:fill="FFFFFF"/>
          <w:lang w:val="en-US"/>
        </w:rPr>
        <w:t xml:space="preserve">US Pharmacist e-connect, </w:t>
      </w:r>
      <w:r w:rsidRPr="006A433B">
        <w:rPr>
          <w:shd w:val="clear" w:color="auto" w:fill="FFFFFF"/>
        </w:rPr>
        <w:t>Vol. No: 32:4 Posted: 4/17/2007</w:t>
      </w:r>
    </w:p>
    <w:p w:rsidR="001622F0" w:rsidRPr="006A433B" w:rsidRDefault="001622F0" w:rsidP="006A433B">
      <w:pPr>
        <w:numPr>
          <w:ilvl w:val="0"/>
          <w:numId w:val="52"/>
        </w:numPr>
        <w:tabs>
          <w:tab w:val="clear" w:pos="360"/>
          <w:tab w:val="num" w:pos="1068"/>
        </w:tabs>
        <w:ind w:left="1068"/>
        <w:rPr>
          <w:shd w:val="clear" w:color="auto" w:fill="FFFFFF"/>
        </w:rPr>
      </w:pPr>
      <w:r w:rsidRPr="006A433B">
        <w:rPr>
          <w:shd w:val="clear" w:color="auto" w:fill="FFFFFF"/>
        </w:rPr>
        <w:t xml:space="preserve">Nolens HH et al. </w:t>
      </w:r>
      <w:r w:rsidRPr="006A433B">
        <w:t>In vitro susceptibility of sea lion poxvirus to cidofovir. Antiviral Res. 2008 Oct;80(1):77-80.</w:t>
      </w:r>
    </w:p>
    <w:p w:rsidR="001622F0" w:rsidRPr="006A433B" w:rsidRDefault="001622F0" w:rsidP="006A433B">
      <w:pPr>
        <w:numPr>
          <w:ilvl w:val="0"/>
          <w:numId w:val="52"/>
        </w:numPr>
        <w:tabs>
          <w:tab w:val="clear" w:pos="360"/>
          <w:tab w:val="num" w:pos="1068"/>
        </w:tabs>
        <w:ind w:left="1068"/>
        <w:rPr>
          <w:shd w:val="clear" w:color="auto" w:fill="FFFFFF"/>
          <w:lang w:val="bg-BG"/>
        </w:rPr>
      </w:pPr>
      <w:r w:rsidRPr="006A433B">
        <w:t>Weng Chyn Chan MB ChB. Rifampicin. Derm</w:t>
      </w:r>
      <w:r w:rsidRPr="006A433B">
        <w:rPr>
          <w:lang w:val="en-US"/>
        </w:rPr>
        <w:t>Net NZ, 2004, last updated,09.Jan.2008</w:t>
      </w:r>
    </w:p>
    <w:p w:rsidR="001622F0" w:rsidRPr="006A433B" w:rsidRDefault="001622F0" w:rsidP="006A433B">
      <w:pPr>
        <w:numPr>
          <w:ilvl w:val="0"/>
          <w:numId w:val="52"/>
        </w:numPr>
        <w:tabs>
          <w:tab w:val="clear" w:pos="360"/>
          <w:tab w:val="num" w:pos="1068"/>
        </w:tabs>
        <w:ind w:left="1068"/>
        <w:rPr>
          <w:shd w:val="clear" w:color="auto" w:fill="FFFFFF"/>
          <w:lang w:val="bg-BG"/>
        </w:rPr>
      </w:pPr>
      <w:r w:rsidRPr="006A433B">
        <w:t xml:space="preserve">Gener G et al, Combination therapy with clindamycin and rifampicin for hidradenitis suppurativa: a series of </w:t>
      </w:r>
      <w:r w:rsidRPr="006A433B">
        <w:rPr>
          <w:lang w:val="en-GB"/>
        </w:rPr>
        <w:t xml:space="preserve">116 consecutive patients. </w:t>
      </w:r>
      <w:r w:rsidRPr="006A433B">
        <w:t>Dermatology. 2009;219(2):148-54.</w:t>
      </w:r>
    </w:p>
    <w:p w:rsidR="001622F0" w:rsidRPr="006A433B" w:rsidRDefault="001622F0" w:rsidP="006A433B">
      <w:pPr>
        <w:numPr>
          <w:ilvl w:val="0"/>
          <w:numId w:val="52"/>
        </w:numPr>
        <w:tabs>
          <w:tab w:val="clear" w:pos="360"/>
          <w:tab w:val="num" w:pos="1068"/>
        </w:tabs>
        <w:ind w:left="1068"/>
        <w:rPr>
          <w:shd w:val="clear" w:color="auto" w:fill="FFFFFF"/>
          <w:lang w:val="bg-BG"/>
        </w:rPr>
      </w:pPr>
      <w:r w:rsidRPr="006A433B">
        <w:t>Kim SK et al. Rifampicin Inhibits the LPS-induced Expression of Toll-like Receptor 2 via the Suppression of NF-kappaB DNA-binding Activity in RAW 264.7 Cells.</w:t>
      </w:r>
      <w:r w:rsidRPr="006A433B">
        <w:rPr>
          <w:lang w:val="en-US"/>
        </w:rPr>
        <w:t xml:space="preserve"> </w:t>
      </w:r>
      <w:r w:rsidRPr="006A433B">
        <w:t>Korean J Physiol Pharmacol. 2009 Dec;13(6):475-82</w:t>
      </w:r>
    </w:p>
    <w:p w:rsidR="001622F0" w:rsidRPr="006A433B" w:rsidRDefault="001622F0" w:rsidP="006A433B">
      <w:pPr>
        <w:numPr>
          <w:ilvl w:val="0"/>
          <w:numId w:val="52"/>
        </w:numPr>
        <w:tabs>
          <w:tab w:val="clear" w:pos="360"/>
          <w:tab w:val="num" w:pos="1068"/>
        </w:tabs>
        <w:ind w:left="1068"/>
        <w:rPr>
          <w:shd w:val="clear" w:color="auto" w:fill="FFFFFF"/>
          <w:lang w:val="bg-BG"/>
        </w:rPr>
      </w:pPr>
      <w:r w:rsidRPr="006A433B">
        <w:rPr>
          <w:lang w:val="fr-FR"/>
        </w:rPr>
        <w:t xml:space="preserve">Marcus DV et al. </w:t>
      </w:r>
      <w:r w:rsidRPr="006A433B">
        <w:t>Granuloma annulare treated with rifampin, ofloxacin, and minocycline combination therapy. Arch Dermatol. 2009 Jul;145(7):787-9.</w:t>
      </w:r>
    </w:p>
    <w:p w:rsidR="001622F0" w:rsidRPr="006A433B" w:rsidRDefault="001622F0" w:rsidP="006A433B">
      <w:pPr>
        <w:numPr>
          <w:ilvl w:val="0"/>
          <w:numId w:val="52"/>
        </w:numPr>
        <w:tabs>
          <w:tab w:val="clear" w:pos="360"/>
          <w:tab w:val="num" w:pos="1068"/>
        </w:tabs>
        <w:ind w:left="1068"/>
        <w:rPr>
          <w:shd w:val="clear" w:color="auto" w:fill="FFFFFF"/>
          <w:lang w:val="bg-BG"/>
        </w:rPr>
      </w:pPr>
      <w:r w:rsidRPr="006A433B">
        <w:rPr>
          <w:lang w:val="nl-NL"/>
        </w:rPr>
        <w:t xml:space="preserve">van der Zee HH et al. </w:t>
      </w:r>
      <w:r w:rsidRPr="006A433B">
        <w:t>The effect of combined treatment with oral clindamycin and oral rifampicin in patients with hidradenitis suppurativa. Dermatology. 2009;219(2):143-7.</w:t>
      </w:r>
    </w:p>
    <w:p w:rsidR="001622F0" w:rsidRPr="006A433B" w:rsidRDefault="001622F0" w:rsidP="006A433B">
      <w:pPr>
        <w:numPr>
          <w:ilvl w:val="0"/>
          <w:numId w:val="52"/>
        </w:numPr>
        <w:tabs>
          <w:tab w:val="clear" w:pos="360"/>
          <w:tab w:val="num" w:pos="1068"/>
        </w:tabs>
        <w:ind w:left="1068"/>
        <w:rPr>
          <w:shd w:val="clear" w:color="auto" w:fill="FFFFFF"/>
          <w:lang w:val="bg-BG"/>
        </w:rPr>
      </w:pPr>
      <w:r w:rsidRPr="006A433B">
        <w:rPr>
          <w:bCs/>
          <w:lang w:val="bg-BG"/>
        </w:rPr>
        <w:t xml:space="preserve">Цискаришвили НВ, Цискаришвили НИ. Противотуберкулезные препараты в лечение псориаза. </w:t>
      </w:r>
      <w:r w:rsidRPr="006A433B">
        <w:rPr>
          <w:bCs/>
          <w:lang w:val="en-US"/>
        </w:rPr>
        <w:t>Gerogian Medical News, 2009,9,25-28</w:t>
      </w:r>
    </w:p>
    <w:p w:rsidR="001622F0" w:rsidRPr="006A433B" w:rsidRDefault="001622F0" w:rsidP="006A433B">
      <w:pPr>
        <w:numPr>
          <w:ilvl w:val="0"/>
          <w:numId w:val="52"/>
        </w:numPr>
        <w:tabs>
          <w:tab w:val="clear" w:pos="360"/>
          <w:tab w:val="num" w:pos="1068"/>
        </w:tabs>
        <w:ind w:left="1068"/>
        <w:rPr>
          <w:shd w:val="clear" w:color="auto" w:fill="FFFFFF"/>
          <w:lang w:val="bg-BG"/>
        </w:rPr>
      </w:pPr>
      <w:r w:rsidRPr="006A433B">
        <w:t xml:space="preserve">Dubrac </w:t>
      </w:r>
      <w:r w:rsidRPr="006A433B">
        <w:rPr>
          <w:lang w:val="en-US"/>
        </w:rPr>
        <w:t>S</w:t>
      </w:r>
      <w:r w:rsidRPr="006A433B">
        <w:t xml:space="preserve">. </w:t>
      </w:r>
      <w:r w:rsidR="007321F6" w:rsidRPr="006A433B">
        <w:t>E</w:t>
      </w:r>
      <w:r w:rsidRPr="006A433B">
        <w:t>t al. Modulation of T lymphocyte function by the pregnane X receptor. J Immunol. 2010 Mar 15;184(6):2949-57.</w:t>
      </w:r>
    </w:p>
    <w:p w:rsidR="001622F0" w:rsidRPr="006A433B" w:rsidRDefault="001622F0" w:rsidP="006A433B">
      <w:pPr>
        <w:numPr>
          <w:ilvl w:val="0"/>
          <w:numId w:val="52"/>
        </w:numPr>
        <w:tabs>
          <w:tab w:val="clear" w:pos="360"/>
          <w:tab w:val="num" w:pos="1068"/>
        </w:tabs>
        <w:ind w:left="1068"/>
        <w:rPr>
          <w:shd w:val="clear" w:color="auto" w:fill="FFFFFF"/>
          <w:lang w:val="bg-BG"/>
        </w:rPr>
      </w:pPr>
      <w:r w:rsidRPr="006A433B">
        <w:rPr>
          <w:lang w:val="bg-BG" w:eastAsia="bg-BG"/>
        </w:rPr>
        <w:t xml:space="preserve">Bi, Wei, et al. </w:t>
      </w:r>
      <w:r w:rsidR="007321F6" w:rsidRPr="006A433B">
        <w:rPr>
          <w:lang w:val="bg-BG" w:eastAsia="bg-BG"/>
        </w:rPr>
        <w:t>„</w:t>
      </w:r>
      <w:r w:rsidRPr="006A433B">
        <w:rPr>
          <w:lang w:val="bg-BG" w:eastAsia="bg-BG"/>
        </w:rPr>
        <w:t>Rifampicin inhibits microglial inflammation and improves neuron survival against inflammation.</w:t>
      </w:r>
      <w:r w:rsidR="007321F6" w:rsidRPr="006A433B">
        <w:rPr>
          <w:lang w:val="bg-BG" w:eastAsia="bg-BG"/>
        </w:rPr>
        <w:t>”</w:t>
      </w:r>
      <w:r w:rsidRPr="006A433B">
        <w:rPr>
          <w:lang w:val="bg-BG" w:eastAsia="bg-BG"/>
        </w:rPr>
        <w:t xml:space="preserve"> </w:t>
      </w:r>
      <w:r w:rsidRPr="006A433B">
        <w:rPr>
          <w:i/>
          <w:iCs/>
          <w:lang w:val="bg-BG" w:eastAsia="bg-BG"/>
        </w:rPr>
        <w:t>Brain research</w:t>
      </w:r>
      <w:r w:rsidRPr="006A433B">
        <w:rPr>
          <w:lang w:val="bg-BG" w:eastAsia="bg-BG"/>
        </w:rPr>
        <w:t xml:space="preserve"> 1395 (2011): 12-20.</w:t>
      </w:r>
    </w:p>
    <w:p w:rsidR="003B2F8D" w:rsidRPr="006A433B" w:rsidRDefault="003B2F8D" w:rsidP="006A433B">
      <w:pPr>
        <w:numPr>
          <w:ilvl w:val="0"/>
          <w:numId w:val="52"/>
        </w:numPr>
        <w:tabs>
          <w:tab w:val="clear" w:pos="360"/>
          <w:tab w:val="num" w:pos="1068"/>
        </w:tabs>
        <w:ind w:left="1068"/>
        <w:rPr>
          <w:shd w:val="clear" w:color="auto" w:fill="FFFFFF"/>
          <w:lang w:val="bg-BG"/>
        </w:rPr>
      </w:pPr>
      <w:r w:rsidRPr="006A433B">
        <w:t>Belhabib, Zineb. "Maladie de VERNEUIL à propos de 107 cas." PhD diss., 2012.</w:t>
      </w:r>
    </w:p>
    <w:p w:rsidR="00137DE3" w:rsidRPr="006A433B" w:rsidRDefault="001622F0" w:rsidP="006A433B">
      <w:pPr>
        <w:numPr>
          <w:ilvl w:val="0"/>
          <w:numId w:val="52"/>
        </w:numPr>
        <w:tabs>
          <w:tab w:val="clear" w:pos="360"/>
          <w:tab w:val="num" w:pos="1068"/>
        </w:tabs>
        <w:ind w:left="1068"/>
        <w:rPr>
          <w:shd w:val="clear" w:color="auto" w:fill="FFFFFF"/>
          <w:lang w:val="bg-BG"/>
        </w:rPr>
      </w:pPr>
      <w:r w:rsidRPr="006A433B">
        <w:rPr>
          <w:lang w:val="bg-BG" w:eastAsia="bg-BG"/>
        </w:rPr>
        <w:t xml:space="preserve">Bi, Wei, et al. </w:t>
      </w:r>
      <w:r w:rsidR="007321F6" w:rsidRPr="006A433B">
        <w:rPr>
          <w:lang w:val="bg-BG" w:eastAsia="bg-BG"/>
        </w:rPr>
        <w:t>„</w:t>
      </w:r>
      <w:r w:rsidRPr="006A433B">
        <w:rPr>
          <w:lang w:val="bg-BG" w:eastAsia="bg-BG"/>
        </w:rPr>
        <w:t>Inhibition of 26S protease regulatory subunit 7 (MSS1) suppresses neuroinflammation.</w:t>
      </w:r>
      <w:r w:rsidR="007321F6" w:rsidRPr="006A433B">
        <w:rPr>
          <w:lang w:val="bg-BG" w:eastAsia="bg-BG"/>
        </w:rPr>
        <w:t>”</w:t>
      </w:r>
      <w:r w:rsidRPr="006A433B">
        <w:rPr>
          <w:lang w:val="bg-BG" w:eastAsia="bg-BG"/>
        </w:rPr>
        <w:t xml:space="preserve"> </w:t>
      </w:r>
      <w:r w:rsidRPr="006A433B">
        <w:rPr>
          <w:i/>
          <w:iCs/>
          <w:lang w:val="bg-BG" w:eastAsia="bg-BG"/>
        </w:rPr>
        <w:t>PloS one</w:t>
      </w:r>
      <w:r w:rsidRPr="006A433B">
        <w:rPr>
          <w:lang w:val="bg-BG" w:eastAsia="bg-BG"/>
        </w:rPr>
        <w:t xml:space="preserve"> 7.5 (2012): e36142.</w:t>
      </w:r>
    </w:p>
    <w:p w:rsidR="003B2F8D" w:rsidRPr="006A433B" w:rsidRDefault="003B2F8D" w:rsidP="006A433B">
      <w:pPr>
        <w:numPr>
          <w:ilvl w:val="0"/>
          <w:numId w:val="52"/>
        </w:numPr>
        <w:tabs>
          <w:tab w:val="clear" w:pos="360"/>
          <w:tab w:val="num" w:pos="1068"/>
        </w:tabs>
        <w:ind w:left="1068"/>
        <w:rPr>
          <w:shd w:val="clear" w:color="auto" w:fill="FFFFFF"/>
          <w:lang w:val="bg-BG"/>
        </w:rPr>
      </w:pPr>
      <w:r w:rsidRPr="006A433B">
        <w:t>García CP, Riveiro RP. Systemic Antimicrobials: Antibiotics, Antifungals, Antivirals, Antiparasitics. Dermatological Treatments. 2012 Sep 7:210.</w:t>
      </w:r>
    </w:p>
    <w:p w:rsidR="003B2F8D" w:rsidRPr="006A433B" w:rsidRDefault="003B2F8D" w:rsidP="006A433B">
      <w:pPr>
        <w:numPr>
          <w:ilvl w:val="0"/>
          <w:numId w:val="52"/>
        </w:numPr>
        <w:tabs>
          <w:tab w:val="clear" w:pos="360"/>
          <w:tab w:val="num" w:pos="1068"/>
        </w:tabs>
        <w:ind w:left="1068"/>
        <w:rPr>
          <w:shd w:val="clear" w:color="auto" w:fill="FFFFFF"/>
          <w:lang w:val="bg-BG"/>
        </w:rPr>
      </w:pPr>
      <w:r w:rsidRPr="006A433B">
        <w:rPr>
          <w:lang w:val="bg-BG" w:eastAsia="bg-BG"/>
        </w:rPr>
        <w:t xml:space="preserve">Dupnik, Kathryn Margaret, et al. „Intolerance to leprosy multi-drug therapy: more common in women?.” </w:t>
      </w:r>
      <w:r w:rsidRPr="006A433B">
        <w:rPr>
          <w:i/>
          <w:iCs/>
          <w:lang w:val="bg-BG" w:eastAsia="bg-BG"/>
        </w:rPr>
        <w:t>Leprosy review</w:t>
      </w:r>
      <w:r w:rsidRPr="006A433B">
        <w:rPr>
          <w:lang w:val="bg-BG" w:eastAsia="bg-BG"/>
        </w:rPr>
        <w:t xml:space="preserve"> 84.3 (2013): 209-218.</w:t>
      </w:r>
    </w:p>
    <w:p w:rsidR="007C7943" w:rsidRPr="006A433B" w:rsidRDefault="00137DE3" w:rsidP="006A433B">
      <w:pPr>
        <w:numPr>
          <w:ilvl w:val="0"/>
          <w:numId w:val="52"/>
        </w:numPr>
        <w:tabs>
          <w:tab w:val="clear" w:pos="360"/>
          <w:tab w:val="num" w:pos="1068"/>
        </w:tabs>
        <w:ind w:left="1068"/>
        <w:rPr>
          <w:shd w:val="clear" w:color="auto" w:fill="FFFFFF"/>
          <w:lang w:val="bg-BG"/>
        </w:rPr>
      </w:pPr>
      <w:r w:rsidRPr="006A433B">
        <w:rPr>
          <w:lang w:val="bg-BG" w:eastAsia="bg-BG"/>
        </w:rPr>
        <w:t xml:space="preserve">Samehab, Trabelsi, et al. </w:t>
      </w:r>
      <w:r w:rsidR="007321F6" w:rsidRPr="006A433B">
        <w:rPr>
          <w:lang w:val="bg-BG" w:eastAsia="bg-BG"/>
        </w:rPr>
        <w:t>„</w:t>
      </w:r>
      <w:r w:rsidRPr="006A433B">
        <w:rPr>
          <w:lang w:val="bg-BG" w:eastAsia="bg-BG"/>
        </w:rPr>
        <w:t>High-Performance Liquid Chromatographic Quantification of Rifampicin in Human Plasma: Method for Therapeutic Drug Monitoring.</w:t>
      </w:r>
      <w:r w:rsidR="007321F6" w:rsidRPr="006A433B">
        <w:rPr>
          <w:lang w:val="bg-BG" w:eastAsia="bg-BG"/>
        </w:rPr>
        <w:t>”</w:t>
      </w:r>
      <w:r w:rsidRPr="006A433B">
        <w:rPr>
          <w:lang w:val="bg-BG" w:eastAsia="bg-BG"/>
        </w:rPr>
        <w:t xml:space="preserve"> </w:t>
      </w:r>
      <w:r w:rsidRPr="006A433B">
        <w:rPr>
          <w:i/>
          <w:iCs/>
          <w:lang w:val="bg-BG" w:eastAsia="bg-BG"/>
        </w:rPr>
        <w:t>Series B: Biological Sciences</w:t>
      </w:r>
      <w:r w:rsidRPr="006A433B">
        <w:rPr>
          <w:lang w:val="bg-BG" w:eastAsia="bg-BG"/>
        </w:rPr>
        <w:t>.</w:t>
      </w:r>
      <w:r w:rsidR="001622F0" w:rsidRPr="006A433B">
        <w:rPr>
          <w:shd w:val="clear" w:color="auto" w:fill="FFFFFF"/>
          <w:lang w:val="en-US"/>
        </w:rPr>
        <w:t>Pac J sci ind res, 2013, 56(1)29-35</w:t>
      </w:r>
    </w:p>
    <w:p w:rsidR="006A433B" w:rsidRDefault="00137DE3" w:rsidP="006A433B">
      <w:pPr>
        <w:numPr>
          <w:ilvl w:val="0"/>
          <w:numId w:val="52"/>
        </w:numPr>
        <w:tabs>
          <w:tab w:val="clear" w:pos="360"/>
          <w:tab w:val="num" w:pos="1068"/>
        </w:tabs>
        <w:ind w:left="1068"/>
        <w:rPr>
          <w:shd w:val="clear" w:color="auto" w:fill="FFFFFF"/>
          <w:lang w:val="bg-BG"/>
        </w:rPr>
      </w:pPr>
      <w:r w:rsidRPr="006A433B">
        <w:rPr>
          <w:lang w:val="bg-BG" w:eastAsia="bg-BG"/>
        </w:rPr>
        <w:t xml:space="preserve">Lacerda, Loreana, et al. </w:t>
      </w:r>
      <w:r w:rsidR="007321F6" w:rsidRPr="006A433B">
        <w:rPr>
          <w:lang w:val="bg-BG" w:eastAsia="bg-BG"/>
        </w:rPr>
        <w:t>„</w:t>
      </w:r>
      <w:r w:rsidRPr="006A433B">
        <w:rPr>
          <w:lang w:val="bg-BG" w:eastAsia="bg-BG"/>
        </w:rPr>
        <w:t>Development and evaluation of pH-sensitive sodium alginate/chitosan microparticles containing the antituberculosis drug rifampicin.</w:t>
      </w:r>
      <w:r w:rsidR="007321F6" w:rsidRPr="006A433B">
        <w:rPr>
          <w:lang w:val="bg-BG" w:eastAsia="bg-BG"/>
        </w:rPr>
        <w:t>”</w:t>
      </w:r>
      <w:r w:rsidRPr="006A433B">
        <w:rPr>
          <w:lang w:val="bg-BG" w:eastAsia="bg-BG"/>
        </w:rPr>
        <w:t xml:space="preserve"> </w:t>
      </w:r>
      <w:r w:rsidRPr="006A433B">
        <w:rPr>
          <w:i/>
          <w:iCs/>
          <w:lang w:val="bg-BG" w:eastAsia="bg-BG"/>
        </w:rPr>
        <w:t>Materials Science and Engineering: C</w:t>
      </w:r>
      <w:r w:rsidRPr="006A433B">
        <w:rPr>
          <w:lang w:val="bg-BG" w:eastAsia="bg-BG"/>
        </w:rPr>
        <w:t xml:space="preserve"> 39 (2014): 161-167.</w:t>
      </w:r>
    </w:p>
    <w:p w:rsidR="006A433B" w:rsidRDefault="00650824" w:rsidP="006A433B">
      <w:pPr>
        <w:numPr>
          <w:ilvl w:val="0"/>
          <w:numId w:val="52"/>
        </w:numPr>
        <w:tabs>
          <w:tab w:val="clear" w:pos="360"/>
          <w:tab w:val="num" w:pos="1068"/>
        </w:tabs>
        <w:ind w:left="1068"/>
        <w:rPr>
          <w:shd w:val="clear" w:color="auto" w:fill="FFFFFF"/>
          <w:lang w:val="bg-BG"/>
        </w:rPr>
      </w:pPr>
      <w:r w:rsidRPr="006A433B">
        <w:rPr>
          <w:lang w:val="bg-BG" w:eastAsia="bg-BG"/>
        </w:rPr>
        <w:t>Deckers IE, Prens EP. An update on medical treatment options for hidradenitis suppurativa. Drugs. 2016 Feb 1;76(2):215-29.</w:t>
      </w:r>
    </w:p>
    <w:p w:rsidR="006A433B" w:rsidRDefault="00650824" w:rsidP="006A433B">
      <w:pPr>
        <w:numPr>
          <w:ilvl w:val="0"/>
          <w:numId w:val="52"/>
        </w:numPr>
        <w:tabs>
          <w:tab w:val="clear" w:pos="360"/>
          <w:tab w:val="num" w:pos="1068"/>
        </w:tabs>
        <w:ind w:left="1068"/>
        <w:rPr>
          <w:shd w:val="clear" w:color="auto" w:fill="FFFFFF"/>
          <w:lang w:val="bg-BG"/>
        </w:rPr>
      </w:pPr>
      <w:r w:rsidRPr="006A433B">
        <w:rPr>
          <w:lang w:val="bg-BG" w:eastAsia="bg-BG"/>
        </w:rPr>
        <w:t>Jameel AA, Zhou BR, Luo D. Drug Therapy for Hidradenitis suppurativa: An Update. Science Letters. 2016;4(2):108-17.</w:t>
      </w:r>
    </w:p>
    <w:p w:rsidR="00647D41" w:rsidRPr="006A433B" w:rsidRDefault="00647D41" w:rsidP="006A433B">
      <w:pPr>
        <w:numPr>
          <w:ilvl w:val="0"/>
          <w:numId w:val="52"/>
        </w:numPr>
        <w:tabs>
          <w:tab w:val="clear" w:pos="360"/>
          <w:tab w:val="num" w:pos="1068"/>
        </w:tabs>
        <w:ind w:left="1068"/>
        <w:rPr>
          <w:shd w:val="clear" w:color="auto" w:fill="FFFFFF"/>
          <w:lang w:val="bg-BG"/>
        </w:rPr>
      </w:pPr>
      <w:r w:rsidRPr="006A433B">
        <w:t>Kim SH, Lee KM, Lee GS, Seong JW, Kang TJ. Rifampicin Alleviates Atopic Dermatitis-Like Response in vivo and in vitro. Biomolecules &amp; therapeutics. 2017 Nov;25(6):634.</w:t>
      </w:r>
    </w:p>
    <w:p w:rsidR="001622F0" w:rsidRPr="006A433B" w:rsidRDefault="007321F6" w:rsidP="006A433B">
      <w:pPr>
        <w:ind w:left="360"/>
        <w:rPr>
          <w:lang w:val="bg-BG"/>
        </w:rPr>
      </w:pPr>
      <w:r w:rsidRPr="006A433B">
        <w:rPr>
          <w:b/>
          <w:lang w:val="bg-BG"/>
        </w:rPr>
        <w:t>В</w:t>
      </w:r>
      <w:r w:rsidR="001622F0" w:rsidRPr="006A433B">
        <w:rPr>
          <w:b/>
          <w:lang w:val="bg-BG"/>
        </w:rPr>
        <w:t xml:space="preserve"> монографии</w:t>
      </w:r>
      <w:r w:rsidR="001622F0" w:rsidRPr="006A433B">
        <w:rPr>
          <w:lang w:val="bg-BG"/>
        </w:rPr>
        <w:t xml:space="preserve">: </w:t>
      </w:r>
    </w:p>
    <w:p w:rsidR="00137DE3" w:rsidRPr="006A433B" w:rsidRDefault="001622F0" w:rsidP="006A433B">
      <w:pPr>
        <w:pStyle w:val="ListParagraph"/>
        <w:numPr>
          <w:ilvl w:val="0"/>
          <w:numId w:val="52"/>
        </w:numPr>
        <w:tabs>
          <w:tab w:val="left" w:pos="1560"/>
        </w:tabs>
        <w:rPr>
          <w:rFonts w:ascii="Times New Roman" w:hAnsi="Times New Roman"/>
          <w:sz w:val="20"/>
          <w:szCs w:val="20"/>
          <w:lang w:val="en-US"/>
        </w:rPr>
      </w:pPr>
      <w:r w:rsidRPr="006A433B">
        <w:rPr>
          <w:rFonts w:ascii="Times New Roman" w:hAnsi="Times New Roman"/>
          <w:sz w:val="20"/>
          <w:szCs w:val="20"/>
          <w:lang w:val="en-US"/>
        </w:rPr>
        <w:t>Oprica</w:t>
      </w:r>
      <w:r w:rsidRPr="006A433B">
        <w:rPr>
          <w:rFonts w:ascii="Times New Roman" w:hAnsi="Times New Roman"/>
          <w:sz w:val="20"/>
          <w:szCs w:val="20"/>
          <w:lang w:val="bg-BG"/>
        </w:rPr>
        <w:t xml:space="preserve"> </w:t>
      </w:r>
      <w:r w:rsidRPr="006A433B">
        <w:rPr>
          <w:rFonts w:ascii="Times New Roman" w:hAnsi="Times New Roman"/>
          <w:sz w:val="20"/>
          <w:szCs w:val="20"/>
          <w:lang w:val="en-US"/>
        </w:rPr>
        <w:t>C</w:t>
      </w:r>
      <w:r w:rsidRPr="006A433B">
        <w:rPr>
          <w:rFonts w:ascii="Times New Roman" w:hAnsi="Times New Roman"/>
          <w:sz w:val="20"/>
          <w:szCs w:val="20"/>
          <w:lang w:val="bg-BG"/>
        </w:rPr>
        <w:t xml:space="preserve">, </w:t>
      </w:r>
      <w:r w:rsidRPr="006A433B">
        <w:rPr>
          <w:rFonts w:ascii="Times New Roman" w:hAnsi="Times New Roman"/>
          <w:sz w:val="20"/>
          <w:szCs w:val="20"/>
          <w:lang w:val="en-US"/>
        </w:rPr>
        <w:t>Nord</w:t>
      </w:r>
      <w:r w:rsidRPr="006A433B">
        <w:rPr>
          <w:rFonts w:ascii="Times New Roman" w:hAnsi="Times New Roman"/>
          <w:sz w:val="20"/>
          <w:szCs w:val="20"/>
          <w:lang w:val="bg-BG"/>
        </w:rPr>
        <w:t xml:space="preserve"> </w:t>
      </w:r>
      <w:r w:rsidRPr="006A433B">
        <w:rPr>
          <w:rFonts w:ascii="Times New Roman" w:hAnsi="Times New Roman"/>
          <w:sz w:val="20"/>
          <w:szCs w:val="20"/>
          <w:lang w:val="en-US"/>
        </w:rPr>
        <w:t>C</w:t>
      </w:r>
      <w:r w:rsidRPr="006A433B">
        <w:rPr>
          <w:rFonts w:ascii="Times New Roman" w:hAnsi="Times New Roman"/>
          <w:sz w:val="20"/>
          <w:szCs w:val="20"/>
          <w:lang w:val="bg-BG"/>
        </w:rPr>
        <w:t xml:space="preserve">. </w:t>
      </w:r>
      <w:r w:rsidRPr="006A433B">
        <w:rPr>
          <w:rFonts w:ascii="Times New Roman" w:hAnsi="Times New Roman"/>
          <w:sz w:val="20"/>
          <w:szCs w:val="20"/>
          <w:lang w:val="en-US"/>
        </w:rPr>
        <w:t>Chapter</w:t>
      </w:r>
      <w:r w:rsidRPr="006A433B">
        <w:rPr>
          <w:rFonts w:ascii="Times New Roman" w:hAnsi="Times New Roman"/>
          <w:sz w:val="20"/>
          <w:szCs w:val="20"/>
          <w:lang w:val="bg-BG"/>
        </w:rPr>
        <w:t xml:space="preserve"> 11. </w:t>
      </w:r>
      <w:r w:rsidRPr="006A433B">
        <w:rPr>
          <w:rFonts w:ascii="Times New Roman" w:hAnsi="Times New Roman"/>
          <w:sz w:val="20"/>
          <w:szCs w:val="20"/>
          <w:lang w:val="en-US"/>
        </w:rPr>
        <w:t>Bacteriology</w:t>
      </w:r>
      <w:r w:rsidRPr="006A433B">
        <w:rPr>
          <w:rFonts w:ascii="Times New Roman" w:hAnsi="Times New Roman"/>
          <w:sz w:val="20"/>
          <w:szCs w:val="20"/>
          <w:lang w:val="bg-BG"/>
        </w:rPr>
        <w:t xml:space="preserve"> </w:t>
      </w:r>
      <w:r w:rsidRPr="006A433B">
        <w:rPr>
          <w:rFonts w:ascii="Times New Roman" w:hAnsi="Times New Roman"/>
          <w:sz w:val="20"/>
          <w:szCs w:val="20"/>
          <w:lang w:val="en-US"/>
        </w:rPr>
        <w:t>of</w:t>
      </w:r>
      <w:r w:rsidRPr="006A433B">
        <w:rPr>
          <w:rFonts w:ascii="Times New Roman" w:hAnsi="Times New Roman"/>
          <w:sz w:val="20"/>
          <w:szCs w:val="20"/>
          <w:lang w:val="bg-BG"/>
        </w:rPr>
        <w:t xml:space="preserve"> </w:t>
      </w:r>
      <w:r w:rsidRPr="006A433B">
        <w:rPr>
          <w:rFonts w:ascii="Times New Roman" w:hAnsi="Times New Roman"/>
          <w:sz w:val="20"/>
          <w:szCs w:val="20"/>
        </w:rPr>
        <w:t>Hidradenitis</w:t>
      </w:r>
      <w:r w:rsidRPr="006A433B">
        <w:rPr>
          <w:rFonts w:ascii="Times New Roman" w:hAnsi="Times New Roman"/>
          <w:sz w:val="20"/>
          <w:szCs w:val="20"/>
          <w:lang w:val="bg-BG"/>
        </w:rPr>
        <w:t xml:space="preserve"> </w:t>
      </w:r>
      <w:r w:rsidRPr="006A433B">
        <w:rPr>
          <w:rFonts w:ascii="Times New Roman" w:hAnsi="Times New Roman"/>
          <w:sz w:val="20"/>
          <w:szCs w:val="20"/>
          <w:lang w:val="en-US"/>
        </w:rPr>
        <w:t>suppurativa</w:t>
      </w:r>
      <w:r w:rsidRPr="006A433B">
        <w:rPr>
          <w:rFonts w:ascii="Times New Roman" w:hAnsi="Times New Roman"/>
          <w:sz w:val="20"/>
          <w:szCs w:val="20"/>
          <w:lang w:val="bg-BG"/>
        </w:rPr>
        <w:t xml:space="preserve">. </w:t>
      </w:r>
      <w:r w:rsidRPr="006A433B">
        <w:rPr>
          <w:rFonts w:ascii="Times New Roman" w:hAnsi="Times New Roman"/>
          <w:sz w:val="20"/>
          <w:szCs w:val="20"/>
          <w:lang w:val="en-US"/>
        </w:rPr>
        <w:t>In</w:t>
      </w:r>
      <w:r w:rsidRPr="006A433B">
        <w:rPr>
          <w:rFonts w:ascii="Times New Roman" w:hAnsi="Times New Roman"/>
          <w:sz w:val="20"/>
          <w:szCs w:val="20"/>
          <w:lang w:val="bg-BG"/>
        </w:rPr>
        <w:t xml:space="preserve"> </w:t>
      </w:r>
      <w:r w:rsidRPr="006A433B">
        <w:rPr>
          <w:rFonts w:ascii="Times New Roman" w:hAnsi="Times New Roman"/>
          <w:sz w:val="20"/>
          <w:szCs w:val="20"/>
          <w:lang w:val="en-US"/>
        </w:rPr>
        <w:t>Hidradenitis</w:t>
      </w:r>
      <w:r w:rsidRPr="006A433B">
        <w:rPr>
          <w:rFonts w:ascii="Times New Roman" w:hAnsi="Times New Roman"/>
          <w:sz w:val="20"/>
          <w:szCs w:val="20"/>
          <w:lang w:val="bg-BG"/>
        </w:rPr>
        <w:t xml:space="preserve"> </w:t>
      </w:r>
      <w:r w:rsidRPr="006A433B">
        <w:rPr>
          <w:rFonts w:ascii="Times New Roman" w:hAnsi="Times New Roman"/>
          <w:sz w:val="20"/>
          <w:szCs w:val="20"/>
          <w:lang w:val="en-US"/>
        </w:rPr>
        <w:t>suppurativa</w:t>
      </w:r>
      <w:r w:rsidRPr="006A433B">
        <w:rPr>
          <w:rFonts w:ascii="Times New Roman" w:hAnsi="Times New Roman"/>
          <w:sz w:val="20"/>
          <w:szCs w:val="20"/>
          <w:lang w:val="bg-BG"/>
        </w:rPr>
        <w:t xml:space="preserve"> </w:t>
      </w:r>
      <w:r w:rsidRPr="006A433B">
        <w:rPr>
          <w:rFonts w:ascii="Times New Roman" w:hAnsi="Times New Roman"/>
          <w:sz w:val="20"/>
          <w:szCs w:val="20"/>
        </w:rPr>
        <w:t>Gregor B</w:t>
      </w:r>
      <w:r w:rsidRPr="006A433B">
        <w:rPr>
          <w:rFonts w:ascii="Times New Roman" w:hAnsi="Times New Roman"/>
          <w:sz w:val="20"/>
          <w:szCs w:val="20"/>
          <w:lang w:val="bg-BG"/>
        </w:rPr>
        <w:t>.</w:t>
      </w:r>
      <w:r w:rsidRPr="006A433B">
        <w:rPr>
          <w:rFonts w:ascii="Times New Roman" w:hAnsi="Times New Roman"/>
          <w:sz w:val="20"/>
          <w:szCs w:val="20"/>
        </w:rPr>
        <w:t> E</w:t>
      </w:r>
      <w:r w:rsidRPr="006A433B">
        <w:rPr>
          <w:rFonts w:ascii="Times New Roman" w:hAnsi="Times New Roman"/>
          <w:sz w:val="20"/>
          <w:szCs w:val="20"/>
          <w:lang w:val="bg-BG"/>
        </w:rPr>
        <w:t>.</w:t>
      </w:r>
      <w:r w:rsidRPr="006A433B">
        <w:rPr>
          <w:rFonts w:ascii="Times New Roman" w:hAnsi="Times New Roman"/>
          <w:sz w:val="20"/>
          <w:szCs w:val="20"/>
        </w:rPr>
        <w:t> Jemec</w:t>
      </w:r>
      <w:r w:rsidRPr="006A433B">
        <w:rPr>
          <w:rFonts w:ascii="Times New Roman" w:hAnsi="Times New Roman"/>
          <w:sz w:val="20"/>
          <w:szCs w:val="20"/>
          <w:lang w:val="bg-BG"/>
        </w:rPr>
        <w:t xml:space="preserve">, </w:t>
      </w:r>
      <w:r w:rsidRPr="006A433B">
        <w:rPr>
          <w:rFonts w:ascii="Times New Roman" w:hAnsi="Times New Roman"/>
          <w:sz w:val="20"/>
          <w:szCs w:val="20"/>
        </w:rPr>
        <w:t>Jean Revuz</w:t>
      </w:r>
      <w:r w:rsidRPr="006A433B">
        <w:rPr>
          <w:rFonts w:ascii="Times New Roman" w:hAnsi="Times New Roman"/>
          <w:sz w:val="20"/>
          <w:szCs w:val="20"/>
          <w:lang w:val="bg-BG"/>
        </w:rPr>
        <w:t xml:space="preserve"> </w:t>
      </w:r>
      <w:r w:rsidRPr="006A433B">
        <w:rPr>
          <w:rFonts w:ascii="Times New Roman" w:hAnsi="Times New Roman"/>
          <w:sz w:val="20"/>
          <w:szCs w:val="20"/>
        </w:rPr>
        <w:t>and</w:t>
      </w:r>
      <w:r w:rsidRPr="006A433B">
        <w:rPr>
          <w:rFonts w:ascii="Times New Roman" w:hAnsi="Times New Roman"/>
          <w:sz w:val="20"/>
          <w:szCs w:val="20"/>
          <w:lang w:val="bg-BG"/>
        </w:rPr>
        <w:t xml:space="preserve"> </w:t>
      </w:r>
      <w:r w:rsidRPr="006A433B">
        <w:rPr>
          <w:rFonts w:ascii="Times New Roman" w:hAnsi="Times New Roman"/>
          <w:sz w:val="20"/>
          <w:szCs w:val="20"/>
        </w:rPr>
        <w:t>James J</w:t>
      </w:r>
      <w:r w:rsidRPr="006A433B">
        <w:rPr>
          <w:rFonts w:ascii="Times New Roman" w:hAnsi="Times New Roman"/>
          <w:sz w:val="20"/>
          <w:szCs w:val="20"/>
          <w:lang w:val="bg-BG"/>
        </w:rPr>
        <w:t>.</w:t>
      </w:r>
      <w:r w:rsidRPr="006A433B">
        <w:rPr>
          <w:rFonts w:ascii="Times New Roman" w:hAnsi="Times New Roman"/>
          <w:sz w:val="20"/>
          <w:szCs w:val="20"/>
        </w:rPr>
        <w:t> Leyden</w:t>
      </w:r>
      <w:r w:rsidRPr="006A433B">
        <w:rPr>
          <w:rFonts w:ascii="Times New Roman" w:hAnsi="Times New Roman"/>
          <w:sz w:val="20"/>
          <w:szCs w:val="20"/>
          <w:lang w:val="bg-BG"/>
        </w:rPr>
        <w:t xml:space="preserve">, </w:t>
      </w:r>
      <w:r w:rsidRPr="006A433B">
        <w:rPr>
          <w:rFonts w:ascii="Times New Roman" w:hAnsi="Times New Roman"/>
          <w:sz w:val="20"/>
          <w:szCs w:val="20"/>
        </w:rPr>
        <w:t>Springer</w:t>
      </w:r>
      <w:r w:rsidRPr="006A433B">
        <w:rPr>
          <w:rFonts w:ascii="Times New Roman" w:hAnsi="Times New Roman"/>
          <w:sz w:val="20"/>
          <w:szCs w:val="20"/>
          <w:lang w:val="bg-BG"/>
        </w:rPr>
        <w:t xml:space="preserve"> </w:t>
      </w:r>
      <w:r w:rsidRPr="006A433B">
        <w:rPr>
          <w:rFonts w:ascii="Times New Roman" w:hAnsi="Times New Roman"/>
          <w:sz w:val="20"/>
          <w:szCs w:val="20"/>
        </w:rPr>
        <w:t>Berlin</w:t>
      </w:r>
      <w:r w:rsidRPr="006A433B">
        <w:rPr>
          <w:rFonts w:ascii="Times New Roman" w:hAnsi="Times New Roman"/>
          <w:sz w:val="20"/>
          <w:szCs w:val="20"/>
          <w:lang w:val="bg-BG"/>
        </w:rPr>
        <w:t xml:space="preserve"> </w:t>
      </w:r>
      <w:r w:rsidRPr="006A433B">
        <w:rPr>
          <w:rFonts w:ascii="Times New Roman" w:hAnsi="Times New Roman"/>
          <w:sz w:val="20"/>
          <w:szCs w:val="20"/>
        </w:rPr>
        <w:t>Heidelberg</w:t>
      </w:r>
      <w:r w:rsidRPr="006A433B">
        <w:rPr>
          <w:rFonts w:ascii="Times New Roman" w:hAnsi="Times New Roman"/>
          <w:sz w:val="20"/>
          <w:szCs w:val="20"/>
          <w:lang w:val="bg-BG"/>
        </w:rPr>
        <w:t xml:space="preserve">,2006, </w:t>
      </w:r>
      <w:r w:rsidRPr="006A433B">
        <w:rPr>
          <w:rFonts w:ascii="Times New Roman" w:hAnsi="Times New Roman"/>
          <w:sz w:val="20"/>
          <w:szCs w:val="20"/>
          <w:lang w:val="en-US"/>
        </w:rPr>
        <w:t>p</w:t>
      </w:r>
      <w:r w:rsidRPr="006A433B">
        <w:rPr>
          <w:rFonts w:ascii="Times New Roman" w:hAnsi="Times New Roman"/>
          <w:sz w:val="20"/>
          <w:szCs w:val="20"/>
          <w:lang w:val="bg-BG"/>
        </w:rPr>
        <w:t>.92</w:t>
      </w:r>
    </w:p>
    <w:p w:rsidR="00137DE3" w:rsidRPr="006A433B" w:rsidRDefault="00137DE3" w:rsidP="006A433B">
      <w:pPr>
        <w:pStyle w:val="ListParagraph"/>
        <w:numPr>
          <w:ilvl w:val="0"/>
          <w:numId w:val="52"/>
        </w:numPr>
        <w:tabs>
          <w:tab w:val="left" w:pos="1560"/>
        </w:tabs>
        <w:rPr>
          <w:sz w:val="20"/>
          <w:szCs w:val="20"/>
          <w:lang w:val="en-US"/>
        </w:rPr>
      </w:pPr>
      <w:r w:rsidRPr="006A433B">
        <w:rPr>
          <w:rFonts w:ascii="Times New Roman" w:hAnsi="Times New Roman"/>
          <w:sz w:val="20"/>
          <w:szCs w:val="20"/>
          <w:lang w:val="bg-BG" w:eastAsia="bg-BG"/>
        </w:rPr>
        <w:t xml:space="preserve">Oprica, Cristina, and Carl Erik Nord. </w:t>
      </w:r>
      <w:r w:rsidR="007321F6" w:rsidRPr="006A433B">
        <w:rPr>
          <w:rFonts w:ascii="Times New Roman" w:hAnsi="Times New Roman"/>
          <w:sz w:val="20"/>
          <w:szCs w:val="20"/>
          <w:lang w:val="bg-BG" w:eastAsia="bg-BG"/>
        </w:rPr>
        <w:t>„</w:t>
      </w:r>
      <w:r w:rsidRPr="006A433B">
        <w:rPr>
          <w:rFonts w:ascii="Times New Roman" w:hAnsi="Times New Roman"/>
          <w:sz w:val="20"/>
          <w:szCs w:val="20"/>
          <w:lang w:val="bg-BG" w:eastAsia="bg-BG"/>
        </w:rPr>
        <w:t>Bactériologie de l’hidradénite suppurée.</w:t>
      </w:r>
      <w:r w:rsidR="007321F6" w:rsidRPr="006A433B">
        <w:rPr>
          <w:rFonts w:ascii="Times New Roman" w:hAnsi="Times New Roman"/>
          <w:sz w:val="20"/>
          <w:szCs w:val="20"/>
          <w:lang w:val="bg-BG" w:eastAsia="bg-BG"/>
        </w:rPr>
        <w:t>”</w:t>
      </w:r>
      <w:r w:rsidRPr="006A433B">
        <w:rPr>
          <w:rFonts w:ascii="Times New Roman" w:hAnsi="Times New Roman"/>
          <w:sz w:val="20"/>
          <w:szCs w:val="20"/>
          <w:lang w:val="bg-BG" w:eastAsia="bg-BG"/>
        </w:rPr>
        <w:t xml:space="preserve"> </w:t>
      </w:r>
      <w:r w:rsidRPr="006A433B">
        <w:rPr>
          <w:rFonts w:ascii="Times New Roman" w:hAnsi="Times New Roman"/>
          <w:i/>
          <w:iCs/>
          <w:sz w:val="20"/>
          <w:szCs w:val="20"/>
          <w:lang w:val="bg-BG" w:eastAsia="bg-BG"/>
        </w:rPr>
        <w:t>Hidradénite suppurée</w:t>
      </w:r>
      <w:r w:rsidRPr="006A433B">
        <w:rPr>
          <w:rFonts w:ascii="Times New Roman" w:hAnsi="Times New Roman"/>
          <w:sz w:val="20"/>
          <w:szCs w:val="20"/>
          <w:lang w:val="bg-BG" w:eastAsia="bg-BG"/>
        </w:rPr>
        <w:t>. Springer Paris, 2008. 94-103.</w:t>
      </w:r>
    </w:p>
    <w:p w:rsidR="00380FBF" w:rsidRDefault="00380FBF" w:rsidP="00380FBF">
      <w:pPr>
        <w:tabs>
          <w:tab w:val="left" w:pos="1560"/>
        </w:tabs>
        <w:rPr>
          <w:lang w:val="en-US"/>
        </w:rPr>
      </w:pPr>
    </w:p>
    <w:p w:rsidR="00380FBF" w:rsidRDefault="00380FBF" w:rsidP="00380FBF">
      <w:pPr>
        <w:rPr>
          <w:b/>
          <w:sz w:val="24"/>
          <w:szCs w:val="24"/>
          <w:u w:val="single"/>
          <w:lang w:val="en-US"/>
        </w:rPr>
      </w:pPr>
      <w:r w:rsidRPr="007E6DEB">
        <w:rPr>
          <w:b/>
          <w:sz w:val="24"/>
          <w:szCs w:val="24"/>
          <w:u w:val="single"/>
        </w:rPr>
        <w:t>Broshtilova</w:t>
      </w:r>
      <w:r w:rsidRPr="007E6DEB">
        <w:rPr>
          <w:b/>
          <w:sz w:val="24"/>
          <w:szCs w:val="24"/>
          <w:u w:val="single"/>
          <w:lang w:val="bg-BG"/>
        </w:rPr>
        <w:t xml:space="preserve"> </w:t>
      </w:r>
      <w:r w:rsidRPr="007E6DEB">
        <w:rPr>
          <w:b/>
          <w:sz w:val="24"/>
          <w:szCs w:val="24"/>
          <w:u w:val="single"/>
        </w:rPr>
        <w:t>V</w:t>
      </w:r>
      <w:r w:rsidRPr="007E6DEB">
        <w:rPr>
          <w:b/>
          <w:sz w:val="24"/>
          <w:szCs w:val="24"/>
          <w:u w:val="single"/>
          <w:lang w:val="bg-BG"/>
        </w:rPr>
        <w:t xml:space="preserve">, </w:t>
      </w:r>
      <w:r w:rsidRPr="007E6DEB">
        <w:rPr>
          <w:b/>
          <w:sz w:val="24"/>
          <w:szCs w:val="24"/>
          <w:u w:val="single"/>
        </w:rPr>
        <w:t>Antonov</w:t>
      </w:r>
      <w:r w:rsidRPr="007E6DEB">
        <w:rPr>
          <w:b/>
          <w:sz w:val="24"/>
          <w:szCs w:val="24"/>
          <w:u w:val="single"/>
          <w:lang w:val="bg-BG"/>
        </w:rPr>
        <w:t xml:space="preserve"> </w:t>
      </w:r>
      <w:r w:rsidRPr="007E6DEB">
        <w:rPr>
          <w:b/>
          <w:sz w:val="24"/>
          <w:szCs w:val="24"/>
          <w:u w:val="single"/>
        </w:rPr>
        <w:t>D</w:t>
      </w:r>
      <w:r w:rsidRPr="007E6DEB">
        <w:rPr>
          <w:b/>
          <w:sz w:val="24"/>
          <w:szCs w:val="24"/>
          <w:u w:val="single"/>
          <w:lang w:val="bg-BG"/>
        </w:rPr>
        <w:t xml:space="preserve">, </w:t>
      </w:r>
      <w:r w:rsidRPr="007E6DEB">
        <w:rPr>
          <w:b/>
          <w:sz w:val="24"/>
          <w:szCs w:val="24"/>
          <w:u w:val="single"/>
        </w:rPr>
        <w:t>Bardarov</w:t>
      </w:r>
      <w:r w:rsidRPr="007E6DEB">
        <w:rPr>
          <w:b/>
          <w:sz w:val="24"/>
          <w:szCs w:val="24"/>
          <w:u w:val="single"/>
          <w:lang w:val="bg-BG"/>
        </w:rPr>
        <w:t xml:space="preserve"> </w:t>
      </w:r>
      <w:r w:rsidRPr="007E6DEB">
        <w:rPr>
          <w:b/>
          <w:sz w:val="24"/>
          <w:szCs w:val="24"/>
          <w:u w:val="single"/>
        </w:rPr>
        <w:t>E</w:t>
      </w:r>
      <w:r w:rsidRPr="007E6DEB">
        <w:rPr>
          <w:b/>
          <w:sz w:val="24"/>
          <w:szCs w:val="24"/>
          <w:u w:val="single"/>
          <w:lang w:val="bg-BG"/>
        </w:rPr>
        <w:t xml:space="preserve">, </w:t>
      </w:r>
      <w:r w:rsidRPr="007E6DEB">
        <w:rPr>
          <w:b/>
          <w:sz w:val="24"/>
          <w:szCs w:val="24"/>
          <w:u w:val="single"/>
        </w:rPr>
        <w:t>TSANKOV</w:t>
      </w:r>
      <w:r w:rsidRPr="007E6DEB">
        <w:rPr>
          <w:b/>
          <w:sz w:val="24"/>
          <w:szCs w:val="24"/>
          <w:u w:val="single"/>
          <w:lang w:val="bg-BG"/>
        </w:rPr>
        <w:t xml:space="preserve"> </w:t>
      </w:r>
      <w:r w:rsidRPr="007E6DEB">
        <w:rPr>
          <w:b/>
          <w:sz w:val="24"/>
          <w:szCs w:val="24"/>
          <w:u w:val="single"/>
        </w:rPr>
        <w:t>N</w:t>
      </w:r>
      <w:r w:rsidRPr="007E6DEB">
        <w:rPr>
          <w:b/>
          <w:sz w:val="24"/>
          <w:szCs w:val="24"/>
          <w:u w:val="single"/>
          <w:lang w:val="bg-BG"/>
        </w:rPr>
        <w:t xml:space="preserve">. </w:t>
      </w:r>
      <w:r w:rsidRPr="007E6DEB">
        <w:rPr>
          <w:b/>
          <w:sz w:val="24"/>
          <w:szCs w:val="24"/>
          <w:u w:val="single"/>
        </w:rPr>
        <w:t>Severe</w:t>
      </w:r>
      <w:r w:rsidRPr="007E6DEB">
        <w:rPr>
          <w:b/>
          <w:i/>
          <w:iCs/>
          <w:sz w:val="24"/>
          <w:szCs w:val="24"/>
          <w:u w:val="single"/>
          <w:lang w:val="bg-BG"/>
        </w:rPr>
        <w:t xml:space="preserve"> </w:t>
      </w:r>
      <w:r w:rsidRPr="007E6DEB">
        <w:rPr>
          <w:b/>
          <w:sz w:val="24"/>
          <w:szCs w:val="24"/>
          <w:u w:val="single"/>
        </w:rPr>
        <w:t>erythrodermic</w:t>
      </w:r>
      <w:r w:rsidRPr="007E6DEB">
        <w:rPr>
          <w:b/>
          <w:sz w:val="24"/>
          <w:szCs w:val="24"/>
          <w:u w:val="single"/>
          <w:lang w:val="bg-BG"/>
        </w:rPr>
        <w:t xml:space="preserve"> </w:t>
      </w:r>
      <w:r w:rsidRPr="007E6DEB">
        <w:rPr>
          <w:b/>
          <w:sz w:val="24"/>
          <w:szCs w:val="24"/>
          <w:u w:val="single"/>
        </w:rPr>
        <w:t>atopic</w:t>
      </w:r>
      <w:r w:rsidRPr="007E6DEB">
        <w:rPr>
          <w:b/>
          <w:sz w:val="24"/>
          <w:szCs w:val="24"/>
          <w:u w:val="single"/>
          <w:lang w:val="bg-BG"/>
        </w:rPr>
        <w:t xml:space="preserve"> </w:t>
      </w:r>
      <w:r w:rsidRPr="007E6DEB">
        <w:rPr>
          <w:b/>
          <w:sz w:val="24"/>
          <w:szCs w:val="24"/>
          <w:u w:val="single"/>
        </w:rPr>
        <w:t>dermatitis</w:t>
      </w:r>
      <w:r w:rsidRPr="007E6DEB">
        <w:rPr>
          <w:b/>
          <w:i/>
          <w:iCs/>
          <w:sz w:val="24"/>
          <w:szCs w:val="24"/>
          <w:u w:val="single"/>
          <w:lang w:val="bg-BG"/>
        </w:rPr>
        <w:t xml:space="preserve"> </w:t>
      </w:r>
      <w:r w:rsidRPr="007E6DEB">
        <w:rPr>
          <w:b/>
          <w:sz w:val="24"/>
          <w:szCs w:val="24"/>
          <w:u w:val="single"/>
        </w:rPr>
        <w:t>treated</w:t>
      </w:r>
      <w:r w:rsidRPr="007E6DEB">
        <w:rPr>
          <w:b/>
          <w:sz w:val="24"/>
          <w:szCs w:val="24"/>
          <w:u w:val="single"/>
          <w:lang w:val="bg-BG"/>
        </w:rPr>
        <w:t xml:space="preserve"> </w:t>
      </w:r>
      <w:r w:rsidRPr="007E6DEB">
        <w:rPr>
          <w:b/>
          <w:sz w:val="24"/>
          <w:szCs w:val="24"/>
          <w:u w:val="single"/>
        </w:rPr>
        <w:t>with</w:t>
      </w:r>
      <w:r w:rsidRPr="007E6DEB">
        <w:rPr>
          <w:b/>
          <w:sz w:val="24"/>
          <w:szCs w:val="24"/>
          <w:u w:val="single"/>
          <w:lang w:val="bg-BG"/>
        </w:rPr>
        <w:t xml:space="preserve"> </w:t>
      </w:r>
      <w:r w:rsidRPr="007E6DEB">
        <w:rPr>
          <w:b/>
          <w:sz w:val="24"/>
          <w:szCs w:val="24"/>
          <w:u w:val="single"/>
        </w:rPr>
        <w:t>montelukast</w:t>
      </w:r>
      <w:r w:rsidRPr="007E6DEB">
        <w:rPr>
          <w:b/>
          <w:i/>
          <w:iCs/>
          <w:sz w:val="24"/>
          <w:szCs w:val="24"/>
          <w:u w:val="single"/>
          <w:lang w:val="bg-BG"/>
        </w:rPr>
        <w:t xml:space="preserve"> </w:t>
      </w:r>
      <w:r w:rsidRPr="007E6DEB">
        <w:rPr>
          <w:b/>
          <w:i/>
          <w:iCs/>
          <w:sz w:val="24"/>
          <w:szCs w:val="24"/>
          <w:u w:val="single"/>
        </w:rPr>
        <w:t>Skinmed</w:t>
      </w:r>
      <w:r w:rsidRPr="007E6DEB">
        <w:rPr>
          <w:b/>
          <w:i/>
          <w:iCs/>
          <w:sz w:val="24"/>
          <w:szCs w:val="24"/>
          <w:u w:val="single"/>
          <w:lang w:val="bg-BG"/>
        </w:rPr>
        <w:t xml:space="preserve"> </w:t>
      </w:r>
      <w:r w:rsidRPr="007E6DEB">
        <w:rPr>
          <w:b/>
          <w:sz w:val="24"/>
          <w:szCs w:val="24"/>
          <w:u w:val="single"/>
          <w:lang w:val="bg-BG"/>
        </w:rPr>
        <w:t xml:space="preserve">2003; </w:t>
      </w:r>
      <w:r w:rsidRPr="007E6DEB">
        <w:rPr>
          <w:b/>
          <w:bCs/>
          <w:sz w:val="24"/>
          <w:szCs w:val="24"/>
          <w:u w:val="single"/>
          <w:lang w:val="bg-BG"/>
        </w:rPr>
        <w:t>2</w:t>
      </w:r>
      <w:r w:rsidRPr="007E6DEB">
        <w:rPr>
          <w:b/>
          <w:sz w:val="24"/>
          <w:szCs w:val="24"/>
          <w:u w:val="single"/>
          <w:lang w:val="bg-BG"/>
        </w:rPr>
        <w:t>: 134-6.</w:t>
      </w:r>
    </w:p>
    <w:p w:rsidR="00380FBF" w:rsidRPr="009221BA" w:rsidRDefault="00380FBF" w:rsidP="00380FBF">
      <w:pPr>
        <w:rPr>
          <w:b/>
          <w:sz w:val="24"/>
          <w:szCs w:val="24"/>
          <w:u w:val="single"/>
          <w:lang w:val="en-US"/>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w:t>
      </w:r>
      <w:r w:rsidR="009221BA">
        <w:rPr>
          <w:b/>
          <w:sz w:val="24"/>
          <w:szCs w:val="24"/>
          <w:u w:val="single"/>
          <w:lang w:val="en-US"/>
        </w:rPr>
        <w:t>6</w:t>
      </w:r>
    </w:p>
    <w:p w:rsidR="00380FBF" w:rsidRPr="00420E9E" w:rsidRDefault="00380FBF" w:rsidP="00380FBF">
      <w:pPr>
        <w:ind w:firstLine="360"/>
        <w:rPr>
          <w:lang w:val="bg-BG"/>
        </w:rPr>
      </w:pPr>
    </w:p>
    <w:p w:rsidR="00380FBF" w:rsidRPr="007C7943" w:rsidRDefault="00380FBF" w:rsidP="0069602F">
      <w:pPr>
        <w:numPr>
          <w:ilvl w:val="0"/>
          <w:numId w:val="53"/>
        </w:numPr>
        <w:tabs>
          <w:tab w:val="clear" w:pos="2160"/>
          <w:tab w:val="num" w:pos="0"/>
        </w:tabs>
        <w:ind w:left="0" w:firstLine="0"/>
        <w:rPr>
          <w:lang w:val="bg-BG"/>
        </w:rPr>
      </w:pPr>
      <w:r w:rsidRPr="007C7943">
        <w:t>Ejaz A, Raza N. Management of atopic dermatitis</w:t>
      </w:r>
      <w:r w:rsidRPr="007C7943">
        <w:rPr>
          <w:lang w:val="en-US"/>
        </w:rPr>
        <w:t xml:space="preserve"> – A review</w:t>
      </w:r>
      <w:r w:rsidRPr="007C7943">
        <w:t>.</w:t>
      </w:r>
      <w:r w:rsidRPr="007C7943">
        <w:rPr>
          <w:i/>
          <w:iCs/>
        </w:rPr>
        <w:t xml:space="preserve"> </w:t>
      </w:r>
      <w:r w:rsidRPr="007C7943">
        <w:rPr>
          <w:iCs/>
        </w:rPr>
        <w:t>Journal of Pakistan Association of Dermatologists</w:t>
      </w:r>
      <w:r w:rsidRPr="007C7943">
        <w:rPr>
          <w:i/>
          <w:iCs/>
        </w:rPr>
        <w:t xml:space="preserve"> </w:t>
      </w:r>
      <w:r w:rsidRPr="007C7943">
        <w:t xml:space="preserve">2004; </w:t>
      </w:r>
      <w:r w:rsidRPr="007C7943">
        <w:rPr>
          <w:b/>
          <w:bCs/>
        </w:rPr>
        <w:t>14</w:t>
      </w:r>
      <w:r w:rsidRPr="007C7943">
        <w:t>: 140-7.</w:t>
      </w:r>
    </w:p>
    <w:p w:rsidR="009221BA" w:rsidRPr="009221BA" w:rsidRDefault="00380FBF" w:rsidP="0069602F">
      <w:pPr>
        <w:numPr>
          <w:ilvl w:val="0"/>
          <w:numId w:val="53"/>
        </w:numPr>
        <w:tabs>
          <w:tab w:val="clear" w:pos="2160"/>
          <w:tab w:val="num" w:pos="0"/>
        </w:tabs>
        <w:ind w:left="0" w:firstLine="0"/>
        <w:rPr>
          <w:i/>
          <w:lang w:val="bg-BG"/>
        </w:rPr>
      </w:pPr>
      <w:r w:rsidRPr="007C7943">
        <w:rPr>
          <w:rStyle w:val="Strong"/>
          <w:b w:val="0"/>
          <w:lang w:val="it-IT"/>
        </w:rPr>
        <w:t>Riccioni</w:t>
      </w:r>
      <w:r w:rsidRPr="007C7943">
        <w:rPr>
          <w:rStyle w:val="Strong"/>
          <w:b w:val="0"/>
          <w:lang w:val="bg-BG"/>
        </w:rPr>
        <w:t xml:space="preserve"> </w:t>
      </w:r>
      <w:r w:rsidRPr="007C7943">
        <w:rPr>
          <w:rStyle w:val="Strong"/>
          <w:b w:val="0"/>
          <w:lang w:val="it-IT"/>
        </w:rPr>
        <w:t>G</w:t>
      </w:r>
      <w:r w:rsidRPr="007C7943">
        <w:rPr>
          <w:rStyle w:val="Strong"/>
          <w:b w:val="0"/>
          <w:lang w:val="bg-BG"/>
        </w:rPr>
        <w:t xml:space="preserve">, </w:t>
      </w:r>
      <w:r w:rsidRPr="007C7943">
        <w:rPr>
          <w:rStyle w:val="Strong"/>
          <w:b w:val="0"/>
          <w:lang w:val="it-IT"/>
        </w:rPr>
        <w:t>Di</w:t>
      </w:r>
      <w:r w:rsidRPr="007C7943">
        <w:rPr>
          <w:rStyle w:val="Strong"/>
          <w:b w:val="0"/>
          <w:lang w:val="bg-BG"/>
        </w:rPr>
        <w:t xml:space="preserve"> </w:t>
      </w:r>
      <w:r w:rsidRPr="007C7943">
        <w:rPr>
          <w:rStyle w:val="Strong"/>
          <w:b w:val="0"/>
          <w:lang w:val="it-IT"/>
        </w:rPr>
        <w:t>Ilio</w:t>
      </w:r>
      <w:r w:rsidRPr="007C7943">
        <w:rPr>
          <w:rStyle w:val="Strong"/>
          <w:b w:val="0"/>
          <w:lang w:val="bg-BG"/>
        </w:rPr>
        <w:t xml:space="preserve"> </w:t>
      </w:r>
      <w:r w:rsidRPr="007C7943">
        <w:rPr>
          <w:rStyle w:val="Strong"/>
          <w:b w:val="0"/>
          <w:lang w:val="it-IT"/>
        </w:rPr>
        <w:t>C</w:t>
      </w:r>
      <w:r w:rsidRPr="007C7943">
        <w:rPr>
          <w:rStyle w:val="Strong"/>
          <w:b w:val="0"/>
          <w:lang w:val="bg-BG"/>
        </w:rPr>
        <w:t xml:space="preserve">, </w:t>
      </w:r>
      <w:r w:rsidRPr="007C7943">
        <w:rPr>
          <w:rStyle w:val="Strong"/>
          <w:b w:val="0"/>
          <w:lang w:val="it-IT"/>
        </w:rPr>
        <w:t>Conti</w:t>
      </w:r>
      <w:r w:rsidRPr="007C7943">
        <w:rPr>
          <w:rStyle w:val="Strong"/>
          <w:b w:val="0"/>
          <w:lang w:val="bg-BG"/>
        </w:rPr>
        <w:t xml:space="preserve"> </w:t>
      </w:r>
      <w:r w:rsidRPr="007C7943">
        <w:rPr>
          <w:rStyle w:val="Strong"/>
          <w:b w:val="0"/>
          <w:lang w:val="it-IT"/>
        </w:rPr>
        <w:t>P</w:t>
      </w:r>
      <w:r w:rsidRPr="007C7943">
        <w:rPr>
          <w:rStyle w:val="Strong"/>
          <w:b w:val="0"/>
          <w:lang w:val="bg-BG"/>
        </w:rPr>
        <w:t xml:space="preserve">, </w:t>
      </w:r>
      <w:r w:rsidRPr="007C7943">
        <w:rPr>
          <w:rStyle w:val="Strong"/>
          <w:b w:val="0"/>
          <w:lang w:val="it-IT"/>
        </w:rPr>
        <w:t>Theoharides</w:t>
      </w:r>
      <w:r w:rsidRPr="007C7943">
        <w:rPr>
          <w:rStyle w:val="Strong"/>
          <w:b w:val="0"/>
          <w:lang w:val="bg-BG"/>
        </w:rPr>
        <w:t xml:space="preserve"> </w:t>
      </w:r>
      <w:r w:rsidRPr="007C7943">
        <w:rPr>
          <w:rStyle w:val="Strong"/>
          <w:b w:val="0"/>
          <w:lang w:val="it-IT"/>
        </w:rPr>
        <w:t>TC</w:t>
      </w:r>
      <w:r w:rsidRPr="007C7943">
        <w:rPr>
          <w:rStyle w:val="Strong"/>
          <w:b w:val="0"/>
          <w:lang w:val="bg-BG"/>
        </w:rPr>
        <w:t xml:space="preserve">,  </w:t>
      </w:r>
      <w:r w:rsidRPr="007C7943">
        <w:rPr>
          <w:rStyle w:val="Strong"/>
          <w:b w:val="0"/>
          <w:lang w:val="it-IT"/>
        </w:rPr>
        <w:t>D</w:t>
      </w:r>
      <w:r w:rsidRPr="007C7943">
        <w:rPr>
          <w:rStyle w:val="Strong"/>
          <w:b w:val="0"/>
          <w:lang w:val="bg-BG"/>
        </w:rPr>
        <w:t>’</w:t>
      </w:r>
      <w:r w:rsidRPr="007C7943">
        <w:rPr>
          <w:rStyle w:val="Strong"/>
          <w:b w:val="0"/>
          <w:lang w:val="it-IT"/>
        </w:rPr>
        <w:t>Orazio</w:t>
      </w:r>
      <w:r w:rsidRPr="007C7943">
        <w:rPr>
          <w:rStyle w:val="Strong"/>
          <w:b w:val="0"/>
          <w:lang w:val="bg-BG"/>
        </w:rPr>
        <w:t xml:space="preserve"> </w:t>
      </w:r>
      <w:r w:rsidRPr="007C7943">
        <w:rPr>
          <w:rStyle w:val="Strong"/>
          <w:b w:val="0"/>
          <w:lang w:val="it-IT"/>
        </w:rPr>
        <w:t>N</w:t>
      </w:r>
      <w:r w:rsidRPr="007C7943">
        <w:rPr>
          <w:rStyle w:val="Strong"/>
          <w:b w:val="0"/>
          <w:lang w:val="bg-BG"/>
        </w:rPr>
        <w:t xml:space="preserve">. </w:t>
      </w:r>
      <w:r w:rsidRPr="007C7943">
        <w:t xml:space="preserve">Advances in Therapy with Antileukotriene Drugs. </w:t>
      </w:r>
      <w:r w:rsidRPr="007C7943">
        <w:rPr>
          <w:rStyle w:val="Emphasis"/>
          <w:i w:val="0"/>
        </w:rPr>
        <w:t>Annals</w:t>
      </w:r>
      <w:r w:rsidRPr="007C7943">
        <w:rPr>
          <w:rStyle w:val="Emphasis"/>
          <w:i w:val="0"/>
          <w:lang w:val="bg-BG"/>
        </w:rPr>
        <w:t xml:space="preserve"> </w:t>
      </w:r>
      <w:r w:rsidRPr="007C7943">
        <w:rPr>
          <w:rStyle w:val="Emphasis"/>
          <w:i w:val="0"/>
        </w:rPr>
        <w:t>of</w:t>
      </w:r>
      <w:r w:rsidRPr="007C7943">
        <w:rPr>
          <w:rStyle w:val="Emphasis"/>
          <w:i w:val="0"/>
          <w:lang w:val="bg-BG"/>
        </w:rPr>
        <w:t xml:space="preserve"> </w:t>
      </w:r>
      <w:r w:rsidRPr="007C7943">
        <w:rPr>
          <w:rStyle w:val="Emphasis"/>
          <w:i w:val="0"/>
        </w:rPr>
        <w:t>Clinical</w:t>
      </w:r>
      <w:r w:rsidRPr="007C7943">
        <w:rPr>
          <w:rStyle w:val="Emphasis"/>
          <w:i w:val="0"/>
          <w:lang w:val="bg-BG"/>
        </w:rPr>
        <w:t xml:space="preserve"> &amp; </w:t>
      </w:r>
      <w:r w:rsidRPr="007C7943">
        <w:rPr>
          <w:rStyle w:val="Emphasis"/>
          <w:i w:val="0"/>
        </w:rPr>
        <w:t>Laboratory</w:t>
      </w:r>
      <w:r w:rsidRPr="007C7943">
        <w:rPr>
          <w:rStyle w:val="Emphasis"/>
          <w:i w:val="0"/>
          <w:lang w:val="bg-BG"/>
        </w:rPr>
        <w:t xml:space="preserve"> </w:t>
      </w:r>
      <w:r w:rsidRPr="007C7943">
        <w:rPr>
          <w:rStyle w:val="Emphasis"/>
          <w:i w:val="0"/>
        </w:rPr>
        <w:t>Science</w:t>
      </w:r>
      <w:r w:rsidRPr="007C7943">
        <w:rPr>
          <w:rStyle w:val="Emphasis"/>
          <w:i w:val="0"/>
          <w:lang w:val="bg-BG"/>
        </w:rPr>
        <w:t>.</w:t>
      </w:r>
      <w:r w:rsidRPr="007C7943">
        <w:t>2004,34:379-387</w:t>
      </w:r>
    </w:p>
    <w:p w:rsidR="009221BA" w:rsidRPr="009221BA" w:rsidRDefault="009221BA" w:rsidP="0069602F">
      <w:pPr>
        <w:numPr>
          <w:ilvl w:val="0"/>
          <w:numId w:val="53"/>
        </w:numPr>
        <w:tabs>
          <w:tab w:val="clear" w:pos="2160"/>
          <w:tab w:val="num" w:pos="0"/>
        </w:tabs>
        <w:ind w:left="0" w:firstLine="0"/>
        <w:rPr>
          <w:i/>
          <w:lang w:val="bg-BG"/>
        </w:rPr>
      </w:pPr>
      <w:r w:rsidRPr="009221BA">
        <w:rPr>
          <w:lang w:val="bg-BG" w:eastAsia="bg-BG"/>
        </w:rPr>
        <w:t xml:space="preserve">Capella, Giovanni Luigi. </w:t>
      </w:r>
      <w:r w:rsidR="007321F6">
        <w:rPr>
          <w:lang w:val="bg-BG" w:eastAsia="bg-BG"/>
        </w:rPr>
        <w:t>„</w:t>
      </w:r>
      <w:r w:rsidRPr="009221BA">
        <w:rPr>
          <w:lang w:val="bg-BG" w:eastAsia="bg-BG"/>
        </w:rPr>
        <w:t>BACK TO THE FUTURE: MODULATION OF LEUKOTRIENE-MEDIATED SKIN INFLAMMATION THROUGH THE ADMINISTRATION OF ANTI-HlSTAMINE DRUGS.</w:t>
      </w:r>
      <w:r w:rsidR="007321F6">
        <w:rPr>
          <w:lang w:val="bg-BG" w:eastAsia="bg-BG"/>
        </w:rPr>
        <w:t>”</w:t>
      </w:r>
      <w:r w:rsidRPr="009221BA">
        <w:rPr>
          <w:lang w:val="bg-BG" w:eastAsia="bg-BG"/>
        </w:rPr>
        <w:t xml:space="preserve"> </w:t>
      </w:r>
      <w:r w:rsidRPr="009221BA">
        <w:rPr>
          <w:i/>
          <w:iCs/>
          <w:lang w:val="bg-BG" w:eastAsia="bg-BG"/>
        </w:rPr>
        <w:t>Prostaglandins: New Research</w:t>
      </w:r>
      <w:r w:rsidRPr="009221BA">
        <w:rPr>
          <w:lang w:val="bg-BG" w:eastAsia="bg-BG"/>
        </w:rPr>
        <w:t xml:space="preserve"> (2006): 1.</w:t>
      </w:r>
    </w:p>
    <w:p w:rsidR="00380FBF" w:rsidRPr="007C7943" w:rsidRDefault="00380FBF" w:rsidP="0069602F">
      <w:pPr>
        <w:numPr>
          <w:ilvl w:val="0"/>
          <w:numId w:val="53"/>
        </w:numPr>
        <w:tabs>
          <w:tab w:val="clear" w:pos="2160"/>
          <w:tab w:val="num" w:pos="0"/>
        </w:tabs>
        <w:ind w:left="0" w:firstLine="0"/>
        <w:rPr>
          <w:i/>
          <w:lang w:val="bg-BG"/>
        </w:rPr>
      </w:pPr>
      <w:r w:rsidRPr="007C7943">
        <w:t>Riccioni G et al.  Antileukotriene Drugs: Clinical Application, Effectiveness and Safety. Curr Med Chem. 2007;14(18):1966-77.</w:t>
      </w:r>
    </w:p>
    <w:p w:rsidR="009221BA" w:rsidRPr="009221BA" w:rsidRDefault="00380FBF" w:rsidP="0069602F">
      <w:pPr>
        <w:numPr>
          <w:ilvl w:val="0"/>
          <w:numId w:val="53"/>
        </w:numPr>
        <w:tabs>
          <w:tab w:val="clear" w:pos="2160"/>
          <w:tab w:val="num" w:pos="0"/>
        </w:tabs>
        <w:ind w:left="0" w:firstLine="0"/>
        <w:rPr>
          <w:i/>
          <w:lang w:val="bg-BG"/>
        </w:rPr>
      </w:pPr>
      <w:r w:rsidRPr="007C7943">
        <w:lastRenderedPageBreak/>
        <w:t>E</w:t>
      </w:r>
      <w:r w:rsidRPr="007C7943">
        <w:rPr>
          <w:lang w:val="en-GB"/>
        </w:rPr>
        <w:t>hlayel</w:t>
      </w:r>
      <w:r w:rsidRPr="007C7943">
        <w:t xml:space="preserve"> MS.</w:t>
      </w:r>
      <w:r w:rsidRPr="007C7943">
        <w:rPr>
          <w:lang w:val="en-GB"/>
        </w:rPr>
        <w:t>,</w:t>
      </w:r>
      <w:r w:rsidRPr="007C7943">
        <w:t xml:space="preserve"> Bener A</w:t>
      </w:r>
      <w:r w:rsidRPr="007C7943">
        <w:rPr>
          <w:lang w:val="en-GB"/>
        </w:rPr>
        <w:t xml:space="preserve">. </w:t>
      </w:r>
      <w:r w:rsidRPr="007C7943">
        <w:t xml:space="preserve"> Does Montelukast Reduce the Treatment Cost in Children with Moderately Severe Atopic Dermatitis</w:t>
      </w:r>
      <w:r w:rsidRPr="007C7943">
        <w:rPr>
          <w:lang w:val="en-US"/>
        </w:rPr>
        <w:t xml:space="preserve">. </w:t>
      </w:r>
      <w:r w:rsidRPr="007C7943">
        <w:t>Curr Pediatr Res 2008; 12 (1 &amp; 2): 1-4</w:t>
      </w:r>
    </w:p>
    <w:p w:rsidR="009221BA" w:rsidRPr="009221BA" w:rsidRDefault="009221BA" w:rsidP="0069602F">
      <w:pPr>
        <w:numPr>
          <w:ilvl w:val="0"/>
          <w:numId w:val="53"/>
        </w:numPr>
        <w:tabs>
          <w:tab w:val="clear" w:pos="2160"/>
          <w:tab w:val="num" w:pos="0"/>
        </w:tabs>
        <w:ind w:left="0" w:firstLine="0"/>
        <w:rPr>
          <w:i/>
          <w:lang w:val="bg-BG"/>
        </w:rPr>
      </w:pPr>
      <w:r w:rsidRPr="009221BA">
        <w:rPr>
          <w:szCs w:val="24"/>
          <w:lang w:val="bg-BG" w:eastAsia="bg-BG"/>
        </w:rPr>
        <w:t xml:space="preserve">Broshtilova, Valentina, and Mary Gantcheva. </w:t>
      </w:r>
      <w:r w:rsidR="007321F6">
        <w:rPr>
          <w:szCs w:val="24"/>
          <w:lang w:val="bg-BG" w:eastAsia="bg-BG"/>
        </w:rPr>
        <w:t>„</w:t>
      </w:r>
      <w:r w:rsidRPr="009221BA">
        <w:rPr>
          <w:szCs w:val="24"/>
          <w:lang w:val="bg-BG" w:eastAsia="bg-BG"/>
        </w:rPr>
        <w:t>Therapeutic hotline: cysteinyl leukotriene receptor antagonist montelukast in the treatment of atopic dermatitis.</w:t>
      </w:r>
      <w:r w:rsidR="007321F6">
        <w:rPr>
          <w:szCs w:val="24"/>
          <w:lang w:val="bg-BG" w:eastAsia="bg-BG"/>
        </w:rPr>
        <w:t>”</w:t>
      </w:r>
      <w:r w:rsidRPr="009221BA">
        <w:rPr>
          <w:szCs w:val="24"/>
          <w:lang w:val="bg-BG" w:eastAsia="bg-BG"/>
        </w:rPr>
        <w:t xml:space="preserve"> </w:t>
      </w:r>
      <w:r w:rsidRPr="009221BA">
        <w:rPr>
          <w:i/>
          <w:iCs/>
          <w:szCs w:val="24"/>
          <w:lang w:val="bg-BG" w:eastAsia="bg-BG"/>
        </w:rPr>
        <w:t>Dermatologic therapy</w:t>
      </w:r>
      <w:r w:rsidRPr="009221BA">
        <w:rPr>
          <w:szCs w:val="24"/>
          <w:lang w:val="bg-BG" w:eastAsia="bg-BG"/>
        </w:rPr>
        <w:t xml:space="preserve"> 23.1 (2010): 90-93</w:t>
      </w:r>
      <w:r w:rsidRPr="009221BA">
        <w:rPr>
          <w:sz w:val="24"/>
          <w:szCs w:val="24"/>
          <w:lang w:val="bg-BG" w:eastAsia="bg-BG"/>
        </w:rPr>
        <w:t>.</w:t>
      </w:r>
    </w:p>
    <w:p w:rsidR="009221BA" w:rsidRPr="007C7943" w:rsidRDefault="009221BA" w:rsidP="0069602F">
      <w:pPr>
        <w:rPr>
          <w:i/>
          <w:lang w:val="bg-BG"/>
        </w:rPr>
      </w:pPr>
    </w:p>
    <w:p w:rsidR="00380FBF" w:rsidRPr="00380FBF" w:rsidRDefault="00380FBF" w:rsidP="00380FBF">
      <w:pPr>
        <w:tabs>
          <w:tab w:val="left" w:pos="1560"/>
        </w:tabs>
        <w:rPr>
          <w:lang w:val="en-US"/>
        </w:rPr>
      </w:pPr>
    </w:p>
    <w:p w:rsidR="005C6060" w:rsidRDefault="005C2CE4" w:rsidP="005C6060">
      <w:pPr>
        <w:rPr>
          <w:b/>
          <w:sz w:val="24"/>
          <w:szCs w:val="24"/>
          <w:u w:val="single"/>
          <w:lang w:val="en-US"/>
        </w:rPr>
      </w:pPr>
      <w:hyperlink r:id="rId147" w:history="1">
        <w:r w:rsidR="005C6060" w:rsidRPr="00420E9E">
          <w:rPr>
            <w:b/>
            <w:bCs/>
            <w:sz w:val="24"/>
            <w:szCs w:val="24"/>
            <w:u w:val="single"/>
            <w:lang w:val="bg-BG"/>
          </w:rPr>
          <w:t>Ortonne JP</w:t>
        </w:r>
      </w:hyperlink>
      <w:r w:rsidR="005C6060" w:rsidRPr="00420E9E">
        <w:rPr>
          <w:b/>
          <w:sz w:val="24"/>
          <w:szCs w:val="24"/>
          <w:u w:val="single"/>
          <w:lang w:val="bg-BG"/>
        </w:rPr>
        <w:t xml:space="preserve">, </w:t>
      </w:r>
      <w:hyperlink r:id="rId148" w:history="1">
        <w:r w:rsidR="005C6060" w:rsidRPr="00420E9E">
          <w:rPr>
            <w:b/>
            <w:bCs/>
            <w:sz w:val="24"/>
            <w:szCs w:val="24"/>
            <w:u w:val="single"/>
            <w:lang w:val="bg-BG"/>
          </w:rPr>
          <w:t>Humbert P</w:t>
        </w:r>
      </w:hyperlink>
      <w:r w:rsidR="005C6060" w:rsidRPr="00420E9E">
        <w:rPr>
          <w:b/>
          <w:sz w:val="24"/>
          <w:szCs w:val="24"/>
          <w:u w:val="single"/>
          <w:lang w:val="bg-BG"/>
        </w:rPr>
        <w:t xml:space="preserve">, </w:t>
      </w:r>
      <w:hyperlink r:id="rId149" w:history="1">
        <w:r w:rsidR="005C6060" w:rsidRPr="00420E9E">
          <w:rPr>
            <w:b/>
            <w:bCs/>
            <w:sz w:val="24"/>
            <w:szCs w:val="24"/>
            <w:u w:val="single"/>
            <w:lang w:val="bg-BG"/>
          </w:rPr>
          <w:t>Nicolas JF</w:t>
        </w:r>
      </w:hyperlink>
      <w:r w:rsidR="005C6060" w:rsidRPr="00420E9E">
        <w:rPr>
          <w:b/>
          <w:sz w:val="24"/>
          <w:szCs w:val="24"/>
          <w:u w:val="single"/>
          <w:lang w:val="bg-BG"/>
        </w:rPr>
        <w:t xml:space="preserve">, </w:t>
      </w:r>
      <w:hyperlink r:id="rId150" w:history="1">
        <w:r w:rsidR="005C6060" w:rsidRPr="00420E9E">
          <w:rPr>
            <w:b/>
            <w:bCs/>
            <w:sz w:val="24"/>
            <w:szCs w:val="24"/>
            <w:u w:val="single"/>
            <w:lang w:val="bg-BG"/>
          </w:rPr>
          <w:t>TSANKOV</w:t>
        </w:r>
        <w:r w:rsidR="005C6060" w:rsidRPr="006A7B6E">
          <w:rPr>
            <w:b/>
            <w:bCs/>
            <w:sz w:val="24"/>
            <w:szCs w:val="24"/>
            <w:u w:val="single"/>
            <w:lang w:val="bg-BG"/>
          </w:rPr>
          <w:t xml:space="preserve"> </w:t>
        </w:r>
        <w:r w:rsidR="005C6060" w:rsidRPr="00420E9E">
          <w:rPr>
            <w:b/>
            <w:bCs/>
            <w:sz w:val="24"/>
            <w:szCs w:val="24"/>
            <w:u w:val="single"/>
            <w:lang w:val="bg-BG"/>
          </w:rPr>
          <w:t xml:space="preserve"> N</w:t>
        </w:r>
      </w:hyperlink>
      <w:r w:rsidR="005C6060" w:rsidRPr="00420E9E">
        <w:rPr>
          <w:b/>
          <w:sz w:val="24"/>
          <w:szCs w:val="24"/>
          <w:u w:val="single"/>
          <w:lang w:val="bg-BG"/>
        </w:rPr>
        <w:t xml:space="preserve">, </w:t>
      </w:r>
      <w:hyperlink r:id="rId151" w:history="1">
        <w:r w:rsidR="005C6060" w:rsidRPr="00420E9E">
          <w:rPr>
            <w:b/>
            <w:bCs/>
            <w:sz w:val="24"/>
            <w:szCs w:val="24"/>
            <w:u w:val="single"/>
            <w:lang w:val="bg-BG"/>
          </w:rPr>
          <w:t>Tonev SD</w:t>
        </w:r>
      </w:hyperlink>
      <w:r w:rsidR="005C6060" w:rsidRPr="00420E9E">
        <w:rPr>
          <w:b/>
          <w:sz w:val="24"/>
          <w:szCs w:val="24"/>
          <w:u w:val="single"/>
          <w:lang w:val="bg-BG"/>
        </w:rPr>
        <w:t xml:space="preserve">, </w:t>
      </w:r>
      <w:hyperlink r:id="rId152" w:history="1">
        <w:r w:rsidR="005C6060" w:rsidRPr="00420E9E">
          <w:rPr>
            <w:b/>
            <w:bCs/>
            <w:sz w:val="24"/>
            <w:szCs w:val="24"/>
            <w:u w:val="single"/>
            <w:lang w:val="bg-BG"/>
          </w:rPr>
          <w:t>Janin A</w:t>
        </w:r>
      </w:hyperlink>
      <w:r w:rsidR="005C6060" w:rsidRPr="00420E9E">
        <w:rPr>
          <w:b/>
          <w:sz w:val="24"/>
          <w:szCs w:val="24"/>
          <w:u w:val="single"/>
          <w:lang w:val="bg-BG"/>
        </w:rPr>
        <w:t xml:space="preserve">, </w:t>
      </w:r>
      <w:hyperlink r:id="rId153" w:history="1">
        <w:r w:rsidR="005C6060" w:rsidRPr="00420E9E">
          <w:rPr>
            <w:b/>
            <w:bCs/>
            <w:sz w:val="24"/>
            <w:szCs w:val="24"/>
            <w:u w:val="single"/>
            <w:lang w:val="bg-BG"/>
          </w:rPr>
          <w:t>Czernielewski J</w:t>
        </w:r>
      </w:hyperlink>
      <w:r w:rsidR="005C6060" w:rsidRPr="00420E9E">
        <w:rPr>
          <w:b/>
          <w:sz w:val="24"/>
          <w:szCs w:val="24"/>
          <w:u w:val="single"/>
          <w:lang w:val="bg-BG"/>
        </w:rPr>
        <w:t xml:space="preserve">, </w:t>
      </w:r>
      <w:hyperlink r:id="rId154" w:history="1">
        <w:r w:rsidR="005C6060" w:rsidRPr="00420E9E">
          <w:rPr>
            <w:b/>
            <w:bCs/>
            <w:sz w:val="24"/>
            <w:szCs w:val="24"/>
            <w:u w:val="single"/>
            <w:lang w:val="bg-BG"/>
          </w:rPr>
          <w:t>Lahfa M</w:t>
        </w:r>
      </w:hyperlink>
      <w:r w:rsidR="005C6060" w:rsidRPr="00420E9E">
        <w:rPr>
          <w:b/>
          <w:sz w:val="24"/>
          <w:szCs w:val="24"/>
          <w:u w:val="single"/>
          <w:lang w:val="bg-BG"/>
        </w:rPr>
        <w:t xml:space="preserve">, </w:t>
      </w:r>
      <w:hyperlink r:id="rId155" w:history="1">
        <w:r w:rsidR="005C6060" w:rsidRPr="00420E9E">
          <w:rPr>
            <w:b/>
            <w:bCs/>
            <w:sz w:val="24"/>
            <w:szCs w:val="24"/>
            <w:u w:val="single"/>
            <w:lang w:val="bg-BG"/>
          </w:rPr>
          <w:t>Dubertret L</w:t>
        </w:r>
      </w:hyperlink>
      <w:r w:rsidR="005C6060" w:rsidRPr="00420E9E">
        <w:rPr>
          <w:b/>
          <w:sz w:val="24"/>
          <w:szCs w:val="24"/>
          <w:u w:val="single"/>
          <w:lang w:val="bg-BG"/>
        </w:rPr>
        <w:t>.</w:t>
      </w:r>
      <w:r w:rsidR="005C6060" w:rsidRPr="00420E9E">
        <w:rPr>
          <w:b/>
          <w:bCs/>
          <w:sz w:val="24"/>
          <w:szCs w:val="24"/>
          <w:u w:val="single"/>
          <w:lang w:val="bg-BG"/>
        </w:rPr>
        <w:t>Intra-individual comparison of the cutaneous safety and efficacy of calcitriol 3 microg g(-1) ointment and calcipotriol 50 microg g(-1) ointment on chronic plaque psoriasis localized in facial, hairline, retroauricular or flexural areas.</w:t>
      </w:r>
      <w:r w:rsidR="005C6060" w:rsidRPr="00420E9E">
        <w:rPr>
          <w:b/>
          <w:sz w:val="24"/>
          <w:szCs w:val="24"/>
          <w:u w:val="single"/>
          <w:lang w:val="bg-BG"/>
        </w:rPr>
        <w:t xml:space="preserve"> </w:t>
      </w:r>
      <w:hyperlink r:id="rId156" w:history="1">
        <w:r w:rsidR="005C6060" w:rsidRPr="00420E9E">
          <w:rPr>
            <w:b/>
            <w:sz w:val="24"/>
            <w:szCs w:val="24"/>
            <w:u w:val="single"/>
            <w:lang w:val="bg-BG"/>
          </w:rPr>
          <w:t>Br J Dermatol.</w:t>
        </w:r>
      </w:hyperlink>
      <w:r w:rsidR="005C6060" w:rsidRPr="00420E9E">
        <w:rPr>
          <w:b/>
          <w:sz w:val="24"/>
          <w:szCs w:val="24"/>
          <w:u w:val="single"/>
          <w:lang w:val="bg-BG"/>
        </w:rPr>
        <w:t xml:space="preserve"> 2003 Feb;148(2):326-33. </w:t>
      </w:r>
    </w:p>
    <w:p w:rsidR="005C6060" w:rsidRDefault="005C6060" w:rsidP="005C6060">
      <w:pPr>
        <w:rPr>
          <w:b/>
          <w:sz w:val="24"/>
          <w:szCs w:val="24"/>
          <w:u w:val="single"/>
          <w:lang w:val="en-US"/>
        </w:rPr>
      </w:pPr>
    </w:p>
    <w:p w:rsidR="005C6060" w:rsidRPr="00A779D5" w:rsidRDefault="005C6060" w:rsidP="005C6060">
      <w:pPr>
        <w:rPr>
          <w:b/>
          <w:sz w:val="24"/>
          <w:szCs w:val="24"/>
          <w:u w:val="single"/>
          <w:lang w:val="en-US"/>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w:t>
      </w:r>
      <w:r w:rsidR="00A779D5">
        <w:rPr>
          <w:b/>
          <w:sz w:val="24"/>
          <w:szCs w:val="24"/>
          <w:u w:val="single"/>
          <w:lang w:val="en-US"/>
        </w:rPr>
        <w:t>7</w:t>
      </w:r>
      <w:r w:rsidR="00026258">
        <w:rPr>
          <w:b/>
          <w:sz w:val="24"/>
          <w:szCs w:val="24"/>
          <w:u w:val="single"/>
          <w:lang w:val="en-US"/>
        </w:rPr>
        <w:t>6</w:t>
      </w:r>
    </w:p>
    <w:p w:rsidR="005C6060" w:rsidRPr="005C6060" w:rsidRDefault="005C6060" w:rsidP="002A419B">
      <w:pPr>
        <w:numPr>
          <w:ilvl w:val="0"/>
          <w:numId w:val="54"/>
        </w:numPr>
      </w:pPr>
      <w:bookmarkStart w:id="12" w:name="1143"/>
      <w:r w:rsidRPr="005C6060">
        <w:t>van de Kerkhof P.C.M., Vissers W.H.P.M.</w:t>
      </w:r>
      <w:r w:rsidRPr="005C6060">
        <w:rPr>
          <w:b/>
          <w:bCs/>
        </w:rPr>
        <w:t xml:space="preserve"> </w:t>
      </w:r>
      <w:r w:rsidRPr="005C6060">
        <w:rPr>
          <w:bCs/>
        </w:rPr>
        <w:t xml:space="preserve">The Topical Treatment of Psoriasis. </w:t>
      </w:r>
      <w:r w:rsidRPr="005C6060">
        <w:rPr>
          <w:iCs/>
        </w:rPr>
        <w:t>Skin Pharmacology and Applied Skin Physiology</w:t>
      </w:r>
      <w:r w:rsidRPr="005C6060">
        <w:t xml:space="preserve"> 2003;16:69-83</w:t>
      </w:r>
    </w:p>
    <w:p w:rsidR="005C6060" w:rsidRPr="005C6060" w:rsidRDefault="005C6060" w:rsidP="002A419B">
      <w:pPr>
        <w:numPr>
          <w:ilvl w:val="0"/>
          <w:numId w:val="54"/>
        </w:numPr>
        <w:rPr>
          <w:lang w:val="bg-BG"/>
        </w:rPr>
      </w:pPr>
      <w:r w:rsidRPr="005C6060">
        <w:rPr>
          <w:lang w:val="es-ES"/>
        </w:rPr>
        <w:t xml:space="preserve">Orpinell X. Traramiento </w:t>
      </w:r>
      <w:r w:rsidR="007321F6">
        <w:rPr>
          <w:lang w:val="es-ES"/>
        </w:rPr>
        <w:pgNum/>
      </w:r>
      <w:r w:rsidR="007321F6">
        <w:rPr>
          <w:lang w:val="es-ES"/>
        </w:rPr>
        <w:t>ravel</w:t>
      </w:r>
      <w:r w:rsidRPr="005C6060">
        <w:rPr>
          <w:lang w:val="es-ES"/>
        </w:rPr>
        <w:t xml:space="preserve"> de la psoriasis. Revision de publicaciones recientes.Piel, 2003,18 ,9,509-14 </w:t>
      </w:r>
    </w:p>
    <w:p w:rsidR="005C6060" w:rsidRPr="005C6060" w:rsidRDefault="005C6060" w:rsidP="002A419B">
      <w:pPr>
        <w:numPr>
          <w:ilvl w:val="0"/>
          <w:numId w:val="54"/>
        </w:numPr>
        <w:rPr>
          <w:lang w:val="bg-BG"/>
        </w:rPr>
      </w:pPr>
      <w:r w:rsidRPr="005C6060">
        <w:rPr>
          <w:lang w:val="en-US"/>
        </w:rPr>
        <w:t xml:space="preserve">Clark C. Psoriasis: first-line treatments. The Pharmaceutical Journal, 2004,l274,21 </w:t>
      </w:r>
    </w:p>
    <w:p w:rsidR="005C6060" w:rsidRDefault="005C6060" w:rsidP="002A419B">
      <w:pPr>
        <w:numPr>
          <w:ilvl w:val="0"/>
          <w:numId w:val="54"/>
        </w:numPr>
        <w:rPr>
          <w:lang w:val="bg-BG"/>
        </w:rPr>
      </w:pPr>
      <w:r w:rsidRPr="005C6060">
        <w:rPr>
          <w:lang w:val="de-DE"/>
        </w:rPr>
        <w:t>Ruzicka</w:t>
      </w:r>
      <w:r w:rsidRPr="005C6060">
        <w:rPr>
          <w:lang w:val="bg-BG"/>
        </w:rPr>
        <w:t xml:space="preserve">, </w:t>
      </w:r>
      <w:r w:rsidRPr="005C6060">
        <w:rPr>
          <w:lang w:val="de-DE"/>
        </w:rPr>
        <w:t>T</w:t>
      </w:r>
      <w:r w:rsidRPr="005C6060">
        <w:rPr>
          <w:lang w:val="bg-BG"/>
        </w:rPr>
        <w:t>.,</w:t>
      </w:r>
      <w:r w:rsidRPr="005C6060">
        <w:rPr>
          <w:lang w:val="de-DE"/>
        </w:rPr>
        <w:t> Trompke</w:t>
      </w:r>
      <w:r w:rsidRPr="005C6060">
        <w:rPr>
          <w:lang w:val="bg-BG"/>
        </w:rPr>
        <w:t xml:space="preserve">, </w:t>
      </w:r>
      <w:r w:rsidRPr="005C6060">
        <w:rPr>
          <w:lang w:val="de-DE"/>
        </w:rPr>
        <w:t>C</w:t>
      </w:r>
      <w:r w:rsidRPr="005C6060">
        <w:rPr>
          <w:lang w:val="bg-BG"/>
        </w:rPr>
        <w:t xml:space="preserve">. </w:t>
      </w:r>
      <w:r w:rsidRPr="005C6060">
        <w:rPr>
          <w:lang w:val="de-DE"/>
        </w:rPr>
        <w:t>Behandlung der Kopfhaut-Psoriasis: Gute Wirksamkeit und Sicherheit durch Tacalcitol-Emulsion. Der</w:t>
      </w:r>
      <w:r w:rsidRPr="005C6060">
        <w:rPr>
          <w:lang w:val="bg-BG"/>
        </w:rPr>
        <w:t xml:space="preserve"> </w:t>
      </w:r>
      <w:r w:rsidRPr="005C6060">
        <w:rPr>
          <w:lang w:val="de-DE"/>
        </w:rPr>
        <w:t>Hautarzt</w:t>
      </w:r>
      <w:r w:rsidRPr="005C6060">
        <w:rPr>
          <w:lang w:val="bg-BG"/>
        </w:rPr>
        <w:t>,  2004 ,55,</w:t>
      </w:r>
      <w:r w:rsidRPr="005C6060">
        <w:rPr>
          <w:lang w:val="de-DE"/>
        </w:rPr>
        <w:t> </w:t>
      </w:r>
      <w:r w:rsidRPr="005C6060">
        <w:rPr>
          <w:lang w:val="bg-BG"/>
        </w:rPr>
        <w:t xml:space="preserve"> 2, 165-170(6)</w:t>
      </w:r>
    </w:p>
    <w:p w:rsidR="00085BB8" w:rsidRPr="00085BB8" w:rsidRDefault="00085BB8" w:rsidP="002A419B">
      <w:pPr>
        <w:pStyle w:val="ListParagraph"/>
        <w:numPr>
          <w:ilvl w:val="0"/>
          <w:numId w:val="54"/>
        </w:numPr>
        <w:rPr>
          <w:rFonts w:ascii="Times New Roman" w:hAnsi="Times New Roman"/>
          <w:sz w:val="20"/>
          <w:szCs w:val="24"/>
          <w:lang w:val="bg-BG" w:eastAsia="bg-BG"/>
        </w:rPr>
      </w:pPr>
      <w:r w:rsidRPr="00085BB8">
        <w:rPr>
          <w:rFonts w:ascii="Times New Roman" w:hAnsi="Times New Roman"/>
          <w:sz w:val="20"/>
          <w:szCs w:val="24"/>
          <w:lang w:val="bg-BG" w:eastAsia="bg-BG"/>
        </w:rPr>
        <w:t xml:space="preserve">Trompke, C. </w:t>
      </w:r>
      <w:r w:rsidR="007321F6">
        <w:rPr>
          <w:rFonts w:ascii="Times New Roman" w:hAnsi="Times New Roman"/>
          <w:sz w:val="20"/>
          <w:szCs w:val="24"/>
          <w:lang w:val="bg-BG" w:eastAsia="bg-BG"/>
        </w:rPr>
        <w:t>„</w:t>
      </w:r>
      <w:r w:rsidRPr="00085BB8">
        <w:rPr>
          <w:rFonts w:ascii="Times New Roman" w:hAnsi="Times New Roman"/>
          <w:sz w:val="20"/>
          <w:szCs w:val="24"/>
          <w:lang w:val="bg-BG" w:eastAsia="bg-BG"/>
        </w:rPr>
        <w:t>Behandlung der Kopfhaut-Psoriasis.</w:t>
      </w:r>
      <w:r w:rsidR="007321F6">
        <w:rPr>
          <w:rFonts w:ascii="Times New Roman" w:hAnsi="Times New Roman"/>
          <w:sz w:val="20"/>
          <w:szCs w:val="24"/>
          <w:lang w:val="bg-BG" w:eastAsia="bg-BG"/>
        </w:rPr>
        <w:t>”</w:t>
      </w:r>
      <w:r w:rsidRPr="00085BB8">
        <w:rPr>
          <w:rFonts w:ascii="Times New Roman" w:hAnsi="Times New Roman"/>
          <w:sz w:val="20"/>
          <w:szCs w:val="24"/>
          <w:lang w:val="bg-BG" w:eastAsia="bg-BG"/>
        </w:rPr>
        <w:t xml:space="preserve"> </w:t>
      </w:r>
      <w:r w:rsidRPr="00085BB8">
        <w:rPr>
          <w:rFonts w:ascii="Times New Roman" w:hAnsi="Times New Roman"/>
          <w:i/>
          <w:iCs/>
          <w:sz w:val="20"/>
          <w:szCs w:val="24"/>
          <w:lang w:val="bg-BG" w:eastAsia="bg-BG"/>
        </w:rPr>
        <w:t>Der Hautarzt</w:t>
      </w:r>
      <w:r w:rsidRPr="00085BB8">
        <w:rPr>
          <w:rFonts w:ascii="Times New Roman" w:hAnsi="Times New Roman"/>
          <w:sz w:val="20"/>
          <w:szCs w:val="24"/>
          <w:lang w:val="bg-BG" w:eastAsia="bg-BG"/>
        </w:rPr>
        <w:t xml:space="preserve"> 55.2 (2004): 165-170.</w:t>
      </w:r>
    </w:p>
    <w:p w:rsidR="005C6060" w:rsidRPr="005C6060" w:rsidRDefault="005C6060" w:rsidP="002A419B">
      <w:pPr>
        <w:numPr>
          <w:ilvl w:val="0"/>
          <w:numId w:val="54"/>
        </w:numPr>
        <w:rPr>
          <w:lang w:val="en-US" w:eastAsia="bg-BG"/>
        </w:rPr>
      </w:pPr>
      <w:r w:rsidRPr="005C6060">
        <w:t>Allwood MC et al. Formulations used in nutrition</w:t>
      </w:r>
      <w:r w:rsidRPr="005C6060">
        <w:rPr>
          <w:lang w:val="en-US"/>
        </w:rPr>
        <w:t xml:space="preserve">. </w:t>
      </w:r>
      <w:r w:rsidRPr="005C6060">
        <w:rPr>
          <w:lang w:val="bg-BG" w:eastAsia="bg-BG"/>
        </w:rPr>
        <w:t>Side Effects of Drugs Annual</w:t>
      </w:r>
      <w:r w:rsidRPr="005C6060">
        <w:rPr>
          <w:lang w:val="en-US" w:eastAsia="bg-BG"/>
        </w:rPr>
        <w:t xml:space="preserve">, </w:t>
      </w:r>
      <w:r w:rsidRPr="005C6060">
        <w:rPr>
          <w:lang w:val="bg-BG" w:eastAsia="bg-BG"/>
        </w:rPr>
        <w:t>2005, 28, 383–390</w:t>
      </w:r>
    </w:p>
    <w:p w:rsidR="005C6060" w:rsidRPr="005C6060" w:rsidRDefault="005C6060" w:rsidP="002A419B">
      <w:pPr>
        <w:numPr>
          <w:ilvl w:val="0"/>
          <w:numId w:val="54"/>
        </w:numPr>
      </w:pPr>
      <w:r w:rsidRPr="005C6060">
        <w:rPr>
          <w:lang w:val="it-IT"/>
        </w:rPr>
        <w:t xml:space="preserve">Carboni I, C de Felice, A Bergamin, S Chimenti. </w:t>
      </w:r>
      <w:r w:rsidRPr="005C6060">
        <w:t>Topical use of calcitriol 3 µg/g ointment in the treatment of mild-to-moderate psoriasis: results from an open-label study. Journal of the European Academy of Dermatology and Venereology.2005, 19 (s3), 11–13.</w:t>
      </w:r>
    </w:p>
    <w:p w:rsidR="005C6060" w:rsidRPr="005C6060" w:rsidRDefault="005C6060" w:rsidP="002A419B">
      <w:pPr>
        <w:numPr>
          <w:ilvl w:val="0"/>
          <w:numId w:val="54"/>
        </w:numPr>
        <w:rPr>
          <w:lang w:val="en-US"/>
        </w:rPr>
      </w:pPr>
      <w:r w:rsidRPr="005C6060">
        <w:t>Finnish Medical Society Duodecim. Psoriasis. In: EBM Guidelines. Evidence-Based Medicine [Internet]. Helsinki, Finland: Wiley Interscience. John Wiley &amp; Sons; 2005 May 25</w:t>
      </w:r>
      <w:bookmarkEnd w:id="12"/>
    </w:p>
    <w:p w:rsidR="005C6060" w:rsidRPr="005C6060" w:rsidRDefault="005C6060" w:rsidP="002A419B">
      <w:pPr>
        <w:numPr>
          <w:ilvl w:val="0"/>
          <w:numId w:val="54"/>
        </w:numPr>
      </w:pPr>
      <w:r w:rsidRPr="005C6060">
        <w:t>Kroft EBM, Erceg A, Maimets K, Vissers W, van der Valk PGM, van de Kerkhof PCM.Tacrolimus ointment for the treatment of severe facial plaque psoriasis Journal of the European Academy of Dermatology and Venereology ,2005, 19 (2), 249–251.</w:t>
      </w:r>
    </w:p>
    <w:p w:rsidR="005C6060" w:rsidRPr="005C6060" w:rsidRDefault="005C6060" w:rsidP="002A419B">
      <w:pPr>
        <w:numPr>
          <w:ilvl w:val="0"/>
          <w:numId w:val="54"/>
        </w:numPr>
        <w:rPr>
          <w:lang w:val="bg-BG"/>
        </w:rPr>
      </w:pPr>
      <w:r w:rsidRPr="005C6060">
        <w:t>Marty P, Lafforgue C, Grossiord JL, Soto P.Rheological properties of three different vitamin D ointments and their clinical perception by patients with mild to moderate psoriasis. Journal of the European Academy of Dermatology and Venereology,2005, 19 (s3), 7–10.</w:t>
      </w:r>
    </w:p>
    <w:p w:rsidR="005C6060" w:rsidRPr="005C6060" w:rsidRDefault="005C6060" w:rsidP="002A419B">
      <w:pPr>
        <w:numPr>
          <w:ilvl w:val="0"/>
          <w:numId w:val="54"/>
        </w:numPr>
        <w:rPr>
          <w:lang w:val="en-US"/>
        </w:rPr>
      </w:pPr>
      <w:r w:rsidRPr="005C6060">
        <w:rPr>
          <w:lang w:val="nl-NL"/>
        </w:rPr>
        <w:t xml:space="preserve">Vissers WHPM, Roelofzen J, De Jong EMGJ, Van Erp PEJ, Van de Kerkhof PCM. </w:t>
      </w:r>
      <w:r w:rsidRPr="005C6060">
        <w:t>Flexural versus plaque lesions in psoriasis: an immunohistochemical differentiation. European J Dermatol. 15, 1, 13-7, 2005</w:t>
      </w:r>
    </w:p>
    <w:p w:rsidR="005C6060" w:rsidRPr="005C6060" w:rsidRDefault="005C6060" w:rsidP="002A419B">
      <w:pPr>
        <w:numPr>
          <w:ilvl w:val="0"/>
          <w:numId w:val="54"/>
        </w:numPr>
      </w:pPr>
      <w:r w:rsidRPr="005C6060">
        <w:t>Wang G, Li Ch, Gao T, Liu Y. Clinical analysis of 48 cases of inverse psoriasis: a hospital-based study.</w:t>
      </w:r>
      <w:r w:rsidRPr="005C6060">
        <w:rPr>
          <w:lang w:val="bg-BG"/>
        </w:rPr>
        <w:t xml:space="preserve"> Eur J Dermatol 2005; 15 (3): 176-8</w:t>
      </w:r>
    </w:p>
    <w:p w:rsidR="005C6060" w:rsidRPr="005C6060" w:rsidRDefault="005C2CE4" w:rsidP="002A419B">
      <w:pPr>
        <w:numPr>
          <w:ilvl w:val="0"/>
          <w:numId w:val="54"/>
        </w:numPr>
        <w:rPr>
          <w:rStyle w:val="ti"/>
          <w:lang w:val="da-DK"/>
        </w:rPr>
      </w:pPr>
      <w:hyperlink r:id="rId157" w:history="1">
        <w:r w:rsidR="005C6060" w:rsidRPr="005C6060">
          <w:rPr>
            <w:bCs/>
            <w:lang w:val="bg-BG"/>
          </w:rPr>
          <w:t>van de Kerkhof PC</w:t>
        </w:r>
      </w:hyperlink>
      <w:r w:rsidR="005C6060" w:rsidRPr="005C6060">
        <w:rPr>
          <w:lang w:val="bg-BG"/>
        </w:rPr>
        <w:t xml:space="preserve">, </w:t>
      </w:r>
      <w:hyperlink r:id="rId158" w:history="1">
        <w:r w:rsidR="005C6060" w:rsidRPr="005C6060">
          <w:rPr>
            <w:bCs/>
            <w:lang w:val="bg-BG"/>
          </w:rPr>
          <w:t>Kragballe K</w:t>
        </w:r>
      </w:hyperlink>
      <w:r w:rsidR="005C6060" w:rsidRPr="005C6060">
        <w:rPr>
          <w:lang w:val="nl-NL"/>
        </w:rPr>
        <w:t>.</w:t>
      </w:r>
      <w:r w:rsidR="005C6060" w:rsidRPr="005C6060">
        <w:rPr>
          <w:bCs/>
          <w:lang w:val="bg-BG"/>
        </w:rPr>
        <w:t xml:space="preserve"> Recommendations for the topical treatment of psoriasis</w:t>
      </w:r>
      <w:r w:rsidR="005C6060" w:rsidRPr="005C6060">
        <w:rPr>
          <w:bCs/>
          <w:lang w:val="en-US"/>
        </w:rPr>
        <w:t>.</w:t>
      </w:r>
      <w:r w:rsidR="005C6060" w:rsidRPr="005C6060">
        <w:t xml:space="preserve"> </w:t>
      </w:r>
      <w:r w:rsidR="005C6060" w:rsidRPr="005C6060">
        <w:rPr>
          <w:rStyle w:val="ti"/>
        </w:rPr>
        <w:t>J Eur Acad Dermatol Venereol. 2005, 19(4):495-9</w:t>
      </w:r>
    </w:p>
    <w:p w:rsidR="005C6060" w:rsidRPr="005C6060" w:rsidRDefault="005C6060" w:rsidP="002A419B">
      <w:pPr>
        <w:numPr>
          <w:ilvl w:val="0"/>
          <w:numId w:val="54"/>
        </w:numPr>
      </w:pPr>
      <w:r w:rsidRPr="005C6060">
        <w:rPr>
          <w:lang w:val="en-GB"/>
        </w:rPr>
        <w:t xml:space="preserve">van de Kerkhof, P. C. M. </w:t>
      </w:r>
      <w:r w:rsidRPr="005C6060">
        <w:t>The topical treatment of psoriasis. Clinical &amp; Experimental Dermatology, 30,2, 2005 ,  205-208</w:t>
      </w:r>
    </w:p>
    <w:p w:rsidR="005C6060" w:rsidRPr="005C6060" w:rsidRDefault="005C6060" w:rsidP="002A419B">
      <w:pPr>
        <w:numPr>
          <w:ilvl w:val="0"/>
          <w:numId w:val="54"/>
        </w:numPr>
        <w:rPr>
          <w:lang w:val="fr-FR"/>
        </w:rPr>
      </w:pPr>
      <w:r w:rsidRPr="005C6060">
        <w:rPr>
          <w:lang w:val="fr-FR"/>
        </w:rPr>
        <w:t xml:space="preserve">Henri F et al. Comment je traite </w:t>
      </w:r>
      <w:r w:rsidR="007321F6">
        <w:rPr>
          <w:lang w:val="fr-FR"/>
        </w:rPr>
        <w:t>…</w:t>
      </w:r>
      <w:r w:rsidRPr="005C6060">
        <w:rPr>
          <w:lang w:val="fr-FR"/>
        </w:rPr>
        <w:t xml:space="preserve"> un psoriasis en plaques par l</w:t>
      </w:r>
      <w:r w:rsidR="007321F6">
        <w:rPr>
          <w:lang w:val="fr-FR"/>
        </w:rPr>
        <w:t>’</w:t>
      </w:r>
      <w:r w:rsidRPr="005C6060">
        <w:rPr>
          <w:lang w:val="fr-FR"/>
        </w:rPr>
        <w:t xml:space="preserve">association calcipotriol-dipropionate de betamethasone. </w:t>
      </w:r>
      <w:r w:rsidRPr="005C6060">
        <w:t xml:space="preserve">Revue Médicale de Liège, </w:t>
      </w:r>
      <w:r w:rsidRPr="005C6060">
        <w:rPr>
          <w:lang w:val="fr-FR"/>
        </w:rPr>
        <w:t>2006,</w:t>
      </w:r>
      <w:r w:rsidRPr="005C6060">
        <w:t xml:space="preserve"> 61,3,139-41</w:t>
      </w:r>
    </w:p>
    <w:p w:rsidR="005C6060" w:rsidRPr="005C6060" w:rsidRDefault="005C6060" w:rsidP="002A419B">
      <w:pPr>
        <w:numPr>
          <w:ilvl w:val="0"/>
          <w:numId w:val="54"/>
        </w:numPr>
        <w:rPr>
          <w:lang w:val="de-DE"/>
        </w:rPr>
      </w:pPr>
      <w:r w:rsidRPr="005C6060">
        <w:rPr>
          <w:lang w:val="bg-BG"/>
        </w:rPr>
        <w:t>Prugovecki V</w:t>
      </w:r>
      <w:r w:rsidRPr="005C6060">
        <w:rPr>
          <w:lang w:val="de-DE"/>
        </w:rPr>
        <w:t xml:space="preserve">. </w:t>
      </w:r>
      <w:r w:rsidRPr="005C6060">
        <w:rPr>
          <w:bCs/>
          <w:lang w:val="bg-BG"/>
        </w:rPr>
        <w:t>Ergebnisqualität einer dermatologischen Fachklinik:Outcome der stationären Versorgung von Patienten</w:t>
      </w:r>
      <w:r w:rsidRPr="005C6060">
        <w:rPr>
          <w:bCs/>
          <w:lang w:val="de-DE"/>
        </w:rPr>
        <w:t xml:space="preserve"> </w:t>
      </w:r>
      <w:r w:rsidRPr="005C6060">
        <w:rPr>
          <w:bCs/>
          <w:lang w:val="bg-BG"/>
        </w:rPr>
        <w:t>mit Psoriasis vulgaris</w:t>
      </w:r>
      <w:r w:rsidRPr="005C6060">
        <w:rPr>
          <w:bCs/>
          <w:lang w:val="de-DE"/>
        </w:rPr>
        <w:t xml:space="preserve">. Doctorthesis, </w:t>
      </w:r>
      <w:r w:rsidRPr="005C6060">
        <w:rPr>
          <w:lang w:val="bg-BG"/>
        </w:rPr>
        <w:t>Klinik für Dermatologie und Venerologie</w:t>
      </w:r>
      <w:r w:rsidRPr="005C6060">
        <w:rPr>
          <w:lang w:val="de-DE"/>
        </w:rPr>
        <w:t xml:space="preserve"> </w:t>
      </w:r>
      <w:r w:rsidRPr="005C6060">
        <w:rPr>
          <w:lang w:val="bg-BG"/>
        </w:rPr>
        <w:t>der Universität zu Lübeck</w:t>
      </w:r>
      <w:r w:rsidRPr="005C6060">
        <w:rPr>
          <w:lang w:val="de-DE"/>
        </w:rPr>
        <w:t>,</w:t>
      </w:r>
      <w:r w:rsidRPr="005C6060">
        <w:rPr>
          <w:lang w:val="bg-BG"/>
        </w:rPr>
        <w:t xml:space="preserve"> Lübeck 2006</w:t>
      </w:r>
      <w:r w:rsidRPr="005C6060">
        <w:rPr>
          <w:lang w:val="de-DE"/>
        </w:rPr>
        <w:t>;</w:t>
      </w:r>
    </w:p>
    <w:p w:rsidR="005C6060" w:rsidRPr="005C6060" w:rsidRDefault="005C6060" w:rsidP="002A419B">
      <w:pPr>
        <w:pStyle w:val="Heading3"/>
        <w:numPr>
          <w:ilvl w:val="0"/>
          <w:numId w:val="54"/>
        </w:numPr>
        <w:rPr>
          <w:sz w:val="20"/>
        </w:rPr>
      </w:pPr>
      <w:r w:rsidRPr="005C6060">
        <w:rPr>
          <w:sz w:val="20"/>
          <w:lang w:val="de-DE"/>
        </w:rPr>
        <w:t xml:space="preserve">Thielen AM et al. </w:t>
      </w:r>
      <w:r w:rsidRPr="005C6060">
        <w:rPr>
          <w:sz w:val="20"/>
        </w:rPr>
        <w:t>Übersicht der behandlungen bei chronischer psoriasis vulgaris</w:t>
      </w:r>
      <w:r w:rsidRPr="005C6060">
        <w:rPr>
          <w:sz w:val="20"/>
          <w:lang w:val="de-DE"/>
        </w:rPr>
        <w:t>. Newsletter, 2006,8,1-20</w:t>
      </w:r>
    </w:p>
    <w:p w:rsidR="005C6060" w:rsidRPr="005C6060" w:rsidRDefault="005C6060" w:rsidP="002A419B">
      <w:pPr>
        <w:numPr>
          <w:ilvl w:val="0"/>
          <w:numId w:val="54"/>
        </w:numPr>
        <w:rPr>
          <w:lang w:val="bg-BG"/>
        </w:rPr>
      </w:pPr>
      <w:r w:rsidRPr="005C6060">
        <w:rPr>
          <w:rStyle w:val="a"/>
          <w:rFonts w:eastAsia="Arial Unicode MS"/>
        </w:rPr>
        <w:t>晋红中</w:t>
      </w:r>
      <w:r w:rsidRPr="005C6060">
        <w:rPr>
          <w:rStyle w:val="a"/>
          <w:rFonts w:eastAsia="Arial Unicode MS"/>
          <w:lang w:val="bg-BG"/>
        </w:rPr>
        <w:t>，</w:t>
      </w:r>
      <w:r w:rsidRPr="005C6060">
        <w:rPr>
          <w:rStyle w:val="a"/>
          <w:lang w:val="bg-BG"/>
        </w:rPr>
        <w:t xml:space="preserve"> </w:t>
      </w:r>
      <w:r w:rsidRPr="005C6060">
        <w:rPr>
          <w:rStyle w:val="a"/>
          <w:rFonts w:eastAsia="Arial Unicode MS"/>
        </w:rPr>
        <w:t>王宝玺</w:t>
      </w:r>
      <w:r w:rsidRPr="005C6060">
        <w:rPr>
          <w:rStyle w:val="a"/>
          <w:rFonts w:eastAsia="Arial Unicode MS"/>
          <w:lang w:val="bg-BG"/>
        </w:rPr>
        <w:t>，</w:t>
      </w:r>
      <w:r w:rsidRPr="005C6060">
        <w:rPr>
          <w:rStyle w:val="a"/>
          <w:lang w:val="bg-BG"/>
        </w:rPr>
        <w:t xml:space="preserve"> </w:t>
      </w:r>
      <w:r w:rsidRPr="005C6060">
        <w:rPr>
          <w:rStyle w:val="a"/>
          <w:rFonts w:eastAsia="Arial Unicode MS"/>
        </w:rPr>
        <w:t>甘戈</w:t>
      </w:r>
      <w:r w:rsidRPr="005C6060">
        <w:rPr>
          <w:rStyle w:val="a"/>
          <w:rFonts w:eastAsia="Arial Unicode MS"/>
          <w:lang w:val="bg-BG"/>
        </w:rPr>
        <w:t>，</w:t>
      </w:r>
      <w:r w:rsidRPr="005C6060">
        <w:rPr>
          <w:rStyle w:val="a"/>
          <w:lang w:val="bg-BG"/>
        </w:rPr>
        <w:t xml:space="preserve"> </w:t>
      </w:r>
      <w:r w:rsidRPr="005C6060">
        <w:rPr>
          <w:rStyle w:val="a"/>
          <w:rFonts w:eastAsia="Arial Unicode MS"/>
        </w:rPr>
        <w:t>谢勇</w:t>
      </w:r>
      <w:r w:rsidRPr="005C6060">
        <w:rPr>
          <w:rStyle w:val="a"/>
          <w:rFonts w:eastAsia="Arial Unicode MS"/>
          <w:lang w:val="bg-BG"/>
        </w:rPr>
        <w:t>，</w:t>
      </w:r>
      <w:r w:rsidRPr="005C6060">
        <w:rPr>
          <w:rStyle w:val="a"/>
          <w:lang w:val="bg-BG"/>
        </w:rPr>
        <w:t xml:space="preserve"> </w:t>
      </w:r>
      <w:r w:rsidRPr="005C6060">
        <w:rPr>
          <w:rStyle w:val="a"/>
          <w:rFonts w:eastAsia="Arial Unicode MS"/>
        </w:rPr>
        <w:t>刘跃华</w:t>
      </w:r>
      <w:r w:rsidRPr="005C6060">
        <w:rPr>
          <w:rStyle w:val="a"/>
          <w:rFonts w:eastAsia="Arial Unicode MS"/>
          <w:lang w:val="bg-BG"/>
        </w:rPr>
        <w:t>，</w:t>
      </w:r>
      <w:r w:rsidRPr="005C6060">
        <w:rPr>
          <w:rStyle w:val="a"/>
          <w:lang w:val="bg-BG"/>
        </w:rPr>
        <w:t xml:space="preserve"> </w:t>
      </w:r>
      <w:r w:rsidRPr="005C6060">
        <w:rPr>
          <w:rStyle w:val="a"/>
          <w:rFonts w:eastAsia="Arial Unicode MS"/>
        </w:rPr>
        <w:t>何志新</w:t>
      </w:r>
      <w:r w:rsidRPr="005C6060">
        <w:rPr>
          <w:rStyle w:val="a"/>
          <w:lang w:val="bg-BG"/>
        </w:rPr>
        <w:t xml:space="preserve"> </w:t>
      </w:r>
      <w:r w:rsidR="007321F6">
        <w:rPr>
          <w:rStyle w:val="a"/>
          <w:lang w:val="bg-BG"/>
        </w:rPr>
        <w:t>–</w:t>
      </w:r>
      <w:r w:rsidRPr="005C6060">
        <w:rPr>
          <w:rStyle w:val="a"/>
          <w:lang w:val="bg-BG"/>
        </w:rPr>
        <w:t xml:space="preserve"> </w:t>
      </w:r>
      <w:r w:rsidRPr="005C6060">
        <w:rPr>
          <w:rStyle w:val="a"/>
          <w:rFonts w:eastAsia="Arial Unicode MS"/>
        </w:rPr>
        <w:t>中国临床药理学杂志</w:t>
      </w:r>
      <w:r w:rsidRPr="005C6060">
        <w:rPr>
          <w:rStyle w:val="a"/>
          <w:lang w:val="bg-BG"/>
        </w:rPr>
        <w:t xml:space="preserve">, 2006 </w:t>
      </w:r>
      <w:r w:rsidR="007321F6">
        <w:rPr>
          <w:rStyle w:val="a"/>
          <w:lang w:val="bg-BG"/>
        </w:rPr>
        <w:t>–</w:t>
      </w:r>
      <w:r w:rsidRPr="005C6060">
        <w:rPr>
          <w:rStyle w:val="a"/>
          <w:lang w:val="bg-BG"/>
        </w:rPr>
        <w:t xml:space="preserve"> </w:t>
      </w:r>
      <w:r w:rsidRPr="005C6060">
        <w:rPr>
          <w:rStyle w:val="a"/>
          <w:rFonts w:eastAsia="Arial Unicode MS"/>
        </w:rPr>
        <w:t>维普资讯</w:t>
      </w:r>
      <w:r w:rsidRPr="005C6060">
        <w:rPr>
          <w:rStyle w:val="a"/>
          <w:rFonts w:eastAsia="Arial Unicode MS"/>
          <w:lang w:val="bg-BG"/>
        </w:rPr>
        <w:t xml:space="preserve"> </w:t>
      </w:r>
      <w:r w:rsidRPr="005C6060">
        <w:rPr>
          <w:lang w:val="de-DE"/>
        </w:rPr>
        <w:t>Chin</w:t>
      </w:r>
      <w:r w:rsidRPr="005C6060">
        <w:rPr>
          <w:lang w:val="bg-BG"/>
        </w:rPr>
        <w:t xml:space="preserve"> </w:t>
      </w:r>
      <w:r w:rsidRPr="005C6060">
        <w:rPr>
          <w:lang w:val="de-DE"/>
        </w:rPr>
        <w:t>J</w:t>
      </w:r>
      <w:r w:rsidRPr="005C6060">
        <w:rPr>
          <w:lang w:val="bg-BG"/>
        </w:rPr>
        <w:t xml:space="preserve"> </w:t>
      </w:r>
      <w:r w:rsidRPr="005C6060">
        <w:rPr>
          <w:lang w:val="de-DE"/>
        </w:rPr>
        <w:t>Clin</w:t>
      </w:r>
      <w:r w:rsidRPr="005C6060">
        <w:rPr>
          <w:lang w:val="bg-BG"/>
        </w:rPr>
        <w:t xml:space="preserve"> </w:t>
      </w:r>
      <w:r w:rsidRPr="005C6060">
        <w:rPr>
          <w:lang w:val="de-DE"/>
        </w:rPr>
        <w:t>PharmacoI</w:t>
      </w:r>
      <w:r w:rsidRPr="005C6060">
        <w:rPr>
          <w:lang w:val="bg-BG"/>
        </w:rPr>
        <w:t xml:space="preserve"> 95 </w:t>
      </w:r>
      <w:r w:rsidRPr="005C6060">
        <w:rPr>
          <w:lang w:val="de-DE"/>
        </w:rPr>
        <w:t>Vo</w:t>
      </w:r>
      <w:r w:rsidRPr="005C6060">
        <w:rPr>
          <w:lang w:val="bg-BG"/>
        </w:rPr>
        <w:t>1</w:t>
      </w:r>
      <w:r w:rsidRPr="005C6060">
        <w:rPr>
          <w:rFonts w:eastAsia="Arial Unicode MS"/>
          <w:lang w:val="bg-BG"/>
        </w:rPr>
        <w:t>．</w:t>
      </w:r>
      <w:r w:rsidRPr="005C6060">
        <w:rPr>
          <w:lang w:val="bg-BG"/>
        </w:rPr>
        <w:t xml:space="preserve">22 </w:t>
      </w:r>
      <w:r w:rsidRPr="005C6060">
        <w:rPr>
          <w:lang w:val="de-DE"/>
        </w:rPr>
        <w:t>No</w:t>
      </w:r>
      <w:r w:rsidRPr="005C6060">
        <w:rPr>
          <w:rFonts w:eastAsia="Arial Unicode MS"/>
          <w:lang w:val="bg-BG"/>
        </w:rPr>
        <w:t>．</w:t>
      </w:r>
      <w:r w:rsidRPr="005C6060">
        <w:rPr>
          <w:lang w:val="bg-BG"/>
        </w:rPr>
        <w:t xml:space="preserve">2 </w:t>
      </w:r>
      <w:r w:rsidRPr="005C6060">
        <w:rPr>
          <w:lang w:val="de-DE"/>
        </w:rPr>
        <w:t>March</w:t>
      </w:r>
      <w:r w:rsidRPr="005C6060">
        <w:rPr>
          <w:lang w:val="bg-BG"/>
        </w:rPr>
        <w:t xml:space="preserve"> 20</w:t>
      </w:r>
      <w:r w:rsidRPr="005C6060">
        <w:rPr>
          <w:lang w:val="de-DE"/>
        </w:rPr>
        <w:t>O</w:t>
      </w:r>
      <w:r w:rsidRPr="005C6060">
        <w:rPr>
          <w:lang w:val="bg-BG"/>
        </w:rPr>
        <w:t>6</w:t>
      </w:r>
    </w:p>
    <w:p w:rsidR="005C6060" w:rsidRPr="005C6060" w:rsidRDefault="005C6060" w:rsidP="002A419B">
      <w:pPr>
        <w:numPr>
          <w:ilvl w:val="0"/>
          <w:numId w:val="54"/>
        </w:numPr>
        <w:rPr>
          <w:lang w:val="bg-BG"/>
        </w:rPr>
      </w:pPr>
      <w:r w:rsidRPr="005C6060">
        <w:rPr>
          <w:lang w:val="nl-NL"/>
        </w:rPr>
        <w:t>de</w:t>
      </w:r>
      <w:r w:rsidRPr="005C6060">
        <w:rPr>
          <w:lang w:val="bg-BG"/>
        </w:rPr>
        <w:t xml:space="preserve"> </w:t>
      </w:r>
      <w:r w:rsidRPr="005C6060">
        <w:rPr>
          <w:lang w:val="nl-NL"/>
        </w:rPr>
        <w:t>Groot</w:t>
      </w:r>
      <w:r w:rsidRPr="005C6060">
        <w:rPr>
          <w:lang w:val="bg-BG"/>
        </w:rPr>
        <w:t xml:space="preserve"> </w:t>
      </w:r>
      <w:r w:rsidRPr="005C6060">
        <w:rPr>
          <w:lang w:val="nl-NL"/>
        </w:rPr>
        <w:t>AC</w:t>
      </w:r>
      <w:r w:rsidRPr="005C6060">
        <w:rPr>
          <w:lang w:val="bg-BG"/>
        </w:rPr>
        <w:t xml:space="preserve"> </w:t>
      </w:r>
      <w:r w:rsidRPr="005C6060">
        <w:rPr>
          <w:lang w:val="nl-NL"/>
        </w:rPr>
        <w:t>et</w:t>
      </w:r>
      <w:r w:rsidRPr="005C6060">
        <w:rPr>
          <w:lang w:val="bg-BG"/>
        </w:rPr>
        <w:t xml:space="preserve"> </w:t>
      </w:r>
      <w:r w:rsidRPr="005C6060">
        <w:rPr>
          <w:lang w:val="nl-NL"/>
        </w:rPr>
        <w:t>al</w:t>
      </w:r>
      <w:r w:rsidRPr="005C6060">
        <w:rPr>
          <w:lang w:val="bg-BG"/>
        </w:rPr>
        <w:t xml:space="preserve">. </w:t>
      </w:r>
      <w:r w:rsidRPr="005C6060">
        <w:rPr>
          <w:lang w:val="nl-NL"/>
        </w:rPr>
        <w:t>Psoriasis</w:t>
      </w:r>
      <w:r w:rsidRPr="005C6060">
        <w:rPr>
          <w:lang w:val="bg-BG"/>
        </w:rPr>
        <w:t xml:space="preserve">: </w:t>
      </w:r>
      <w:r w:rsidRPr="005C6060">
        <w:rPr>
          <w:lang w:val="nl-NL"/>
        </w:rPr>
        <w:t>behandelmogelijkheden</w:t>
      </w:r>
      <w:r w:rsidRPr="005C6060">
        <w:rPr>
          <w:lang w:val="bg-BG"/>
        </w:rPr>
        <w:t xml:space="preserve"> </w:t>
      </w:r>
      <w:r w:rsidRPr="005C6060">
        <w:rPr>
          <w:lang w:val="nl-NL"/>
        </w:rPr>
        <w:t>in</w:t>
      </w:r>
      <w:r w:rsidRPr="005C6060">
        <w:rPr>
          <w:lang w:val="bg-BG"/>
        </w:rPr>
        <w:t xml:space="preserve"> </w:t>
      </w:r>
      <w:r w:rsidRPr="005C6060">
        <w:rPr>
          <w:lang w:val="nl-NL"/>
        </w:rPr>
        <w:t>de</w:t>
      </w:r>
      <w:r w:rsidRPr="005C6060">
        <w:rPr>
          <w:lang w:val="bg-BG"/>
        </w:rPr>
        <w:t xml:space="preserve"> </w:t>
      </w:r>
      <w:r w:rsidRPr="005C6060">
        <w:rPr>
          <w:lang w:val="nl-NL"/>
        </w:rPr>
        <w:t>huisartsenpraktijk</w:t>
      </w:r>
      <w:r w:rsidRPr="005C6060">
        <w:rPr>
          <w:lang w:val="bg-BG"/>
        </w:rPr>
        <w:t>.</w:t>
      </w:r>
      <w:r w:rsidRPr="005C6060">
        <w:rPr>
          <w:lang w:val="nl-NL"/>
        </w:rPr>
        <w:t xml:space="preserve"> </w:t>
      </w:r>
      <w:r w:rsidRPr="005C6060">
        <w:rPr>
          <w:lang w:eastAsia="bg-BG"/>
        </w:rPr>
        <w:t>Bijblijven, 2007,23,2</w:t>
      </w:r>
      <w:r w:rsidRPr="005C6060">
        <w:rPr>
          <w:lang w:val="en-US" w:eastAsia="bg-BG"/>
        </w:rPr>
        <w:t>,5-11</w:t>
      </w:r>
    </w:p>
    <w:p w:rsidR="005C6060" w:rsidRPr="005C6060" w:rsidRDefault="005C6060" w:rsidP="005C6060">
      <w:pPr>
        <w:rPr>
          <w:lang w:val="bg-BG"/>
        </w:rPr>
      </w:pPr>
    </w:p>
    <w:p w:rsidR="005C6060" w:rsidRPr="005C6060" w:rsidRDefault="005C6060" w:rsidP="002A419B">
      <w:pPr>
        <w:numPr>
          <w:ilvl w:val="0"/>
          <w:numId w:val="54"/>
        </w:numPr>
        <w:rPr>
          <w:lang w:val="en-US"/>
        </w:rPr>
      </w:pPr>
      <w:r w:rsidRPr="005C6060">
        <w:rPr>
          <w:lang w:val="nl-NL"/>
        </w:rPr>
        <w:lastRenderedPageBreak/>
        <w:t>K</w:t>
      </w:r>
      <w:r w:rsidRPr="005C6060">
        <w:rPr>
          <w:lang w:val="bg-BG"/>
        </w:rPr>
        <w:t>ö</w:t>
      </w:r>
      <w:r w:rsidRPr="005C6060">
        <w:rPr>
          <w:lang w:val="nl-NL"/>
        </w:rPr>
        <w:t>rver</w:t>
      </w:r>
      <w:r w:rsidRPr="005C6060">
        <w:rPr>
          <w:lang w:val="bg-BG"/>
        </w:rPr>
        <w:t xml:space="preserve"> </w:t>
      </w:r>
      <w:r w:rsidRPr="005C6060">
        <w:rPr>
          <w:lang w:val="nl-NL"/>
        </w:rPr>
        <w:t>JEM</w:t>
      </w:r>
      <w:r w:rsidRPr="005C6060">
        <w:rPr>
          <w:lang w:val="bg-BG"/>
        </w:rPr>
        <w:t xml:space="preserve">, </w:t>
      </w:r>
      <w:r w:rsidRPr="005C6060">
        <w:rPr>
          <w:lang w:val="nl-NL"/>
        </w:rPr>
        <w:t>Vissers</w:t>
      </w:r>
      <w:r w:rsidRPr="005C6060">
        <w:rPr>
          <w:lang w:val="bg-BG"/>
        </w:rPr>
        <w:t xml:space="preserve"> </w:t>
      </w:r>
      <w:r w:rsidRPr="005C6060">
        <w:rPr>
          <w:lang w:val="nl-NL"/>
        </w:rPr>
        <w:t>WHPM</w:t>
      </w:r>
      <w:r w:rsidRPr="005C6060">
        <w:rPr>
          <w:lang w:val="bg-BG"/>
        </w:rPr>
        <w:t xml:space="preserve">, </w:t>
      </w:r>
      <w:r w:rsidRPr="005C6060">
        <w:rPr>
          <w:lang w:val="nl-NL"/>
        </w:rPr>
        <w:t>Van</w:t>
      </w:r>
      <w:r w:rsidRPr="005C6060">
        <w:rPr>
          <w:lang w:val="bg-BG"/>
        </w:rPr>
        <w:t xml:space="preserve"> </w:t>
      </w:r>
      <w:r w:rsidRPr="005C6060">
        <w:rPr>
          <w:lang w:val="nl-NL"/>
        </w:rPr>
        <w:t>Rens</w:t>
      </w:r>
      <w:r w:rsidRPr="005C6060">
        <w:rPr>
          <w:lang w:val="bg-BG"/>
        </w:rPr>
        <w:t xml:space="preserve"> </w:t>
      </w:r>
      <w:r w:rsidRPr="005C6060">
        <w:rPr>
          <w:lang w:val="nl-NL"/>
        </w:rPr>
        <w:t>DWA</w:t>
      </w:r>
      <w:r w:rsidRPr="005C6060">
        <w:rPr>
          <w:lang w:val="bg-BG"/>
        </w:rPr>
        <w:t xml:space="preserve">, </w:t>
      </w:r>
      <w:r w:rsidRPr="005C6060">
        <w:rPr>
          <w:lang w:val="nl-NL"/>
        </w:rPr>
        <w:t>Pasch</w:t>
      </w:r>
      <w:r w:rsidRPr="005C6060">
        <w:rPr>
          <w:lang w:val="bg-BG"/>
        </w:rPr>
        <w:t xml:space="preserve"> </w:t>
      </w:r>
      <w:r w:rsidRPr="005C6060">
        <w:rPr>
          <w:lang w:val="nl-NL"/>
        </w:rPr>
        <w:t>MC</w:t>
      </w:r>
      <w:r w:rsidRPr="005C6060">
        <w:rPr>
          <w:lang w:val="bg-BG"/>
        </w:rPr>
        <w:t xml:space="preserve">, </w:t>
      </w:r>
      <w:r w:rsidRPr="005C6060">
        <w:rPr>
          <w:lang w:val="nl-NL"/>
        </w:rPr>
        <w:t>Van</w:t>
      </w:r>
      <w:r w:rsidRPr="005C6060">
        <w:rPr>
          <w:lang w:val="bg-BG"/>
        </w:rPr>
        <w:t xml:space="preserve"> </w:t>
      </w:r>
      <w:r w:rsidRPr="005C6060">
        <w:rPr>
          <w:lang w:val="nl-NL"/>
        </w:rPr>
        <w:t>Erp</w:t>
      </w:r>
      <w:r w:rsidRPr="005C6060">
        <w:rPr>
          <w:lang w:val="bg-BG"/>
        </w:rPr>
        <w:t xml:space="preserve"> </w:t>
      </w:r>
      <w:r w:rsidRPr="005C6060">
        <w:rPr>
          <w:lang w:val="nl-NL"/>
        </w:rPr>
        <w:t>PEJ</w:t>
      </w:r>
      <w:r w:rsidRPr="005C6060">
        <w:rPr>
          <w:lang w:val="bg-BG"/>
        </w:rPr>
        <w:t xml:space="preserve">, </w:t>
      </w:r>
      <w:r w:rsidRPr="005C6060">
        <w:rPr>
          <w:lang w:val="nl-NL"/>
        </w:rPr>
        <w:t>Boezeman</w:t>
      </w:r>
      <w:r w:rsidRPr="005C6060">
        <w:rPr>
          <w:lang w:val="bg-BG"/>
        </w:rPr>
        <w:t xml:space="preserve"> </w:t>
      </w:r>
      <w:r w:rsidRPr="005C6060">
        <w:rPr>
          <w:lang w:val="nl-NL"/>
        </w:rPr>
        <w:t>JBM</w:t>
      </w:r>
      <w:r w:rsidRPr="005C6060">
        <w:rPr>
          <w:lang w:val="bg-BG"/>
        </w:rPr>
        <w:t xml:space="preserve">., </w:t>
      </w:r>
      <w:r w:rsidRPr="005C6060">
        <w:rPr>
          <w:lang w:val="nl-NL"/>
        </w:rPr>
        <w:t>Van</w:t>
      </w:r>
      <w:r w:rsidRPr="005C6060">
        <w:rPr>
          <w:lang w:val="bg-BG"/>
        </w:rPr>
        <w:t xml:space="preserve"> </w:t>
      </w:r>
      <w:r w:rsidRPr="005C6060">
        <w:rPr>
          <w:lang w:val="nl-NL"/>
        </w:rPr>
        <w:t>De</w:t>
      </w:r>
      <w:r w:rsidRPr="005C6060">
        <w:rPr>
          <w:lang w:val="bg-BG"/>
        </w:rPr>
        <w:t xml:space="preserve"> </w:t>
      </w:r>
      <w:r w:rsidRPr="005C6060">
        <w:rPr>
          <w:lang w:val="nl-NL"/>
        </w:rPr>
        <w:t>Kerkhof</w:t>
      </w:r>
      <w:r w:rsidRPr="005C6060">
        <w:rPr>
          <w:lang w:val="bg-BG"/>
        </w:rPr>
        <w:t xml:space="preserve"> </w:t>
      </w:r>
      <w:r w:rsidRPr="005C6060">
        <w:rPr>
          <w:lang w:val="nl-NL"/>
        </w:rPr>
        <w:t>PCM</w:t>
      </w:r>
      <w:r w:rsidRPr="005C6060">
        <w:rPr>
          <w:lang w:val="bg-BG"/>
        </w:rPr>
        <w:t xml:space="preserve">. </w:t>
      </w:r>
      <w:r w:rsidRPr="005C6060">
        <w:t>A</w:t>
      </w:r>
      <w:r w:rsidRPr="005C6060">
        <w:rPr>
          <w:lang w:val="bg-BG"/>
        </w:rPr>
        <w:t xml:space="preserve"> </w:t>
      </w:r>
      <w:r w:rsidRPr="005C6060">
        <w:t>double</w:t>
      </w:r>
      <w:r w:rsidRPr="005C6060">
        <w:rPr>
          <w:lang w:val="bg-BG"/>
        </w:rPr>
        <w:t>-</w:t>
      </w:r>
      <w:r w:rsidRPr="005C6060">
        <w:t>blind</w:t>
      </w:r>
      <w:r w:rsidRPr="005C6060">
        <w:rPr>
          <w:lang w:val="bg-BG"/>
        </w:rPr>
        <w:t xml:space="preserve">, </w:t>
      </w:r>
      <w:r w:rsidRPr="005C6060">
        <w:t>randomized</w:t>
      </w:r>
      <w:r w:rsidRPr="005C6060">
        <w:rPr>
          <w:lang w:val="bg-BG"/>
        </w:rPr>
        <w:t xml:space="preserve"> </w:t>
      </w:r>
      <w:r w:rsidRPr="005C6060">
        <w:t>quantitative comparison of calcitriol ointment and calcipotriol ointment on epidermal cell populations, proliferation and differentiation.Br J Dermatol ,2007, 156 (1), 130–137.</w:t>
      </w:r>
    </w:p>
    <w:p w:rsidR="005C6060" w:rsidRPr="005C6060" w:rsidRDefault="005C6060" w:rsidP="002A419B">
      <w:pPr>
        <w:numPr>
          <w:ilvl w:val="0"/>
          <w:numId w:val="54"/>
        </w:numPr>
        <w:rPr>
          <w:lang w:val="en-US"/>
        </w:rPr>
      </w:pPr>
      <w:r w:rsidRPr="005C6060">
        <w:t>Liao YH, Chiu HC, Tseng YS, Tsai TF.Comparison of cutaneous tolerance and efficacy of calcitriol 3 μg g</w:t>
      </w:r>
      <w:r w:rsidRPr="005C6060">
        <w:rPr>
          <w:noProof/>
          <w:vertAlign w:val="superscript"/>
          <w:lang w:val="bg-BG" w:eastAsia="bg-BG"/>
        </w:rPr>
        <w:drawing>
          <wp:inline distT="0" distB="0" distL="0" distR="0">
            <wp:extent cx="95250" cy="47625"/>
            <wp:effectExtent l="19050" t="0" r="0" b="0"/>
            <wp:docPr id="8"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59" cstate="print"/>
                    <a:srcRect/>
                    <a:stretch>
                      <a:fillRect/>
                    </a:stretch>
                  </pic:blipFill>
                  <pic:spPr bwMode="auto">
                    <a:xfrm>
                      <a:off x="0" y="0"/>
                      <a:ext cx="95250" cy="47625"/>
                    </a:xfrm>
                    <a:prstGeom prst="rect">
                      <a:avLst/>
                    </a:prstGeom>
                    <a:noFill/>
                    <a:ln w="9525">
                      <a:noFill/>
                      <a:miter lim="800000"/>
                      <a:headEnd/>
                      <a:tailEnd/>
                    </a:ln>
                  </pic:spPr>
                </pic:pic>
              </a:graphicData>
            </a:graphic>
          </wp:inline>
        </w:drawing>
      </w:r>
      <w:r w:rsidRPr="005C6060">
        <w:rPr>
          <w:vertAlign w:val="superscript"/>
        </w:rPr>
        <w:t>1</w:t>
      </w:r>
      <w:r w:rsidRPr="005C6060">
        <w:t xml:space="preserve"> ointment and tacrolimus 0·3 mg g</w:t>
      </w:r>
      <w:r w:rsidRPr="005C6060">
        <w:rPr>
          <w:noProof/>
          <w:vertAlign w:val="superscript"/>
          <w:lang w:val="bg-BG" w:eastAsia="bg-BG"/>
        </w:rPr>
        <w:drawing>
          <wp:inline distT="0" distB="0" distL="0" distR="0">
            <wp:extent cx="95250" cy="47625"/>
            <wp:effectExtent l="19050" t="0" r="0" b="0"/>
            <wp:docPr id="7"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59" cstate="print"/>
                    <a:srcRect/>
                    <a:stretch>
                      <a:fillRect/>
                    </a:stretch>
                  </pic:blipFill>
                  <pic:spPr bwMode="auto">
                    <a:xfrm>
                      <a:off x="0" y="0"/>
                      <a:ext cx="95250" cy="47625"/>
                    </a:xfrm>
                    <a:prstGeom prst="rect">
                      <a:avLst/>
                    </a:prstGeom>
                    <a:noFill/>
                    <a:ln w="9525">
                      <a:noFill/>
                      <a:miter lim="800000"/>
                      <a:headEnd/>
                      <a:tailEnd/>
                    </a:ln>
                  </pic:spPr>
                </pic:pic>
              </a:graphicData>
            </a:graphic>
          </wp:inline>
        </w:drawing>
      </w:r>
      <w:r w:rsidRPr="005C6060">
        <w:rPr>
          <w:vertAlign w:val="superscript"/>
        </w:rPr>
        <w:t>1</w:t>
      </w:r>
      <w:r w:rsidRPr="005C6060">
        <w:t xml:space="preserve"> ointment in chronic plaque psoriasis involving facial or genitofemoral areas: a double-blind, randomized controlled trial .British Journal of Dermatology.2007, 157 (5), 1005–1012.</w:t>
      </w:r>
    </w:p>
    <w:p w:rsidR="005C6060" w:rsidRPr="005C6060" w:rsidRDefault="005C6060" w:rsidP="002A419B">
      <w:pPr>
        <w:numPr>
          <w:ilvl w:val="0"/>
          <w:numId w:val="54"/>
        </w:numPr>
        <w:rPr>
          <w:lang w:val="en-US"/>
        </w:rPr>
      </w:pPr>
      <w:r w:rsidRPr="005C6060">
        <w:t>Menter A et al. Current and future management of psoriasis</w:t>
      </w:r>
      <w:r w:rsidRPr="005C6060">
        <w:rPr>
          <w:lang w:val="en-US"/>
        </w:rPr>
        <w:t xml:space="preserve">. </w:t>
      </w:r>
      <w:r w:rsidRPr="005C6060">
        <w:t xml:space="preserve">The Lancet, </w:t>
      </w:r>
      <w:r w:rsidRPr="005C6060">
        <w:rPr>
          <w:lang w:val="en-US"/>
        </w:rPr>
        <w:t xml:space="preserve">2007, </w:t>
      </w:r>
      <w:r w:rsidRPr="005C6060">
        <w:t xml:space="preserve">Vol 370, Issue 9583,  272 </w:t>
      </w:r>
      <w:r w:rsidR="007321F6">
        <w:t>–</w:t>
      </w:r>
      <w:r w:rsidRPr="005C6060">
        <w:t xml:space="preserve"> 284</w:t>
      </w:r>
    </w:p>
    <w:p w:rsidR="005C6060" w:rsidRPr="00085BB8" w:rsidRDefault="005C6060" w:rsidP="002A419B">
      <w:pPr>
        <w:numPr>
          <w:ilvl w:val="0"/>
          <w:numId w:val="54"/>
        </w:numPr>
        <w:rPr>
          <w:rStyle w:val="citation-flpages"/>
          <w:lang w:val="en-US"/>
        </w:rPr>
      </w:pPr>
      <w:r w:rsidRPr="005C6060">
        <w:rPr>
          <w:lang w:val="en-US"/>
        </w:rPr>
        <w:t xml:space="preserve">Nast A., Kopp I., Augustin M., Banditt K. B., Boehncke W. H., Follmann M., Friedrich M., Huber M., Kahl C., Klaus J., Koza J., Kreiselmaier I., Mohr J., Mrowietz U., Ockenfels H. M., Orzechowski H. D., Prinz J., Reich K., Rosenbach T., Rosumeck S.,. </w:t>
      </w:r>
      <w:r w:rsidRPr="005C6060">
        <w:t>Schlaeger M, Schmid-Ott G.,. Sebastian M, Streit V., Weberschock T.,  Rzany B. German evidence-based guidelines for the treatment of Psoriasis vulgaris</w:t>
      </w:r>
      <w:r w:rsidRPr="005C6060">
        <w:rPr>
          <w:lang w:val="en-US"/>
        </w:rPr>
        <w:t>.</w:t>
      </w:r>
      <w:r w:rsidRPr="005C6060">
        <w:rPr>
          <w:rStyle w:val="Hyperlink"/>
        </w:rPr>
        <w:t xml:space="preserve"> </w:t>
      </w:r>
      <w:r w:rsidRPr="005C6060">
        <w:rPr>
          <w:rStyle w:val="citation-abbreviation"/>
        </w:rPr>
        <w:t xml:space="preserve">Arch Dermatol Res. </w:t>
      </w:r>
      <w:r w:rsidRPr="005C6060">
        <w:rPr>
          <w:rStyle w:val="citation-publication-date"/>
        </w:rPr>
        <w:t xml:space="preserve">2007; </w:t>
      </w:r>
      <w:r w:rsidRPr="005C6060">
        <w:rPr>
          <w:rStyle w:val="citation-volume"/>
        </w:rPr>
        <w:t>299</w:t>
      </w:r>
      <w:r w:rsidRPr="005C6060">
        <w:rPr>
          <w:rStyle w:val="citation-issue"/>
        </w:rPr>
        <w:t>(3)</w:t>
      </w:r>
      <w:r w:rsidRPr="005C6060">
        <w:rPr>
          <w:rStyle w:val="citation-flpages"/>
        </w:rPr>
        <w:t>: 111–138.</w:t>
      </w:r>
    </w:p>
    <w:p w:rsidR="00085BB8" w:rsidRPr="00085BB8" w:rsidRDefault="00085BB8" w:rsidP="002A419B">
      <w:pPr>
        <w:pStyle w:val="ListParagraph"/>
        <w:numPr>
          <w:ilvl w:val="0"/>
          <w:numId w:val="54"/>
        </w:numPr>
        <w:rPr>
          <w:rFonts w:ascii="Times New Roman" w:hAnsi="Times New Roman"/>
          <w:sz w:val="20"/>
          <w:szCs w:val="20"/>
          <w:lang w:val="en-US"/>
        </w:rPr>
      </w:pPr>
      <w:r w:rsidRPr="00085BB8">
        <w:rPr>
          <w:rFonts w:ascii="Times New Roman" w:hAnsi="Times New Roman"/>
          <w:sz w:val="20"/>
          <w:szCs w:val="20"/>
          <w:lang w:val="bg-BG" w:eastAsia="bg-BG"/>
        </w:rPr>
        <w:t xml:space="preserve">Oliver, Paula. </w:t>
      </w:r>
      <w:r w:rsidR="007321F6">
        <w:rPr>
          <w:rFonts w:ascii="Times New Roman" w:hAnsi="Times New Roman"/>
          <w:sz w:val="20"/>
          <w:szCs w:val="20"/>
          <w:lang w:val="bg-BG" w:eastAsia="bg-BG"/>
        </w:rPr>
        <w:t>„</w:t>
      </w:r>
      <w:r w:rsidRPr="00085BB8">
        <w:rPr>
          <w:rFonts w:ascii="Times New Roman" w:hAnsi="Times New Roman"/>
          <w:sz w:val="20"/>
          <w:szCs w:val="20"/>
          <w:lang w:val="bg-BG" w:eastAsia="bg-BG"/>
        </w:rPr>
        <w:t>Flexural psoriasis: a missed diagnosis?.</w:t>
      </w:r>
      <w:r w:rsidR="007321F6">
        <w:rPr>
          <w:rFonts w:ascii="Times New Roman" w:hAnsi="Times New Roman"/>
          <w:sz w:val="20"/>
          <w:szCs w:val="20"/>
          <w:lang w:val="bg-BG" w:eastAsia="bg-BG"/>
        </w:rPr>
        <w:t>”</w:t>
      </w:r>
      <w:r w:rsidRPr="00085BB8">
        <w:rPr>
          <w:rFonts w:ascii="Times New Roman" w:hAnsi="Times New Roman"/>
          <w:sz w:val="20"/>
          <w:szCs w:val="20"/>
          <w:lang w:val="bg-BG" w:eastAsia="bg-BG"/>
        </w:rPr>
        <w:t xml:space="preserve"> </w:t>
      </w:r>
      <w:r w:rsidRPr="00085BB8">
        <w:rPr>
          <w:rFonts w:ascii="Times New Roman" w:hAnsi="Times New Roman"/>
          <w:i/>
          <w:iCs/>
          <w:sz w:val="20"/>
          <w:szCs w:val="20"/>
          <w:lang w:val="bg-BG" w:eastAsia="bg-BG"/>
        </w:rPr>
        <w:t>Independent Nurse</w:t>
      </w:r>
      <w:r w:rsidRPr="00085BB8">
        <w:rPr>
          <w:rFonts w:ascii="Times New Roman" w:hAnsi="Times New Roman"/>
          <w:sz w:val="20"/>
          <w:szCs w:val="20"/>
          <w:lang w:val="bg-BG" w:eastAsia="bg-BG"/>
        </w:rPr>
        <w:t xml:space="preserve"> (2007)</w:t>
      </w:r>
    </w:p>
    <w:p w:rsidR="005C6060" w:rsidRPr="00085BB8" w:rsidRDefault="005C6060" w:rsidP="002A419B">
      <w:pPr>
        <w:pStyle w:val="ListParagraph"/>
        <w:numPr>
          <w:ilvl w:val="0"/>
          <w:numId w:val="54"/>
        </w:numPr>
        <w:rPr>
          <w:rFonts w:ascii="Times New Roman" w:hAnsi="Times New Roman"/>
          <w:sz w:val="20"/>
          <w:szCs w:val="20"/>
          <w:lang w:val="en-US"/>
        </w:rPr>
      </w:pPr>
      <w:r w:rsidRPr="00085BB8">
        <w:rPr>
          <w:rFonts w:ascii="Times New Roman" w:hAnsi="Times New Roman"/>
          <w:sz w:val="20"/>
          <w:szCs w:val="20"/>
          <w:lang w:val="en-US"/>
        </w:rPr>
        <w:t xml:space="preserve">Piérard-Franchimont C, Paquet P, Quatresooz P, Piérard GE. </w:t>
      </w:r>
      <w:r w:rsidRPr="00085BB8">
        <w:rPr>
          <w:rFonts w:ascii="Times New Roman" w:hAnsi="Times New Roman"/>
          <w:sz w:val="20"/>
          <w:szCs w:val="20"/>
        </w:rPr>
        <w:t>Smoothing the mosaic subclinical melanoderma by calcipotriol. Journal of the European Academy of Dermatology and Venereology.2007, 21 (5), 657–661.</w:t>
      </w:r>
    </w:p>
    <w:p w:rsidR="005C6060" w:rsidRPr="005C6060" w:rsidRDefault="005C6060" w:rsidP="002A419B">
      <w:pPr>
        <w:numPr>
          <w:ilvl w:val="0"/>
          <w:numId w:val="54"/>
        </w:numPr>
        <w:rPr>
          <w:lang w:val="en-US"/>
        </w:rPr>
      </w:pPr>
      <w:r w:rsidRPr="00085BB8">
        <w:rPr>
          <w:color w:val="000000"/>
          <w:lang w:val="it-IT"/>
        </w:rPr>
        <w:t>Vena GA, Cassano N, Alessandrini G, Fal</w:t>
      </w:r>
      <w:r w:rsidRPr="005C6060">
        <w:rPr>
          <w:color w:val="000000"/>
          <w:lang w:val="it-IT"/>
        </w:rPr>
        <w:t xml:space="preserve"> D, Gabellone M, Ligori P, Malvidi C, Mancino A, Pelle S, Rinaldi F, Sodo MR. </w:t>
      </w:r>
      <w:r w:rsidRPr="005C6060">
        <w:rPr>
          <w:lang w:val="it-IT"/>
        </w:rPr>
        <w:t xml:space="preserve"> </w:t>
      </w:r>
      <w:r w:rsidRPr="005C6060">
        <w:t xml:space="preserve">Treatment of mild to moderate plaque psoriasis with calcitriol ointment applied with or without a dosing device. </w:t>
      </w:r>
      <w:r w:rsidRPr="005C6060">
        <w:rPr>
          <w:bCs/>
        </w:rPr>
        <w:t>European Journal of Inflammation.</w:t>
      </w:r>
      <w:r w:rsidRPr="005C6060">
        <w:t xml:space="preserve"> </w:t>
      </w:r>
      <w:r w:rsidRPr="005C6060">
        <w:rPr>
          <w:bCs/>
          <w:color w:val="000000"/>
          <w:lang w:val="bg-BG"/>
        </w:rPr>
        <w:t>2007</w:t>
      </w:r>
      <w:r w:rsidRPr="005C6060">
        <w:rPr>
          <w:bCs/>
          <w:color w:val="000000"/>
          <w:lang w:val="en-US"/>
        </w:rPr>
        <w:t xml:space="preserve">, </w:t>
      </w:r>
      <w:r w:rsidRPr="005C6060">
        <w:rPr>
          <w:bCs/>
          <w:color w:val="000000"/>
          <w:lang w:val="bg-BG"/>
        </w:rPr>
        <w:t>5, 2, 89-95</w:t>
      </w:r>
    </w:p>
    <w:p w:rsidR="005C6060" w:rsidRPr="005C6060" w:rsidRDefault="005C2CE4" w:rsidP="002A419B">
      <w:pPr>
        <w:numPr>
          <w:ilvl w:val="0"/>
          <w:numId w:val="54"/>
        </w:numPr>
        <w:rPr>
          <w:rStyle w:val="ti"/>
          <w:lang w:val="bg-BG"/>
        </w:rPr>
      </w:pPr>
      <w:hyperlink r:id="rId160" w:history="1">
        <w:r w:rsidR="005C6060" w:rsidRPr="005C6060">
          <w:rPr>
            <w:bCs/>
          </w:rPr>
          <w:t>van</w:t>
        </w:r>
        <w:r w:rsidR="005C6060" w:rsidRPr="005C6060">
          <w:rPr>
            <w:bCs/>
            <w:lang w:val="bg-BG"/>
          </w:rPr>
          <w:t xml:space="preserve"> </w:t>
        </w:r>
        <w:r w:rsidR="005C6060" w:rsidRPr="005C6060">
          <w:rPr>
            <w:bCs/>
          </w:rPr>
          <w:t>de</w:t>
        </w:r>
        <w:r w:rsidR="005C6060" w:rsidRPr="005C6060">
          <w:rPr>
            <w:bCs/>
            <w:lang w:val="bg-BG"/>
          </w:rPr>
          <w:t xml:space="preserve"> </w:t>
        </w:r>
        <w:r w:rsidR="005C6060" w:rsidRPr="005C6060">
          <w:rPr>
            <w:bCs/>
          </w:rPr>
          <w:t>Kerkhof</w:t>
        </w:r>
        <w:r w:rsidR="005C6060" w:rsidRPr="005C6060">
          <w:rPr>
            <w:bCs/>
            <w:lang w:val="bg-BG"/>
          </w:rPr>
          <w:t xml:space="preserve"> </w:t>
        </w:r>
        <w:r w:rsidR="005C6060" w:rsidRPr="005C6060">
          <w:rPr>
            <w:bCs/>
          </w:rPr>
          <w:t>PC</w:t>
        </w:r>
      </w:hyperlink>
      <w:r w:rsidR="005C6060" w:rsidRPr="005C6060">
        <w:rPr>
          <w:lang w:val="bg-BG"/>
        </w:rPr>
        <w:t xml:space="preserve">, </w:t>
      </w:r>
      <w:hyperlink r:id="rId161" w:history="1">
        <w:r w:rsidR="005C6060" w:rsidRPr="005C6060">
          <w:rPr>
            <w:bCs/>
          </w:rPr>
          <w:t>Murphy</w:t>
        </w:r>
        <w:r w:rsidR="005C6060" w:rsidRPr="005C6060">
          <w:rPr>
            <w:bCs/>
            <w:lang w:val="bg-BG"/>
          </w:rPr>
          <w:t xml:space="preserve"> </w:t>
        </w:r>
        <w:r w:rsidR="005C6060" w:rsidRPr="005C6060">
          <w:rPr>
            <w:bCs/>
          </w:rPr>
          <w:t>GM</w:t>
        </w:r>
      </w:hyperlink>
      <w:r w:rsidR="005C6060" w:rsidRPr="005C6060">
        <w:rPr>
          <w:lang w:val="bg-BG"/>
        </w:rPr>
        <w:t xml:space="preserve">, </w:t>
      </w:r>
      <w:hyperlink r:id="rId162" w:history="1">
        <w:r w:rsidR="005C6060" w:rsidRPr="005C6060">
          <w:rPr>
            <w:bCs/>
          </w:rPr>
          <w:t>Austad</w:t>
        </w:r>
        <w:r w:rsidR="005C6060" w:rsidRPr="005C6060">
          <w:rPr>
            <w:bCs/>
            <w:lang w:val="bg-BG"/>
          </w:rPr>
          <w:t xml:space="preserve"> </w:t>
        </w:r>
        <w:r w:rsidR="005C6060" w:rsidRPr="005C6060">
          <w:rPr>
            <w:bCs/>
          </w:rPr>
          <w:t>J</w:t>
        </w:r>
      </w:hyperlink>
      <w:r w:rsidR="005C6060" w:rsidRPr="005C6060">
        <w:rPr>
          <w:lang w:val="bg-BG"/>
        </w:rPr>
        <w:t xml:space="preserve">, </w:t>
      </w:r>
      <w:hyperlink r:id="rId163" w:history="1">
        <w:r w:rsidR="005C6060" w:rsidRPr="005C6060">
          <w:rPr>
            <w:bCs/>
          </w:rPr>
          <w:t>Ljungberg</w:t>
        </w:r>
        <w:r w:rsidR="005C6060" w:rsidRPr="005C6060">
          <w:rPr>
            <w:bCs/>
            <w:lang w:val="bg-BG"/>
          </w:rPr>
          <w:t xml:space="preserve"> </w:t>
        </w:r>
        <w:r w:rsidR="005C6060" w:rsidRPr="005C6060">
          <w:rPr>
            <w:bCs/>
          </w:rPr>
          <w:t>A</w:t>
        </w:r>
      </w:hyperlink>
      <w:r w:rsidR="005C6060" w:rsidRPr="005C6060">
        <w:rPr>
          <w:lang w:val="bg-BG"/>
        </w:rPr>
        <w:t xml:space="preserve">, </w:t>
      </w:r>
      <w:hyperlink r:id="rId164" w:history="1">
        <w:r w:rsidR="005C6060" w:rsidRPr="005C6060">
          <w:rPr>
            <w:bCs/>
          </w:rPr>
          <w:t>Cambazard</w:t>
        </w:r>
        <w:r w:rsidR="005C6060" w:rsidRPr="005C6060">
          <w:rPr>
            <w:bCs/>
            <w:lang w:val="bg-BG"/>
          </w:rPr>
          <w:t xml:space="preserve"> </w:t>
        </w:r>
        <w:r w:rsidR="005C6060" w:rsidRPr="005C6060">
          <w:rPr>
            <w:bCs/>
          </w:rPr>
          <w:t>F</w:t>
        </w:r>
      </w:hyperlink>
      <w:r w:rsidR="005C6060" w:rsidRPr="005C6060">
        <w:rPr>
          <w:lang w:val="bg-BG"/>
        </w:rPr>
        <w:t xml:space="preserve">, </w:t>
      </w:r>
      <w:hyperlink r:id="rId165" w:history="1">
        <w:r w:rsidR="005C6060" w:rsidRPr="005C6060">
          <w:rPr>
            <w:bCs/>
          </w:rPr>
          <w:t>Duvold</w:t>
        </w:r>
        <w:r w:rsidR="005C6060" w:rsidRPr="005C6060">
          <w:rPr>
            <w:bCs/>
            <w:lang w:val="bg-BG"/>
          </w:rPr>
          <w:t xml:space="preserve"> </w:t>
        </w:r>
        <w:r w:rsidR="005C6060" w:rsidRPr="005C6060">
          <w:rPr>
            <w:bCs/>
          </w:rPr>
          <w:t>LB</w:t>
        </w:r>
      </w:hyperlink>
      <w:r w:rsidR="005C6060" w:rsidRPr="005C6060">
        <w:rPr>
          <w:b/>
          <w:bCs/>
          <w:lang w:val="bg-BG"/>
        </w:rPr>
        <w:t xml:space="preserve">. </w:t>
      </w:r>
      <w:r w:rsidR="005C6060" w:rsidRPr="005C6060">
        <w:rPr>
          <w:bCs/>
        </w:rPr>
        <w:t xml:space="preserve">Psoriasis of the face and flexures. </w:t>
      </w:r>
      <w:r w:rsidR="005C6060" w:rsidRPr="005C6060">
        <w:rPr>
          <w:rStyle w:val="ti"/>
        </w:rPr>
        <w:t>J Dermatolog Treat. 2007, 27;:1-10</w:t>
      </w:r>
    </w:p>
    <w:p w:rsidR="005C6060" w:rsidRPr="005C6060" w:rsidRDefault="005C6060" w:rsidP="002A419B">
      <w:pPr>
        <w:numPr>
          <w:ilvl w:val="0"/>
          <w:numId w:val="54"/>
        </w:numPr>
        <w:rPr>
          <w:lang w:val="bg-BG"/>
        </w:rPr>
      </w:pPr>
      <w:r w:rsidRPr="005C6060">
        <w:t>Zhu X</w:t>
      </w:r>
      <w:r w:rsidRPr="005C6060">
        <w:rPr>
          <w:lang w:val="bg-BG"/>
        </w:rPr>
        <w:t xml:space="preserve">, </w:t>
      </w:r>
      <w:r w:rsidRPr="005C6060">
        <w:t>Wang B</w:t>
      </w:r>
      <w:r w:rsidRPr="005C6060">
        <w:rPr>
          <w:lang w:val="bg-BG"/>
        </w:rPr>
        <w:t xml:space="preserve">, </w:t>
      </w:r>
      <w:r w:rsidRPr="005C6060">
        <w:t>Zhao G</w:t>
      </w:r>
      <w:r w:rsidRPr="005C6060">
        <w:rPr>
          <w:lang w:val="bg-BG"/>
        </w:rPr>
        <w:t xml:space="preserve">, </w:t>
      </w:r>
      <w:r w:rsidRPr="005C6060">
        <w:t>Gu J</w:t>
      </w:r>
      <w:r w:rsidRPr="005C6060">
        <w:rPr>
          <w:lang w:val="bg-BG"/>
        </w:rPr>
        <w:t xml:space="preserve">, </w:t>
      </w:r>
      <w:r w:rsidRPr="005C6060">
        <w:t>Chen Z</w:t>
      </w:r>
      <w:r w:rsidRPr="005C6060">
        <w:rPr>
          <w:lang w:val="bg-BG"/>
        </w:rPr>
        <w:t xml:space="preserve">, </w:t>
      </w:r>
      <w:r w:rsidRPr="005C6060">
        <w:t>Briantais P</w:t>
      </w:r>
      <w:r w:rsidRPr="005C6060">
        <w:rPr>
          <w:lang w:val="bg-BG"/>
        </w:rPr>
        <w:t xml:space="preserve">, </w:t>
      </w:r>
      <w:r w:rsidRPr="005C6060">
        <w:t>Andres P</w:t>
      </w:r>
      <w:r w:rsidRPr="005C6060">
        <w:rPr>
          <w:lang w:val="bg-BG"/>
        </w:rPr>
        <w:t xml:space="preserve">. </w:t>
      </w:r>
      <w:r w:rsidRPr="005C6060">
        <w:t>An</w:t>
      </w:r>
      <w:r w:rsidRPr="005C6060">
        <w:rPr>
          <w:lang w:val="bg-BG"/>
        </w:rPr>
        <w:t xml:space="preserve"> </w:t>
      </w:r>
      <w:r w:rsidRPr="005C6060">
        <w:t>investigator</w:t>
      </w:r>
      <w:r w:rsidRPr="005C6060">
        <w:rPr>
          <w:lang w:val="bg-BG"/>
        </w:rPr>
        <w:t>-</w:t>
      </w:r>
      <w:r w:rsidRPr="005C6060">
        <w:t>masked</w:t>
      </w:r>
      <w:r w:rsidRPr="005C6060">
        <w:rPr>
          <w:lang w:val="bg-BG"/>
        </w:rPr>
        <w:t xml:space="preserve"> </w:t>
      </w:r>
      <w:r w:rsidRPr="005C6060">
        <w:t>comparison</w:t>
      </w:r>
      <w:r w:rsidRPr="005C6060">
        <w:rPr>
          <w:lang w:val="bg-BG"/>
        </w:rPr>
        <w:t xml:space="preserve"> </w:t>
      </w:r>
      <w:r w:rsidRPr="005C6060">
        <w:t>of</w:t>
      </w:r>
      <w:r w:rsidRPr="005C6060">
        <w:rPr>
          <w:lang w:val="bg-BG"/>
        </w:rPr>
        <w:t xml:space="preserve"> </w:t>
      </w:r>
      <w:r w:rsidRPr="005C6060">
        <w:t>the</w:t>
      </w:r>
      <w:r w:rsidRPr="005C6060">
        <w:rPr>
          <w:lang w:val="bg-BG"/>
        </w:rPr>
        <w:t xml:space="preserve"> </w:t>
      </w:r>
      <w:r w:rsidRPr="005C6060">
        <w:t>efficacy</w:t>
      </w:r>
      <w:r w:rsidRPr="005C6060">
        <w:rPr>
          <w:lang w:val="bg-BG"/>
        </w:rPr>
        <w:t xml:space="preserve"> </w:t>
      </w:r>
      <w:r w:rsidRPr="005C6060">
        <w:t>and</w:t>
      </w:r>
      <w:r w:rsidRPr="005C6060">
        <w:rPr>
          <w:lang w:val="bg-BG"/>
        </w:rPr>
        <w:t xml:space="preserve"> </w:t>
      </w:r>
      <w:r w:rsidRPr="005C6060">
        <w:t>safety</w:t>
      </w:r>
      <w:r w:rsidRPr="005C6060">
        <w:rPr>
          <w:lang w:val="bg-BG"/>
        </w:rPr>
        <w:t xml:space="preserve"> </w:t>
      </w:r>
      <w:r w:rsidRPr="005C6060">
        <w:t>of</w:t>
      </w:r>
      <w:r w:rsidRPr="005C6060">
        <w:rPr>
          <w:lang w:val="bg-BG"/>
        </w:rPr>
        <w:t xml:space="preserve"> </w:t>
      </w:r>
      <w:r w:rsidRPr="005C6060">
        <w:t>twice</w:t>
      </w:r>
      <w:r w:rsidRPr="005C6060">
        <w:rPr>
          <w:lang w:val="bg-BG"/>
        </w:rPr>
        <w:t xml:space="preserve"> </w:t>
      </w:r>
      <w:r w:rsidRPr="005C6060">
        <w:t>daily</w:t>
      </w:r>
      <w:r w:rsidRPr="005C6060">
        <w:rPr>
          <w:lang w:val="bg-BG"/>
        </w:rPr>
        <w:t xml:space="preserve"> </w:t>
      </w:r>
      <w:r w:rsidRPr="005C6060">
        <w:t>applications</w:t>
      </w:r>
      <w:r w:rsidRPr="005C6060">
        <w:rPr>
          <w:lang w:val="bg-BG"/>
        </w:rPr>
        <w:t xml:space="preserve"> </w:t>
      </w:r>
      <w:r w:rsidRPr="005C6060">
        <w:t>of</w:t>
      </w:r>
      <w:r w:rsidRPr="005C6060">
        <w:rPr>
          <w:lang w:val="bg-BG"/>
        </w:rPr>
        <w:t xml:space="preserve"> </w:t>
      </w:r>
      <w:r w:rsidRPr="005C6060">
        <w:t>calcitriol</w:t>
      </w:r>
      <w:r w:rsidRPr="005C6060">
        <w:rPr>
          <w:lang w:val="bg-BG"/>
        </w:rPr>
        <w:t xml:space="preserve"> 3 </w:t>
      </w:r>
      <w:r w:rsidRPr="005C6060">
        <w:t>μg</w:t>
      </w:r>
      <w:r w:rsidRPr="005C6060">
        <w:rPr>
          <w:lang w:val="bg-BG"/>
        </w:rPr>
        <w:t>/</w:t>
      </w:r>
      <w:r w:rsidRPr="005C6060">
        <w:t>g</w:t>
      </w:r>
      <w:r w:rsidRPr="005C6060">
        <w:rPr>
          <w:lang w:val="bg-BG"/>
        </w:rPr>
        <w:t xml:space="preserve"> </w:t>
      </w:r>
      <w:r w:rsidRPr="005C6060">
        <w:t>ointment</w:t>
      </w:r>
      <w:r w:rsidRPr="005C6060">
        <w:rPr>
          <w:lang w:val="bg-BG"/>
        </w:rPr>
        <w:t xml:space="preserve"> </w:t>
      </w:r>
      <w:r w:rsidRPr="005C6060">
        <w:t>vs</w:t>
      </w:r>
      <w:r w:rsidRPr="005C6060">
        <w:rPr>
          <w:lang w:val="bg-BG"/>
        </w:rPr>
        <w:t xml:space="preserve">. </w:t>
      </w:r>
      <w:r w:rsidR="007321F6" w:rsidRPr="005C6060">
        <w:t>C</w:t>
      </w:r>
      <w:r w:rsidRPr="005C6060">
        <w:t>alcipotriol</w:t>
      </w:r>
      <w:r w:rsidRPr="005C6060">
        <w:rPr>
          <w:lang w:val="bg-BG"/>
        </w:rPr>
        <w:t xml:space="preserve"> 50 </w:t>
      </w:r>
      <w:r w:rsidRPr="005C6060">
        <w:t>μg</w:t>
      </w:r>
      <w:r w:rsidRPr="005C6060">
        <w:rPr>
          <w:lang w:val="bg-BG"/>
        </w:rPr>
        <w:t>/</w:t>
      </w:r>
      <w:r w:rsidRPr="005C6060">
        <w:t>g</w:t>
      </w:r>
      <w:r w:rsidRPr="005C6060">
        <w:rPr>
          <w:lang w:val="bg-BG"/>
        </w:rPr>
        <w:t xml:space="preserve"> </w:t>
      </w:r>
      <w:r w:rsidRPr="005C6060">
        <w:t>ointment</w:t>
      </w:r>
      <w:r w:rsidRPr="005C6060">
        <w:rPr>
          <w:lang w:val="bg-BG"/>
        </w:rPr>
        <w:t xml:space="preserve"> </w:t>
      </w:r>
      <w:r w:rsidRPr="005C6060">
        <w:t>in</w:t>
      </w:r>
      <w:r w:rsidRPr="005C6060">
        <w:rPr>
          <w:lang w:val="bg-BG"/>
        </w:rPr>
        <w:t xml:space="preserve"> </w:t>
      </w:r>
      <w:r w:rsidRPr="005C6060">
        <w:t>subjects</w:t>
      </w:r>
      <w:r w:rsidRPr="005C6060">
        <w:rPr>
          <w:lang w:val="bg-BG"/>
        </w:rPr>
        <w:t xml:space="preserve"> </w:t>
      </w:r>
      <w:r w:rsidRPr="005C6060">
        <w:t>with</w:t>
      </w:r>
      <w:r w:rsidRPr="005C6060">
        <w:rPr>
          <w:lang w:val="bg-BG"/>
        </w:rPr>
        <w:t xml:space="preserve"> </w:t>
      </w:r>
      <w:r w:rsidRPr="005C6060">
        <w:t>mild</w:t>
      </w:r>
      <w:r w:rsidRPr="005C6060">
        <w:rPr>
          <w:lang w:val="bg-BG"/>
        </w:rPr>
        <w:t xml:space="preserve"> </w:t>
      </w:r>
      <w:r w:rsidRPr="005C6060">
        <w:t>to</w:t>
      </w:r>
      <w:r w:rsidRPr="005C6060">
        <w:rPr>
          <w:lang w:val="bg-BG"/>
        </w:rPr>
        <w:t xml:space="preserve"> </w:t>
      </w:r>
      <w:r w:rsidRPr="005C6060">
        <w:t>moderate</w:t>
      </w:r>
      <w:r w:rsidRPr="005C6060">
        <w:rPr>
          <w:lang w:val="bg-BG"/>
        </w:rPr>
        <w:t xml:space="preserve"> </w:t>
      </w:r>
      <w:r w:rsidRPr="005C6060">
        <w:t>chronic</w:t>
      </w:r>
      <w:r w:rsidRPr="005C6060">
        <w:rPr>
          <w:lang w:val="bg-BG"/>
        </w:rPr>
        <w:t xml:space="preserve"> </w:t>
      </w:r>
      <w:r w:rsidRPr="005C6060">
        <w:t>plaque</w:t>
      </w:r>
      <w:r w:rsidRPr="005C6060">
        <w:rPr>
          <w:lang w:val="bg-BG"/>
        </w:rPr>
        <w:t>-</w:t>
      </w:r>
      <w:r w:rsidRPr="005C6060">
        <w:t>type</w:t>
      </w:r>
      <w:r w:rsidRPr="005C6060">
        <w:rPr>
          <w:lang w:val="bg-BG"/>
        </w:rPr>
        <w:t xml:space="preserve"> </w:t>
      </w:r>
      <w:r w:rsidRPr="005C6060">
        <w:t>psoriasis</w:t>
      </w:r>
      <w:r w:rsidRPr="005C6060">
        <w:rPr>
          <w:lang w:val="bg-BG"/>
        </w:rPr>
        <w:t xml:space="preserve">. </w:t>
      </w:r>
      <w:r w:rsidRPr="005C6060">
        <w:t>JEADV</w:t>
      </w:r>
      <w:r w:rsidRPr="005C6060">
        <w:rPr>
          <w:lang w:val="bg-BG"/>
        </w:rPr>
        <w:t>, 2007,</w:t>
      </w:r>
      <w:r w:rsidRPr="005C6060">
        <w:t> </w:t>
      </w:r>
      <w:r w:rsidRPr="005C6060">
        <w:rPr>
          <w:lang w:val="bg-BG"/>
        </w:rPr>
        <w:t>21,</w:t>
      </w:r>
      <w:r w:rsidRPr="005C6060">
        <w:t> </w:t>
      </w:r>
      <w:r w:rsidRPr="005C6060">
        <w:rPr>
          <w:lang w:val="bg-BG"/>
        </w:rPr>
        <w:t>4,</w:t>
      </w:r>
      <w:r w:rsidRPr="005C6060">
        <w:t> </w:t>
      </w:r>
      <w:r w:rsidRPr="005C6060">
        <w:rPr>
          <w:lang w:val="bg-BG"/>
        </w:rPr>
        <w:t>466-472</w:t>
      </w:r>
      <w:r w:rsidRPr="005C6060">
        <w:t> </w:t>
      </w:r>
    </w:p>
    <w:p w:rsidR="005C6060" w:rsidRPr="005C6060" w:rsidRDefault="005C6060" w:rsidP="002A419B">
      <w:pPr>
        <w:numPr>
          <w:ilvl w:val="0"/>
          <w:numId w:val="54"/>
        </w:numPr>
        <w:rPr>
          <w:lang w:val="bg-BG"/>
        </w:rPr>
      </w:pPr>
      <w:r w:rsidRPr="005C6060">
        <w:rPr>
          <w:lang w:val="de-DE"/>
        </w:rPr>
        <w:t>Jacobi</w:t>
      </w:r>
      <w:r w:rsidRPr="005C6060">
        <w:rPr>
          <w:b/>
          <w:bCs/>
          <w:color w:val="000000"/>
          <w:lang w:val="de-DE"/>
        </w:rPr>
        <w:t xml:space="preserve"> A, </w:t>
      </w:r>
      <w:r w:rsidRPr="005C6060">
        <w:rPr>
          <w:lang w:val="de-DE"/>
        </w:rPr>
        <w:t xml:space="preserve">Braeutigam M, </w:t>
      </w:r>
      <w:r w:rsidRPr="005C6060">
        <w:rPr>
          <w:b/>
          <w:bCs/>
          <w:color w:val="000000"/>
          <w:lang w:val="de-DE"/>
        </w:rPr>
        <w:t xml:space="preserve"> </w:t>
      </w:r>
      <w:r w:rsidRPr="005C6060">
        <w:rPr>
          <w:lang w:val="de-DE"/>
        </w:rPr>
        <w:t xml:space="preserve">Mahler V, </w:t>
      </w:r>
      <w:r w:rsidRPr="005C6060">
        <w:rPr>
          <w:b/>
          <w:bCs/>
          <w:color w:val="000000"/>
          <w:lang w:val="de-DE"/>
        </w:rPr>
        <w:t xml:space="preserve"> </w:t>
      </w:r>
      <w:r w:rsidRPr="005C6060">
        <w:rPr>
          <w:lang w:val="de-DE"/>
        </w:rPr>
        <w:t>Schultz E, Hertl</w:t>
      </w:r>
      <w:r w:rsidRPr="005C6060">
        <w:rPr>
          <w:b/>
          <w:bCs/>
          <w:color w:val="000000"/>
          <w:lang w:val="de-DE"/>
        </w:rPr>
        <w:t xml:space="preserve"> </w:t>
      </w:r>
      <w:r w:rsidRPr="005C6060">
        <w:rPr>
          <w:lang w:val="de-DE"/>
        </w:rPr>
        <w:t xml:space="preserve">M.  </w:t>
      </w:r>
      <w:r w:rsidRPr="005C6060">
        <w:rPr>
          <w:bCs/>
          <w:color w:val="000000"/>
        </w:rPr>
        <w:t>Pimecrolimus 1% Cream in the Treatment of Facial Psoriasis: A 16-Week Open-Label Study</w:t>
      </w:r>
      <w:r w:rsidRPr="005C6060">
        <w:rPr>
          <w:bCs/>
          <w:color w:val="000000"/>
          <w:lang w:val="en-US"/>
        </w:rPr>
        <w:t xml:space="preserve">. </w:t>
      </w:r>
      <w:r w:rsidRPr="005C6060">
        <w:rPr>
          <w:iCs/>
        </w:rPr>
        <w:t>Dermatology</w:t>
      </w:r>
      <w:r w:rsidRPr="005C6060">
        <w:t xml:space="preserve"> 2008;216:133-136</w:t>
      </w:r>
    </w:p>
    <w:p w:rsidR="005C6060" w:rsidRPr="005C6060" w:rsidRDefault="005C6060" w:rsidP="002A419B">
      <w:pPr>
        <w:numPr>
          <w:ilvl w:val="0"/>
          <w:numId w:val="54"/>
        </w:numPr>
        <w:rPr>
          <w:lang w:val="bg-BG"/>
        </w:rPr>
      </w:pPr>
      <w:r w:rsidRPr="005C6060">
        <w:t xml:space="preserve">Wozel G. Psoriasis treatment in difficult locations: scalp, nails, and intertriginous areas. </w:t>
      </w:r>
      <w:r w:rsidRPr="005C6060">
        <w:rPr>
          <w:rStyle w:val="Emphasis"/>
        </w:rPr>
        <w:t>Clinics in Dermatology</w:t>
      </w:r>
      <w:r w:rsidRPr="005C6060">
        <w:t>, 2008, Volume 26, Issue 5, Pages 448-459</w:t>
      </w:r>
    </w:p>
    <w:p w:rsidR="005C6060" w:rsidRDefault="005C6060" w:rsidP="002A419B">
      <w:pPr>
        <w:pStyle w:val="Heading3"/>
        <w:numPr>
          <w:ilvl w:val="0"/>
          <w:numId w:val="54"/>
        </w:numPr>
        <w:spacing w:line="240" w:lineRule="auto"/>
        <w:rPr>
          <w:sz w:val="20"/>
        </w:rPr>
      </w:pPr>
      <w:r w:rsidRPr="005C6060">
        <w:rPr>
          <w:sz w:val="20"/>
        </w:rPr>
        <w:t>Becker E et al.  Calcipotriol ointment. A new option for topical psoriasis therapy. Skin and Allergy news, 2009,1-12</w:t>
      </w:r>
    </w:p>
    <w:p w:rsidR="00217722" w:rsidRPr="00217722" w:rsidRDefault="00217722" w:rsidP="002A419B">
      <w:pPr>
        <w:pStyle w:val="ListParagraph"/>
        <w:numPr>
          <w:ilvl w:val="0"/>
          <w:numId w:val="54"/>
        </w:numPr>
        <w:rPr>
          <w:rFonts w:ascii="Times New Roman" w:hAnsi="Times New Roman"/>
          <w:sz w:val="20"/>
          <w:szCs w:val="24"/>
          <w:lang w:val="bg-BG" w:eastAsia="bg-BG"/>
        </w:rPr>
      </w:pPr>
      <w:r w:rsidRPr="00217722">
        <w:rPr>
          <w:rFonts w:ascii="Times New Roman" w:hAnsi="Times New Roman"/>
          <w:sz w:val="20"/>
          <w:szCs w:val="24"/>
          <w:lang w:val="bg-BG" w:eastAsia="bg-BG"/>
        </w:rPr>
        <w:t xml:space="preserve">Bowes, Mark P. </w:t>
      </w:r>
      <w:r w:rsidR="007321F6">
        <w:rPr>
          <w:rFonts w:ascii="Times New Roman" w:hAnsi="Times New Roman"/>
          <w:sz w:val="20"/>
          <w:szCs w:val="24"/>
          <w:lang w:val="bg-BG" w:eastAsia="bg-BG"/>
        </w:rPr>
        <w:t>„</w:t>
      </w:r>
      <w:r w:rsidRPr="00217722">
        <w:rPr>
          <w:rFonts w:ascii="Times New Roman" w:hAnsi="Times New Roman"/>
          <w:sz w:val="20"/>
          <w:szCs w:val="24"/>
          <w:lang w:val="bg-BG" w:eastAsia="bg-BG"/>
        </w:rPr>
        <w:t>Calcitriol Ointment: A New O.</w:t>
      </w:r>
      <w:r w:rsidR="007321F6">
        <w:rPr>
          <w:rFonts w:ascii="Times New Roman" w:hAnsi="Times New Roman"/>
          <w:sz w:val="20"/>
          <w:szCs w:val="24"/>
          <w:lang w:val="bg-BG" w:eastAsia="bg-BG"/>
        </w:rPr>
        <w:t>”</w:t>
      </w:r>
      <w:r w:rsidRPr="00217722">
        <w:rPr>
          <w:rFonts w:ascii="Times New Roman" w:hAnsi="Times New Roman"/>
          <w:sz w:val="20"/>
          <w:szCs w:val="24"/>
          <w:lang w:val="bg-BG" w:eastAsia="bg-BG"/>
        </w:rPr>
        <w:t xml:space="preserve"> (2009).</w:t>
      </w:r>
    </w:p>
    <w:p w:rsidR="005C6060" w:rsidRPr="005C6060" w:rsidRDefault="005C6060" w:rsidP="002A419B">
      <w:pPr>
        <w:pStyle w:val="Heading3"/>
        <w:numPr>
          <w:ilvl w:val="0"/>
          <w:numId w:val="54"/>
        </w:numPr>
        <w:spacing w:line="240" w:lineRule="auto"/>
        <w:rPr>
          <w:sz w:val="20"/>
          <w:lang w:val="en-US"/>
        </w:rPr>
      </w:pPr>
      <w:r w:rsidRPr="005C6060">
        <w:rPr>
          <w:sz w:val="20"/>
        </w:rPr>
        <w:t>Del Rosso J</w:t>
      </w:r>
      <w:r w:rsidRPr="005C6060">
        <w:rPr>
          <w:sz w:val="20"/>
          <w:lang w:val="en-US"/>
        </w:rPr>
        <w:t xml:space="preserve">. What’s new in the medicine cabinet? J Clin Aesthetic, </w:t>
      </w:r>
      <w:r w:rsidRPr="005C6060">
        <w:rPr>
          <w:sz w:val="20"/>
        </w:rPr>
        <w:t xml:space="preserve"> 2009</w:t>
      </w:r>
      <w:r w:rsidRPr="005C6060">
        <w:rPr>
          <w:sz w:val="20"/>
          <w:lang w:val="en-US"/>
        </w:rPr>
        <w:t>,</w:t>
      </w:r>
      <w:r w:rsidRPr="005C6060">
        <w:rPr>
          <w:sz w:val="20"/>
        </w:rPr>
        <w:t xml:space="preserve">Volume 2• Number 4] Supplement </w:t>
      </w:r>
      <w:r w:rsidRPr="005C6060">
        <w:rPr>
          <w:sz w:val="20"/>
          <w:lang w:val="en-US"/>
        </w:rPr>
        <w:t>3-15</w:t>
      </w:r>
    </w:p>
    <w:p w:rsidR="005C6060" w:rsidRPr="005C6060" w:rsidRDefault="005C6060" w:rsidP="002A419B">
      <w:pPr>
        <w:pStyle w:val="Heading3"/>
        <w:numPr>
          <w:ilvl w:val="0"/>
          <w:numId w:val="54"/>
        </w:numPr>
        <w:spacing w:line="240" w:lineRule="auto"/>
        <w:rPr>
          <w:sz w:val="20"/>
          <w:lang w:val="en-US"/>
        </w:rPr>
      </w:pPr>
      <w:r w:rsidRPr="005C6060">
        <w:rPr>
          <w:sz w:val="20"/>
        </w:rPr>
        <w:t xml:space="preserve">Del Rosso J. </w:t>
      </w:r>
      <w:r w:rsidRPr="005C6060">
        <w:rPr>
          <w:sz w:val="20"/>
          <w:lang w:val="en-US"/>
        </w:rPr>
        <w:t>W</w:t>
      </w:r>
      <w:r w:rsidRPr="005C6060">
        <w:rPr>
          <w:sz w:val="20"/>
        </w:rPr>
        <w:t xml:space="preserve">hat’s new in the medicine </w:t>
      </w:r>
      <w:r w:rsidRPr="005C6060">
        <w:rPr>
          <w:sz w:val="20"/>
          <w:lang w:val="en-US"/>
        </w:rPr>
        <w:t>chest</w:t>
      </w:r>
      <w:r w:rsidRPr="005C6060">
        <w:rPr>
          <w:sz w:val="20"/>
        </w:rPr>
        <w:t xml:space="preserve">? </w:t>
      </w:r>
      <w:r w:rsidRPr="005C6060">
        <w:rPr>
          <w:sz w:val="20"/>
          <w:lang w:val="en-US"/>
        </w:rPr>
        <w:t xml:space="preserve">Suppl. </w:t>
      </w:r>
      <w:r w:rsidR="007321F6" w:rsidRPr="005C6060">
        <w:rPr>
          <w:sz w:val="20"/>
          <w:lang w:val="en-US"/>
        </w:rPr>
        <w:t>T</w:t>
      </w:r>
      <w:r w:rsidRPr="005C6060">
        <w:rPr>
          <w:sz w:val="20"/>
          <w:lang w:val="en-US"/>
        </w:rPr>
        <w:t>o Skin and Aging</w:t>
      </w:r>
      <w:r w:rsidRPr="005C6060">
        <w:rPr>
          <w:sz w:val="20"/>
        </w:rPr>
        <w:t>,  2009</w:t>
      </w:r>
      <w:r w:rsidRPr="005C6060">
        <w:rPr>
          <w:sz w:val="20"/>
          <w:lang w:val="en-US"/>
        </w:rPr>
        <w:t>,4-7</w:t>
      </w:r>
    </w:p>
    <w:p w:rsidR="005C6060" w:rsidRPr="005C6060" w:rsidRDefault="005C6060" w:rsidP="002A419B">
      <w:pPr>
        <w:numPr>
          <w:ilvl w:val="0"/>
          <w:numId w:val="54"/>
        </w:numPr>
        <w:rPr>
          <w:lang w:val="bg-BG"/>
        </w:rPr>
      </w:pPr>
      <w:r w:rsidRPr="005C6060">
        <w:t>Feldmann SR. Treatment of psoriasis. UpToDate, Online, 2009</w:t>
      </w:r>
    </w:p>
    <w:p w:rsidR="005C6060" w:rsidRPr="005C6060" w:rsidRDefault="005C6060" w:rsidP="002A419B">
      <w:pPr>
        <w:numPr>
          <w:ilvl w:val="0"/>
          <w:numId w:val="54"/>
        </w:numPr>
        <w:rPr>
          <w:lang w:val="bg-BG"/>
        </w:rPr>
      </w:pPr>
      <w:r w:rsidRPr="005C6060">
        <w:rPr>
          <w:lang w:val="en-US" w:eastAsia="bg-BG"/>
        </w:rPr>
        <w:t>Fraiser</w:t>
      </w:r>
      <w:r w:rsidRPr="005C6060">
        <w:rPr>
          <w:lang w:eastAsia="bg-BG"/>
        </w:rPr>
        <w:t xml:space="preserve"> </w:t>
      </w:r>
      <w:r w:rsidRPr="005C6060">
        <w:rPr>
          <w:lang w:val="en-US" w:eastAsia="bg-BG"/>
        </w:rPr>
        <w:t>K</w:t>
      </w:r>
      <w:r w:rsidRPr="005C6060">
        <w:rPr>
          <w:lang w:eastAsia="bg-BG"/>
        </w:rPr>
        <w:t xml:space="preserve">. </w:t>
      </w:r>
      <w:r w:rsidRPr="005C6060">
        <w:t>67</w:t>
      </w:r>
      <w:r w:rsidRPr="007321F6">
        <w:rPr>
          <w:vertAlign w:val="superscript"/>
        </w:rPr>
        <w:t>th</w:t>
      </w:r>
      <w:r w:rsidRPr="005C6060">
        <w:t xml:space="preserve"> Annual Meeting of the American Academy of Dermatology: San Francisco, California</w:t>
      </w:r>
      <w:r w:rsidRPr="005C6060">
        <w:rPr>
          <w:lang w:val="en-US"/>
        </w:rPr>
        <w:t xml:space="preserve">, </w:t>
      </w:r>
      <w:r w:rsidRPr="005C6060">
        <w:rPr>
          <w:lang w:eastAsia="bg-BG"/>
        </w:rPr>
        <w:t>American Journal of Clinical Dermatology:   2009,10, 3, 205-210</w:t>
      </w:r>
    </w:p>
    <w:p w:rsidR="005C6060" w:rsidRPr="005C6060" w:rsidRDefault="005C6060" w:rsidP="002A419B">
      <w:pPr>
        <w:numPr>
          <w:ilvl w:val="0"/>
          <w:numId w:val="54"/>
        </w:numPr>
        <w:rPr>
          <w:rStyle w:val="citation-flpages"/>
          <w:lang w:val="bg-BG"/>
        </w:rPr>
      </w:pPr>
      <w:r w:rsidRPr="005C6060">
        <w:rPr>
          <w:lang w:eastAsia="bg-BG"/>
        </w:rPr>
        <w:t>Kovalzick</w:t>
      </w:r>
      <w:r w:rsidRPr="005C6060">
        <w:rPr>
          <w:lang w:val="bg-BG" w:eastAsia="bg-BG"/>
        </w:rPr>
        <w:t xml:space="preserve"> </w:t>
      </w:r>
      <w:r w:rsidRPr="005C6060">
        <w:rPr>
          <w:lang w:eastAsia="bg-BG"/>
        </w:rPr>
        <w:t>L</w:t>
      </w:r>
      <w:r w:rsidRPr="005C6060">
        <w:rPr>
          <w:lang w:val="bg-BG" w:eastAsia="bg-BG"/>
        </w:rPr>
        <w:t xml:space="preserve">. </w:t>
      </w:r>
      <w:r w:rsidRPr="005C6060">
        <w:t>Novel</w:t>
      </w:r>
      <w:r w:rsidRPr="005C6060">
        <w:rPr>
          <w:lang w:val="bg-BG"/>
        </w:rPr>
        <w:t xml:space="preserve"> </w:t>
      </w:r>
      <w:r w:rsidRPr="005C6060">
        <w:t>topical</w:t>
      </w:r>
      <w:r w:rsidRPr="005C6060">
        <w:rPr>
          <w:lang w:val="bg-BG"/>
        </w:rPr>
        <w:t xml:space="preserve"> </w:t>
      </w:r>
      <w:r w:rsidRPr="005C6060">
        <w:t>therapy</w:t>
      </w:r>
      <w:r w:rsidRPr="005C6060">
        <w:rPr>
          <w:lang w:val="bg-BG"/>
        </w:rPr>
        <w:t xml:space="preserve"> </w:t>
      </w:r>
      <w:r w:rsidRPr="005C6060">
        <w:t>for</w:t>
      </w:r>
      <w:r w:rsidRPr="005C6060">
        <w:rPr>
          <w:lang w:val="bg-BG"/>
        </w:rPr>
        <w:t xml:space="preserve"> </w:t>
      </w:r>
      <w:r w:rsidRPr="005C6060">
        <w:t>mild</w:t>
      </w:r>
      <w:r w:rsidRPr="005C6060">
        <w:rPr>
          <w:lang w:val="bg-BG"/>
        </w:rPr>
        <w:t>-</w:t>
      </w:r>
      <w:r w:rsidRPr="005C6060">
        <w:t>to</w:t>
      </w:r>
      <w:r w:rsidRPr="005C6060">
        <w:rPr>
          <w:lang w:val="bg-BG"/>
        </w:rPr>
        <w:t>-</w:t>
      </w:r>
      <w:r w:rsidRPr="005C6060">
        <w:t>moderate</w:t>
      </w:r>
      <w:r w:rsidRPr="005C6060">
        <w:rPr>
          <w:lang w:val="bg-BG"/>
        </w:rPr>
        <w:t xml:space="preserve"> </w:t>
      </w:r>
      <w:r w:rsidRPr="005C6060">
        <w:t>plaque</w:t>
      </w:r>
      <w:r w:rsidRPr="005C6060">
        <w:rPr>
          <w:lang w:val="bg-BG"/>
        </w:rPr>
        <w:t xml:space="preserve"> </w:t>
      </w:r>
      <w:r w:rsidRPr="005C6060">
        <w:t>psoriasis</w:t>
      </w:r>
      <w:r w:rsidRPr="005C6060">
        <w:rPr>
          <w:lang w:val="bg-BG"/>
        </w:rPr>
        <w:t xml:space="preserve">: </w:t>
      </w:r>
      <w:r w:rsidRPr="005C6060">
        <w:t>focus</w:t>
      </w:r>
      <w:r w:rsidRPr="005C6060">
        <w:rPr>
          <w:lang w:val="bg-BG"/>
        </w:rPr>
        <w:t xml:space="preserve"> </w:t>
      </w:r>
      <w:r w:rsidRPr="005C6060">
        <w:t>on</w:t>
      </w:r>
      <w:r w:rsidRPr="005C6060">
        <w:rPr>
          <w:lang w:val="bg-BG"/>
        </w:rPr>
        <w:t xml:space="preserve"> </w:t>
      </w:r>
      <w:r w:rsidRPr="005C6060">
        <w:t>calcitriol</w:t>
      </w:r>
      <w:r w:rsidRPr="005C6060">
        <w:rPr>
          <w:lang w:val="bg-BG"/>
        </w:rPr>
        <w:t xml:space="preserve">. </w:t>
      </w:r>
      <w:r w:rsidRPr="005C6060">
        <w:rPr>
          <w:rStyle w:val="citation-abbreviation"/>
        </w:rPr>
        <w:t>Clin</w:t>
      </w:r>
      <w:r w:rsidRPr="005C6060">
        <w:rPr>
          <w:rStyle w:val="citation-abbreviation"/>
          <w:lang w:val="bg-BG"/>
        </w:rPr>
        <w:t xml:space="preserve"> </w:t>
      </w:r>
      <w:r w:rsidRPr="005C6060">
        <w:rPr>
          <w:rStyle w:val="citation-abbreviation"/>
        </w:rPr>
        <w:t>Cosmet</w:t>
      </w:r>
      <w:r w:rsidRPr="005C6060">
        <w:rPr>
          <w:rStyle w:val="citation-abbreviation"/>
          <w:lang w:val="bg-BG"/>
        </w:rPr>
        <w:t xml:space="preserve"> </w:t>
      </w:r>
      <w:r w:rsidRPr="005C6060">
        <w:rPr>
          <w:rStyle w:val="citation-abbreviation"/>
        </w:rPr>
        <w:t>Investig</w:t>
      </w:r>
      <w:r w:rsidRPr="005C6060">
        <w:rPr>
          <w:rStyle w:val="citation-abbreviation"/>
          <w:lang w:val="bg-BG"/>
        </w:rPr>
        <w:t xml:space="preserve"> </w:t>
      </w:r>
      <w:r w:rsidRPr="005C6060">
        <w:rPr>
          <w:rStyle w:val="citation-abbreviation"/>
        </w:rPr>
        <w:t>Dermatol</w:t>
      </w:r>
      <w:r w:rsidRPr="005C6060">
        <w:rPr>
          <w:rStyle w:val="citation-abbreviation"/>
          <w:lang w:val="bg-BG"/>
        </w:rPr>
        <w:t xml:space="preserve">. </w:t>
      </w:r>
      <w:r w:rsidRPr="005C6060">
        <w:rPr>
          <w:rStyle w:val="citation-publication-date"/>
          <w:lang w:val="bg-BG"/>
        </w:rPr>
        <w:t xml:space="preserve">2009; </w:t>
      </w:r>
      <w:r w:rsidRPr="005C6060">
        <w:rPr>
          <w:rStyle w:val="citation-volume"/>
          <w:lang w:val="bg-BG"/>
        </w:rPr>
        <w:t>2</w:t>
      </w:r>
      <w:r w:rsidRPr="005C6060">
        <w:rPr>
          <w:rStyle w:val="citation-flpages"/>
          <w:lang w:val="bg-BG"/>
        </w:rPr>
        <w:t>: 153–159.</w:t>
      </w:r>
    </w:p>
    <w:p w:rsidR="005C6060" w:rsidRPr="005C6060" w:rsidRDefault="005C6060" w:rsidP="002A419B">
      <w:pPr>
        <w:pStyle w:val="Heading3"/>
        <w:numPr>
          <w:ilvl w:val="0"/>
          <w:numId w:val="54"/>
        </w:numPr>
        <w:spacing w:line="240" w:lineRule="auto"/>
        <w:rPr>
          <w:rStyle w:val="citation-flpages"/>
          <w:sz w:val="20"/>
          <w:lang w:val="en-US"/>
        </w:rPr>
      </w:pPr>
      <w:r w:rsidRPr="005C6060">
        <w:rPr>
          <w:rStyle w:val="citation-flpages"/>
          <w:sz w:val="20"/>
          <w:lang w:val="en-US"/>
        </w:rPr>
        <w:t xml:space="preserve">Koo J. New developments in topical therapy of psoriasis. </w:t>
      </w:r>
      <w:r w:rsidRPr="005C6060">
        <w:rPr>
          <w:sz w:val="20"/>
        </w:rPr>
        <w:t xml:space="preserve">Suppl. </w:t>
      </w:r>
      <w:r w:rsidR="007321F6" w:rsidRPr="005C6060">
        <w:rPr>
          <w:sz w:val="20"/>
        </w:rPr>
        <w:t>T</w:t>
      </w:r>
      <w:r w:rsidRPr="005C6060">
        <w:rPr>
          <w:sz w:val="20"/>
        </w:rPr>
        <w:t>o Skin and Aging,  2009,</w:t>
      </w:r>
      <w:r w:rsidRPr="005C6060">
        <w:rPr>
          <w:sz w:val="20"/>
          <w:lang w:val="en-US"/>
        </w:rPr>
        <w:t>12</w:t>
      </w:r>
      <w:r w:rsidRPr="005C6060">
        <w:rPr>
          <w:sz w:val="20"/>
        </w:rPr>
        <w:t>-</w:t>
      </w:r>
      <w:r w:rsidRPr="005C6060">
        <w:rPr>
          <w:sz w:val="20"/>
          <w:lang w:val="en-US"/>
        </w:rPr>
        <w:t>13</w:t>
      </w:r>
    </w:p>
    <w:p w:rsidR="005C6060" w:rsidRPr="00085BB8" w:rsidRDefault="005C6060" w:rsidP="002A419B">
      <w:pPr>
        <w:numPr>
          <w:ilvl w:val="0"/>
          <w:numId w:val="54"/>
        </w:numPr>
      </w:pPr>
      <w:r w:rsidRPr="005C6060">
        <w:t>Lebwohl M. Psoriasis- New developments. Supplement to Skin &amp; Aging, 2009,8-11</w:t>
      </w:r>
    </w:p>
    <w:p w:rsidR="00085BB8" w:rsidRPr="00085BB8" w:rsidRDefault="00085BB8" w:rsidP="002A419B">
      <w:pPr>
        <w:pStyle w:val="ListParagraph"/>
        <w:numPr>
          <w:ilvl w:val="0"/>
          <w:numId w:val="54"/>
        </w:numPr>
        <w:rPr>
          <w:lang w:val="bg-BG"/>
        </w:rPr>
      </w:pPr>
      <w:r w:rsidRPr="00085BB8">
        <w:rPr>
          <w:rFonts w:ascii="Times New Roman" w:hAnsi="Times New Roman"/>
          <w:sz w:val="20"/>
          <w:szCs w:val="24"/>
          <w:lang w:val="bg-BG" w:eastAsia="bg-BG"/>
        </w:rPr>
        <w:t xml:space="preserve">Patches, Red Pruritic, and Scaly Red Plaques. </w:t>
      </w:r>
      <w:r w:rsidR="007321F6">
        <w:rPr>
          <w:rFonts w:ascii="Times New Roman" w:hAnsi="Times New Roman"/>
          <w:sz w:val="20"/>
          <w:szCs w:val="24"/>
          <w:lang w:val="bg-BG" w:eastAsia="bg-BG"/>
        </w:rPr>
        <w:t>„</w:t>
      </w:r>
      <w:r w:rsidRPr="00085BB8">
        <w:rPr>
          <w:rFonts w:ascii="Times New Roman" w:hAnsi="Times New Roman"/>
          <w:sz w:val="20"/>
          <w:szCs w:val="24"/>
          <w:lang w:val="bg-BG" w:eastAsia="bg-BG"/>
        </w:rPr>
        <w:t>What’s New in the Medicine Cabinet?.</w:t>
      </w:r>
      <w:r w:rsidR="007321F6">
        <w:rPr>
          <w:rFonts w:ascii="Times New Roman" w:hAnsi="Times New Roman"/>
          <w:sz w:val="20"/>
          <w:szCs w:val="24"/>
          <w:lang w:val="bg-BG" w:eastAsia="bg-BG"/>
        </w:rPr>
        <w:t>”</w:t>
      </w:r>
      <w:r w:rsidRPr="00085BB8">
        <w:rPr>
          <w:rFonts w:ascii="Times New Roman" w:hAnsi="Times New Roman"/>
          <w:sz w:val="20"/>
          <w:szCs w:val="24"/>
          <w:lang w:val="bg-BG" w:eastAsia="bg-BG"/>
        </w:rPr>
        <w:t xml:space="preserve"> </w:t>
      </w:r>
      <w:r w:rsidRPr="00085BB8">
        <w:rPr>
          <w:rFonts w:ascii="Times New Roman" w:hAnsi="Times New Roman"/>
          <w:i/>
          <w:iCs/>
          <w:sz w:val="20"/>
          <w:szCs w:val="24"/>
          <w:lang w:val="bg-BG" w:eastAsia="bg-BG"/>
        </w:rPr>
        <w:t>WHAT’S NEW IN THE MEDICINE CABINET?</w:t>
      </w:r>
      <w:r w:rsidRPr="00085BB8">
        <w:rPr>
          <w:rFonts w:ascii="Times New Roman" w:hAnsi="Times New Roman"/>
          <w:sz w:val="20"/>
          <w:szCs w:val="24"/>
          <w:lang w:val="bg-BG" w:eastAsia="bg-BG"/>
        </w:rPr>
        <w:t xml:space="preserve"> 8 (2009): 3.</w:t>
      </w:r>
    </w:p>
    <w:p w:rsidR="005C6060" w:rsidRPr="00085BB8" w:rsidRDefault="005C6060" w:rsidP="002A419B">
      <w:pPr>
        <w:pStyle w:val="ListParagraph"/>
        <w:numPr>
          <w:ilvl w:val="0"/>
          <w:numId w:val="54"/>
        </w:numPr>
        <w:rPr>
          <w:lang w:val="bg-BG"/>
        </w:rPr>
      </w:pPr>
      <w:r w:rsidRPr="00085BB8">
        <w:rPr>
          <w:lang w:val="en-US"/>
        </w:rPr>
        <w:t>Sigmon</w:t>
      </w:r>
      <w:r w:rsidRPr="005C6060">
        <w:t xml:space="preserve"> </w:t>
      </w:r>
      <w:r w:rsidRPr="00085BB8">
        <w:rPr>
          <w:lang w:val="en-US"/>
        </w:rPr>
        <w:t>J</w:t>
      </w:r>
      <w:r w:rsidRPr="005C6060">
        <w:t xml:space="preserve"> </w:t>
      </w:r>
      <w:r w:rsidRPr="00085BB8">
        <w:rPr>
          <w:lang w:val="en-US"/>
        </w:rPr>
        <w:t>et</w:t>
      </w:r>
      <w:r w:rsidRPr="005C6060">
        <w:t xml:space="preserve"> </w:t>
      </w:r>
      <w:r w:rsidRPr="00085BB8">
        <w:rPr>
          <w:lang w:val="en-US"/>
        </w:rPr>
        <w:t>al</w:t>
      </w:r>
      <w:r w:rsidRPr="005C6060">
        <w:t xml:space="preserve">. </w:t>
      </w:r>
      <w:r w:rsidRPr="005C6060">
        <w:rPr>
          <w:lang w:eastAsia="bg-BG"/>
        </w:rPr>
        <w:t>Calcitriol ointment</w:t>
      </w:r>
      <w:r w:rsidR="007321F6">
        <w:rPr>
          <w:lang w:eastAsia="bg-BG"/>
        </w:rPr>
        <w:t> </w:t>
      </w:r>
      <w:r w:rsidRPr="005C6060">
        <w:rPr>
          <w:lang w:eastAsia="bg-BG"/>
        </w:rPr>
        <w:t xml:space="preserve">: A review of a topical vitamin D analog for psoriasis.  </w:t>
      </w:r>
      <w:r w:rsidRPr="00085BB8">
        <w:rPr>
          <w:lang w:val="en-US" w:eastAsia="bg-BG"/>
        </w:rPr>
        <w:t>J</w:t>
      </w:r>
      <w:r w:rsidRPr="005C6060">
        <w:rPr>
          <w:lang w:eastAsia="bg-BG"/>
        </w:rPr>
        <w:t xml:space="preserve"> </w:t>
      </w:r>
      <w:r w:rsidRPr="00085BB8">
        <w:rPr>
          <w:lang w:val="en-US" w:eastAsia="bg-BG"/>
        </w:rPr>
        <w:t>Derm</w:t>
      </w:r>
      <w:r w:rsidRPr="005C6060">
        <w:rPr>
          <w:lang w:eastAsia="bg-BG"/>
        </w:rPr>
        <w:t xml:space="preserve"> </w:t>
      </w:r>
      <w:r w:rsidRPr="00085BB8">
        <w:rPr>
          <w:lang w:val="en-US" w:eastAsia="bg-BG"/>
        </w:rPr>
        <w:t>Treatment</w:t>
      </w:r>
      <w:r w:rsidRPr="005C6060">
        <w:rPr>
          <w:lang w:eastAsia="bg-BG"/>
        </w:rPr>
        <w:t>, 2009,  20,  4 ,  208-212</w:t>
      </w:r>
    </w:p>
    <w:p w:rsidR="00085BB8" w:rsidRPr="00085BB8" w:rsidRDefault="00085BB8" w:rsidP="002A419B">
      <w:pPr>
        <w:pStyle w:val="ListParagraph"/>
        <w:numPr>
          <w:ilvl w:val="0"/>
          <w:numId w:val="54"/>
        </w:numPr>
        <w:rPr>
          <w:rFonts w:ascii="Times New Roman" w:hAnsi="Times New Roman"/>
          <w:sz w:val="20"/>
          <w:szCs w:val="20"/>
          <w:lang w:val="bg-BG" w:eastAsia="bg-BG"/>
        </w:rPr>
      </w:pPr>
      <w:r w:rsidRPr="00085BB8">
        <w:rPr>
          <w:rFonts w:ascii="Times New Roman" w:hAnsi="Times New Roman"/>
          <w:sz w:val="20"/>
          <w:szCs w:val="20"/>
          <w:lang w:val="bg-BG" w:eastAsia="bg-BG"/>
        </w:rPr>
        <w:t xml:space="preserve">Thielen, Anne-Marie, and Emmanuel Laffitte. </w:t>
      </w:r>
      <w:r w:rsidR="007321F6">
        <w:rPr>
          <w:rFonts w:ascii="Times New Roman" w:hAnsi="Times New Roman"/>
          <w:sz w:val="20"/>
          <w:szCs w:val="20"/>
          <w:lang w:val="bg-BG" w:eastAsia="bg-BG"/>
        </w:rPr>
        <w:t>„</w:t>
      </w:r>
      <w:r w:rsidRPr="00085BB8">
        <w:rPr>
          <w:rFonts w:ascii="Times New Roman" w:hAnsi="Times New Roman"/>
          <w:sz w:val="20"/>
          <w:szCs w:val="20"/>
          <w:lang w:val="bg-BG" w:eastAsia="bg-BG"/>
        </w:rPr>
        <w:t>Traitements topiques du psoriasis en 2009.</w:t>
      </w:r>
      <w:r w:rsidR="007321F6">
        <w:rPr>
          <w:rFonts w:ascii="Times New Roman" w:hAnsi="Times New Roman"/>
          <w:sz w:val="20"/>
          <w:szCs w:val="20"/>
          <w:lang w:val="bg-BG" w:eastAsia="bg-BG"/>
        </w:rPr>
        <w:t>”</w:t>
      </w:r>
      <w:r w:rsidRPr="00085BB8">
        <w:rPr>
          <w:rFonts w:ascii="Times New Roman" w:hAnsi="Times New Roman"/>
          <w:sz w:val="20"/>
          <w:szCs w:val="20"/>
          <w:lang w:val="bg-BG" w:eastAsia="bg-BG"/>
        </w:rPr>
        <w:t xml:space="preserve"> </w:t>
      </w:r>
      <w:r w:rsidRPr="00085BB8">
        <w:rPr>
          <w:rFonts w:ascii="Times New Roman" w:hAnsi="Times New Roman"/>
          <w:i/>
          <w:iCs/>
          <w:sz w:val="20"/>
          <w:szCs w:val="20"/>
          <w:lang w:val="bg-BG" w:eastAsia="bg-BG"/>
        </w:rPr>
        <w:t>Dermatologie</w:t>
      </w:r>
      <w:r w:rsidRPr="00085BB8">
        <w:rPr>
          <w:rFonts w:ascii="Times New Roman" w:hAnsi="Times New Roman"/>
          <w:sz w:val="20"/>
          <w:szCs w:val="20"/>
          <w:lang w:val="bg-BG" w:eastAsia="bg-BG"/>
        </w:rPr>
        <w:t xml:space="preserve"> 200.16 (2009): 876-881.</w:t>
      </w:r>
    </w:p>
    <w:p w:rsidR="005C6060" w:rsidRPr="00085BB8" w:rsidRDefault="005C6060" w:rsidP="002A419B">
      <w:pPr>
        <w:pStyle w:val="Heading3"/>
        <w:numPr>
          <w:ilvl w:val="0"/>
          <w:numId w:val="54"/>
        </w:numPr>
        <w:spacing w:line="240" w:lineRule="auto"/>
        <w:rPr>
          <w:sz w:val="20"/>
        </w:rPr>
      </w:pPr>
      <w:r w:rsidRPr="00085BB8">
        <w:rPr>
          <w:rFonts w:eastAsia="Arial Unicode MS"/>
          <w:sz w:val="20"/>
        </w:rPr>
        <w:t>骨化三醇软膏与卡泊三醇软膏治疗银屑病多中心随机研究</w:t>
      </w:r>
    </w:p>
    <w:p w:rsidR="00546C7A" w:rsidRDefault="005C6060" w:rsidP="00546C7A">
      <w:pPr>
        <w:ind w:left="852"/>
        <w:rPr>
          <w:lang w:val="bg-BG"/>
        </w:rPr>
      </w:pPr>
      <w:r w:rsidRPr="005C6060">
        <w:rPr>
          <w:rFonts w:eastAsia="Arial Unicode MS"/>
        </w:rPr>
        <w:t>季素珍</w:t>
      </w:r>
      <w:r w:rsidRPr="005C6060">
        <w:rPr>
          <w:rFonts w:eastAsia="Arial Unicode MS"/>
          <w:lang w:val="bg-BG"/>
        </w:rPr>
        <w:t>，</w:t>
      </w:r>
      <w:r w:rsidRPr="005C6060">
        <w:rPr>
          <w:lang w:val="bg-BG"/>
        </w:rPr>
        <w:t xml:space="preserve"> </w:t>
      </w:r>
      <w:r w:rsidRPr="005C6060">
        <w:rPr>
          <w:rFonts w:eastAsia="Arial Unicode MS"/>
        </w:rPr>
        <w:t>陈喜雪</w:t>
      </w:r>
      <w:r w:rsidRPr="005C6060">
        <w:rPr>
          <w:rFonts w:eastAsia="Arial Unicode MS"/>
          <w:lang w:val="bg-BG"/>
        </w:rPr>
        <w:t>，</w:t>
      </w:r>
      <w:r w:rsidRPr="005C6060">
        <w:rPr>
          <w:lang w:val="bg-BG"/>
        </w:rPr>
        <w:t xml:space="preserve"> </w:t>
      </w:r>
      <w:r w:rsidRPr="005C6060">
        <w:rPr>
          <w:rFonts w:eastAsia="Arial Unicode MS"/>
        </w:rPr>
        <w:t>王宝玺</w:t>
      </w:r>
      <w:r w:rsidRPr="005C6060">
        <w:rPr>
          <w:rFonts w:eastAsia="Arial Unicode MS"/>
          <w:lang w:val="bg-BG"/>
        </w:rPr>
        <w:t>，</w:t>
      </w:r>
      <w:r w:rsidRPr="005C6060">
        <w:rPr>
          <w:lang w:val="bg-BG"/>
        </w:rPr>
        <w:t xml:space="preserve"> </w:t>
      </w:r>
      <w:r w:rsidRPr="005C6060">
        <w:rPr>
          <w:rFonts w:eastAsia="Arial Unicode MS"/>
        </w:rPr>
        <w:t>晋红中</w:t>
      </w:r>
      <w:r w:rsidRPr="005C6060">
        <w:rPr>
          <w:rFonts w:eastAsia="Arial Unicode MS"/>
          <w:lang w:val="bg-BG"/>
        </w:rPr>
        <w:t>，</w:t>
      </w:r>
      <w:r w:rsidRPr="005C6060">
        <w:rPr>
          <w:lang w:val="bg-BG"/>
        </w:rPr>
        <w:t xml:space="preserve"> </w:t>
      </w:r>
      <w:r w:rsidRPr="005C6060">
        <w:rPr>
          <w:rFonts w:eastAsia="Arial Unicode MS"/>
        </w:rPr>
        <w:t>赵广</w:t>
      </w:r>
      <w:r w:rsidRPr="005C6060">
        <w:rPr>
          <w:rFonts w:eastAsia="Arial Unicode MS"/>
          <w:lang w:val="bg-BG"/>
        </w:rPr>
        <w:t>，</w:t>
      </w:r>
      <w:r w:rsidRPr="005C6060">
        <w:rPr>
          <w:lang w:val="bg-BG"/>
        </w:rPr>
        <w:t xml:space="preserve"> </w:t>
      </w:r>
      <w:r w:rsidRPr="005C6060">
        <w:rPr>
          <w:rFonts w:eastAsia="Arial Unicode MS"/>
        </w:rPr>
        <w:t>王毅霞</w:t>
      </w:r>
      <w:r w:rsidRPr="005C6060">
        <w:rPr>
          <w:lang w:val="bg-BG"/>
        </w:rPr>
        <w:t xml:space="preserve">… - </w:t>
      </w:r>
      <w:r w:rsidRPr="005C6060">
        <w:rPr>
          <w:rFonts w:eastAsia="Arial Unicode MS"/>
        </w:rPr>
        <w:t>中华皮肤科杂志</w:t>
      </w:r>
      <w:r w:rsidRPr="005C6060">
        <w:rPr>
          <w:lang w:val="bg-BG"/>
        </w:rPr>
        <w:t xml:space="preserve">, </w:t>
      </w:r>
      <w:r w:rsidRPr="005C6060">
        <w:rPr>
          <w:lang w:val="en-US"/>
        </w:rPr>
        <w:t>Chinese</w:t>
      </w:r>
      <w:r w:rsidRPr="005C6060">
        <w:rPr>
          <w:lang w:val="bg-BG"/>
        </w:rPr>
        <w:t xml:space="preserve"> </w:t>
      </w:r>
      <w:r w:rsidRPr="005C6060">
        <w:rPr>
          <w:lang w:val="en-US"/>
        </w:rPr>
        <w:t>J</w:t>
      </w:r>
      <w:r w:rsidRPr="005C6060">
        <w:rPr>
          <w:lang w:val="bg-BG"/>
        </w:rPr>
        <w:t xml:space="preserve"> </w:t>
      </w:r>
      <w:r w:rsidRPr="005C6060">
        <w:rPr>
          <w:lang w:val="en-US"/>
        </w:rPr>
        <w:t>Dermatol</w:t>
      </w:r>
      <w:r w:rsidRPr="005C6060">
        <w:rPr>
          <w:lang w:val="bg-BG"/>
        </w:rPr>
        <w:t>, 2009</w:t>
      </w:r>
    </w:p>
    <w:p w:rsidR="00546C7A" w:rsidRPr="005C6060" w:rsidRDefault="00546C7A" w:rsidP="005C6060">
      <w:pPr>
        <w:ind w:left="852"/>
        <w:rPr>
          <w:lang w:val="en-US"/>
        </w:rPr>
      </w:pPr>
    </w:p>
    <w:p w:rsidR="00546C7A" w:rsidRPr="00546C7A" w:rsidRDefault="00546C7A" w:rsidP="002A419B">
      <w:pPr>
        <w:pStyle w:val="ListParagraph"/>
        <w:numPr>
          <w:ilvl w:val="0"/>
          <w:numId w:val="54"/>
        </w:numPr>
        <w:rPr>
          <w:rFonts w:ascii="Times New Roman" w:hAnsi="Times New Roman"/>
          <w:sz w:val="16"/>
          <w:szCs w:val="20"/>
          <w:lang w:val="bg-BG"/>
        </w:rPr>
      </w:pPr>
      <w:r w:rsidRPr="00546C7A">
        <w:rPr>
          <w:rFonts w:ascii="Times New Roman" w:hAnsi="Times New Roman"/>
          <w:sz w:val="20"/>
          <w:szCs w:val="24"/>
          <w:lang w:val="bg-BG" w:eastAsia="bg-BG"/>
        </w:rPr>
        <w:t xml:space="preserve">Aristízabal, Ana María, et al. </w:t>
      </w:r>
      <w:r w:rsidR="007321F6">
        <w:rPr>
          <w:rFonts w:ascii="Times New Roman" w:hAnsi="Times New Roman"/>
          <w:sz w:val="20"/>
          <w:szCs w:val="24"/>
          <w:lang w:val="bg-BG" w:eastAsia="bg-BG"/>
        </w:rPr>
        <w:t>„</w:t>
      </w:r>
      <w:r w:rsidRPr="00546C7A">
        <w:rPr>
          <w:rFonts w:ascii="Times New Roman" w:hAnsi="Times New Roman"/>
          <w:sz w:val="20"/>
          <w:szCs w:val="24"/>
          <w:lang w:val="bg-BG" w:eastAsia="bg-BG"/>
        </w:rPr>
        <w:t>Comparación de calcitriol más PUVA con respecto a la monoterapia con PUVA en pacientes con psoriasis.</w:t>
      </w:r>
      <w:r w:rsidR="007321F6">
        <w:rPr>
          <w:rFonts w:ascii="Times New Roman" w:hAnsi="Times New Roman"/>
          <w:sz w:val="20"/>
          <w:szCs w:val="24"/>
          <w:lang w:val="bg-BG" w:eastAsia="bg-BG"/>
        </w:rPr>
        <w:t>”</w:t>
      </w:r>
      <w:r w:rsidRPr="00546C7A">
        <w:rPr>
          <w:rFonts w:ascii="Times New Roman" w:hAnsi="Times New Roman"/>
          <w:sz w:val="20"/>
          <w:szCs w:val="24"/>
          <w:lang w:val="bg-BG" w:eastAsia="bg-BG"/>
        </w:rPr>
        <w:t xml:space="preserve"> </w:t>
      </w:r>
      <w:r w:rsidRPr="00546C7A">
        <w:rPr>
          <w:rFonts w:ascii="Times New Roman" w:hAnsi="Times New Roman"/>
          <w:i/>
          <w:iCs/>
          <w:sz w:val="20"/>
          <w:szCs w:val="24"/>
          <w:lang w:val="bg-BG" w:eastAsia="bg-BG"/>
        </w:rPr>
        <w:t>CES Medicina</w:t>
      </w:r>
      <w:r w:rsidRPr="00546C7A">
        <w:rPr>
          <w:rFonts w:ascii="Times New Roman" w:hAnsi="Times New Roman"/>
          <w:sz w:val="20"/>
          <w:szCs w:val="24"/>
          <w:lang w:val="bg-BG" w:eastAsia="bg-BG"/>
        </w:rPr>
        <w:t xml:space="preserve"> 23.1 (2010): 87-96.</w:t>
      </w:r>
    </w:p>
    <w:p w:rsidR="005C6060" w:rsidRPr="005C6060" w:rsidRDefault="005C6060" w:rsidP="002A419B">
      <w:pPr>
        <w:numPr>
          <w:ilvl w:val="0"/>
          <w:numId w:val="54"/>
        </w:numPr>
        <w:rPr>
          <w:lang w:val="bg-BG"/>
        </w:rPr>
      </w:pPr>
      <w:r w:rsidRPr="005C6060">
        <w:rPr>
          <w:lang w:val="fr-FR" w:eastAsia="bg-BG"/>
        </w:rPr>
        <w:t xml:space="preserve">Choi J.W., et al. </w:t>
      </w:r>
      <w:r w:rsidRPr="005C6060">
        <w:rPr>
          <w:rStyle w:val="maintitle"/>
        </w:rPr>
        <w:t>High-concentration (20 μg g−1) tacalcitol ointment in the treatment of facial psoriasis: an 8-week open-label clinical trial</w:t>
      </w:r>
      <w:r w:rsidRPr="005C6060">
        <w:rPr>
          <w:rStyle w:val="maintitle"/>
          <w:lang w:val="en-US"/>
        </w:rPr>
        <w:t xml:space="preserve">. BJD, 2010, 162,6, </w:t>
      </w:r>
      <w:r w:rsidRPr="005C6060">
        <w:t>1359–1364</w:t>
      </w:r>
    </w:p>
    <w:p w:rsidR="005C6060" w:rsidRPr="005C6060" w:rsidRDefault="005C6060" w:rsidP="002A419B">
      <w:pPr>
        <w:pStyle w:val="Heading3"/>
        <w:numPr>
          <w:ilvl w:val="0"/>
          <w:numId w:val="54"/>
        </w:numPr>
        <w:spacing w:line="240" w:lineRule="auto"/>
        <w:rPr>
          <w:sz w:val="20"/>
          <w:lang w:val="en-US"/>
        </w:rPr>
      </w:pPr>
      <w:r w:rsidRPr="005C6060">
        <w:rPr>
          <w:sz w:val="20"/>
          <w:lang w:val="da-DK"/>
        </w:rPr>
        <w:t xml:space="preserve">Gold stein L et al. </w:t>
      </w:r>
      <w:r w:rsidRPr="005C6060">
        <w:rPr>
          <w:sz w:val="20"/>
        </w:rPr>
        <w:t xml:space="preserve">Topical therapies for psoriasis. </w:t>
      </w:r>
      <w:r w:rsidRPr="005C6060">
        <w:rPr>
          <w:sz w:val="20"/>
          <w:lang w:val="en-US"/>
        </w:rPr>
        <w:t xml:space="preserve">Suppl. </w:t>
      </w:r>
      <w:r w:rsidR="007321F6" w:rsidRPr="005C6060">
        <w:rPr>
          <w:sz w:val="20"/>
          <w:lang w:val="en-US"/>
        </w:rPr>
        <w:t>T</w:t>
      </w:r>
      <w:r w:rsidRPr="005C6060">
        <w:rPr>
          <w:sz w:val="20"/>
          <w:lang w:val="en-US"/>
        </w:rPr>
        <w:t>o Skin and Aging</w:t>
      </w:r>
      <w:r w:rsidRPr="005C6060">
        <w:rPr>
          <w:sz w:val="20"/>
        </w:rPr>
        <w:t>,  20</w:t>
      </w:r>
      <w:r w:rsidRPr="005C6060">
        <w:rPr>
          <w:sz w:val="20"/>
          <w:lang w:val="en-US"/>
        </w:rPr>
        <w:t>10,16-19</w:t>
      </w:r>
    </w:p>
    <w:p w:rsidR="005C6060" w:rsidRPr="005C6060" w:rsidRDefault="005C6060" w:rsidP="002A419B">
      <w:pPr>
        <w:numPr>
          <w:ilvl w:val="0"/>
          <w:numId w:val="54"/>
        </w:numPr>
        <w:rPr>
          <w:lang w:val="bg-BG"/>
        </w:rPr>
      </w:pPr>
      <w:r w:rsidRPr="005C6060">
        <w:t xml:space="preserve">Hong SP et al. </w:t>
      </w:r>
      <w:r w:rsidRPr="005C6060">
        <w:rPr>
          <w:rStyle w:val="maintitle"/>
        </w:rPr>
        <w:t>Topical calcitriol restores the impairment of epidermal permeability and antimicrobial barriers induced by corticosteroids</w:t>
      </w:r>
      <w:r w:rsidRPr="005C6060">
        <w:rPr>
          <w:rStyle w:val="maintitle"/>
          <w:lang w:val="en-US"/>
        </w:rPr>
        <w:t xml:space="preserve"> BJD, 2010, 162,6, </w:t>
      </w:r>
      <w:r w:rsidRPr="005C6060">
        <w:t>1251–1260</w:t>
      </w:r>
    </w:p>
    <w:p w:rsidR="005C6060" w:rsidRPr="00CB0AC0" w:rsidRDefault="005C6060" w:rsidP="002A419B">
      <w:pPr>
        <w:numPr>
          <w:ilvl w:val="0"/>
          <w:numId w:val="54"/>
        </w:numPr>
        <w:rPr>
          <w:lang w:val="bg-BG"/>
        </w:rPr>
      </w:pPr>
      <w:r w:rsidRPr="005C6060">
        <w:rPr>
          <w:lang w:val="bg-BG" w:eastAsia="bg-BG"/>
        </w:rPr>
        <w:t>Kim Grace K. The Rationale Behind Topical Vitamin D Analogs in the Treatment of Psoriasis</w:t>
      </w:r>
      <w:r w:rsidRPr="005C6060">
        <w:rPr>
          <w:lang w:val="en-US" w:eastAsia="bg-BG"/>
        </w:rPr>
        <w:t xml:space="preserve">. </w:t>
      </w:r>
      <w:r w:rsidRPr="005C6060">
        <w:rPr>
          <w:lang w:val="bg-BG" w:eastAsia="bg-BG"/>
        </w:rPr>
        <w:t>Where Does Topical Calcitriol Fit In?</w:t>
      </w:r>
      <w:r w:rsidRPr="005C6060">
        <w:rPr>
          <w:lang w:val="en-US" w:eastAsia="bg-BG"/>
        </w:rPr>
        <w:t xml:space="preserve"> J Clin Aesthetic Dermatol, 2010,3,46-53</w:t>
      </w:r>
    </w:p>
    <w:p w:rsidR="00CB0AC0" w:rsidRPr="00CB0AC0" w:rsidRDefault="00CB0AC0" w:rsidP="002A419B">
      <w:pPr>
        <w:pStyle w:val="ListParagraph"/>
        <w:numPr>
          <w:ilvl w:val="0"/>
          <w:numId w:val="54"/>
        </w:numPr>
        <w:rPr>
          <w:rFonts w:ascii="Times New Roman" w:hAnsi="Times New Roman"/>
          <w:sz w:val="20"/>
          <w:szCs w:val="20"/>
          <w:lang w:val="bg-BG"/>
        </w:rPr>
      </w:pPr>
      <w:r w:rsidRPr="00CB0AC0">
        <w:rPr>
          <w:rFonts w:ascii="Times New Roman" w:hAnsi="Times New Roman"/>
          <w:sz w:val="20"/>
          <w:szCs w:val="20"/>
          <w:lang w:val="bg-BG" w:eastAsia="bg-BG"/>
        </w:rPr>
        <w:t xml:space="preserve">Shah, N. V., et al. </w:t>
      </w:r>
      <w:r w:rsidR="007321F6">
        <w:rPr>
          <w:rFonts w:ascii="Times New Roman" w:hAnsi="Times New Roman"/>
          <w:sz w:val="20"/>
          <w:szCs w:val="20"/>
          <w:lang w:val="bg-BG" w:eastAsia="bg-BG"/>
        </w:rPr>
        <w:t>„</w:t>
      </w:r>
      <w:r w:rsidR="00826B48" w:rsidRPr="00CB0AC0">
        <w:rPr>
          <w:rFonts w:ascii="Times New Roman" w:hAnsi="Times New Roman"/>
          <w:sz w:val="20"/>
          <w:szCs w:val="20"/>
          <w:lang w:val="bg-BG" w:eastAsia="bg-BG"/>
        </w:rPr>
        <w:t>A Review On Etiology, Types And Treatment Of</w:t>
      </w:r>
      <w:r w:rsidR="00826B48">
        <w:rPr>
          <w:rFonts w:ascii="Times New Roman" w:hAnsi="Times New Roman"/>
          <w:sz w:val="20"/>
          <w:szCs w:val="20"/>
          <w:lang w:val="en-US" w:eastAsia="bg-BG"/>
        </w:rPr>
        <w:t xml:space="preserve"> </w:t>
      </w:r>
      <w:r w:rsidR="00826B48" w:rsidRPr="00CB0AC0">
        <w:rPr>
          <w:rFonts w:ascii="Times New Roman" w:hAnsi="Times New Roman"/>
          <w:sz w:val="20"/>
          <w:szCs w:val="20"/>
          <w:lang w:val="bg-BG" w:eastAsia="bg-BG"/>
        </w:rPr>
        <w:t>Psoriasis</w:t>
      </w:r>
      <w:r w:rsidRPr="00CB0AC0">
        <w:rPr>
          <w:rFonts w:ascii="Times New Roman" w:hAnsi="Times New Roman"/>
          <w:sz w:val="20"/>
          <w:szCs w:val="20"/>
          <w:lang w:val="bg-BG" w:eastAsia="bg-BG"/>
        </w:rPr>
        <w:t>.</w:t>
      </w:r>
      <w:r w:rsidR="007321F6">
        <w:rPr>
          <w:rFonts w:ascii="Times New Roman" w:hAnsi="Times New Roman"/>
          <w:sz w:val="20"/>
          <w:szCs w:val="20"/>
          <w:lang w:val="bg-BG" w:eastAsia="bg-BG"/>
        </w:rPr>
        <w:t>”</w:t>
      </w:r>
      <w:r w:rsidRPr="00CB0AC0">
        <w:rPr>
          <w:rFonts w:ascii="Times New Roman" w:hAnsi="Times New Roman"/>
          <w:sz w:val="20"/>
          <w:szCs w:val="20"/>
          <w:lang w:val="en-US" w:eastAsia="bg-BG"/>
        </w:rPr>
        <w:t>Pharmacologyonline, 2010, 159-179</w:t>
      </w:r>
    </w:p>
    <w:p w:rsidR="003A7032" w:rsidRPr="003A7032" w:rsidRDefault="00085BB8" w:rsidP="002A419B">
      <w:pPr>
        <w:pStyle w:val="ListParagraph"/>
        <w:numPr>
          <w:ilvl w:val="0"/>
          <w:numId w:val="54"/>
        </w:numPr>
        <w:rPr>
          <w:rFonts w:ascii="Times New Roman" w:hAnsi="Times New Roman"/>
          <w:sz w:val="20"/>
          <w:szCs w:val="20"/>
          <w:lang w:val="bg-BG"/>
        </w:rPr>
      </w:pPr>
      <w:r w:rsidRPr="003A7032">
        <w:rPr>
          <w:rFonts w:ascii="Times New Roman" w:hAnsi="Times New Roman"/>
          <w:sz w:val="20"/>
          <w:szCs w:val="20"/>
          <w:lang w:val="bg-BG" w:eastAsia="bg-BG"/>
        </w:rPr>
        <w:t xml:space="preserve">Zeichner, Joshua A., Mark G. Lebwohl, Alan Menter, Jerry Bagel, James Q. Del Rosso, Boni E. Elewski, Steven R. Feldman et al. </w:t>
      </w:r>
      <w:r w:rsidR="007321F6" w:rsidRPr="003A7032">
        <w:rPr>
          <w:rFonts w:ascii="Times New Roman" w:hAnsi="Times New Roman"/>
          <w:sz w:val="20"/>
          <w:szCs w:val="20"/>
          <w:lang w:val="bg-BG" w:eastAsia="bg-BG"/>
        </w:rPr>
        <w:t>„</w:t>
      </w:r>
      <w:r w:rsidRPr="003A7032">
        <w:rPr>
          <w:rFonts w:ascii="Times New Roman" w:hAnsi="Times New Roman"/>
          <w:sz w:val="20"/>
          <w:szCs w:val="20"/>
          <w:lang w:val="bg-BG" w:eastAsia="bg-BG"/>
        </w:rPr>
        <w:t>Optimizing Topical Therapies for Treating Psoriasis.</w:t>
      </w:r>
      <w:r w:rsidR="007321F6" w:rsidRPr="003A7032">
        <w:rPr>
          <w:rFonts w:ascii="Times New Roman" w:hAnsi="Times New Roman"/>
          <w:sz w:val="20"/>
          <w:szCs w:val="20"/>
          <w:lang w:val="bg-BG" w:eastAsia="bg-BG"/>
        </w:rPr>
        <w:t>”</w:t>
      </w:r>
      <w:r w:rsidRPr="003A7032">
        <w:rPr>
          <w:rFonts w:ascii="Times New Roman" w:hAnsi="Times New Roman"/>
          <w:sz w:val="20"/>
          <w:szCs w:val="20"/>
          <w:lang w:val="bg-BG" w:eastAsia="bg-BG"/>
        </w:rPr>
        <w:t xml:space="preserve"> </w:t>
      </w:r>
      <w:r w:rsidR="00826B48" w:rsidRPr="003A7032">
        <w:rPr>
          <w:rFonts w:ascii="Times New Roman" w:hAnsi="Times New Roman"/>
          <w:i/>
          <w:iCs/>
          <w:sz w:val="20"/>
          <w:szCs w:val="20"/>
          <w:lang w:val="bg-BG" w:eastAsia="bg-BG"/>
        </w:rPr>
        <w:t>Practitioner</w:t>
      </w:r>
      <w:r w:rsidR="00826B48" w:rsidRPr="003A7032">
        <w:rPr>
          <w:rFonts w:ascii="Times New Roman" w:hAnsi="Times New Roman"/>
          <w:sz w:val="20"/>
          <w:szCs w:val="20"/>
          <w:lang w:val="bg-BG" w:eastAsia="bg-BG"/>
        </w:rPr>
        <w:t xml:space="preserve"> </w:t>
      </w:r>
      <w:r w:rsidRPr="003A7032">
        <w:rPr>
          <w:rFonts w:ascii="Times New Roman" w:hAnsi="Times New Roman"/>
          <w:sz w:val="20"/>
          <w:szCs w:val="20"/>
          <w:lang w:val="bg-BG" w:eastAsia="bg-BG"/>
        </w:rPr>
        <w:t>86, no. 3S (2010).</w:t>
      </w:r>
    </w:p>
    <w:p w:rsidR="005C6060" w:rsidRPr="003A7032" w:rsidRDefault="005C6060" w:rsidP="002A419B">
      <w:pPr>
        <w:pStyle w:val="ListParagraph"/>
        <w:numPr>
          <w:ilvl w:val="0"/>
          <w:numId w:val="54"/>
        </w:numPr>
        <w:spacing w:after="0"/>
        <w:rPr>
          <w:rFonts w:ascii="Times New Roman" w:hAnsi="Times New Roman"/>
          <w:sz w:val="20"/>
          <w:szCs w:val="20"/>
          <w:lang w:val="bg-BG"/>
        </w:rPr>
      </w:pPr>
      <w:r w:rsidRPr="003A7032">
        <w:rPr>
          <w:rFonts w:ascii="Times New Roman" w:hAnsi="Times New Roman"/>
          <w:sz w:val="20"/>
          <w:szCs w:val="20"/>
        </w:rPr>
        <w:t>Brodell RT, et al. A multi-center, open-label study to evaluate the safety and efficacy of a sequential treatment regimen of clobetasol propionate 0.05% spray followed by Calcitriol 3 mg/g ointment in the management of plaque psoriasis. J Drugs Dermatol. 2011;10(2):158-64.</w:t>
      </w:r>
    </w:p>
    <w:p w:rsidR="005C6060" w:rsidRPr="003A7032" w:rsidRDefault="005C6060" w:rsidP="002A419B">
      <w:pPr>
        <w:numPr>
          <w:ilvl w:val="0"/>
          <w:numId w:val="54"/>
        </w:numPr>
        <w:rPr>
          <w:lang w:val="bg-BG"/>
        </w:rPr>
      </w:pPr>
      <w:r w:rsidRPr="003A7032">
        <w:rPr>
          <w:lang w:val="en-US"/>
        </w:rPr>
        <w:t xml:space="preserve">Syed Z et al. </w:t>
      </w:r>
      <w:r w:rsidRPr="003A7032">
        <w:t>Inverse Psoriasis: Case Presentation and Review</w:t>
      </w:r>
      <w:r w:rsidRPr="003A7032">
        <w:rPr>
          <w:lang w:val="en-US"/>
        </w:rPr>
        <w:t xml:space="preserve">. </w:t>
      </w:r>
      <w:r w:rsidRPr="003A7032">
        <w:rPr>
          <w:lang w:val="de-DE"/>
        </w:rPr>
        <w:t xml:space="preserve">Am J Clin Dermatol, 2011 12,  2, , pp. 143-146(4) </w:t>
      </w:r>
    </w:p>
    <w:p w:rsidR="005C6060" w:rsidRPr="003A7032" w:rsidRDefault="005C6060" w:rsidP="002A419B">
      <w:pPr>
        <w:numPr>
          <w:ilvl w:val="0"/>
          <w:numId w:val="54"/>
        </w:numPr>
        <w:rPr>
          <w:lang w:val="bg-BG"/>
        </w:rPr>
      </w:pPr>
      <w:r w:rsidRPr="003A7032">
        <w:t>Trémezaygues</w:t>
      </w:r>
      <w:r w:rsidRPr="003A7032">
        <w:rPr>
          <w:vertAlign w:val="superscript"/>
        </w:rPr>
        <w:t xml:space="preserve"> </w:t>
      </w:r>
      <w:r w:rsidRPr="003A7032">
        <w:t xml:space="preserve">L et al. </w:t>
      </w:r>
      <w:r w:rsidRPr="003A7032">
        <w:rPr>
          <w:lang w:val="bg-BG" w:eastAsia="bg-BG"/>
        </w:rPr>
        <w:t>Vitamin D analogs in the treatment of psoriasis</w:t>
      </w:r>
      <w:r w:rsidRPr="003A7032">
        <w:rPr>
          <w:lang w:val="en-US" w:eastAsia="bg-BG"/>
        </w:rPr>
        <w:t xml:space="preserve">. </w:t>
      </w:r>
      <w:r w:rsidRPr="003A7032">
        <w:rPr>
          <w:lang w:val="bg-BG" w:eastAsia="bg-BG"/>
        </w:rPr>
        <w:t>Where are we standing and where will we be going?</w:t>
      </w:r>
      <w:r w:rsidRPr="003A7032">
        <w:rPr>
          <w:lang w:val="en-US" w:eastAsia="bg-BG"/>
        </w:rPr>
        <w:t xml:space="preserve"> </w:t>
      </w:r>
      <w:r w:rsidRPr="003A7032">
        <w:rPr>
          <w:rStyle w:val="citation-abbreviation"/>
          <w:lang w:val="en-GB"/>
        </w:rPr>
        <w:t xml:space="preserve">Dermatoendocrinol. </w:t>
      </w:r>
      <w:r w:rsidRPr="003A7032">
        <w:rPr>
          <w:rStyle w:val="citation-publication-date"/>
          <w:lang w:val="en-GB"/>
        </w:rPr>
        <w:t xml:space="preserve">2011 ; </w:t>
      </w:r>
      <w:r w:rsidRPr="003A7032">
        <w:rPr>
          <w:rStyle w:val="citation-volume"/>
          <w:lang w:val="en-GB"/>
        </w:rPr>
        <w:t>3</w:t>
      </w:r>
      <w:r w:rsidRPr="003A7032">
        <w:rPr>
          <w:rStyle w:val="citation-issue"/>
          <w:lang w:val="en-GB"/>
        </w:rPr>
        <w:t>(3)</w:t>
      </w:r>
      <w:r w:rsidRPr="003A7032">
        <w:rPr>
          <w:rStyle w:val="citation-flpages"/>
          <w:lang w:val="en-GB"/>
        </w:rPr>
        <w:t>: 180–186.</w:t>
      </w:r>
      <w:r w:rsidRPr="003A7032">
        <w:t xml:space="preserve"> </w:t>
      </w:r>
    </w:p>
    <w:p w:rsidR="005C6060" w:rsidRPr="003A7032" w:rsidRDefault="005C6060" w:rsidP="002A419B">
      <w:pPr>
        <w:numPr>
          <w:ilvl w:val="0"/>
          <w:numId w:val="54"/>
        </w:numPr>
      </w:pPr>
      <w:r w:rsidRPr="003A7032">
        <w:t>Trémezaygues</w:t>
      </w:r>
      <w:r w:rsidRPr="003A7032">
        <w:rPr>
          <w:vertAlign w:val="superscript"/>
        </w:rPr>
        <w:t xml:space="preserve"> </w:t>
      </w:r>
      <w:r w:rsidRPr="003A7032">
        <w:t xml:space="preserve">L et al. </w:t>
      </w:r>
      <w:r w:rsidRPr="003A7032">
        <w:rPr>
          <w:rStyle w:val="schriftd"/>
        </w:rPr>
        <w:t>Minireview: Endocrine Vitamin D System in Human Skin</w:t>
      </w:r>
      <w:r w:rsidRPr="003A7032">
        <w:rPr>
          <w:lang w:val="en-US"/>
        </w:rPr>
        <w:t xml:space="preserve">. </w:t>
      </w:r>
      <w:r w:rsidRPr="003A7032">
        <w:t>A Research Focus at the Department of Dermatology of the Saarland University Hospital. Akt Dermatol 2011; 37(1/02): 12-18</w:t>
      </w:r>
    </w:p>
    <w:p w:rsidR="005C6060" w:rsidRPr="00CB0AC0" w:rsidRDefault="005C6060" w:rsidP="002A419B">
      <w:pPr>
        <w:numPr>
          <w:ilvl w:val="0"/>
          <w:numId w:val="54"/>
        </w:numPr>
        <w:rPr>
          <w:i/>
          <w:iCs/>
          <w:lang w:val="en-GB"/>
        </w:rPr>
      </w:pPr>
      <w:r w:rsidRPr="005C6060">
        <w:rPr>
          <w:rStyle w:val="citation-flpages"/>
          <w:lang w:val="en-GB"/>
        </w:rPr>
        <w:t xml:space="preserve">Lebwohl M et al. </w:t>
      </w:r>
      <w:r w:rsidRPr="005C6060">
        <w:t>Impact of Baseline Disease Severity Over 26 and 52 Weeks of Treatment with Calcitriol Ointment 3µg/g in Patients with Mild-to-moderate Plaque Psoriasis</w:t>
      </w:r>
      <w:r w:rsidRPr="005C6060">
        <w:rPr>
          <w:i/>
          <w:iCs/>
        </w:rPr>
        <w:t>.</w:t>
      </w:r>
      <w:r w:rsidRPr="005C6060">
        <w:rPr>
          <w:rStyle w:val="CommentReference"/>
          <w:i/>
          <w:iCs/>
          <w:sz w:val="20"/>
          <w:szCs w:val="20"/>
        </w:rPr>
        <w:t xml:space="preserve"> </w:t>
      </w:r>
      <w:r w:rsidRPr="005C6060">
        <w:rPr>
          <w:rStyle w:val="Emphasis"/>
          <w:i w:val="0"/>
          <w:iCs w:val="0"/>
        </w:rPr>
        <w:t>J Clin Aesthet Dermatol</w:t>
      </w:r>
      <w:r w:rsidRPr="005C6060">
        <w:rPr>
          <w:i/>
          <w:iCs/>
        </w:rPr>
        <w:t>. 2012;5(2):28–33</w:t>
      </w:r>
    </w:p>
    <w:p w:rsidR="00CB0AC0" w:rsidRPr="00CB0AC0" w:rsidRDefault="00CB0AC0" w:rsidP="002A419B">
      <w:pPr>
        <w:pStyle w:val="ListParagraph"/>
        <w:numPr>
          <w:ilvl w:val="0"/>
          <w:numId w:val="54"/>
        </w:numPr>
        <w:rPr>
          <w:rFonts w:ascii="Times New Roman" w:hAnsi="Times New Roman"/>
          <w:i/>
          <w:iCs/>
          <w:sz w:val="20"/>
          <w:szCs w:val="20"/>
          <w:lang w:val="en-GB"/>
        </w:rPr>
      </w:pPr>
      <w:r w:rsidRPr="00CB0AC0">
        <w:rPr>
          <w:rFonts w:ascii="Times New Roman" w:hAnsi="Times New Roman"/>
          <w:sz w:val="20"/>
          <w:szCs w:val="20"/>
          <w:lang w:val="bg-BG" w:eastAsia="bg-BG"/>
        </w:rPr>
        <w:t xml:space="preserve">Wong, Jillian W., et al. </w:t>
      </w:r>
      <w:r w:rsidR="007321F6">
        <w:rPr>
          <w:rFonts w:ascii="Times New Roman" w:hAnsi="Times New Roman"/>
          <w:sz w:val="20"/>
          <w:szCs w:val="20"/>
          <w:lang w:val="bg-BG" w:eastAsia="bg-BG"/>
        </w:rPr>
        <w:t>„</w:t>
      </w:r>
      <w:r w:rsidRPr="00CB0AC0">
        <w:rPr>
          <w:rFonts w:ascii="Times New Roman" w:hAnsi="Times New Roman"/>
          <w:sz w:val="20"/>
          <w:szCs w:val="20"/>
          <w:lang w:val="bg-BG" w:eastAsia="bg-BG"/>
        </w:rPr>
        <w:t>Excimer laser therapy for hairline psoriasis: a useful addition to the scalp psoriasis treatment algorithm.</w:t>
      </w:r>
      <w:r w:rsidR="007321F6">
        <w:rPr>
          <w:rFonts w:ascii="Times New Roman" w:hAnsi="Times New Roman"/>
          <w:sz w:val="20"/>
          <w:szCs w:val="20"/>
          <w:lang w:val="bg-BG" w:eastAsia="bg-BG"/>
        </w:rPr>
        <w:t>”</w:t>
      </w:r>
      <w:r w:rsidRPr="00CB0AC0">
        <w:rPr>
          <w:rFonts w:ascii="Times New Roman" w:hAnsi="Times New Roman"/>
          <w:sz w:val="20"/>
          <w:szCs w:val="20"/>
          <w:lang w:val="bg-BG" w:eastAsia="bg-BG"/>
        </w:rPr>
        <w:t xml:space="preserve"> </w:t>
      </w:r>
      <w:r w:rsidRPr="00CB0AC0">
        <w:rPr>
          <w:rFonts w:ascii="Times New Roman" w:hAnsi="Times New Roman"/>
          <w:i/>
          <w:iCs/>
          <w:sz w:val="20"/>
          <w:szCs w:val="20"/>
          <w:lang w:val="bg-BG" w:eastAsia="bg-BG"/>
        </w:rPr>
        <w:t>Skin Therapy Lett</w:t>
      </w:r>
      <w:r w:rsidRPr="00CB0AC0">
        <w:rPr>
          <w:rFonts w:ascii="Times New Roman" w:hAnsi="Times New Roman"/>
          <w:sz w:val="20"/>
          <w:szCs w:val="20"/>
          <w:lang w:val="bg-BG" w:eastAsia="bg-BG"/>
        </w:rPr>
        <w:t xml:space="preserve"> 17.5 (2012): 6.</w:t>
      </w:r>
    </w:p>
    <w:p w:rsidR="005C6060" w:rsidRPr="00CB0AC0" w:rsidRDefault="005C6060" w:rsidP="002A419B">
      <w:pPr>
        <w:pStyle w:val="ListParagraph"/>
        <w:numPr>
          <w:ilvl w:val="0"/>
          <w:numId w:val="54"/>
        </w:numPr>
        <w:rPr>
          <w:rFonts w:ascii="Times New Roman" w:hAnsi="Times New Roman"/>
          <w:i/>
          <w:iCs/>
          <w:sz w:val="20"/>
          <w:szCs w:val="20"/>
          <w:lang w:val="en-GB"/>
        </w:rPr>
      </w:pPr>
      <w:r w:rsidRPr="00CB0AC0">
        <w:rPr>
          <w:rFonts w:ascii="Times New Roman" w:hAnsi="Times New Roman"/>
          <w:sz w:val="20"/>
          <w:szCs w:val="20"/>
        </w:rPr>
        <w:t>Zsuzsanna B. Psoriasis vulgaris.A protocoll alkamalzaszi</w:t>
      </w:r>
      <w:r w:rsidRPr="00CB0AC0">
        <w:rPr>
          <w:rFonts w:ascii="Times New Roman" w:hAnsi="Times New Roman"/>
          <w:i/>
          <w:iCs/>
          <w:sz w:val="20"/>
          <w:szCs w:val="20"/>
        </w:rPr>
        <w:t>. Doctor th.</w:t>
      </w:r>
    </w:p>
    <w:p w:rsidR="0022449B" w:rsidRPr="00CB0AC0" w:rsidRDefault="0022449B" w:rsidP="002A419B">
      <w:pPr>
        <w:pStyle w:val="ListParagraph"/>
        <w:numPr>
          <w:ilvl w:val="0"/>
          <w:numId w:val="54"/>
        </w:numPr>
        <w:rPr>
          <w:rFonts w:ascii="Times New Roman" w:hAnsi="Times New Roman"/>
          <w:sz w:val="20"/>
          <w:szCs w:val="20"/>
          <w:lang w:val="bg-BG" w:eastAsia="bg-BG"/>
        </w:rPr>
      </w:pPr>
      <w:r w:rsidRPr="00CB0AC0">
        <w:rPr>
          <w:rFonts w:ascii="Times New Roman" w:hAnsi="Times New Roman"/>
          <w:sz w:val="20"/>
          <w:szCs w:val="20"/>
          <w:lang w:val="bg-BG" w:eastAsia="bg-BG"/>
        </w:rPr>
        <w:t xml:space="preserve">Feldman, Steven R., and Daniel J. Pearce. </w:t>
      </w:r>
      <w:r w:rsidR="007321F6">
        <w:rPr>
          <w:rFonts w:ascii="Times New Roman" w:hAnsi="Times New Roman"/>
          <w:sz w:val="20"/>
          <w:szCs w:val="20"/>
          <w:lang w:val="bg-BG" w:eastAsia="bg-BG"/>
        </w:rPr>
        <w:t>„</w:t>
      </w:r>
      <w:r w:rsidRPr="00CB0AC0">
        <w:rPr>
          <w:rFonts w:ascii="Times New Roman" w:hAnsi="Times New Roman"/>
          <w:sz w:val="20"/>
          <w:szCs w:val="20"/>
          <w:lang w:val="bg-BG" w:eastAsia="bg-BG"/>
        </w:rPr>
        <w:t>Treatment of psoriasis.</w:t>
      </w:r>
      <w:r w:rsidR="007321F6">
        <w:rPr>
          <w:rFonts w:ascii="Times New Roman" w:hAnsi="Times New Roman"/>
          <w:sz w:val="20"/>
          <w:szCs w:val="20"/>
          <w:lang w:val="bg-BG" w:eastAsia="bg-BG"/>
        </w:rPr>
        <w:t>”</w:t>
      </w:r>
      <w:r w:rsidRPr="00CB0AC0">
        <w:rPr>
          <w:rFonts w:ascii="Times New Roman" w:hAnsi="Times New Roman"/>
          <w:sz w:val="20"/>
          <w:szCs w:val="20"/>
          <w:lang w:val="bg-BG" w:eastAsia="bg-BG"/>
        </w:rPr>
        <w:t xml:space="preserve"> </w:t>
      </w:r>
      <w:r w:rsidRPr="00CB0AC0">
        <w:rPr>
          <w:rFonts w:ascii="Times New Roman" w:hAnsi="Times New Roman"/>
          <w:i/>
          <w:iCs/>
          <w:sz w:val="20"/>
          <w:szCs w:val="20"/>
          <w:lang w:val="bg-BG" w:eastAsia="bg-BG"/>
        </w:rPr>
        <w:t>UpToDate2013</w:t>
      </w:r>
      <w:r w:rsidRPr="00CB0AC0">
        <w:rPr>
          <w:rFonts w:ascii="Times New Roman" w:hAnsi="Times New Roman"/>
          <w:sz w:val="20"/>
          <w:szCs w:val="20"/>
          <w:lang w:val="bg-BG" w:eastAsia="bg-BG"/>
        </w:rPr>
        <w:t>.</w:t>
      </w:r>
    </w:p>
    <w:p w:rsidR="00CB0AC0" w:rsidRPr="00026258" w:rsidRDefault="00CB0AC0" w:rsidP="002A419B">
      <w:pPr>
        <w:pStyle w:val="ListParagraph"/>
        <w:numPr>
          <w:ilvl w:val="0"/>
          <w:numId w:val="54"/>
        </w:numPr>
        <w:rPr>
          <w:rFonts w:ascii="Times New Roman" w:hAnsi="Times New Roman"/>
          <w:sz w:val="20"/>
          <w:szCs w:val="20"/>
          <w:lang w:val="bg-BG" w:eastAsia="bg-BG"/>
        </w:rPr>
      </w:pPr>
      <w:r w:rsidRPr="00026258">
        <w:rPr>
          <w:rFonts w:ascii="Times New Roman" w:hAnsi="Times New Roman"/>
          <w:sz w:val="20"/>
          <w:szCs w:val="20"/>
          <w:lang w:val="bg-BG" w:eastAsia="bg-BG"/>
        </w:rPr>
        <w:t xml:space="preserve">Bourée, P., J. Lofandjola Masumbuku, Y. Coppieters, Jean-Philippe Chippaux, W. Yamego, S. Kouanda, A. Berthé et al. </w:t>
      </w:r>
      <w:r w:rsidR="007321F6" w:rsidRPr="00026258">
        <w:rPr>
          <w:rFonts w:ascii="Times New Roman" w:hAnsi="Times New Roman"/>
          <w:sz w:val="20"/>
          <w:szCs w:val="20"/>
          <w:lang w:val="bg-BG" w:eastAsia="bg-BG"/>
        </w:rPr>
        <w:t>„</w:t>
      </w:r>
      <w:r w:rsidRPr="00026258">
        <w:rPr>
          <w:rFonts w:ascii="Times New Roman" w:hAnsi="Times New Roman"/>
          <w:sz w:val="20"/>
          <w:szCs w:val="20"/>
          <w:lang w:val="bg-BG" w:eastAsia="bg-BG"/>
        </w:rPr>
        <w:t>JEPU 2014.</w:t>
      </w:r>
      <w:r w:rsidR="007321F6" w:rsidRPr="00026258">
        <w:rPr>
          <w:rFonts w:ascii="Times New Roman" w:hAnsi="Times New Roman"/>
          <w:sz w:val="20"/>
          <w:szCs w:val="20"/>
          <w:lang w:val="bg-BG" w:eastAsia="bg-BG"/>
        </w:rPr>
        <w:t>”</w:t>
      </w:r>
      <w:r w:rsidRPr="00026258">
        <w:rPr>
          <w:rFonts w:ascii="Times New Roman" w:hAnsi="Times New Roman"/>
          <w:sz w:val="20"/>
          <w:szCs w:val="20"/>
          <w:lang w:val="bg-BG" w:eastAsia="bg-BG"/>
        </w:rPr>
        <w:t xml:space="preserve"> </w:t>
      </w:r>
      <w:r w:rsidRPr="00026258">
        <w:rPr>
          <w:rFonts w:ascii="Times New Roman" w:hAnsi="Times New Roman"/>
          <w:i/>
          <w:iCs/>
          <w:sz w:val="20"/>
          <w:szCs w:val="20"/>
          <w:lang w:val="bg-BG" w:eastAsia="bg-BG"/>
        </w:rPr>
        <w:t>Bulletin du Cancer</w:t>
      </w:r>
      <w:r w:rsidRPr="00026258">
        <w:rPr>
          <w:rFonts w:ascii="Times New Roman" w:hAnsi="Times New Roman"/>
          <w:sz w:val="20"/>
          <w:szCs w:val="20"/>
          <w:lang w:val="bg-BG" w:eastAsia="bg-BG"/>
        </w:rPr>
        <w:t xml:space="preserve"> 101, no. 3 (2014).</w:t>
      </w:r>
    </w:p>
    <w:p w:rsidR="00CB0AC0" w:rsidRPr="00026258" w:rsidRDefault="00CB0AC0" w:rsidP="002A419B">
      <w:pPr>
        <w:pStyle w:val="ListParagraph"/>
        <w:numPr>
          <w:ilvl w:val="0"/>
          <w:numId w:val="54"/>
        </w:numPr>
        <w:rPr>
          <w:rFonts w:ascii="Times New Roman" w:hAnsi="Times New Roman"/>
          <w:sz w:val="20"/>
          <w:szCs w:val="20"/>
          <w:lang w:val="bg-BG" w:eastAsia="bg-BG"/>
        </w:rPr>
      </w:pPr>
      <w:r w:rsidRPr="00026258">
        <w:rPr>
          <w:rFonts w:ascii="Times New Roman" w:hAnsi="Times New Roman"/>
          <w:sz w:val="20"/>
          <w:szCs w:val="20"/>
          <w:lang w:val="bg-BG" w:eastAsia="bg-BG"/>
        </w:rPr>
        <w:t xml:space="preserve">Jabbar-Lopez, Z. K., K. C. P. Wu, and N. J. Reynolds. </w:t>
      </w:r>
      <w:r w:rsidR="007321F6" w:rsidRPr="00026258">
        <w:rPr>
          <w:rFonts w:ascii="Times New Roman" w:hAnsi="Times New Roman"/>
          <w:sz w:val="20"/>
          <w:szCs w:val="20"/>
          <w:lang w:val="bg-BG" w:eastAsia="bg-BG"/>
        </w:rPr>
        <w:t>„</w:t>
      </w:r>
      <w:r w:rsidRPr="00026258">
        <w:rPr>
          <w:rFonts w:ascii="Times New Roman" w:hAnsi="Times New Roman"/>
          <w:sz w:val="20"/>
          <w:szCs w:val="20"/>
          <w:lang w:val="bg-BG" w:eastAsia="bg-BG"/>
        </w:rPr>
        <w:t>Newer agents for psoriasis in adults.</w:t>
      </w:r>
      <w:r w:rsidR="007321F6" w:rsidRPr="00026258">
        <w:rPr>
          <w:rFonts w:ascii="Times New Roman" w:hAnsi="Times New Roman"/>
          <w:sz w:val="20"/>
          <w:szCs w:val="20"/>
          <w:lang w:val="bg-BG" w:eastAsia="bg-BG"/>
        </w:rPr>
        <w:t>”</w:t>
      </w:r>
      <w:r w:rsidRPr="00026258">
        <w:rPr>
          <w:rFonts w:ascii="Times New Roman" w:hAnsi="Times New Roman"/>
          <w:sz w:val="20"/>
          <w:szCs w:val="20"/>
          <w:lang w:val="bg-BG" w:eastAsia="bg-BG"/>
        </w:rPr>
        <w:t xml:space="preserve"> </w:t>
      </w:r>
      <w:r w:rsidR="007321F6" w:rsidRPr="00026258">
        <w:rPr>
          <w:rFonts w:ascii="Times New Roman" w:hAnsi="Times New Roman"/>
          <w:i/>
          <w:iCs/>
          <w:sz w:val="20"/>
          <w:szCs w:val="20"/>
          <w:lang w:val="bg-BG" w:eastAsia="bg-BG"/>
        </w:rPr>
        <w:t>B</w:t>
      </w:r>
      <w:r w:rsidRPr="00026258">
        <w:rPr>
          <w:rFonts w:ascii="Times New Roman" w:hAnsi="Times New Roman"/>
          <w:i/>
          <w:iCs/>
          <w:sz w:val="20"/>
          <w:szCs w:val="20"/>
          <w:lang w:val="bg-BG" w:eastAsia="bg-BG"/>
        </w:rPr>
        <w:t>mj</w:t>
      </w:r>
      <w:r w:rsidRPr="00026258">
        <w:rPr>
          <w:rFonts w:ascii="Times New Roman" w:hAnsi="Times New Roman"/>
          <w:sz w:val="20"/>
          <w:szCs w:val="20"/>
          <w:lang w:val="bg-BG" w:eastAsia="bg-BG"/>
        </w:rPr>
        <w:t xml:space="preserve"> 349 (2014): g4026.</w:t>
      </w:r>
    </w:p>
    <w:p w:rsidR="00546C7A" w:rsidRPr="00026258" w:rsidRDefault="00CB0AC0" w:rsidP="002A419B">
      <w:pPr>
        <w:pStyle w:val="ListParagraph"/>
        <w:numPr>
          <w:ilvl w:val="0"/>
          <w:numId w:val="54"/>
        </w:numPr>
        <w:rPr>
          <w:rFonts w:ascii="Times New Roman" w:hAnsi="Times New Roman"/>
          <w:sz w:val="20"/>
          <w:szCs w:val="20"/>
          <w:lang w:val="bg-BG" w:eastAsia="bg-BG"/>
        </w:rPr>
      </w:pPr>
      <w:r w:rsidRPr="00026258">
        <w:rPr>
          <w:rFonts w:ascii="Times New Roman" w:hAnsi="Times New Roman"/>
          <w:sz w:val="20"/>
          <w:szCs w:val="20"/>
          <w:lang w:val="bg-BG" w:eastAsia="bg-BG"/>
        </w:rPr>
        <w:t xml:space="preserve">Levin, Ethan, et al. </w:t>
      </w:r>
      <w:r w:rsidR="007321F6" w:rsidRPr="00026258">
        <w:rPr>
          <w:rFonts w:ascii="Times New Roman" w:hAnsi="Times New Roman"/>
          <w:sz w:val="20"/>
          <w:szCs w:val="20"/>
          <w:lang w:val="bg-BG" w:eastAsia="bg-BG"/>
        </w:rPr>
        <w:t>„</w:t>
      </w:r>
      <w:r w:rsidRPr="00026258">
        <w:rPr>
          <w:rFonts w:ascii="Times New Roman" w:hAnsi="Times New Roman"/>
          <w:sz w:val="20"/>
          <w:szCs w:val="20"/>
          <w:lang w:val="bg-BG" w:eastAsia="bg-BG"/>
        </w:rPr>
        <w:t>Supraerythemogenic excimer laser in combination with clobetasol spray and calcitriol ointment for the treatment of generalized plaque psoriasis: Interim results of an open label pilot study.</w:t>
      </w:r>
      <w:r w:rsidR="007321F6" w:rsidRPr="00026258">
        <w:rPr>
          <w:rFonts w:ascii="Times New Roman" w:hAnsi="Times New Roman"/>
          <w:sz w:val="20"/>
          <w:szCs w:val="20"/>
          <w:lang w:val="bg-BG" w:eastAsia="bg-BG"/>
        </w:rPr>
        <w:t>”</w:t>
      </w:r>
      <w:r w:rsidRPr="00026258">
        <w:rPr>
          <w:rFonts w:ascii="Times New Roman" w:hAnsi="Times New Roman"/>
          <w:sz w:val="20"/>
          <w:szCs w:val="20"/>
          <w:lang w:val="bg-BG" w:eastAsia="bg-BG"/>
        </w:rPr>
        <w:t xml:space="preserve"> </w:t>
      </w:r>
      <w:r w:rsidRPr="00026258">
        <w:rPr>
          <w:rFonts w:ascii="Times New Roman" w:hAnsi="Times New Roman"/>
          <w:i/>
          <w:iCs/>
          <w:sz w:val="20"/>
          <w:szCs w:val="20"/>
          <w:lang w:val="bg-BG" w:eastAsia="bg-BG"/>
        </w:rPr>
        <w:t>Journal of Dermatological Treatment</w:t>
      </w:r>
      <w:r w:rsidRPr="00026258">
        <w:rPr>
          <w:rFonts w:ascii="Times New Roman" w:hAnsi="Times New Roman"/>
          <w:sz w:val="20"/>
          <w:szCs w:val="20"/>
          <w:lang w:val="bg-BG" w:eastAsia="bg-BG"/>
        </w:rPr>
        <w:t xml:space="preserve"> 0 (2014): 1-3.</w:t>
      </w:r>
    </w:p>
    <w:p w:rsidR="00CB0AC0" w:rsidRPr="00026258" w:rsidRDefault="00546C7A" w:rsidP="002A419B">
      <w:pPr>
        <w:pStyle w:val="ListParagraph"/>
        <w:numPr>
          <w:ilvl w:val="0"/>
          <w:numId w:val="54"/>
        </w:numPr>
        <w:rPr>
          <w:rFonts w:ascii="Times New Roman" w:hAnsi="Times New Roman"/>
          <w:sz w:val="20"/>
          <w:szCs w:val="20"/>
          <w:lang w:val="bg-BG" w:eastAsia="bg-BG"/>
        </w:rPr>
      </w:pPr>
      <w:r w:rsidRPr="00026258">
        <w:rPr>
          <w:rFonts w:ascii="Times New Roman" w:hAnsi="Times New Roman"/>
          <w:sz w:val="20"/>
          <w:szCs w:val="20"/>
          <w:lang w:val="bg-BG" w:eastAsia="bg-BG"/>
        </w:rPr>
        <w:t xml:space="preserve">Микрюков АВ.  </w:t>
      </w:r>
      <w:r w:rsidR="007321F6" w:rsidRPr="00026258">
        <w:rPr>
          <w:rFonts w:ascii="Times New Roman" w:hAnsi="Times New Roman"/>
          <w:sz w:val="20"/>
          <w:szCs w:val="20"/>
          <w:lang w:val="bg-BG" w:eastAsia="bg-BG"/>
        </w:rPr>
        <w:t>„</w:t>
      </w:r>
      <w:r w:rsidR="00DE2E1C" w:rsidRPr="00026258">
        <w:rPr>
          <w:rFonts w:ascii="Times New Roman" w:hAnsi="Times New Roman"/>
          <w:sz w:val="20"/>
          <w:szCs w:val="20"/>
          <w:lang w:val="bg-BG" w:eastAsia="bg-BG"/>
        </w:rPr>
        <w:t>Оптимизация методов лечения бълньх псориазом с избьточной массой тела и ожирением</w:t>
      </w:r>
      <w:r w:rsidRPr="00026258">
        <w:rPr>
          <w:rFonts w:ascii="Times New Roman" w:hAnsi="Times New Roman"/>
          <w:sz w:val="20"/>
          <w:szCs w:val="20"/>
          <w:lang w:val="bg-BG" w:eastAsia="bg-BG"/>
        </w:rPr>
        <w:t>.</w:t>
      </w:r>
      <w:r w:rsidR="007321F6" w:rsidRPr="00026258">
        <w:rPr>
          <w:rFonts w:ascii="Times New Roman" w:hAnsi="Times New Roman"/>
          <w:sz w:val="20"/>
          <w:szCs w:val="20"/>
          <w:lang w:val="bg-BG" w:eastAsia="bg-BG"/>
        </w:rPr>
        <w:t>”</w:t>
      </w:r>
      <w:r w:rsidRPr="00026258">
        <w:rPr>
          <w:rFonts w:ascii="Times New Roman" w:hAnsi="Times New Roman"/>
          <w:sz w:val="20"/>
          <w:szCs w:val="20"/>
          <w:lang w:val="bg-BG"/>
        </w:rPr>
        <w:t>Канд. Дис. Москва, 2014, Московский государствений, медикостоматологический университет им. А.И.Евдокимова</w:t>
      </w:r>
    </w:p>
    <w:p w:rsidR="00CB0AC0" w:rsidRPr="00026258" w:rsidRDefault="00CB0AC0" w:rsidP="002A419B">
      <w:pPr>
        <w:pStyle w:val="ListParagraph"/>
        <w:numPr>
          <w:ilvl w:val="0"/>
          <w:numId w:val="54"/>
        </w:numPr>
        <w:rPr>
          <w:rFonts w:ascii="Times New Roman" w:hAnsi="Times New Roman"/>
          <w:sz w:val="20"/>
          <w:szCs w:val="20"/>
          <w:lang w:val="bg-BG" w:eastAsia="bg-BG"/>
        </w:rPr>
      </w:pPr>
      <w:r w:rsidRPr="00026258">
        <w:rPr>
          <w:rFonts w:ascii="Times New Roman" w:hAnsi="Times New Roman"/>
          <w:sz w:val="20"/>
          <w:szCs w:val="20"/>
          <w:lang w:val="bg-BG" w:eastAsia="bg-BG"/>
        </w:rPr>
        <w:t xml:space="preserve">Zweegers, J., et al. </w:t>
      </w:r>
      <w:r w:rsidR="007321F6" w:rsidRPr="00026258">
        <w:rPr>
          <w:rFonts w:ascii="Times New Roman" w:hAnsi="Times New Roman"/>
          <w:sz w:val="20"/>
          <w:szCs w:val="20"/>
          <w:lang w:val="bg-BG" w:eastAsia="bg-BG"/>
        </w:rPr>
        <w:t>„</w:t>
      </w:r>
      <w:r w:rsidRPr="00026258">
        <w:rPr>
          <w:rFonts w:ascii="Times New Roman" w:hAnsi="Times New Roman"/>
          <w:sz w:val="20"/>
          <w:szCs w:val="20"/>
          <w:lang w:val="bg-BG" w:eastAsia="bg-BG"/>
        </w:rPr>
        <w:t>Summary of the Dutch S3-Guidelines on the treatment of psoriasis 2011.</w:t>
      </w:r>
      <w:r w:rsidR="007321F6" w:rsidRPr="00026258">
        <w:rPr>
          <w:rFonts w:ascii="Times New Roman" w:hAnsi="Times New Roman"/>
          <w:sz w:val="20"/>
          <w:szCs w:val="20"/>
          <w:lang w:val="bg-BG" w:eastAsia="bg-BG"/>
        </w:rPr>
        <w:t>”</w:t>
      </w:r>
      <w:r w:rsidRPr="00026258">
        <w:rPr>
          <w:rFonts w:ascii="Times New Roman" w:hAnsi="Times New Roman"/>
          <w:sz w:val="20"/>
          <w:szCs w:val="20"/>
          <w:lang w:val="bg-BG" w:eastAsia="bg-BG"/>
        </w:rPr>
        <w:t xml:space="preserve"> </w:t>
      </w:r>
      <w:r w:rsidRPr="00026258">
        <w:rPr>
          <w:rFonts w:ascii="Times New Roman" w:hAnsi="Times New Roman"/>
          <w:i/>
          <w:iCs/>
          <w:sz w:val="20"/>
          <w:szCs w:val="20"/>
          <w:lang w:val="bg-BG" w:eastAsia="bg-BG"/>
        </w:rPr>
        <w:t>Dermatology online journal</w:t>
      </w:r>
      <w:r w:rsidRPr="00026258">
        <w:rPr>
          <w:rFonts w:ascii="Times New Roman" w:hAnsi="Times New Roman"/>
          <w:sz w:val="20"/>
          <w:szCs w:val="20"/>
          <w:lang w:val="bg-BG" w:eastAsia="bg-BG"/>
        </w:rPr>
        <w:t xml:space="preserve"> 20.3 (2014).</w:t>
      </w:r>
    </w:p>
    <w:p w:rsidR="009B1BBA" w:rsidRPr="00026258" w:rsidRDefault="009B1BBA" w:rsidP="000E0FDC">
      <w:pPr>
        <w:pStyle w:val="ListParagraph"/>
        <w:numPr>
          <w:ilvl w:val="0"/>
          <w:numId w:val="54"/>
        </w:numPr>
        <w:rPr>
          <w:rFonts w:ascii="Times New Roman" w:hAnsi="Times New Roman"/>
          <w:sz w:val="16"/>
          <w:szCs w:val="20"/>
          <w:lang w:val="bg-BG" w:eastAsia="bg-BG"/>
        </w:rPr>
      </w:pPr>
      <w:r w:rsidRPr="00026258">
        <w:rPr>
          <w:rFonts w:ascii="Times New Roman" w:hAnsi="Times New Roman"/>
          <w:sz w:val="20"/>
          <w:szCs w:val="24"/>
          <w:lang w:val="bg-BG" w:eastAsia="bg-BG"/>
        </w:rPr>
        <w:t>Levin E, Debbaneh M, Malakouti M, Brown G, Wang E, Gupta R, Butler D, Huynh M, Leon A, Koo JY. Supraerythemogenic excimer laser in combination with clobetasol spray and calcitriol ointment for the treatment of generalized plaque psoriasis: Interim results of an open label pilot study. Journal of Dermatological Treatment. 2015 Jan 2;26(1):16-8.</w:t>
      </w:r>
    </w:p>
    <w:p w:rsidR="009B1BBA" w:rsidRPr="00826B48" w:rsidRDefault="009B1BBA" w:rsidP="002A419B">
      <w:pPr>
        <w:pStyle w:val="ListParagraph"/>
        <w:numPr>
          <w:ilvl w:val="0"/>
          <w:numId w:val="54"/>
        </w:numPr>
        <w:rPr>
          <w:rFonts w:ascii="Times New Roman" w:hAnsi="Times New Roman"/>
          <w:sz w:val="20"/>
          <w:szCs w:val="20"/>
          <w:lang w:val="bg-BG" w:eastAsia="bg-BG"/>
        </w:rPr>
      </w:pPr>
      <w:r w:rsidRPr="00826B48">
        <w:rPr>
          <w:rFonts w:ascii="Times New Roman" w:hAnsi="Times New Roman"/>
          <w:sz w:val="20"/>
          <w:szCs w:val="20"/>
          <w:lang w:val="bg-BG" w:eastAsia="bg-BG"/>
        </w:rPr>
        <w:t>Omland SH, Gniadecki R. Psoriasis inversa: A separate identity or a variant of psoriasis vulgaris?. Clinics in dermatology. 2015 Aug 31;33(4):456-61.</w:t>
      </w:r>
    </w:p>
    <w:p w:rsidR="009B1BBA" w:rsidRPr="00826B48" w:rsidRDefault="009B1BBA" w:rsidP="002A419B">
      <w:pPr>
        <w:pStyle w:val="ListParagraph"/>
        <w:numPr>
          <w:ilvl w:val="0"/>
          <w:numId w:val="54"/>
        </w:numPr>
        <w:rPr>
          <w:rFonts w:ascii="Times New Roman" w:hAnsi="Times New Roman"/>
          <w:sz w:val="20"/>
          <w:szCs w:val="20"/>
          <w:lang w:val="bg-BG" w:eastAsia="bg-BG"/>
        </w:rPr>
      </w:pPr>
      <w:r w:rsidRPr="00826B48">
        <w:rPr>
          <w:rFonts w:ascii="Times New Roman" w:hAnsi="Times New Roman"/>
          <w:sz w:val="20"/>
          <w:szCs w:val="20"/>
          <w:lang w:val="bg-BG" w:eastAsia="bg-BG"/>
        </w:rPr>
        <w:t>Arndt KA, LeBoit PE, Wintroub BU. Topical Therapies for Psoriasis: Improving Management Strategies and Patient Adherence.2016</w:t>
      </w:r>
    </w:p>
    <w:p w:rsidR="00026258" w:rsidRPr="00826B48" w:rsidRDefault="00026258" w:rsidP="002A419B">
      <w:pPr>
        <w:pStyle w:val="ListParagraph"/>
        <w:numPr>
          <w:ilvl w:val="0"/>
          <w:numId w:val="54"/>
        </w:numPr>
        <w:rPr>
          <w:rFonts w:ascii="Times New Roman" w:hAnsi="Times New Roman"/>
          <w:sz w:val="20"/>
          <w:szCs w:val="20"/>
          <w:lang w:val="bg-BG" w:eastAsia="bg-BG"/>
        </w:rPr>
      </w:pPr>
      <w:r w:rsidRPr="00826B48">
        <w:rPr>
          <w:rFonts w:ascii="Times New Roman" w:hAnsi="Times New Roman"/>
          <w:sz w:val="20"/>
          <w:szCs w:val="20"/>
        </w:rPr>
        <w:t>Feldman SR, Pearce DJ, Dellavalle RP, Duffin KC. Treatment of psoriasis. UpToDate. 2016 May.</w:t>
      </w:r>
    </w:p>
    <w:p w:rsidR="009B1BBA" w:rsidRPr="00826B48" w:rsidRDefault="009B1BBA" w:rsidP="002A419B">
      <w:pPr>
        <w:pStyle w:val="ListParagraph"/>
        <w:numPr>
          <w:ilvl w:val="0"/>
          <w:numId w:val="54"/>
        </w:numPr>
        <w:rPr>
          <w:rFonts w:ascii="Times New Roman" w:hAnsi="Times New Roman"/>
          <w:sz w:val="20"/>
          <w:szCs w:val="20"/>
          <w:lang w:val="bg-BG" w:eastAsia="bg-BG"/>
        </w:rPr>
      </w:pPr>
      <w:r w:rsidRPr="00826B48">
        <w:rPr>
          <w:rFonts w:ascii="Times New Roman" w:hAnsi="Times New Roman"/>
          <w:sz w:val="20"/>
          <w:szCs w:val="20"/>
          <w:lang w:val="bg-BG" w:eastAsia="bg-BG"/>
        </w:rPr>
        <w:lastRenderedPageBreak/>
        <w:t>Hawkes JE, Duffin KC. Topical and systemic therapies for moderate-to-severe psoriasis. InPsoriatic Arthritis and Psoriasis 2016 (pp. 253-266). Springer International Publishing.</w:t>
      </w:r>
    </w:p>
    <w:p w:rsidR="009B1BBA" w:rsidRPr="00826B48" w:rsidRDefault="009B1BBA" w:rsidP="002A419B">
      <w:pPr>
        <w:pStyle w:val="ListParagraph"/>
        <w:numPr>
          <w:ilvl w:val="0"/>
          <w:numId w:val="54"/>
        </w:numPr>
        <w:rPr>
          <w:rFonts w:ascii="Times New Roman" w:hAnsi="Times New Roman"/>
          <w:sz w:val="20"/>
          <w:szCs w:val="20"/>
          <w:lang w:val="bg-BG" w:eastAsia="bg-BG"/>
        </w:rPr>
      </w:pPr>
      <w:r w:rsidRPr="00826B48">
        <w:rPr>
          <w:rFonts w:ascii="Times New Roman" w:hAnsi="Times New Roman"/>
          <w:sz w:val="20"/>
          <w:szCs w:val="20"/>
          <w:lang w:val="bg-BG" w:eastAsia="bg-BG"/>
        </w:rPr>
        <w:t>Levin E, Nguyen CM, Danesh MJ, Beroukhim K, Leon A, Koo J. An open label pilot study of supraerythemogenic excimer laser in combination with clobetasol spray and calcitriol ointment for the treatment of generalized plaque psoriasis. Journal of Dermatological Treatment. 2016 May 3;27(3):210-3.</w:t>
      </w:r>
    </w:p>
    <w:p w:rsidR="00026258" w:rsidRPr="00826B48" w:rsidRDefault="00026258" w:rsidP="002A419B">
      <w:pPr>
        <w:pStyle w:val="ListParagraph"/>
        <w:numPr>
          <w:ilvl w:val="0"/>
          <w:numId w:val="54"/>
        </w:numPr>
        <w:rPr>
          <w:rFonts w:ascii="Times New Roman" w:hAnsi="Times New Roman"/>
          <w:sz w:val="20"/>
          <w:szCs w:val="20"/>
          <w:lang w:val="bg-BG" w:eastAsia="bg-BG"/>
        </w:rPr>
      </w:pPr>
      <w:r w:rsidRPr="00826B48">
        <w:rPr>
          <w:rFonts w:ascii="Times New Roman" w:hAnsi="Times New Roman"/>
          <w:sz w:val="20"/>
          <w:szCs w:val="20"/>
        </w:rPr>
        <w:t>Levy Z, Taliercio M, Nia JK, Kimmel G, Hashim PW. Inverse Psoriasis: A Review of Topical Therapies. Journal of Psoriasis and Psoriatic Arthritis. 2016 Dec;2(1):38-43.</w:t>
      </w:r>
    </w:p>
    <w:p w:rsidR="009B1BBA" w:rsidRPr="00826B48" w:rsidRDefault="009B1BBA" w:rsidP="002A419B">
      <w:pPr>
        <w:pStyle w:val="ListParagraph"/>
        <w:numPr>
          <w:ilvl w:val="0"/>
          <w:numId w:val="54"/>
        </w:numPr>
        <w:rPr>
          <w:rFonts w:ascii="Times New Roman" w:hAnsi="Times New Roman"/>
          <w:sz w:val="20"/>
          <w:szCs w:val="20"/>
          <w:lang w:val="bg-BG" w:eastAsia="bg-BG"/>
        </w:rPr>
      </w:pPr>
      <w:r w:rsidRPr="00826B48">
        <w:rPr>
          <w:rFonts w:ascii="Times New Roman" w:hAnsi="Times New Roman"/>
          <w:sz w:val="20"/>
          <w:szCs w:val="20"/>
          <w:lang w:val="bg-BG" w:eastAsia="bg-BG"/>
        </w:rPr>
        <w:t>Amin M, No DJ, Wu JJ. 45-Year-Old with Red Rash on Face. InClinical Cases in Psoriasis 2017 (pp. 35-40). Springer International Publishing.</w:t>
      </w:r>
    </w:p>
    <w:p w:rsidR="009B1BBA" w:rsidRPr="00826B48" w:rsidRDefault="009B1BBA" w:rsidP="002A419B">
      <w:pPr>
        <w:pStyle w:val="ListParagraph"/>
        <w:numPr>
          <w:ilvl w:val="0"/>
          <w:numId w:val="54"/>
        </w:numPr>
        <w:rPr>
          <w:rFonts w:ascii="Times New Roman" w:hAnsi="Times New Roman"/>
          <w:sz w:val="20"/>
          <w:szCs w:val="20"/>
          <w:lang w:val="bg-BG" w:eastAsia="bg-BG"/>
        </w:rPr>
      </w:pPr>
      <w:r w:rsidRPr="00826B48">
        <w:rPr>
          <w:rFonts w:ascii="Times New Roman" w:hAnsi="Times New Roman"/>
          <w:sz w:val="20"/>
          <w:szCs w:val="20"/>
          <w:lang w:val="bg-BG" w:eastAsia="bg-BG"/>
        </w:rPr>
        <w:t>Sarma N. Evidence and suggested therapeutic approach in psoriasis of difficult-to-treat areas: Palmoplantar psoriasis, nail psoriasis, scalp psoriasis, and intertriginous psoriasis. Indian journal of dermatology. 2017 Mar;62(2):113.</w:t>
      </w:r>
    </w:p>
    <w:p w:rsidR="00A779D5" w:rsidRPr="00826B48" w:rsidRDefault="00A779D5" w:rsidP="002A419B">
      <w:pPr>
        <w:pStyle w:val="ListParagraph"/>
        <w:numPr>
          <w:ilvl w:val="0"/>
          <w:numId w:val="54"/>
        </w:numPr>
        <w:rPr>
          <w:rFonts w:ascii="Times New Roman" w:hAnsi="Times New Roman"/>
          <w:sz w:val="20"/>
          <w:szCs w:val="20"/>
          <w:lang w:val="bg-BG" w:eastAsia="bg-BG"/>
        </w:rPr>
      </w:pPr>
      <w:r w:rsidRPr="00826B48">
        <w:rPr>
          <w:rFonts w:ascii="Times New Roman" w:hAnsi="Times New Roman"/>
          <w:color w:val="222222"/>
          <w:sz w:val="20"/>
          <w:szCs w:val="20"/>
        </w:rPr>
        <w:t>Kivelevitch D, Frieder J, Watson I, Paek SY, Menter MA. Pharmacotherapeutic approaches for treating psoriasis in difficult-to-treat areas. Expert opinion on pharmacotherapy. 2018 Apr 13;19(6):561-75.</w:t>
      </w:r>
    </w:p>
    <w:p w:rsidR="005C6060" w:rsidRPr="00CB0AC0" w:rsidRDefault="007321F6" w:rsidP="005C6060">
      <w:pPr>
        <w:ind w:left="852"/>
        <w:rPr>
          <w:lang w:val="en-US" w:eastAsia="bg-BG"/>
        </w:rPr>
      </w:pPr>
      <w:r w:rsidRPr="00CB0AC0">
        <w:rPr>
          <w:lang w:val="bg-BG" w:eastAsia="bg-BG"/>
        </w:rPr>
        <w:t>В</w:t>
      </w:r>
      <w:r w:rsidR="005C6060" w:rsidRPr="00CB0AC0">
        <w:rPr>
          <w:lang w:val="bg-BG" w:eastAsia="bg-BG"/>
        </w:rPr>
        <w:t xml:space="preserve"> монографии</w:t>
      </w:r>
    </w:p>
    <w:p w:rsidR="005C6060" w:rsidRPr="005C6060" w:rsidRDefault="005C6060" w:rsidP="005C6060">
      <w:pPr>
        <w:ind w:left="852"/>
        <w:rPr>
          <w:lang w:val="en-US"/>
        </w:rPr>
      </w:pPr>
    </w:p>
    <w:p w:rsidR="005C6060" w:rsidRPr="00826B48" w:rsidRDefault="005C6060" w:rsidP="002A419B">
      <w:pPr>
        <w:numPr>
          <w:ilvl w:val="0"/>
          <w:numId w:val="54"/>
        </w:numPr>
        <w:rPr>
          <w:lang w:val="bg-BG"/>
        </w:rPr>
      </w:pPr>
      <w:r w:rsidRPr="00826B48">
        <w:rPr>
          <w:color w:val="000000"/>
          <w:lang w:val="en-US"/>
        </w:rPr>
        <w:t>Chaudhari</w:t>
      </w:r>
      <w:r w:rsidRPr="00826B48">
        <w:rPr>
          <w:color w:val="000000"/>
          <w:lang w:val="bg-BG"/>
        </w:rPr>
        <w:t xml:space="preserve"> </w:t>
      </w:r>
      <w:r w:rsidRPr="00826B48">
        <w:rPr>
          <w:color w:val="000000"/>
          <w:lang w:val="en-US"/>
        </w:rPr>
        <w:t>PR</w:t>
      </w:r>
      <w:r w:rsidRPr="00826B48">
        <w:rPr>
          <w:color w:val="000000"/>
          <w:lang w:val="bg-BG"/>
        </w:rPr>
        <w:t xml:space="preserve">,  </w:t>
      </w:r>
      <w:r w:rsidRPr="00826B48">
        <w:rPr>
          <w:color w:val="000000"/>
          <w:lang w:val="en-US"/>
        </w:rPr>
        <w:t>Stern</w:t>
      </w:r>
      <w:r w:rsidRPr="00826B48">
        <w:rPr>
          <w:color w:val="000000"/>
          <w:lang w:val="bg-BG"/>
        </w:rPr>
        <w:t xml:space="preserve"> </w:t>
      </w:r>
      <w:r w:rsidRPr="00826B48">
        <w:rPr>
          <w:color w:val="000000"/>
          <w:lang w:val="en-US"/>
        </w:rPr>
        <w:t>DK</w:t>
      </w:r>
      <w:r w:rsidRPr="00826B48">
        <w:rPr>
          <w:color w:val="000000"/>
          <w:lang w:val="bg-BG"/>
        </w:rPr>
        <w:t xml:space="preserve">, </w:t>
      </w:r>
      <w:r w:rsidRPr="00826B48">
        <w:rPr>
          <w:color w:val="000000"/>
          <w:lang w:val="en-US"/>
        </w:rPr>
        <w:t>Lebwohl</w:t>
      </w:r>
      <w:r w:rsidRPr="00826B48">
        <w:rPr>
          <w:color w:val="000000"/>
          <w:lang w:val="bg-BG"/>
        </w:rPr>
        <w:t xml:space="preserve"> </w:t>
      </w:r>
      <w:r w:rsidRPr="00826B48">
        <w:rPr>
          <w:color w:val="000000"/>
          <w:lang w:val="en-US"/>
        </w:rPr>
        <w:t>MG</w:t>
      </w:r>
      <w:r w:rsidRPr="00826B48">
        <w:rPr>
          <w:b/>
          <w:color w:val="000000"/>
          <w:lang w:val="bg-BG"/>
        </w:rPr>
        <w:t>.</w:t>
      </w:r>
      <w:r w:rsidRPr="00826B48">
        <w:rPr>
          <w:b/>
          <w:color w:val="000000"/>
          <w:lang w:val="en-US"/>
        </w:rPr>
        <w:t> </w:t>
      </w:r>
      <w:r w:rsidRPr="00826B48">
        <w:rPr>
          <w:color w:val="000000"/>
        </w:rPr>
        <w:t>Topical</w:t>
      </w:r>
      <w:r w:rsidRPr="00826B48">
        <w:rPr>
          <w:color w:val="000000"/>
          <w:lang w:val="bg-BG"/>
        </w:rPr>
        <w:t xml:space="preserve"> </w:t>
      </w:r>
      <w:r w:rsidRPr="00826B48">
        <w:rPr>
          <w:color w:val="000000"/>
        </w:rPr>
        <w:t>therapy</w:t>
      </w:r>
      <w:r w:rsidRPr="00826B48">
        <w:rPr>
          <w:color w:val="000000"/>
          <w:lang w:val="bg-BG"/>
        </w:rPr>
        <w:t xml:space="preserve"> </w:t>
      </w:r>
      <w:r w:rsidRPr="00826B48">
        <w:rPr>
          <w:color w:val="000000"/>
          <w:lang w:val="en-GB"/>
        </w:rPr>
        <w:t>I</w:t>
      </w:r>
      <w:r w:rsidRPr="00826B48">
        <w:rPr>
          <w:color w:val="000000"/>
          <w:lang w:val="bg-BG"/>
        </w:rPr>
        <w:t xml:space="preserve">. </w:t>
      </w:r>
      <w:r w:rsidRPr="00826B48">
        <w:rPr>
          <w:color w:val="000000"/>
          <w:lang w:val="en-US"/>
        </w:rPr>
        <w:t>Corticosteroids</w:t>
      </w:r>
      <w:r w:rsidRPr="00826B48">
        <w:rPr>
          <w:color w:val="000000"/>
          <w:lang w:val="bg-BG"/>
        </w:rPr>
        <w:t xml:space="preserve"> </w:t>
      </w:r>
      <w:r w:rsidRPr="00826B48">
        <w:rPr>
          <w:color w:val="000000"/>
          <w:lang w:val="en-US"/>
        </w:rPr>
        <w:t>and</w:t>
      </w:r>
      <w:r w:rsidRPr="00826B48">
        <w:rPr>
          <w:color w:val="000000"/>
          <w:lang w:val="bg-BG"/>
        </w:rPr>
        <w:t xml:space="preserve"> </w:t>
      </w:r>
      <w:r w:rsidRPr="00826B48">
        <w:rPr>
          <w:color w:val="000000"/>
          <w:lang w:val="en-US"/>
        </w:rPr>
        <w:t>Vitamin</w:t>
      </w:r>
      <w:r w:rsidRPr="00826B48">
        <w:rPr>
          <w:color w:val="000000"/>
          <w:lang w:val="bg-BG"/>
        </w:rPr>
        <w:t xml:space="preserve"> </w:t>
      </w:r>
      <w:r w:rsidRPr="00826B48">
        <w:rPr>
          <w:color w:val="000000"/>
          <w:lang w:val="en-US"/>
        </w:rPr>
        <w:t>D</w:t>
      </w:r>
      <w:r w:rsidRPr="00826B48">
        <w:rPr>
          <w:color w:val="000000"/>
          <w:lang w:val="bg-BG"/>
        </w:rPr>
        <w:t xml:space="preserve"> </w:t>
      </w:r>
      <w:r w:rsidRPr="00826B48">
        <w:rPr>
          <w:color w:val="000000"/>
          <w:lang w:val="en-US"/>
        </w:rPr>
        <w:t>analogs</w:t>
      </w:r>
      <w:r w:rsidRPr="00826B48">
        <w:rPr>
          <w:color w:val="000000"/>
          <w:lang w:val="bg-BG"/>
        </w:rPr>
        <w:t xml:space="preserve">:  </w:t>
      </w:r>
      <w:r w:rsidRPr="00826B48">
        <w:rPr>
          <w:color w:val="000000"/>
          <w:lang w:val="en-GB"/>
        </w:rPr>
        <w:t>in</w:t>
      </w:r>
      <w:r w:rsidRPr="00826B48">
        <w:rPr>
          <w:color w:val="000000"/>
          <w:lang w:val="bg-BG"/>
        </w:rPr>
        <w:t xml:space="preserve"> </w:t>
      </w:r>
      <w:r w:rsidRPr="00826B48">
        <w:rPr>
          <w:color w:val="000000"/>
        </w:rPr>
        <w:t>Milestones</w:t>
      </w:r>
      <w:r w:rsidRPr="00826B48">
        <w:rPr>
          <w:color w:val="000000"/>
          <w:lang w:val="bg-BG"/>
        </w:rPr>
        <w:t xml:space="preserve"> </w:t>
      </w:r>
      <w:r w:rsidRPr="00826B48">
        <w:rPr>
          <w:color w:val="000000"/>
        </w:rPr>
        <w:t>in</w:t>
      </w:r>
      <w:r w:rsidRPr="00826B48">
        <w:rPr>
          <w:color w:val="000000"/>
          <w:lang w:val="bg-BG"/>
        </w:rPr>
        <w:t xml:space="preserve"> </w:t>
      </w:r>
      <w:r w:rsidRPr="00826B48">
        <w:rPr>
          <w:color w:val="000000"/>
        </w:rPr>
        <w:t>Drug</w:t>
      </w:r>
      <w:r w:rsidRPr="00826B48">
        <w:rPr>
          <w:color w:val="000000"/>
          <w:lang w:val="bg-BG"/>
        </w:rPr>
        <w:t xml:space="preserve"> </w:t>
      </w:r>
      <w:r w:rsidRPr="00826B48">
        <w:rPr>
          <w:color w:val="000000"/>
        </w:rPr>
        <w:t>Therapy</w:t>
      </w:r>
      <w:r w:rsidRPr="00826B48">
        <w:rPr>
          <w:color w:val="000000"/>
          <w:lang w:val="bg-BG"/>
        </w:rPr>
        <w:t xml:space="preserve">. </w:t>
      </w:r>
      <w:r w:rsidRPr="00826B48">
        <w:rPr>
          <w:color w:val="000000"/>
        </w:rPr>
        <w:t xml:space="preserve">Treatment of Psoriasis </w:t>
      </w:r>
      <w:r w:rsidRPr="00826B48">
        <w:rPr>
          <w:color w:val="000000"/>
          <w:lang w:val="en-US"/>
        </w:rPr>
        <w:t xml:space="preserve">Ed.  </w:t>
      </w:r>
      <w:r w:rsidR="007321F6" w:rsidRPr="00826B48">
        <w:rPr>
          <w:color w:val="000000"/>
          <w:lang w:val="en-US"/>
        </w:rPr>
        <w:t>B</w:t>
      </w:r>
      <w:r w:rsidRPr="00826B48">
        <w:rPr>
          <w:color w:val="000000"/>
          <w:lang w:val="en-US"/>
        </w:rPr>
        <w:t xml:space="preserve">y </w:t>
      </w:r>
      <w:r w:rsidRPr="00826B48">
        <w:rPr>
          <w:color w:val="000000"/>
        </w:rPr>
        <w:t xml:space="preserve">Jeffrey M. Weinberg </w:t>
      </w:r>
      <w:r w:rsidRPr="00826B48">
        <w:rPr>
          <w:color w:val="000000"/>
          <w:lang w:val="en-US"/>
        </w:rPr>
        <w:t>,</w:t>
      </w:r>
      <w:r w:rsidRPr="00826B48">
        <w:rPr>
          <w:color w:val="000000"/>
          <w:lang w:val="en-GB"/>
        </w:rPr>
        <w:t xml:space="preserve"> Birkhäuser Basel,2007,p.41-55</w:t>
      </w:r>
    </w:p>
    <w:p w:rsidR="00A779D5" w:rsidRPr="00826B48" w:rsidRDefault="005C6060" w:rsidP="00A779D5">
      <w:pPr>
        <w:pStyle w:val="Heading3"/>
        <w:numPr>
          <w:ilvl w:val="0"/>
          <w:numId w:val="54"/>
        </w:numPr>
        <w:jc w:val="left"/>
        <w:rPr>
          <w:sz w:val="20"/>
          <w:lang w:val="en-US"/>
        </w:rPr>
      </w:pPr>
      <w:r w:rsidRPr="00826B48">
        <w:rPr>
          <w:sz w:val="20"/>
        </w:rPr>
        <w:t xml:space="preserve">Kragball  </w:t>
      </w:r>
      <w:r w:rsidRPr="00826B48">
        <w:rPr>
          <w:sz w:val="20"/>
          <w:lang w:val="en-US"/>
        </w:rPr>
        <w:t xml:space="preserve">K. </w:t>
      </w:r>
      <w:r w:rsidRPr="00826B48">
        <w:rPr>
          <w:sz w:val="20"/>
        </w:rPr>
        <w:t xml:space="preserve"> Management of difficult to treat locations of psoriasis</w:t>
      </w:r>
      <w:r w:rsidRPr="00826B48">
        <w:rPr>
          <w:sz w:val="20"/>
          <w:lang w:val="en-US"/>
        </w:rPr>
        <w:t xml:space="preserve">. </w:t>
      </w:r>
      <w:r w:rsidRPr="00826B48">
        <w:rPr>
          <w:sz w:val="20"/>
        </w:rPr>
        <w:t xml:space="preserve"> </w:t>
      </w:r>
      <w:r w:rsidRPr="00826B48">
        <w:rPr>
          <w:sz w:val="20"/>
          <w:lang w:val="en-US"/>
        </w:rPr>
        <w:t>In</w:t>
      </w:r>
      <w:r w:rsidRPr="00826B48">
        <w:rPr>
          <w:sz w:val="20"/>
        </w:rPr>
        <w:t xml:space="preserve"> </w:t>
      </w:r>
      <w:r w:rsidRPr="00826B48">
        <w:rPr>
          <w:sz w:val="20"/>
          <w:lang w:val="en-US"/>
        </w:rPr>
        <w:t>Management</w:t>
      </w:r>
      <w:r w:rsidRPr="00826B48">
        <w:rPr>
          <w:sz w:val="20"/>
        </w:rPr>
        <w:t xml:space="preserve"> </w:t>
      </w:r>
      <w:r w:rsidRPr="00826B48">
        <w:rPr>
          <w:sz w:val="20"/>
          <w:lang w:val="en-US"/>
        </w:rPr>
        <w:t>of</w:t>
      </w:r>
      <w:r w:rsidRPr="00826B48">
        <w:rPr>
          <w:sz w:val="20"/>
        </w:rPr>
        <w:t xml:space="preserve"> </w:t>
      </w:r>
      <w:r w:rsidRPr="00826B48">
        <w:rPr>
          <w:sz w:val="20"/>
          <w:lang w:val="en-US"/>
        </w:rPr>
        <w:t>psoriasis</w:t>
      </w:r>
      <w:r w:rsidRPr="00826B48">
        <w:rPr>
          <w:sz w:val="20"/>
        </w:rPr>
        <w:t xml:space="preserve">, </w:t>
      </w:r>
      <w:r w:rsidRPr="00826B48">
        <w:rPr>
          <w:sz w:val="20"/>
          <w:lang w:val="en-US"/>
        </w:rPr>
        <w:t>ed</w:t>
      </w:r>
      <w:r w:rsidRPr="00826B48">
        <w:rPr>
          <w:sz w:val="20"/>
        </w:rPr>
        <w:t xml:space="preserve">. </w:t>
      </w:r>
      <w:r w:rsidR="007321F6" w:rsidRPr="00826B48">
        <w:rPr>
          <w:sz w:val="20"/>
          <w:lang w:val="en-US"/>
        </w:rPr>
        <w:t>B</w:t>
      </w:r>
      <w:r w:rsidRPr="00826B48">
        <w:rPr>
          <w:sz w:val="20"/>
          <w:lang w:val="en-US"/>
        </w:rPr>
        <w:t>y N Yawalkar , Karger, 2009, p.160</w:t>
      </w:r>
    </w:p>
    <w:p w:rsidR="00A779D5" w:rsidRPr="00826B48" w:rsidRDefault="00A779D5" w:rsidP="00A779D5">
      <w:pPr>
        <w:pStyle w:val="Heading3"/>
        <w:numPr>
          <w:ilvl w:val="0"/>
          <w:numId w:val="54"/>
        </w:numPr>
        <w:jc w:val="left"/>
        <w:rPr>
          <w:sz w:val="20"/>
          <w:lang w:val="en-US"/>
        </w:rPr>
      </w:pPr>
      <w:r w:rsidRPr="00826B48">
        <w:rPr>
          <w:color w:val="222222"/>
          <w:sz w:val="20"/>
        </w:rPr>
        <w:t>Ryan C, Haugh I. Inverse Psoriasis and Genital Disease. InPsoriasis, Second Edition 2017 Apr 11 (pp. 85-88). CRC Press.</w:t>
      </w:r>
    </w:p>
    <w:p w:rsidR="00083AA1" w:rsidRDefault="00083AA1" w:rsidP="00083AA1">
      <w:pPr>
        <w:ind w:left="852"/>
        <w:rPr>
          <w:b/>
          <w:sz w:val="24"/>
          <w:szCs w:val="24"/>
          <w:u w:val="single"/>
          <w:lang w:val="bg-BG"/>
        </w:rPr>
      </w:pPr>
    </w:p>
    <w:p w:rsidR="00083AA1" w:rsidRDefault="00083AA1" w:rsidP="00083AA1">
      <w:pPr>
        <w:ind w:left="852"/>
        <w:rPr>
          <w:b/>
          <w:sz w:val="24"/>
          <w:szCs w:val="24"/>
          <w:u w:val="single"/>
          <w:lang w:val="bg-BG"/>
        </w:rPr>
      </w:pPr>
      <w:r w:rsidRPr="0047056B">
        <w:rPr>
          <w:b/>
          <w:sz w:val="24"/>
          <w:szCs w:val="24"/>
          <w:u w:val="single"/>
        </w:rPr>
        <w:t>Stoitchkov</w:t>
      </w:r>
      <w:r w:rsidRPr="000C53D7">
        <w:rPr>
          <w:b/>
          <w:sz w:val="24"/>
          <w:szCs w:val="24"/>
          <w:u w:val="single"/>
          <w:lang w:val="bg-BG"/>
        </w:rPr>
        <w:t xml:space="preserve"> </w:t>
      </w:r>
      <w:r w:rsidRPr="0047056B">
        <w:rPr>
          <w:b/>
          <w:sz w:val="24"/>
          <w:szCs w:val="24"/>
          <w:u w:val="single"/>
        </w:rPr>
        <w:t>K</w:t>
      </w:r>
      <w:r w:rsidRPr="000C53D7">
        <w:rPr>
          <w:b/>
          <w:sz w:val="24"/>
          <w:szCs w:val="24"/>
          <w:u w:val="single"/>
          <w:lang w:val="bg-BG"/>
        </w:rPr>
        <w:t xml:space="preserve">, </w:t>
      </w:r>
      <w:r w:rsidRPr="0047056B">
        <w:rPr>
          <w:b/>
          <w:sz w:val="24"/>
          <w:szCs w:val="24"/>
          <w:u w:val="single"/>
        </w:rPr>
        <w:t>Letellier</w:t>
      </w:r>
      <w:r w:rsidRPr="000C53D7">
        <w:rPr>
          <w:b/>
          <w:sz w:val="24"/>
          <w:szCs w:val="24"/>
          <w:u w:val="single"/>
          <w:lang w:val="bg-BG"/>
        </w:rPr>
        <w:t xml:space="preserve"> </w:t>
      </w:r>
      <w:r w:rsidRPr="0047056B">
        <w:rPr>
          <w:b/>
          <w:sz w:val="24"/>
          <w:szCs w:val="24"/>
          <w:u w:val="single"/>
        </w:rPr>
        <w:t>S</w:t>
      </w:r>
      <w:r w:rsidRPr="000C53D7">
        <w:rPr>
          <w:b/>
          <w:sz w:val="24"/>
          <w:szCs w:val="24"/>
          <w:u w:val="single"/>
          <w:lang w:val="bg-BG"/>
        </w:rPr>
        <w:t xml:space="preserve">, </w:t>
      </w:r>
      <w:r w:rsidRPr="0047056B">
        <w:rPr>
          <w:b/>
          <w:sz w:val="24"/>
          <w:szCs w:val="24"/>
          <w:u w:val="single"/>
        </w:rPr>
        <w:t>Garnier</w:t>
      </w:r>
      <w:r w:rsidRPr="000C53D7">
        <w:rPr>
          <w:b/>
          <w:sz w:val="24"/>
          <w:szCs w:val="24"/>
          <w:u w:val="single"/>
          <w:lang w:val="bg-BG"/>
        </w:rPr>
        <w:t xml:space="preserve"> </w:t>
      </w:r>
      <w:r w:rsidRPr="0047056B">
        <w:rPr>
          <w:b/>
          <w:sz w:val="24"/>
          <w:szCs w:val="24"/>
          <w:u w:val="single"/>
        </w:rPr>
        <w:t>JP</w:t>
      </w:r>
      <w:r w:rsidRPr="000C53D7">
        <w:rPr>
          <w:b/>
          <w:sz w:val="24"/>
          <w:szCs w:val="24"/>
          <w:u w:val="single"/>
          <w:lang w:val="bg-BG"/>
        </w:rPr>
        <w:t xml:space="preserve">, </w:t>
      </w:r>
      <w:r w:rsidRPr="0047056B">
        <w:rPr>
          <w:b/>
          <w:sz w:val="24"/>
          <w:szCs w:val="24"/>
          <w:u w:val="single"/>
        </w:rPr>
        <w:t>Bousquet</w:t>
      </w:r>
      <w:r w:rsidRPr="000C53D7">
        <w:rPr>
          <w:b/>
          <w:sz w:val="24"/>
          <w:szCs w:val="24"/>
          <w:u w:val="single"/>
          <w:lang w:val="bg-BG"/>
        </w:rPr>
        <w:t xml:space="preserve"> </w:t>
      </w:r>
      <w:r w:rsidRPr="0047056B">
        <w:rPr>
          <w:b/>
          <w:sz w:val="24"/>
          <w:szCs w:val="24"/>
          <w:u w:val="single"/>
        </w:rPr>
        <w:t>B</w:t>
      </w:r>
      <w:r w:rsidRPr="000C53D7">
        <w:rPr>
          <w:b/>
          <w:sz w:val="24"/>
          <w:szCs w:val="24"/>
          <w:u w:val="single"/>
          <w:lang w:val="bg-BG"/>
        </w:rPr>
        <w:t xml:space="preserve">, </w:t>
      </w:r>
      <w:r w:rsidRPr="0047056B">
        <w:rPr>
          <w:b/>
          <w:sz w:val="24"/>
          <w:szCs w:val="24"/>
          <w:u w:val="single"/>
        </w:rPr>
        <w:t>Tsankov</w:t>
      </w:r>
      <w:r w:rsidRPr="000C53D7">
        <w:rPr>
          <w:b/>
          <w:sz w:val="24"/>
          <w:szCs w:val="24"/>
          <w:u w:val="single"/>
          <w:lang w:val="bg-BG"/>
        </w:rPr>
        <w:t xml:space="preserve"> </w:t>
      </w:r>
      <w:r w:rsidRPr="0047056B">
        <w:rPr>
          <w:b/>
          <w:sz w:val="24"/>
          <w:szCs w:val="24"/>
          <w:u w:val="single"/>
        </w:rPr>
        <w:t>N</w:t>
      </w:r>
      <w:r w:rsidRPr="000C53D7">
        <w:rPr>
          <w:b/>
          <w:sz w:val="24"/>
          <w:szCs w:val="24"/>
          <w:u w:val="single"/>
          <w:lang w:val="bg-BG"/>
        </w:rPr>
        <w:t xml:space="preserve">, </w:t>
      </w:r>
      <w:r w:rsidRPr="0047056B">
        <w:rPr>
          <w:b/>
          <w:sz w:val="24"/>
          <w:szCs w:val="24"/>
          <w:u w:val="single"/>
        </w:rPr>
        <w:t>Morel</w:t>
      </w:r>
      <w:r w:rsidRPr="000C53D7">
        <w:rPr>
          <w:b/>
          <w:sz w:val="24"/>
          <w:szCs w:val="24"/>
          <w:u w:val="single"/>
          <w:lang w:val="bg-BG"/>
        </w:rPr>
        <w:t xml:space="preserve"> </w:t>
      </w:r>
      <w:r w:rsidRPr="0047056B">
        <w:rPr>
          <w:b/>
          <w:sz w:val="24"/>
          <w:szCs w:val="24"/>
          <w:u w:val="single"/>
        </w:rPr>
        <w:t>P</w:t>
      </w:r>
      <w:r w:rsidRPr="000C53D7">
        <w:rPr>
          <w:b/>
          <w:sz w:val="24"/>
          <w:szCs w:val="24"/>
          <w:u w:val="single"/>
          <w:lang w:val="bg-BG"/>
        </w:rPr>
        <w:t xml:space="preserve">, </w:t>
      </w:r>
      <w:r w:rsidRPr="0047056B">
        <w:rPr>
          <w:b/>
          <w:sz w:val="24"/>
          <w:szCs w:val="24"/>
          <w:u w:val="single"/>
        </w:rPr>
        <w:t>Ghanem</w:t>
      </w:r>
      <w:r w:rsidRPr="000C53D7">
        <w:rPr>
          <w:b/>
          <w:sz w:val="24"/>
          <w:szCs w:val="24"/>
          <w:u w:val="single"/>
          <w:lang w:val="bg-BG"/>
        </w:rPr>
        <w:t xml:space="preserve"> </w:t>
      </w:r>
      <w:r w:rsidRPr="0047056B">
        <w:rPr>
          <w:b/>
          <w:sz w:val="24"/>
          <w:szCs w:val="24"/>
          <w:u w:val="single"/>
        </w:rPr>
        <w:t>G</w:t>
      </w:r>
      <w:r w:rsidRPr="000C53D7">
        <w:rPr>
          <w:b/>
          <w:sz w:val="24"/>
          <w:szCs w:val="24"/>
          <w:u w:val="single"/>
          <w:lang w:val="bg-BG"/>
        </w:rPr>
        <w:t xml:space="preserve">, </w:t>
      </w:r>
      <w:r w:rsidRPr="0047056B">
        <w:rPr>
          <w:b/>
          <w:sz w:val="24"/>
          <w:szCs w:val="24"/>
          <w:u w:val="single"/>
        </w:rPr>
        <w:t>Le</w:t>
      </w:r>
      <w:r w:rsidRPr="000C53D7">
        <w:rPr>
          <w:b/>
          <w:sz w:val="24"/>
          <w:szCs w:val="24"/>
          <w:u w:val="single"/>
          <w:lang w:val="bg-BG"/>
        </w:rPr>
        <w:t xml:space="preserve"> </w:t>
      </w:r>
      <w:r w:rsidRPr="0047056B">
        <w:rPr>
          <w:b/>
          <w:sz w:val="24"/>
          <w:szCs w:val="24"/>
          <w:u w:val="single"/>
        </w:rPr>
        <w:t>Bricon</w:t>
      </w:r>
      <w:r w:rsidRPr="000C53D7">
        <w:rPr>
          <w:b/>
          <w:sz w:val="24"/>
          <w:szCs w:val="24"/>
          <w:u w:val="single"/>
          <w:lang w:val="bg-BG"/>
        </w:rPr>
        <w:t xml:space="preserve"> </w:t>
      </w:r>
      <w:r w:rsidRPr="0047056B">
        <w:rPr>
          <w:b/>
          <w:sz w:val="24"/>
          <w:szCs w:val="24"/>
          <w:u w:val="single"/>
        </w:rPr>
        <w:t>T</w:t>
      </w:r>
      <w:r w:rsidRPr="000C53D7">
        <w:rPr>
          <w:b/>
          <w:sz w:val="24"/>
          <w:szCs w:val="24"/>
          <w:u w:val="single"/>
          <w:lang w:val="bg-BG"/>
        </w:rPr>
        <w:t xml:space="preserve"> </w:t>
      </w:r>
      <w:r w:rsidRPr="0047056B">
        <w:rPr>
          <w:b/>
          <w:sz w:val="24"/>
          <w:szCs w:val="24"/>
          <w:u w:val="single"/>
        </w:rPr>
        <w:t>Evaluation</w:t>
      </w:r>
      <w:r w:rsidRPr="000C53D7">
        <w:rPr>
          <w:b/>
          <w:sz w:val="24"/>
          <w:szCs w:val="24"/>
          <w:u w:val="single"/>
          <w:lang w:val="bg-BG"/>
        </w:rPr>
        <w:t xml:space="preserve"> </w:t>
      </w:r>
      <w:r w:rsidRPr="0047056B">
        <w:rPr>
          <w:b/>
          <w:sz w:val="24"/>
          <w:szCs w:val="24"/>
          <w:u w:val="single"/>
        </w:rPr>
        <w:t>of</w:t>
      </w:r>
      <w:r w:rsidRPr="000C53D7">
        <w:rPr>
          <w:b/>
          <w:sz w:val="24"/>
          <w:szCs w:val="24"/>
          <w:u w:val="single"/>
          <w:lang w:val="bg-BG"/>
        </w:rPr>
        <w:t xml:space="preserve"> </w:t>
      </w:r>
      <w:r w:rsidRPr="0047056B">
        <w:rPr>
          <w:b/>
          <w:sz w:val="24"/>
          <w:szCs w:val="24"/>
          <w:u w:val="single"/>
        </w:rPr>
        <w:t>the</w:t>
      </w:r>
      <w:r w:rsidRPr="000C53D7">
        <w:rPr>
          <w:b/>
          <w:sz w:val="24"/>
          <w:szCs w:val="24"/>
          <w:u w:val="single"/>
          <w:lang w:val="bg-BG"/>
        </w:rPr>
        <w:t xml:space="preserve"> </w:t>
      </w:r>
      <w:r w:rsidRPr="0047056B">
        <w:rPr>
          <w:b/>
          <w:sz w:val="24"/>
          <w:szCs w:val="24"/>
          <w:u w:val="single"/>
        </w:rPr>
        <w:t>serum</w:t>
      </w:r>
      <w:r w:rsidRPr="000C53D7">
        <w:rPr>
          <w:b/>
          <w:sz w:val="24"/>
          <w:szCs w:val="24"/>
          <w:u w:val="single"/>
          <w:lang w:val="bg-BG"/>
        </w:rPr>
        <w:t xml:space="preserve"> </w:t>
      </w:r>
      <w:r w:rsidRPr="0047056B">
        <w:rPr>
          <w:b/>
          <w:sz w:val="24"/>
          <w:szCs w:val="24"/>
          <w:u w:val="single"/>
        </w:rPr>
        <w:t>L</w:t>
      </w:r>
      <w:r w:rsidRPr="000C53D7">
        <w:rPr>
          <w:b/>
          <w:sz w:val="24"/>
          <w:szCs w:val="24"/>
          <w:u w:val="single"/>
          <w:lang w:val="bg-BG"/>
        </w:rPr>
        <w:t>-</w:t>
      </w:r>
      <w:r w:rsidRPr="0047056B">
        <w:rPr>
          <w:b/>
          <w:sz w:val="24"/>
          <w:szCs w:val="24"/>
          <w:u w:val="single"/>
        </w:rPr>
        <w:t>dopa</w:t>
      </w:r>
      <w:r w:rsidRPr="000C53D7">
        <w:rPr>
          <w:b/>
          <w:sz w:val="24"/>
          <w:szCs w:val="24"/>
          <w:u w:val="single"/>
          <w:lang w:val="bg-BG"/>
        </w:rPr>
        <w:t>/</w:t>
      </w:r>
      <w:r w:rsidRPr="0047056B">
        <w:rPr>
          <w:b/>
          <w:sz w:val="24"/>
          <w:szCs w:val="24"/>
          <w:u w:val="single"/>
        </w:rPr>
        <w:t>L</w:t>
      </w:r>
      <w:r w:rsidRPr="000C53D7">
        <w:rPr>
          <w:b/>
          <w:sz w:val="24"/>
          <w:szCs w:val="24"/>
          <w:u w:val="single"/>
          <w:lang w:val="bg-BG"/>
        </w:rPr>
        <w:t>-</w:t>
      </w:r>
      <w:r w:rsidRPr="0047056B">
        <w:rPr>
          <w:b/>
          <w:sz w:val="24"/>
          <w:szCs w:val="24"/>
          <w:u w:val="single"/>
        </w:rPr>
        <w:t>tyrosine</w:t>
      </w:r>
      <w:r w:rsidRPr="000C53D7">
        <w:rPr>
          <w:b/>
          <w:sz w:val="24"/>
          <w:szCs w:val="24"/>
          <w:u w:val="single"/>
          <w:lang w:val="bg-BG"/>
        </w:rPr>
        <w:t xml:space="preserve"> </w:t>
      </w:r>
      <w:r w:rsidRPr="0047056B">
        <w:rPr>
          <w:b/>
          <w:sz w:val="24"/>
          <w:szCs w:val="24"/>
          <w:u w:val="single"/>
        </w:rPr>
        <w:t>ratio</w:t>
      </w:r>
      <w:r w:rsidRPr="000C53D7">
        <w:rPr>
          <w:b/>
          <w:sz w:val="24"/>
          <w:szCs w:val="24"/>
          <w:u w:val="single"/>
          <w:lang w:val="bg-BG"/>
        </w:rPr>
        <w:t xml:space="preserve"> </w:t>
      </w:r>
      <w:r w:rsidRPr="0047056B">
        <w:rPr>
          <w:b/>
          <w:sz w:val="24"/>
          <w:szCs w:val="24"/>
          <w:u w:val="single"/>
        </w:rPr>
        <w:t>as</w:t>
      </w:r>
      <w:r w:rsidRPr="000C53D7">
        <w:rPr>
          <w:b/>
          <w:sz w:val="24"/>
          <w:szCs w:val="24"/>
          <w:u w:val="single"/>
          <w:lang w:val="bg-BG"/>
        </w:rPr>
        <w:t xml:space="preserve"> </w:t>
      </w:r>
      <w:r w:rsidRPr="0047056B">
        <w:rPr>
          <w:b/>
          <w:sz w:val="24"/>
          <w:szCs w:val="24"/>
          <w:u w:val="single"/>
        </w:rPr>
        <w:t>a</w:t>
      </w:r>
      <w:r w:rsidRPr="000C53D7">
        <w:rPr>
          <w:b/>
          <w:sz w:val="24"/>
          <w:szCs w:val="24"/>
          <w:u w:val="single"/>
          <w:lang w:val="bg-BG"/>
        </w:rPr>
        <w:t xml:space="preserve"> </w:t>
      </w:r>
      <w:r w:rsidRPr="0047056B">
        <w:rPr>
          <w:b/>
          <w:sz w:val="24"/>
          <w:szCs w:val="24"/>
          <w:u w:val="single"/>
        </w:rPr>
        <w:t>melanoma</w:t>
      </w:r>
      <w:r w:rsidRPr="000C53D7">
        <w:rPr>
          <w:b/>
          <w:sz w:val="24"/>
          <w:szCs w:val="24"/>
          <w:u w:val="single"/>
          <w:lang w:val="bg-BG"/>
        </w:rPr>
        <w:t xml:space="preserve"> </w:t>
      </w:r>
      <w:r w:rsidRPr="0047056B">
        <w:rPr>
          <w:b/>
          <w:sz w:val="24"/>
          <w:szCs w:val="24"/>
          <w:u w:val="single"/>
        </w:rPr>
        <w:t>marker</w:t>
      </w:r>
      <w:r w:rsidRPr="000C53D7">
        <w:rPr>
          <w:b/>
          <w:sz w:val="24"/>
          <w:szCs w:val="24"/>
          <w:u w:val="single"/>
          <w:lang w:val="bg-BG"/>
        </w:rPr>
        <w:t xml:space="preserve">. </w:t>
      </w:r>
      <w:r w:rsidRPr="0047056B">
        <w:rPr>
          <w:b/>
          <w:sz w:val="24"/>
          <w:szCs w:val="24"/>
          <w:u w:val="single"/>
        </w:rPr>
        <w:t>Melanoma</w:t>
      </w:r>
      <w:r w:rsidRPr="000C53D7">
        <w:rPr>
          <w:b/>
          <w:sz w:val="24"/>
          <w:szCs w:val="24"/>
          <w:u w:val="single"/>
          <w:lang w:val="bg-BG"/>
        </w:rPr>
        <w:t xml:space="preserve"> </w:t>
      </w:r>
      <w:r w:rsidRPr="0047056B">
        <w:rPr>
          <w:b/>
          <w:sz w:val="24"/>
          <w:szCs w:val="24"/>
          <w:u w:val="single"/>
        </w:rPr>
        <w:t>Res</w:t>
      </w:r>
      <w:r w:rsidRPr="000C53D7">
        <w:rPr>
          <w:b/>
          <w:sz w:val="24"/>
          <w:szCs w:val="24"/>
          <w:u w:val="single"/>
          <w:lang w:val="bg-BG"/>
        </w:rPr>
        <w:t xml:space="preserve"> (2003) 13:587–593</w:t>
      </w:r>
    </w:p>
    <w:p w:rsidR="00083AA1" w:rsidRDefault="00083AA1" w:rsidP="00083AA1">
      <w:pPr>
        <w:ind w:left="852"/>
        <w:rPr>
          <w:b/>
          <w:sz w:val="24"/>
          <w:szCs w:val="24"/>
          <w:u w:val="single"/>
          <w:lang w:val="bg-BG"/>
        </w:rPr>
      </w:pPr>
    </w:p>
    <w:p w:rsidR="00E223E2" w:rsidRPr="00F17B7E" w:rsidRDefault="00E223E2" w:rsidP="00E223E2">
      <w:pPr>
        <w:ind w:left="852"/>
        <w:rPr>
          <w:b/>
          <w:sz w:val="24"/>
          <w:szCs w:val="24"/>
          <w:u w:val="single"/>
          <w:lang w:val="en-US"/>
        </w:rPr>
      </w:pPr>
      <w:r>
        <w:rPr>
          <w:b/>
          <w:sz w:val="24"/>
          <w:szCs w:val="24"/>
          <w:u w:val="single"/>
          <w:lang w:val="bg-BG"/>
        </w:rPr>
        <w:t xml:space="preserve">Цитати – </w:t>
      </w:r>
      <w:r>
        <w:rPr>
          <w:b/>
          <w:sz w:val="24"/>
          <w:szCs w:val="24"/>
          <w:u w:val="single"/>
          <w:lang w:val="en-US"/>
        </w:rPr>
        <w:t>2</w:t>
      </w:r>
      <w:r w:rsidR="00826B48">
        <w:rPr>
          <w:b/>
          <w:sz w:val="24"/>
          <w:szCs w:val="24"/>
          <w:u w:val="single"/>
          <w:lang w:val="en-US"/>
        </w:rPr>
        <w:t>0</w:t>
      </w:r>
    </w:p>
    <w:p w:rsidR="00E223E2" w:rsidRPr="007F5EE4" w:rsidRDefault="00E223E2" w:rsidP="00826B48">
      <w:pPr>
        <w:pStyle w:val="Heading2"/>
        <w:keepNext w:val="0"/>
        <w:numPr>
          <w:ilvl w:val="0"/>
          <w:numId w:val="125"/>
        </w:numPr>
        <w:spacing w:before="100" w:beforeAutospacing="1" w:after="100" w:afterAutospacing="1" w:line="240" w:lineRule="auto"/>
        <w:jc w:val="left"/>
        <w:rPr>
          <w:sz w:val="20"/>
          <w:lang w:val="da-DK"/>
        </w:rPr>
      </w:pPr>
      <w:r w:rsidRPr="007F5EE4">
        <w:rPr>
          <w:sz w:val="20"/>
          <w:lang w:val="da-DK"/>
        </w:rPr>
        <w:t>Ugurel S. Serum markers for melanoma. Hautarzt, 2005,56,2,173-186</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lang w:val="en-US"/>
        </w:rPr>
      </w:pPr>
      <w:r w:rsidRPr="00826B48">
        <w:rPr>
          <w:sz w:val="20"/>
        </w:rPr>
        <w:t xml:space="preserve">Garnier J., Letellier S., Cassinat B., Lebbé C., Kerob D., Baccard M., Morel P., Basset-Seguin N., Dubertret L., Bousquet B. </w:t>
      </w:r>
      <w:r w:rsidRPr="00826B48">
        <w:rPr>
          <w:bCs/>
          <w:sz w:val="20"/>
        </w:rPr>
        <w:t xml:space="preserve">Clinical value of combined determination of plasma l-DOPA/tyrosine ratio, S100B, MIA and LDH in melanoma.  </w:t>
      </w:r>
      <w:r w:rsidRPr="00826B48">
        <w:rPr>
          <w:sz w:val="20"/>
        </w:rPr>
        <w:t>European Journal of Cancer, 2007,Volume 43, Issue 4, Pages 816-821</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lang w:val="en-US"/>
        </w:rPr>
      </w:pPr>
      <w:r w:rsidRPr="00826B48">
        <w:rPr>
          <w:sz w:val="20"/>
          <w:lang w:eastAsia="bg-BG"/>
        </w:rPr>
        <w:t>Le Bricon, Thierry, et al. „Measurement of Plasma L</w:t>
      </w:r>
      <w:r w:rsidRPr="00826B48">
        <w:rPr>
          <w:rFonts w:ascii="Cambria Math" w:hAnsi="Cambria Math" w:cs="Cambria Math"/>
          <w:sz w:val="20"/>
          <w:lang w:eastAsia="bg-BG"/>
        </w:rPr>
        <w:t>‐</w:t>
      </w:r>
      <w:r w:rsidRPr="00826B48">
        <w:rPr>
          <w:sz w:val="20"/>
          <w:lang w:eastAsia="bg-BG"/>
        </w:rPr>
        <w:t>DOPA and L</w:t>
      </w:r>
      <w:r w:rsidRPr="00826B48">
        <w:rPr>
          <w:rFonts w:ascii="Cambria Math" w:hAnsi="Cambria Math" w:cs="Cambria Math"/>
          <w:sz w:val="20"/>
          <w:lang w:eastAsia="bg-BG"/>
        </w:rPr>
        <w:t>‐</w:t>
      </w:r>
      <w:r w:rsidRPr="00826B48">
        <w:rPr>
          <w:sz w:val="20"/>
          <w:lang w:eastAsia="bg-BG"/>
        </w:rPr>
        <w:t>Tyrosine by High</w:t>
      </w:r>
      <w:r w:rsidRPr="00826B48">
        <w:rPr>
          <w:rFonts w:ascii="Cambria Math" w:hAnsi="Cambria Math" w:cs="Cambria Math"/>
          <w:sz w:val="20"/>
          <w:lang w:eastAsia="bg-BG"/>
        </w:rPr>
        <w:t>‐</w:t>
      </w:r>
      <w:r w:rsidRPr="00826B48">
        <w:rPr>
          <w:sz w:val="20"/>
          <w:lang w:eastAsia="bg-BG"/>
        </w:rPr>
        <w:t xml:space="preserve">Performance Liquid Chromatography as a Tumor Marker in Melanoma.” </w:t>
      </w:r>
      <w:r w:rsidRPr="00826B48">
        <w:rPr>
          <w:i/>
          <w:iCs/>
          <w:sz w:val="20"/>
          <w:lang w:eastAsia="bg-BG"/>
        </w:rPr>
        <w:t>Chromatographic Methods in Clinical Chemistry and Toxicology</w:t>
      </w:r>
      <w:r w:rsidRPr="00826B48">
        <w:rPr>
          <w:sz w:val="20"/>
          <w:lang w:eastAsia="bg-BG"/>
        </w:rPr>
        <w:t xml:space="preserve"> (2007): 56-66.</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rPr>
      </w:pPr>
      <w:r w:rsidRPr="00826B48">
        <w:rPr>
          <w:sz w:val="20"/>
        </w:rPr>
        <w:t xml:space="preserve">Utikal J, Schadendorf D, Ugurel S. Serologic and immunohistochemical prognostic biomarkers of cutaneous malignancies. </w:t>
      </w:r>
      <w:r w:rsidRPr="00826B48">
        <w:rPr>
          <w:rStyle w:val="citation-abbreviation"/>
          <w:sz w:val="20"/>
        </w:rPr>
        <w:t xml:space="preserve">Arch Dermatol Res. </w:t>
      </w:r>
      <w:r w:rsidRPr="00826B48">
        <w:rPr>
          <w:rStyle w:val="citation-publication-date"/>
          <w:sz w:val="20"/>
        </w:rPr>
        <w:t xml:space="preserve">2007; </w:t>
      </w:r>
      <w:r w:rsidRPr="00826B48">
        <w:rPr>
          <w:rStyle w:val="citation-volume"/>
          <w:sz w:val="20"/>
        </w:rPr>
        <w:t>298</w:t>
      </w:r>
      <w:r w:rsidRPr="00826B48">
        <w:rPr>
          <w:rStyle w:val="citation-issue"/>
          <w:sz w:val="20"/>
        </w:rPr>
        <w:t>(10)</w:t>
      </w:r>
      <w:r w:rsidRPr="00826B48">
        <w:rPr>
          <w:rStyle w:val="citation-flpages"/>
          <w:sz w:val="20"/>
        </w:rPr>
        <w:t>: 469–477</w:t>
      </w:r>
    </w:p>
    <w:p w:rsidR="00E223E2" w:rsidRPr="00826B48" w:rsidRDefault="00E223E2" w:rsidP="00826B48">
      <w:pPr>
        <w:pStyle w:val="Heading2"/>
        <w:keepNext w:val="0"/>
        <w:numPr>
          <w:ilvl w:val="0"/>
          <w:numId w:val="125"/>
        </w:numPr>
        <w:spacing w:before="100" w:beforeAutospacing="1" w:after="100" w:afterAutospacing="1" w:line="240" w:lineRule="auto"/>
        <w:jc w:val="left"/>
        <w:rPr>
          <w:bCs/>
          <w:color w:val="000000"/>
          <w:sz w:val="20"/>
        </w:rPr>
      </w:pPr>
      <w:r w:rsidRPr="00826B48">
        <w:rPr>
          <w:sz w:val="20"/>
        </w:rPr>
        <w:t xml:space="preserve">Schadendorf  D, Utikal J, Matharoo-Ball B,  Rees RC, Ugurel S. Prognostic Biomarkers of Cutaneous Malignancies – Serological, Immunohistochemical and Proteomic Approaches </w:t>
      </w:r>
      <w:hyperlink r:id="rId166" w:tooltip="Current Cancer Therapy Reviews" w:history="1">
        <w:r w:rsidRPr="00826B48">
          <w:rPr>
            <w:rStyle w:val="Hyperlink"/>
            <w:bCs/>
            <w:color w:val="000000"/>
            <w:sz w:val="20"/>
          </w:rPr>
          <w:t>Current Cancer Therapy Reviews</w:t>
        </w:r>
      </w:hyperlink>
      <w:r w:rsidRPr="00826B48">
        <w:rPr>
          <w:sz w:val="20"/>
        </w:rPr>
        <w:t>, 2008 , 4, 2, 96-104</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lang w:val="en-US"/>
        </w:rPr>
      </w:pPr>
      <w:r w:rsidRPr="00826B48">
        <w:rPr>
          <w:sz w:val="20"/>
        </w:rPr>
        <w:t>Ugurel S et al. Tumor Biomarkers in Melanoma.Cancer control, 2009,16,3,219-224</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rPr>
      </w:pPr>
      <w:r w:rsidRPr="00826B48">
        <w:rPr>
          <w:sz w:val="20"/>
          <w:lang w:val="en-US"/>
        </w:rPr>
        <w:t xml:space="preserve">Palmers SR et al. </w:t>
      </w:r>
      <w:r w:rsidRPr="00826B48">
        <w:rPr>
          <w:sz w:val="20"/>
        </w:rPr>
        <w:t>Circulating Serologic and Molecular Biomarkers in Malignant Melanoma</w:t>
      </w:r>
      <w:r w:rsidRPr="00826B48">
        <w:rPr>
          <w:sz w:val="20"/>
          <w:lang w:val="en-US"/>
        </w:rPr>
        <w:t xml:space="preserve">. </w:t>
      </w:r>
      <w:r w:rsidRPr="00826B48">
        <w:rPr>
          <w:rStyle w:val="Strong"/>
          <w:b w:val="0"/>
          <w:bCs w:val="0"/>
          <w:sz w:val="20"/>
        </w:rPr>
        <w:t>Mayo Clinic Proceedings</w:t>
      </w:r>
      <w:r w:rsidRPr="00826B48">
        <w:rPr>
          <w:rStyle w:val="Strong"/>
          <w:b w:val="0"/>
          <w:bCs w:val="0"/>
          <w:sz w:val="20"/>
          <w:lang w:val="en-US"/>
        </w:rPr>
        <w:t>, 2011,</w:t>
      </w:r>
      <w:r w:rsidRPr="00826B48">
        <w:rPr>
          <w:sz w:val="20"/>
        </w:rPr>
        <w:t>86, 10 , 981-990</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rPr>
      </w:pPr>
      <w:r w:rsidRPr="00826B48">
        <w:rPr>
          <w:sz w:val="20"/>
          <w:lang w:eastAsia="bg-BG"/>
        </w:rPr>
        <w:t xml:space="preserve">Tandler, Nadine, Birgit Mosch, and Jens Pietzsch. „Protein and non-protein biomarkers in melanoma: a critical update.” </w:t>
      </w:r>
      <w:r w:rsidRPr="00826B48">
        <w:rPr>
          <w:i/>
          <w:iCs/>
          <w:sz w:val="20"/>
          <w:lang w:eastAsia="bg-BG"/>
        </w:rPr>
        <w:t>Amino acids</w:t>
      </w:r>
      <w:r w:rsidRPr="00826B48">
        <w:rPr>
          <w:sz w:val="20"/>
          <w:lang w:eastAsia="bg-BG"/>
        </w:rPr>
        <w:t xml:space="preserve"> 43.6 (2012): 2203-2230.</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lang w:eastAsia="bg-BG"/>
        </w:rPr>
      </w:pPr>
      <w:r w:rsidRPr="00826B48">
        <w:rPr>
          <w:sz w:val="20"/>
          <w:lang w:eastAsia="bg-BG"/>
        </w:rPr>
        <w:t xml:space="preserve">Utical J et al. Diagnostic and Prognostic Biomarkers and Therapeutic Targets in Melanoma. </w:t>
      </w:r>
      <w:hyperlink r:id="rId167" w:tooltip="Link to the Book Series of this Chapter" w:history="1">
        <w:r w:rsidRPr="00826B48">
          <w:rPr>
            <w:sz w:val="20"/>
            <w:lang w:eastAsia="bg-BG"/>
          </w:rPr>
          <w:t>Current Clinical Pathology</w:t>
        </w:r>
      </w:hyperlink>
      <w:r w:rsidRPr="00826B48">
        <w:rPr>
          <w:sz w:val="20"/>
          <w:lang w:eastAsia="bg-BG"/>
        </w:rPr>
        <w:t>, 2012, 9-18,</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lang w:val="en-US" w:eastAsia="bg-BG"/>
        </w:rPr>
      </w:pPr>
      <w:r w:rsidRPr="00826B48">
        <w:rPr>
          <w:sz w:val="20"/>
          <w:lang w:eastAsia="bg-BG"/>
        </w:rPr>
        <w:lastRenderedPageBreak/>
        <w:t xml:space="preserve">El Hajj, P., et al. „Tyrosinase-related protein 1 mRNA expression in lymph node metastases predicts overall survival in high-risk melanoma patients.” </w:t>
      </w:r>
      <w:r w:rsidRPr="00826B48">
        <w:rPr>
          <w:i/>
          <w:iCs/>
          <w:sz w:val="20"/>
          <w:lang w:eastAsia="bg-BG"/>
        </w:rPr>
        <w:t>British journal of cancer</w:t>
      </w:r>
      <w:r w:rsidRPr="00826B48">
        <w:rPr>
          <w:sz w:val="20"/>
          <w:lang w:eastAsia="bg-BG"/>
        </w:rPr>
        <w:t xml:space="preserve"> 108.8 (2013): 1641-1647.</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lang w:val="en-US" w:eastAsia="bg-BG"/>
        </w:rPr>
      </w:pPr>
      <w:r w:rsidRPr="00826B48">
        <w:rPr>
          <w:sz w:val="20"/>
          <w:lang w:eastAsia="bg-BG"/>
        </w:rPr>
        <w:t xml:space="preserve">Gerger, A., S. Koller, and T. Kern. „1.3. Frage I. 6., I. 7., I. 8., VII. 6. Ausbreitungsdiagnostik bei Patienten mit malignem Melanom–De-novo-Recherche.” </w:t>
      </w:r>
      <w:r w:rsidRPr="00826B48">
        <w:rPr>
          <w:i/>
          <w:iCs/>
          <w:sz w:val="20"/>
          <w:lang w:eastAsia="bg-BG"/>
        </w:rPr>
        <w:t>Ergänzung zum Leitlinienreport</w:t>
      </w:r>
      <w:r w:rsidRPr="00826B48">
        <w:rPr>
          <w:sz w:val="20"/>
          <w:lang w:eastAsia="bg-BG"/>
        </w:rPr>
        <w:t xml:space="preserve"> 15 (2013): 237-241.</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lang w:eastAsia="bg-BG"/>
        </w:rPr>
      </w:pPr>
      <w:r w:rsidRPr="00826B48">
        <w:rPr>
          <w:sz w:val="20"/>
          <w:lang w:eastAsia="bg-BG"/>
        </w:rPr>
        <w:t xml:space="preserve">Revin, S. Brillians, and S. Abraham John. „Electrochemical marker for metastatic malignant melanoma based on the determination of l-dopa/l-tyrosine ratio.” </w:t>
      </w:r>
      <w:r w:rsidRPr="00826B48">
        <w:rPr>
          <w:i/>
          <w:iCs/>
          <w:sz w:val="20"/>
          <w:lang w:eastAsia="bg-BG"/>
        </w:rPr>
        <w:t>Sensors and Actuators B: Chemical</w:t>
      </w:r>
      <w:r w:rsidRPr="00826B48">
        <w:rPr>
          <w:sz w:val="20"/>
          <w:lang w:eastAsia="bg-BG"/>
        </w:rPr>
        <w:t xml:space="preserve"> 188 (2013): 1026-1032.</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lang w:val="en-US" w:eastAsia="bg-BG"/>
        </w:rPr>
      </w:pPr>
      <w:r w:rsidRPr="00826B48">
        <w:rPr>
          <w:sz w:val="20"/>
          <w:lang w:eastAsia="bg-BG"/>
        </w:rPr>
        <w:t>Vereecken, Pierre. „Serum Markers in Clinical Management of Malignant Melanoma.”</w:t>
      </w:r>
      <w:r w:rsidRPr="00826B48">
        <w:rPr>
          <w:sz w:val="20"/>
          <w:lang w:val="en-US" w:eastAsia="bg-BG"/>
        </w:rPr>
        <w:t>Intech,</w:t>
      </w:r>
      <w:r w:rsidRPr="00826B48">
        <w:rPr>
          <w:sz w:val="20"/>
          <w:lang w:eastAsia="bg-BG"/>
        </w:rPr>
        <w:t xml:space="preserve"> (2013).</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lang w:eastAsia="bg-BG"/>
        </w:rPr>
      </w:pPr>
      <w:r w:rsidRPr="00826B48">
        <w:rPr>
          <w:sz w:val="20"/>
          <w:lang w:eastAsia="bg-BG"/>
        </w:rPr>
        <w:t xml:space="preserve">Vereecken, P. „Présentation et implications cliniques des marqueurs sériques dans le mélanome malin cutané.” </w:t>
      </w:r>
      <w:r w:rsidRPr="00826B48">
        <w:rPr>
          <w:i/>
          <w:iCs/>
          <w:sz w:val="20"/>
          <w:lang w:eastAsia="bg-BG"/>
        </w:rPr>
        <w:t>Oncologie</w:t>
      </w:r>
      <w:r w:rsidRPr="00826B48">
        <w:rPr>
          <w:sz w:val="20"/>
          <w:lang w:eastAsia="bg-BG"/>
        </w:rPr>
        <w:t xml:space="preserve"> 15.2 (2013): 83-90.</w:t>
      </w:r>
      <w:r w:rsidRPr="00826B48">
        <w:rPr>
          <w:color w:val="222222"/>
          <w:sz w:val="20"/>
        </w:rPr>
        <w:t xml:space="preserve"> </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lang w:eastAsia="bg-BG"/>
        </w:rPr>
      </w:pPr>
      <w:r w:rsidRPr="00826B48">
        <w:rPr>
          <w:color w:val="222222"/>
          <w:sz w:val="20"/>
        </w:rPr>
        <w:t>Petra EL. New prognosis markers and new targets for therapy in high risk melanoma: Evaluation of TYRP1 as a melanoma prognostic marker and its regulation by miRNA (s).</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lang w:eastAsia="bg-BG"/>
        </w:rPr>
      </w:pPr>
      <w:r w:rsidRPr="00826B48">
        <w:rPr>
          <w:sz w:val="20"/>
          <w:lang w:eastAsia="bg-BG"/>
        </w:rPr>
        <w:t xml:space="preserve">Song, Yu-qiao, et al. „A novel approach to determine the tyrosine concentration in human plasma by DART-MS/MS.” </w:t>
      </w:r>
      <w:r w:rsidRPr="00826B48">
        <w:rPr>
          <w:i/>
          <w:iCs/>
          <w:sz w:val="20"/>
          <w:lang w:eastAsia="bg-BG"/>
        </w:rPr>
        <w:t>Analytical Methods</w:t>
      </w:r>
      <w:r w:rsidRPr="00826B48">
        <w:rPr>
          <w:sz w:val="20"/>
          <w:lang w:eastAsia="bg-BG"/>
        </w:rPr>
        <w:t xml:space="preserve"> (2015).</w:t>
      </w:r>
    </w:p>
    <w:p w:rsidR="00E223E2" w:rsidRPr="00826B48" w:rsidRDefault="00E223E2" w:rsidP="00826B48">
      <w:pPr>
        <w:pStyle w:val="Heading2"/>
        <w:keepNext w:val="0"/>
        <w:numPr>
          <w:ilvl w:val="0"/>
          <w:numId w:val="125"/>
        </w:numPr>
        <w:spacing w:before="100" w:beforeAutospacing="1" w:after="100" w:afterAutospacing="1" w:line="240" w:lineRule="auto"/>
        <w:jc w:val="left"/>
        <w:rPr>
          <w:color w:val="222222"/>
          <w:sz w:val="20"/>
        </w:rPr>
      </w:pPr>
      <w:r w:rsidRPr="00826B48">
        <w:rPr>
          <w:color w:val="222222"/>
          <w:sz w:val="20"/>
        </w:rPr>
        <w:t xml:space="preserve">Mittal PJ, Jain M. Proteomics: An indispensable tool for novel biomarker identification in melanoma. J Data Mining Genomics Proteomics. 2016;7(204):2153-0602. </w:t>
      </w:r>
    </w:p>
    <w:p w:rsidR="00E223E2" w:rsidRPr="00826B48" w:rsidRDefault="00E223E2" w:rsidP="00826B48">
      <w:pPr>
        <w:pStyle w:val="Heading2"/>
        <w:keepNext w:val="0"/>
        <w:numPr>
          <w:ilvl w:val="0"/>
          <w:numId w:val="125"/>
        </w:numPr>
        <w:spacing w:before="100" w:beforeAutospacing="1" w:after="100" w:afterAutospacing="1" w:line="240" w:lineRule="auto"/>
        <w:jc w:val="left"/>
        <w:rPr>
          <w:color w:val="222222"/>
          <w:sz w:val="20"/>
        </w:rPr>
      </w:pPr>
      <w:r w:rsidRPr="00826B48">
        <w:rPr>
          <w:color w:val="222222"/>
          <w:sz w:val="20"/>
        </w:rPr>
        <w:t>Dakubo GD. Melanoma Biomarkers in Circulation. InCancer Biomarkers in Body Fluids 2017 (pp. 1-39). Springer, Cham.</w:t>
      </w:r>
    </w:p>
    <w:p w:rsidR="00E223E2" w:rsidRPr="00797142" w:rsidRDefault="00E223E2" w:rsidP="00E223E2">
      <w:pPr>
        <w:rPr>
          <w:lang w:val="bg-BG" w:eastAsia="bg-BG"/>
        </w:rPr>
      </w:pPr>
    </w:p>
    <w:p w:rsidR="00E223E2" w:rsidRPr="00083AA1" w:rsidRDefault="00E223E2" w:rsidP="00E223E2">
      <w:pPr>
        <w:ind w:left="852"/>
        <w:rPr>
          <w:szCs w:val="24"/>
          <w:lang w:val="en-US" w:eastAsia="bg-BG"/>
        </w:rPr>
      </w:pPr>
      <w:r w:rsidRPr="00083AA1">
        <w:rPr>
          <w:szCs w:val="24"/>
          <w:lang w:val="bg-BG" w:eastAsia="bg-BG"/>
        </w:rPr>
        <w:t>В монографии</w:t>
      </w:r>
    </w:p>
    <w:p w:rsidR="00826B48" w:rsidRDefault="00E223E2" w:rsidP="00826B48">
      <w:pPr>
        <w:pStyle w:val="Heading2"/>
        <w:keepNext w:val="0"/>
        <w:numPr>
          <w:ilvl w:val="0"/>
          <w:numId w:val="125"/>
        </w:numPr>
        <w:spacing w:before="100" w:beforeAutospacing="1" w:after="100" w:afterAutospacing="1" w:line="240" w:lineRule="auto"/>
        <w:jc w:val="left"/>
        <w:rPr>
          <w:sz w:val="20"/>
          <w:lang w:val="en-US"/>
        </w:rPr>
      </w:pPr>
      <w:r w:rsidRPr="00083AA1">
        <w:rPr>
          <w:sz w:val="20"/>
        </w:rPr>
        <w:t xml:space="preserve">Bertholf RL et al. </w:t>
      </w:r>
      <w:r w:rsidRPr="00083AA1">
        <w:rPr>
          <w:rStyle w:val="maintitle"/>
          <w:sz w:val="20"/>
        </w:rPr>
        <w:t xml:space="preserve">Chapter 4. Measurement of Plasma </w:t>
      </w:r>
      <w:r w:rsidRPr="00083AA1">
        <w:rPr>
          <w:rStyle w:val="smallcaps"/>
          <w:sz w:val="20"/>
        </w:rPr>
        <w:t>L</w:t>
      </w:r>
      <w:r w:rsidRPr="00083AA1">
        <w:rPr>
          <w:rStyle w:val="maintitle"/>
          <w:sz w:val="20"/>
        </w:rPr>
        <w:t xml:space="preserve">-DOPA and </w:t>
      </w:r>
      <w:r w:rsidRPr="00083AA1">
        <w:rPr>
          <w:rStyle w:val="smallcaps"/>
          <w:sz w:val="20"/>
        </w:rPr>
        <w:t>L</w:t>
      </w:r>
      <w:r w:rsidRPr="00083AA1">
        <w:rPr>
          <w:rStyle w:val="maintitle"/>
          <w:sz w:val="20"/>
        </w:rPr>
        <w:t>-Tyrosine by High-Performance Liquid Chromatography as a Tumor Marker in Melanoma</w:t>
      </w:r>
      <w:r w:rsidRPr="00083AA1">
        <w:rPr>
          <w:rStyle w:val="maintitle"/>
          <w:sz w:val="20"/>
          <w:lang w:val="en-US"/>
        </w:rPr>
        <w:t xml:space="preserve"> In:</w:t>
      </w:r>
      <w:r w:rsidRPr="00083AA1">
        <w:rPr>
          <w:sz w:val="20"/>
        </w:rPr>
        <w:t xml:space="preserve"> Chromatographic Methods in Clinical Chemistry and Toxicology</w:t>
      </w:r>
      <w:r w:rsidRPr="00083AA1">
        <w:rPr>
          <w:sz w:val="20"/>
          <w:lang w:val="en-US"/>
        </w:rPr>
        <w:t>,2007</w:t>
      </w:r>
    </w:p>
    <w:p w:rsidR="00E223E2" w:rsidRPr="00826B48" w:rsidRDefault="00E223E2" w:rsidP="00826B48">
      <w:pPr>
        <w:pStyle w:val="Heading2"/>
        <w:keepNext w:val="0"/>
        <w:numPr>
          <w:ilvl w:val="0"/>
          <w:numId w:val="125"/>
        </w:numPr>
        <w:spacing w:before="100" w:beforeAutospacing="1" w:after="100" w:afterAutospacing="1" w:line="240" w:lineRule="auto"/>
        <w:jc w:val="left"/>
        <w:rPr>
          <w:sz w:val="20"/>
          <w:lang w:val="en-US"/>
        </w:rPr>
      </w:pPr>
      <w:r w:rsidRPr="00826B48">
        <w:rPr>
          <w:sz w:val="20"/>
          <w:lang w:eastAsia="bg-BG"/>
        </w:rPr>
        <w:t>Utical J et al.</w:t>
      </w:r>
      <w:r w:rsidRPr="00826B48">
        <w:rPr>
          <w:sz w:val="20"/>
        </w:rPr>
        <w:t xml:space="preserve"> Diagnostic and Prognostic Biomarkers in Melanoma</w:t>
      </w:r>
      <w:r w:rsidRPr="00826B48">
        <w:rPr>
          <w:sz w:val="20"/>
          <w:lang w:val="en-US"/>
        </w:rPr>
        <w:t>. Current stay of play. in</w:t>
      </w:r>
      <w:r w:rsidRPr="00826B48">
        <w:rPr>
          <w:sz w:val="20"/>
        </w:rPr>
        <w:t xml:space="preserve"> Diagnostic and Prognostic Biomarkers and Therapeutic Targets in Melanoma</w:t>
      </w:r>
      <w:r w:rsidRPr="00826B48">
        <w:rPr>
          <w:sz w:val="20"/>
          <w:lang w:val="en-US"/>
        </w:rPr>
        <w:t>, Springer, 2012</w:t>
      </w:r>
    </w:p>
    <w:p w:rsidR="000845FC" w:rsidRPr="000845FC" w:rsidRDefault="000845FC" w:rsidP="000845FC">
      <w:pPr>
        <w:rPr>
          <w:lang w:val="en-US"/>
        </w:rPr>
      </w:pPr>
    </w:p>
    <w:p w:rsidR="00EB0447" w:rsidRDefault="00EB0447" w:rsidP="00EB0447">
      <w:pPr>
        <w:pStyle w:val="NormalWeb"/>
        <w:rPr>
          <w:rStyle w:val="Strong"/>
          <w:bCs w:val="0"/>
          <w:u w:val="single"/>
          <w:lang w:val="en-US"/>
        </w:rPr>
      </w:pPr>
      <w:r w:rsidRPr="007C398B">
        <w:rPr>
          <w:rStyle w:val="Strong"/>
          <w:bCs w:val="0"/>
          <w:u w:val="single"/>
          <w:lang w:val="de-DE"/>
        </w:rPr>
        <w:t>TSANKOV</w:t>
      </w:r>
      <w:r w:rsidRPr="000C53D7">
        <w:rPr>
          <w:rStyle w:val="Strong"/>
          <w:bCs w:val="0"/>
          <w:u w:val="single"/>
        </w:rPr>
        <w:t xml:space="preserve"> </w:t>
      </w:r>
      <w:r w:rsidRPr="007C398B">
        <w:rPr>
          <w:rStyle w:val="Strong"/>
          <w:bCs w:val="0"/>
          <w:u w:val="single"/>
          <w:lang w:val="de-DE"/>
        </w:rPr>
        <w:t>N</w:t>
      </w:r>
      <w:r w:rsidRPr="000C53D7">
        <w:rPr>
          <w:rStyle w:val="Strong"/>
          <w:bCs w:val="0"/>
          <w:u w:val="single"/>
        </w:rPr>
        <w:t xml:space="preserve">, </w:t>
      </w:r>
      <w:r w:rsidRPr="007C398B">
        <w:rPr>
          <w:rStyle w:val="Strong"/>
          <w:bCs w:val="0"/>
          <w:u w:val="single"/>
          <w:lang w:val="de-DE"/>
        </w:rPr>
        <w:t>Weinberg</w:t>
      </w:r>
      <w:r w:rsidRPr="000C53D7">
        <w:rPr>
          <w:rStyle w:val="Strong"/>
          <w:bCs w:val="0"/>
          <w:u w:val="single"/>
        </w:rPr>
        <w:t xml:space="preserve"> </w:t>
      </w:r>
      <w:r w:rsidRPr="007C398B">
        <w:rPr>
          <w:rStyle w:val="Strong"/>
          <w:bCs w:val="0"/>
          <w:u w:val="single"/>
          <w:lang w:val="de-DE"/>
        </w:rPr>
        <w:t>J</w:t>
      </w:r>
      <w:r w:rsidRPr="000C53D7">
        <w:rPr>
          <w:rStyle w:val="Strong"/>
          <w:bCs w:val="0"/>
          <w:u w:val="single"/>
        </w:rPr>
        <w:t xml:space="preserve">. </w:t>
      </w:r>
      <w:r w:rsidRPr="007C398B">
        <w:rPr>
          <w:rStyle w:val="Strong"/>
          <w:bCs w:val="0"/>
          <w:u w:val="single"/>
          <w:lang w:val="de-DE"/>
        </w:rPr>
        <w:t>Antimicrobials</w:t>
      </w:r>
      <w:r w:rsidRPr="000C53D7">
        <w:rPr>
          <w:rStyle w:val="Strong"/>
          <w:bCs w:val="0"/>
          <w:u w:val="single"/>
        </w:rPr>
        <w:t xml:space="preserve"> </w:t>
      </w:r>
      <w:r w:rsidRPr="007C398B">
        <w:rPr>
          <w:rStyle w:val="Strong"/>
          <w:bCs w:val="0"/>
          <w:u w:val="single"/>
          <w:lang w:val="de-DE"/>
        </w:rPr>
        <w:t>in</w:t>
      </w:r>
      <w:r w:rsidRPr="000C53D7">
        <w:rPr>
          <w:rStyle w:val="Strong"/>
          <w:bCs w:val="0"/>
          <w:u w:val="single"/>
        </w:rPr>
        <w:t xml:space="preserve"> </w:t>
      </w:r>
      <w:r w:rsidRPr="007C398B">
        <w:rPr>
          <w:rStyle w:val="Strong"/>
          <w:bCs w:val="0"/>
          <w:u w:val="single"/>
          <w:lang w:val="de-DE"/>
        </w:rPr>
        <w:t>dermatology</w:t>
      </w:r>
      <w:r w:rsidRPr="000C53D7">
        <w:rPr>
          <w:rStyle w:val="Strong"/>
          <w:bCs w:val="0"/>
          <w:u w:val="single"/>
        </w:rPr>
        <w:t xml:space="preserve">. </w:t>
      </w:r>
      <w:r w:rsidRPr="002E0434">
        <w:rPr>
          <w:rStyle w:val="Strong"/>
          <w:bCs w:val="0"/>
          <w:u w:val="single"/>
          <w:lang w:val="en-US"/>
        </w:rPr>
        <w:t>Clin</w:t>
      </w:r>
      <w:r w:rsidRPr="000C53D7">
        <w:rPr>
          <w:rStyle w:val="Strong"/>
          <w:bCs w:val="0"/>
          <w:u w:val="single"/>
        </w:rPr>
        <w:t xml:space="preserve"> </w:t>
      </w:r>
      <w:r w:rsidRPr="002E0434">
        <w:rPr>
          <w:rStyle w:val="Strong"/>
          <w:bCs w:val="0"/>
          <w:u w:val="single"/>
          <w:lang w:val="en-US"/>
        </w:rPr>
        <w:t>Dermatol</w:t>
      </w:r>
      <w:r w:rsidRPr="000C53D7">
        <w:rPr>
          <w:rStyle w:val="Strong"/>
          <w:bCs w:val="0"/>
          <w:u w:val="single"/>
        </w:rPr>
        <w:t>,2003,21,1.</w:t>
      </w:r>
    </w:p>
    <w:p w:rsidR="00EB0447" w:rsidRPr="00EB0447" w:rsidRDefault="00EB0447" w:rsidP="00EB0447">
      <w:pPr>
        <w:pStyle w:val="NormalWeb"/>
        <w:rPr>
          <w:rStyle w:val="Strong"/>
          <w:bCs w:val="0"/>
          <w:u w:val="single"/>
        </w:rPr>
      </w:pPr>
      <w:r>
        <w:rPr>
          <w:rStyle w:val="Strong"/>
          <w:bCs w:val="0"/>
          <w:u w:val="single"/>
        </w:rPr>
        <w:t xml:space="preserve">Цитати </w:t>
      </w:r>
      <w:r w:rsidR="007321F6">
        <w:rPr>
          <w:rStyle w:val="Strong"/>
          <w:bCs w:val="0"/>
          <w:u w:val="single"/>
        </w:rPr>
        <w:t>–</w:t>
      </w:r>
      <w:r>
        <w:rPr>
          <w:rStyle w:val="Strong"/>
          <w:bCs w:val="0"/>
          <w:u w:val="single"/>
        </w:rPr>
        <w:t xml:space="preserve"> 2</w:t>
      </w:r>
    </w:p>
    <w:p w:rsidR="00DC5348" w:rsidRPr="00EB0447" w:rsidRDefault="00DC5348" w:rsidP="002A419B">
      <w:pPr>
        <w:numPr>
          <w:ilvl w:val="0"/>
          <w:numId w:val="55"/>
        </w:numPr>
        <w:suppressAutoHyphens/>
        <w:jc w:val="both"/>
        <w:rPr>
          <w:lang w:val="bg-BG"/>
        </w:rPr>
      </w:pPr>
      <w:r w:rsidRPr="00EB0447">
        <w:rPr>
          <w:szCs w:val="24"/>
        </w:rPr>
        <w:t>Vassileva</w:t>
      </w:r>
      <w:r w:rsidRPr="00EB0447">
        <w:rPr>
          <w:szCs w:val="24"/>
          <w:lang w:val="bg-BG"/>
        </w:rPr>
        <w:t xml:space="preserve"> </w:t>
      </w:r>
      <w:r w:rsidRPr="00EB0447">
        <w:rPr>
          <w:szCs w:val="24"/>
        </w:rPr>
        <w:t>S</w:t>
      </w:r>
      <w:r w:rsidRPr="00EB0447">
        <w:rPr>
          <w:szCs w:val="24"/>
          <w:lang w:val="bg-BG"/>
        </w:rPr>
        <w:t xml:space="preserve">, </w:t>
      </w:r>
      <w:r w:rsidRPr="00EB0447">
        <w:rPr>
          <w:szCs w:val="24"/>
        </w:rPr>
        <w:t>Drenovska</w:t>
      </w:r>
      <w:r w:rsidRPr="00EB0447">
        <w:rPr>
          <w:szCs w:val="24"/>
          <w:lang w:val="bg-BG"/>
        </w:rPr>
        <w:t xml:space="preserve"> </w:t>
      </w:r>
      <w:r w:rsidRPr="00EB0447">
        <w:rPr>
          <w:szCs w:val="24"/>
        </w:rPr>
        <w:t>K</w:t>
      </w:r>
      <w:r w:rsidRPr="00EB0447">
        <w:rPr>
          <w:szCs w:val="24"/>
          <w:lang w:val="bg-BG"/>
        </w:rPr>
        <w:t xml:space="preserve">, </w:t>
      </w:r>
      <w:r w:rsidRPr="00EB0447">
        <w:rPr>
          <w:szCs w:val="24"/>
        </w:rPr>
        <w:t>Serafimova</w:t>
      </w:r>
      <w:r w:rsidRPr="00EB0447">
        <w:rPr>
          <w:szCs w:val="24"/>
          <w:lang w:val="bg-BG"/>
        </w:rPr>
        <w:t xml:space="preserve"> </w:t>
      </w:r>
      <w:r w:rsidRPr="00EB0447">
        <w:rPr>
          <w:szCs w:val="24"/>
        </w:rPr>
        <w:t>D</w:t>
      </w:r>
      <w:r w:rsidRPr="00EB0447">
        <w:rPr>
          <w:szCs w:val="24"/>
          <w:lang w:val="bg-BG"/>
        </w:rPr>
        <w:t xml:space="preserve">, </w:t>
      </w:r>
      <w:r w:rsidRPr="00EB0447">
        <w:rPr>
          <w:rStyle w:val="Strong"/>
          <w:bCs w:val="0"/>
          <w:szCs w:val="24"/>
          <w:lang w:val="en-US"/>
        </w:rPr>
        <w:t>Tsankov</w:t>
      </w:r>
      <w:r w:rsidRPr="00EB0447">
        <w:rPr>
          <w:rStyle w:val="Strong"/>
          <w:bCs w:val="0"/>
          <w:szCs w:val="24"/>
          <w:lang w:val="bg-BG"/>
        </w:rPr>
        <w:t xml:space="preserve"> </w:t>
      </w:r>
      <w:r w:rsidRPr="00EB0447">
        <w:rPr>
          <w:rStyle w:val="Strong"/>
          <w:bCs w:val="0"/>
          <w:szCs w:val="24"/>
          <w:lang w:val="en-US"/>
        </w:rPr>
        <w:t>N</w:t>
      </w:r>
      <w:r w:rsidRPr="00EB0447">
        <w:rPr>
          <w:szCs w:val="24"/>
          <w:lang w:val="bg-BG"/>
        </w:rPr>
        <w:t xml:space="preserve">. </w:t>
      </w:r>
      <w:r w:rsidRPr="00EB0447">
        <w:rPr>
          <w:szCs w:val="24"/>
          <w:lang w:val="en-US"/>
        </w:rPr>
        <w:t>Paraneoplastic</w:t>
      </w:r>
      <w:r w:rsidRPr="00EB0447">
        <w:rPr>
          <w:szCs w:val="24"/>
          <w:lang w:val="bg-BG"/>
        </w:rPr>
        <w:t xml:space="preserve"> </w:t>
      </w:r>
      <w:r w:rsidRPr="00EB0447">
        <w:rPr>
          <w:szCs w:val="24"/>
          <w:lang w:val="en-US"/>
        </w:rPr>
        <w:t>pemphigus</w:t>
      </w:r>
      <w:r w:rsidRPr="00EB0447">
        <w:rPr>
          <w:szCs w:val="24"/>
          <w:lang w:val="bg-BG"/>
        </w:rPr>
        <w:t xml:space="preserve"> – 2 </w:t>
      </w:r>
      <w:r w:rsidRPr="00EB0447">
        <w:rPr>
          <w:szCs w:val="24"/>
          <w:lang w:val="en-US"/>
        </w:rPr>
        <w:t>cases</w:t>
      </w:r>
      <w:r w:rsidRPr="00EB0447">
        <w:rPr>
          <w:szCs w:val="24"/>
          <w:lang w:val="bg-BG"/>
        </w:rPr>
        <w:t xml:space="preserve"> </w:t>
      </w:r>
      <w:r w:rsidRPr="00EB0447">
        <w:rPr>
          <w:szCs w:val="24"/>
          <w:lang w:val="en-US"/>
        </w:rPr>
        <w:t>associated</w:t>
      </w:r>
      <w:r w:rsidRPr="00EB0447">
        <w:rPr>
          <w:szCs w:val="24"/>
          <w:lang w:val="bg-BG"/>
        </w:rPr>
        <w:t xml:space="preserve"> </w:t>
      </w:r>
      <w:r w:rsidRPr="00EB0447">
        <w:rPr>
          <w:szCs w:val="24"/>
          <w:lang w:val="en-US"/>
        </w:rPr>
        <w:t>with</w:t>
      </w:r>
      <w:r w:rsidRPr="00EB0447">
        <w:rPr>
          <w:szCs w:val="24"/>
          <w:lang w:val="bg-BG"/>
        </w:rPr>
        <w:t xml:space="preserve"> </w:t>
      </w:r>
      <w:r w:rsidRPr="00EB0447">
        <w:rPr>
          <w:szCs w:val="24"/>
          <w:lang w:val="en-US"/>
        </w:rPr>
        <w:t>chronic</w:t>
      </w:r>
      <w:r w:rsidRPr="00EB0447">
        <w:rPr>
          <w:szCs w:val="24"/>
          <w:lang w:val="bg-BG"/>
        </w:rPr>
        <w:t xml:space="preserve"> </w:t>
      </w:r>
      <w:r w:rsidRPr="00EB0447">
        <w:rPr>
          <w:szCs w:val="24"/>
          <w:lang w:val="en-US"/>
        </w:rPr>
        <w:t>lymphocytic</w:t>
      </w:r>
      <w:r w:rsidRPr="00EB0447">
        <w:rPr>
          <w:szCs w:val="24"/>
          <w:lang w:val="bg-BG"/>
        </w:rPr>
        <w:t xml:space="preserve"> </w:t>
      </w:r>
      <w:r w:rsidRPr="00EB0447">
        <w:rPr>
          <w:szCs w:val="24"/>
          <w:lang w:val="en-US"/>
        </w:rPr>
        <w:t>leukaemia</w:t>
      </w:r>
      <w:r w:rsidRPr="00EB0447">
        <w:rPr>
          <w:szCs w:val="24"/>
          <w:lang w:val="bg-BG"/>
        </w:rPr>
        <w:t>.</w:t>
      </w:r>
      <w:r w:rsidRPr="00EB0447">
        <w:rPr>
          <w:lang w:val="bg-BG"/>
        </w:rPr>
        <w:t xml:space="preserve"> </w:t>
      </w:r>
      <w:r w:rsidRPr="00EB0447">
        <w:rPr>
          <w:lang w:val="en-US"/>
        </w:rPr>
        <w:t>CEEDVA</w:t>
      </w:r>
      <w:r w:rsidRPr="00EB0447">
        <w:rPr>
          <w:lang w:val="bg-BG"/>
        </w:rPr>
        <w:t xml:space="preserve">, </w:t>
      </w:r>
      <w:r w:rsidRPr="00EB0447">
        <w:rPr>
          <w:lang w:val="en-US"/>
        </w:rPr>
        <w:t>Bull</w:t>
      </w:r>
      <w:r w:rsidRPr="00EB0447">
        <w:rPr>
          <w:lang w:val="bg-BG"/>
        </w:rPr>
        <w:t>, 2004, 6, 13-16.</w:t>
      </w:r>
    </w:p>
    <w:p w:rsidR="00EB0447" w:rsidRPr="00EB0447" w:rsidRDefault="00EB0447" w:rsidP="002A419B">
      <w:pPr>
        <w:numPr>
          <w:ilvl w:val="0"/>
          <w:numId w:val="55"/>
        </w:numPr>
        <w:rPr>
          <w:szCs w:val="24"/>
        </w:rPr>
      </w:pPr>
      <w:r w:rsidRPr="00EB0447">
        <w:rPr>
          <w:rStyle w:val="prevauthlinks"/>
          <w:szCs w:val="24"/>
          <w:lang w:val="en-US"/>
        </w:rPr>
        <w:t>Dika E</w:t>
      </w:r>
      <w:r w:rsidRPr="00EB0447">
        <w:rPr>
          <w:rStyle w:val="prevauthlinks"/>
          <w:szCs w:val="24"/>
          <w:lang w:val="bg-BG"/>
        </w:rPr>
        <w:t>,</w:t>
      </w:r>
      <w:r w:rsidRPr="00EB0447">
        <w:rPr>
          <w:szCs w:val="24"/>
          <w:lang w:val="en-US"/>
        </w:rPr>
        <w:t xml:space="preserve"> </w:t>
      </w:r>
      <w:r w:rsidRPr="00EB0447">
        <w:rPr>
          <w:rStyle w:val="prevauthlinks"/>
          <w:szCs w:val="24"/>
          <w:lang w:val="en-US"/>
        </w:rPr>
        <w:t>Varott C</w:t>
      </w:r>
      <w:r w:rsidRPr="00EB0447">
        <w:rPr>
          <w:rStyle w:val="prevauthlinks"/>
          <w:szCs w:val="24"/>
          <w:lang w:val="bg-BG"/>
        </w:rPr>
        <w:t>,</w:t>
      </w:r>
      <w:r w:rsidRPr="00EB0447">
        <w:rPr>
          <w:szCs w:val="24"/>
          <w:lang w:val="en-US"/>
        </w:rPr>
        <w:t xml:space="preserve"> </w:t>
      </w:r>
      <w:r w:rsidRPr="00EB0447">
        <w:rPr>
          <w:rStyle w:val="prevauthlinks"/>
          <w:szCs w:val="24"/>
          <w:lang w:val="en-US"/>
        </w:rPr>
        <w:t>Bardazzi F</w:t>
      </w:r>
      <w:r w:rsidRPr="00EB0447">
        <w:rPr>
          <w:rStyle w:val="prevauthlinks"/>
          <w:szCs w:val="24"/>
          <w:lang w:val="bg-BG"/>
        </w:rPr>
        <w:t>,</w:t>
      </w:r>
      <w:r w:rsidRPr="00EB0447">
        <w:rPr>
          <w:szCs w:val="24"/>
          <w:lang w:val="en-US"/>
        </w:rPr>
        <w:t xml:space="preserve"> </w:t>
      </w:r>
      <w:r w:rsidRPr="00EB0447">
        <w:rPr>
          <w:rStyle w:val="prevauthlinks"/>
          <w:szCs w:val="24"/>
          <w:lang w:val="en-US"/>
        </w:rPr>
        <w:t>Maibach HI.</w:t>
      </w:r>
      <w:r w:rsidRPr="00EB0447">
        <w:rPr>
          <w:szCs w:val="24"/>
          <w:lang w:val="en-US"/>
        </w:rPr>
        <w:t xml:space="preserve"> </w:t>
      </w:r>
      <w:r w:rsidRPr="00EB0447">
        <w:rPr>
          <w:rStyle w:val="txtboldonly"/>
          <w:szCs w:val="24"/>
        </w:rPr>
        <w:t xml:space="preserve">Drug-induced psoriasis: An evidence-based overview and the introduction of psoriatic drug eruption probability score. </w:t>
      </w:r>
      <w:r w:rsidRPr="00EB0447">
        <w:rPr>
          <w:iCs/>
          <w:szCs w:val="24"/>
        </w:rPr>
        <w:t>Cutaneous and Ocular Toxicology</w:t>
      </w:r>
      <w:r w:rsidRPr="00EB0447">
        <w:rPr>
          <w:szCs w:val="24"/>
        </w:rPr>
        <w:t xml:space="preserve"> 2006; 25 (1):1-11.</w:t>
      </w:r>
    </w:p>
    <w:p w:rsidR="00137DE3" w:rsidRPr="00137DE3" w:rsidRDefault="00137DE3" w:rsidP="00137DE3">
      <w:pPr>
        <w:pStyle w:val="ListParagraph"/>
        <w:tabs>
          <w:tab w:val="left" w:pos="1560"/>
        </w:tabs>
        <w:ind w:left="1428"/>
        <w:rPr>
          <w:color w:val="000000"/>
          <w:lang w:val="en-US"/>
        </w:rPr>
      </w:pPr>
    </w:p>
    <w:p w:rsidR="00757515" w:rsidRDefault="00757515" w:rsidP="00757515">
      <w:pPr>
        <w:suppressAutoHyphens/>
        <w:jc w:val="both"/>
        <w:rPr>
          <w:b/>
          <w:bCs/>
          <w:sz w:val="24"/>
          <w:szCs w:val="24"/>
          <w:u w:val="single"/>
          <w:lang w:val="bg-BG"/>
        </w:rPr>
      </w:pPr>
      <w:r w:rsidRPr="00041F90">
        <w:rPr>
          <w:b/>
          <w:bCs/>
          <w:sz w:val="24"/>
          <w:szCs w:val="24"/>
          <w:u w:val="single"/>
          <w:lang w:val="en-US"/>
        </w:rPr>
        <w:t>Bochev</w:t>
      </w:r>
      <w:r w:rsidRPr="00041F90">
        <w:rPr>
          <w:b/>
          <w:bCs/>
          <w:sz w:val="24"/>
          <w:szCs w:val="24"/>
          <w:u w:val="single"/>
          <w:lang w:val="bg-BG"/>
        </w:rPr>
        <w:t xml:space="preserve"> </w:t>
      </w:r>
      <w:r w:rsidRPr="00041F90">
        <w:rPr>
          <w:b/>
          <w:bCs/>
          <w:sz w:val="24"/>
          <w:szCs w:val="24"/>
          <w:u w:val="single"/>
          <w:lang w:val="en-US"/>
        </w:rPr>
        <w:t>V</w:t>
      </w:r>
      <w:r w:rsidRPr="00041F90">
        <w:rPr>
          <w:b/>
          <w:bCs/>
          <w:sz w:val="24"/>
          <w:szCs w:val="24"/>
          <w:u w:val="single"/>
          <w:lang w:val="bg-BG"/>
        </w:rPr>
        <w:t xml:space="preserve">, </w:t>
      </w:r>
      <w:r w:rsidRPr="00041F90">
        <w:rPr>
          <w:b/>
          <w:bCs/>
          <w:sz w:val="24"/>
          <w:szCs w:val="24"/>
          <w:u w:val="single"/>
          <w:lang w:val="en-US"/>
        </w:rPr>
        <w:t>Angelova</w:t>
      </w:r>
      <w:r w:rsidRPr="00041F90">
        <w:rPr>
          <w:b/>
          <w:bCs/>
          <w:sz w:val="24"/>
          <w:szCs w:val="24"/>
          <w:u w:val="single"/>
          <w:lang w:val="bg-BG"/>
        </w:rPr>
        <w:t xml:space="preserve"> </w:t>
      </w:r>
      <w:r w:rsidRPr="00041F90">
        <w:rPr>
          <w:b/>
          <w:bCs/>
          <w:sz w:val="24"/>
          <w:szCs w:val="24"/>
          <w:u w:val="single"/>
          <w:lang w:val="en-US"/>
        </w:rPr>
        <w:t>I</w:t>
      </w:r>
      <w:r w:rsidRPr="00041F90">
        <w:rPr>
          <w:b/>
          <w:bCs/>
          <w:sz w:val="24"/>
          <w:szCs w:val="24"/>
          <w:u w:val="single"/>
          <w:lang w:val="bg-BG"/>
        </w:rPr>
        <w:t xml:space="preserve">, </w:t>
      </w:r>
      <w:r w:rsidRPr="00041F90">
        <w:rPr>
          <w:b/>
          <w:bCs/>
          <w:sz w:val="24"/>
          <w:szCs w:val="24"/>
          <w:u w:val="single"/>
          <w:lang w:val="en-US"/>
        </w:rPr>
        <w:t>Tsankov</w:t>
      </w:r>
      <w:r w:rsidRPr="00041F90">
        <w:rPr>
          <w:b/>
          <w:bCs/>
          <w:sz w:val="24"/>
          <w:szCs w:val="24"/>
          <w:u w:val="single"/>
          <w:lang w:val="bg-BG"/>
        </w:rPr>
        <w:t xml:space="preserve"> </w:t>
      </w:r>
      <w:r w:rsidRPr="00041F90">
        <w:rPr>
          <w:b/>
          <w:bCs/>
          <w:sz w:val="24"/>
          <w:szCs w:val="24"/>
          <w:u w:val="single"/>
          <w:lang w:val="en-US"/>
        </w:rPr>
        <w:t>N</w:t>
      </w:r>
      <w:r w:rsidRPr="00041F90">
        <w:rPr>
          <w:b/>
          <w:bCs/>
          <w:sz w:val="24"/>
          <w:szCs w:val="24"/>
          <w:u w:val="single"/>
          <w:lang w:val="bg-BG"/>
        </w:rPr>
        <w:t xml:space="preserve">. </w:t>
      </w:r>
      <w:r w:rsidRPr="00041F90">
        <w:rPr>
          <w:b/>
          <w:bCs/>
          <w:sz w:val="24"/>
          <w:szCs w:val="24"/>
          <w:u w:val="single"/>
          <w:lang w:val="en-US"/>
        </w:rPr>
        <w:t>Centrofacial</w:t>
      </w:r>
      <w:r w:rsidRPr="00041F90">
        <w:rPr>
          <w:b/>
          <w:bCs/>
          <w:sz w:val="24"/>
          <w:szCs w:val="24"/>
          <w:u w:val="single"/>
          <w:lang w:val="bg-BG"/>
        </w:rPr>
        <w:t xml:space="preserve"> </w:t>
      </w:r>
      <w:r w:rsidRPr="00041F90">
        <w:rPr>
          <w:b/>
          <w:bCs/>
          <w:sz w:val="24"/>
          <w:szCs w:val="24"/>
          <w:u w:val="single"/>
          <w:lang w:val="en-US"/>
        </w:rPr>
        <w:t>actinomycosis</w:t>
      </w:r>
      <w:r w:rsidRPr="00041F90">
        <w:rPr>
          <w:b/>
          <w:bCs/>
          <w:sz w:val="24"/>
          <w:szCs w:val="24"/>
          <w:u w:val="single"/>
          <w:lang w:val="bg-BG"/>
        </w:rPr>
        <w:t xml:space="preserve"> – </w:t>
      </w:r>
      <w:r w:rsidRPr="00041F90">
        <w:rPr>
          <w:b/>
          <w:bCs/>
          <w:sz w:val="24"/>
          <w:szCs w:val="24"/>
          <w:u w:val="single"/>
          <w:lang w:val="en-US"/>
        </w:rPr>
        <w:t>report</w:t>
      </w:r>
      <w:r w:rsidRPr="00041F90">
        <w:rPr>
          <w:b/>
          <w:bCs/>
          <w:sz w:val="24"/>
          <w:szCs w:val="24"/>
          <w:u w:val="single"/>
          <w:lang w:val="bg-BG"/>
        </w:rPr>
        <w:t xml:space="preserve"> </w:t>
      </w:r>
      <w:r w:rsidRPr="00041F90">
        <w:rPr>
          <w:b/>
          <w:bCs/>
          <w:sz w:val="24"/>
          <w:szCs w:val="24"/>
          <w:u w:val="single"/>
          <w:lang w:val="en-US"/>
        </w:rPr>
        <w:t>of</w:t>
      </w:r>
      <w:r w:rsidRPr="00041F90">
        <w:rPr>
          <w:b/>
          <w:bCs/>
          <w:sz w:val="24"/>
          <w:szCs w:val="24"/>
          <w:u w:val="single"/>
          <w:lang w:val="bg-BG"/>
        </w:rPr>
        <w:t xml:space="preserve"> </w:t>
      </w:r>
      <w:r w:rsidRPr="00041F90">
        <w:rPr>
          <w:b/>
          <w:bCs/>
          <w:sz w:val="24"/>
          <w:szCs w:val="24"/>
          <w:u w:val="single"/>
          <w:lang w:val="en-US"/>
        </w:rPr>
        <w:t>two</w:t>
      </w:r>
      <w:r w:rsidRPr="00041F90">
        <w:rPr>
          <w:b/>
          <w:bCs/>
          <w:sz w:val="24"/>
          <w:szCs w:val="24"/>
          <w:u w:val="single"/>
          <w:lang w:val="bg-BG"/>
        </w:rPr>
        <w:t xml:space="preserve"> </w:t>
      </w:r>
      <w:r w:rsidRPr="00041F90">
        <w:rPr>
          <w:b/>
          <w:bCs/>
          <w:sz w:val="24"/>
          <w:szCs w:val="24"/>
          <w:u w:val="single"/>
          <w:lang w:val="en-US"/>
        </w:rPr>
        <w:t>cases</w:t>
      </w:r>
      <w:r w:rsidRPr="00041F90">
        <w:rPr>
          <w:b/>
          <w:bCs/>
          <w:sz w:val="24"/>
          <w:szCs w:val="24"/>
          <w:u w:val="single"/>
          <w:lang w:val="bg-BG"/>
        </w:rPr>
        <w:t xml:space="preserve">. </w:t>
      </w:r>
      <w:r w:rsidRPr="00041F90">
        <w:rPr>
          <w:b/>
          <w:bCs/>
          <w:sz w:val="24"/>
          <w:szCs w:val="24"/>
          <w:u w:val="single"/>
          <w:lang w:val="en-US"/>
        </w:rPr>
        <w:t>Acta</w:t>
      </w:r>
      <w:r w:rsidRPr="00041F90">
        <w:rPr>
          <w:b/>
          <w:bCs/>
          <w:sz w:val="24"/>
          <w:szCs w:val="24"/>
          <w:u w:val="single"/>
          <w:lang w:val="bg-BG"/>
        </w:rPr>
        <w:t xml:space="preserve"> </w:t>
      </w:r>
      <w:r w:rsidRPr="00041F90">
        <w:rPr>
          <w:b/>
          <w:bCs/>
          <w:sz w:val="24"/>
          <w:szCs w:val="24"/>
          <w:u w:val="single"/>
          <w:lang w:val="en-US"/>
        </w:rPr>
        <w:t>Dermatoven</w:t>
      </w:r>
      <w:r w:rsidRPr="00041F90">
        <w:rPr>
          <w:b/>
          <w:bCs/>
          <w:sz w:val="24"/>
          <w:szCs w:val="24"/>
          <w:u w:val="single"/>
          <w:lang w:val="bg-BG"/>
        </w:rPr>
        <w:t xml:space="preserve"> </w:t>
      </w:r>
      <w:r w:rsidRPr="00041F90">
        <w:rPr>
          <w:b/>
          <w:bCs/>
          <w:sz w:val="24"/>
          <w:szCs w:val="24"/>
          <w:u w:val="single"/>
          <w:lang w:val="en-US"/>
        </w:rPr>
        <w:t>APA</w:t>
      </w:r>
      <w:r w:rsidRPr="00041F90">
        <w:rPr>
          <w:b/>
          <w:bCs/>
          <w:sz w:val="24"/>
          <w:szCs w:val="24"/>
          <w:u w:val="single"/>
          <w:lang w:val="bg-BG"/>
        </w:rPr>
        <w:t>, 2003, 12, 105-108.</w:t>
      </w:r>
    </w:p>
    <w:p w:rsidR="00757515" w:rsidRPr="00EB0447" w:rsidRDefault="00757515" w:rsidP="00757515">
      <w:pPr>
        <w:pStyle w:val="NormalWeb"/>
        <w:rPr>
          <w:rStyle w:val="Strong"/>
          <w:bCs w:val="0"/>
          <w:u w:val="single"/>
        </w:rPr>
      </w:pPr>
      <w:r>
        <w:rPr>
          <w:rStyle w:val="Strong"/>
          <w:bCs w:val="0"/>
          <w:u w:val="single"/>
        </w:rPr>
        <w:t xml:space="preserve">Цитати </w:t>
      </w:r>
      <w:r w:rsidR="007321F6">
        <w:rPr>
          <w:rStyle w:val="Strong"/>
          <w:bCs w:val="0"/>
          <w:u w:val="single"/>
        </w:rPr>
        <w:t>–</w:t>
      </w:r>
      <w:r>
        <w:rPr>
          <w:rStyle w:val="Strong"/>
          <w:bCs w:val="0"/>
          <w:u w:val="single"/>
        </w:rPr>
        <w:t xml:space="preserve"> </w:t>
      </w:r>
      <w:r w:rsidR="00DB48D7">
        <w:rPr>
          <w:rStyle w:val="Strong"/>
          <w:bCs w:val="0"/>
          <w:u w:val="single"/>
        </w:rPr>
        <w:t>11</w:t>
      </w:r>
    </w:p>
    <w:p w:rsidR="00757515" w:rsidRPr="00826B48" w:rsidRDefault="00757515" w:rsidP="002A419B">
      <w:pPr>
        <w:pStyle w:val="Heading3"/>
        <w:numPr>
          <w:ilvl w:val="0"/>
          <w:numId w:val="56"/>
        </w:numPr>
        <w:rPr>
          <w:sz w:val="20"/>
        </w:rPr>
      </w:pPr>
      <w:r w:rsidRPr="00826B48">
        <w:rPr>
          <w:sz w:val="20"/>
        </w:rPr>
        <w:t>Guvercin M et al. Cervicofacial actinomycosis: a case report</w:t>
      </w:r>
      <w:r w:rsidRPr="00826B48">
        <w:rPr>
          <w:sz w:val="20"/>
          <w:lang w:val="en-US"/>
        </w:rPr>
        <w:t>. OHDMBSC, 2005,IV,2</w:t>
      </w:r>
    </w:p>
    <w:p w:rsidR="00757515" w:rsidRPr="00826B48" w:rsidRDefault="00757515" w:rsidP="002A419B">
      <w:pPr>
        <w:pStyle w:val="ListParagraph"/>
        <w:numPr>
          <w:ilvl w:val="0"/>
          <w:numId w:val="56"/>
        </w:numPr>
        <w:rPr>
          <w:rFonts w:ascii="Times New Roman" w:hAnsi="Times New Roman"/>
          <w:sz w:val="20"/>
          <w:szCs w:val="20"/>
          <w:lang w:val="bg-BG" w:eastAsia="bg-BG"/>
        </w:rPr>
      </w:pPr>
      <w:r w:rsidRPr="00826B48">
        <w:rPr>
          <w:rFonts w:ascii="Times New Roman" w:hAnsi="Times New Roman"/>
          <w:sz w:val="20"/>
          <w:szCs w:val="20"/>
          <w:lang w:val="bg-BG" w:eastAsia="bg-BG"/>
        </w:rPr>
        <w:t xml:space="preserve">EZİRGANLI, Şeref, and Serkan POLAT. </w:t>
      </w:r>
      <w:r w:rsidR="007321F6" w:rsidRPr="00826B48">
        <w:rPr>
          <w:rFonts w:ascii="Times New Roman" w:hAnsi="Times New Roman"/>
          <w:sz w:val="20"/>
          <w:szCs w:val="20"/>
          <w:lang w:val="bg-BG" w:eastAsia="bg-BG"/>
        </w:rPr>
        <w:t>„</w:t>
      </w:r>
      <w:r w:rsidRPr="00826B48">
        <w:rPr>
          <w:rFonts w:ascii="Times New Roman" w:hAnsi="Times New Roman"/>
          <w:sz w:val="20"/>
          <w:szCs w:val="20"/>
          <w:lang w:val="bg-BG" w:eastAsia="bg-BG"/>
        </w:rPr>
        <w:t>A Management Approach for Periapical Actinomycosis: A Rare Case Report.</w:t>
      </w:r>
      <w:r w:rsidR="007321F6" w:rsidRPr="00826B48">
        <w:rPr>
          <w:rFonts w:ascii="Times New Roman" w:hAnsi="Times New Roman"/>
          <w:sz w:val="20"/>
          <w:szCs w:val="20"/>
          <w:lang w:val="bg-BG" w:eastAsia="bg-BG"/>
        </w:rPr>
        <w:t>”</w:t>
      </w:r>
      <w:r w:rsidRPr="00826B48">
        <w:rPr>
          <w:rFonts w:ascii="Times New Roman" w:hAnsi="Times New Roman"/>
          <w:sz w:val="20"/>
          <w:szCs w:val="20"/>
          <w:lang w:val="bg-BG" w:eastAsia="bg-BG"/>
        </w:rPr>
        <w:t xml:space="preserve"> </w:t>
      </w:r>
      <w:r w:rsidRPr="00826B48">
        <w:rPr>
          <w:rFonts w:ascii="Times New Roman" w:hAnsi="Times New Roman"/>
          <w:i/>
          <w:iCs/>
          <w:sz w:val="20"/>
          <w:szCs w:val="20"/>
          <w:lang w:val="bg-BG" w:eastAsia="bg-BG"/>
        </w:rPr>
        <w:t>Türkiye Klinikleri Diş Hekimliği Bilimleri Dergisi</w:t>
      </w:r>
      <w:r w:rsidRPr="00826B48">
        <w:rPr>
          <w:rFonts w:ascii="Times New Roman" w:hAnsi="Times New Roman"/>
          <w:sz w:val="20"/>
          <w:szCs w:val="20"/>
          <w:lang w:val="bg-BG" w:eastAsia="bg-BG"/>
        </w:rPr>
        <w:t xml:space="preserve"> 17.3 (2011): 305-309.</w:t>
      </w:r>
    </w:p>
    <w:p w:rsidR="00757515" w:rsidRPr="00826B48" w:rsidRDefault="00757515" w:rsidP="002A419B">
      <w:pPr>
        <w:pStyle w:val="ListParagraph"/>
        <w:numPr>
          <w:ilvl w:val="0"/>
          <w:numId w:val="56"/>
        </w:numPr>
        <w:rPr>
          <w:rFonts w:ascii="Times New Roman" w:hAnsi="Times New Roman"/>
          <w:sz w:val="20"/>
          <w:szCs w:val="20"/>
          <w:lang w:val="bg-BG" w:eastAsia="bg-BG"/>
        </w:rPr>
      </w:pPr>
      <w:r w:rsidRPr="00826B48">
        <w:rPr>
          <w:rFonts w:ascii="Times New Roman" w:hAnsi="Times New Roman"/>
          <w:sz w:val="20"/>
          <w:szCs w:val="20"/>
          <w:lang w:val="bg-BG" w:eastAsia="bg-BG"/>
        </w:rPr>
        <w:t xml:space="preserve">Vidaković, Bruno, et al. </w:t>
      </w:r>
      <w:r w:rsidR="007321F6" w:rsidRPr="00826B48">
        <w:rPr>
          <w:rFonts w:ascii="Times New Roman" w:hAnsi="Times New Roman"/>
          <w:sz w:val="20"/>
          <w:szCs w:val="20"/>
          <w:lang w:val="bg-BG" w:eastAsia="bg-BG"/>
        </w:rPr>
        <w:t>„</w:t>
      </w:r>
      <w:r w:rsidRPr="00826B48">
        <w:rPr>
          <w:rFonts w:ascii="Times New Roman" w:hAnsi="Times New Roman"/>
          <w:sz w:val="20"/>
          <w:szCs w:val="20"/>
          <w:lang w:val="bg-BG" w:eastAsia="bg-BG"/>
        </w:rPr>
        <w:t>Actinomycosis of the Cheek.</w:t>
      </w:r>
      <w:r w:rsidR="007321F6" w:rsidRPr="00826B48">
        <w:rPr>
          <w:rFonts w:ascii="Times New Roman" w:hAnsi="Times New Roman"/>
          <w:sz w:val="20"/>
          <w:szCs w:val="20"/>
          <w:lang w:val="bg-BG" w:eastAsia="bg-BG"/>
        </w:rPr>
        <w:t>”</w:t>
      </w:r>
      <w:r w:rsidRPr="00826B48">
        <w:rPr>
          <w:rFonts w:ascii="Times New Roman" w:hAnsi="Times New Roman"/>
          <w:sz w:val="20"/>
          <w:szCs w:val="20"/>
          <w:lang w:val="bg-BG" w:eastAsia="bg-BG"/>
        </w:rPr>
        <w:t xml:space="preserve"> </w:t>
      </w:r>
      <w:r w:rsidRPr="00826B48">
        <w:rPr>
          <w:rFonts w:ascii="Times New Roman" w:hAnsi="Times New Roman"/>
          <w:i/>
          <w:iCs/>
          <w:sz w:val="20"/>
          <w:szCs w:val="20"/>
          <w:lang w:val="bg-BG" w:eastAsia="bg-BG"/>
        </w:rPr>
        <w:t>Srpski arhiv za celokupno lekarstvo</w:t>
      </w:r>
      <w:r w:rsidRPr="00826B48">
        <w:rPr>
          <w:rFonts w:ascii="Times New Roman" w:hAnsi="Times New Roman"/>
          <w:sz w:val="20"/>
          <w:szCs w:val="20"/>
          <w:lang w:val="bg-BG" w:eastAsia="bg-BG"/>
        </w:rPr>
        <w:t xml:space="preserve"> 142.7-8 (2014): 472-475.</w:t>
      </w:r>
    </w:p>
    <w:p w:rsidR="00757515" w:rsidRPr="00826B48" w:rsidRDefault="00757515" w:rsidP="002A419B">
      <w:pPr>
        <w:pStyle w:val="Heading2"/>
        <w:numPr>
          <w:ilvl w:val="0"/>
          <w:numId w:val="56"/>
        </w:numPr>
        <w:rPr>
          <w:sz w:val="20"/>
        </w:rPr>
      </w:pPr>
      <w:r w:rsidRPr="00826B48">
        <w:rPr>
          <w:sz w:val="20"/>
          <w:lang w:val="da-DK"/>
        </w:rPr>
        <w:lastRenderedPageBreak/>
        <w:t>Kul Bhushan Bali et al.</w:t>
      </w:r>
      <w:r w:rsidRPr="00826B48">
        <w:rPr>
          <w:sz w:val="20"/>
        </w:rPr>
        <w:t xml:space="preserve"> Neck abscess: an unusual presentation of actinomycosis</w:t>
      </w:r>
      <w:r w:rsidRPr="00826B48">
        <w:rPr>
          <w:sz w:val="20"/>
          <w:lang w:val="en-US"/>
        </w:rPr>
        <w:t xml:space="preserve">. JPMS,2012, </w:t>
      </w:r>
      <w:r w:rsidRPr="00826B48">
        <w:rPr>
          <w:sz w:val="20"/>
        </w:rPr>
        <w:t xml:space="preserve">2,  1 </w:t>
      </w:r>
    </w:p>
    <w:p w:rsidR="00757515" w:rsidRPr="00826B48" w:rsidRDefault="00757515" w:rsidP="002A419B">
      <w:pPr>
        <w:pStyle w:val="ListParagraph"/>
        <w:numPr>
          <w:ilvl w:val="0"/>
          <w:numId w:val="56"/>
        </w:numPr>
        <w:rPr>
          <w:rFonts w:ascii="Times New Roman" w:hAnsi="Times New Roman"/>
          <w:sz w:val="20"/>
          <w:szCs w:val="20"/>
          <w:lang w:val="bg-BG" w:eastAsia="bg-BG"/>
        </w:rPr>
      </w:pPr>
      <w:r w:rsidRPr="00826B48">
        <w:rPr>
          <w:rFonts w:ascii="Times New Roman" w:hAnsi="Times New Roman"/>
          <w:sz w:val="20"/>
          <w:szCs w:val="20"/>
          <w:lang w:val="bg-BG" w:eastAsia="bg-BG"/>
        </w:rPr>
        <w:t xml:space="preserve">Maher, Nigel Gordon, et al. </w:t>
      </w:r>
      <w:r w:rsidR="007321F6" w:rsidRPr="00826B48">
        <w:rPr>
          <w:rFonts w:ascii="Times New Roman" w:hAnsi="Times New Roman"/>
          <w:sz w:val="20"/>
          <w:szCs w:val="20"/>
          <w:lang w:val="bg-BG" w:eastAsia="bg-BG"/>
        </w:rPr>
        <w:t>„</w:t>
      </w:r>
      <w:r w:rsidRPr="00826B48">
        <w:rPr>
          <w:rFonts w:ascii="Times New Roman" w:hAnsi="Times New Roman"/>
          <w:sz w:val="20"/>
          <w:szCs w:val="20"/>
          <w:lang w:val="bg-BG" w:eastAsia="bg-BG"/>
        </w:rPr>
        <w:t>Actinomycosis Is an Important Diagnosis Consideration in the Presentation of a Perimandibular Mass: A Case Report and Review of Idiopathic Cervicofacial Actinomycosis.</w:t>
      </w:r>
      <w:r w:rsidR="007321F6" w:rsidRPr="00826B48">
        <w:rPr>
          <w:rFonts w:ascii="Times New Roman" w:hAnsi="Times New Roman"/>
          <w:sz w:val="20"/>
          <w:szCs w:val="20"/>
          <w:lang w:val="bg-BG" w:eastAsia="bg-BG"/>
        </w:rPr>
        <w:t>”</w:t>
      </w:r>
      <w:r w:rsidRPr="00826B48">
        <w:rPr>
          <w:rFonts w:ascii="Times New Roman" w:hAnsi="Times New Roman"/>
          <w:sz w:val="20"/>
          <w:szCs w:val="20"/>
          <w:lang w:val="bg-BG" w:eastAsia="bg-BG"/>
        </w:rPr>
        <w:t xml:space="preserve"> </w:t>
      </w:r>
      <w:r w:rsidRPr="00826B48">
        <w:rPr>
          <w:rFonts w:ascii="Times New Roman" w:hAnsi="Times New Roman"/>
          <w:i/>
          <w:iCs/>
          <w:sz w:val="20"/>
          <w:szCs w:val="20"/>
          <w:lang w:val="bg-BG" w:eastAsia="bg-BG"/>
        </w:rPr>
        <w:t>Infectious Diseases in Clinical Practice</w:t>
      </w:r>
      <w:r w:rsidRPr="00826B48">
        <w:rPr>
          <w:rFonts w:ascii="Times New Roman" w:hAnsi="Times New Roman"/>
          <w:sz w:val="20"/>
          <w:szCs w:val="20"/>
          <w:lang w:val="bg-BG" w:eastAsia="bg-BG"/>
        </w:rPr>
        <w:t xml:space="preserve"> 20.6 (2012): 367-369.</w:t>
      </w:r>
    </w:p>
    <w:p w:rsidR="00757515" w:rsidRPr="00826B48" w:rsidRDefault="00757515" w:rsidP="002A419B">
      <w:pPr>
        <w:pStyle w:val="ListParagraph"/>
        <w:numPr>
          <w:ilvl w:val="0"/>
          <w:numId w:val="56"/>
        </w:numPr>
        <w:spacing w:after="0"/>
        <w:rPr>
          <w:rFonts w:ascii="Times New Roman" w:hAnsi="Times New Roman"/>
          <w:sz w:val="20"/>
          <w:szCs w:val="20"/>
          <w:lang w:val="bg-BG" w:eastAsia="bg-BG"/>
        </w:rPr>
      </w:pPr>
      <w:r w:rsidRPr="00826B48">
        <w:rPr>
          <w:rFonts w:ascii="Times New Roman" w:hAnsi="Times New Roman"/>
          <w:sz w:val="20"/>
          <w:szCs w:val="20"/>
          <w:lang w:val="bg-BG" w:eastAsia="bg-BG"/>
        </w:rPr>
        <w:t xml:space="preserve">Jain, Anshu, et al. </w:t>
      </w:r>
      <w:r w:rsidR="007321F6" w:rsidRPr="00826B48">
        <w:rPr>
          <w:rFonts w:ascii="Times New Roman" w:hAnsi="Times New Roman"/>
          <w:sz w:val="20"/>
          <w:szCs w:val="20"/>
          <w:lang w:val="bg-BG" w:eastAsia="bg-BG"/>
        </w:rPr>
        <w:t>„</w:t>
      </w:r>
      <w:r w:rsidRPr="00826B48">
        <w:rPr>
          <w:rFonts w:ascii="Times New Roman" w:hAnsi="Times New Roman"/>
          <w:sz w:val="20"/>
          <w:szCs w:val="20"/>
          <w:lang w:val="bg-BG" w:eastAsia="bg-BG"/>
        </w:rPr>
        <w:t>Cervicofacial actinomycosis mimicking sebaceous cyst.</w:t>
      </w:r>
      <w:r w:rsidR="007321F6" w:rsidRPr="00826B48">
        <w:rPr>
          <w:rFonts w:ascii="Times New Roman" w:hAnsi="Times New Roman"/>
          <w:sz w:val="20"/>
          <w:szCs w:val="20"/>
          <w:lang w:val="bg-BG" w:eastAsia="bg-BG"/>
        </w:rPr>
        <w:t>”</w:t>
      </w:r>
      <w:r w:rsidRPr="00826B48">
        <w:rPr>
          <w:rFonts w:ascii="Times New Roman" w:hAnsi="Times New Roman"/>
          <w:sz w:val="20"/>
          <w:szCs w:val="20"/>
          <w:lang w:val="bg-BG" w:eastAsia="bg-BG"/>
        </w:rPr>
        <w:t xml:space="preserve"> </w:t>
      </w:r>
      <w:r w:rsidRPr="00826B48">
        <w:rPr>
          <w:rFonts w:ascii="Times New Roman" w:hAnsi="Times New Roman"/>
          <w:i/>
          <w:iCs/>
          <w:sz w:val="20"/>
          <w:szCs w:val="20"/>
          <w:lang w:val="bg-BG" w:eastAsia="bg-BG"/>
        </w:rPr>
        <w:t>BMJ case reports</w:t>
      </w:r>
      <w:r w:rsidRPr="00826B48">
        <w:rPr>
          <w:rFonts w:ascii="Times New Roman" w:hAnsi="Times New Roman"/>
          <w:sz w:val="20"/>
          <w:szCs w:val="20"/>
          <w:lang w:val="bg-BG" w:eastAsia="bg-BG"/>
        </w:rPr>
        <w:t xml:space="preserve"> 2013 (2013): bcr2012008429.</w:t>
      </w:r>
    </w:p>
    <w:p w:rsidR="00757515" w:rsidRPr="00826B48" w:rsidRDefault="00757515" w:rsidP="002A419B">
      <w:pPr>
        <w:pStyle w:val="ListParagraph"/>
        <w:numPr>
          <w:ilvl w:val="0"/>
          <w:numId w:val="56"/>
        </w:numPr>
        <w:spacing w:after="0"/>
        <w:rPr>
          <w:rFonts w:ascii="Times New Roman" w:hAnsi="Times New Roman"/>
          <w:sz w:val="20"/>
          <w:szCs w:val="20"/>
          <w:lang w:val="bg-BG" w:eastAsia="bg-BG"/>
        </w:rPr>
      </w:pPr>
      <w:r w:rsidRPr="00826B48">
        <w:rPr>
          <w:rFonts w:ascii="Times New Roman" w:hAnsi="Times New Roman"/>
          <w:sz w:val="20"/>
          <w:szCs w:val="20"/>
          <w:lang w:val="bg-BG" w:eastAsia="bg-BG"/>
        </w:rPr>
        <w:t xml:space="preserve">Moghimi, Meshkan, et al. </w:t>
      </w:r>
      <w:r w:rsidR="007321F6" w:rsidRPr="00826B48">
        <w:rPr>
          <w:rFonts w:ascii="Times New Roman" w:hAnsi="Times New Roman"/>
          <w:sz w:val="20"/>
          <w:szCs w:val="20"/>
          <w:lang w:val="bg-BG" w:eastAsia="bg-BG"/>
        </w:rPr>
        <w:t>„</w:t>
      </w:r>
      <w:r w:rsidRPr="00826B48">
        <w:rPr>
          <w:rFonts w:ascii="Times New Roman" w:hAnsi="Times New Roman"/>
          <w:sz w:val="20"/>
          <w:szCs w:val="20"/>
          <w:lang w:val="bg-BG" w:eastAsia="bg-BG"/>
        </w:rPr>
        <w:t>Treatment of Cervicofacial Actinomycosis: A report of 19 cases and review of literature.</w:t>
      </w:r>
      <w:r w:rsidR="007321F6" w:rsidRPr="00826B48">
        <w:rPr>
          <w:rFonts w:ascii="Times New Roman" w:hAnsi="Times New Roman"/>
          <w:sz w:val="20"/>
          <w:szCs w:val="20"/>
          <w:lang w:val="bg-BG" w:eastAsia="bg-BG"/>
        </w:rPr>
        <w:t>”</w:t>
      </w:r>
      <w:r w:rsidRPr="00826B48">
        <w:rPr>
          <w:rFonts w:ascii="Times New Roman" w:hAnsi="Times New Roman"/>
          <w:sz w:val="20"/>
          <w:szCs w:val="20"/>
          <w:lang w:val="bg-BG" w:eastAsia="bg-BG"/>
        </w:rPr>
        <w:t xml:space="preserve"> </w:t>
      </w:r>
      <w:r w:rsidRPr="00826B48">
        <w:rPr>
          <w:rFonts w:ascii="Times New Roman" w:hAnsi="Times New Roman"/>
          <w:i/>
          <w:iCs/>
          <w:sz w:val="20"/>
          <w:szCs w:val="20"/>
          <w:lang w:val="bg-BG" w:eastAsia="bg-BG"/>
        </w:rPr>
        <w:t>Medicina oral, patologia oral y cirugia bucal</w:t>
      </w:r>
      <w:r w:rsidRPr="00826B48">
        <w:rPr>
          <w:rFonts w:ascii="Times New Roman" w:hAnsi="Times New Roman"/>
          <w:sz w:val="20"/>
          <w:szCs w:val="20"/>
          <w:lang w:val="bg-BG" w:eastAsia="bg-BG"/>
        </w:rPr>
        <w:t xml:space="preserve"> 18.4 (2013): e627.</w:t>
      </w:r>
    </w:p>
    <w:p w:rsidR="00757515" w:rsidRPr="00826B48" w:rsidRDefault="00757515" w:rsidP="002A419B">
      <w:pPr>
        <w:pStyle w:val="ListParagraph"/>
        <w:numPr>
          <w:ilvl w:val="0"/>
          <w:numId w:val="56"/>
        </w:numPr>
        <w:rPr>
          <w:rFonts w:ascii="Times New Roman" w:hAnsi="Times New Roman"/>
          <w:sz w:val="20"/>
          <w:szCs w:val="20"/>
          <w:lang w:val="bg-BG" w:eastAsia="bg-BG"/>
        </w:rPr>
      </w:pPr>
      <w:r w:rsidRPr="00826B48">
        <w:rPr>
          <w:rFonts w:ascii="Times New Roman" w:hAnsi="Times New Roman"/>
          <w:sz w:val="20"/>
          <w:szCs w:val="20"/>
          <w:lang w:val="bg-BG" w:eastAsia="bg-BG"/>
        </w:rPr>
        <w:t xml:space="preserve">Günaştı, Suhan, and Varol L. Aksungur. </w:t>
      </w:r>
      <w:r w:rsidR="007321F6" w:rsidRPr="00826B48">
        <w:rPr>
          <w:rFonts w:ascii="Times New Roman" w:hAnsi="Times New Roman"/>
          <w:sz w:val="20"/>
          <w:szCs w:val="20"/>
          <w:lang w:val="bg-BG" w:eastAsia="bg-BG"/>
        </w:rPr>
        <w:t>„</w:t>
      </w:r>
      <w:r w:rsidRPr="00826B48">
        <w:rPr>
          <w:rFonts w:ascii="Times New Roman" w:hAnsi="Times New Roman"/>
          <w:sz w:val="20"/>
          <w:szCs w:val="20"/>
          <w:lang w:val="bg-BG" w:eastAsia="bg-BG"/>
        </w:rPr>
        <w:t>Granulomatous disorders.</w:t>
      </w:r>
      <w:r w:rsidR="007321F6" w:rsidRPr="00826B48">
        <w:rPr>
          <w:rFonts w:ascii="Times New Roman" w:hAnsi="Times New Roman"/>
          <w:sz w:val="20"/>
          <w:szCs w:val="20"/>
          <w:lang w:val="bg-BG" w:eastAsia="bg-BG"/>
        </w:rPr>
        <w:t>”</w:t>
      </w:r>
      <w:r w:rsidRPr="00826B48">
        <w:rPr>
          <w:rFonts w:ascii="Times New Roman" w:hAnsi="Times New Roman"/>
          <w:sz w:val="20"/>
          <w:szCs w:val="20"/>
          <w:lang w:val="bg-BG" w:eastAsia="bg-BG"/>
        </w:rPr>
        <w:t xml:space="preserve"> </w:t>
      </w:r>
      <w:r w:rsidRPr="00826B48">
        <w:rPr>
          <w:rFonts w:ascii="Times New Roman" w:hAnsi="Times New Roman"/>
          <w:i/>
          <w:iCs/>
          <w:sz w:val="20"/>
          <w:szCs w:val="20"/>
          <w:lang w:val="bg-BG" w:eastAsia="bg-BG"/>
        </w:rPr>
        <w:t>Clinics in dermatology</w:t>
      </w:r>
      <w:r w:rsidRPr="00826B48">
        <w:rPr>
          <w:rFonts w:ascii="Times New Roman" w:hAnsi="Times New Roman"/>
          <w:sz w:val="20"/>
          <w:szCs w:val="20"/>
          <w:lang w:val="bg-BG" w:eastAsia="bg-BG"/>
        </w:rPr>
        <w:t xml:space="preserve"> 32.1 (2014): 47-65.</w:t>
      </w:r>
    </w:p>
    <w:p w:rsidR="00DB48D7" w:rsidRPr="00826B48" w:rsidRDefault="00DB48D7" w:rsidP="002A419B">
      <w:pPr>
        <w:pStyle w:val="ListParagraph"/>
        <w:numPr>
          <w:ilvl w:val="0"/>
          <w:numId w:val="56"/>
        </w:numPr>
        <w:rPr>
          <w:rFonts w:ascii="Times New Roman" w:hAnsi="Times New Roman"/>
          <w:sz w:val="20"/>
          <w:szCs w:val="20"/>
          <w:lang w:val="bg-BG" w:eastAsia="bg-BG"/>
        </w:rPr>
      </w:pPr>
      <w:r w:rsidRPr="00826B48">
        <w:rPr>
          <w:rFonts w:ascii="Times New Roman" w:hAnsi="Times New Roman"/>
          <w:sz w:val="20"/>
          <w:szCs w:val="20"/>
          <w:lang w:val="bg-BG" w:eastAsia="bg-BG"/>
        </w:rPr>
        <w:t>Vidaković B, Macan D, Perić B, Manojlović S. Actinomycosis of the Cheek. Srpski arhiv za celokupno lekarstvo. 2014;142(7-8):472-5.</w:t>
      </w:r>
    </w:p>
    <w:p w:rsidR="00DB48D7" w:rsidRPr="00826B48" w:rsidRDefault="00DB48D7" w:rsidP="002A419B">
      <w:pPr>
        <w:pStyle w:val="ListParagraph"/>
        <w:numPr>
          <w:ilvl w:val="0"/>
          <w:numId w:val="56"/>
        </w:numPr>
        <w:rPr>
          <w:rFonts w:ascii="Times New Roman" w:hAnsi="Times New Roman"/>
          <w:sz w:val="20"/>
          <w:szCs w:val="20"/>
          <w:lang w:val="bg-BG" w:eastAsia="bg-BG"/>
        </w:rPr>
      </w:pPr>
      <w:r w:rsidRPr="00826B48">
        <w:rPr>
          <w:rFonts w:ascii="Times New Roman" w:hAnsi="Times New Roman"/>
          <w:sz w:val="20"/>
          <w:szCs w:val="20"/>
          <w:lang w:val="bg-BG" w:eastAsia="bg-BG"/>
        </w:rPr>
        <w:t>Chatterjee RP, Shah N, Kundu S, Mahmud SA, Bhandari S. Cervicofacial actinomycosis mimicking osseous neoplasm: a rare case. Journal of clinical and diagnostic research: JCDR. 2015 Jul;9(7):ZD29.</w:t>
      </w:r>
    </w:p>
    <w:p w:rsidR="00DB48D7" w:rsidRPr="00826B48" w:rsidRDefault="00DB48D7" w:rsidP="002A419B">
      <w:pPr>
        <w:pStyle w:val="ListParagraph"/>
        <w:numPr>
          <w:ilvl w:val="0"/>
          <w:numId w:val="56"/>
        </w:numPr>
        <w:rPr>
          <w:rFonts w:ascii="Times New Roman" w:hAnsi="Times New Roman"/>
          <w:sz w:val="20"/>
          <w:szCs w:val="20"/>
          <w:lang w:val="bg-BG" w:eastAsia="bg-BG"/>
        </w:rPr>
      </w:pPr>
      <w:r w:rsidRPr="00826B48">
        <w:rPr>
          <w:rFonts w:ascii="Times New Roman" w:hAnsi="Times New Roman"/>
          <w:sz w:val="20"/>
          <w:szCs w:val="20"/>
          <w:lang w:val="bg-BG" w:eastAsia="bg-BG"/>
        </w:rPr>
        <w:t>Abbaszadeh H, Sheibani MS. Actinomycotic osteomyelitis of mandible. Journal of Craniofacial Surgery. 2016 Jul 1;27(5):e452-4.</w:t>
      </w:r>
    </w:p>
    <w:p w:rsidR="00DB48D7" w:rsidRPr="00DB48D7" w:rsidRDefault="00DB48D7" w:rsidP="00DB48D7">
      <w:pPr>
        <w:ind w:left="568"/>
        <w:rPr>
          <w:lang w:val="bg-BG" w:eastAsia="bg-BG"/>
        </w:rPr>
      </w:pPr>
    </w:p>
    <w:p w:rsidR="00FE5E0F" w:rsidRDefault="00FE5E0F" w:rsidP="00FE5E0F">
      <w:pPr>
        <w:suppressAutoHyphens/>
        <w:ind w:left="284"/>
        <w:jc w:val="both"/>
        <w:rPr>
          <w:b/>
          <w:sz w:val="24"/>
          <w:szCs w:val="24"/>
          <w:u w:val="single"/>
          <w:lang w:val="bg-BG"/>
        </w:rPr>
      </w:pPr>
      <w:r w:rsidRPr="00CD11EE">
        <w:rPr>
          <w:b/>
          <w:sz w:val="24"/>
          <w:szCs w:val="24"/>
          <w:u w:val="single"/>
          <w:lang w:val="en-US"/>
        </w:rPr>
        <w:t>Tsankov N, Antonov D, Grozdev I. Doxycycline: réponse à J.M. Bonnetblanc (Letter), 2003,130, p.789.</w:t>
      </w:r>
    </w:p>
    <w:p w:rsidR="00FE5E0F" w:rsidRPr="00FE5E0F" w:rsidRDefault="00FE5E0F" w:rsidP="00FE5E0F">
      <w:pPr>
        <w:suppressAutoHyphens/>
        <w:ind w:left="284"/>
        <w:jc w:val="both"/>
        <w:rPr>
          <w:b/>
          <w:sz w:val="24"/>
          <w:szCs w:val="24"/>
          <w:u w:val="single"/>
          <w:lang w:val="bg-BG"/>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1</w:t>
      </w:r>
    </w:p>
    <w:p w:rsidR="00FE5E0F" w:rsidRPr="00FE5E0F" w:rsidRDefault="00FE5E0F" w:rsidP="002A419B">
      <w:pPr>
        <w:numPr>
          <w:ilvl w:val="0"/>
          <w:numId w:val="57"/>
        </w:numPr>
        <w:rPr>
          <w:lang w:val="bg-BG" w:eastAsia="bg-BG"/>
        </w:rPr>
      </w:pPr>
      <w:r w:rsidRPr="00FE5E0F">
        <w:rPr>
          <w:lang w:val="bg-BG" w:eastAsia="bg-BG"/>
        </w:rPr>
        <w:t xml:space="preserve">Aupee, O.; </w:t>
      </w:r>
      <w:hyperlink r:id="rId168" w:history="1">
        <w:r w:rsidRPr="00FE5E0F">
          <w:rPr>
            <w:lang w:val="bg-BG" w:eastAsia="bg-BG"/>
          </w:rPr>
          <w:t>Almeras, D.</w:t>
        </w:r>
      </w:hyperlink>
      <w:r w:rsidRPr="00FE5E0F">
        <w:rPr>
          <w:lang w:val="bg-BG" w:eastAsia="bg-BG"/>
        </w:rPr>
        <w:t xml:space="preserve">; </w:t>
      </w:r>
      <w:hyperlink r:id="rId169" w:history="1">
        <w:r w:rsidRPr="00FE5E0F">
          <w:rPr>
            <w:lang w:val="bg-BG" w:eastAsia="bg-BG"/>
          </w:rPr>
          <w:t xml:space="preserve">Garlantezec, P. </w:t>
        </w:r>
        <w:r w:rsidR="007321F6" w:rsidRPr="00FE5E0F">
          <w:rPr>
            <w:lang w:val="bg-BG" w:eastAsia="bg-BG"/>
          </w:rPr>
          <w:t>L</w:t>
        </w:r>
        <w:r w:rsidRPr="00FE5E0F">
          <w:rPr>
            <w:lang w:val="bg-BG" w:eastAsia="bg-BG"/>
          </w:rPr>
          <w:t>e</w:t>
        </w:r>
      </w:hyperlink>
      <w:r w:rsidRPr="00FE5E0F">
        <w:rPr>
          <w:lang w:val="bg-BG" w:eastAsia="bg-BG"/>
        </w:rPr>
        <w:t xml:space="preserve">; </w:t>
      </w:r>
      <w:hyperlink r:id="rId170" w:history="1">
        <w:r w:rsidRPr="00FE5E0F">
          <w:rPr>
            <w:lang w:val="bg-BG" w:eastAsia="bg-BG"/>
          </w:rPr>
          <w:t>Bohand, X</w:t>
        </w:r>
      </w:hyperlink>
      <w:r w:rsidRPr="00FE5E0F">
        <w:rPr>
          <w:lang w:val="fr-FR" w:eastAsia="bg-BG"/>
        </w:rPr>
        <w:t xml:space="preserve">. </w:t>
      </w:r>
      <w:r w:rsidRPr="00FE5E0F">
        <w:rPr>
          <w:lang w:val="fr-FR"/>
        </w:rPr>
        <w:t xml:space="preserve">La doxycycline. </w:t>
      </w:r>
      <w:r w:rsidRPr="00FE5E0F">
        <w:rPr>
          <w:lang w:val="en-US" w:eastAsia="bg-BG"/>
        </w:rPr>
        <w:t>J</w:t>
      </w:r>
    </w:p>
    <w:p w:rsidR="00FE5E0F" w:rsidRPr="00FE5E0F" w:rsidRDefault="00FE5E0F" w:rsidP="00FE5E0F">
      <w:pPr>
        <w:ind w:left="720"/>
        <w:rPr>
          <w:lang w:val="bg-BG" w:eastAsia="bg-BG"/>
        </w:rPr>
      </w:pPr>
      <w:r w:rsidRPr="00FE5E0F">
        <w:rPr>
          <w:lang w:val="bg-BG" w:eastAsia="bg-BG"/>
        </w:rPr>
        <w:t xml:space="preserve">Médecine Tropicale 2009 Vol. 69 No. 6 pp. 556-558 </w:t>
      </w:r>
    </w:p>
    <w:p w:rsidR="00615F43" w:rsidRPr="00FE5E0F" w:rsidRDefault="00615F43" w:rsidP="00615F43">
      <w:pPr>
        <w:rPr>
          <w:lang w:val="bg-BG" w:eastAsia="bg-BG"/>
        </w:rPr>
      </w:pPr>
    </w:p>
    <w:p w:rsidR="00FE5E0F" w:rsidRPr="00FE5E0F" w:rsidRDefault="00FE5E0F" w:rsidP="00FE5E0F">
      <w:pPr>
        <w:pStyle w:val="NormalWeb"/>
        <w:rPr>
          <w:b/>
          <w:u w:val="single"/>
        </w:rPr>
      </w:pPr>
      <w:r w:rsidRPr="00FE5E0F">
        <w:rPr>
          <w:rStyle w:val="Strong"/>
          <w:u w:val="single"/>
        </w:rPr>
        <w:t xml:space="preserve">Iliev E, </w:t>
      </w:r>
      <w:r w:rsidRPr="00FE5E0F">
        <w:rPr>
          <w:rStyle w:val="Strong"/>
          <w:bCs w:val="0"/>
          <w:u w:val="single"/>
          <w:lang w:val="en-GB"/>
        </w:rPr>
        <w:t xml:space="preserve">Tsankov N, </w:t>
      </w:r>
      <w:r w:rsidRPr="00FE5E0F">
        <w:rPr>
          <w:rStyle w:val="Strong"/>
          <w:u w:val="single"/>
        </w:rPr>
        <w:t>Broshtilova V</w:t>
      </w:r>
      <w:r w:rsidRPr="00FE5E0F">
        <w:rPr>
          <w:rStyle w:val="Strong"/>
          <w:b w:val="0"/>
          <w:u w:val="single"/>
          <w:lang w:val="en-GB"/>
        </w:rPr>
        <w:t>.</w:t>
      </w:r>
      <w:r w:rsidRPr="00FE5E0F">
        <w:rPr>
          <w:b/>
          <w:u w:val="single"/>
        </w:rPr>
        <w:t xml:space="preserve"> Short communication: omega-3, -6 atty acids in the improvement of psoriatic symptoms</w:t>
      </w:r>
      <w:r w:rsidRPr="00FE5E0F">
        <w:rPr>
          <w:b/>
          <w:u w:val="single"/>
          <w:lang w:val="en-US"/>
        </w:rPr>
        <w:t>.</w:t>
      </w:r>
      <w:r w:rsidRPr="00FE5E0F">
        <w:rPr>
          <w:b/>
          <w:u w:val="single"/>
        </w:rPr>
        <w:t xml:space="preserve"> </w:t>
      </w:r>
      <w:r w:rsidRPr="00FE5E0F">
        <w:rPr>
          <w:b/>
          <w:u w:val="single"/>
          <w:lang w:val="en-US"/>
        </w:rPr>
        <w:t xml:space="preserve">Seminars in integrative medicine. </w:t>
      </w:r>
      <w:r w:rsidRPr="00FE5E0F">
        <w:rPr>
          <w:b/>
          <w:u w:val="single"/>
        </w:rPr>
        <w:t xml:space="preserve">2003, </w:t>
      </w:r>
      <w:r w:rsidRPr="00FE5E0F">
        <w:rPr>
          <w:b/>
          <w:u w:val="single"/>
          <w:lang w:val="en-US"/>
        </w:rPr>
        <w:t xml:space="preserve">1,4, </w:t>
      </w:r>
      <w:r w:rsidRPr="00FE5E0F">
        <w:rPr>
          <w:b/>
          <w:u w:val="single"/>
        </w:rPr>
        <w:t xml:space="preserve">211-214 </w:t>
      </w:r>
    </w:p>
    <w:p w:rsidR="00FE5E0F" w:rsidRPr="00FE5E0F" w:rsidRDefault="00FE5E0F" w:rsidP="00FE5E0F">
      <w:pPr>
        <w:suppressAutoHyphens/>
        <w:ind w:left="284"/>
        <w:jc w:val="both"/>
        <w:rPr>
          <w:b/>
          <w:sz w:val="24"/>
          <w:szCs w:val="24"/>
          <w:u w:val="single"/>
          <w:lang w:val="bg-BG"/>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1</w:t>
      </w:r>
    </w:p>
    <w:p w:rsidR="00FE5E0F" w:rsidRPr="00FE5E0F" w:rsidRDefault="00FE5E0F" w:rsidP="002A419B">
      <w:pPr>
        <w:pStyle w:val="ListParagraph"/>
        <w:numPr>
          <w:ilvl w:val="0"/>
          <w:numId w:val="58"/>
        </w:numPr>
        <w:rPr>
          <w:rFonts w:ascii="Times New Roman" w:hAnsi="Times New Roman"/>
          <w:sz w:val="20"/>
          <w:szCs w:val="24"/>
          <w:lang w:val="bg-BG" w:eastAsia="bg-BG"/>
        </w:rPr>
      </w:pPr>
      <w:r w:rsidRPr="00FE5E0F">
        <w:rPr>
          <w:rFonts w:ascii="Times New Roman" w:hAnsi="Times New Roman"/>
          <w:sz w:val="20"/>
          <w:szCs w:val="24"/>
          <w:lang w:val="bg-BG" w:eastAsia="bg-BG"/>
        </w:rPr>
        <w:t xml:space="preserve">Sulindro-Ma, Maria, Charise L. Ivy, and Amber C. Isenhart. </w:t>
      </w:r>
      <w:r w:rsidR="007321F6">
        <w:rPr>
          <w:rFonts w:ascii="Times New Roman" w:hAnsi="Times New Roman"/>
          <w:sz w:val="20"/>
          <w:szCs w:val="24"/>
          <w:lang w:val="bg-BG" w:eastAsia="bg-BG"/>
        </w:rPr>
        <w:t>„</w:t>
      </w:r>
      <w:r w:rsidRPr="00FE5E0F">
        <w:rPr>
          <w:rFonts w:ascii="Times New Roman" w:hAnsi="Times New Roman"/>
          <w:sz w:val="20"/>
          <w:szCs w:val="24"/>
          <w:lang w:val="bg-BG" w:eastAsia="bg-BG"/>
        </w:rPr>
        <w:t>Nutrition and supplements for pain management.</w:t>
      </w:r>
      <w:r w:rsidR="007321F6">
        <w:rPr>
          <w:rFonts w:ascii="Times New Roman" w:hAnsi="Times New Roman"/>
          <w:sz w:val="20"/>
          <w:szCs w:val="24"/>
          <w:lang w:val="bg-BG" w:eastAsia="bg-BG"/>
        </w:rPr>
        <w:t>”</w:t>
      </w:r>
      <w:r w:rsidRPr="00FE5E0F">
        <w:rPr>
          <w:rFonts w:ascii="Times New Roman" w:hAnsi="Times New Roman"/>
          <w:sz w:val="20"/>
          <w:szCs w:val="24"/>
          <w:lang w:val="bg-BG" w:eastAsia="bg-BG"/>
        </w:rPr>
        <w:t xml:space="preserve"> </w:t>
      </w:r>
      <w:r w:rsidRPr="00FE5E0F">
        <w:rPr>
          <w:rFonts w:ascii="Times New Roman" w:hAnsi="Times New Roman"/>
          <w:i/>
          <w:iCs/>
          <w:sz w:val="20"/>
          <w:szCs w:val="24"/>
          <w:lang w:val="bg-BG" w:eastAsia="bg-BG"/>
        </w:rPr>
        <w:t>Integrative pain medicine</w:t>
      </w:r>
      <w:r w:rsidRPr="00FE5E0F">
        <w:rPr>
          <w:rFonts w:ascii="Times New Roman" w:hAnsi="Times New Roman"/>
          <w:sz w:val="20"/>
          <w:szCs w:val="24"/>
          <w:lang w:val="bg-BG" w:eastAsia="bg-BG"/>
        </w:rPr>
        <w:t>. Humana Press, 2008. 417-445.</w:t>
      </w:r>
    </w:p>
    <w:p w:rsidR="00612FA0" w:rsidRDefault="005C2CE4" w:rsidP="00612FA0">
      <w:pPr>
        <w:spacing w:before="100" w:beforeAutospacing="1" w:after="100" w:afterAutospacing="1"/>
        <w:outlineLvl w:val="1"/>
        <w:rPr>
          <w:b/>
          <w:sz w:val="24"/>
          <w:szCs w:val="24"/>
          <w:u w:val="single"/>
          <w:lang w:val="bg-BG"/>
        </w:rPr>
      </w:pPr>
      <w:hyperlink r:id="rId171" w:history="1">
        <w:r w:rsidR="00612FA0" w:rsidRPr="007E0DE0">
          <w:rPr>
            <w:b/>
            <w:bCs/>
            <w:sz w:val="24"/>
            <w:szCs w:val="24"/>
            <w:u w:val="single"/>
            <w:lang w:val="bg-BG"/>
          </w:rPr>
          <w:t>Naidenov N</w:t>
        </w:r>
      </w:hyperlink>
      <w:r w:rsidR="00612FA0" w:rsidRPr="007E0DE0">
        <w:rPr>
          <w:b/>
          <w:sz w:val="24"/>
          <w:szCs w:val="24"/>
          <w:u w:val="single"/>
          <w:lang w:val="bg-BG"/>
        </w:rPr>
        <w:t xml:space="preserve">, </w:t>
      </w:r>
      <w:hyperlink r:id="rId172" w:history="1">
        <w:r w:rsidR="00612FA0" w:rsidRPr="007E0DE0">
          <w:rPr>
            <w:b/>
            <w:bCs/>
            <w:sz w:val="24"/>
            <w:szCs w:val="24"/>
            <w:u w:val="single"/>
            <w:lang w:val="bg-BG"/>
          </w:rPr>
          <w:t>Dencheva R</w:t>
        </w:r>
      </w:hyperlink>
      <w:r w:rsidR="00612FA0" w:rsidRPr="007E0DE0">
        <w:rPr>
          <w:b/>
          <w:sz w:val="24"/>
          <w:szCs w:val="24"/>
          <w:u w:val="single"/>
          <w:lang w:val="bg-BG"/>
        </w:rPr>
        <w:t xml:space="preserve">, </w:t>
      </w:r>
      <w:hyperlink r:id="rId173" w:history="1">
        <w:r w:rsidR="00612FA0" w:rsidRPr="007E0DE0">
          <w:rPr>
            <w:b/>
            <w:bCs/>
            <w:sz w:val="24"/>
            <w:szCs w:val="24"/>
            <w:u w:val="single"/>
            <w:lang w:val="bg-BG"/>
          </w:rPr>
          <w:t>Tsankov N</w:t>
        </w:r>
      </w:hyperlink>
      <w:r w:rsidR="00612FA0" w:rsidRPr="000C53D7">
        <w:rPr>
          <w:b/>
          <w:sz w:val="24"/>
          <w:szCs w:val="24"/>
          <w:u w:val="single"/>
          <w:lang w:val="bg-BG"/>
        </w:rPr>
        <w:t xml:space="preserve">. </w:t>
      </w:r>
      <w:r w:rsidR="00612FA0" w:rsidRPr="007E0DE0">
        <w:rPr>
          <w:b/>
          <w:bCs/>
          <w:sz w:val="24"/>
          <w:szCs w:val="24"/>
          <w:u w:val="single"/>
          <w:lang w:val="bg-BG"/>
        </w:rPr>
        <w:t>Recurrence rate of basal cell carcinoma after topical aminolevulinic acid-based photodynamic therapy.</w:t>
      </w:r>
      <w:hyperlink r:id="rId174" w:history="1">
        <w:r w:rsidR="00612FA0" w:rsidRPr="007E0DE0">
          <w:rPr>
            <w:b/>
            <w:sz w:val="24"/>
            <w:szCs w:val="24"/>
            <w:u w:val="single"/>
            <w:lang w:val="bg-BG"/>
          </w:rPr>
          <w:t>Acta Dermatovenerol Croat.</w:t>
        </w:r>
      </w:hyperlink>
      <w:r w:rsidR="00612FA0" w:rsidRPr="007E0DE0">
        <w:rPr>
          <w:b/>
          <w:sz w:val="24"/>
          <w:szCs w:val="24"/>
          <w:u w:val="single"/>
          <w:lang w:val="bg-BG"/>
        </w:rPr>
        <w:t xml:space="preserve"> 200</w:t>
      </w:r>
      <w:r w:rsidR="00612FA0">
        <w:rPr>
          <w:b/>
          <w:sz w:val="24"/>
          <w:szCs w:val="24"/>
          <w:u w:val="single"/>
          <w:lang w:val="bg-BG"/>
        </w:rPr>
        <w:t>3</w:t>
      </w:r>
      <w:r w:rsidR="00612FA0" w:rsidRPr="007E0DE0">
        <w:rPr>
          <w:b/>
          <w:sz w:val="24"/>
          <w:szCs w:val="24"/>
          <w:u w:val="single"/>
          <w:lang w:val="bg-BG"/>
        </w:rPr>
        <w:t>;12(3):157-61.</w:t>
      </w:r>
    </w:p>
    <w:p w:rsidR="00612FA0" w:rsidRPr="00612FA0" w:rsidRDefault="00612FA0" w:rsidP="00DE2E1C">
      <w:pPr>
        <w:suppressAutoHyphens/>
        <w:jc w:val="both"/>
        <w:rPr>
          <w:b/>
          <w:sz w:val="24"/>
          <w:szCs w:val="24"/>
          <w:u w:val="single"/>
          <w:lang w:val="en-US"/>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w:t>
      </w:r>
      <w:r>
        <w:rPr>
          <w:b/>
          <w:sz w:val="24"/>
          <w:szCs w:val="24"/>
          <w:u w:val="single"/>
          <w:lang w:val="en-US"/>
        </w:rPr>
        <w:t>10</w:t>
      </w:r>
    </w:p>
    <w:p w:rsidR="00612FA0" w:rsidRPr="00826B48" w:rsidRDefault="00612FA0" w:rsidP="002A419B">
      <w:pPr>
        <w:pStyle w:val="Heading2"/>
        <w:keepNext w:val="0"/>
        <w:numPr>
          <w:ilvl w:val="0"/>
          <w:numId w:val="59"/>
        </w:numPr>
        <w:tabs>
          <w:tab w:val="num" w:pos="1276"/>
        </w:tabs>
        <w:spacing w:before="100" w:beforeAutospacing="1" w:after="100" w:afterAutospacing="1" w:line="240" w:lineRule="auto"/>
        <w:ind w:left="1276" w:hanging="425"/>
        <w:jc w:val="left"/>
        <w:rPr>
          <w:sz w:val="20"/>
        </w:rPr>
      </w:pPr>
      <w:r w:rsidRPr="00826B48">
        <w:rPr>
          <w:rStyle w:val="Emphasis"/>
          <w:i w:val="0"/>
          <w:sz w:val="20"/>
        </w:rPr>
        <w:t>Cohen Ph, Schulze K</w:t>
      </w:r>
      <w:r w:rsidRPr="00826B48">
        <w:rPr>
          <w:rStyle w:val="Emphasis"/>
          <w:b/>
          <w:i w:val="0"/>
          <w:sz w:val="20"/>
        </w:rPr>
        <w:t xml:space="preserve">, </w:t>
      </w:r>
      <w:r w:rsidRPr="00826B48">
        <w:rPr>
          <w:rStyle w:val="Strong"/>
          <w:b w:val="0"/>
          <w:sz w:val="20"/>
        </w:rPr>
        <w:t>Cutaneous Carcinoma with Mixed Histology: A Potential Etiology for Skin Cancer Recurrence and an Indication for Mohs Microscopically Controlled Surgical Excision.</w:t>
      </w:r>
      <w:r w:rsidRPr="00826B48">
        <w:rPr>
          <w:sz w:val="20"/>
        </w:rPr>
        <w:t xml:space="preserve"> Southern Medical Journal</w:t>
      </w:r>
      <w:r w:rsidRPr="00826B48">
        <w:rPr>
          <w:sz w:val="20"/>
          <w:lang w:val="en-US"/>
        </w:rPr>
        <w:t xml:space="preserve">, </w:t>
      </w:r>
      <w:r w:rsidRPr="00826B48">
        <w:rPr>
          <w:sz w:val="20"/>
        </w:rPr>
        <w:t>2005. 98(7):740-747</w:t>
      </w:r>
    </w:p>
    <w:p w:rsidR="00612FA0" w:rsidRPr="00826B48" w:rsidRDefault="00612FA0" w:rsidP="002A419B">
      <w:pPr>
        <w:pStyle w:val="Heading2"/>
        <w:keepNext w:val="0"/>
        <w:numPr>
          <w:ilvl w:val="0"/>
          <w:numId w:val="59"/>
        </w:numPr>
        <w:tabs>
          <w:tab w:val="num" w:pos="1276"/>
        </w:tabs>
        <w:spacing w:before="100" w:beforeAutospacing="1" w:after="100" w:afterAutospacing="1" w:line="240" w:lineRule="auto"/>
        <w:ind w:left="1276" w:hanging="425"/>
        <w:jc w:val="left"/>
        <w:rPr>
          <w:sz w:val="20"/>
          <w:lang w:val="en-US"/>
        </w:rPr>
      </w:pPr>
      <w:r w:rsidRPr="00826B48">
        <w:rPr>
          <w:rStyle w:val="Emphasis"/>
          <w:i w:val="0"/>
          <w:sz w:val="20"/>
        </w:rPr>
        <w:t>Cohen Ph, Schulze K, Nelson B.</w:t>
      </w:r>
      <w:r w:rsidRPr="00826B48">
        <w:rPr>
          <w:sz w:val="20"/>
        </w:rPr>
        <w:t xml:space="preserve"> Basal Cell Carcinoma with Mixed Histology: A Possible Pathogenesis for Recurrent Skin Cancer</w:t>
      </w:r>
      <w:r w:rsidRPr="00826B48">
        <w:rPr>
          <w:sz w:val="20"/>
          <w:lang w:val="en-US"/>
        </w:rPr>
        <w:t xml:space="preserve">. </w:t>
      </w:r>
      <w:r w:rsidRPr="00826B48">
        <w:rPr>
          <w:sz w:val="20"/>
        </w:rPr>
        <w:t>Dermatologic Surgery</w:t>
      </w:r>
      <w:r w:rsidRPr="00826B48">
        <w:rPr>
          <w:sz w:val="20"/>
          <w:lang w:val="en-US"/>
        </w:rPr>
        <w:t>.</w:t>
      </w:r>
      <w:r w:rsidRPr="00826B48">
        <w:rPr>
          <w:sz w:val="20"/>
        </w:rPr>
        <w:t xml:space="preserve"> 2006</w:t>
      </w:r>
      <w:r w:rsidRPr="00826B48">
        <w:rPr>
          <w:sz w:val="20"/>
          <w:lang w:val="en-US"/>
        </w:rPr>
        <w:t>,</w:t>
      </w:r>
      <w:r w:rsidRPr="00826B48">
        <w:rPr>
          <w:sz w:val="20"/>
        </w:rPr>
        <w:t xml:space="preserve"> 32 (4), 542–551 .</w:t>
      </w:r>
    </w:p>
    <w:p w:rsidR="00612FA0" w:rsidRPr="00826B48" w:rsidRDefault="00612FA0" w:rsidP="002A419B">
      <w:pPr>
        <w:pStyle w:val="Heading2"/>
        <w:keepNext w:val="0"/>
        <w:numPr>
          <w:ilvl w:val="0"/>
          <w:numId w:val="59"/>
        </w:numPr>
        <w:tabs>
          <w:tab w:val="num" w:pos="1276"/>
        </w:tabs>
        <w:spacing w:before="100" w:beforeAutospacing="1" w:after="100" w:afterAutospacing="1" w:line="240" w:lineRule="auto"/>
        <w:ind w:left="1276" w:hanging="425"/>
        <w:jc w:val="left"/>
        <w:rPr>
          <w:sz w:val="20"/>
          <w:lang w:val="en-US"/>
        </w:rPr>
      </w:pPr>
      <w:r w:rsidRPr="00826B48">
        <w:rPr>
          <w:sz w:val="20"/>
          <w:lang w:eastAsia="bg-BG"/>
        </w:rPr>
        <w:t xml:space="preserve">Bøgelund, Fie Saabye, Peter Ashlede Philipsen, and Robert Gniadecki. </w:t>
      </w:r>
      <w:r w:rsidR="007321F6" w:rsidRPr="00826B48">
        <w:rPr>
          <w:sz w:val="20"/>
          <w:lang w:eastAsia="bg-BG"/>
        </w:rPr>
        <w:t>„</w:t>
      </w:r>
      <w:r w:rsidRPr="00826B48">
        <w:rPr>
          <w:sz w:val="20"/>
          <w:lang w:eastAsia="bg-BG"/>
        </w:rPr>
        <w:t>MATERIALS AND METHODS Patients and data capture.</w:t>
      </w:r>
      <w:r w:rsidR="007321F6" w:rsidRPr="00826B48">
        <w:rPr>
          <w:sz w:val="20"/>
          <w:lang w:eastAsia="bg-BG"/>
        </w:rPr>
        <w:t>”</w:t>
      </w:r>
      <w:r w:rsidRPr="00826B48">
        <w:rPr>
          <w:sz w:val="20"/>
          <w:lang w:eastAsia="bg-BG"/>
        </w:rPr>
        <w:t xml:space="preserve"> </w:t>
      </w:r>
      <w:r w:rsidRPr="00826B48">
        <w:rPr>
          <w:i/>
          <w:iCs/>
          <w:sz w:val="20"/>
          <w:lang w:eastAsia="bg-BG"/>
        </w:rPr>
        <w:t>Acta Derm Venereol</w:t>
      </w:r>
      <w:r w:rsidRPr="00826B48">
        <w:rPr>
          <w:sz w:val="20"/>
          <w:lang w:eastAsia="bg-BG"/>
        </w:rPr>
        <w:t xml:space="preserve"> 87 (2007): 330-334.</w:t>
      </w:r>
    </w:p>
    <w:p w:rsidR="00612FA0" w:rsidRPr="00826B48" w:rsidRDefault="00612FA0" w:rsidP="002A419B">
      <w:pPr>
        <w:numPr>
          <w:ilvl w:val="0"/>
          <w:numId w:val="59"/>
        </w:numPr>
        <w:tabs>
          <w:tab w:val="num" w:pos="1276"/>
        </w:tabs>
        <w:ind w:left="1276" w:hanging="425"/>
        <w:rPr>
          <w:lang w:val="en-US"/>
        </w:rPr>
      </w:pPr>
      <w:r w:rsidRPr="00826B48">
        <w:t>Saabye BF</w:t>
      </w:r>
      <w:r w:rsidRPr="00826B48">
        <w:rPr>
          <w:lang w:val="en-GB"/>
        </w:rPr>
        <w:t>,</w:t>
      </w:r>
      <w:r w:rsidRPr="00826B48">
        <w:t xml:space="preserve"> Philipsen PA</w:t>
      </w:r>
      <w:r w:rsidRPr="00826B48">
        <w:rPr>
          <w:lang w:val="en-GB"/>
        </w:rPr>
        <w:t>,</w:t>
      </w:r>
      <w:r w:rsidRPr="00826B48">
        <w:t xml:space="preserve"> Gniadecki R</w:t>
      </w:r>
      <w:r w:rsidRPr="00826B48">
        <w:rPr>
          <w:lang w:val="en-US"/>
        </w:rPr>
        <w:t>.</w:t>
      </w:r>
      <w:r w:rsidRPr="00826B48">
        <w:rPr>
          <w:b/>
        </w:rPr>
        <w:t xml:space="preserve"> </w:t>
      </w:r>
      <w:r w:rsidRPr="00826B48">
        <w:t>Factors Affecting the Recurrence Rate of Basal Cell Carcino</w:t>
      </w:r>
      <w:r w:rsidRPr="00826B48">
        <w:rPr>
          <w:lang w:val="en-US"/>
        </w:rPr>
        <w:t>ma. Acta Dermato-Venereologica,2007, 87,4,330-334</w:t>
      </w:r>
    </w:p>
    <w:p w:rsidR="00612FA0" w:rsidRPr="00826B48" w:rsidRDefault="00612FA0" w:rsidP="002A419B">
      <w:pPr>
        <w:numPr>
          <w:ilvl w:val="0"/>
          <w:numId w:val="59"/>
        </w:numPr>
        <w:tabs>
          <w:tab w:val="num" w:pos="1276"/>
        </w:tabs>
        <w:ind w:left="1276" w:hanging="425"/>
        <w:rPr>
          <w:color w:val="000000"/>
        </w:rPr>
      </w:pPr>
      <w:r w:rsidRPr="00826B48">
        <w:rPr>
          <w:color w:val="000000"/>
        </w:rPr>
        <w:t>Chew R .</w:t>
      </w:r>
      <w:r w:rsidRPr="00826B48">
        <w:rPr>
          <w:bCs/>
          <w:color w:val="000000"/>
        </w:rPr>
        <w:t xml:space="preserve">Destruction of the orbit and globe by recurrence of basal cell carcinoma.  </w:t>
      </w:r>
      <w:r w:rsidRPr="00826B48">
        <w:rPr>
          <w:color w:val="000000"/>
        </w:rPr>
        <w:t xml:space="preserve">Optometry </w:t>
      </w:r>
      <w:r w:rsidR="007321F6" w:rsidRPr="00826B48">
        <w:rPr>
          <w:color w:val="000000"/>
        </w:rPr>
        <w:t>–</w:t>
      </w:r>
      <w:r w:rsidRPr="00826B48">
        <w:rPr>
          <w:color w:val="000000"/>
        </w:rPr>
        <w:t xml:space="preserve"> Journal of the American Optometric Association,2008 ,78 ,7 , 344 – 351</w:t>
      </w:r>
    </w:p>
    <w:p w:rsidR="00612FA0" w:rsidRPr="00826B48" w:rsidRDefault="00612FA0" w:rsidP="002A419B">
      <w:pPr>
        <w:numPr>
          <w:ilvl w:val="0"/>
          <w:numId w:val="59"/>
        </w:numPr>
        <w:tabs>
          <w:tab w:val="num" w:pos="1276"/>
        </w:tabs>
        <w:ind w:left="1276" w:hanging="425"/>
        <w:rPr>
          <w:color w:val="000000"/>
        </w:rPr>
      </w:pPr>
      <w:r w:rsidRPr="00826B48">
        <w:rPr>
          <w:lang w:val="bg-BG" w:eastAsia="bg-BG"/>
        </w:rPr>
        <w:t xml:space="preserve">Zemelman, Viviana, et al. </w:t>
      </w:r>
      <w:r w:rsidR="007321F6" w:rsidRPr="00826B48">
        <w:rPr>
          <w:lang w:val="bg-BG" w:eastAsia="bg-BG"/>
        </w:rPr>
        <w:t>„</w:t>
      </w:r>
      <w:r w:rsidRPr="00826B48">
        <w:rPr>
          <w:lang w:val="bg-BG" w:eastAsia="bg-BG"/>
        </w:rPr>
        <w:t>Heterogeneidad histológica intratumoral del carcinoma basocelular.</w:t>
      </w:r>
      <w:r w:rsidR="007321F6" w:rsidRPr="00826B48">
        <w:rPr>
          <w:lang w:val="bg-BG" w:eastAsia="bg-BG"/>
        </w:rPr>
        <w:t>”</w:t>
      </w:r>
      <w:r w:rsidRPr="00826B48">
        <w:rPr>
          <w:lang w:val="bg-BG" w:eastAsia="bg-BG"/>
        </w:rPr>
        <w:t xml:space="preserve"> </w:t>
      </w:r>
      <w:r w:rsidRPr="00826B48">
        <w:rPr>
          <w:i/>
          <w:iCs/>
          <w:lang w:val="bg-BG" w:eastAsia="bg-BG"/>
        </w:rPr>
        <w:t xml:space="preserve">Rev. </w:t>
      </w:r>
      <w:r w:rsidR="007321F6" w:rsidRPr="00826B48">
        <w:rPr>
          <w:i/>
          <w:iCs/>
          <w:lang w:val="bg-BG" w:eastAsia="bg-BG"/>
        </w:rPr>
        <w:t>C</w:t>
      </w:r>
      <w:r w:rsidRPr="00826B48">
        <w:rPr>
          <w:i/>
          <w:iCs/>
          <w:lang w:val="bg-BG" w:eastAsia="bg-BG"/>
        </w:rPr>
        <w:t xml:space="preserve">hil. </w:t>
      </w:r>
      <w:r w:rsidR="007321F6" w:rsidRPr="00826B48">
        <w:rPr>
          <w:i/>
          <w:iCs/>
          <w:lang w:val="bg-BG" w:eastAsia="bg-BG"/>
        </w:rPr>
        <w:t>D</w:t>
      </w:r>
      <w:r w:rsidRPr="00826B48">
        <w:rPr>
          <w:i/>
          <w:iCs/>
          <w:lang w:val="bg-BG" w:eastAsia="bg-BG"/>
        </w:rPr>
        <w:t>ermatol</w:t>
      </w:r>
      <w:r w:rsidRPr="00826B48">
        <w:rPr>
          <w:lang w:val="bg-BG" w:eastAsia="bg-BG"/>
        </w:rPr>
        <w:t xml:space="preserve"> 24.1 (2008): 23-27.</w:t>
      </w:r>
    </w:p>
    <w:p w:rsidR="00612FA0" w:rsidRPr="00826B48" w:rsidRDefault="00612FA0" w:rsidP="002A419B">
      <w:pPr>
        <w:numPr>
          <w:ilvl w:val="0"/>
          <w:numId w:val="59"/>
        </w:numPr>
        <w:tabs>
          <w:tab w:val="num" w:pos="1276"/>
        </w:tabs>
        <w:ind w:left="1276" w:hanging="425"/>
        <w:rPr>
          <w:color w:val="000000"/>
        </w:rPr>
      </w:pPr>
      <w:r w:rsidRPr="00826B48">
        <w:rPr>
          <w:lang w:val="bg-BG" w:eastAsia="bg-BG"/>
        </w:rPr>
        <w:t xml:space="preserve">Devidas, M. </w:t>
      </w:r>
      <w:r w:rsidR="007321F6" w:rsidRPr="00826B48">
        <w:rPr>
          <w:lang w:val="bg-BG" w:eastAsia="bg-BG"/>
        </w:rPr>
        <w:t>„</w:t>
      </w:r>
      <w:r w:rsidRPr="00826B48">
        <w:rPr>
          <w:lang w:val="bg-BG" w:eastAsia="bg-BG"/>
        </w:rPr>
        <w:t>An Evidence Scoping Review of Photodynamic Therapy (PDT) in the Treatment of Cancers.</w:t>
      </w:r>
      <w:r w:rsidR="007321F6" w:rsidRPr="00826B48">
        <w:rPr>
          <w:lang w:val="bg-BG" w:eastAsia="bg-BG"/>
        </w:rPr>
        <w:t>”</w:t>
      </w:r>
      <w:r w:rsidRPr="00826B48">
        <w:rPr>
          <w:lang w:val="bg-BG" w:eastAsia="bg-BG"/>
        </w:rPr>
        <w:t xml:space="preserve"> </w:t>
      </w:r>
      <w:r w:rsidRPr="00826B48">
        <w:rPr>
          <w:i/>
          <w:iCs/>
          <w:lang w:val="bg-BG" w:eastAsia="bg-BG"/>
        </w:rPr>
        <w:t>J Anal Bioanal Techniques S</w:t>
      </w:r>
      <w:r w:rsidRPr="00826B48">
        <w:rPr>
          <w:lang w:val="bg-BG" w:eastAsia="bg-BG"/>
        </w:rPr>
        <w:t xml:space="preserve"> 1 (2011): 2.</w:t>
      </w:r>
    </w:p>
    <w:p w:rsidR="00612FA0" w:rsidRPr="00826B48" w:rsidRDefault="00612FA0" w:rsidP="002A419B">
      <w:pPr>
        <w:numPr>
          <w:ilvl w:val="0"/>
          <w:numId w:val="59"/>
        </w:numPr>
        <w:tabs>
          <w:tab w:val="num" w:pos="1276"/>
        </w:tabs>
        <w:ind w:left="1276" w:hanging="425"/>
        <w:rPr>
          <w:rStyle w:val="maintitle"/>
          <w:color w:val="000000"/>
          <w:lang w:val="en-GB"/>
        </w:rPr>
      </w:pPr>
      <w:r w:rsidRPr="00826B48">
        <w:rPr>
          <w:lang w:val="en-GB"/>
        </w:rPr>
        <w:lastRenderedPageBreak/>
        <w:t>Roozeboom MH, et al.</w:t>
      </w:r>
      <w:r w:rsidRPr="00826B48">
        <w:rPr>
          <w:rStyle w:val="CommentReference"/>
          <w:sz w:val="20"/>
          <w:szCs w:val="20"/>
        </w:rPr>
        <w:t xml:space="preserve"> </w:t>
      </w:r>
      <w:r w:rsidRPr="00826B48">
        <w:rPr>
          <w:rStyle w:val="maintitle"/>
        </w:rPr>
        <w:t>Overall treatment success after treatment of primary superficial basal cell carcinoma: a systematic review and meta-analysis of randomized and non-randomized trials.</w:t>
      </w:r>
      <w:r w:rsidRPr="00826B48">
        <w:rPr>
          <w:rStyle w:val="maintitle"/>
          <w:lang w:val="en-US"/>
        </w:rPr>
        <w:t>BJD, 2012</w:t>
      </w:r>
    </w:p>
    <w:p w:rsidR="00612FA0" w:rsidRPr="00826B48" w:rsidRDefault="00612FA0" w:rsidP="002A419B">
      <w:pPr>
        <w:numPr>
          <w:ilvl w:val="0"/>
          <w:numId w:val="59"/>
        </w:numPr>
        <w:tabs>
          <w:tab w:val="num" w:pos="1276"/>
        </w:tabs>
        <w:ind w:left="1276" w:hanging="425"/>
        <w:rPr>
          <w:rStyle w:val="maintitle"/>
          <w:color w:val="000000"/>
          <w:lang w:val="en-GB"/>
        </w:rPr>
      </w:pPr>
      <w:r w:rsidRPr="00826B48">
        <w:rPr>
          <w:lang w:val="bg-BG" w:eastAsia="bg-BG"/>
        </w:rPr>
        <w:t xml:space="preserve">Menon, Devidas,  Tania Stainski. </w:t>
      </w:r>
      <w:r w:rsidR="007321F6" w:rsidRPr="00826B48">
        <w:rPr>
          <w:lang w:val="bg-BG" w:eastAsia="bg-BG"/>
        </w:rPr>
        <w:t>„</w:t>
      </w:r>
      <w:r w:rsidRPr="00826B48">
        <w:rPr>
          <w:lang w:val="bg-BG" w:eastAsia="bg-BG"/>
        </w:rPr>
        <w:t>An Evidence Scoping Review of Photodynamic Therapy (PDT) in the Treatment of Cancers.</w:t>
      </w:r>
      <w:r w:rsidR="007321F6" w:rsidRPr="00826B48">
        <w:rPr>
          <w:lang w:val="bg-BG" w:eastAsia="bg-BG"/>
        </w:rPr>
        <w:t>”</w:t>
      </w:r>
      <w:r w:rsidRPr="00826B48">
        <w:rPr>
          <w:lang w:val="bg-BG" w:eastAsia="bg-BG"/>
        </w:rPr>
        <w:t xml:space="preserve"> </w:t>
      </w:r>
      <w:r w:rsidRPr="00826B48">
        <w:rPr>
          <w:i/>
          <w:iCs/>
          <w:lang w:val="bg-BG" w:eastAsia="bg-BG"/>
        </w:rPr>
        <w:t>Journal of Analytical &amp; Bioanalytical Techniques</w:t>
      </w:r>
      <w:r w:rsidRPr="00826B48">
        <w:rPr>
          <w:lang w:val="bg-BG" w:eastAsia="bg-BG"/>
        </w:rPr>
        <w:t xml:space="preserve"> 3 (2012).</w:t>
      </w:r>
    </w:p>
    <w:p w:rsidR="00612FA0" w:rsidRPr="00826B48" w:rsidRDefault="00612FA0" w:rsidP="002A419B">
      <w:pPr>
        <w:numPr>
          <w:ilvl w:val="0"/>
          <w:numId w:val="59"/>
        </w:numPr>
        <w:tabs>
          <w:tab w:val="num" w:pos="1276"/>
        </w:tabs>
        <w:ind w:left="1276" w:hanging="425"/>
        <w:rPr>
          <w:color w:val="000000"/>
          <w:lang w:val="en-GB"/>
        </w:rPr>
      </w:pPr>
      <w:r w:rsidRPr="00826B48">
        <w:rPr>
          <w:lang w:val="bg-BG" w:eastAsia="bg-BG"/>
        </w:rPr>
        <w:t xml:space="preserve">Bahner, Jennifer D., and Jeremy S. Bordeaux. </w:t>
      </w:r>
      <w:r w:rsidR="007321F6" w:rsidRPr="00826B48">
        <w:rPr>
          <w:lang w:val="bg-BG" w:eastAsia="bg-BG"/>
        </w:rPr>
        <w:t>„</w:t>
      </w:r>
      <w:r w:rsidRPr="00826B48">
        <w:rPr>
          <w:lang w:val="bg-BG" w:eastAsia="bg-BG"/>
        </w:rPr>
        <w:t>Non-melanoma skin cancers: photodynamic therapy, cryotherapy, 5-fluorouracil, imiquimod, diclofenac, or what? Facts and controversies.</w:t>
      </w:r>
      <w:r w:rsidR="007321F6" w:rsidRPr="00826B48">
        <w:rPr>
          <w:lang w:val="bg-BG" w:eastAsia="bg-BG"/>
        </w:rPr>
        <w:t>”</w:t>
      </w:r>
      <w:r w:rsidRPr="00826B48">
        <w:rPr>
          <w:lang w:val="bg-BG" w:eastAsia="bg-BG"/>
        </w:rPr>
        <w:t xml:space="preserve"> </w:t>
      </w:r>
      <w:r w:rsidRPr="00826B48">
        <w:rPr>
          <w:i/>
          <w:iCs/>
          <w:lang w:val="bg-BG" w:eastAsia="bg-BG"/>
        </w:rPr>
        <w:t>Clinics in dermatology</w:t>
      </w:r>
      <w:r w:rsidRPr="00826B48">
        <w:rPr>
          <w:lang w:val="bg-BG" w:eastAsia="bg-BG"/>
        </w:rPr>
        <w:t xml:space="preserve"> 31.6 (2013): 792-798.</w:t>
      </w:r>
    </w:p>
    <w:p w:rsidR="00612FA0" w:rsidRPr="00612FA0" w:rsidRDefault="00612FA0" w:rsidP="00612FA0">
      <w:pPr>
        <w:ind w:left="1276"/>
        <w:rPr>
          <w:color w:val="000000"/>
          <w:szCs w:val="24"/>
          <w:lang w:val="en-GB"/>
        </w:rPr>
      </w:pPr>
    </w:p>
    <w:p w:rsidR="00CB005E" w:rsidRPr="00AB0CE9" w:rsidRDefault="00CB005E" w:rsidP="00AB0CE9">
      <w:pPr>
        <w:suppressAutoHyphens/>
        <w:jc w:val="both"/>
        <w:rPr>
          <w:b/>
          <w:bCs/>
          <w:sz w:val="24"/>
          <w:u w:val="single"/>
          <w:lang w:val="en-US"/>
        </w:rPr>
      </w:pPr>
      <w:r w:rsidRPr="00AB0CE9">
        <w:rPr>
          <w:b/>
          <w:bCs/>
          <w:sz w:val="24"/>
          <w:szCs w:val="24"/>
          <w:u w:val="single"/>
          <w:lang w:val="it-IT"/>
        </w:rPr>
        <w:t>Vassileva</w:t>
      </w:r>
      <w:r w:rsidRPr="00AB0CE9">
        <w:rPr>
          <w:b/>
          <w:bCs/>
          <w:sz w:val="24"/>
          <w:szCs w:val="24"/>
          <w:u w:val="single"/>
          <w:lang w:val="bg-BG"/>
        </w:rPr>
        <w:t xml:space="preserve"> </w:t>
      </w:r>
      <w:r w:rsidRPr="00AB0CE9">
        <w:rPr>
          <w:b/>
          <w:bCs/>
          <w:sz w:val="24"/>
          <w:szCs w:val="24"/>
          <w:u w:val="single"/>
          <w:lang w:val="it-IT"/>
        </w:rPr>
        <w:t>S</w:t>
      </w:r>
      <w:r w:rsidRPr="00AB0CE9">
        <w:rPr>
          <w:b/>
          <w:bCs/>
          <w:sz w:val="24"/>
          <w:szCs w:val="24"/>
          <w:u w:val="single"/>
          <w:lang w:val="bg-BG"/>
        </w:rPr>
        <w:t xml:space="preserve">, </w:t>
      </w:r>
      <w:r w:rsidRPr="00AB0CE9">
        <w:rPr>
          <w:b/>
          <w:bCs/>
          <w:sz w:val="24"/>
          <w:szCs w:val="24"/>
          <w:u w:val="single"/>
          <w:lang w:val="it-IT"/>
        </w:rPr>
        <w:t>Drenovska</w:t>
      </w:r>
      <w:r w:rsidRPr="00AB0CE9">
        <w:rPr>
          <w:b/>
          <w:bCs/>
          <w:sz w:val="24"/>
          <w:szCs w:val="24"/>
          <w:u w:val="single"/>
          <w:lang w:val="bg-BG"/>
        </w:rPr>
        <w:t xml:space="preserve"> </w:t>
      </w:r>
      <w:r w:rsidRPr="00AB0CE9">
        <w:rPr>
          <w:b/>
          <w:bCs/>
          <w:sz w:val="24"/>
          <w:szCs w:val="24"/>
          <w:u w:val="single"/>
          <w:lang w:val="it-IT"/>
        </w:rPr>
        <w:t>K</w:t>
      </w:r>
      <w:r w:rsidRPr="00AB0CE9">
        <w:rPr>
          <w:b/>
          <w:bCs/>
          <w:sz w:val="24"/>
          <w:szCs w:val="24"/>
          <w:u w:val="single"/>
          <w:lang w:val="bg-BG"/>
        </w:rPr>
        <w:t xml:space="preserve">, </w:t>
      </w:r>
      <w:r w:rsidRPr="00AB0CE9">
        <w:rPr>
          <w:b/>
          <w:bCs/>
          <w:sz w:val="24"/>
          <w:szCs w:val="24"/>
          <w:u w:val="single"/>
          <w:lang w:val="it-IT"/>
        </w:rPr>
        <w:t>Serafimova</w:t>
      </w:r>
      <w:r w:rsidRPr="00AB0CE9">
        <w:rPr>
          <w:b/>
          <w:bCs/>
          <w:sz w:val="24"/>
          <w:szCs w:val="24"/>
          <w:u w:val="single"/>
          <w:lang w:val="bg-BG"/>
        </w:rPr>
        <w:t xml:space="preserve"> </w:t>
      </w:r>
      <w:r w:rsidRPr="00AB0CE9">
        <w:rPr>
          <w:b/>
          <w:bCs/>
          <w:sz w:val="24"/>
          <w:szCs w:val="24"/>
          <w:u w:val="single"/>
          <w:lang w:val="it-IT"/>
        </w:rPr>
        <w:t>D</w:t>
      </w:r>
      <w:r w:rsidRPr="00AB0CE9">
        <w:rPr>
          <w:b/>
          <w:bCs/>
          <w:sz w:val="24"/>
          <w:szCs w:val="24"/>
          <w:u w:val="single"/>
          <w:lang w:val="bg-BG"/>
        </w:rPr>
        <w:t xml:space="preserve">, </w:t>
      </w:r>
      <w:r w:rsidRPr="00AB0CE9">
        <w:rPr>
          <w:rStyle w:val="Strong"/>
          <w:sz w:val="24"/>
          <w:szCs w:val="24"/>
          <w:u w:val="single"/>
          <w:lang w:val="it-IT"/>
        </w:rPr>
        <w:t>Tsankov</w:t>
      </w:r>
      <w:r w:rsidRPr="00AB0CE9">
        <w:rPr>
          <w:rStyle w:val="Strong"/>
          <w:sz w:val="24"/>
          <w:szCs w:val="24"/>
          <w:u w:val="single"/>
          <w:lang w:val="bg-BG"/>
        </w:rPr>
        <w:t xml:space="preserve"> </w:t>
      </w:r>
      <w:r w:rsidRPr="00AB0CE9">
        <w:rPr>
          <w:rStyle w:val="Strong"/>
          <w:sz w:val="24"/>
          <w:szCs w:val="24"/>
          <w:u w:val="single"/>
          <w:lang w:val="it-IT"/>
        </w:rPr>
        <w:t>N</w:t>
      </w:r>
      <w:r w:rsidRPr="00AB0CE9">
        <w:rPr>
          <w:sz w:val="24"/>
          <w:szCs w:val="24"/>
          <w:u w:val="single"/>
          <w:lang w:val="bg-BG"/>
        </w:rPr>
        <w:t>.</w:t>
      </w:r>
      <w:r w:rsidRPr="00AB0CE9">
        <w:rPr>
          <w:b/>
          <w:bCs/>
          <w:sz w:val="24"/>
          <w:szCs w:val="24"/>
          <w:u w:val="single"/>
          <w:lang w:val="bg-BG"/>
        </w:rPr>
        <w:t xml:space="preserve"> </w:t>
      </w:r>
      <w:r w:rsidRPr="00AB0CE9">
        <w:rPr>
          <w:b/>
          <w:bCs/>
          <w:sz w:val="24"/>
          <w:szCs w:val="24"/>
          <w:u w:val="single"/>
          <w:lang w:val="it-IT"/>
        </w:rPr>
        <w:t>Paraneoplastic</w:t>
      </w:r>
      <w:r w:rsidRPr="00AB0CE9">
        <w:rPr>
          <w:b/>
          <w:bCs/>
          <w:sz w:val="24"/>
          <w:szCs w:val="24"/>
          <w:u w:val="single"/>
          <w:lang w:val="bg-BG"/>
        </w:rPr>
        <w:t xml:space="preserve"> </w:t>
      </w:r>
      <w:r w:rsidRPr="00AB0CE9">
        <w:rPr>
          <w:b/>
          <w:bCs/>
          <w:sz w:val="24"/>
          <w:szCs w:val="24"/>
          <w:u w:val="single"/>
          <w:lang w:val="it-IT"/>
        </w:rPr>
        <w:t>pemphigus</w:t>
      </w:r>
      <w:r w:rsidRPr="00AB0CE9">
        <w:rPr>
          <w:b/>
          <w:bCs/>
          <w:sz w:val="24"/>
          <w:szCs w:val="24"/>
          <w:u w:val="single"/>
          <w:lang w:val="bg-BG"/>
        </w:rPr>
        <w:t xml:space="preserve"> – 2 </w:t>
      </w:r>
      <w:r w:rsidRPr="00AB0CE9">
        <w:rPr>
          <w:b/>
          <w:bCs/>
          <w:sz w:val="24"/>
          <w:szCs w:val="24"/>
          <w:u w:val="single"/>
          <w:lang w:val="it-IT"/>
        </w:rPr>
        <w:t>cases</w:t>
      </w:r>
      <w:r w:rsidRPr="00AB0CE9">
        <w:rPr>
          <w:b/>
          <w:bCs/>
          <w:sz w:val="24"/>
          <w:szCs w:val="24"/>
          <w:u w:val="single"/>
          <w:lang w:val="bg-BG"/>
        </w:rPr>
        <w:t xml:space="preserve"> </w:t>
      </w:r>
      <w:r w:rsidRPr="00AB0CE9">
        <w:rPr>
          <w:b/>
          <w:bCs/>
          <w:sz w:val="24"/>
          <w:szCs w:val="24"/>
          <w:u w:val="single"/>
          <w:lang w:val="it-IT"/>
        </w:rPr>
        <w:t>associated</w:t>
      </w:r>
      <w:r w:rsidRPr="00AB0CE9">
        <w:rPr>
          <w:b/>
          <w:bCs/>
          <w:sz w:val="24"/>
          <w:szCs w:val="24"/>
          <w:u w:val="single"/>
          <w:lang w:val="bg-BG"/>
        </w:rPr>
        <w:t xml:space="preserve"> </w:t>
      </w:r>
      <w:r w:rsidRPr="00AB0CE9">
        <w:rPr>
          <w:b/>
          <w:bCs/>
          <w:sz w:val="24"/>
          <w:szCs w:val="24"/>
          <w:u w:val="single"/>
          <w:lang w:val="it-IT"/>
        </w:rPr>
        <w:t>with</w:t>
      </w:r>
      <w:r w:rsidRPr="00AB0CE9">
        <w:rPr>
          <w:b/>
          <w:bCs/>
          <w:sz w:val="24"/>
          <w:szCs w:val="24"/>
          <w:u w:val="single"/>
          <w:lang w:val="bg-BG"/>
        </w:rPr>
        <w:t xml:space="preserve"> </w:t>
      </w:r>
      <w:r w:rsidRPr="00AB0CE9">
        <w:rPr>
          <w:b/>
          <w:bCs/>
          <w:sz w:val="24"/>
          <w:szCs w:val="24"/>
          <w:u w:val="single"/>
          <w:lang w:val="it-IT"/>
        </w:rPr>
        <w:t>chronic</w:t>
      </w:r>
      <w:r w:rsidRPr="00AB0CE9">
        <w:rPr>
          <w:b/>
          <w:bCs/>
          <w:sz w:val="24"/>
          <w:szCs w:val="24"/>
          <w:u w:val="single"/>
          <w:lang w:val="bg-BG"/>
        </w:rPr>
        <w:t xml:space="preserve"> </w:t>
      </w:r>
      <w:r w:rsidRPr="00AB0CE9">
        <w:rPr>
          <w:b/>
          <w:bCs/>
          <w:sz w:val="24"/>
          <w:szCs w:val="24"/>
          <w:u w:val="single"/>
          <w:lang w:val="it-IT"/>
        </w:rPr>
        <w:t>lymphocytic</w:t>
      </w:r>
      <w:r w:rsidRPr="00AB0CE9">
        <w:rPr>
          <w:b/>
          <w:bCs/>
          <w:sz w:val="24"/>
          <w:szCs w:val="24"/>
          <w:u w:val="single"/>
          <w:lang w:val="bg-BG"/>
        </w:rPr>
        <w:t xml:space="preserve"> </w:t>
      </w:r>
      <w:r w:rsidRPr="00AB0CE9">
        <w:rPr>
          <w:b/>
          <w:bCs/>
          <w:sz w:val="24"/>
          <w:szCs w:val="24"/>
          <w:u w:val="single"/>
          <w:lang w:val="it-IT"/>
        </w:rPr>
        <w:t>leukaemia</w:t>
      </w:r>
      <w:r w:rsidRPr="00AB0CE9">
        <w:rPr>
          <w:b/>
          <w:bCs/>
          <w:sz w:val="24"/>
          <w:szCs w:val="24"/>
          <w:u w:val="single"/>
          <w:lang w:val="bg-BG"/>
        </w:rPr>
        <w:t>.</w:t>
      </w:r>
      <w:r w:rsidRPr="00AB0CE9">
        <w:rPr>
          <w:b/>
          <w:bCs/>
          <w:sz w:val="24"/>
          <w:u w:val="single"/>
          <w:lang w:val="bg-BG"/>
        </w:rPr>
        <w:t xml:space="preserve"> </w:t>
      </w:r>
      <w:r w:rsidRPr="00AB0CE9">
        <w:rPr>
          <w:b/>
          <w:bCs/>
          <w:sz w:val="24"/>
          <w:u w:val="single"/>
          <w:lang w:val="en-US"/>
        </w:rPr>
        <w:t>CEEDVA</w:t>
      </w:r>
      <w:r w:rsidRPr="00AB0CE9">
        <w:rPr>
          <w:b/>
          <w:bCs/>
          <w:sz w:val="24"/>
          <w:u w:val="single"/>
          <w:lang w:val="bg-BG"/>
        </w:rPr>
        <w:t xml:space="preserve">, </w:t>
      </w:r>
      <w:r w:rsidRPr="00AB0CE9">
        <w:rPr>
          <w:b/>
          <w:bCs/>
          <w:sz w:val="24"/>
          <w:u w:val="single"/>
          <w:lang w:val="en-US"/>
        </w:rPr>
        <w:t>Bull</w:t>
      </w:r>
      <w:r w:rsidRPr="00AB0CE9">
        <w:rPr>
          <w:b/>
          <w:bCs/>
          <w:sz w:val="24"/>
          <w:u w:val="single"/>
          <w:lang w:val="bg-BG"/>
        </w:rPr>
        <w:t>, 2004, 6, 13-16.</w:t>
      </w:r>
    </w:p>
    <w:p w:rsidR="00CB005E" w:rsidRDefault="007321F6" w:rsidP="00CB005E">
      <w:pPr>
        <w:pStyle w:val="ListParagraph"/>
        <w:ind w:left="360"/>
        <w:rPr>
          <w:rFonts w:ascii="Times New Roman" w:hAnsi="Times New Roman"/>
          <w:b/>
          <w:bCs/>
          <w:sz w:val="24"/>
          <w:szCs w:val="24"/>
          <w:lang w:val="bg-BG" w:eastAsia="bg-BG"/>
        </w:rPr>
      </w:pPr>
      <w:r w:rsidRPr="00CB005E">
        <w:rPr>
          <w:rFonts w:ascii="Times New Roman" w:hAnsi="Times New Roman"/>
          <w:b/>
          <w:bCs/>
          <w:sz w:val="24"/>
          <w:szCs w:val="24"/>
          <w:lang w:val="bg-BG" w:eastAsia="bg-BG"/>
        </w:rPr>
        <w:t>В</w:t>
      </w:r>
      <w:r w:rsidR="00CB005E" w:rsidRPr="00CB005E">
        <w:rPr>
          <w:rFonts w:ascii="Times New Roman" w:hAnsi="Times New Roman"/>
          <w:b/>
          <w:bCs/>
          <w:sz w:val="24"/>
          <w:szCs w:val="24"/>
          <w:lang w:val="bg-BG" w:eastAsia="bg-BG"/>
        </w:rPr>
        <w:t xml:space="preserve"> монографии</w:t>
      </w:r>
    </w:p>
    <w:p w:rsidR="00612FA0" w:rsidRPr="00FE5E0F" w:rsidRDefault="00612FA0" w:rsidP="00612FA0">
      <w:pPr>
        <w:suppressAutoHyphens/>
        <w:ind w:left="284"/>
        <w:jc w:val="both"/>
        <w:rPr>
          <w:b/>
          <w:sz w:val="24"/>
          <w:szCs w:val="24"/>
          <w:u w:val="single"/>
          <w:lang w:val="bg-BG"/>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1</w:t>
      </w:r>
    </w:p>
    <w:p w:rsidR="00CB005E" w:rsidRPr="00CB005E" w:rsidRDefault="00CB005E" w:rsidP="002A419B">
      <w:pPr>
        <w:pStyle w:val="Heading3"/>
        <w:numPr>
          <w:ilvl w:val="0"/>
          <w:numId w:val="92"/>
        </w:numPr>
        <w:spacing w:line="240" w:lineRule="auto"/>
        <w:jc w:val="left"/>
        <w:rPr>
          <w:sz w:val="20"/>
          <w:lang w:val="en-US"/>
        </w:rPr>
      </w:pPr>
      <w:r w:rsidRPr="00CB005E">
        <w:rPr>
          <w:sz w:val="20"/>
          <w:lang w:val="en-US"/>
        </w:rPr>
        <w:t>Pramatarov K.</w:t>
      </w:r>
      <w:r w:rsidRPr="00CB005E">
        <w:rPr>
          <w:sz w:val="20"/>
        </w:rPr>
        <w:t xml:space="preserve"> Skin Signs of Systemic Neoplastic Diseases and Paraneoplastic Cutaneous Syndromes</w:t>
      </w:r>
      <w:r w:rsidRPr="00CB005E">
        <w:rPr>
          <w:sz w:val="20"/>
          <w:lang w:val="en-US"/>
        </w:rPr>
        <w:t xml:space="preserve">.  </w:t>
      </w:r>
      <w:r w:rsidRPr="00CB005E">
        <w:rPr>
          <w:sz w:val="20"/>
        </w:rPr>
        <w:t>In Emergency Dermatology, ed.</w:t>
      </w:r>
      <w:r w:rsidRPr="00CB005E">
        <w:rPr>
          <w:sz w:val="20"/>
          <w:lang w:val="en-US"/>
        </w:rPr>
        <w:t xml:space="preserve"> </w:t>
      </w:r>
      <w:r w:rsidR="007321F6" w:rsidRPr="00CB005E">
        <w:rPr>
          <w:sz w:val="20"/>
          <w:lang w:val="en-US"/>
        </w:rPr>
        <w:t>B</w:t>
      </w:r>
      <w:r w:rsidRPr="00CB005E">
        <w:rPr>
          <w:sz w:val="20"/>
          <w:lang w:val="en-US"/>
        </w:rPr>
        <w:t>y</w:t>
      </w:r>
      <w:r w:rsidRPr="00CB005E">
        <w:rPr>
          <w:sz w:val="20"/>
        </w:rPr>
        <w:t xml:space="preserve"> R. Wolf, Cambridge University Press, 2011. </w:t>
      </w:r>
      <w:r w:rsidRPr="00CB005E">
        <w:rPr>
          <w:sz w:val="20"/>
          <w:lang w:val="en-US"/>
        </w:rPr>
        <w:t>Chapter</w:t>
      </w:r>
      <w:r w:rsidRPr="00CB005E">
        <w:rPr>
          <w:sz w:val="20"/>
        </w:rPr>
        <w:t xml:space="preserve"> 2</w:t>
      </w:r>
      <w:r w:rsidRPr="00CB005E">
        <w:rPr>
          <w:sz w:val="20"/>
          <w:lang w:val="en-US"/>
        </w:rPr>
        <w:t>6</w:t>
      </w:r>
      <w:r w:rsidRPr="00CB005E">
        <w:rPr>
          <w:sz w:val="20"/>
        </w:rPr>
        <w:t>, 265-2</w:t>
      </w:r>
      <w:r w:rsidRPr="00CB005E">
        <w:rPr>
          <w:sz w:val="20"/>
          <w:lang w:val="en-US"/>
        </w:rPr>
        <w:t>7</w:t>
      </w:r>
      <w:r w:rsidRPr="00CB005E">
        <w:rPr>
          <w:sz w:val="20"/>
        </w:rPr>
        <w:t>4</w:t>
      </w:r>
    </w:p>
    <w:p w:rsidR="00E63305" w:rsidRPr="00615F43" w:rsidRDefault="00E63305" w:rsidP="00E63305">
      <w:pPr>
        <w:rPr>
          <w:lang w:val="bg-BG" w:eastAsia="bg-BG"/>
        </w:rPr>
      </w:pPr>
    </w:p>
    <w:p w:rsidR="00E63305" w:rsidRPr="00E63305" w:rsidRDefault="00E63305" w:rsidP="00E63305">
      <w:pPr>
        <w:rPr>
          <w:lang w:val="bg-BG"/>
        </w:rPr>
      </w:pPr>
    </w:p>
    <w:p w:rsidR="00C42A9F" w:rsidRPr="00FD5678" w:rsidRDefault="00C42A9F" w:rsidP="00C42A9F">
      <w:pPr>
        <w:jc w:val="both"/>
        <w:rPr>
          <w:b/>
          <w:sz w:val="24"/>
          <w:szCs w:val="24"/>
          <w:u w:val="single"/>
          <w:lang w:val="bg-BG"/>
        </w:rPr>
      </w:pPr>
      <w:r w:rsidRPr="00FD5678">
        <w:rPr>
          <w:b/>
          <w:sz w:val="24"/>
          <w:szCs w:val="24"/>
          <w:u w:val="single"/>
        </w:rPr>
        <w:t>Drug</w:t>
      </w:r>
      <w:r w:rsidRPr="00FD5678">
        <w:rPr>
          <w:b/>
          <w:sz w:val="24"/>
          <w:szCs w:val="24"/>
          <w:u w:val="single"/>
          <w:lang w:val="bg-BG"/>
        </w:rPr>
        <w:t xml:space="preserve"> </w:t>
      </w:r>
      <w:r w:rsidRPr="00FD5678">
        <w:rPr>
          <w:b/>
          <w:sz w:val="24"/>
          <w:szCs w:val="24"/>
          <w:u w:val="single"/>
        </w:rPr>
        <w:t>induced</w:t>
      </w:r>
      <w:r w:rsidRPr="00FD5678">
        <w:rPr>
          <w:b/>
          <w:sz w:val="24"/>
          <w:szCs w:val="24"/>
          <w:u w:val="single"/>
          <w:lang w:val="bg-BG"/>
        </w:rPr>
        <w:t xml:space="preserve"> </w:t>
      </w:r>
      <w:r w:rsidRPr="00FD5678">
        <w:rPr>
          <w:b/>
          <w:sz w:val="24"/>
          <w:szCs w:val="24"/>
          <w:u w:val="single"/>
        </w:rPr>
        <w:t>Lupus</w:t>
      </w:r>
      <w:r w:rsidRPr="00FD5678">
        <w:rPr>
          <w:b/>
          <w:sz w:val="24"/>
          <w:szCs w:val="24"/>
          <w:u w:val="single"/>
          <w:lang w:val="bg-BG"/>
        </w:rPr>
        <w:t xml:space="preserve"> </w:t>
      </w:r>
      <w:r w:rsidRPr="00FD5678">
        <w:rPr>
          <w:b/>
          <w:sz w:val="24"/>
          <w:szCs w:val="24"/>
          <w:u w:val="single"/>
        </w:rPr>
        <w:t>erythematosus</w:t>
      </w:r>
      <w:r w:rsidRPr="00FD5678">
        <w:rPr>
          <w:b/>
          <w:sz w:val="24"/>
          <w:szCs w:val="24"/>
          <w:u w:val="single"/>
          <w:lang w:val="bg-BG"/>
        </w:rPr>
        <w:t xml:space="preserve">. </w:t>
      </w:r>
      <w:r w:rsidRPr="00FD5678">
        <w:rPr>
          <w:b/>
          <w:sz w:val="24"/>
          <w:szCs w:val="24"/>
          <w:u w:val="single"/>
        </w:rPr>
        <w:t>Antonov</w:t>
      </w:r>
      <w:r w:rsidRPr="00FD5678">
        <w:rPr>
          <w:b/>
          <w:sz w:val="24"/>
          <w:szCs w:val="24"/>
          <w:u w:val="single"/>
          <w:lang w:val="bg-BG"/>
        </w:rPr>
        <w:t xml:space="preserve"> </w:t>
      </w:r>
      <w:r w:rsidRPr="00FD5678">
        <w:rPr>
          <w:b/>
          <w:sz w:val="24"/>
          <w:szCs w:val="24"/>
          <w:u w:val="single"/>
        </w:rPr>
        <w:t>D</w:t>
      </w:r>
      <w:r w:rsidRPr="00FD5678">
        <w:rPr>
          <w:b/>
          <w:sz w:val="24"/>
          <w:szCs w:val="24"/>
          <w:u w:val="single"/>
          <w:lang w:val="bg-BG"/>
        </w:rPr>
        <w:t>, К</w:t>
      </w:r>
      <w:r w:rsidRPr="00FD5678">
        <w:rPr>
          <w:b/>
          <w:sz w:val="24"/>
          <w:szCs w:val="24"/>
          <w:u w:val="single"/>
        </w:rPr>
        <w:t>azandjieva</w:t>
      </w:r>
      <w:r w:rsidRPr="00FD5678">
        <w:rPr>
          <w:b/>
          <w:sz w:val="24"/>
          <w:szCs w:val="24"/>
          <w:u w:val="single"/>
          <w:lang w:val="bg-BG"/>
        </w:rPr>
        <w:t xml:space="preserve"> </w:t>
      </w:r>
      <w:r w:rsidRPr="00FD5678">
        <w:rPr>
          <w:b/>
          <w:sz w:val="24"/>
          <w:szCs w:val="24"/>
          <w:u w:val="single"/>
        </w:rPr>
        <w:t>J</w:t>
      </w:r>
      <w:r w:rsidRPr="00F3190F">
        <w:rPr>
          <w:b/>
          <w:sz w:val="24"/>
          <w:szCs w:val="24"/>
          <w:u w:val="single"/>
          <w:lang w:val="bg-BG"/>
        </w:rPr>
        <w:t>,</w:t>
      </w:r>
      <w:r w:rsidRPr="00F3190F">
        <w:rPr>
          <w:sz w:val="28"/>
          <w:szCs w:val="28"/>
          <w:lang w:val="bg-BG"/>
        </w:rPr>
        <w:t xml:space="preserve"> </w:t>
      </w:r>
      <w:r w:rsidRPr="00F3190F">
        <w:rPr>
          <w:b/>
          <w:sz w:val="24"/>
          <w:szCs w:val="24"/>
          <w:u w:val="single"/>
        </w:rPr>
        <w:t>Etugov</w:t>
      </w:r>
      <w:r w:rsidRPr="00F3190F">
        <w:rPr>
          <w:b/>
          <w:sz w:val="24"/>
          <w:szCs w:val="24"/>
          <w:u w:val="single"/>
          <w:lang w:val="bg-BG"/>
        </w:rPr>
        <w:t xml:space="preserve"> </w:t>
      </w:r>
      <w:r w:rsidRPr="00F3190F">
        <w:rPr>
          <w:b/>
          <w:sz w:val="24"/>
          <w:szCs w:val="24"/>
          <w:u w:val="single"/>
        </w:rPr>
        <w:t>D</w:t>
      </w:r>
      <w:r w:rsidRPr="00F3190F">
        <w:rPr>
          <w:b/>
          <w:sz w:val="24"/>
          <w:szCs w:val="24"/>
          <w:u w:val="single"/>
          <w:lang w:val="bg-BG"/>
        </w:rPr>
        <w:t xml:space="preserve">, </w:t>
      </w:r>
      <w:r w:rsidRPr="00F3190F">
        <w:rPr>
          <w:b/>
          <w:sz w:val="24"/>
          <w:szCs w:val="24"/>
          <w:u w:val="single"/>
        </w:rPr>
        <w:t>Gospodinov</w:t>
      </w:r>
      <w:r w:rsidRPr="00F3190F">
        <w:rPr>
          <w:b/>
          <w:sz w:val="24"/>
          <w:szCs w:val="24"/>
          <w:u w:val="single"/>
          <w:lang w:val="bg-BG"/>
        </w:rPr>
        <w:t xml:space="preserve"> </w:t>
      </w:r>
      <w:r w:rsidRPr="00F3190F">
        <w:rPr>
          <w:b/>
          <w:sz w:val="24"/>
          <w:szCs w:val="24"/>
          <w:u w:val="single"/>
        </w:rPr>
        <w:t>D</w:t>
      </w:r>
      <w:r w:rsidRPr="00F3190F">
        <w:rPr>
          <w:b/>
          <w:sz w:val="24"/>
          <w:szCs w:val="24"/>
          <w:u w:val="single"/>
          <w:lang w:val="bg-BG"/>
        </w:rPr>
        <w:t xml:space="preserve">, </w:t>
      </w:r>
      <w:r>
        <w:rPr>
          <w:b/>
          <w:sz w:val="24"/>
          <w:szCs w:val="24"/>
          <w:u w:val="single"/>
        </w:rPr>
        <w:t>TSANKOV</w:t>
      </w:r>
      <w:r w:rsidRPr="00CE4A65">
        <w:rPr>
          <w:b/>
          <w:sz w:val="24"/>
          <w:szCs w:val="24"/>
          <w:u w:val="single"/>
          <w:lang w:val="bg-BG"/>
        </w:rPr>
        <w:t xml:space="preserve"> </w:t>
      </w:r>
      <w:r>
        <w:rPr>
          <w:b/>
          <w:sz w:val="24"/>
          <w:szCs w:val="24"/>
          <w:u w:val="single"/>
        </w:rPr>
        <w:t>N</w:t>
      </w:r>
      <w:r w:rsidRPr="00F3190F">
        <w:rPr>
          <w:b/>
          <w:sz w:val="24"/>
          <w:szCs w:val="24"/>
          <w:u w:val="single"/>
          <w:lang w:val="bg-BG"/>
        </w:rPr>
        <w:t>.</w:t>
      </w:r>
      <w:r w:rsidRPr="00FD5678">
        <w:rPr>
          <w:b/>
          <w:sz w:val="24"/>
          <w:szCs w:val="24"/>
          <w:u w:val="single"/>
          <w:lang w:val="bg-BG"/>
        </w:rPr>
        <w:t xml:space="preserve"> </w:t>
      </w:r>
      <w:r w:rsidRPr="00FD5678">
        <w:rPr>
          <w:b/>
          <w:sz w:val="24"/>
          <w:szCs w:val="24"/>
          <w:u w:val="single"/>
        </w:rPr>
        <w:t>Clin</w:t>
      </w:r>
      <w:r w:rsidRPr="00FD5678">
        <w:rPr>
          <w:b/>
          <w:sz w:val="24"/>
          <w:szCs w:val="24"/>
          <w:u w:val="single"/>
          <w:lang w:val="bg-BG"/>
        </w:rPr>
        <w:t xml:space="preserve"> </w:t>
      </w:r>
      <w:r w:rsidRPr="00FD5678">
        <w:rPr>
          <w:b/>
          <w:sz w:val="24"/>
          <w:szCs w:val="24"/>
          <w:u w:val="single"/>
        </w:rPr>
        <w:t>in</w:t>
      </w:r>
      <w:r w:rsidRPr="00FD5678">
        <w:rPr>
          <w:b/>
          <w:sz w:val="24"/>
          <w:szCs w:val="24"/>
          <w:u w:val="single"/>
          <w:lang w:val="bg-BG"/>
        </w:rPr>
        <w:t xml:space="preserve"> </w:t>
      </w:r>
      <w:r w:rsidRPr="00FD5678">
        <w:rPr>
          <w:b/>
          <w:sz w:val="24"/>
          <w:szCs w:val="24"/>
          <w:u w:val="single"/>
        </w:rPr>
        <w:t>Dermatol</w:t>
      </w:r>
      <w:r w:rsidRPr="00FD5678">
        <w:rPr>
          <w:b/>
          <w:sz w:val="24"/>
          <w:szCs w:val="24"/>
          <w:u w:val="single"/>
          <w:lang w:val="bg-BG"/>
        </w:rPr>
        <w:t>,2004,22(2),157-66</w:t>
      </w:r>
      <w:r w:rsidR="00EA33E3">
        <w:rPr>
          <w:b/>
          <w:sz w:val="24"/>
          <w:szCs w:val="24"/>
          <w:u w:val="single"/>
          <w:lang w:val="bg-BG"/>
        </w:rPr>
        <w:t xml:space="preserve"> </w:t>
      </w:r>
    </w:p>
    <w:p w:rsidR="00C55AA7" w:rsidRPr="00DD3C66" w:rsidRDefault="00C55AA7" w:rsidP="00C55AA7">
      <w:pPr>
        <w:ind w:firstLine="360"/>
        <w:rPr>
          <w:rFonts w:ascii="Arial" w:hAnsi="Arial" w:cs="Arial"/>
          <w:b/>
          <w:lang w:val="en-US"/>
        </w:rPr>
      </w:pPr>
      <w:r w:rsidRPr="00DD3C66">
        <w:rPr>
          <w:rFonts w:ascii="Arial" w:hAnsi="Arial" w:cs="Arial"/>
          <w:b/>
          <w:lang w:val="bg-BG"/>
        </w:rPr>
        <w:t>Цитирания -</w:t>
      </w:r>
      <w:r w:rsidRPr="00DD3C66">
        <w:rPr>
          <w:rFonts w:ascii="Arial" w:hAnsi="Arial" w:cs="Arial"/>
          <w:b/>
          <w:lang w:val="en-US"/>
        </w:rPr>
        <w:t>1</w:t>
      </w:r>
      <w:r w:rsidR="00CB42B8">
        <w:rPr>
          <w:rFonts w:ascii="Arial" w:hAnsi="Arial" w:cs="Arial"/>
          <w:b/>
          <w:lang w:val="en-US"/>
        </w:rPr>
        <w:t>18</w:t>
      </w:r>
    </w:p>
    <w:p w:rsidR="00C55AA7" w:rsidRPr="006855D8" w:rsidRDefault="00C55AA7" w:rsidP="002A419B">
      <w:pPr>
        <w:numPr>
          <w:ilvl w:val="0"/>
          <w:numId w:val="61"/>
        </w:numPr>
        <w:rPr>
          <w:rStyle w:val="Strong"/>
          <w:bCs w:val="0"/>
          <w:lang w:val="bg-BG"/>
        </w:rPr>
      </w:pPr>
      <w:r w:rsidRPr="006855D8">
        <w:t>Wiley</w:t>
      </w:r>
      <w:r w:rsidRPr="006855D8">
        <w:rPr>
          <w:lang w:val="bg-BG"/>
        </w:rPr>
        <w:t xml:space="preserve"> </w:t>
      </w:r>
      <w:r w:rsidRPr="006855D8">
        <w:t>J</w:t>
      </w:r>
      <w:r w:rsidRPr="006855D8">
        <w:rPr>
          <w:lang w:val="bg-BG"/>
        </w:rPr>
        <w:t>.</w:t>
      </w:r>
      <w:r w:rsidRPr="006855D8">
        <w:t xml:space="preserve"> </w:t>
      </w:r>
      <w:r w:rsidRPr="006855D8">
        <w:rPr>
          <w:rStyle w:val="Strong"/>
          <w:b w:val="0"/>
        </w:rPr>
        <w:t>Current</w:t>
      </w:r>
      <w:r w:rsidRPr="006855D8">
        <w:rPr>
          <w:rStyle w:val="Strong"/>
          <w:b w:val="0"/>
          <w:lang w:val="bg-BG"/>
        </w:rPr>
        <w:t xml:space="preserve"> </w:t>
      </w:r>
      <w:r w:rsidRPr="006855D8">
        <w:rPr>
          <w:rStyle w:val="Strong"/>
          <w:b w:val="0"/>
        </w:rPr>
        <w:t>awareness</w:t>
      </w:r>
      <w:r w:rsidRPr="006855D8">
        <w:rPr>
          <w:rStyle w:val="Strong"/>
          <w:b w:val="0"/>
          <w:lang w:val="bg-BG"/>
        </w:rPr>
        <w:t xml:space="preserve">: </w:t>
      </w:r>
      <w:r w:rsidRPr="006855D8">
        <w:rPr>
          <w:rStyle w:val="Strong"/>
          <w:b w:val="0"/>
        </w:rPr>
        <w:t>Pharmacoepidemiology</w:t>
      </w:r>
      <w:r w:rsidRPr="006855D8">
        <w:rPr>
          <w:rStyle w:val="Strong"/>
          <w:b w:val="0"/>
          <w:lang w:val="bg-BG"/>
        </w:rPr>
        <w:t xml:space="preserve"> </w:t>
      </w:r>
      <w:r w:rsidRPr="006855D8">
        <w:rPr>
          <w:rStyle w:val="Strong"/>
          <w:b w:val="0"/>
        </w:rPr>
        <w:t>and</w:t>
      </w:r>
      <w:r w:rsidRPr="006855D8">
        <w:rPr>
          <w:rStyle w:val="Strong"/>
          <w:b w:val="0"/>
          <w:lang w:val="bg-BG"/>
        </w:rPr>
        <w:t xml:space="preserve"> </w:t>
      </w:r>
      <w:r w:rsidRPr="006855D8">
        <w:rPr>
          <w:rStyle w:val="Strong"/>
          <w:b w:val="0"/>
        </w:rPr>
        <w:t>drug</w:t>
      </w:r>
      <w:r w:rsidRPr="006855D8">
        <w:rPr>
          <w:rStyle w:val="Strong"/>
          <w:b w:val="0"/>
          <w:lang w:val="bg-BG"/>
        </w:rPr>
        <w:t xml:space="preserve"> </w:t>
      </w:r>
      <w:r w:rsidRPr="006855D8">
        <w:rPr>
          <w:rStyle w:val="Strong"/>
          <w:b w:val="0"/>
        </w:rPr>
        <w:t>safety</w:t>
      </w:r>
      <w:r w:rsidRPr="006855D8">
        <w:rPr>
          <w:rStyle w:val="Strong"/>
          <w:b w:val="0"/>
          <w:lang w:val="bg-BG"/>
        </w:rPr>
        <w:t>.</w:t>
      </w:r>
      <w:r w:rsidRPr="006855D8">
        <w:rPr>
          <w:rStyle w:val="Strong"/>
          <w:b w:val="0"/>
        </w:rPr>
        <w:t xml:space="preserve"> Pharmacoepidemiology</w:t>
      </w:r>
      <w:r w:rsidRPr="006855D8">
        <w:rPr>
          <w:rStyle w:val="Strong"/>
          <w:b w:val="0"/>
          <w:lang w:val="bg-BG"/>
        </w:rPr>
        <w:t xml:space="preserve"> </w:t>
      </w:r>
      <w:r w:rsidRPr="006855D8">
        <w:rPr>
          <w:rStyle w:val="Strong"/>
          <w:b w:val="0"/>
        </w:rPr>
        <w:t>and</w:t>
      </w:r>
      <w:r w:rsidRPr="006855D8">
        <w:rPr>
          <w:rStyle w:val="Strong"/>
          <w:b w:val="0"/>
          <w:lang w:val="bg-BG"/>
        </w:rPr>
        <w:t xml:space="preserve"> </w:t>
      </w:r>
      <w:r w:rsidRPr="006855D8">
        <w:rPr>
          <w:rStyle w:val="Strong"/>
          <w:b w:val="0"/>
        </w:rPr>
        <w:t>drug</w:t>
      </w:r>
      <w:r w:rsidRPr="006855D8">
        <w:rPr>
          <w:rStyle w:val="Strong"/>
          <w:b w:val="0"/>
          <w:lang w:val="bg-BG"/>
        </w:rPr>
        <w:t xml:space="preserve"> </w:t>
      </w:r>
      <w:r w:rsidRPr="006855D8">
        <w:rPr>
          <w:rStyle w:val="Strong"/>
          <w:b w:val="0"/>
        </w:rPr>
        <w:t>safety 2004;</w:t>
      </w:r>
      <w:r w:rsidRPr="006855D8">
        <w:rPr>
          <w:rStyle w:val="Strong"/>
          <w:b w:val="0"/>
          <w:bCs w:val="0"/>
        </w:rPr>
        <w:t xml:space="preserve"> 14( 1): </w:t>
      </w:r>
      <w:r w:rsidRPr="006855D8">
        <w:rPr>
          <w:rStyle w:val="Strong"/>
          <w:b w:val="0"/>
        </w:rPr>
        <w:t>p(i-vi)</w:t>
      </w:r>
    </w:p>
    <w:p w:rsidR="00C55AA7" w:rsidRPr="006855D8" w:rsidRDefault="00C55AA7" w:rsidP="002A419B">
      <w:pPr>
        <w:numPr>
          <w:ilvl w:val="0"/>
          <w:numId w:val="61"/>
        </w:numPr>
      </w:pPr>
      <w:r w:rsidRPr="006855D8">
        <w:t xml:space="preserve">Chantaravekin Y. </w:t>
      </w:r>
      <w:r w:rsidRPr="006855D8">
        <w:rPr>
          <w:rStyle w:val="prevauthlinks"/>
        </w:rPr>
        <w:t>Drug induced lupus erythematosus</w:t>
      </w:r>
      <w:r w:rsidRPr="006855D8">
        <w:rPr>
          <w:rStyle w:val="prevauthlinks"/>
          <w:i/>
        </w:rPr>
        <w:t xml:space="preserve">. </w:t>
      </w:r>
      <w:r w:rsidRPr="006855D8">
        <w:rPr>
          <w:rStyle w:val="Emphasis"/>
          <w:bCs/>
          <w:i w:val="0"/>
        </w:rPr>
        <w:t xml:space="preserve">Oral Diseases Group of Thailand </w:t>
      </w:r>
      <w:r w:rsidRPr="006855D8">
        <w:t xml:space="preserve">October, 2004 </w:t>
      </w:r>
    </w:p>
    <w:p w:rsidR="00C55AA7" w:rsidRPr="006855D8" w:rsidRDefault="00C55AA7" w:rsidP="002A419B">
      <w:pPr>
        <w:numPr>
          <w:ilvl w:val="0"/>
          <w:numId w:val="61"/>
        </w:numPr>
      </w:pPr>
      <w:r w:rsidRPr="006855D8">
        <w:t xml:space="preserve">Lapenta RJ. The Terbinafine antifungal </w:t>
      </w:r>
      <w:r w:rsidRPr="006855D8">
        <w:rPr>
          <w:lang w:val="en-US"/>
        </w:rPr>
        <w:t>secret</w:t>
      </w:r>
      <w:r w:rsidRPr="006855D8">
        <w:t xml:space="preserve"> X files. Data-Medicos Dermagic/Express No. 6-(X-10) 30 julio 2004 /30 July 2004 </w:t>
      </w:r>
    </w:p>
    <w:p w:rsidR="00C55AA7" w:rsidRPr="006855D8" w:rsidRDefault="00C55AA7" w:rsidP="002A419B">
      <w:pPr>
        <w:numPr>
          <w:ilvl w:val="0"/>
          <w:numId w:val="61"/>
        </w:numPr>
        <w:rPr>
          <w:lang w:val="bg-BG"/>
        </w:rPr>
      </w:pPr>
      <w:r w:rsidRPr="006855D8">
        <w:rPr>
          <w:rStyle w:val="prevauthlinks"/>
        </w:rPr>
        <w:t>Abedi</w:t>
      </w:r>
      <w:r w:rsidRPr="006855D8">
        <w:rPr>
          <w:rStyle w:val="prevauthlinks"/>
          <w:lang w:val="bg-BG"/>
        </w:rPr>
        <w:t>-</w:t>
      </w:r>
      <w:r w:rsidRPr="006855D8">
        <w:rPr>
          <w:rStyle w:val="prevauthlinks"/>
        </w:rPr>
        <w:t>Valugerdi</w:t>
      </w:r>
      <w:r w:rsidRPr="006855D8">
        <w:rPr>
          <w:rStyle w:val="prevauthlinks"/>
          <w:lang w:val="bg-BG"/>
        </w:rPr>
        <w:t xml:space="preserve">, </w:t>
      </w:r>
      <w:r w:rsidRPr="006855D8">
        <w:rPr>
          <w:rStyle w:val="prevauthlinks"/>
        </w:rPr>
        <w:t>M</w:t>
      </w:r>
      <w:r w:rsidRPr="006855D8">
        <w:rPr>
          <w:rStyle w:val="prevauthlinks"/>
          <w:lang w:val="bg-BG"/>
        </w:rPr>
        <w:t>,</w:t>
      </w:r>
      <w:r w:rsidRPr="006855D8">
        <w:rPr>
          <w:lang w:val="bg-BG"/>
        </w:rPr>
        <w:t xml:space="preserve"> </w:t>
      </w:r>
      <w:r w:rsidRPr="006855D8">
        <w:rPr>
          <w:rStyle w:val="prevauthlinks"/>
        </w:rPr>
        <w:t>Nilsson</w:t>
      </w:r>
      <w:r w:rsidRPr="006855D8">
        <w:rPr>
          <w:rStyle w:val="prevauthlinks"/>
          <w:lang w:val="bg-BG"/>
        </w:rPr>
        <w:t xml:space="preserve"> </w:t>
      </w:r>
      <w:r w:rsidRPr="006855D8">
        <w:rPr>
          <w:rStyle w:val="prevauthlinks"/>
        </w:rPr>
        <w:t>C</w:t>
      </w:r>
      <w:r w:rsidRPr="006855D8">
        <w:rPr>
          <w:rStyle w:val="prevauthlinks"/>
          <w:lang w:val="bg-BG"/>
        </w:rPr>
        <w:t xml:space="preserve">, </w:t>
      </w:r>
      <w:r w:rsidRPr="006855D8">
        <w:rPr>
          <w:lang w:val="bg-BG"/>
        </w:rPr>
        <w:t xml:space="preserve"> </w:t>
      </w:r>
      <w:r w:rsidRPr="006855D8">
        <w:rPr>
          <w:rStyle w:val="prevauthlinks"/>
        </w:rPr>
        <w:t>Zargari</w:t>
      </w:r>
      <w:r w:rsidRPr="006855D8">
        <w:rPr>
          <w:rStyle w:val="prevauthlinks"/>
          <w:lang w:val="bg-BG"/>
        </w:rPr>
        <w:t xml:space="preserve"> </w:t>
      </w:r>
      <w:r w:rsidRPr="006855D8">
        <w:rPr>
          <w:rStyle w:val="prevauthlinks"/>
        </w:rPr>
        <w:t>A</w:t>
      </w:r>
      <w:r w:rsidRPr="006855D8">
        <w:rPr>
          <w:rStyle w:val="prevauthlinks"/>
          <w:lang w:val="bg-BG"/>
        </w:rPr>
        <w:t>,</w:t>
      </w:r>
      <w:r w:rsidRPr="006855D8">
        <w:rPr>
          <w:lang w:val="bg-BG"/>
        </w:rPr>
        <w:t xml:space="preserve"> </w:t>
      </w:r>
      <w:r w:rsidRPr="006855D8">
        <w:rPr>
          <w:rStyle w:val="prevauthlinks"/>
        </w:rPr>
        <w:t>Gharibdoost</w:t>
      </w:r>
      <w:r w:rsidRPr="006855D8">
        <w:rPr>
          <w:rStyle w:val="prevauthlinks"/>
          <w:lang w:val="bg-BG"/>
        </w:rPr>
        <w:t xml:space="preserve">  </w:t>
      </w:r>
      <w:r w:rsidRPr="006855D8">
        <w:rPr>
          <w:rStyle w:val="prevauthlinks"/>
        </w:rPr>
        <w:t>F</w:t>
      </w:r>
      <w:r w:rsidRPr="006855D8">
        <w:rPr>
          <w:rStyle w:val="prevauthlinks"/>
          <w:lang w:val="bg-BG"/>
        </w:rPr>
        <w:t>,</w:t>
      </w:r>
      <w:r w:rsidRPr="006855D8">
        <w:rPr>
          <w:lang w:val="bg-BG"/>
        </w:rPr>
        <w:t xml:space="preserve"> </w:t>
      </w:r>
      <w:r w:rsidRPr="006855D8">
        <w:rPr>
          <w:rStyle w:val="prevauthlinks"/>
        </w:rPr>
        <w:t>Depierre</w:t>
      </w:r>
      <w:r w:rsidRPr="006855D8">
        <w:rPr>
          <w:rStyle w:val="prevauthlinks"/>
          <w:lang w:val="bg-BG"/>
        </w:rPr>
        <w:t xml:space="preserve"> </w:t>
      </w:r>
      <w:r w:rsidRPr="006855D8">
        <w:rPr>
          <w:rStyle w:val="prevauthlinks"/>
        </w:rPr>
        <w:t>JW</w:t>
      </w:r>
      <w:r w:rsidRPr="006855D8">
        <w:rPr>
          <w:rStyle w:val="prevauthlinks"/>
          <w:lang w:val="bg-BG"/>
        </w:rPr>
        <w:t>,</w:t>
      </w:r>
      <w:r w:rsidRPr="006855D8">
        <w:rPr>
          <w:lang w:val="bg-BG"/>
        </w:rPr>
        <w:t xml:space="preserve"> </w:t>
      </w:r>
      <w:r w:rsidRPr="006855D8">
        <w:rPr>
          <w:rStyle w:val="prevauthlinks"/>
        </w:rPr>
        <w:t>Hassan</w:t>
      </w:r>
      <w:r w:rsidRPr="006855D8">
        <w:rPr>
          <w:rStyle w:val="prevauthlinks"/>
          <w:lang w:val="bg-BG"/>
        </w:rPr>
        <w:t xml:space="preserve"> </w:t>
      </w:r>
      <w:r w:rsidRPr="006855D8">
        <w:rPr>
          <w:rStyle w:val="prevauthlinks"/>
        </w:rPr>
        <w:t>M</w:t>
      </w:r>
      <w:r w:rsidRPr="006855D8">
        <w:rPr>
          <w:rStyle w:val="prevauthlinks"/>
          <w:lang w:val="bg-BG"/>
        </w:rPr>
        <w:t>.</w:t>
      </w:r>
      <w:r w:rsidRPr="006855D8">
        <w:rPr>
          <w:rStyle w:val="txtboldonly"/>
        </w:rPr>
        <w:t>Bacterial</w:t>
      </w:r>
      <w:r w:rsidRPr="006855D8">
        <w:rPr>
          <w:rStyle w:val="txtboldonly"/>
          <w:lang w:val="bg-BG"/>
        </w:rPr>
        <w:t xml:space="preserve"> </w:t>
      </w:r>
      <w:r w:rsidRPr="006855D8">
        <w:rPr>
          <w:rStyle w:val="txtboldonly"/>
        </w:rPr>
        <w:t>lipopolysaccharide</w:t>
      </w:r>
      <w:r w:rsidRPr="006855D8">
        <w:rPr>
          <w:rStyle w:val="txtboldonly"/>
          <w:lang w:val="bg-BG"/>
        </w:rPr>
        <w:t xml:space="preserve"> </w:t>
      </w:r>
      <w:r w:rsidRPr="006855D8">
        <w:rPr>
          <w:rStyle w:val="txtboldonly"/>
        </w:rPr>
        <w:t>both</w:t>
      </w:r>
      <w:r w:rsidRPr="006855D8">
        <w:rPr>
          <w:rStyle w:val="txtboldonly"/>
          <w:lang w:val="bg-BG"/>
        </w:rPr>
        <w:t xml:space="preserve"> </w:t>
      </w:r>
      <w:r w:rsidRPr="006855D8">
        <w:rPr>
          <w:rStyle w:val="txtboldonly"/>
        </w:rPr>
        <w:t>renders</w:t>
      </w:r>
      <w:r w:rsidRPr="006855D8">
        <w:rPr>
          <w:rStyle w:val="txtboldonly"/>
          <w:lang w:val="bg-BG"/>
        </w:rPr>
        <w:t xml:space="preserve"> </w:t>
      </w:r>
      <w:r w:rsidRPr="006855D8">
        <w:rPr>
          <w:rStyle w:val="txtboldonly"/>
        </w:rPr>
        <w:t>resistant</w:t>
      </w:r>
      <w:r w:rsidRPr="006855D8">
        <w:rPr>
          <w:rStyle w:val="txtboldonly"/>
          <w:lang w:val="bg-BG"/>
        </w:rPr>
        <w:t xml:space="preserve"> </w:t>
      </w:r>
      <w:r w:rsidRPr="006855D8">
        <w:rPr>
          <w:rStyle w:val="txtboldonly"/>
        </w:rPr>
        <w:t>mice</w:t>
      </w:r>
      <w:r w:rsidRPr="006855D8">
        <w:rPr>
          <w:rStyle w:val="txtboldonly"/>
          <w:lang w:val="bg-BG"/>
        </w:rPr>
        <w:t xml:space="preserve"> </w:t>
      </w:r>
      <w:r w:rsidRPr="006855D8">
        <w:rPr>
          <w:rStyle w:val="txtboldonly"/>
        </w:rPr>
        <w:t>susceptible</w:t>
      </w:r>
      <w:r w:rsidRPr="006855D8">
        <w:rPr>
          <w:rStyle w:val="txtboldonly"/>
          <w:lang w:val="bg-BG"/>
        </w:rPr>
        <w:t xml:space="preserve"> </w:t>
      </w:r>
      <w:r w:rsidRPr="006855D8">
        <w:rPr>
          <w:rStyle w:val="txtboldonly"/>
        </w:rPr>
        <w:t>to</w:t>
      </w:r>
      <w:r w:rsidRPr="006855D8">
        <w:rPr>
          <w:rStyle w:val="txtboldonly"/>
          <w:lang w:val="bg-BG"/>
        </w:rPr>
        <w:t xml:space="preserve"> </w:t>
      </w:r>
      <w:r w:rsidRPr="006855D8">
        <w:rPr>
          <w:rStyle w:val="txtboldonly"/>
        </w:rPr>
        <w:t>mercury</w:t>
      </w:r>
      <w:r w:rsidRPr="006855D8">
        <w:rPr>
          <w:rStyle w:val="txtboldonly"/>
          <w:lang w:val="bg-BG"/>
        </w:rPr>
        <w:t>-</w:t>
      </w:r>
      <w:r w:rsidRPr="006855D8">
        <w:rPr>
          <w:rStyle w:val="txtboldonly"/>
        </w:rPr>
        <w:t>induced</w:t>
      </w:r>
      <w:r w:rsidRPr="006855D8">
        <w:rPr>
          <w:rStyle w:val="txtboldonly"/>
          <w:lang w:val="bg-BG"/>
        </w:rPr>
        <w:t xml:space="preserve"> </w:t>
      </w:r>
      <w:r w:rsidRPr="006855D8">
        <w:rPr>
          <w:rStyle w:val="txtboldonly"/>
        </w:rPr>
        <w:t>autoimmunity</w:t>
      </w:r>
      <w:r w:rsidRPr="006855D8">
        <w:rPr>
          <w:rStyle w:val="txtboldonly"/>
          <w:lang w:val="bg-BG"/>
        </w:rPr>
        <w:t xml:space="preserve"> </w:t>
      </w:r>
      <w:r w:rsidRPr="006855D8">
        <w:rPr>
          <w:rStyle w:val="txtboldonly"/>
        </w:rPr>
        <w:t>and</w:t>
      </w:r>
      <w:r w:rsidRPr="006855D8">
        <w:rPr>
          <w:rStyle w:val="txtboldonly"/>
          <w:lang w:val="bg-BG"/>
        </w:rPr>
        <w:t xml:space="preserve"> </w:t>
      </w:r>
      <w:r w:rsidRPr="006855D8">
        <w:rPr>
          <w:rStyle w:val="txtboldonly"/>
        </w:rPr>
        <w:t>exacerbates</w:t>
      </w:r>
      <w:r w:rsidRPr="006855D8">
        <w:rPr>
          <w:rStyle w:val="txtboldonly"/>
          <w:lang w:val="bg-BG"/>
        </w:rPr>
        <w:t xml:space="preserve"> </w:t>
      </w:r>
      <w:r w:rsidRPr="006855D8">
        <w:rPr>
          <w:rStyle w:val="txtboldonly"/>
        </w:rPr>
        <w:t>such</w:t>
      </w:r>
      <w:r w:rsidRPr="006855D8">
        <w:rPr>
          <w:rStyle w:val="txtboldonly"/>
          <w:lang w:val="bg-BG"/>
        </w:rPr>
        <w:t xml:space="preserve"> </w:t>
      </w:r>
      <w:r w:rsidRPr="006855D8">
        <w:rPr>
          <w:rStyle w:val="txtboldonly"/>
        </w:rPr>
        <w:t>autoimmunity</w:t>
      </w:r>
      <w:r w:rsidRPr="006855D8">
        <w:rPr>
          <w:rStyle w:val="txtboldonly"/>
          <w:lang w:val="bg-BG"/>
        </w:rPr>
        <w:t xml:space="preserve"> </w:t>
      </w:r>
      <w:r w:rsidRPr="006855D8">
        <w:rPr>
          <w:rStyle w:val="txtboldonly"/>
        </w:rPr>
        <w:t>in</w:t>
      </w:r>
      <w:r w:rsidRPr="006855D8">
        <w:rPr>
          <w:rStyle w:val="txtboldonly"/>
          <w:lang w:val="bg-BG"/>
        </w:rPr>
        <w:t xml:space="preserve"> </w:t>
      </w:r>
      <w:r w:rsidRPr="006855D8">
        <w:rPr>
          <w:rStyle w:val="txtboldonly"/>
        </w:rPr>
        <w:t>susceptible</w:t>
      </w:r>
      <w:r w:rsidRPr="006855D8">
        <w:rPr>
          <w:rStyle w:val="txtboldonly"/>
          <w:lang w:val="bg-BG"/>
        </w:rPr>
        <w:t xml:space="preserve"> </w:t>
      </w:r>
      <w:r w:rsidRPr="006855D8">
        <w:rPr>
          <w:rStyle w:val="txtboldonly"/>
        </w:rPr>
        <w:t>mice</w:t>
      </w:r>
      <w:r w:rsidRPr="006855D8">
        <w:rPr>
          <w:rStyle w:val="txtboldonly"/>
          <w:lang w:val="bg-BG"/>
        </w:rPr>
        <w:t xml:space="preserve">. </w:t>
      </w:r>
      <w:r w:rsidRPr="006855D8">
        <w:rPr>
          <w:iCs/>
        </w:rPr>
        <w:t>Clinical</w:t>
      </w:r>
      <w:r w:rsidRPr="006855D8">
        <w:rPr>
          <w:iCs/>
          <w:lang w:val="bg-BG"/>
        </w:rPr>
        <w:t xml:space="preserve"> </w:t>
      </w:r>
      <w:r w:rsidRPr="006855D8">
        <w:rPr>
          <w:iCs/>
        </w:rPr>
        <w:t>and</w:t>
      </w:r>
      <w:r w:rsidRPr="006855D8">
        <w:rPr>
          <w:iCs/>
          <w:lang w:val="bg-BG"/>
        </w:rPr>
        <w:t xml:space="preserve"> </w:t>
      </w:r>
      <w:r w:rsidRPr="006855D8">
        <w:rPr>
          <w:iCs/>
        </w:rPr>
        <w:t>Experimental</w:t>
      </w:r>
      <w:r w:rsidRPr="006855D8">
        <w:rPr>
          <w:iCs/>
          <w:lang w:val="bg-BG"/>
        </w:rPr>
        <w:t xml:space="preserve"> </w:t>
      </w:r>
      <w:r w:rsidRPr="006855D8">
        <w:rPr>
          <w:iCs/>
        </w:rPr>
        <w:t>Immunology</w:t>
      </w:r>
      <w:r w:rsidRPr="006855D8">
        <w:rPr>
          <w:lang w:val="bg-BG"/>
        </w:rPr>
        <w:t xml:space="preserve"> 2005</w:t>
      </w:r>
      <w:r w:rsidRPr="006855D8">
        <w:t>;</w:t>
      </w:r>
      <w:r w:rsidRPr="006855D8">
        <w:rPr>
          <w:lang w:val="bg-BG"/>
        </w:rPr>
        <w:t xml:space="preserve"> 141 (2)</w:t>
      </w:r>
      <w:r w:rsidRPr="006855D8">
        <w:t>:</w:t>
      </w:r>
      <w:r w:rsidRPr="006855D8">
        <w:rPr>
          <w:lang w:val="bg-BG"/>
        </w:rPr>
        <w:t>238-247</w:t>
      </w:r>
      <w:r w:rsidRPr="006855D8">
        <w:t>.</w:t>
      </w:r>
      <w:r w:rsidRPr="006855D8">
        <w:rPr>
          <w:lang w:val="bg-BG"/>
        </w:rPr>
        <w:t xml:space="preserve"> </w:t>
      </w:r>
    </w:p>
    <w:p w:rsidR="00C55AA7" w:rsidRPr="006855D8" w:rsidRDefault="00C55AA7" w:rsidP="002A419B">
      <w:pPr>
        <w:numPr>
          <w:ilvl w:val="0"/>
          <w:numId w:val="61"/>
        </w:numPr>
        <w:rPr>
          <w:lang w:val="bg-BG"/>
        </w:rPr>
      </w:pPr>
      <w:r w:rsidRPr="006855D8">
        <w:rPr>
          <w:rStyle w:val="prevauthlinks"/>
        </w:rPr>
        <w:t>Cetkovska</w:t>
      </w:r>
      <w:r w:rsidRPr="006855D8">
        <w:rPr>
          <w:rStyle w:val="prevauthlinks"/>
          <w:lang w:val="bg-BG"/>
        </w:rPr>
        <w:t xml:space="preserve">́ </w:t>
      </w:r>
      <w:r w:rsidRPr="006855D8">
        <w:rPr>
          <w:rStyle w:val="prevauthlinks"/>
        </w:rPr>
        <w:t>P</w:t>
      </w:r>
      <w:r w:rsidRPr="006855D8">
        <w:rPr>
          <w:rStyle w:val="prevauthlinks"/>
          <w:lang w:val="bg-BG"/>
        </w:rPr>
        <w:t>.</w:t>
      </w:r>
      <w:r w:rsidRPr="006855D8">
        <w:rPr>
          <w:rStyle w:val="txtboldonly"/>
          <w:lang w:val="bg-BG"/>
        </w:rPr>
        <w:t xml:space="preserve"> </w:t>
      </w:r>
      <w:r w:rsidRPr="006855D8">
        <w:rPr>
          <w:rStyle w:val="txtboldonly"/>
        </w:rPr>
        <w:t>Drug</w:t>
      </w:r>
      <w:r w:rsidRPr="006855D8">
        <w:rPr>
          <w:rStyle w:val="txtboldonly"/>
          <w:lang w:val="bg-BG"/>
        </w:rPr>
        <w:t>-</w:t>
      </w:r>
      <w:r w:rsidRPr="006855D8">
        <w:rPr>
          <w:rStyle w:val="txtboldonly"/>
        </w:rPr>
        <w:t>induced</w:t>
      </w:r>
      <w:r w:rsidRPr="006855D8">
        <w:rPr>
          <w:rStyle w:val="txtboldonly"/>
          <w:lang w:val="bg-BG"/>
        </w:rPr>
        <w:t xml:space="preserve"> </w:t>
      </w:r>
      <w:r w:rsidRPr="006855D8">
        <w:rPr>
          <w:rStyle w:val="txtboldonly"/>
        </w:rPr>
        <w:t>autoimmune</w:t>
      </w:r>
      <w:r w:rsidRPr="006855D8">
        <w:rPr>
          <w:rStyle w:val="txtboldonly"/>
          <w:lang w:val="bg-BG"/>
        </w:rPr>
        <w:t xml:space="preserve"> </w:t>
      </w:r>
      <w:r w:rsidRPr="006855D8">
        <w:rPr>
          <w:rStyle w:val="txtboldonly"/>
        </w:rPr>
        <w:t>skin</w:t>
      </w:r>
      <w:r w:rsidRPr="006855D8">
        <w:rPr>
          <w:rStyle w:val="txtboldonly"/>
          <w:lang w:val="bg-BG"/>
        </w:rPr>
        <w:t xml:space="preserve"> </w:t>
      </w:r>
      <w:r w:rsidRPr="006855D8">
        <w:rPr>
          <w:rStyle w:val="txtboldonly"/>
        </w:rPr>
        <w:t>diseases</w:t>
      </w:r>
      <w:r w:rsidRPr="006855D8">
        <w:rPr>
          <w:rStyle w:val="txtboldonly"/>
          <w:lang w:val="bg-BG"/>
        </w:rPr>
        <w:t xml:space="preserve"> | [</w:t>
      </w:r>
      <w:r w:rsidRPr="006855D8">
        <w:rPr>
          <w:rStyle w:val="txtboldonly"/>
        </w:rPr>
        <w:t>Koz</w:t>
      </w:r>
      <w:r w:rsidRPr="006855D8">
        <w:rPr>
          <w:rStyle w:val="txtboldonly"/>
          <w:lang w:val="bg-BG"/>
        </w:rPr>
        <w:t>̌</w:t>
      </w:r>
      <w:r w:rsidRPr="006855D8">
        <w:rPr>
          <w:rStyle w:val="txtboldonly"/>
        </w:rPr>
        <w:t>ni</w:t>
      </w:r>
      <w:r w:rsidRPr="006855D8">
        <w:rPr>
          <w:rStyle w:val="txtboldonly"/>
          <w:lang w:val="bg-BG"/>
        </w:rPr>
        <w:t xml:space="preserve">́ </w:t>
      </w:r>
      <w:r w:rsidRPr="006855D8">
        <w:rPr>
          <w:rStyle w:val="txtboldonly"/>
        </w:rPr>
        <w:t>autoimunitni</w:t>
      </w:r>
      <w:r w:rsidRPr="006855D8">
        <w:rPr>
          <w:rStyle w:val="txtboldonly"/>
          <w:lang w:val="bg-BG"/>
        </w:rPr>
        <w:t xml:space="preserve">́ </w:t>
      </w:r>
      <w:r w:rsidRPr="006855D8">
        <w:rPr>
          <w:rStyle w:val="txtboldonly"/>
        </w:rPr>
        <w:t>nemoci</w:t>
      </w:r>
      <w:r w:rsidRPr="006855D8">
        <w:rPr>
          <w:rStyle w:val="txtboldonly"/>
          <w:lang w:val="bg-BG"/>
        </w:rPr>
        <w:t xml:space="preserve"> </w:t>
      </w:r>
      <w:r w:rsidRPr="006855D8">
        <w:rPr>
          <w:rStyle w:val="txtboldonly"/>
        </w:rPr>
        <w:t>indukovane</w:t>
      </w:r>
      <w:r w:rsidRPr="006855D8">
        <w:rPr>
          <w:rStyle w:val="txtboldonly"/>
          <w:lang w:val="bg-BG"/>
        </w:rPr>
        <w:t xml:space="preserve">́ </w:t>
      </w:r>
      <w:r w:rsidRPr="006855D8">
        <w:rPr>
          <w:rStyle w:val="txtboldonly"/>
        </w:rPr>
        <w:t>le</w:t>
      </w:r>
      <w:r w:rsidRPr="006855D8">
        <w:rPr>
          <w:rStyle w:val="txtboldonly"/>
          <w:lang w:val="bg-BG"/>
        </w:rPr>
        <w:t>́</w:t>
      </w:r>
      <w:r w:rsidRPr="006855D8">
        <w:rPr>
          <w:rStyle w:val="txtboldonly"/>
        </w:rPr>
        <w:t>c</w:t>
      </w:r>
      <w:r w:rsidRPr="006855D8">
        <w:rPr>
          <w:rStyle w:val="txtboldonly"/>
          <w:lang w:val="bg-BG"/>
        </w:rPr>
        <w:t>̌</w:t>
      </w:r>
      <w:r w:rsidRPr="006855D8">
        <w:rPr>
          <w:rStyle w:val="txtboldonly"/>
        </w:rPr>
        <w:t>bou</w:t>
      </w:r>
      <w:r w:rsidRPr="006855D8">
        <w:rPr>
          <w:rStyle w:val="txtboldonly"/>
          <w:lang w:val="bg-BG"/>
        </w:rPr>
        <w:t>]</w:t>
      </w:r>
      <w:r w:rsidRPr="006855D8">
        <w:rPr>
          <w:rStyle w:val="txtboldonly"/>
        </w:rPr>
        <w:t> </w:t>
      </w:r>
      <w:r w:rsidRPr="006855D8">
        <w:rPr>
          <w:rStyle w:val="txtboldonly"/>
          <w:lang w:val="bg-BG"/>
        </w:rPr>
        <w:t>Cesko</w:t>
      </w:r>
      <w:r w:rsidRPr="006855D8">
        <w:rPr>
          <w:iCs/>
          <w:lang w:val="bg-BG"/>
        </w:rPr>
        <w:t>-</w:t>
      </w:r>
      <w:r w:rsidRPr="006855D8">
        <w:rPr>
          <w:iCs/>
        </w:rPr>
        <w:t>Slovenska</w:t>
      </w:r>
      <w:r w:rsidRPr="006855D8">
        <w:rPr>
          <w:iCs/>
          <w:lang w:val="bg-BG"/>
        </w:rPr>
        <w:t xml:space="preserve"> </w:t>
      </w:r>
      <w:r w:rsidRPr="006855D8">
        <w:rPr>
          <w:iCs/>
        </w:rPr>
        <w:t>Dermatologie</w:t>
      </w:r>
      <w:r w:rsidRPr="006855D8">
        <w:rPr>
          <w:lang w:val="bg-BG"/>
        </w:rPr>
        <w:t xml:space="preserve"> 2005; 80 (6): 322-325.</w:t>
      </w:r>
    </w:p>
    <w:p w:rsidR="00C55AA7" w:rsidRPr="006855D8" w:rsidRDefault="00C55AA7" w:rsidP="002A419B">
      <w:pPr>
        <w:numPr>
          <w:ilvl w:val="0"/>
          <w:numId w:val="61"/>
        </w:numPr>
        <w:rPr>
          <w:lang w:val="fr-FR"/>
        </w:rPr>
      </w:pPr>
      <w:r w:rsidRPr="006855D8">
        <w:t>John Wiley &amp; Sons, Ltd. Current awareness: Pharmacoepidemiology and drug safety. Pharmacoepidemiology and Drug Safety 2005;</w:t>
      </w:r>
      <w:r w:rsidRPr="006855D8">
        <w:rPr>
          <w:rStyle w:val="Strong"/>
          <w:b w:val="0"/>
          <w:bCs w:val="0"/>
        </w:rPr>
        <w:t>14(1)</w:t>
      </w:r>
    </w:p>
    <w:p w:rsidR="00C55AA7" w:rsidRPr="006855D8" w:rsidRDefault="00C55AA7" w:rsidP="002A419B">
      <w:pPr>
        <w:numPr>
          <w:ilvl w:val="0"/>
          <w:numId w:val="61"/>
        </w:numPr>
        <w:rPr>
          <w:lang w:val="fr-FR"/>
        </w:rPr>
      </w:pPr>
      <w:r w:rsidRPr="006855D8">
        <w:rPr>
          <w:rStyle w:val="prevauthlinks"/>
        </w:rPr>
        <w:t>Jury EC</w:t>
      </w:r>
      <w:r w:rsidRPr="006855D8">
        <w:rPr>
          <w:rStyle w:val="prevauthlinks"/>
          <w:lang w:val="bg-BG"/>
        </w:rPr>
        <w:t>,</w:t>
      </w:r>
      <w:r w:rsidRPr="006855D8">
        <w:t xml:space="preserve"> </w:t>
      </w:r>
      <w:r w:rsidRPr="006855D8">
        <w:rPr>
          <w:rStyle w:val="prevauthlinks"/>
        </w:rPr>
        <w:t>Ehrenstein MR.</w:t>
      </w:r>
      <w:r w:rsidRPr="006855D8">
        <w:rPr>
          <w:rStyle w:val="prevauthlinks"/>
          <w:lang w:val="bg-BG"/>
        </w:rPr>
        <w:t xml:space="preserve"> </w:t>
      </w:r>
      <w:r w:rsidRPr="006855D8">
        <w:rPr>
          <w:rStyle w:val="txtboldonly"/>
        </w:rPr>
        <w:t xml:space="preserve">Statins: Immunomodulators for autoimmune rheumatic disease?  </w:t>
      </w:r>
      <w:r w:rsidRPr="006855D8">
        <w:rPr>
          <w:iCs/>
          <w:lang w:val="fr-FR"/>
        </w:rPr>
        <w:t>Lupus</w:t>
      </w:r>
      <w:r w:rsidRPr="006855D8">
        <w:rPr>
          <w:lang w:val="fr-FR"/>
        </w:rPr>
        <w:t xml:space="preserve"> 2005 ; 14 (3) :192-196.</w:t>
      </w:r>
    </w:p>
    <w:p w:rsidR="00C55AA7" w:rsidRPr="006855D8" w:rsidRDefault="00C55AA7" w:rsidP="002A419B">
      <w:pPr>
        <w:numPr>
          <w:ilvl w:val="0"/>
          <w:numId w:val="61"/>
        </w:numPr>
      </w:pPr>
      <w:r w:rsidRPr="006855D8">
        <w:rPr>
          <w:rStyle w:val="prevauthlinks"/>
        </w:rPr>
        <w:t>Kamen DL</w:t>
      </w:r>
      <w:r w:rsidRPr="006855D8">
        <w:rPr>
          <w:rStyle w:val="prevauthlinks"/>
          <w:lang w:val="bg-BG"/>
        </w:rPr>
        <w:t>,</w:t>
      </w:r>
      <w:r w:rsidRPr="006855D8">
        <w:t xml:space="preserve"> </w:t>
      </w:r>
      <w:r w:rsidRPr="006855D8">
        <w:rPr>
          <w:rStyle w:val="prevauthlinks"/>
        </w:rPr>
        <w:t>Gilkeson GS.</w:t>
      </w:r>
      <w:r w:rsidRPr="006855D8">
        <w:rPr>
          <w:rStyle w:val="txtboldonly"/>
        </w:rPr>
        <w:t xml:space="preserve">Medical management of systemic lupus erythematosus  </w:t>
      </w:r>
      <w:r w:rsidRPr="006855D8">
        <w:t xml:space="preserve"> </w:t>
      </w:r>
      <w:r w:rsidRPr="006855D8">
        <w:rPr>
          <w:iCs/>
        </w:rPr>
        <w:t>Journal of Clinical Outcomes Management</w:t>
      </w:r>
      <w:r w:rsidRPr="006855D8">
        <w:t xml:space="preserve"> 2005; 12 (7):367-374.</w:t>
      </w:r>
    </w:p>
    <w:p w:rsidR="00C55AA7" w:rsidRPr="006855D8" w:rsidRDefault="00C55AA7" w:rsidP="002A419B">
      <w:pPr>
        <w:numPr>
          <w:ilvl w:val="0"/>
          <w:numId w:val="61"/>
        </w:numPr>
        <w:rPr>
          <w:lang w:val="bg-BG"/>
        </w:rPr>
      </w:pPr>
      <w:r w:rsidRPr="006855D8">
        <w:rPr>
          <w:rStyle w:val="prevauthlinks"/>
        </w:rPr>
        <w:t>Montoroa</w:t>
      </w:r>
      <w:r w:rsidRPr="006855D8">
        <w:rPr>
          <w:rStyle w:val="prevauthlinks"/>
          <w:lang w:val="bg-BG"/>
        </w:rPr>
        <w:t xml:space="preserve"> </w:t>
      </w:r>
      <w:r w:rsidRPr="006855D8">
        <w:rPr>
          <w:rStyle w:val="prevauthlinks"/>
        </w:rPr>
        <w:t>J</w:t>
      </w:r>
      <w:r w:rsidRPr="006855D8">
        <w:rPr>
          <w:rStyle w:val="prevauthlinks"/>
          <w:lang w:val="bg-BG"/>
        </w:rPr>
        <w:t>,</w:t>
      </w:r>
      <w:r w:rsidRPr="006855D8">
        <w:rPr>
          <w:lang w:val="bg-BG"/>
        </w:rPr>
        <w:t xml:space="preserve"> </w:t>
      </w:r>
      <w:r w:rsidRPr="006855D8">
        <w:rPr>
          <w:rStyle w:val="prevauthlinks"/>
        </w:rPr>
        <w:t>Freixenet</w:t>
      </w:r>
      <w:r w:rsidRPr="006855D8">
        <w:rPr>
          <w:rStyle w:val="prevauthlinks"/>
          <w:lang w:val="bg-BG"/>
        </w:rPr>
        <w:t xml:space="preserve"> </w:t>
      </w:r>
      <w:r w:rsidRPr="006855D8">
        <w:rPr>
          <w:rStyle w:val="prevauthlinks"/>
        </w:rPr>
        <w:t>N</w:t>
      </w:r>
      <w:r w:rsidRPr="006855D8">
        <w:rPr>
          <w:rStyle w:val="prevauthlinks"/>
          <w:lang w:val="bg-BG"/>
        </w:rPr>
        <w:t>,</w:t>
      </w:r>
      <w:r w:rsidRPr="006855D8">
        <w:rPr>
          <w:lang w:val="bg-BG"/>
        </w:rPr>
        <w:t xml:space="preserve"> </w:t>
      </w:r>
      <w:r w:rsidRPr="006855D8">
        <w:rPr>
          <w:rStyle w:val="prevauthlinks"/>
        </w:rPr>
        <w:t>Lozano</w:t>
      </w:r>
      <w:r w:rsidRPr="006855D8">
        <w:rPr>
          <w:rStyle w:val="prevauthlinks"/>
          <w:lang w:val="bg-BG"/>
        </w:rPr>
        <w:t xml:space="preserve"> </w:t>
      </w:r>
      <w:r w:rsidRPr="006855D8">
        <w:rPr>
          <w:rStyle w:val="prevauthlinks"/>
        </w:rPr>
        <w:t>A</w:t>
      </w:r>
      <w:r w:rsidRPr="006855D8">
        <w:rPr>
          <w:rStyle w:val="prevauthlinks"/>
          <w:lang w:val="bg-BG"/>
        </w:rPr>
        <w:t>,</w:t>
      </w:r>
      <w:r w:rsidRPr="006855D8">
        <w:rPr>
          <w:lang w:val="bg-BG"/>
        </w:rPr>
        <w:t xml:space="preserve"> </w:t>
      </w:r>
      <w:r w:rsidRPr="006855D8">
        <w:rPr>
          <w:rStyle w:val="prevauthlinks"/>
        </w:rPr>
        <w:t>Bertomeu</w:t>
      </w:r>
      <w:r w:rsidRPr="006855D8">
        <w:rPr>
          <w:rStyle w:val="prevauthlinks"/>
          <w:lang w:val="bg-BG"/>
        </w:rPr>
        <w:t xml:space="preserve"> </w:t>
      </w:r>
      <w:r w:rsidRPr="006855D8">
        <w:rPr>
          <w:rStyle w:val="prevauthlinks"/>
        </w:rPr>
        <w:t>F</w:t>
      </w:r>
      <w:r w:rsidRPr="006855D8">
        <w:rPr>
          <w:rStyle w:val="prevauthlinks"/>
          <w:lang w:val="bg-BG"/>
        </w:rPr>
        <w:t>.</w:t>
      </w:r>
      <w:r w:rsidRPr="006855D8">
        <w:rPr>
          <w:lang w:val="bg-BG"/>
        </w:rPr>
        <w:t xml:space="preserve"> </w:t>
      </w:r>
      <w:r w:rsidRPr="006855D8">
        <w:rPr>
          <w:rStyle w:val="txtboldonly"/>
        </w:rPr>
        <w:t>An</w:t>
      </w:r>
      <w:r w:rsidRPr="006855D8">
        <w:rPr>
          <w:rStyle w:val="txtboldonly"/>
          <w:lang w:val="bg-BG"/>
        </w:rPr>
        <w:t xml:space="preserve"> </w:t>
      </w:r>
      <w:r w:rsidRPr="006855D8">
        <w:rPr>
          <w:rStyle w:val="txtboldonly"/>
        </w:rPr>
        <w:t>unusual</w:t>
      </w:r>
      <w:r w:rsidRPr="006855D8">
        <w:rPr>
          <w:rStyle w:val="txtboldonly"/>
          <w:lang w:val="bg-BG"/>
        </w:rPr>
        <w:t xml:space="preserve"> </w:t>
      </w:r>
      <w:r w:rsidRPr="006855D8">
        <w:rPr>
          <w:rStyle w:val="txtboldonly"/>
        </w:rPr>
        <w:t>adverse</w:t>
      </w:r>
      <w:r w:rsidRPr="006855D8">
        <w:rPr>
          <w:rStyle w:val="txtboldonly"/>
          <w:lang w:val="bg-BG"/>
        </w:rPr>
        <w:t xml:space="preserve"> </w:t>
      </w:r>
      <w:r w:rsidRPr="006855D8">
        <w:rPr>
          <w:rStyle w:val="txtboldonly"/>
        </w:rPr>
        <w:t>drug</w:t>
      </w:r>
      <w:r w:rsidRPr="006855D8">
        <w:rPr>
          <w:rStyle w:val="txtboldonly"/>
          <w:lang w:val="bg-BG"/>
        </w:rPr>
        <w:t xml:space="preserve"> </w:t>
      </w:r>
      <w:r w:rsidRPr="006855D8">
        <w:rPr>
          <w:rStyle w:val="txtboldonly"/>
        </w:rPr>
        <w:t>reaction</w:t>
      </w:r>
      <w:r w:rsidRPr="006855D8">
        <w:rPr>
          <w:rStyle w:val="txtboldonly"/>
          <w:lang w:val="bg-BG"/>
        </w:rPr>
        <w:t>?</w:t>
      </w:r>
      <w:r w:rsidRPr="006855D8">
        <w:rPr>
          <w:rStyle w:val="txtboldonly"/>
        </w:rPr>
        <w:t> </w:t>
      </w:r>
      <w:r w:rsidRPr="006855D8">
        <w:rPr>
          <w:rStyle w:val="txtboldonly"/>
          <w:lang w:val="bg-BG"/>
        </w:rPr>
        <w:t xml:space="preserve"> </w:t>
      </w:r>
      <w:r w:rsidRPr="006855D8">
        <w:rPr>
          <w:iCs/>
        </w:rPr>
        <w:t>Allergologia</w:t>
      </w:r>
      <w:r w:rsidRPr="006855D8">
        <w:rPr>
          <w:iCs/>
          <w:lang w:val="bg-BG"/>
        </w:rPr>
        <w:t xml:space="preserve"> </w:t>
      </w:r>
      <w:r w:rsidRPr="006855D8">
        <w:rPr>
          <w:iCs/>
        </w:rPr>
        <w:t>et</w:t>
      </w:r>
      <w:r w:rsidRPr="006855D8">
        <w:rPr>
          <w:iCs/>
          <w:lang w:val="bg-BG"/>
        </w:rPr>
        <w:t xml:space="preserve"> </w:t>
      </w:r>
      <w:r w:rsidRPr="006855D8">
        <w:rPr>
          <w:iCs/>
        </w:rPr>
        <w:t>Immunopathologia</w:t>
      </w:r>
      <w:r w:rsidRPr="006855D8">
        <w:rPr>
          <w:lang w:val="bg-BG"/>
        </w:rPr>
        <w:t xml:space="preserve"> 2005</w:t>
      </w:r>
      <w:r w:rsidRPr="006855D8">
        <w:t>;</w:t>
      </w:r>
      <w:r w:rsidRPr="006855D8">
        <w:rPr>
          <w:lang w:val="bg-BG"/>
        </w:rPr>
        <w:t xml:space="preserve"> 33 (4)</w:t>
      </w:r>
      <w:r w:rsidRPr="006855D8">
        <w:t>:</w:t>
      </w:r>
      <w:r w:rsidRPr="006855D8">
        <w:rPr>
          <w:lang w:val="bg-BG"/>
        </w:rPr>
        <w:t>235-237</w:t>
      </w:r>
      <w:r w:rsidRPr="006855D8">
        <w:t>.</w:t>
      </w:r>
    </w:p>
    <w:p w:rsidR="00C55AA7" w:rsidRPr="006855D8" w:rsidRDefault="00C55AA7" w:rsidP="002A419B">
      <w:pPr>
        <w:numPr>
          <w:ilvl w:val="0"/>
          <w:numId w:val="61"/>
        </w:numPr>
      </w:pPr>
      <w:r w:rsidRPr="006855D8">
        <w:rPr>
          <w:rFonts w:eastAsia="Arial Unicode MS"/>
        </w:rPr>
        <w:t>任韵清　杨森　张学军</w:t>
      </w:r>
      <w:r w:rsidRPr="006855D8">
        <w:t xml:space="preserve">. </w:t>
      </w:r>
      <w:r w:rsidRPr="006855D8">
        <w:rPr>
          <w:rFonts w:eastAsia="Arial Unicode MS"/>
        </w:rPr>
        <w:t>米诺环素应用新进展</w:t>
      </w:r>
      <w:r w:rsidRPr="006855D8">
        <w:t xml:space="preserve">. Chinese journal of dermatology </w:t>
      </w:r>
      <w:r w:rsidRPr="006855D8">
        <w:rPr>
          <w:rFonts w:eastAsia="SimSun"/>
        </w:rPr>
        <w:t>2005; 38(12):777-779.</w:t>
      </w:r>
    </w:p>
    <w:p w:rsidR="00C55AA7" w:rsidRPr="006855D8" w:rsidRDefault="00C55AA7" w:rsidP="002A419B">
      <w:pPr>
        <w:numPr>
          <w:ilvl w:val="0"/>
          <w:numId w:val="61"/>
        </w:numPr>
        <w:rPr>
          <w:lang w:val="bg-BG"/>
        </w:rPr>
      </w:pPr>
      <w:r w:rsidRPr="006855D8">
        <w:rPr>
          <w:rStyle w:val="prevauthlinks"/>
        </w:rPr>
        <w:t>Amerio</w:t>
      </w:r>
      <w:r w:rsidRPr="006855D8">
        <w:rPr>
          <w:rStyle w:val="prevauthlinks"/>
          <w:lang w:val="bg-BG"/>
        </w:rPr>
        <w:t xml:space="preserve"> </w:t>
      </w:r>
      <w:r w:rsidRPr="006855D8">
        <w:rPr>
          <w:rStyle w:val="prevauthlinks"/>
        </w:rPr>
        <w:t>P</w:t>
      </w:r>
      <w:r w:rsidRPr="006855D8">
        <w:rPr>
          <w:rStyle w:val="prevauthlinks"/>
          <w:lang w:val="bg-BG"/>
        </w:rPr>
        <w:t xml:space="preserve">, </w:t>
      </w:r>
      <w:r w:rsidRPr="006855D8">
        <w:rPr>
          <w:lang w:val="bg-BG"/>
        </w:rPr>
        <w:t xml:space="preserve"> </w:t>
      </w:r>
      <w:r w:rsidRPr="006855D8">
        <w:rPr>
          <w:rStyle w:val="prevauthlinks"/>
        </w:rPr>
        <w:t>Innocente</w:t>
      </w:r>
      <w:r w:rsidRPr="006855D8">
        <w:rPr>
          <w:rStyle w:val="prevauthlinks"/>
          <w:lang w:val="bg-BG"/>
        </w:rPr>
        <w:t xml:space="preserve"> </w:t>
      </w:r>
      <w:r w:rsidRPr="006855D8">
        <w:rPr>
          <w:rStyle w:val="prevauthlinks"/>
        </w:rPr>
        <w:t>C</w:t>
      </w:r>
      <w:r w:rsidRPr="006855D8">
        <w:rPr>
          <w:rStyle w:val="prevauthlinks"/>
          <w:lang w:val="bg-BG"/>
        </w:rPr>
        <w:t xml:space="preserve">, </w:t>
      </w:r>
      <w:r w:rsidRPr="006855D8">
        <w:rPr>
          <w:lang w:val="bg-BG"/>
        </w:rPr>
        <w:t xml:space="preserve"> </w:t>
      </w:r>
      <w:r w:rsidRPr="006855D8">
        <w:rPr>
          <w:rStyle w:val="prevauthlinks"/>
        </w:rPr>
        <w:t>Feliciani</w:t>
      </w:r>
      <w:r w:rsidRPr="006855D8">
        <w:rPr>
          <w:rStyle w:val="prevauthlinks"/>
          <w:lang w:val="bg-BG"/>
        </w:rPr>
        <w:t xml:space="preserve"> </w:t>
      </w:r>
      <w:r w:rsidRPr="006855D8">
        <w:rPr>
          <w:rStyle w:val="prevauthlinks"/>
        </w:rPr>
        <w:t>C</w:t>
      </w:r>
      <w:r w:rsidRPr="006855D8">
        <w:rPr>
          <w:rStyle w:val="prevauthlinks"/>
          <w:lang w:val="bg-BG"/>
        </w:rPr>
        <w:t>,</w:t>
      </w:r>
      <w:r w:rsidRPr="006855D8">
        <w:rPr>
          <w:lang w:val="bg-BG"/>
        </w:rPr>
        <w:t xml:space="preserve"> </w:t>
      </w:r>
      <w:r w:rsidRPr="006855D8">
        <w:rPr>
          <w:rStyle w:val="prevauthlinks"/>
        </w:rPr>
        <w:t>Angelucci</w:t>
      </w:r>
      <w:r w:rsidRPr="006855D8">
        <w:rPr>
          <w:rStyle w:val="prevauthlinks"/>
          <w:lang w:val="bg-BG"/>
        </w:rPr>
        <w:t xml:space="preserve"> </w:t>
      </w:r>
      <w:r w:rsidRPr="006855D8">
        <w:rPr>
          <w:rStyle w:val="prevauthlinks"/>
        </w:rPr>
        <w:t>D</w:t>
      </w:r>
      <w:r w:rsidRPr="006855D8">
        <w:rPr>
          <w:rStyle w:val="prevauthlinks"/>
          <w:lang w:val="bg-BG"/>
        </w:rPr>
        <w:t>,</w:t>
      </w:r>
      <w:r w:rsidRPr="006855D8">
        <w:rPr>
          <w:lang w:val="bg-BG"/>
        </w:rPr>
        <w:t xml:space="preserve"> </w:t>
      </w:r>
      <w:r w:rsidRPr="006855D8">
        <w:rPr>
          <w:rStyle w:val="prevauthlinks"/>
        </w:rPr>
        <w:t>Gambi</w:t>
      </w:r>
      <w:r w:rsidRPr="006855D8">
        <w:rPr>
          <w:rStyle w:val="prevauthlinks"/>
          <w:lang w:val="bg-BG"/>
        </w:rPr>
        <w:t xml:space="preserve"> </w:t>
      </w:r>
      <w:r w:rsidRPr="006855D8">
        <w:rPr>
          <w:rStyle w:val="prevauthlinks"/>
        </w:rPr>
        <w:t>D</w:t>
      </w:r>
      <w:r w:rsidRPr="006855D8">
        <w:rPr>
          <w:rStyle w:val="prevauthlinks"/>
          <w:lang w:val="bg-BG"/>
        </w:rPr>
        <w:t>,</w:t>
      </w:r>
      <w:r w:rsidRPr="006855D8">
        <w:rPr>
          <w:lang w:val="bg-BG"/>
        </w:rPr>
        <w:t xml:space="preserve"> </w:t>
      </w:r>
      <w:r w:rsidRPr="006855D8">
        <w:rPr>
          <w:rStyle w:val="prevauthlinks"/>
        </w:rPr>
        <w:t>Tulli</w:t>
      </w:r>
      <w:r w:rsidRPr="006855D8">
        <w:rPr>
          <w:rStyle w:val="prevauthlinks"/>
          <w:lang w:val="bg-BG"/>
        </w:rPr>
        <w:t xml:space="preserve"> </w:t>
      </w:r>
      <w:r w:rsidRPr="006855D8">
        <w:rPr>
          <w:rStyle w:val="prevauthlinks"/>
        </w:rPr>
        <w:t>A</w:t>
      </w:r>
      <w:r w:rsidRPr="006855D8">
        <w:rPr>
          <w:rStyle w:val="prevauthlinks"/>
          <w:lang w:val="bg-BG"/>
        </w:rPr>
        <w:t xml:space="preserve">. </w:t>
      </w:r>
      <w:r w:rsidRPr="006855D8">
        <w:rPr>
          <w:rStyle w:val="txtboldonly"/>
        </w:rPr>
        <w:t>Drug</w:t>
      </w:r>
      <w:r w:rsidRPr="006855D8">
        <w:rPr>
          <w:rStyle w:val="txtboldonly"/>
          <w:lang w:val="bg-BG"/>
        </w:rPr>
        <w:t>-</w:t>
      </w:r>
      <w:r w:rsidRPr="006855D8">
        <w:rPr>
          <w:rStyle w:val="txtboldonly"/>
        </w:rPr>
        <w:t>induced</w:t>
      </w:r>
      <w:r w:rsidRPr="006855D8">
        <w:rPr>
          <w:rStyle w:val="txtboldonly"/>
          <w:lang w:val="bg-BG"/>
        </w:rPr>
        <w:t xml:space="preserve"> </w:t>
      </w:r>
      <w:r w:rsidRPr="006855D8">
        <w:rPr>
          <w:rStyle w:val="txtboldonly"/>
        </w:rPr>
        <w:t>cutaneous</w:t>
      </w:r>
      <w:r w:rsidRPr="006855D8">
        <w:rPr>
          <w:rStyle w:val="txtboldonly"/>
          <w:lang w:val="bg-BG"/>
        </w:rPr>
        <w:t xml:space="preserve"> </w:t>
      </w:r>
      <w:r w:rsidRPr="006855D8">
        <w:rPr>
          <w:rStyle w:val="txtboldonly"/>
        </w:rPr>
        <w:t>lupus</w:t>
      </w:r>
      <w:r w:rsidRPr="006855D8">
        <w:rPr>
          <w:rStyle w:val="txtboldonly"/>
          <w:lang w:val="bg-BG"/>
        </w:rPr>
        <w:t xml:space="preserve"> </w:t>
      </w:r>
      <w:r w:rsidRPr="006855D8">
        <w:rPr>
          <w:rStyle w:val="txtboldonly"/>
        </w:rPr>
        <w:t>erythematosus</w:t>
      </w:r>
      <w:r w:rsidRPr="006855D8">
        <w:rPr>
          <w:rStyle w:val="txtboldonly"/>
          <w:lang w:val="bg-BG"/>
        </w:rPr>
        <w:t xml:space="preserve"> </w:t>
      </w:r>
      <w:r w:rsidRPr="006855D8">
        <w:rPr>
          <w:rStyle w:val="txtboldonly"/>
        </w:rPr>
        <w:t>after</w:t>
      </w:r>
      <w:r w:rsidRPr="006855D8">
        <w:rPr>
          <w:rStyle w:val="txtboldonly"/>
          <w:lang w:val="bg-BG"/>
        </w:rPr>
        <w:t xml:space="preserve"> 5 </w:t>
      </w:r>
      <w:r w:rsidRPr="006855D8">
        <w:rPr>
          <w:rStyle w:val="txtboldonly"/>
        </w:rPr>
        <w:t>years</w:t>
      </w:r>
      <w:r w:rsidRPr="006855D8">
        <w:rPr>
          <w:rStyle w:val="txtboldonly"/>
          <w:lang w:val="bg-BG"/>
        </w:rPr>
        <w:t xml:space="preserve"> </w:t>
      </w:r>
      <w:r w:rsidRPr="006855D8">
        <w:rPr>
          <w:rStyle w:val="txtboldonly"/>
        </w:rPr>
        <w:t>of</w:t>
      </w:r>
      <w:r w:rsidRPr="006855D8">
        <w:rPr>
          <w:rStyle w:val="txtboldonly"/>
          <w:lang w:val="bg-BG"/>
        </w:rPr>
        <w:t xml:space="preserve"> </w:t>
      </w:r>
      <w:r w:rsidRPr="006855D8">
        <w:rPr>
          <w:rStyle w:val="txtboldonly"/>
        </w:rPr>
        <w:t>treatment</w:t>
      </w:r>
      <w:r w:rsidRPr="006855D8">
        <w:rPr>
          <w:rStyle w:val="txtboldonly"/>
          <w:lang w:val="bg-BG"/>
        </w:rPr>
        <w:t xml:space="preserve"> </w:t>
      </w:r>
      <w:r w:rsidRPr="006855D8">
        <w:rPr>
          <w:rStyle w:val="txtboldonly"/>
        </w:rPr>
        <w:t>with</w:t>
      </w:r>
      <w:r w:rsidRPr="006855D8">
        <w:rPr>
          <w:rStyle w:val="txtboldonly"/>
          <w:lang w:val="bg-BG"/>
        </w:rPr>
        <w:t xml:space="preserve"> </w:t>
      </w:r>
      <w:r w:rsidRPr="006855D8">
        <w:rPr>
          <w:rStyle w:val="txtboldonly"/>
        </w:rPr>
        <w:t>carbamazepine </w:t>
      </w:r>
      <w:r w:rsidRPr="006855D8">
        <w:rPr>
          <w:rStyle w:val="txtboldonly"/>
          <w:lang w:val="bg-BG"/>
        </w:rPr>
        <w:t xml:space="preserve"> </w:t>
      </w:r>
      <w:r w:rsidRPr="006855D8">
        <w:rPr>
          <w:lang w:val="bg-BG"/>
        </w:rPr>
        <w:t xml:space="preserve"> </w:t>
      </w:r>
      <w:r w:rsidRPr="006855D8">
        <w:rPr>
          <w:iCs/>
        </w:rPr>
        <w:t>European</w:t>
      </w:r>
      <w:r w:rsidRPr="006855D8">
        <w:rPr>
          <w:iCs/>
          <w:lang w:val="bg-BG"/>
        </w:rPr>
        <w:t xml:space="preserve"> </w:t>
      </w:r>
      <w:r w:rsidRPr="006855D8">
        <w:rPr>
          <w:iCs/>
        </w:rPr>
        <w:t>Journal</w:t>
      </w:r>
      <w:r w:rsidRPr="006855D8">
        <w:rPr>
          <w:iCs/>
          <w:lang w:val="bg-BG"/>
        </w:rPr>
        <w:t xml:space="preserve"> </w:t>
      </w:r>
      <w:r w:rsidRPr="006855D8">
        <w:rPr>
          <w:iCs/>
        </w:rPr>
        <w:t>of</w:t>
      </w:r>
      <w:r w:rsidRPr="006855D8">
        <w:rPr>
          <w:iCs/>
          <w:lang w:val="bg-BG"/>
        </w:rPr>
        <w:t xml:space="preserve"> </w:t>
      </w:r>
      <w:r w:rsidRPr="006855D8">
        <w:rPr>
          <w:iCs/>
        </w:rPr>
        <w:t>Dermatology</w:t>
      </w:r>
      <w:r w:rsidRPr="006855D8">
        <w:rPr>
          <w:lang w:val="bg-BG"/>
        </w:rPr>
        <w:t xml:space="preserve"> 2006;16 (3):281-283. </w:t>
      </w:r>
    </w:p>
    <w:p w:rsidR="00C55AA7" w:rsidRPr="006855D8" w:rsidRDefault="00C55AA7" w:rsidP="002A419B">
      <w:pPr>
        <w:numPr>
          <w:ilvl w:val="0"/>
          <w:numId w:val="61"/>
        </w:numPr>
        <w:rPr>
          <w:lang w:val="bg-BG"/>
        </w:rPr>
      </w:pPr>
      <w:r w:rsidRPr="006855D8">
        <w:rPr>
          <w:rStyle w:val="prevauthlinks"/>
        </w:rPr>
        <w:t>Birnbaum</w:t>
      </w:r>
      <w:r w:rsidRPr="006855D8">
        <w:rPr>
          <w:rStyle w:val="prevauthlinks"/>
          <w:lang w:val="bg-BG"/>
        </w:rPr>
        <w:t xml:space="preserve"> </w:t>
      </w:r>
      <w:r w:rsidRPr="006855D8">
        <w:rPr>
          <w:rStyle w:val="prevauthlinks"/>
        </w:rPr>
        <w:t>B</w:t>
      </w:r>
      <w:r w:rsidRPr="006855D8">
        <w:rPr>
          <w:rStyle w:val="prevauthlinks"/>
          <w:lang w:val="bg-BG"/>
        </w:rPr>
        <w:t>,</w:t>
      </w:r>
      <w:r w:rsidRPr="006855D8">
        <w:rPr>
          <w:lang w:val="bg-BG"/>
        </w:rPr>
        <w:t xml:space="preserve"> </w:t>
      </w:r>
      <w:r w:rsidRPr="006855D8">
        <w:rPr>
          <w:rStyle w:val="prevauthlinks"/>
        </w:rPr>
        <w:t>Sidhu</w:t>
      </w:r>
      <w:r w:rsidRPr="006855D8">
        <w:rPr>
          <w:rStyle w:val="prevauthlinks"/>
          <w:lang w:val="bg-BG"/>
        </w:rPr>
        <w:t xml:space="preserve"> </w:t>
      </w:r>
      <w:r w:rsidRPr="006855D8">
        <w:rPr>
          <w:rStyle w:val="prevauthlinks"/>
        </w:rPr>
        <w:t>GS</w:t>
      </w:r>
      <w:r w:rsidRPr="006855D8">
        <w:rPr>
          <w:rStyle w:val="prevauthlinks"/>
          <w:lang w:val="bg-BG"/>
        </w:rPr>
        <w:t>,</w:t>
      </w:r>
      <w:r w:rsidRPr="006855D8">
        <w:rPr>
          <w:lang w:val="bg-BG"/>
        </w:rPr>
        <w:t xml:space="preserve"> </w:t>
      </w:r>
      <w:r w:rsidRPr="006855D8">
        <w:rPr>
          <w:rStyle w:val="prevauthlinks"/>
        </w:rPr>
        <w:t>Smith</w:t>
      </w:r>
      <w:r w:rsidRPr="006855D8">
        <w:rPr>
          <w:rStyle w:val="prevauthlinks"/>
          <w:lang w:val="bg-BG"/>
        </w:rPr>
        <w:t xml:space="preserve"> </w:t>
      </w:r>
      <w:r w:rsidRPr="006855D8">
        <w:rPr>
          <w:rStyle w:val="prevauthlinks"/>
        </w:rPr>
        <w:t>RL</w:t>
      </w:r>
      <w:r w:rsidRPr="006855D8">
        <w:rPr>
          <w:rStyle w:val="prevauthlinks"/>
          <w:lang w:val="bg-BG"/>
        </w:rPr>
        <w:t>,</w:t>
      </w:r>
      <w:r w:rsidRPr="006855D8">
        <w:rPr>
          <w:lang w:val="bg-BG"/>
        </w:rPr>
        <w:t xml:space="preserve"> </w:t>
      </w:r>
      <w:r w:rsidRPr="006855D8">
        <w:rPr>
          <w:rStyle w:val="prevauthlinks"/>
        </w:rPr>
        <w:t>Pillinger</w:t>
      </w:r>
      <w:r w:rsidRPr="006855D8">
        <w:rPr>
          <w:rStyle w:val="prevauthlinks"/>
          <w:lang w:val="bg-BG"/>
        </w:rPr>
        <w:t xml:space="preserve"> </w:t>
      </w:r>
      <w:r w:rsidRPr="006855D8">
        <w:rPr>
          <w:rStyle w:val="prevauthlinks"/>
        </w:rPr>
        <w:t>MH</w:t>
      </w:r>
      <w:r w:rsidRPr="006855D8">
        <w:rPr>
          <w:rStyle w:val="prevauthlinks"/>
          <w:lang w:val="bg-BG"/>
        </w:rPr>
        <w:t>,</w:t>
      </w:r>
      <w:r w:rsidRPr="006855D8">
        <w:rPr>
          <w:lang w:val="bg-BG"/>
        </w:rPr>
        <w:t xml:space="preserve"> </w:t>
      </w:r>
      <w:r w:rsidRPr="006855D8">
        <w:rPr>
          <w:rStyle w:val="prevauthlinks"/>
        </w:rPr>
        <w:t>Tagoe</w:t>
      </w:r>
      <w:r w:rsidRPr="006855D8">
        <w:rPr>
          <w:rStyle w:val="prevauthlinks"/>
          <w:lang w:val="bg-BG"/>
        </w:rPr>
        <w:t xml:space="preserve"> </w:t>
      </w:r>
      <w:r w:rsidRPr="006855D8">
        <w:rPr>
          <w:rStyle w:val="prevauthlinks"/>
        </w:rPr>
        <w:t>CE</w:t>
      </w:r>
      <w:r w:rsidRPr="006855D8">
        <w:rPr>
          <w:rStyle w:val="prevauthlinks"/>
          <w:lang w:val="bg-BG"/>
        </w:rPr>
        <w:t>.</w:t>
      </w:r>
      <w:r w:rsidRPr="006855D8">
        <w:rPr>
          <w:lang w:val="bg-BG"/>
        </w:rPr>
        <w:t xml:space="preserve">  </w:t>
      </w:r>
      <w:r w:rsidRPr="006855D8">
        <w:rPr>
          <w:rStyle w:val="txtboldonly"/>
        </w:rPr>
        <w:t>Fulminating hydralazine-induced lupus pneumonitis</w:t>
      </w:r>
      <w:r w:rsidRPr="006855D8">
        <w:rPr>
          <w:rStyle w:val="txtboldonly"/>
          <w:lang w:val="bg-BG"/>
        </w:rPr>
        <w:t>.</w:t>
      </w:r>
      <w:r w:rsidRPr="006855D8">
        <w:rPr>
          <w:rStyle w:val="txtboldonly"/>
        </w:rPr>
        <w:t> Arthritis</w:t>
      </w:r>
      <w:r w:rsidRPr="006855D8">
        <w:rPr>
          <w:iCs/>
        </w:rPr>
        <w:t xml:space="preserve"> Care and Research</w:t>
      </w:r>
      <w:r w:rsidRPr="006855D8">
        <w:t xml:space="preserve"> 2006; 55 (3):501-506.</w:t>
      </w:r>
    </w:p>
    <w:p w:rsidR="00C55AA7" w:rsidRPr="006855D8" w:rsidRDefault="00C55AA7" w:rsidP="002A419B">
      <w:pPr>
        <w:numPr>
          <w:ilvl w:val="0"/>
          <w:numId w:val="61"/>
        </w:numPr>
        <w:rPr>
          <w:lang w:val="bg-BG"/>
        </w:rPr>
      </w:pPr>
      <w:r w:rsidRPr="006855D8">
        <w:t xml:space="preserve"> </w:t>
      </w:r>
      <w:r w:rsidRPr="006855D8">
        <w:rPr>
          <w:rStyle w:val="prevauthlinks"/>
        </w:rPr>
        <w:t>Egger SS</w:t>
      </w:r>
      <w:r w:rsidRPr="006855D8">
        <w:rPr>
          <w:rStyle w:val="prevauthlinks"/>
          <w:lang w:val="bg-BG"/>
        </w:rPr>
        <w:t>,</w:t>
      </w:r>
      <w:r w:rsidRPr="006855D8">
        <w:t xml:space="preserve"> </w:t>
      </w:r>
      <w:r w:rsidRPr="006855D8">
        <w:rPr>
          <w:rStyle w:val="prevauthlinks"/>
        </w:rPr>
        <w:t>Studer IG</w:t>
      </w:r>
      <w:r w:rsidRPr="006855D8">
        <w:rPr>
          <w:rStyle w:val="prevauthlinks"/>
          <w:lang w:val="bg-BG"/>
        </w:rPr>
        <w:t>,</w:t>
      </w:r>
      <w:r w:rsidRPr="006855D8">
        <w:t xml:space="preserve"> </w:t>
      </w:r>
      <w:r w:rsidRPr="006855D8">
        <w:rPr>
          <w:rStyle w:val="prevauthlinks"/>
        </w:rPr>
        <w:t>Rätz Bravo AE</w:t>
      </w:r>
      <w:r w:rsidRPr="006855D8">
        <w:rPr>
          <w:rStyle w:val="prevauthlinks"/>
          <w:lang w:val="bg-BG"/>
        </w:rPr>
        <w:t>,</w:t>
      </w:r>
      <w:r w:rsidRPr="006855D8">
        <w:t xml:space="preserve"> </w:t>
      </w:r>
      <w:r w:rsidRPr="006855D8">
        <w:rPr>
          <w:rStyle w:val="prevauthlinks"/>
        </w:rPr>
        <w:t>Krähenbühl S.</w:t>
      </w:r>
      <w:r w:rsidRPr="006855D8">
        <w:t xml:space="preserve"> </w:t>
      </w:r>
      <w:r w:rsidRPr="006855D8">
        <w:rPr>
          <w:rStyle w:val="txtboldonly"/>
        </w:rPr>
        <w:t>Minocycline-induced lupus erythematodes | [Minocyclin-induzierter lupus erythematodes]</w:t>
      </w:r>
      <w:r w:rsidRPr="006855D8">
        <w:t xml:space="preserve"> </w:t>
      </w:r>
      <w:r w:rsidRPr="006855D8">
        <w:rPr>
          <w:iCs/>
        </w:rPr>
        <w:t>Schweizerische Rundschau fur Medizin - Praxis</w:t>
      </w:r>
      <w:r w:rsidRPr="006855D8">
        <w:t xml:space="preserve"> 2006; 95 (35):1297-1303</w:t>
      </w:r>
    </w:p>
    <w:p w:rsidR="00C55AA7" w:rsidRPr="006855D8" w:rsidRDefault="00C55AA7" w:rsidP="002A419B">
      <w:pPr>
        <w:numPr>
          <w:ilvl w:val="0"/>
          <w:numId w:val="61"/>
        </w:numPr>
      </w:pPr>
      <w:r w:rsidRPr="006855D8">
        <w:rPr>
          <w:rStyle w:val="prevauthlinks"/>
        </w:rPr>
        <w:t>Finks SW</w:t>
      </w:r>
      <w:r w:rsidRPr="006855D8">
        <w:rPr>
          <w:rStyle w:val="prevauthlinks"/>
          <w:lang w:val="bg-BG"/>
        </w:rPr>
        <w:t>,</w:t>
      </w:r>
      <w:r w:rsidRPr="006855D8">
        <w:t xml:space="preserve"> </w:t>
      </w:r>
      <w:r w:rsidRPr="006855D8">
        <w:rPr>
          <w:rStyle w:val="prevauthlinks"/>
        </w:rPr>
        <w:t>Finks AL</w:t>
      </w:r>
      <w:r w:rsidRPr="006855D8">
        <w:rPr>
          <w:rStyle w:val="prevauthlinks"/>
          <w:lang w:val="bg-BG"/>
        </w:rPr>
        <w:t>,</w:t>
      </w:r>
      <w:r w:rsidRPr="006855D8">
        <w:t xml:space="preserve"> </w:t>
      </w:r>
      <w:r w:rsidRPr="006855D8">
        <w:rPr>
          <w:rStyle w:val="prevauthlinks"/>
        </w:rPr>
        <w:t>Self TH.</w:t>
      </w:r>
      <w:r w:rsidRPr="006855D8">
        <w:t xml:space="preserve">  </w:t>
      </w:r>
      <w:r w:rsidRPr="006855D8">
        <w:rPr>
          <w:rStyle w:val="txtboldonly"/>
        </w:rPr>
        <w:t xml:space="preserve">Hydralazine-induced lupus: Maintaining vigilance with increased use in patients with heart failure. </w:t>
      </w:r>
      <w:r w:rsidRPr="006855D8">
        <w:rPr>
          <w:iCs/>
        </w:rPr>
        <w:t>Southern Medical Journal</w:t>
      </w:r>
      <w:r w:rsidRPr="006855D8">
        <w:t xml:space="preserve"> 2006; 99 (1):18-22. </w:t>
      </w:r>
    </w:p>
    <w:p w:rsidR="00C55AA7" w:rsidRPr="006855D8" w:rsidRDefault="00C55AA7" w:rsidP="002A419B">
      <w:pPr>
        <w:numPr>
          <w:ilvl w:val="0"/>
          <w:numId w:val="61"/>
        </w:numPr>
        <w:rPr>
          <w:lang w:val="bg-BG"/>
        </w:rPr>
      </w:pPr>
      <w:r w:rsidRPr="006855D8">
        <w:rPr>
          <w:rStyle w:val="prevauthlinks"/>
        </w:rPr>
        <w:t>Kang</w:t>
      </w:r>
      <w:r w:rsidRPr="006855D8">
        <w:rPr>
          <w:rStyle w:val="prevauthlinks"/>
          <w:lang w:val="bg-BG"/>
        </w:rPr>
        <w:t xml:space="preserve"> </w:t>
      </w:r>
      <w:r w:rsidRPr="006855D8">
        <w:rPr>
          <w:rStyle w:val="prevauthlinks"/>
        </w:rPr>
        <w:t>M</w:t>
      </w:r>
      <w:r w:rsidRPr="006855D8">
        <w:rPr>
          <w:rStyle w:val="prevauthlinks"/>
          <w:lang w:val="bg-BG"/>
        </w:rPr>
        <w:t>-</w:t>
      </w:r>
      <w:r w:rsidRPr="006855D8">
        <w:rPr>
          <w:rStyle w:val="prevauthlinks"/>
        </w:rPr>
        <w:t>J</w:t>
      </w:r>
      <w:r w:rsidRPr="006855D8">
        <w:rPr>
          <w:rStyle w:val="prevauthlinks"/>
          <w:lang w:val="bg-BG"/>
        </w:rPr>
        <w:t>,</w:t>
      </w:r>
      <w:r w:rsidRPr="006855D8">
        <w:rPr>
          <w:lang w:val="bg-BG"/>
        </w:rPr>
        <w:t xml:space="preserve"> </w:t>
      </w:r>
      <w:r w:rsidRPr="006855D8">
        <w:rPr>
          <w:rStyle w:val="prevauthlinks"/>
        </w:rPr>
        <w:t>Lee</w:t>
      </w:r>
      <w:r w:rsidRPr="006855D8">
        <w:rPr>
          <w:rStyle w:val="prevauthlinks"/>
          <w:lang w:val="bg-BG"/>
        </w:rPr>
        <w:t xml:space="preserve"> </w:t>
      </w:r>
      <w:r w:rsidRPr="006855D8">
        <w:rPr>
          <w:rStyle w:val="prevauthlinks"/>
        </w:rPr>
        <w:t>Y</w:t>
      </w:r>
      <w:r w:rsidRPr="006855D8">
        <w:rPr>
          <w:rStyle w:val="prevauthlinks"/>
          <w:lang w:val="bg-BG"/>
        </w:rPr>
        <w:t>-</w:t>
      </w:r>
      <w:r w:rsidRPr="006855D8">
        <w:rPr>
          <w:rStyle w:val="prevauthlinks"/>
        </w:rPr>
        <w:t>H</w:t>
      </w:r>
      <w:r w:rsidRPr="006855D8">
        <w:rPr>
          <w:rStyle w:val="prevauthlinks"/>
          <w:lang w:val="bg-BG"/>
        </w:rPr>
        <w:t>,</w:t>
      </w:r>
      <w:r w:rsidRPr="006855D8">
        <w:rPr>
          <w:lang w:val="bg-BG"/>
        </w:rPr>
        <w:t xml:space="preserve"> </w:t>
      </w:r>
      <w:r w:rsidRPr="006855D8">
        <w:rPr>
          <w:rStyle w:val="prevauthlinks"/>
        </w:rPr>
        <w:t>Lee</w:t>
      </w:r>
      <w:r w:rsidRPr="006855D8">
        <w:rPr>
          <w:rStyle w:val="prevauthlinks"/>
          <w:lang w:val="bg-BG"/>
        </w:rPr>
        <w:t xml:space="preserve"> </w:t>
      </w:r>
      <w:r w:rsidRPr="006855D8">
        <w:rPr>
          <w:rStyle w:val="prevauthlinks"/>
        </w:rPr>
        <w:t>J</w:t>
      </w:r>
      <w:r w:rsidRPr="006855D8">
        <w:rPr>
          <w:rStyle w:val="prevauthlinks"/>
          <w:lang w:val="bg-BG"/>
        </w:rPr>
        <w:t xml:space="preserve">. </w:t>
      </w:r>
      <w:r w:rsidRPr="006855D8">
        <w:rPr>
          <w:rStyle w:val="txtboldonly"/>
        </w:rPr>
        <w:t>Etanercept</w:t>
      </w:r>
      <w:r w:rsidRPr="006855D8">
        <w:rPr>
          <w:rStyle w:val="txtboldonly"/>
          <w:lang w:val="bg-BG"/>
        </w:rPr>
        <w:t>-</w:t>
      </w:r>
      <w:r w:rsidRPr="006855D8">
        <w:rPr>
          <w:rStyle w:val="txtboldonly"/>
        </w:rPr>
        <w:t>induced</w:t>
      </w:r>
      <w:r w:rsidRPr="006855D8">
        <w:rPr>
          <w:rStyle w:val="txtboldonly"/>
          <w:lang w:val="bg-BG"/>
        </w:rPr>
        <w:t xml:space="preserve"> </w:t>
      </w:r>
      <w:r w:rsidRPr="006855D8">
        <w:rPr>
          <w:rStyle w:val="txtboldonly"/>
        </w:rPr>
        <w:t>systemic</w:t>
      </w:r>
      <w:r w:rsidRPr="006855D8">
        <w:rPr>
          <w:rStyle w:val="txtboldonly"/>
          <w:lang w:val="bg-BG"/>
        </w:rPr>
        <w:t xml:space="preserve"> </w:t>
      </w:r>
      <w:r w:rsidRPr="006855D8">
        <w:rPr>
          <w:rStyle w:val="txtboldonly"/>
        </w:rPr>
        <w:t>lupus</w:t>
      </w:r>
      <w:r w:rsidRPr="006855D8">
        <w:rPr>
          <w:rStyle w:val="txtboldonly"/>
          <w:lang w:val="bg-BG"/>
        </w:rPr>
        <w:t xml:space="preserve"> </w:t>
      </w:r>
      <w:r w:rsidRPr="006855D8">
        <w:rPr>
          <w:rStyle w:val="txtboldonly"/>
        </w:rPr>
        <w:t>erythematosus</w:t>
      </w:r>
      <w:r w:rsidRPr="006855D8">
        <w:rPr>
          <w:rStyle w:val="txtboldonly"/>
          <w:lang w:val="bg-BG"/>
        </w:rPr>
        <w:t xml:space="preserve"> </w:t>
      </w:r>
      <w:r w:rsidRPr="006855D8">
        <w:rPr>
          <w:rStyle w:val="txtboldonly"/>
        </w:rPr>
        <w:t>in</w:t>
      </w:r>
      <w:r w:rsidRPr="006855D8">
        <w:rPr>
          <w:rStyle w:val="txtboldonly"/>
          <w:lang w:val="bg-BG"/>
        </w:rPr>
        <w:t xml:space="preserve"> </w:t>
      </w:r>
      <w:r w:rsidRPr="006855D8">
        <w:rPr>
          <w:rStyle w:val="txtboldonly"/>
        </w:rPr>
        <w:t>a</w:t>
      </w:r>
      <w:r w:rsidRPr="006855D8">
        <w:rPr>
          <w:rStyle w:val="txtboldonly"/>
          <w:lang w:val="bg-BG"/>
        </w:rPr>
        <w:t xml:space="preserve"> </w:t>
      </w:r>
      <w:r w:rsidRPr="006855D8">
        <w:rPr>
          <w:rStyle w:val="txtboldonly"/>
        </w:rPr>
        <w:t>patient</w:t>
      </w:r>
      <w:r w:rsidRPr="006855D8">
        <w:rPr>
          <w:rStyle w:val="txtboldonly"/>
          <w:lang w:val="bg-BG"/>
        </w:rPr>
        <w:t xml:space="preserve"> </w:t>
      </w:r>
      <w:r w:rsidRPr="006855D8">
        <w:rPr>
          <w:rStyle w:val="txtboldonly"/>
        </w:rPr>
        <w:t>with</w:t>
      </w:r>
      <w:r w:rsidRPr="006855D8">
        <w:rPr>
          <w:rStyle w:val="txtboldonly"/>
          <w:lang w:val="bg-BG"/>
        </w:rPr>
        <w:t xml:space="preserve"> </w:t>
      </w:r>
      <w:r w:rsidRPr="006855D8">
        <w:rPr>
          <w:rStyle w:val="txtboldonly"/>
        </w:rPr>
        <w:t>rheumatoid</w:t>
      </w:r>
      <w:r w:rsidRPr="006855D8">
        <w:rPr>
          <w:rStyle w:val="txtboldonly"/>
          <w:lang w:val="bg-BG"/>
        </w:rPr>
        <w:t xml:space="preserve"> </w:t>
      </w:r>
      <w:r w:rsidRPr="006855D8">
        <w:rPr>
          <w:rStyle w:val="txtboldonly"/>
        </w:rPr>
        <w:t>arthritis</w:t>
      </w:r>
      <w:r w:rsidRPr="006855D8">
        <w:rPr>
          <w:rStyle w:val="txtboldonly"/>
          <w:lang w:val="bg-BG"/>
        </w:rPr>
        <w:t>.</w:t>
      </w:r>
      <w:r w:rsidRPr="006855D8">
        <w:rPr>
          <w:rStyle w:val="txtboldonly"/>
        </w:rPr>
        <w:t> </w:t>
      </w:r>
      <w:r w:rsidRPr="006855D8">
        <w:rPr>
          <w:rStyle w:val="txtboldonly"/>
          <w:lang w:val="bg-BG"/>
        </w:rPr>
        <w:t xml:space="preserve"> </w:t>
      </w:r>
      <w:r w:rsidRPr="006855D8">
        <w:rPr>
          <w:lang w:val="bg-BG"/>
        </w:rPr>
        <w:t xml:space="preserve"> </w:t>
      </w:r>
      <w:r w:rsidRPr="006855D8">
        <w:rPr>
          <w:iCs/>
        </w:rPr>
        <w:t>Journal</w:t>
      </w:r>
      <w:r w:rsidRPr="006855D8">
        <w:rPr>
          <w:iCs/>
          <w:lang w:val="bg-BG"/>
        </w:rPr>
        <w:t xml:space="preserve"> </w:t>
      </w:r>
      <w:r w:rsidRPr="006855D8">
        <w:rPr>
          <w:iCs/>
        </w:rPr>
        <w:t>of</w:t>
      </w:r>
      <w:r w:rsidRPr="006855D8">
        <w:rPr>
          <w:iCs/>
          <w:lang w:val="bg-BG"/>
        </w:rPr>
        <w:t xml:space="preserve"> </w:t>
      </w:r>
      <w:r w:rsidRPr="006855D8">
        <w:rPr>
          <w:iCs/>
        </w:rPr>
        <w:t>Korean</w:t>
      </w:r>
      <w:r w:rsidRPr="006855D8">
        <w:rPr>
          <w:iCs/>
          <w:lang w:val="bg-BG"/>
        </w:rPr>
        <w:t xml:space="preserve"> </w:t>
      </w:r>
      <w:r w:rsidRPr="006855D8">
        <w:rPr>
          <w:iCs/>
        </w:rPr>
        <w:t>Medical</w:t>
      </w:r>
      <w:r w:rsidRPr="006855D8">
        <w:rPr>
          <w:iCs/>
          <w:lang w:val="bg-BG"/>
        </w:rPr>
        <w:t xml:space="preserve"> </w:t>
      </w:r>
      <w:r w:rsidRPr="006855D8">
        <w:rPr>
          <w:iCs/>
        </w:rPr>
        <w:t>Science</w:t>
      </w:r>
      <w:r w:rsidRPr="006855D8">
        <w:rPr>
          <w:lang w:val="bg-BG"/>
        </w:rPr>
        <w:t xml:space="preserve"> 2006;21 (5):946-949. </w:t>
      </w:r>
    </w:p>
    <w:p w:rsidR="00C55AA7" w:rsidRPr="006855D8" w:rsidRDefault="00C55AA7" w:rsidP="002A419B">
      <w:pPr>
        <w:numPr>
          <w:ilvl w:val="0"/>
          <w:numId w:val="61"/>
        </w:numPr>
      </w:pPr>
      <w:r w:rsidRPr="006855D8">
        <w:rPr>
          <w:rStyle w:val="prevauthlinks"/>
        </w:rPr>
        <w:t>Kim JW</w:t>
      </w:r>
      <w:r w:rsidRPr="006855D8">
        <w:rPr>
          <w:rStyle w:val="prevauthlinks"/>
          <w:lang w:val="bg-BG"/>
        </w:rPr>
        <w:t>,</w:t>
      </w:r>
      <w:r w:rsidRPr="006855D8">
        <w:t xml:space="preserve"> </w:t>
      </w:r>
      <w:r w:rsidRPr="006855D8">
        <w:rPr>
          <w:rStyle w:val="prevauthlinks"/>
        </w:rPr>
        <w:t>Kang HW.</w:t>
      </w:r>
      <w:r w:rsidRPr="006855D8">
        <w:rPr>
          <w:rStyle w:val="prevauthlinks"/>
          <w:lang w:val="bg-BG"/>
        </w:rPr>
        <w:t xml:space="preserve"> </w:t>
      </w:r>
      <w:r w:rsidRPr="006855D8">
        <w:rPr>
          <w:rStyle w:val="txtboldonly"/>
        </w:rPr>
        <w:t>Two cases of anti-Ro and La antibody-positive cutaneous lupus erythematosus probably caused by terbinafine. </w:t>
      </w:r>
      <w:r w:rsidRPr="006855D8">
        <w:rPr>
          <w:iCs/>
        </w:rPr>
        <w:t>Korean Journal of Dermatology</w:t>
      </w:r>
      <w:r w:rsidRPr="006855D8">
        <w:t xml:space="preserve"> 2006; 44 (2): 201-205</w:t>
      </w:r>
    </w:p>
    <w:p w:rsidR="00C55AA7" w:rsidRPr="006855D8" w:rsidRDefault="00C55AA7" w:rsidP="002A419B">
      <w:pPr>
        <w:numPr>
          <w:ilvl w:val="0"/>
          <w:numId w:val="61"/>
        </w:numPr>
        <w:rPr>
          <w:lang w:val="fr-FR"/>
        </w:rPr>
      </w:pPr>
      <w:r w:rsidRPr="006855D8">
        <w:rPr>
          <w:lang w:val="fr-FR"/>
        </w:rPr>
        <w:t>Meunier LP. Lupus induits medicamenteux. Le Journal faxe de dermatologie, 10.05.2006.</w:t>
      </w:r>
    </w:p>
    <w:p w:rsidR="00C55AA7" w:rsidRPr="006855D8" w:rsidRDefault="00C55AA7" w:rsidP="002A419B">
      <w:pPr>
        <w:numPr>
          <w:ilvl w:val="0"/>
          <w:numId w:val="61"/>
        </w:numPr>
      </w:pPr>
      <w:r w:rsidRPr="006855D8">
        <w:rPr>
          <w:rStyle w:val="prevauthlinks"/>
          <w:lang w:val="fr-FR"/>
        </w:rPr>
        <w:t>Nieradko</w:t>
      </w:r>
      <w:r w:rsidRPr="006855D8">
        <w:rPr>
          <w:rStyle w:val="prevauthlinks"/>
          <w:lang w:val="bg-BG"/>
        </w:rPr>
        <w:t>-</w:t>
      </w:r>
      <w:r w:rsidRPr="006855D8">
        <w:rPr>
          <w:rStyle w:val="prevauthlinks"/>
          <w:lang w:val="fr-FR"/>
        </w:rPr>
        <w:t>Iwanicka</w:t>
      </w:r>
      <w:r w:rsidRPr="006855D8">
        <w:rPr>
          <w:rStyle w:val="prevauthlinks"/>
          <w:lang w:val="bg-BG"/>
        </w:rPr>
        <w:t xml:space="preserve"> </w:t>
      </w:r>
      <w:r w:rsidRPr="006855D8">
        <w:rPr>
          <w:rStyle w:val="prevauthlinks"/>
          <w:lang w:val="fr-FR"/>
        </w:rPr>
        <w:t>B</w:t>
      </w:r>
      <w:r w:rsidRPr="006855D8">
        <w:rPr>
          <w:rStyle w:val="prevauthlinks"/>
          <w:lang w:val="bg-BG"/>
        </w:rPr>
        <w:t>,</w:t>
      </w:r>
      <w:r w:rsidRPr="006855D8">
        <w:rPr>
          <w:lang w:val="bg-BG"/>
        </w:rPr>
        <w:t xml:space="preserve"> </w:t>
      </w:r>
      <w:r w:rsidRPr="006855D8">
        <w:rPr>
          <w:rStyle w:val="prevauthlinks"/>
          <w:lang w:val="fr-FR"/>
        </w:rPr>
        <w:t>Majdan</w:t>
      </w:r>
      <w:r w:rsidRPr="006855D8">
        <w:rPr>
          <w:rStyle w:val="prevauthlinks"/>
          <w:lang w:val="bg-BG"/>
        </w:rPr>
        <w:t xml:space="preserve"> </w:t>
      </w:r>
      <w:r w:rsidRPr="006855D8">
        <w:rPr>
          <w:rStyle w:val="prevauthlinks"/>
          <w:lang w:val="fr-FR"/>
        </w:rPr>
        <w:t>M</w:t>
      </w:r>
      <w:r w:rsidRPr="006855D8">
        <w:rPr>
          <w:rStyle w:val="prevauthlinks"/>
          <w:lang w:val="bg-BG"/>
        </w:rPr>
        <w:t>,</w:t>
      </w:r>
      <w:r w:rsidRPr="006855D8">
        <w:rPr>
          <w:lang w:val="bg-BG"/>
        </w:rPr>
        <w:t xml:space="preserve"> </w:t>
      </w:r>
      <w:r w:rsidRPr="006855D8">
        <w:rPr>
          <w:rStyle w:val="prevauthlinks"/>
          <w:lang w:val="fr-FR"/>
        </w:rPr>
        <w:t>Piotrowski</w:t>
      </w:r>
      <w:r w:rsidRPr="006855D8">
        <w:rPr>
          <w:rStyle w:val="prevauthlinks"/>
          <w:lang w:val="bg-BG"/>
        </w:rPr>
        <w:t xml:space="preserve"> </w:t>
      </w:r>
      <w:r w:rsidRPr="006855D8">
        <w:rPr>
          <w:rStyle w:val="prevauthlinks"/>
          <w:lang w:val="fr-FR"/>
        </w:rPr>
        <w:t>M</w:t>
      </w:r>
      <w:r w:rsidRPr="006855D8">
        <w:rPr>
          <w:rStyle w:val="prevauthlinks"/>
          <w:lang w:val="bg-BG"/>
        </w:rPr>
        <w:t>,</w:t>
      </w:r>
      <w:r w:rsidRPr="006855D8">
        <w:rPr>
          <w:lang w:val="bg-BG"/>
        </w:rPr>
        <w:t xml:space="preserve"> </w:t>
      </w:r>
      <w:r w:rsidRPr="006855D8">
        <w:rPr>
          <w:rStyle w:val="prevauthlinks"/>
          <w:lang w:val="fr-FR"/>
        </w:rPr>
        <w:t>Radwan</w:t>
      </w:r>
      <w:r w:rsidRPr="006855D8">
        <w:rPr>
          <w:rStyle w:val="prevauthlinks"/>
          <w:lang w:val="bg-BG"/>
        </w:rPr>
        <w:t xml:space="preserve"> </w:t>
      </w:r>
      <w:r w:rsidRPr="006855D8">
        <w:rPr>
          <w:rStyle w:val="prevauthlinks"/>
          <w:lang w:val="fr-FR"/>
        </w:rPr>
        <w:t>P</w:t>
      </w:r>
      <w:r w:rsidRPr="006855D8">
        <w:rPr>
          <w:rStyle w:val="prevauthlinks"/>
          <w:lang w:val="bg-BG"/>
        </w:rPr>
        <w:t>,</w:t>
      </w:r>
      <w:r w:rsidRPr="006855D8">
        <w:rPr>
          <w:lang w:val="bg-BG"/>
        </w:rPr>
        <w:t xml:space="preserve"> </w:t>
      </w:r>
      <w:r w:rsidRPr="006855D8">
        <w:rPr>
          <w:rStyle w:val="prevauthlinks"/>
          <w:lang w:val="fr-FR"/>
        </w:rPr>
        <w:t>Kwiatkowsk</w:t>
      </w:r>
      <w:r w:rsidRPr="006855D8">
        <w:rPr>
          <w:rStyle w:val="prevauthlinks"/>
          <w:lang w:val="bg-BG"/>
        </w:rPr>
        <w:t xml:space="preserve"> </w:t>
      </w:r>
      <w:r w:rsidRPr="006855D8">
        <w:rPr>
          <w:rStyle w:val="prevauthlinks"/>
          <w:lang w:val="fr-FR"/>
        </w:rPr>
        <w:t>P</w:t>
      </w:r>
      <w:r w:rsidRPr="006855D8">
        <w:rPr>
          <w:rStyle w:val="prevauthlinks"/>
          <w:lang w:val="bg-BG"/>
        </w:rPr>
        <w:t xml:space="preserve">. </w:t>
      </w:r>
      <w:r w:rsidRPr="006855D8">
        <w:rPr>
          <w:rStyle w:val="txtboldonly"/>
          <w:lang w:val="fr-FR"/>
        </w:rPr>
        <w:t>Association</w:t>
      </w:r>
      <w:r w:rsidRPr="006855D8">
        <w:rPr>
          <w:rStyle w:val="txtboldonly"/>
          <w:lang w:val="bg-BG"/>
        </w:rPr>
        <w:t xml:space="preserve"> </w:t>
      </w:r>
      <w:r w:rsidRPr="006855D8">
        <w:rPr>
          <w:rStyle w:val="txtboldonly"/>
          <w:lang w:val="fr-FR"/>
        </w:rPr>
        <w:t>of</w:t>
      </w:r>
      <w:r w:rsidRPr="006855D8">
        <w:rPr>
          <w:rStyle w:val="txtboldonly"/>
          <w:lang w:val="bg-BG"/>
        </w:rPr>
        <w:t xml:space="preserve"> </w:t>
      </w:r>
      <w:r w:rsidRPr="006855D8">
        <w:rPr>
          <w:rStyle w:val="txtboldonly"/>
          <w:lang w:val="fr-FR"/>
        </w:rPr>
        <w:t>ulcerative</w:t>
      </w:r>
      <w:r w:rsidRPr="006855D8">
        <w:rPr>
          <w:rStyle w:val="txtboldonly"/>
          <w:lang w:val="bg-BG"/>
        </w:rPr>
        <w:t xml:space="preserve"> </w:t>
      </w:r>
      <w:r w:rsidRPr="006855D8">
        <w:rPr>
          <w:rStyle w:val="txtboldonly"/>
          <w:lang w:val="fr-FR"/>
        </w:rPr>
        <w:t>colitis</w:t>
      </w:r>
      <w:r w:rsidRPr="006855D8">
        <w:rPr>
          <w:rStyle w:val="txtboldonly"/>
          <w:lang w:val="bg-BG"/>
        </w:rPr>
        <w:t xml:space="preserve"> </w:t>
      </w:r>
      <w:r w:rsidRPr="006855D8">
        <w:rPr>
          <w:rStyle w:val="txtboldonly"/>
          <w:lang w:val="fr-FR"/>
        </w:rPr>
        <w:t>and</w:t>
      </w:r>
      <w:r w:rsidRPr="006855D8">
        <w:rPr>
          <w:rStyle w:val="txtboldonly"/>
          <w:lang w:val="bg-BG"/>
        </w:rPr>
        <w:t xml:space="preserve"> </w:t>
      </w:r>
      <w:r w:rsidRPr="006855D8">
        <w:rPr>
          <w:rStyle w:val="txtboldonly"/>
          <w:lang w:val="fr-FR"/>
        </w:rPr>
        <w:t>lupus</w:t>
      </w:r>
      <w:r w:rsidRPr="006855D8">
        <w:rPr>
          <w:rStyle w:val="txtboldonly"/>
          <w:lang w:val="bg-BG"/>
        </w:rPr>
        <w:t xml:space="preserve"> </w:t>
      </w:r>
      <w:r w:rsidRPr="006855D8">
        <w:rPr>
          <w:rStyle w:val="txtboldonly"/>
          <w:lang w:val="fr-FR"/>
        </w:rPr>
        <w:t>nephropathy</w:t>
      </w:r>
      <w:r w:rsidRPr="006855D8">
        <w:rPr>
          <w:rStyle w:val="txtboldonly"/>
          <w:lang w:val="bg-BG"/>
        </w:rPr>
        <w:t xml:space="preserve"> - </w:t>
      </w:r>
      <w:r w:rsidRPr="006855D8">
        <w:rPr>
          <w:rStyle w:val="txtboldonly"/>
          <w:lang w:val="fr-FR"/>
        </w:rPr>
        <w:t>Report</w:t>
      </w:r>
      <w:r w:rsidRPr="006855D8">
        <w:rPr>
          <w:rStyle w:val="txtboldonly"/>
          <w:lang w:val="bg-BG"/>
        </w:rPr>
        <w:t xml:space="preserve"> </w:t>
      </w:r>
      <w:r w:rsidRPr="006855D8">
        <w:rPr>
          <w:rStyle w:val="txtboldonly"/>
          <w:lang w:val="fr-FR"/>
        </w:rPr>
        <w:t>of</w:t>
      </w:r>
      <w:r w:rsidRPr="006855D8">
        <w:rPr>
          <w:rStyle w:val="txtboldonly"/>
          <w:lang w:val="bg-BG"/>
        </w:rPr>
        <w:t xml:space="preserve"> </w:t>
      </w:r>
      <w:r w:rsidRPr="006855D8">
        <w:rPr>
          <w:rStyle w:val="txtboldonly"/>
          <w:lang w:val="fr-FR"/>
        </w:rPr>
        <w:t>two</w:t>
      </w:r>
      <w:r w:rsidRPr="006855D8">
        <w:rPr>
          <w:rStyle w:val="txtboldonly"/>
          <w:lang w:val="bg-BG"/>
        </w:rPr>
        <w:t xml:space="preserve"> </w:t>
      </w:r>
      <w:r w:rsidRPr="006855D8">
        <w:rPr>
          <w:rStyle w:val="txtboldonly"/>
          <w:lang w:val="fr-FR"/>
        </w:rPr>
        <w:t>cases</w:t>
      </w:r>
      <w:r w:rsidRPr="006855D8">
        <w:rPr>
          <w:rStyle w:val="txtboldonly"/>
          <w:lang w:val="bg-BG"/>
        </w:rPr>
        <w:t xml:space="preserve"> | [</w:t>
      </w:r>
      <w:r w:rsidRPr="006855D8">
        <w:rPr>
          <w:rStyle w:val="txtboldonly"/>
          <w:lang w:val="fr-FR"/>
        </w:rPr>
        <w:t>Skojarzenie</w:t>
      </w:r>
      <w:r w:rsidRPr="006855D8">
        <w:rPr>
          <w:rStyle w:val="txtboldonly"/>
          <w:lang w:val="bg-BG"/>
        </w:rPr>
        <w:t xml:space="preserve"> </w:t>
      </w:r>
      <w:r w:rsidRPr="006855D8">
        <w:rPr>
          <w:rStyle w:val="txtboldonly"/>
          <w:lang w:val="fr-FR"/>
        </w:rPr>
        <w:t>wyste</w:t>
      </w:r>
      <w:r w:rsidRPr="006855D8">
        <w:rPr>
          <w:rStyle w:val="txtboldonly"/>
          <w:lang w:val="bg-BG"/>
        </w:rPr>
        <w:t>̧</w:t>
      </w:r>
      <w:r w:rsidRPr="006855D8">
        <w:rPr>
          <w:rStyle w:val="txtboldonly"/>
          <w:lang w:val="fr-FR"/>
        </w:rPr>
        <w:t>powania</w:t>
      </w:r>
      <w:r w:rsidRPr="006855D8">
        <w:rPr>
          <w:rStyle w:val="txtboldonly"/>
          <w:lang w:val="bg-BG"/>
        </w:rPr>
        <w:t xml:space="preserve"> </w:t>
      </w:r>
      <w:r w:rsidRPr="006855D8">
        <w:rPr>
          <w:rStyle w:val="txtboldonly"/>
          <w:lang w:val="fr-FR"/>
        </w:rPr>
        <w:t>wrzodzieja</w:t>
      </w:r>
      <w:r w:rsidRPr="006855D8">
        <w:rPr>
          <w:rStyle w:val="txtboldonly"/>
          <w:lang w:val="bg-BG"/>
        </w:rPr>
        <w:t>̧</w:t>
      </w:r>
      <w:r w:rsidRPr="006855D8">
        <w:rPr>
          <w:rStyle w:val="txtboldonly"/>
          <w:lang w:val="fr-FR"/>
        </w:rPr>
        <w:t>cego</w:t>
      </w:r>
      <w:r w:rsidRPr="006855D8">
        <w:rPr>
          <w:rStyle w:val="txtboldonly"/>
          <w:lang w:val="bg-BG"/>
        </w:rPr>
        <w:t xml:space="preserve"> </w:t>
      </w:r>
      <w:r w:rsidRPr="006855D8">
        <w:rPr>
          <w:rStyle w:val="txtboldonly"/>
          <w:lang w:val="fr-FR"/>
        </w:rPr>
        <w:t>zapalenia</w:t>
      </w:r>
      <w:r w:rsidRPr="006855D8">
        <w:rPr>
          <w:rStyle w:val="txtboldonly"/>
          <w:lang w:val="bg-BG"/>
        </w:rPr>
        <w:t xml:space="preserve"> </w:t>
      </w:r>
      <w:r w:rsidRPr="006855D8">
        <w:rPr>
          <w:rStyle w:val="txtboldonly"/>
          <w:lang w:val="fr-FR"/>
        </w:rPr>
        <w:t>jelita</w:t>
      </w:r>
      <w:r w:rsidRPr="006855D8">
        <w:rPr>
          <w:rStyle w:val="txtboldonly"/>
          <w:lang w:val="bg-BG"/>
        </w:rPr>
        <w:t xml:space="preserve"> </w:t>
      </w:r>
      <w:r w:rsidRPr="006855D8">
        <w:rPr>
          <w:rStyle w:val="txtboldonly"/>
          <w:lang w:val="fr-FR"/>
        </w:rPr>
        <w:lastRenderedPageBreak/>
        <w:t>grubego</w:t>
      </w:r>
      <w:r w:rsidRPr="006855D8">
        <w:rPr>
          <w:rStyle w:val="txtboldonly"/>
          <w:lang w:val="bg-BG"/>
        </w:rPr>
        <w:t xml:space="preserve"> </w:t>
      </w:r>
      <w:r w:rsidRPr="006855D8">
        <w:rPr>
          <w:rStyle w:val="txtboldonly"/>
          <w:lang w:val="fr-FR"/>
        </w:rPr>
        <w:t>z</w:t>
      </w:r>
      <w:r w:rsidRPr="006855D8">
        <w:rPr>
          <w:rStyle w:val="txtboldonly"/>
          <w:lang w:val="bg-BG"/>
        </w:rPr>
        <w:t xml:space="preserve"> </w:t>
      </w:r>
      <w:r w:rsidRPr="006855D8">
        <w:rPr>
          <w:rStyle w:val="txtboldonly"/>
          <w:lang w:val="fr-FR"/>
        </w:rPr>
        <w:t>nefropatia</w:t>
      </w:r>
      <w:r w:rsidRPr="006855D8">
        <w:rPr>
          <w:rStyle w:val="txtboldonly"/>
          <w:lang w:val="bg-BG"/>
        </w:rPr>
        <w:t xml:space="preserve">̧ </w:t>
      </w:r>
      <w:r w:rsidRPr="006855D8">
        <w:rPr>
          <w:rStyle w:val="txtboldonly"/>
          <w:lang w:val="fr-FR"/>
        </w:rPr>
        <w:t>toczniowa</w:t>
      </w:r>
      <w:r w:rsidRPr="006855D8">
        <w:rPr>
          <w:rStyle w:val="txtboldonly"/>
          <w:lang w:val="bg-BG"/>
        </w:rPr>
        <w:t xml:space="preserve">̧ - </w:t>
      </w:r>
      <w:r w:rsidRPr="006855D8">
        <w:rPr>
          <w:rStyle w:val="txtboldonly"/>
          <w:lang w:val="fr-FR"/>
        </w:rPr>
        <w:t>Analiza</w:t>
      </w:r>
      <w:r w:rsidRPr="006855D8">
        <w:rPr>
          <w:rStyle w:val="txtboldonly"/>
          <w:lang w:val="bg-BG"/>
        </w:rPr>
        <w:t xml:space="preserve"> </w:t>
      </w:r>
      <w:r w:rsidRPr="006855D8">
        <w:rPr>
          <w:rStyle w:val="txtboldonly"/>
          <w:lang w:val="fr-FR"/>
        </w:rPr>
        <w:t>kliniczna</w:t>
      </w:r>
      <w:r w:rsidRPr="006855D8">
        <w:rPr>
          <w:rStyle w:val="txtboldonly"/>
          <w:lang w:val="bg-BG"/>
        </w:rPr>
        <w:t xml:space="preserve"> </w:t>
      </w:r>
      <w:r w:rsidRPr="006855D8">
        <w:rPr>
          <w:rStyle w:val="txtboldonly"/>
          <w:lang w:val="fr-FR"/>
        </w:rPr>
        <w:t>dwo</w:t>
      </w:r>
      <w:r w:rsidRPr="006855D8">
        <w:rPr>
          <w:rStyle w:val="txtboldonly"/>
          <w:lang w:val="bg-BG"/>
        </w:rPr>
        <w:t>́</w:t>
      </w:r>
      <w:r w:rsidRPr="006855D8">
        <w:rPr>
          <w:rStyle w:val="txtboldonly"/>
          <w:lang w:val="fr-FR"/>
        </w:rPr>
        <w:t>ch</w:t>
      </w:r>
      <w:r w:rsidRPr="006855D8">
        <w:rPr>
          <w:rStyle w:val="txtboldonly"/>
          <w:lang w:val="bg-BG"/>
        </w:rPr>
        <w:t xml:space="preserve"> </w:t>
      </w:r>
      <w:r w:rsidRPr="006855D8">
        <w:rPr>
          <w:rStyle w:val="txtboldonly"/>
          <w:lang w:val="fr-FR"/>
        </w:rPr>
        <w:t>przypadko</w:t>
      </w:r>
      <w:r w:rsidRPr="006855D8">
        <w:rPr>
          <w:rStyle w:val="txtboldonly"/>
          <w:lang w:val="bg-BG"/>
        </w:rPr>
        <w:t>́</w:t>
      </w:r>
      <w:r w:rsidRPr="006855D8">
        <w:rPr>
          <w:rStyle w:val="txtboldonly"/>
          <w:lang w:val="fr-FR"/>
        </w:rPr>
        <w:t>w</w:t>
      </w:r>
      <w:r w:rsidRPr="006855D8">
        <w:rPr>
          <w:rStyle w:val="txtboldonly"/>
          <w:lang w:val="bg-BG"/>
        </w:rPr>
        <w:t xml:space="preserve"> </w:t>
      </w:r>
      <w:r w:rsidRPr="006855D8">
        <w:rPr>
          <w:rStyle w:val="txtboldonly"/>
          <w:lang w:val="fr-FR"/>
        </w:rPr>
        <w:t>chorobowych</w:t>
      </w:r>
      <w:r w:rsidRPr="006855D8">
        <w:rPr>
          <w:rStyle w:val="txtboldonly"/>
          <w:lang w:val="bg-BG"/>
        </w:rPr>
        <w:t>].</w:t>
      </w:r>
      <w:r w:rsidRPr="006855D8">
        <w:rPr>
          <w:rStyle w:val="txtboldonly"/>
          <w:lang w:val="fr-FR"/>
        </w:rPr>
        <w:t> </w:t>
      </w:r>
      <w:r w:rsidRPr="006855D8">
        <w:rPr>
          <w:rStyle w:val="txtboldonly"/>
          <w:lang w:val="bg-BG"/>
        </w:rPr>
        <w:t xml:space="preserve"> </w:t>
      </w:r>
      <w:r w:rsidRPr="006855D8">
        <w:rPr>
          <w:iCs/>
        </w:rPr>
        <w:t>Polskie Archiwum Medycyny Wewnetrznej</w:t>
      </w:r>
      <w:r w:rsidRPr="006855D8">
        <w:t xml:space="preserve"> 2006,115 (6): 559-564. </w:t>
      </w:r>
    </w:p>
    <w:p w:rsidR="00C55AA7" w:rsidRPr="006855D8" w:rsidRDefault="00C55AA7" w:rsidP="002A419B">
      <w:pPr>
        <w:numPr>
          <w:ilvl w:val="0"/>
          <w:numId w:val="61"/>
        </w:numPr>
        <w:rPr>
          <w:lang w:val="bg-BG"/>
        </w:rPr>
      </w:pPr>
      <w:r w:rsidRPr="006855D8">
        <w:rPr>
          <w:rStyle w:val="prevauthlinks"/>
        </w:rPr>
        <w:t>Rami</w:t>
      </w:r>
      <w:r w:rsidRPr="006855D8">
        <w:rPr>
          <w:rStyle w:val="prevauthlinks"/>
          <w:lang w:val="bg-BG"/>
        </w:rPr>
        <w:t xml:space="preserve"> </w:t>
      </w:r>
      <w:r w:rsidRPr="006855D8">
        <w:rPr>
          <w:rStyle w:val="prevauthlinks"/>
        </w:rPr>
        <w:t>AF</w:t>
      </w:r>
      <w:r w:rsidRPr="006855D8">
        <w:rPr>
          <w:rStyle w:val="prevauthlinks"/>
          <w:lang w:val="bg-BG"/>
        </w:rPr>
        <w:t>,</w:t>
      </w:r>
      <w:r w:rsidRPr="006855D8">
        <w:rPr>
          <w:lang w:val="bg-BG"/>
        </w:rPr>
        <w:t xml:space="preserve"> </w:t>
      </w:r>
      <w:r w:rsidRPr="006855D8">
        <w:rPr>
          <w:rStyle w:val="prevauthlinks"/>
        </w:rPr>
        <w:t>Barkan</w:t>
      </w:r>
      <w:r w:rsidRPr="006855D8">
        <w:rPr>
          <w:rStyle w:val="prevauthlinks"/>
          <w:lang w:val="bg-BG"/>
        </w:rPr>
        <w:t xml:space="preserve"> </w:t>
      </w:r>
      <w:r w:rsidRPr="006855D8">
        <w:rPr>
          <w:rStyle w:val="prevauthlinks"/>
        </w:rPr>
        <w:t>D</w:t>
      </w:r>
      <w:r w:rsidRPr="006855D8">
        <w:rPr>
          <w:rStyle w:val="prevauthlinks"/>
          <w:lang w:val="bg-BG"/>
        </w:rPr>
        <w:t>,</w:t>
      </w:r>
      <w:r w:rsidRPr="006855D8">
        <w:rPr>
          <w:lang w:val="bg-BG"/>
        </w:rPr>
        <w:t xml:space="preserve"> </w:t>
      </w:r>
      <w:r w:rsidRPr="006855D8">
        <w:rPr>
          <w:rStyle w:val="prevauthlinks"/>
        </w:rPr>
        <w:t>Mevorach</w:t>
      </w:r>
      <w:r w:rsidRPr="006855D8">
        <w:rPr>
          <w:rStyle w:val="prevauthlinks"/>
          <w:lang w:val="bg-BG"/>
        </w:rPr>
        <w:t xml:space="preserve"> </w:t>
      </w:r>
      <w:r w:rsidRPr="006855D8">
        <w:rPr>
          <w:rStyle w:val="prevauthlinks"/>
        </w:rPr>
        <w:t>D</w:t>
      </w:r>
      <w:r w:rsidRPr="006855D8">
        <w:rPr>
          <w:rStyle w:val="prevauthlinks"/>
          <w:lang w:val="bg-BG"/>
        </w:rPr>
        <w:t>,</w:t>
      </w:r>
      <w:r w:rsidRPr="006855D8">
        <w:rPr>
          <w:lang w:val="bg-BG"/>
        </w:rPr>
        <w:t xml:space="preserve"> </w:t>
      </w:r>
      <w:r w:rsidRPr="006855D8">
        <w:rPr>
          <w:rStyle w:val="prevauthlinks"/>
        </w:rPr>
        <w:t>Leitersdorf</w:t>
      </w:r>
      <w:r w:rsidRPr="006855D8">
        <w:rPr>
          <w:rStyle w:val="prevauthlinks"/>
          <w:lang w:val="bg-BG"/>
        </w:rPr>
        <w:t xml:space="preserve"> </w:t>
      </w:r>
      <w:r w:rsidRPr="006855D8">
        <w:rPr>
          <w:rStyle w:val="prevauthlinks"/>
        </w:rPr>
        <w:t>E</w:t>
      </w:r>
      <w:r w:rsidRPr="006855D8">
        <w:rPr>
          <w:rStyle w:val="prevauthlinks"/>
          <w:lang w:val="bg-BG"/>
        </w:rPr>
        <w:t>,</w:t>
      </w:r>
      <w:r w:rsidRPr="006855D8">
        <w:rPr>
          <w:lang w:val="bg-BG"/>
        </w:rPr>
        <w:t xml:space="preserve"> </w:t>
      </w:r>
      <w:r w:rsidRPr="006855D8">
        <w:rPr>
          <w:rStyle w:val="prevauthlinks"/>
        </w:rPr>
        <w:t>Caraco</w:t>
      </w:r>
      <w:r w:rsidRPr="006855D8">
        <w:rPr>
          <w:rStyle w:val="prevauthlinks"/>
          <w:lang w:val="bg-BG"/>
        </w:rPr>
        <w:t xml:space="preserve"> </w:t>
      </w:r>
      <w:r w:rsidRPr="006855D8">
        <w:rPr>
          <w:rStyle w:val="prevauthlinks"/>
        </w:rPr>
        <w:t>Y</w:t>
      </w:r>
      <w:r w:rsidRPr="006855D8">
        <w:rPr>
          <w:rStyle w:val="prevauthlinks"/>
          <w:lang w:val="bg-BG"/>
        </w:rPr>
        <w:t xml:space="preserve">. </w:t>
      </w:r>
      <w:r w:rsidRPr="006855D8">
        <w:rPr>
          <w:rStyle w:val="txtboldonly"/>
        </w:rPr>
        <w:t>Clozapine</w:t>
      </w:r>
      <w:r w:rsidRPr="006855D8">
        <w:rPr>
          <w:rStyle w:val="txtboldonly"/>
          <w:lang w:val="bg-BG"/>
        </w:rPr>
        <w:t>-</w:t>
      </w:r>
      <w:r w:rsidRPr="006855D8">
        <w:rPr>
          <w:rStyle w:val="txtboldonly"/>
        </w:rPr>
        <w:t>induced</w:t>
      </w:r>
      <w:r w:rsidRPr="006855D8">
        <w:rPr>
          <w:rStyle w:val="txtboldonly"/>
          <w:lang w:val="bg-BG"/>
        </w:rPr>
        <w:t xml:space="preserve"> </w:t>
      </w:r>
      <w:r w:rsidRPr="006855D8">
        <w:rPr>
          <w:rStyle w:val="txtboldonly"/>
        </w:rPr>
        <w:t>systemic</w:t>
      </w:r>
      <w:r w:rsidRPr="006855D8">
        <w:rPr>
          <w:rStyle w:val="txtboldonly"/>
          <w:lang w:val="bg-BG"/>
        </w:rPr>
        <w:t xml:space="preserve"> </w:t>
      </w:r>
      <w:r w:rsidRPr="006855D8">
        <w:rPr>
          <w:rStyle w:val="txtboldonly"/>
        </w:rPr>
        <w:t>lupus</w:t>
      </w:r>
      <w:r w:rsidRPr="006855D8">
        <w:rPr>
          <w:rStyle w:val="txtboldonly"/>
          <w:lang w:val="bg-BG"/>
        </w:rPr>
        <w:t xml:space="preserve"> </w:t>
      </w:r>
      <w:r w:rsidRPr="006855D8">
        <w:rPr>
          <w:rStyle w:val="txtboldonly"/>
        </w:rPr>
        <w:t>erythematosus</w:t>
      </w:r>
      <w:r w:rsidRPr="006855D8">
        <w:rPr>
          <w:rStyle w:val="txtboldonly"/>
          <w:lang w:val="bg-BG"/>
        </w:rPr>
        <w:t>.</w:t>
      </w:r>
      <w:r w:rsidRPr="006855D8">
        <w:rPr>
          <w:rStyle w:val="txtboldonly"/>
        </w:rPr>
        <w:t> </w:t>
      </w:r>
      <w:r w:rsidRPr="006855D8">
        <w:rPr>
          <w:rStyle w:val="txtboldonly"/>
          <w:lang w:val="bg-BG"/>
        </w:rPr>
        <w:t xml:space="preserve"> </w:t>
      </w:r>
      <w:r w:rsidRPr="006855D8">
        <w:rPr>
          <w:iCs/>
        </w:rPr>
        <w:t>Annals</w:t>
      </w:r>
      <w:r w:rsidRPr="006855D8">
        <w:rPr>
          <w:iCs/>
          <w:lang w:val="bg-BG"/>
        </w:rPr>
        <w:t xml:space="preserve"> </w:t>
      </w:r>
      <w:r w:rsidRPr="006855D8">
        <w:rPr>
          <w:iCs/>
        </w:rPr>
        <w:t>of</w:t>
      </w:r>
      <w:r w:rsidRPr="006855D8">
        <w:rPr>
          <w:iCs/>
          <w:lang w:val="bg-BG"/>
        </w:rPr>
        <w:t xml:space="preserve"> </w:t>
      </w:r>
      <w:r w:rsidRPr="006855D8">
        <w:rPr>
          <w:iCs/>
        </w:rPr>
        <w:t>Pharmacotherapy</w:t>
      </w:r>
      <w:r w:rsidRPr="006855D8">
        <w:rPr>
          <w:lang w:val="bg-BG"/>
        </w:rPr>
        <w:t xml:space="preserve"> 2006; 40 (5):983-985. </w:t>
      </w:r>
    </w:p>
    <w:p w:rsidR="00C55AA7" w:rsidRPr="006855D8" w:rsidRDefault="00C55AA7" w:rsidP="002A419B">
      <w:pPr>
        <w:numPr>
          <w:ilvl w:val="0"/>
          <w:numId w:val="61"/>
        </w:numPr>
        <w:rPr>
          <w:lang w:val="bg-BG"/>
        </w:rPr>
      </w:pPr>
      <w:r w:rsidRPr="006855D8">
        <w:rPr>
          <w:rStyle w:val="prevauthlinks"/>
        </w:rPr>
        <w:t>Park CO</w:t>
      </w:r>
      <w:r w:rsidRPr="006855D8">
        <w:rPr>
          <w:rStyle w:val="prevauthlinks"/>
          <w:lang w:val="bg-BG"/>
        </w:rPr>
        <w:t>,</w:t>
      </w:r>
      <w:r w:rsidRPr="006855D8">
        <w:t xml:space="preserve"> </w:t>
      </w:r>
      <w:r w:rsidRPr="006855D8">
        <w:rPr>
          <w:rStyle w:val="prevauthlinks"/>
        </w:rPr>
        <w:t>Goo J</w:t>
      </w:r>
      <w:r w:rsidRPr="006855D8">
        <w:rPr>
          <w:rStyle w:val="prevauthlinks"/>
          <w:lang w:val="bg-BG"/>
        </w:rPr>
        <w:t>,</w:t>
      </w:r>
      <w:r w:rsidRPr="006855D8">
        <w:t xml:space="preserve"> </w:t>
      </w:r>
      <w:r w:rsidRPr="006855D8">
        <w:rPr>
          <w:rStyle w:val="prevauthlinks"/>
        </w:rPr>
        <w:t>Ahn SK</w:t>
      </w:r>
      <w:r w:rsidRPr="006855D8">
        <w:t xml:space="preserve">. </w:t>
      </w:r>
      <w:r w:rsidRPr="006855D8">
        <w:rPr>
          <w:rStyle w:val="txtboldonly"/>
        </w:rPr>
        <w:t xml:space="preserve">A case of propylthiouracil-induced lupus erythematosus. </w:t>
      </w:r>
      <w:r w:rsidRPr="006855D8">
        <w:rPr>
          <w:iCs/>
        </w:rPr>
        <w:t>Korean Journal of Dermatology</w:t>
      </w:r>
      <w:r w:rsidRPr="006855D8">
        <w:t xml:space="preserve"> 2006; 44 (4): 467-469.</w:t>
      </w:r>
    </w:p>
    <w:p w:rsidR="00C55AA7" w:rsidRPr="006855D8" w:rsidRDefault="00C55AA7" w:rsidP="002A419B">
      <w:pPr>
        <w:numPr>
          <w:ilvl w:val="0"/>
          <w:numId w:val="61"/>
        </w:numPr>
        <w:rPr>
          <w:lang w:val="fr-FR"/>
        </w:rPr>
      </w:pPr>
      <w:r w:rsidRPr="006855D8">
        <w:rPr>
          <w:lang w:val="bg-BG"/>
        </w:rPr>
        <w:t>Statines, point sur les effetsindésirables</w:t>
      </w:r>
      <w:r w:rsidRPr="006855D8">
        <w:rPr>
          <w:lang w:val="fr-FR"/>
        </w:rPr>
        <w:t xml:space="preserve">. </w:t>
      </w:r>
      <w:r w:rsidRPr="006855D8">
        <w:rPr>
          <w:lang w:val="bg-BG"/>
        </w:rPr>
        <w:t>Minidossier 2006 n°3.QXP 18/07/06 10:24 Page 1</w:t>
      </w:r>
    </w:p>
    <w:p w:rsidR="00C55AA7" w:rsidRPr="006855D8" w:rsidRDefault="00C55AA7" w:rsidP="002A419B">
      <w:pPr>
        <w:numPr>
          <w:ilvl w:val="0"/>
          <w:numId w:val="61"/>
        </w:numPr>
        <w:rPr>
          <w:lang w:val="bg-BG"/>
        </w:rPr>
      </w:pPr>
      <w:r w:rsidRPr="006855D8">
        <w:rPr>
          <w:rStyle w:val="prevauthlinks"/>
          <w:lang w:val="fr-FR"/>
        </w:rPr>
        <w:t>Tam</w:t>
      </w:r>
      <w:r w:rsidRPr="006855D8">
        <w:rPr>
          <w:rStyle w:val="prevauthlinks"/>
          <w:lang w:val="bg-BG"/>
        </w:rPr>
        <w:t xml:space="preserve"> </w:t>
      </w:r>
      <w:r w:rsidRPr="006855D8">
        <w:rPr>
          <w:rStyle w:val="prevauthlinks"/>
          <w:lang w:val="fr-FR"/>
        </w:rPr>
        <w:t>L</w:t>
      </w:r>
      <w:r w:rsidRPr="006855D8">
        <w:rPr>
          <w:rStyle w:val="prevauthlinks"/>
          <w:lang w:val="bg-BG"/>
        </w:rPr>
        <w:t>.-</w:t>
      </w:r>
      <w:r w:rsidRPr="006855D8">
        <w:rPr>
          <w:rStyle w:val="prevauthlinks"/>
          <w:lang w:val="fr-FR"/>
        </w:rPr>
        <w:t>S</w:t>
      </w:r>
      <w:r w:rsidRPr="006855D8">
        <w:rPr>
          <w:rStyle w:val="prevauthlinks"/>
          <w:lang w:val="bg-BG"/>
        </w:rPr>
        <w:t xml:space="preserve">, </w:t>
      </w:r>
      <w:r w:rsidRPr="006855D8">
        <w:rPr>
          <w:lang w:val="bg-BG"/>
        </w:rPr>
        <w:t>Li</w:t>
      </w:r>
      <w:r w:rsidRPr="006855D8">
        <w:rPr>
          <w:rStyle w:val="prevauthlinks"/>
          <w:lang w:val="bg-BG"/>
        </w:rPr>
        <w:t xml:space="preserve"> </w:t>
      </w:r>
      <w:r w:rsidRPr="006855D8">
        <w:rPr>
          <w:rStyle w:val="prevauthlinks"/>
          <w:lang w:val="fr-FR"/>
        </w:rPr>
        <w:t>EK</w:t>
      </w:r>
      <w:r w:rsidRPr="006855D8">
        <w:rPr>
          <w:rStyle w:val="prevauthlinks"/>
          <w:lang w:val="bg-BG"/>
        </w:rPr>
        <w:t xml:space="preserve">, </w:t>
      </w:r>
      <w:r w:rsidRPr="006855D8">
        <w:rPr>
          <w:rStyle w:val="prevauthlinks"/>
          <w:lang w:val="fr-FR"/>
        </w:rPr>
        <w:t>Tomlinson</w:t>
      </w:r>
      <w:r w:rsidRPr="006855D8">
        <w:rPr>
          <w:rStyle w:val="prevauthlinks"/>
          <w:lang w:val="bg-BG"/>
        </w:rPr>
        <w:t xml:space="preserve"> </w:t>
      </w:r>
      <w:r w:rsidRPr="006855D8">
        <w:rPr>
          <w:rStyle w:val="prevauthlinks"/>
          <w:lang w:val="fr-FR"/>
        </w:rPr>
        <w:t>B</w:t>
      </w:r>
      <w:r w:rsidRPr="006855D8">
        <w:rPr>
          <w:rStyle w:val="prevauthlinks"/>
          <w:lang w:val="bg-BG"/>
        </w:rPr>
        <w:t>.</w:t>
      </w:r>
      <w:r w:rsidRPr="006855D8">
        <w:rPr>
          <w:lang w:val="bg-BG"/>
        </w:rPr>
        <w:t xml:space="preserve"> </w:t>
      </w:r>
      <w:r w:rsidRPr="006855D8">
        <w:rPr>
          <w:rStyle w:val="txtboldonly"/>
          <w:lang w:val="fr-FR"/>
        </w:rPr>
        <w:t>Premature</w:t>
      </w:r>
      <w:r w:rsidRPr="006855D8">
        <w:rPr>
          <w:rStyle w:val="txtboldonly"/>
          <w:lang w:val="bg-BG"/>
        </w:rPr>
        <w:t xml:space="preserve"> </w:t>
      </w:r>
      <w:r w:rsidRPr="006855D8">
        <w:rPr>
          <w:rStyle w:val="txtboldonly"/>
          <w:lang w:val="fr-FR"/>
        </w:rPr>
        <w:t>atherosclerosis</w:t>
      </w:r>
      <w:r w:rsidRPr="006855D8">
        <w:rPr>
          <w:rStyle w:val="txtboldonly"/>
          <w:lang w:val="bg-BG"/>
        </w:rPr>
        <w:t xml:space="preserve"> </w:t>
      </w:r>
      <w:r w:rsidRPr="006855D8">
        <w:rPr>
          <w:rStyle w:val="txtboldonly"/>
          <w:lang w:val="fr-FR"/>
        </w:rPr>
        <w:t>in</w:t>
      </w:r>
      <w:r w:rsidRPr="006855D8">
        <w:rPr>
          <w:rStyle w:val="txtboldonly"/>
          <w:lang w:val="bg-BG"/>
        </w:rPr>
        <w:t xml:space="preserve"> </w:t>
      </w:r>
      <w:r w:rsidRPr="006855D8">
        <w:rPr>
          <w:rStyle w:val="txtboldonly"/>
          <w:lang w:val="fr-FR"/>
        </w:rPr>
        <w:t>systematic</w:t>
      </w:r>
      <w:r w:rsidRPr="006855D8">
        <w:rPr>
          <w:rStyle w:val="txtboldonly"/>
          <w:lang w:val="bg-BG"/>
        </w:rPr>
        <w:t xml:space="preserve"> </w:t>
      </w:r>
      <w:r w:rsidRPr="006855D8">
        <w:rPr>
          <w:rStyle w:val="txtboldonly"/>
          <w:lang w:val="fr-FR"/>
        </w:rPr>
        <w:t>lupus</w:t>
      </w:r>
      <w:r w:rsidRPr="006855D8">
        <w:rPr>
          <w:rStyle w:val="txtboldonly"/>
          <w:lang w:val="bg-BG"/>
        </w:rPr>
        <w:t xml:space="preserve"> </w:t>
      </w:r>
      <w:r w:rsidRPr="006855D8">
        <w:rPr>
          <w:rStyle w:val="txtboldonly"/>
          <w:lang w:val="fr-FR"/>
        </w:rPr>
        <w:t>erythematosus</w:t>
      </w:r>
      <w:r w:rsidRPr="006855D8">
        <w:rPr>
          <w:rStyle w:val="txtboldonly"/>
          <w:lang w:val="bg-BG"/>
        </w:rPr>
        <w:t xml:space="preserve">: </w:t>
      </w:r>
      <w:r w:rsidRPr="006855D8">
        <w:rPr>
          <w:rStyle w:val="txtboldonly"/>
          <w:lang w:val="fr-FR"/>
        </w:rPr>
        <w:t>Pathogenesis</w:t>
      </w:r>
      <w:r w:rsidRPr="006855D8">
        <w:rPr>
          <w:rStyle w:val="txtboldonly"/>
          <w:lang w:val="bg-BG"/>
        </w:rPr>
        <w:t xml:space="preserve"> </w:t>
      </w:r>
      <w:r w:rsidRPr="006855D8">
        <w:rPr>
          <w:rStyle w:val="txtboldonly"/>
          <w:lang w:val="fr-FR"/>
        </w:rPr>
        <w:t>and</w:t>
      </w:r>
      <w:r w:rsidRPr="006855D8">
        <w:rPr>
          <w:rStyle w:val="txtboldonly"/>
          <w:lang w:val="bg-BG"/>
        </w:rPr>
        <w:t xml:space="preserve"> </w:t>
      </w:r>
      <w:r w:rsidRPr="006855D8">
        <w:rPr>
          <w:rStyle w:val="txtboldonly"/>
          <w:lang w:val="fr-FR"/>
        </w:rPr>
        <w:t>therapeutic</w:t>
      </w:r>
      <w:r w:rsidRPr="006855D8">
        <w:rPr>
          <w:rStyle w:val="txtboldonly"/>
          <w:lang w:val="bg-BG"/>
        </w:rPr>
        <w:t xml:space="preserve"> </w:t>
      </w:r>
      <w:r w:rsidRPr="006855D8">
        <w:rPr>
          <w:rStyle w:val="txtboldonly"/>
          <w:lang w:val="fr-FR"/>
        </w:rPr>
        <w:t>considerations</w:t>
      </w:r>
      <w:r w:rsidRPr="006855D8">
        <w:rPr>
          <w:rStyle w:val="txtboldonly"/>
          <w:lang w:val="bg-BG"/>
        </w:rPr>
        <w:t>.</w:t>
      </w:r>
      <w:r w:rsidRPr="006855D8">
        <w:rPr>
          <w:lang w:val="bg-BG"/>
        </w:rPr>
        <w:t xml:space="preserve"> </w:t>
      </w:r>
      <w:r w:rsidRPr="006855D8">
        <w:rPr>
          <w:iCs/>
        </w:rPr>
        <w:t>Hong</w:t>
      </w:r>
      <w:r w:rsidRPr="006855D8">
        <w:rPr>
          <w:iCs/>
          <w:lang w:val="bg-BG"/>
        </w:rPr>
        <w:t xml:space="preserve"> </w:t>
      </w:r>
      <w:r w:rsidRPr="006855D8">
        <w:rPr>
          <w:iCs/>
        </w:rPr>
        <w:t>Kong</w:t>
      </w:r>
      <w:r w:rsidRPr="006855D8">
        <w:rPr>
          <w:iCs/>
          <w:lang w:val="bg-BG"/>
        </w:rPr>
        <w:t xml:space="preserve"> </w:t>
      </w:r>
      <w:r w:rsidRPr="006855D8">
        <w:rPr>
          <w:iCs/>
        </w:rPr>
        <w:t>Journal</w:t>
      </w:r>
      <w:r w:rsidRPr="006855D8">
        <w:rPr>
          <w:iCs/>
          <w:lang w:val="bg-BG"/>
        </w:rPr>
        <w:t xml:space="preserve"> </w:t>
      </w:r>
      <w:r w:rsidRPr="006855D8">
        <w:rPr>
          <w:iCs/>
        </w:rPr>
        <w:t>of</w:t>
      </w:r>
      <w:r w:rsidRPr="006855D8">
        <w:rPr>
          <w:iCs/>
          <w:lang w:val="bg-BG"/>
        </w:rPr>
        <w:t xml:space="preserve"> </w:t>
      </w:r>
      <w:r w:rsidRPr="006855D8">
        <w:rPr>
          <w:iCs/>
        </w:rPr>
        <w:t>Nephrology</w:t>
      </w:r>
      <w:r w:rsidRPr="006855D8">
        <w:rPr>
          <w:lang w:val="bg-BG"/>
        </w:rPr>
        <w:t xml:space="preserve"> 2006</w:t>
      </w:r>
      <w:r w:rsidRPr="006855D8">
        <w:t xml:space="preserve">; </w:t>
      </w:r>
      <w:r w:rsidRPr="006855D8">
        <w:rPr>
          <w:lang w:val="bg-BG"/>
        </w:rPr>
        <w:t>8 (2)</w:t>
      </w:r>
      <w:r w:rsidRPr="006855D8">
        <w:t>:</w:t>
      </w:r>
      <w:r w:rsidRPr="006855D8">
        <w:rPr>
          <w:lang w:val="bg-BG"/>
        </w:rPr>
        <w:t xml:space="preserve"> 48-54</w:t>
      </w:r>
      <w:r w:rsidRPr="006855D8">
        <w:t>.</w:t>
      </w:r>
      <w:r w:rsidRPr="006855D8">
        <w:rPr>
          <w:lang w:val="bg-BG"/>
        </w:rPr>
        <w:t xml:space="preserve"> </w:t>
      </w:r>
    </w:p>
    <w:p w:rsidR="00C55AA7" w:rsidRPr="006855D8" w:rsidRDefault="00C55AA7" w:rsidP="002A419B">
      <w:pPr>
        <w:numPr>
          <w:ilvl w:val="0"/>
          <w:numId w:val="61"/>
        </w:numPr>
        <w:rPr>
          <w:lang w:val="bg-BG"/>
        </w:rPr>
      </w:pPr>
      <w:r w:rsidRPr="006855D8">
        <w:rPr>
          <w:rStyle w:val="prevauthlinks"/>
          <w:lang w:val="pl-PL"/>
        </w:rPr>
        <w:t>Tam</w:t>
      </w:r>
      <w:r w:rsidRPr="006855D8">
        <w:rPr>
          <w:rStyle w:val="prevauthlinks"/>
          <w:lang w:val="bg-BG"/>
        </w:rPr>
        <w:t xml:space="preserve"> </w:t>
      </w:r>
      <w:r w:rsidRPr="006855D8">
        <w:rPr>
          <w:rStyle w:val="prevauthlinks"/>
          <w:lang w:val="pl-PL"/>
        </w:rPr>
        <w:t>L</w:t>
      </w:r>
      <w:r w:rsidRPr="006855D8">
        <w:rPr>
          <w:rStyle w:val="prevauthlinks"/>
          <w:lang w:val="bg-BG"/>
        </w:rPr>
        <w:t>-</w:t>
      </w:r>
      <w:r w:rsidRPr="006855D8">
        <w:rPr>
          <w:rStyle w:val="prevauthlinks"/>
          <w:lang w:val="pl-PL"/>
        </w:rPr>
        <w:t>S</w:t>
      </w:r>
      <w:r w:rsidRPr="006855D8">
        <w:rPr>
          <w:rStyle w:val="prevauthlinks"/>
          <w:lang w:val="bg-BG"/>
        </w:rPr>
        <w:t>,</w:t>
      </w:r>
      <w:r w:rsidRPr="006855D8">
        <w:rPr>
          <w:lang w:val="bg-BG"/>
        </w:rPr>
        <w:t xml:space="preserve"> </w:t>
      </w:r>
      <w:r w:rsidRPr="006855D8">
        <w:rPr>
          <w:rStyle w:val="prevauthlinks"/>
          <w:lang w:val="pl-PL"/>
        </w:rPr>
        <w:t>Tomlinson</w:t>
      </w:r>
      <w:r w:rsidRPr="006855D8">
        <w:rPr>
          <w:rStyle w:val="prevauthlinks"/>
          <w:lang w:val="bg-BG"/>
        </w:rPr>
        <w:t xml:space="preserve"> </w:t>
      </w:r>
      <w:r w:rsidRPr="006855D8">
        <w:rPr>
          <w:rStyle w:val="prevauthlinks"/>
          <w:lang w:val="pl-PL"/>
        </w:rPr>
        <w:t>B</w:t>
      </w:r>
      <w:r w:rsidRPr="006855D8">
        <w:rPr>
          <w:rStyle w:val="prevauthlinks"/>
          <w:lang w:val="bg-BG"/>
        </w:rPr>
        <w:t>.</w:t>
      </w:r>
      <w:r w:rsidRPr="006855D8">
        <w:rPr>
          <w:lang w:val="bg-BG"/>
        </w:rPr>
        <w:t xml:space="preserve"> </w:t>
      </w:r>
      <w:r w:rsidRPr="006855D8">
        <w:rPr>
          <w:rStyle w:val="txtboldonly"/>
        </w:rPr>
        <w:t>Modifiable</w:t>
      </w:r>
      <w:r w:rsidRPr="006855D8">
        <w:rPr>
          <w:rStyle w:val="txtboldonly"/>
          <w:lang w:val="bg-BG"/>
        </w:rPr>
        <w:t xml:space="preserve"> </w:t>
      </w:r>
      <w:r w:rsidRPr="006855D8">
        <w:rPr>
          <w:rStyle w:val="txtboldonly"/>
        </w:rPr>
        <w:t>risk</w:t>
      </w:r>
      <w:r w:rsidRPr="006855D8">
        <w:rPr>
          <w:rStyle w:val="txtboldonly"/>
          <w:lang w:val="bg-BG"/>
        </w:rPr>
        <w:t xml:space="preserve"> </w:t>
      </w:r>
      <w:r w:rsidRPr="006855D8">
        <w:rPr>
          <w:rStyle w:val="txtboldonly"/>
        </w:rPr>
        <w:t>factors</w:t>
      </w:r>
      <w:r w:rsidRPr="006855D8">
        <w:rPr>
          <w:rStyle w:val="txtboldonly"/>
          <w:lang w:val="bg-BG"/>
        </w:rPr>
        <w:t xml:space="preserve"> </w:t>
      </w:r>
      <w:r w:rsidRPr="006855D8">
        <w:rPr>
          <w:rStyle w:val="txtboldonly"/>
        </w:rPr>
        <w:t>for</w:t>
      </w:r>
      <w:r w:rsidRPr="006855D8">
        <w:rPr>
          <w:rStyle w:val="txtboldonly"/>
          <w:lang w:val="bg-BG"/>
        </w:rPr>
        <w:t xml:space="preserve"> </w:t>
      </w:r>
      <w:r w:rsidRPr="006855D8">
        <w:rPr>
          <w:rStyle w:val="txtboldonly"/>
        </w:rPr>
        <w:t>premature</w:t>
      </w:r>
      <w:r w:rsidRPr="006855D8">
        <w:rPr>
          <w:rStyle w:val="txtboldonly"/>
          <w:lang w:val="bg-BG"/>
        </w:rPr>
        <w:t xml:space="preserve"> </w:t>
      </w:r>
      <w:r w:rsidRPr="006855D8">
        <w:rPr>
          <w:rStyle w:val="txtboldonly"/>
        </w:rPr>
        <w:t>atherosclerosis</w:t>
      </w:r>
      <w:r w:rsidRPr="006855D8">
        <w:rPr>
          <w:rStyle w:val="txtboldonly"/>
          <w:lang w:val="bg-BG"/>
        </w:rPr>
        <w:t xml:space="preserve"> </w:t>
      </w:r>
      <w:r w:rsidRPr="006855D8">
        <w:rPr>
          <w:rStyle w:val="txtboldonly"/>
        </w:rPr>
        <w:t>in</w:t>
      </w:r>
      <w:r w:rsidRPr="006855D8">
        <w:rPr>
          <w:rStyle w:val="txtboldonly"/>
          <w:lang w:val="bg-BG"/>
        </w:rPr>
        <w:t xml:space="preserve"> </w:t>
      </w:r>
      <w:r w:rsidRPr="006855D8">
        <w:rPr>
          <w:rStyle w:val="txtboldonly"/>
        </w:rPr>
        <w:t>systemic</w:t>
      </w:r>
      <w:r w:rsidRPr="006855D8">
        <w:rPr>
          <w:rStyle w:val="txtboldonly"/>
          <w:lang w:val="bg-BG"/>
        </w:rPr>
        <w:t xml:space="preserve"> </w:t>
      </w:r>
      <w:r w:rsidRPr="006855D8">
        <w:rPr>
          <w:rStyle w:val="txtboldonly"/>
        </w:rPr>
        <w:t>lupus</w:t>
      </w:r>
      <w:r w:rsidRPr="006855D8">
        <w:rPr>
          <w:rStyle w:val="txtboldonly"/>
          <w:lang w:val="bg-BG"/>
        </w:rPr>
        <w:t xml:space="preserve"> </w:t>
      </w:r>
      <w:r w:rsidRPr="006855D8">
        <w:rPr>
          <w:rStyle w:val="txtboldonly"/>
        </w:rPr>
        <w:t>erythematosus</w:t>
      </w:r>
      <w:r w:rsidRPr="006855D8">
        <w:rPr>
          <w:rStyle w:val="txtboldonly"/>
          <w:lang w:val="bg-BG"/>
        </w:rPr>
        <w:t xml:space="preserve">. </w:t>
      </w:r>
      <w:r w:rsidRPr="006855D8">
        <w:rPr>
          <w:iCs/>
        </w:rPr>
        <w:t>Vascular</w:t>
      </w:r>
      <w:r w:rsidRPr="006855D8">
        <w:rPr>
          <w:iCs/>
          <w:lang w:val="bg-BG"/>
        </w:rPr>
        <w:t xml:space="preserve"> </w:t>
      </w:r>
      <w:r w:rsidRPr="006855D8">
        <w:rPr>
          <w:iCs/>
        </w:rPr>
        <w:t>Disease</w:t>
      </w:r>
      <w:r w:rsidRPr="006855D8">
        <w:rPr>
          <w:iCs/>
          <w:lang w:val="bg-BG"/>
        </w:rPr>
        <w:t xml:space="preserve"> </w:t>
      </w:r>
      <w:r w:rsidRPr="006855D8">
        <w:rPr>
          <w:iCs/>
        </w:rPr>
        <w:t>Prevention</w:t>
      </w:r>
      <w:r w:rsidRPr="006855D8">
        <w:rPr>
          <w:lang w:val="bg-BG"/>
        </w:rPr>
        <w:t xml:space="preserve"> 2006; 3 (1): 61-72. </w:t>
      </w:r>
    </w:p>
    <w:p w:rsidR="00C55AA7" w:rsidRPr="006855D8" w:rsidRDefault="00C55AA7" w:rsidP="002A419B">
      <w:pPr>
        <w:numPr>
          <w:ilvl w:val="0"/>
          <w:numId w:val="61"/>
        </w:numPr>
        <w:rPr>
          <w:lang w:val="bg-BG"/>
        </w:rPr>
      </w:pPr>
      <w:r w:rsidRPr="006855D8">
        <w:rPr>
          <w:lang w:val="bg-BG"/>
        </w:rPr>
        <w:t>Ü</w:t>
      </w:r>
      <w:r w:rsidRPr="006855D8">
        <w:rPr>
          <w:lang w:val="fr-FR"/>
        </w:rPr>
        <w:t>sk</w:t>
      </w:r>
      <w:r w:rsidRPr="006855D8">
        <w:rPr>
          <w:lang w:val="bg-BG"/>
        </w:rPr>
        <w:t>ü</w:t>
      </w:r>
      <w:r w:rsidRPr="006855D8">
        <w:rPr>
          <w:lang w:val="fr-FR"/>
        </w:rPr>
        <w:t>l</w:t>
      </w:r>
      <w:r w:rsidRPr="006855D8">
        <w:rPr>
          <w:lang w:val="bg-BG"/>
        </w:rPr>
        <w:t xml:space="preserve"> </w:t>
      </w:r>
      <w:r w:rsidRPr="006855D8">
        <w:rPr>
          <w:lang w:val="fr-FR"/>
        </w:rPr>
        <w:t>TB</w:t>
      </w:r>
      <w:r w:rsidRPr="006855D8">
        <w:rPr>
          <w:lang w:val="bg-BG"/>
        </w:rPr>
        <w:t xml:space="preserve">, </w:t>
      </w:r>
      <w:r w:rsidRPr="006855D8">
        <w:rPr>
          <w:lang w:val="fr-FR"/>
        </w:rPr>
        <w:t>T</w:t>
      </w:r>
      <w:r w:rsidRPr="006855D8">
        <w:rPr>
          <w:lang w:val="bg-BG"/>
        </w:rPr>
        <w:t>ü</w:t>
      </w:r>
      <w:r w:rsidRPr="006855D8">
        <w:rPr>
          <w:lang w:val="fr-FR"/>
        </w:rPr>
        <w:t>rker</w:t>
      </w:r>
      <w:r w:rsidRPr="006855D8">
        <w:rPr>
          <w:lang w:val="bg-BG"/>
        </w:rPr>
        <w:t xml:space="preserve"> </w:t>
      </w:r>
      <w:r w:rsidRPr="006855D8">
        <w:rPr>
          <w:lang w:val="fr-FR"/>
        </w:rPr>
        <w:t>H</w:t>
      </w:r>
      <w:r w:rsidRPr="006855D8">
        <w:rPr>
          <w:lang w:val="bg-BG"/>
        </w:rPr>
        <w:t xml:space="preserve">, </w:t>
      </w:r>
      <w:r w:rsidRPr="006855D8">
        <w:rPr>
          <w:lang w:val="fr-FR"/>
        </w:rPr>
        <w:t>Meliko</w:t>
      </w:r>
      <w:r w:rsidRPr="006855D8">
        <w:rPr>
          <w:lang w:val="bg-BG"/>
        </w:rPr>
        <w:t>ğ</w:t>
      </w:r>
      <w:r w:rsidRPr="006855D8">
        <w:rPr>
          <w:lang w:val="fr-FR"/>
        </w:rPr>
        <w:t>lu</w:t>
      </w:r>
      <w:r w:rsidRPr="006855D8">
        <w:rPr>
          <w:lang w:val="bg-BG"/>
        </w:rPr>
        <w:t xml:space="preserve"> </w:t>
      </w:r>
      <w:r w:rsidRPr="006855D8">
        <w:rPr>
          <w:lang w:val="fr-FR"/>
        </w:rPr>
        <w:t>A</w:t>
      </w:r>
      <w:r w:rsidRPr="006855D8">
        <w:rPr>
          <w:lang w:val="bg-BG"/>
        </w:rPr>
        <w:t>.</w:t>
      </w:r>
      <w:r w:rsidRPr="006855D8">
        <w:rPr>
          <w:b/>
          <w:bCs/>
          <w:lang w:val="bg-BG"/>
        </w:rPr>
        <w:t xml:space="preserve"> </w:t>
      </w:r>
      <w:r w:rsidRPr="006855D8">
        <w:rPr>
          <w:bCs/>
          <w:lang w:val="fr-FR"/>
        </w:rPr>
        <w:t>Bilateral</w:t>
      </w:r>
      <w:r w:rsidRPr="006855D8">
        <w:rPr>
          <w:bCs/>
          <w:lang w:val="bg-BG"/>
        </w:rPr>
        <w:t xml:space="preserve"> </w:t>
      </w:r>
      <w:r w:rsidRPr="006855D8">
        <w:rPr>
          <w:bCs/>
          <w:lang w:val="fr-FR"/>
        </w:rPr>
        <w:t>Plevral</w:t>
      </w:r>
      <w:r w:rsidRPr="006855D8">
        <w:rPr>
          <w:bCs/>
          <w:lang w:val="bg-BG"/>
        </w:rPr>
        <w:t xml:space="preserve"> </w:t>
      </w:r>
      <w:r w:rsidRPr="006855D8">
        <w:rPr>
          <w:bCs/>
          <w:lang w:val="fr-FR"/>
        </w:rPr>
        <w:t>Ef</w:t>
      </w:r>
      <w:r w:rsidRPr="006855D8">
        <w:rPr>
          <w:bCs/>
          <w:lang w:val="bg-BG"/>
        </w:rPr>
        <w:t>ü</w:t>
      </w:r>
      <w:r w:rsidRPr="006855D8">
        <w:rPr>
          <w:bCs/>
          <w:lang w:val="fr-FR"/>
        </w:rPr>
        <w:t>zyonla</w:t>
      </w:r>
      <w:r w:rsidRPr="006855D8">
        <w:rPr>
          <w:bCs/>
          <w:lang w:val="bg-BG"/>
        </w:rPr>
        <w:t xml:space="preserve"> </w:t>
      </w:r>
      <w:r w:rsidRPr="006855D8">
        <w:rPr>
          <w:bCs/>
          <w:lang w:val="fr-FR"/>
        </w:rPr>
        <w:t>Ba</w:t>
      </w:r>
      <w:r w:rsidRPr="006855D8">
        <w:rPr>
          <w:bCs/>
          <w:lang w:val="bg-BG"/>
        </w:rPr>
        <w:t>ş</w:t>
      </w:r>
      <w:r w:rsidRPr="006855D8">
        <w:rPr>
          <w:bCs/>
          <w:lang w:val="fr-FR"/>
        </w:rPr>
        <w:t>vuran</w:t>
      </w:r>
      <w:r w:rsidRPr="006855D8">
        <w:rPr>
          <w:bCs/>
          <w:lang w:val="bg-BG"/>
        </w:rPr>
        <w:t xml:space="preserve"> </w:t>
      </w:r>
      <w:r w:rsidRPr="006855D8">
        <w:rPr>
          <w:bCs/>
          <w:lang w:val="fr-FR"/>
        </w:rPr>
        <w:t>Karbamazepine</w:t>
      </w:r>
      <w:r w:rsidRPr="006855D8">
        <w:rPr>
          <w:bCs/>
          <w:lang w:val="bg-BG"/>
        </w:rPr>
        <w:t xml:space="preserve"> </w:t>
      </w:r>
      <w:r w:rsidRPr="006855D8">
        <w:rPr>
          <w:bCs/>
          <w:lang w:val="fr-FR"/>
        </w:rPr>
        <w:t>Ba</w:t>
      </w:r>
      <w:r w:rsidRPr="006855D8">
        <w:rPr>
          <w:bCs/>
          <w:lang w:val="bg-BG"/>
        </w:rPr>
        <w:t>ğ</w:t>
      </w:r>
      <w:r w:rsidRPr="006855D8">
        <w:rPr>
          <w:bCs/>
          <w:lang w:val="fr-FR"/>
        </w:rPr>
        <w:t>l</w:t>
      </w:r>
      <w:r w:rsidRPr="006855D8">
        <w:rPr>
          <w:bCs/>
          <w:lang w:val="bg-BG"/>
        </w:rPr>
        <w:t xml:space="preserve">ı </w:t>
      </w:r>
      <w:r w:rsidRPr="006855D8">
        <w:rPr>
          <w:bCs/>
          <w:lang w:val="fr-FR"/>
        </w:rPr>
        <w:t>Lupus</w:t>
      </w:r>
      <w:r w:rsidRPr="006855D8">
        <w:rPr>
          <w:bCs/>
          <w:lang w:val="bg-BG"/>
        </w:rPr>
        <w:t xml:space="preserve"> </w:t>
      </w:r>
      <w:r w:rsidRPr="006855D8">
        <w:rPr>
          <w:bCs/>
          <w:lang w:val="fr-FR"/>
        </w:rPr>
        <w:t>Olgusu</w:t>
      </w:r>
      <w:r w:rsidRPr="006855D8">
        <w:rPr>
          <w:bCs/>
          <w:lang w:val="bg-BG"/>
        </w:rPr>
        <w:t xml:space="preserve"> - </w:t>
      </w:r>
      <w:r w:rsidRPr="006855D8">
        <w:rPr>
          <w:bCs/>
          <w:lang w:val="fr-FR"/>
        </w:rPr>
        <w:t>Olgu</w:t>
      </w:r>
      <w:r w:rsidRPr="006855D8">
        <w:rPr>
          <w:bCs/>
          <w:lang w:val="bg-BG"/>
        </w:rPr>
        <w:t xml:space="preserve"> </w:t>
      </w:r>
      <w:r w:rsidRPr="006855D8">
        <w:rPr>
          <w:bCs/>
          <w:lang w:val="fr-FR"/>
        </w:rPr>
        <w:t>Sunumu</w:t>
      </w:r>
      <w:r w:rsidRPr="006855D8">
        <w:rPr>
          <w:bCs/>
          <w:lang w:val="bg-BG"/>
        </w:rPr>
        <w:t xml:space="preserve">. </w:t>
      </w:r>
      <w:r w:rsidRPr="006855D8">
        <w:rPr>
          <w:lang w:val="fr-FR"/>
        </w:rPr>
        <w:t>Archives</w:t>
      </w:r>
      <w:r w:rsidRPr="006855D8">
        <w:rPr>
          <w:lang w:val="bg-BG"/>
        </w:rPr>
        <w:t xml:space="preserve"> </w:t>
      </w:r>
      <w:r w:rsidRPr="006855D8">
        <w:rPr>
          <w:lang w:val="fr-FR"/>
        </w:rPr>
        <w:t>of</w:t>
      </w:r>
      <w:r w:rsidRPr="006855D8">
        <w:rPr>
          <w:lang w:val="bg-BG"/>
        </w:rPr>
        <w:t xml:space="preserve"> </w:t>
      </w:r>
      <w:r w:rsidRPr="006855D8">
        <w:rPr>
          <w:lang w:val="fr-FR"/>
        </w:rPr>
        <w:t>Lung</w:t>
      </w:r>
      <w:r w:rsidRPr="006855D8">
        <w:rPr>
          <w:lang w:val="bg-BG"/>
        </w:rPr>
        <w:t xml:space="preserve"> 2006; 7: 121-4.</w:t>
      </w:r>
    </w:p>
    <w:p w:rsidR="00C55AA7" w:rsidRPr="006855D8" w:rsidRDefault="00C55AA7" w:rsidP="002A419B">
      <w:pPr>
        <w:numPr>
          <w:ilvl w:val="0"/>
          <w:numId w:val="61"/>
        </w:numPr>
        <w:rPr>
          <w:lang w:val="fr-FR"/>
        </w:rPr>
      </w:pPr>
      <w:r w:rsidRPr="006855D8">
        <w:rPr>
          <w:lang w:val="bg-BG"/>
        </w:rPr>
        <w:t>Üskül TB, TürkerH, Meliko¤lu A</w:t>
      </w:r>
      <w:r w:rsidRPr="006855D8">
        <w:t xml:space="preserve">. </w:t>
      </w:r>
      <w:r w:rsidRPr="006855D8">
        <w:rPr>
          <w:lang w:val="bg-BG"/>
        </w:rPr>
        <w:t>Carbamazepine Induced Lupus Case Hospitalized with Bilateral Pleural Effusion</w:t>
      </w:r>
      <w:r w:rsidRPr="006855D8">
        <w:t>.</w:t>
      </w:r>
      <w:r w:rsidRPr="006855D8">
        <w:rPr>
          <w:lang w:val="bg-BG"/>
        </w:rPr>
        <w:t xml:space="preserve"> Akci¤er Arflivi 2006; 7: 121-4</w:t>
      </w:r>
      <w:r w:rsidRPr="006855D8">
        <w:t>.</w:t>
      </w:r>
    </w:p>
    <w:p w:rsidR="00C55AA7" w:rsidRPr="006855D8" w:rsidRDefault="00C55AA7" w:rsidP="002A419B">
      <w:pPr>
        <w:numPr>
          <w:ilvl w:val="0"/>
          <w:numId w:val="61"/>
        </w:numPr>
        <w:rPr>
          <w:lang w:val="bg-BG"/>
        </w:rPr>
      </w:pPr>
      <w:r w:rsidRPr="006855D8">
        <w:rPr>
          <w:lang w:val="de-DE"/>
        </w:rPr>
        <w:t xml:space="preserve">Blume </w:t>
      </w:r>
      <w:hyperlink r:id="rId175" w:history="1">
        <w:r w:rsidRPr="006855D8">
          <w:rPr>
            <w:rStyle w:val="Strong"/>
            <w:b w:val="0"/>
            <w:lang w:val="de-DE"/>
          </w:rPr>
          <w:t>JE, Helm T, Ehrlich M, Camisa C</w:t>
        </w:r>
        <w:r w:rsidRPr="006855D8">
          <w:rPr>
            <w:rStyle w:val="Strong"/>
            <w:lang w:val="de-DE"/>
          </w:rPr>
          <w:t>.</w:t>
        </w:r>
      </w:hyperlink>
      <w:r w:rsidRPr="006855D8">
        <w:rPr>
          <w:lang w:val="de-DE"/>
        </w:rPr>
        <w:t xml:space="preserve"> </w:t>
      </w:r>
      <w:r w:rsidRPr="006855D8">
        <w:rPr>
          <w:lang w:val="fr-FR"/>
        </w:rPr>
        <w:t>Drug eruptions. E-medicine 2007;last updated March</w:t>
      </w:r>
      <w:r w:rsidRPr="006855D8">
        <w:rPr>
          <w:lang w:val="bg-BG"/>
        </w:rPr>
        <w:t xml:space="preserve"> </w:t>
      </w:r>
      <w:r w:rsidRPr="006855D8">
        <w:rPr>
          <w:lang w:val="fr-FR"/>
        </w:rPr>
        <w:t>28, 2007</w:t>
      </w:r>
    </w:p>
    <w:p w:rsidR="00C55AA7" w:rsidRPr="006855D8" w:rsidRDefault="00C55AA7" w:rsidP="002A419B">
      <w:pPr>
        <w:numPr>
          <w:ilvl w:val="0"/>
          <w:numId w:val="61"/>
        </w:numPr>
      </w:pPr>
      <w:r w:rsidRPr="006855D8">
        <w:rPr>
          <w:rStyle w:val="prevauthlinks"/>
          <w:lang w:val="fr-FR"/>
        </w:rPr>
        <w:t>Giordano</w:t>
      </w:r>
      <w:r w:rsidRPr="006855D8">
        <w:rPr>
          <w:rStyle w:val="prevauthlinks"/>
          <w:lang w:val="bg-BG"/>
        </w:rPr>
        <w:t xml:space="preserve"> </w:t>
      </w:r>
      <w:r w:rsidRPr="006855D8">
        <w:rPr>
          <w:rStyle w:val="prevauthlinks"/>
          <w:lang w:val="fr-FR"/>
        </w:rPr>
        <w:t>N</w:t>
      </w:r>
      <w:r w:rsidRPr="006855D8">
        <w:rPr>
          <w:rStyle w:val="prevauthlinks"/>
          <w:lang w:val="bg-BG"/>
        </w:rPr>
        <w:t>,</w:t>
      </w:r>
      <w:r w:rsidRPr="006855D8">
        <w:rPr>
          <w:lang w:val="bg-BG"/>
        </w:rPr>
        <w:t xml:space="preserve"> </w:t>
      </w:r>
      <w:r w:rsidRPr="006855D8">
        <w:rPr>
          <w:rStyle w:val="prevauthlinks"/>
          <w:lang w:val="fr-FR"/>
        </w:rPr>
        <w:t>Amendola</w:t>
      </w:r>
      <w:r w:rsidRPr="006855D8">
        <w:rPr>
          <w:rStyle w:val="prevauthlinks"/>
          <w:lang w:val="bg-BG"/>
        </w:rPr>
        <w:t xml:space="preserve"> </w:t>
      </w:r>
      <w:r w:rsidRPr="006855D8">
        <w:rPr>
          <w:rStyle w:val="prevauthlinks"/>
          <w:lang w:val="fr-FR"/>
        </w:rPr>
        <w:t>A</w:t>
      </w:r>
      <w:r w:rsidRPr="006855D8">
        <w:rPr>
          <w:rStyle w:val="prevauthlinks"/>
          <w:lang w:val="bg-BG"/>
        </w:rPr>
        <w:t>,</w:t>
      </w:r>
      <w:r w:rsidRPr="006855D8">
        <w:rPr>
          <w:lang w:val="bg-BG"/>
        </w:rPr>
        <w:t xml:space="preserve"> </w:t>
      </w:r>
      <w:r w:rsidRPr="006855D8">
        <w:rPr>
          <w:rStyle w:val="prevauthlinks"/>
          <w:lang w:val="fr-FR"/>
        </w:rPr>
        <w:t>Papakostas</w:t>
      </w:r>
      <w:r w:rsidRPr="006855D8">
        <w:rPr>
          <w:rStyle w:val="prevauthlinks"/>
          <w:lang w:val="bg-BG"/>
        </w:rPr>
        <w:t xml:space="preserve"> </w:t>
      </w:r>
      <w:r w:rsidRPr="006855D8">
        <w:rPr>
          <w:rStyle w:val="prevauthlinks"/>
          <w:lang w:val="fr-FR"/>
        </w:rPr>
        <w:t>P</w:t>
      </w:r>
      <w:r w:rsidRPr="006855D8">
        <w:rPr>
          <w:rStyle w:val="prevauthlinks"/>
          <w:lang w:val="bg-BG"/>
        </w:rPr>
        <w:t>,</w:t>
      </w:r>
      <w:r w:rsidRPr="006855D8">
        <w:rPr>
          <w:lang w:val="bg-BG"/>
        </w:rPr>
        <w:t xml:space="preserve"> </w:t>
      </w:r>
      <w:r w:rsidRPr="006855D8">
        <w:rPr>
          <w:rStyle w:val="prevauthlinks"/>
          <w:lang w:val="fr-FR"/>
        </w:rPr>
        <w:t>Cipolli</w:t>
      </w:r>
      <w:r w:rsidRPr="006855D8">
        <w:rPr>
          <w:rStyle w:val="prevauthlinks"/>
          <w:lang w:val="bg-BG"/>
        </w:rPr>
        <w:t xml:space="preserve"> </w:t>
      </w:r>
      <w:r w:rsidRPr="006855D8">
        <w:rPr>
          <w:rStyle w:val="prevauthlinks"/>
          <w:lang w:val="fr-FR"/>
        </w:rPr>
        <w:t>F</w:t>
      </w:r>
      <w:r w:rsidRPr="006855D8">
        <w:rPr>
          <w:rStyle w:val="prevauthlinks"/>
          <w:lang w:val="bg-BG"/>
        </w:rPr>
        <w:t>,</w:t>
      </w:r>
      <w:r w:rsidRPr="006855D8">
        <w:rPr>
          <w:lang w:val="bg-BG"/>
        </w:rPr>
        <w:t xml:space="preserve"> </w:t>
      </w:r>
      <w:r w:rsidRPr="006855D8">
        <w:rPr>
          <w:rStyle w:val="prevauthlinks"/>
          <w:lang w:val="fr-FR"/>
        </w:rPr>
        <w:t>Rollo</w:t>
      </w:r>
      <w:r w:rsidRPr="006855D8">
        <w:rPr>
          <w:rStyle w:val="prevauthlinks"/>
          <w:lang w:val="bg-BG"/>
        </w:rPr>
        <w:t xml:space="preserve"> </w:t>
      </w:r>
      <w:r w:rsidRPr="006855D8">
        <w:rPr>
          <w:rStyle w:val="prevauthlinks"/>
          <w:lang w:val="fr-FR"/>
        </w:rPr>
        <w:t>F</w:t>
      </w:r>
      <w:r w:rsidRPr="006855D8">
        <w:rPr>
          <w:rStyle w:val="prevauthlinks"/>
          <w:lang w:val="bg-BG"/>
        </w:rPr>
        <w:t>,</w:t>
      </w:r>
      <w:r w:rsidRPr="006855D8">
        <w:rPr>
          <w:lang w:val="bg-BG"/>
        </w:rPr>
        <w:t xml:space="preserve"> </w:t>
      </w:r>
      <w:r w:rsidRPr="006855D8">
        <w:rPr>
          <w:rStyle w:val="prevauthlinks"/>
          <w:lang w:val="fr-FR"/>
        </w:rPr>
        <w:t>Martini</w:t>
      </w:r>
      <w:r w:rsidRPr="006855D8">
        <w:rPr>
          <w:rStyle w:val="prevauthlinks"/>
          <w:lang w:val="bg-BG"/>
        </w:rPr>
        <w:t xml:space="preserve"> </w:t>
      </w:r>
      <w:r w:rsidRPr="006855D8">
        <w:rPr>
          <w:rStyle w:val="prevauthlinks"/>
          <w:lang w:val="fr-FR"/>
        </w:rPr>
        <w:t>G</w:t>
      </w:r>
      <w:r w:rsidRPr="006855D8">
        <w:rPr>
          <w:rStyle w:val="prevauthlinks"/>
          <w:lang w:val="bg-BG"/>
        </w:rPr>
        <w:t>,</w:t>
      </w:r>
      <w:r w:rsidRPr="006855D8">
        <w:rPr>
          <w:lang w:val="bg-BG"/>
        </w:rPr>
        <w:t xml:space="preserve"> </w:t>
      </w:r>
      <w:r w:rsidRPr="006855D8">
        <w:rPr>
          <w:rStyle w:val="prevauthlinks"/>
          <w:lang w:val="fr-FR"/>
        </w:rPr>
        <w:t>Ciacci</w:t>
      </w:r>
      <w:r w:rsidRPr="006855D8">
        <w:rPr>
          <w:rStyle w:val="prevauthlinks"/>
          <w:lang w:val="bg-BG"/>
        </w:rPr>
        <w:t xml:space="preserve"> </w:t>
      </w:r>
      <w:r w:rsidRPr="006855D8">
        <w:rPr>
          <w:rStyle w:val="prevauthlinks"/>
          <w:lang w:val="fr-FR"/>
        </w:rPr>
        <w:t>G</w:t>
      </w:r>
      <w:r w:rsidRPr="006855D8">
        <w:rPr>
          <w:rStyle w:val="prevauthlinks"/>
          <w:lang w:val="bg-BG"/>
        </w:rPr>
        <w:t>,</w:t>
      </w:r>
      <w:r w:rsidRPr="006855D8">
        <w:rPr>
          <w:lang w:val="bg-BG"/>
        </w:rPr>
        <w:t xml:space="preserve"> </w:t>
      </w:r>
      <w:r w:rsidRPr="006855D8">
        <w:rPr>
          <w:rStyle w:val="prevauthlinks"/>
          <w:lang w:val="fr-FR"/>
        </w:rPr>
        <w:t>Nuti</w:t>
      </w:r>
      <w:r w:rsidRPr="006855D8">
        <w:rPr>
          <w:rStyle w:val="prevauthlinks"/>
          <w:lang w:val="bg-BG"/>
        </w:rPr>
        <w:t xml:space="preserve"> </w:t>
      </w:r>
      <w:r w:rsidRPr="006855D8">
        <w:rPr>
          <w:rStyle w:val="prevauthlinks"/>
          <w:lang w:val="fr-FR"/>
        </w:rPr>
        <w:t>R</w:t>
      </w:r>
      <w:r w:rsidRPr="006855D8">
        <w:rPr>
          <w:rStyle w:val="prevauthlinks"/>
          <w:lang w:val="bg-BG"/>
        </w:rPr>
        <w:t xml:space="preserve">. </w:t>
      </w:r>
      <w:r w:rsidRPr="006855D8">
        <w:rPr>
          <w:rStyle w:val="txtboldonly"/>
          <w:lang w:val="fr-FR"/>
        </w:rPr>
        <w:t>A</w:t>
      </w:r>
      <w:r w:rsidRPr="006855D8">
        <w:rPr>
          <w:rStyle w:val="txtboldonly"/>
          <w:lang w:val="bg-BG"/>
        </w:rPr>
        <w:t xml:space="preserve"> </w:t>
      </w:r>
      <w:r w:rsidRPr="006855D8">
        <w:rPr>
          <w:rStyle w:val="txtboldonly"/>
          <w:lang w:val="fr-FR"/>
        </w:rPr>
        <w:t>clinical</w:t>
      </w:r>
      <w:r w:rsidRPr="006855D8">
        <w:rPr>
          <w:rStyle w:val="txtboldonly"/>
          <w:lang w:val="bg-BG"/>
        </w:rPr>
        <w:t xml:space="preserve"> </w:t>
      </w:r>
      <w:r w:rsidRPr="006855D8">
        <w:rPr>
          <w:rStyle w:val="txtboldonly"/>
          <w:lang w:val="fr-FR"/>
        </w:rPr>
        <w:t>case</w:t>
      </w:r>
      <w:r w:rsidRPr="006855D8">
        <w:rPr>
          <w:rStyle w:val="txtboldonly"/>
          <w:lang w:val="bg-BG"/>
        </w:rPr>
        <w:t xml:space="preserve"> </w:t>
      </w:r>
      <w:r w:rsidRPr="006855D8">
        <w:rPr>
          <w:rStyle w:val="txtboldonly"/>
          <w:lang w:val="fr-FR"/>
        </w:rPr>
        <w:t>of</w:t>
      </w:r>
      <w:r w:rsidRPr="006855D8">
        <w:rPr>
          <w:rStyle w:val="txtboldonly"/>
          <w:lang w:val="bg-BG"/>
        </w:rPr>
        <w:t xml:space="preserve"> </w:t>
      </w:r>
      <w:r w:rsidRPr="006855D8">
        <w:rPr>
          <w:rStyle w:val="txtboldonly"/>
          <w:lang w:val="fr-FR"/>
        </w:rPr>
        <w:t>drug</w:t>
      </w:r>
      <w:r w:rsidRPr="006855D8">
        <w:rPr>
          <w:rStyle w:val="txtboldonly"/>
          <w:lang w:val="bg-BG"/>
        </w:rPr>
        <w:t xml:space="preserve"> </w:t>
      </w:r>
      <w:r w:rsidRPr="006855D8">
        <w:rPr>
          <w:rStyle w:val="txtboldonly"/>
          <w:lang w:val="fr-FR"/>
        </w:rPr>
        <w:t>hypersensitivity</w:t>
      </w:r>
      <w:r w:rsidRPr="006855D8">
        <w:rPr>
          <w:rStyle w:val="txtboldonly"/>
          <w:lang w:val="bg-BG"/>
        </w:rPr>
        <w:t xml:space="preserve"> </w:t>
      </w:r>
      <w:r w:rsidRPr="006855D8">
        <w:rPr>
          <w:rStyle w:val="txtboldonly"/>
          <w:lang w:val="fr-FR"/>
        </w:rPr>
        <w:t>syndrome</w:t>
      </w:r>
      <w:r w:rsidRPr="006855D8">
        <w:rPr>
          <w:rStyle w:val="txtboldonly"/>
          <w:lang w:val="bg-BG"/>
        </w:rPr>
        <w:t xml:space="preserve"> </w:t>
      </w:r>
      <w:r w:rsidRPr="006855D8">
        <w:rPr>
          <w:rStyle w:val="txtboldonly"/>
          <w:lang w:val="fr-FR"/>
        </w:rPr>
        <w:t>with</w:t>
      </w:r>
      <w:r w:rsidRPr="006855D8">
        <w:rPr>
          <w:rStyle w:val="txtboldonly"/>
          <w:lang w:val="bg-BG"/>
        </w:rPr>
        <w:t xml:space="preserve"> </w:t>
      </w:r>
      <w:r w:rsidRPr="006855D8">
        <w:rPr>
          <w:rStyle w:val="txtboldonly"/>
          <w:lang w:val="fr-FR"/>
        </w:rPr>
        <w:t>phenobarbital</w:t>
      </w:r>
      <w:r w:rsidRPr="006855D8">
        <w:rPr>
          <w:rStyle w:val="txtboldonly"/>
          <w:lang w:val="bg-BG"/>
        </w:rPr>
        <w:t xml:space="preserve"> </w:t>
      </w:r>
      <w:r w:rsidRPr="006855D8">
        <w:rPr>
          <w:rStyle w:val="txtboldonly"/>
          <w:lang w:val="fr-FR"/>
        </w:rPr>
        <w:t>administration</w:t>
      </w:r>
      <w:r w:rsidRPr="006855D8">
        <w:rPr>
          <w:rStyle w:val="txtboldonly"/>
          <w:lang w:val="bg-BG"/>
        </w:rPr>
        <w:t xml:space="preserve">: </w:t>
      </w:r>
      <w:r w:rsidRPr="006855D8">
        <w:rPr>
          <w:rStyle w:val="txtboldonly"/>
          <w:lang w:val="fr-FR"/>
        </w:rPr>
        <w:t>Drug</w:t>
      </w:r>
      <w:r w:rsidRPr="006855D8">
        <w:rPr>
          <w:rStyle w:val="txtboldonly"/>
          <w:lang w:val="bg-BG"/>
        </w:rPr>
        <w:t>-</w:t>
      </w:r>
      <w:r w:rsidRPr="006855D8">
        <w:rPr>
          <w:rStyle w:val="txtboldonly"/>
          <w:lang w:val="fr-FR"/>
        </w:rPr>
        <w:t>induced</w:t>
      </w:r>
      <w:r w:rsidRPr="006855D8">
        <w:rPr>
          <w:rStyle w:val="txtboldonly"/>
          <w:lang w:val="bg-BG"/>
        </w:rPr>
        <w:t xml:space="preserve"> </w:t>
      </w:r>
      <w:r w:rsidRPr="006855D8">
        <w:rPr>
          <w:rStyle w:val="txtboldonly"/>
          <w:lang w:val="fr-FR"/>
        </w:rPr>
        <w:t>rash</w:t>
      </w:r>
      <w:r w:rsidRPr="006855D8">
        <w:rPr>
          <w:rStyle w:val="txtboldonly"/>
          <w:lang w:val="bg-BG"/>
        </w:rPr>
        <w:t xml:space="preserve"> </w:t>
      </w:r>
      <w:r w:rsidRPr="006855D8">
        <w:rPr>
          <w:rStyle w:val="txtboldonly"/>
          <w:lang w:val="fr-FR"/>
        </w:rPr>
        <w:t>with</w:t>
      </w:r>
      <w:r w:rsidRPr="006855D8">
        <w:rPr>
          <w:rStyle w:val="txtboldonly"/>
          <w:lang w:val="bg-BG"/>
        </w:rPr>
        <w:t xml:space="preserve"> </w:t>
      </w:r>
      <w:r w:rsidRPr="006855D8">
        <w:rPr>
          <w:rStyle w:val="txtboldonly"/>
          <w:lang w:val="fr-FR"/>
        </w:rPr>
        <w:t>eosinophilia</w:t>
      </w:r>
      <w:r w:rsidRPr="006855D8">
        <w:rPr>
          <w:rStyle w:val="txtboldonly"/>
          <w:lang w:val="bg-BG"/>
        </w:rPr>
        <w:t xml:space="preserve"> </w:t>
      </w:r>
      <w:r w:rsidRPr="006855D8">
        <w:rPr>
          <w:rStyle w:val="txtboldonly"/>
          <w:lang w:val="fr-FR"/>
        </w:rPr>
        <w:t>and</w:t>
      </w:r>
      <w:r w:rsidRPr="006855D8">
        <w:rPr>
          <w:rStyle w:val="txtboldonly"/>
          <w:lang w:val="bg-BG"/>
        </w:rPr>
        <w:t xml:space="preserve"> </w:t>
      </w:r>
      <w:r w:rsidRPr="006855D8">
        <w:rPr>
          <w:rStyle w:val="txtboldonly"/>
          <w:lang w:val="fr-FR"/>
        </w:rPr>
        <w:t>systemic</w:t>
      </w:r>
      <w:r w:rsidRPr="006855D8">
        <w:rPr>
          <w:rStyle w:val="txtboldonly"/>
          <w:lang w:val="bg-BG"/>
        </w:rPr>
        <w:t xml:space="preserve"> </w:t>
      </w:r>
      <w:r w:rsidRPr="006855D8">
        <w:rPr>
          <w:rStyle w:val="txtboldonly"/>
          <w:lang w:val="fr-FR"/>
        </w:rPr>
        <w:t>symptoms</w:t>
      </w:r>
      <w:r w:rsidRPr="006855D8">
        <w:rPr>
          <w:rStyle w:val="txtboldonly"/>
          <w:lang w:val="bg-BG"/>
        </w:rPr>
        <w:t xml:space="preserve"> </w:t>
      </w:r>
      <w:r w:rsidRPr="006855D8">
        <w:rPr>
          <w:rStyle w:val="txtboldonly"/>
          <w:lang w:val="fr-FR"/>
        </w:rPr>
        <w:t>or</w:t>
      </w:r>
      <w:r w:rsidRPr="006855D8">
        <w:rPr>
          <w:rStyle w:val="txtboldonly"/>
          <w:lang w:val="bg-BG"/>
        </w:rPr>
        <w:t xml:space="preserve"> </w:t>
      </w:r>
      <w:r w:rsidRPr="006855D8">
        <w:rPr>
          <w:rStyle w:val="txtboldonly"/>
          <w:lang w:val="fr-FR"/>
        </w:rPr>
        <w:t>lupus</w:t>
      </w:r>
      <w:r w:rsidRPr="006855D8">
        <w:rPr>
          <w:rStyle w:val="txtboldonly"/>
          <w:lang w:val="bg-BG"/>
        </w:rPr>
        <w:t>-</w:t>
      </w:r>
      <w:r w:rsidRPr="006855D8">
        <w:rPr>
          <w:rStyle w:val="txtboldonly"/>
          <w:lang w:val="fr-FR"/>
        </w:rPr>
        <w:t>like</w:t>
      </w:r>
      <w:r w:rsidRPr="006855D8">
        <w:rPr>
          <w:rStyle w:val="txtboldonly"/>
          <w:lang w:val="bg-BG"/>
        </w:rPr>
        <w:t xml:space="preserve"> </w:t>
      </w:r>
      <w:r w:rsidRPr="006855D8">
        <w:rPr>
          <w:rStyle w:val="txtboldonly"/>
          <w:lang w:val="fr-FR"/>
        </w:rPr>
        <w:t>sydrome</w:t>
      </w:r>
      <w:r w:rsidRPr="006855D8">
        <w:rPr>
          <w:rStyle w:val="txtboldonly"/>
          <w:lang w:val="bg-BG"/>
        </w:rPr>
        <w:t xml:space="preserve">? </w:t>
      </w:r>
      <w:r w:rsidRPr="006855D8">
        <w:rPr>
          <w:iCs/>
        </w:rPr>
        <w:t>Clinical</w:t>
      </w:r>
      <w:r w:rsidRPr="006855D8">
        <w:rPr>
          <w:iCs/>
          <w:lang w:val="bg-BG"/>
        </w:rPr>
        <w:t xml:space="preserve"> </w:t>
      </w:r>
      <w:r w:rsidRPr="006855D8">
        <w:rPr>
          <w:iCs/>
        </w:rPr>
        <w:t>and</w:t>
      </w:r>
      <w:r w:rsidRPr="006855D8">
        <w:rPr>
          <w:iCs/>
          <w:lang w:val="bg-BG"/>
        </w:rPr>
        <w:t xml:space="preserve"> </w:t>
      </w:r>
      <w:r w:rsidRPr="006855D8">
        <w:rPr>
          <w:iCs/>
        </w:rPr>
        <w:t>Experimental</w:t>
      </w:r>
      <w:r w:rsidRPr="006855D8">
        <w:rPr>
          <w:iCs/>
          <w:lang w:val="bg-BG"/>
        </w:rPr>
        <w:t xml:space="preserve"> </w:t>
      </w:r>
      <w:r w:rsidRPr="006855D8">
        <w:rPr>
          <w:iCs/>
        </w:rPr>
        <w:t>Rheumatology</w:t>
      </w:r>
      <w:r w:rsidRPr="006855D8">
        <w:rPr>
          <w:lang w:val="bg-BG"/>
        </w:rPr>
        <w:t xml:space="preserve"> 2007</w:t>
      </w:r>
      <w:r w:rsidRPr="006855D8">
        <w:t xml:space="preserve">; 25 (2): 339. </w:t>
      </w:r>
    </w:p>
    <w:p w:rsidR="00C55AA7" w:rsidRPr="006855D8" w:rsidRDefault="00C55AA7" w:rsidP="002A419B">
      <w:pPr>
        <w:numPr>
          <w:ilvl w:val="0"/>
          <w:numId w:val="61"/>
        </w:numPr>
        <w:spacing w:before="100" w:beforeAutospacing="1" w:after="100" w:afterAutospacing="1"/>
        <w:ind w:right="979"/>
        <w:rPr>
          <w:bCs/>
          <w:lang w:val="fr-FR"/>
        </w:rPr>
      </w:pPr>
      <w:r w:rsidRPr="006855D8">
        <w:t xml:space="preserve">Kulczycka L, Kierstan M, Robak E. Drug induced Lupus erythematosus and systemic lupus erythematosus – differences and similarities. </w:t>
      </w:r>
      <w:r w:rsidRPr="006855D8">
        <w:rPr>
          <w:lang w:val="fr-FR"/>
        </w:rPr>
        <w:t>Przeglad Lekarski, 2007,64,7-8</w:t>
      </w:r>
    </w:p>
    <w:p w:rsidR="00C55AA7" w:rsidRPr="006855D8" w:rsidRDefault="00C55AA7" w:rsidP="002A419B">
      <w:pPr>
        <w:numPr>
          <w:ilvl w:val="0"/>
          <w:numId w:val="61"/>
        </w:numPr>
        <w:rPr>
          <w:lang w:val="bg-BG"/>
        </w:rPr>
      </w:pPr>
      <w:r w:rsidRPr="006855D8">
        <w:rPr>
          <w:bCs/>
          <w:lang w:val="bg-BG"/>
        </w:rPr>
        <w:t xml:space="preserve">Lupus induït per fàrmacs. </w:t>
      </w:r>
      <w:r w:rsidRPr="006855D8">
        <w:rPr>
          <w:color w:val="FFFFFF"/>
          <w:lang w:val="bg-BG"/>
        </w:rPr>
        <w:t>í</w:t>
      </w:r>
      <w:r w:rsidRPr="006855D8">
        <w:rPr>
          <w:bCs/>
          <w:lang w:val="bg-BG"/>
        </w:rPr>
        <w:t>Farmacovigilància</w:t>
      </w:r>
      <w:r w:rsidRPr="006855D8">
        <w:rPr>
          <w:color w:val="FFFFFF"/>
          <w:lang w:val="bg-BG"/>
        </w:rPr>
        <w:t xml:space="preserve"> </w:t>
      </w:r>
      <w:r w:rsidRPr="006855D8">
        <w:rPr>
          <w:lang w:val="bg-BG"/>
        </w:rPr>
        <w:t>de Catalunya</w:t>
      </w:r>
      <w:r w:rsidRPr="006855D8">
        <w:rPr>
          <w:color w:val="FFFFFF"/>
          <w:lang w:val="bg-BG"/>
        </w:rPr>
        <w:t xml:space="preserve"> </w:t>
      </w:r>
      <w:r w:rsidRPr="006855D8">
        <w:rPr>
          <w:lang w:val="bg-BG"/>
        </w:rPr>
        <w:t>Vol. 5, n.º 5 • octubre - desembre 2007</w:t>
      </w:r>
    </w:p>
    <w:p w:rsidR="00C55AA7" w:rsidRPr="006855D8" w:rsidRDefault="00C55AA7" w:rsidP="002A419B">
      <w:pPr>
        <w:numPr>
          <w:ilvl w:val="0"/>
          <w:numId w:val="61"/>
        </w:numPr>
        <w:rPr>
          <w:lang w:val="bg-BG"/>
        </w:rPr>
      </w:pPr>
      <w:r w:rsidRPr="006855D8">
        <w:rPr>
          <w:bCs/>
        </w:rPr>
        <w:t>Macrodantine. 2004-2007, Online Pharmacy LTD</w:t>
      </w:r>
    </w:p>
    <w:p w:rsidR="00C55AA7" w:rsidRPr="006855D8" w:rsidRDefault="00C55AA7" w:rsidP="002A419B">
      <w:pPr>
        <w:numPr>
          <w:ilvl w:val="0"/>
          <w:numId w:val="61"/>
        </w:numPr>
        <w:spacing w:before="100" w:beforeAutospacing="1" w:after="100" w:afterAutospacing="1"/>
        <w:ind w:right="979"/>
        <w:rPr>
          <w:bCs/>
          <w:lang w:val="en-US"/>
        </w:rPr>
      </w:pPr>
      <w:r w:rsidRPr="006855D8">
        <w:rPr>
          <w:bCs/>
          <w:lang w:val="pt-BR"/>
        </w:rPr>
        <w:t>da</w:t>
      </w:r>
      <w:r w:rsidRPr="006855D8">
        <w:rPr>
          <w:bCs/>
          <w:lang w:val="bg-BG"/>
        </w:rPr>
        <w:t xml:space="preserve"> </w:t>
      </w:r>
      <w:r w:rsidRPr="006855D8">
        <w:rPr>
          <w:bCs/>
          <w:lang w:val="pt-BR"/>
        </w:rPr>
        <w:t>Mota</w:t>
      </w:r>
      <w:r w:rsidRPr="006855D8">
        <w:rPr>
          <w:bCs/>
          <w:lang w:val="bg-BG"/>
        </w:rPr>
        <w:t xml:space="preserve"> </w:t>
      </w:r>
      <w:r w:rsidRPr="006855D8">
        <w:rPr>
          <w:bCs/>
          <w:lang w:val="pt-BR"/>
        </w:rPr>
        <w:t>HLM</w:t>
      </w:r>
      <w:r w:rsidRPr="006855D8">
        <w:rPr>
          <w:bCs/>
          <w:lang w:val="bg-BG"/>
        </w:rPr>
        <w:t xml:space="preserve">; </w:t>
      </w:r>
      <w:r w:rsidRPr="006855D8">
        <w:rPr>
          <w:bCs/>
          <w:lang w:val="pt-BR"/>
        </w:rPr>
        <w:t>Haddad</w:t>
      </w:r>
      <w:r w:rsidRPr="006855D8">
        <w:rPr>
          <w:bCs/>
          <w:lang w:val="bg-BG"/>
        </w:rPr>
        <w:t xml:space="preserve"> </w:t>
      </w:r>
      <w:r w:rsidRPr="006855D8">
        <w:rPr>
          <w:bCs/>
          <w:lang w:val="pt-BR"/>
        </w:rPr>
        <w:t>GP</w:t>
      </w:r>
      <w:r w:rsidRPr="006855D8">
        <w:rPr>
          <w:bCs/>
          <w:lang w:val="bg-BG"/>
        </w:rPr>
        <w:t xml:space="preserve">; </w:t>
      </w:r>
      <w:r w:rsidRPr="006855D8">
        <w:rPr>
          <w:bCs/>
          <w:lang w:val="pt-BR"/>
        </w:rPr>
        <w:t>Corr</w:t>
      </w:r>
      <w:r w:rsidRPr="006855D8">
        <w:rPr>
          <w:bCs/>
          <w:lang w:val="bg-BG"/>
        </w:rPr>
        <w:t>ê</w:t>
      </w:r>
      <w:r w:rsidRPr="006855D8">
        <w:rPr>
          <w:bCs/>
          <w:lang w:val="pt-BR"/>
        </w:rPr>
        <w:t>a</w:t>
      </w:r>
      <w:r w:rsidRPr="006855D8">
        <w:rPr>
          <w:bCs/>
          <w:lang w:val="bg-BG"/>
        </w:rPr>
        <w:t xml:space="preserve"> </w:t>
      </w:r>
      <w:r w:rsidRPr="006855D8">
        <w:rPr>
          <w:bCs/>
          <w:lang w:val="pt-BR"/>
        </w:rPr>
        <w:t>Lima</w:t>
      </w:r>
      <w:r w:rsidRPr="006855D8">
        <w:rPr>
          <w:bCs/>
          <w:lang w:val="bg-BG"/>
        </w:rPr>
        <w:t xml:space="preserve"> </w:t>
      </w:r>
      <w:r w:rsidRPr="006855D8">
        <w:rPr>
          <w:bCs/>
          <w:lang w:val="pt-BR"/>
        </w:rPr>
        <w:t>RA</w:t>
      </w:r>
      <w:r w:rsidRPr="006855D8">
        <w:rPr>
          <w:bCs/>
          <w:lang w:val="bg-BG"/>
        </w:rPr>
        <w:t xml:space="preserve">; </w:t>
      </w:r>
      <w:r w:rsidRPr="006855D8">
        <w:rPr>
          <w:bCs/>
          <w:lang w:val="pt-BR"/>
        </w:rPr>
        <w:t>de</w:t>
      </w:r>
      <w:r w:rsidRPr="006855D8">
        <w:rPr>
          <w:bCs/>
          <w:lang w:val="bg-BG"/>
        </w:rPr>
        <w:t xml:space="preserve"> </w:t>
      </w:r>
      <w:r w:rsidRPr="006855D8">
        <w:rPr>
          <w:bCs/>
          <w:lang w:val="pt-BR"/>
        </w:rPr>
        <w:t>Carvalho</w:t>
      </w:r>
      <w:r w:rsidRPr="006855D8">
        <w:rPr>
          <w:bCs/>
          <w:lang w:val="bg-BG"/>
        </w:rPr>
        <w:t xml:space="preserve"> </w:t>
      </w:r>
      <w:r w:rsidRPr="006855D8">
        <w:rPr>
          <w:bCs/>
          <w:lang w:val="pt-BR"/>
        </w:rPr>
        <w:t>J</w:t>
      </w:r>
      <w:r w:rsidRPr="006855D8">
        <w:rPr>
          <w:bCs/>
          <w:lang w:val="bg-BG"/>
        </w:rPr>
        <w:t xml:space="preserve"> </w:t>
      </w:r>
      <w:r w:rsidRPr="006855D8">
        <w:rPr>
          <w:bCs/>
          <w:lang w:val="pt-BR"/>
        </w:rPr>
        <w:t>F</w:t>
      </w:r>
      <w:r w:rsidRPr="006855D8">
        <w:rPr>
          <w:bCs/>
          <w:lang w:val="bg-BG"/>
        </w:rPr>
        <w:t xml:space="preserve">; </w:t>
      </w:r>
      <w:r w:rsidRPr="006855D8">
        <w:rPr>
          <w:bCs/>
          <w:lang w:val="pt-BR"/>
        </w:rPr>
        <w:t>Muniz</w:t>
      </w:r>
      <w:r w:rsidRPr="006855D8">
        <w:rPr>
          <w:bCs/>
          <w:lang w:val="bg-BG"/>
        </w:rPr>
        <w:t>-</w:t>
      </w:r>
      <w:r w:rsidRPr="006855D8">
        <w:rPr>
          <w:bCs/>
          <w:lang w:val="pt-BR"/>
        </w:rPr>
        <w:t>Junqueira</w:t>
      </w:r>
      <w:r w:rsidRPr="006855D8">
        <w:rPr>
          <w:bCs/>
          <w:lang w:val="bg-BG"/>
        </w:rPr>
        <w:t xml:space="preserve"> </w:t>
      </w:r>
      <w:r w:rsidRPr="006855D8">
        <w:rPr>
          <w:bCs/>
          <w:lang w:val="pt-BR"/>
        </w:rPr>
        <w:t>MI</w:t>
      </w:r>
      <w:r w:rsidRPr="006855D8">
        <w:rPr>
          <w:bCs/>
          <w:lang w:val="bg-BG"/>
        </w:rPr>
        <w:t xml:space="preserve">; </w:t>
      </w:r>
      <w:r w:rsidRPr="006855D8">
        <w:rPr>
          <w:bCs/>
          <w:lang w:val="pt-BR"/>
        </w:rPr>
        <w:t>Luiz</w:t>
      </w:r>
      <w:r w:rsidRPr="006855D8">
        <w:rPr>
          <w:bCs/>
          <w:lang w:val="bg-BG"/>
        </w:rPr>
        <w:t xml:space="preserve"> </w:t>
      </w:r>
      <w:r w:rsidRPr="006855D8">
        <w:rPr>
          <w:bCs/>
          <w:lang w:val="pt-BR"/>
        </w:rPr>
        <w:t>dos</w:t>
      </w:r>
      <w:r w:rsidRPr="006855D8">
        <w:rPr>
          <w:bCs/>
          <w:lang w:val="bg-BG"/>
        </w:rPr>
        <w:t xml:space="preserve"> </w:t>
      </w:r>
      <w:r w:rsidRPr="006855D8">
        <w:rPr>
          <w:bCs/>
          <w:lang w:val="pt-BR"/>
        </w:rPr>
        <w:t>Santos</w:t>
      </w:r>
      <w:r w:rsidRPr="006855D8">
        <w:rPr>
          <w:bCs/>
          <w:lang w:val="bg-BG"/>
        </w:rPr>
        <w:t xml:space="preserve"> </w:t>
      </w:r>
      <w:r w:rsidRPr="006855D8">
        <w:rPr>
          <w:bCs/>
          <w:lang w:val="pt-BR"/>
        </w:rPr>
        <w:t>Neto</w:t>
      </w:r>
      <w:r w:rsidRPr="006855D8">
        <w:rPr>
          <w:bCs/>
          <w:lang w:val="bg-BG"/>
        </w:rPr>
        <w:t xml:space="preserve"> </w:t>
      </w:r>
      <w:r w:rsidRPr="006855D8">
        <w:rPr>
          <w:bCs/>
          <w:lang w:val="pt-BR"/>
        </w:rPr>
        <w:t>L</w:t>
      </w:r>
      <w:r w:rsidRPr="006855D8">
        <w:rPr>
          <w:bCs/>
          <w:lang w:val="bg-BG"/>
        </w:rPr>
        <w:t xml:space="preserve">; </w:t>
      </w:r>
      <w:r w:rsidRPr="006855D8">
        <w:rPr>
          <w:bCs/>
          <w:lang w:val="pt-BR"/>
        </w:rPr>
        <w:t>Corr</w:t>
      </w:r>
      <w:r w:rsidRPr="006855D8">
        <w:rPr>
          <w:bCs/>
          <w:lang w:val="bg-BG"/>
        </w:rPr>
        <w:t>ê</w:t>
      </w:r>
      <w:r w:rsidRPr="006855D8">
        <w:rPr>
          <w:bCs/>
          <w:lang w:val="pt-BR"/>
        </w:rPr>
        <w:t>a</w:t>
      </w:r>
      <w:r w:rsidRPr="006855D8">
        <w:rPr>
          <w:bCs/>
          <w:lang w:val="bg-BG"/>
        </w:rPr>
        <w:t xml:space="preserve"> </w:t>
      </w:r>
      <w:r w:rsidRPr="006855D8">
        <w:rPr>
          <w:bCs/>
          <w:lang w:val="pt-BR"/>
        </w:rPr>
        <w:t>Lima FA.</w:t>
      </w:r>
      <w:r w:rsidRPr="006855D8">
        <w:rPr>
          <w:bCs/>
          <w:lang w:val="bg-BG"/>
        </w:rPr>
        <w:t xml:space="preserve"> </w:t>
      </w:r>
      <w:r w:rsidRPr="006855D8">
        <w:rPr>
          <w:bCs/>
        </w:rPr>
        <w:t>Drug</w:t>
      </w:r>
      <w:r w:rsidRPr="006855D8">
        <w:rPr>
          <w:bCs/>
          <w:lang w:val="bg-BG"/>
        </w:rPr>
        <w:t>-</w:t>
      </w:r>
      <w:r w:rsidRPr="006855D8">
        <w:rPr>
          <w:bCs/>
        </w:rPr>
        <w:t>induced</w:t>
      </w:r>
      <w:r w:rsidRPr="006855D8">
        <w:rPr>
          <w:bCs/>
          <w:lang w:val="bg-BG"/>
        </w:rPr>
        <w:t xml:space="preserve"> </w:t>
      </w:r>
      <w:r w:rsidRPr="006855D8">
        <w:rPr>
          <w:bCs/>
        </w:rPr>
        <w:t>lupus</w:t>
      </w:r>
      <w:r w:rsidRPr="006855D8">
        <w:rPr>
          <w:bCs/>
          <w:lang w:val="bg-BG"/>
        </w:rPr>
        <w:t xml:space="preserve"> – </w:t>
      </w:r>
      <w:r w:rsidRPr="006855D8">
        <w:rPr>
          <w:bCs/>
        </w:rPr>
        <w:t>from</w:t>
      </w:r>
      <w:r w:rsidRPr="006855D8">
        <w:rPr>
          <w:bCs/>
          <w:lang w:val="bg-BG"/>
        </w:rPr>
        <w:t xml:space="preserve"> </w:t>
      </w:r>
      <w:r w:rsidRPr="006855D8">
        <w:rPr>
          <w:bCs/>
        </w:rPr>
        <w:t>basic</w:t>
      </w:r>
      <w:r w:rsidRPr="006855D8">
        <w:rPr>
          <w:bCs/>
          <w:lang w:val="bg-BG"/>
        </w:rPr>
        <w:t xml:space="preserve"> </w:t>
      </w:r>
      <w:r w:rsidRPr="006855D8">
        <w:rPr>
          <w:bCs/>
        </w:rPr>
        <w:t>to</w:t>
      </w:r>
      <w:r w:rsidRPr="006855D8">
        <w:rPr>
          <w:bCs/>
          <w:lang w:val="bg-BG"/>
        </w:rPr>
        <w:t xml:space="preserve"> </w:t>
      </w:r>
      <w:r w:rsidRPr="006855D8">
        <w:rPr>
          <w:bCs/>
        </w:rPr>
        <w:t>spplied</w:t>
      </w:r>
      <w:r w:rsidRPr="006855D8">
        <w:rPr>
          <w:bCs/>
          <w:lang w:val="bg-BG"/>
        </w:rPr>
        <w:t xml:space="preserve"> </w:t>
      </w:r>
      <w:r w:rsidRPr="006855D8">
        <w:rPr>
          <w:bCs/>
        </w:rPr>
        <w:t>immunology.</w:t>
      </w:r>
      <w:r w:rsidRPr="006855D8">
        <w:t> </w:t>
      </w:r>
      <w:r w:rsidRPr="006855D8">
        <w:rPr>
          <w:bCs/>
        </w:rPr>
        <w:t>Rev. Bras. Reumatol. vol.47 no.6 São Paulo Nov./Dec. 2007</w:t>
      </w:r>
    </w:p>
    <w:p w:rsidR="00C55AA7" w:rsidRPr="006855D8" w:rsidRDefault="00C55AA7" w:rsidP="002A419B">
      <w:pPr>
        <w:numPr>
          <w:ilvl w:val="0"/>
          <w:numId w:val="61"/>
        </w:numPr>
        <w:rPr>
          <w:lang w:val="bg-BG"/>
        </w:rPr>
      </w:pPr>
      <w:r w:rsidRPr="006855D8">
        <w:rPr>
          <w:rFonts w:eastAsia="*HCI-Tulip,Bold-Identity-H"/>
          <w:bCs/>
          <w:lang w:val="bg-BG"/>
        </w:rPr>
        <w:t xml:space="preserve">Oh </w:t>
      </w:r>
      <w:r w:rsidRPr="006855D8">
        <w:rPr>
          <w:rFonts w:eastAsia="*HCI-Tulip,Bold-Identity-H"/>
          <w:bCs/>
          <w:lang w:val="en-US"/>
        </w:rPr>
        <w:t>SR</w:t>
      </w:r>
      <w:r w:rsidRPr="006855D8">
        <w:rPr>
          <w:rFonts w:eastAsia="*HCI-Tulip,Bold-Identity-H"/>
          <w:bCs/>
          <w:lang w:val="bg-BG"/>
        </w:rPr>
        <w:t xml:space="preserve">, Cho </w:t>
      </w:r>
      <w:r w:rsidRPr="006855D8">
        <w:rPr>
          <w:rFonts w:eastAsia="*HCI-Tulip,Bold-Identity-H"/>
          <w:bCs/>
          <w:lang w:val="en-US"/>
        </w:rPr>
        <w:t>M</w:t>
      </w:r>
      <w:r w:rsidRPr="006855D8">
        <w:rPr>
          <w:rFonts w:eastAsia="*HCI-Tulip,Bold-Identity-H"/>
          <w:bCs/>
          <w:lang w:val="bg-BG"/>
        </w:rPr>
        <w:t xml:space="preserve">,  Ryu </w:t>
      </w:r>
      <w:r w:rsidRPr="006855D8">
        <w:rPr>
          <w:rFonts w:eastAsia="*HCI-Tulip,Bold-Identity-H"/>
          <w:bCs/>
          <w:lang w:val="en-US"/>
        </w:rPr>
        <w:t>HS</w:t>
      </w:r>
      <w:r w:rsidRPr="006855D8">
        <w:rPr>
          <w:rFonts w:eastAsia="*HCI-Tulip,Bold-Identity-H"/>
          <w:bCs/>
          <w:lang w:val="bg-BG"/>
        </w:rPr>
        <w:t xml:space="preserve">, Lee  </w:t>
      </w:r>
      <w:r w:rsidRPr="006855D8">
        <w:rPr>
          <w:rFonts w:eastAsia="*HCI-Tulip,Bold-Identity-H"/>
          <w:bCs/>
          <w:lang w:val="en-US"/>
        </w:rPr>
        <w:t>JH</w:t>
      </w:r>
      <w:r w:rsidRPr="006855D8">
        <w:rPr>
          <w:rFonts w:eastAsia="*HCI-Tulip,Bold-Identity-H"/>
          <w:bCs/>
          <w:lang w:val="bg-BG"/>
        </w:rPr>
        <w:t xml:space="preserve">, </w:t>
      </w:r>
      <w:r w:rsidRPr="006855D8">
        <w:rPr>
          <w:rFonts w:eastAsia="*HCI-Tulip,Bold-Identity-H"/>
          <w:bCs/>
          <w:lang w:val="en-US"/>
        </w:rPr>
        <w:t>et</w:t>
      </w:r>
      <w:r w:rsidRPr="006855D8">
        <w:rPr>
          <w:rFonts w:eastAsia="*HCI-Tulip,Bold-Identity-H"/>
          <w:bCs/>
          <w:lang w:val="bg-BG"/>
        </w:rPr>
        <w:t xml:space="preserve"> </w:t>
      </w:r>
      <w:r w:rsidRPr="006855D8">
        <w:rPr>
          <w:rFonts w:eastAsia="*HCI-Tulip,Bold-Identity-H"/>
          <w:bCs/>
          <w:lang w:val="en-US"/>
        </w:rPr>
        <w:t>al</w:t>
      </w:r>
      <w:r w:rsidRPr="006855D8">
        <w:rPr>
          <w:rFonts w:eastAsia="*HCI-Tulip,Bold-Identity-H"/>
          <w:bCs/>
          <w:lang w:val="bg-BG"/>
        </w:rPr>
        <w:t>. A Case of Isoniazid Induced Systemic Lupus Erythematosus</w:t>
      </w:r>
      <w:r w:rsidRPr="006855D8">
        <w:rPr>
          <w:rFonts w:eastAsia="*HCI-Tulip-Identity-H"/>
          <w:lang w:val="bg-BG"/>
        </w:rPr>
        <w:t>.</w:t>
      </w:r>
      <w:r w:rsidRPr="006855D8">
        <w:rPr>
          <w:rFonts w:eastAsia="*HCI-Tulip-Identity-H"/>
          <w:lang w:val="en-US"/>
        </w:rPr>
        <w:t xml:space="preserve"> </w:t>
      </w:r>
      <w:r w:rsidRPr="006855D8">
        <w:rPr>
          <w:rFonts w:eastAsia="TT4A46B310tCID"/>
          <w:lang w:val="bg-BG"/>
        </w:rPr>
        <w:t>대</w:t>
      </w:r>
      <w:r w:rsidRPr="006855D8">
        <w:rPr>
          <w:rFonts w:eastAsia="TT4A46B310tCID"/>
          <w:lang w:val="bg-BG"/>
        </w:rPr>
        <w:t xml:space="preserve"> </w:t>
      </w:r>
      <w:r w:rsidRPr="006855D8">
        <w:rPr>
          <w:rFonts w:eastAsia="TT4A46B310tCID"/>
          <w:lang w:val="bg-BG"/>
        </w:rPr>
        <w:t>한</w:t>
      </w:r>
      <w:r w:rsidRPr="006855D8">
        <w:rPr>
          <w:rFonts w:eastAsia="TT4A46B310tCID"/>
          <w:lang w:val="bg-BG"/>
        </w:rPr>
        <w:t xml:space="preserve"> </w:t>
      </w:r>
      <w:r w:rsidRPr="006855D8">
        <w:rPr>
          <w:rFonts w:eastAsia="TT4A46B310tCID"/>
          <w:lang w:val="bg-BG"/>
        </w:rPr>
        <w:t>류</w:t>
      </w:r>
      <w:r w:rsidRPr="006855D8">
        <w:rPr>
          <w:rFonts w:eastAsia="TT4A46B310tCID"/>
          <w:lang w:val="bg-BG"/>
        </w:rPr>
        <w:t xml:space="preserve"> </w:t>
      </w:r>
      <w:r w:rsidRPr="006855D8">
        <w:rPr>
          <w:rFonts w:eastAsia="TT4A46B310tCID"/>
          <w:lang w:val="bg-BG"/>
        </w:rPr>
        <w:t>마</w:t>
      </w:r>
      <w:r w:rsidRPr="006855D8">
        <w:rPr>
          <w:rFonts w:eastAsia="TT4A46B310tCID"/>
          <w:lang w:val="bg-BG"/>
        </w:rPr>
        <w:t xml:space="preserve"> </w:t>
      </w:r>
      <w:r w:rsidRPr="006855D8">
        <w:rPr>
          <w:rFonts w:eastAsia="TT4A46B310tCID"/>
          <w:lang w:val="bg-BG"/>
        </w:rPr>
        <w:t>티</w:t>
      </w:r>
      <w:r w:rsidRPr="006855D8">
        <w:rPr>
          <w:rFonts w:eastAsia="TT4A46B310tCID"/>
          <w:lang w:val="bg-BG"/>
        </w:rPr>
        <w:t xml:space="preserve"> </w:t>
      </w:r>
      <w:r w:rsidRPr="006855D8">
        <w:rPr>
          <w:rFonts w:eastAsia="TT4A46B310tCID"/>
          <w:lang w:val="bg-BG"/>
        </w:rPr>
        <w:t>스</w:t>
      </w:r>
      <w:r w:rsidRPr="006855D8">
        <w:rPr>
          <w:rFonts w:eastAsia="TT4A46B310tCID"/>
          <w:lang w:val="bg-BG"/>
        </w:rPr>
        <w:t xml:space="preserve"> </w:t>
      </w:r>
      <w:r w:rsidRPr="006855D8">
        <w:rPr>
          <w:rFonts w:eastAsia="TT4A46B310tCID"/>
          <w:lang w:val="bg-BG"/>
        </w:rPr>
        <w:t>학</w:t>
      </w:r>
      <w:r w:rsidRPr="006855D8">
        <w:rPr>
          <w:rFonts w:eastAsia="TT4A46B310tCID"/>
          <w:lang w:val="bg-BG"/>
        </w:rPr>
        <w:t xml:space="preserve"> </w:t>
      </w:r>
      <w:r w:rsidRPr="006855D8">
        <w:rPr>
          <w:rFonts w:eastAsia="TT4A46B310tCID"/>
          <w:lang w:val="bg-BG"/>
        </w:rPr>
        <w:t>회</w:t>
      </w:r>
      <w:r w:rsidRPr="006855D8">
        <w:rPr>
          <w:rFonts w:eastAsia="TT4A46B310tCID"/>
          <w:lang w:val="bg-BG"/>
        </w:rPr>
        <w:t xml:space="preserve"> </w:t>
      </w:r>
      <w:r w:rsidRPr="006855D8">
        <w:rPr>
          <w:rFonts w:eastAsia="TT4A46B310tCID"/>
          <w:lang w:val="bg-BG"/>
        </w:rPr>
        <w:t>지</w:t>
      </w:r>
      <w:r w:rsidRPr="006855D8">
        <w:rPr>
          <w:rFonts w:eastAsia="TT4A46B310tCID"/>
          <w:lang w:val="bg-BG"/>
        </w:rPr>
        <w:t>Vol. 14, No. 4, December, 2007</w:t>
      </w:r>
    </w:p>
    <w:p w:rsidR="00C55AA7" w:rsidRPr="006855D8" w:rsidRDefault="00C55AA7" w:rsidP="002A419B">
      <w:pPr>
        <w:numPr>
          <w:ilvl w:val="0"/>
          <w:numId w:val="61"/>
        </w:numPr>
      </w:pPr>
      <w:r w:rsidRPr="006855D8">
        <w:t>Saha S, Powell J, Tharakaram S. Terbinafine therapy and SCLE. Healthcare</w:t>
      </w:r>
      <w:r w:rsidRPr="006855D8">
        <w:rPr>
          <w:lang w:val="en-US"/>
        </w:rPr>
        <w:t>republic e-mail bulletin ,on line, Oct 2007</w:t>
      </w:r>
    </w:p>
    <w:p w:rsidR="00C55AA7" w:rsidRPr="006855D8" w:rsidRDefault="00C55AA7" w:rsidP="002A419B">
      <w:pPr>
        <w:numPr>
          <w:ilvl w:val="0"/>
          <w:numId w:val="61"/>
        </w:numPr>
      </w:pPr>
      <w:r w:rsidRPr="006855D8">
        <w:rPr>
          <w:rStyle w:val="prevauthlinks"/>
        </w:rPr>
        <w:t>Smith DL</w:t>
      </w:r>
      <w:r w:rsidRPr="006855D8">
        <w:rPr>
          <w:rStyle w:val="prevauthlinks"/>
          <w:lang w:val="bg-BG"/>
        </w:rPr>
        <w:t>,</w:t>
      </w:r>
      <w:r w:rsidRPr="006855D8">
        <w:t xml:space="preserve"> </w:t>
      </w:r>
      <w:r w:rsidRPr="006855D8">
        <w:rPr>
          <w:rStyle w:val="prevauthlinks"/>
        </w:rPr>
        <w:t>Dong X</w:t>
      </w:r>
      <w:r w:rsidRPr="006855D8">
        <w:rPr>
          <w:rStyle w:val="prevauthlinks"/>
          <w:lang w:val="bg-BG"/>
        </w:rPr>
        <w:t>,</w:t>
      </w:r>
      <w:r w:rsidRPr="006855D8">
        <w:t xml:space="preserve"> </w:t>
      </w:r>
      <w:r w:rsidRPr="006855D8">
        <w:rPr>
          <w:rStyle w:val="prevauthlinks"/>
        </w:rPr>
        <w:t>Du S</w:t>
      </w:r>
      <w:r w:rsidRPr="006855D8">
        <w:rPr>
          <w:rStyle w:val="prevauthlinks"/>
          <w:lang w:val="bg-BG"/>
        </w:rPr>
        <w:t>,</w:t>
      </w:r>
      <w:r w:rsidRPr="006855D8">
        <w:t xml:space="preserve"> </w:t>
      </w:r>
      <w:r w:rsidRPr="006855D8">
        <w:rPr>
          <w:rStyle w:val="prevauthlinks"/>
        </w:rPr>
        <w:t>Oh M</w:t>
      </w:r>
      <w:r w:rsidRPr="006855D8">
        <w:rPr>
          <w:rStyle w:val="prevauthlinks"/>
          <w:lang w:val="bg-BG"/>
        </w:rPr>
        <w:t>,</w:t>
      </w:r>
      <w:r w:rsidRPr="006855D8">
        <w:t xml:space="preserve"> </w:t>
      </w:r>
      <w:r w:rsidRPr="006855D8">
        <w:rPr>
          <w:rStyle w:val="prevauthlinks"/>
        </w:rPr>
        <w:t>Singh RR</w:t>
      </w:r>
      <w:r w:rsidRPr="006855D8">
        <w:rPr>
          <w:rStyle w:val="prevauthlinks"/>
          <w:lang w:val="bg-BG"/>
        </w:rPr>
        <w:t>,</w:t>
      </w:r>
      <w:r w:rsidRPr="006855D8">
        <w:t xml:space="preserve"> </w:t>
      </w:r>
      <w:r w:rsidRPr="006855D8">
        <w:rPr>
          <w:rStyle w:val="prevauthlinks"/>
        </w:rPr>
        <w:t>Voskuhl RR.</w:t>
      </w:r>
      <w:r w:rsidRPr="006855D8">
        <w:rPr>
          <w:rStyle w:val="prevauthlinks"/>
          <w:lang w:val="bg-BG"/>
        </w:rPr>
        <w:t xml:space="preserve"> </w:t>
      </w:r>
      <w:r w:rsidRPr="006855D8">
        <w:rPr>
          <w:rStyle w:val="txtboldonly"/>
        </w:rPr>
        <w:t xml:space="preserve">A female preponderance for chemically induced lupus in SJL/J mice  </w:t>
      </w:r>
      <w:r w:rsidRPr="006855D8">
        <w:t xml:space="preserve"> </w:t>
      </w:r>
      <w:r w:rsidRPr="006855D8">
        <w:rPr>
          <w:iCs/>
        </w:rPr>
        <w:t>Clinical Immunology</w:t>
      </w:r>
      <w:r w:rsidRPr="006855D8">
        <w:t xml:space="preserve"> 2007; 122 (1):101-107.</w:t>
      </w:r>
    </w:p>
    <w:p w:rsidR="00C55AA7" w:rsidRPr="006855D8" w:rsidRDefault="00C55AA7" w:rsidP="002A419B">
      <w:pPr>
        <w:numPr>
          <w:ilvl w:val="0"/>
          <w:numId w:val="61"/>
        </w:numPr>
        <w:rPr>
          <w:i/>
          <w:lang w:val="fr-FR"/>
        </w:rPr>
      </w:pPr>
      <w:r w:rsidRPr="006855D8">
        <w:rPr>
          <w:rStyle w:val="Emphasis"/>
          <w:i w:val="0"/>
        </w:rPr>
        <w:t>Valeyrie-Allanore L., Sassolas B, Roujeau JC.</w:t>
      </w:r>
      <w:r w:rsidRPr="006855D8">
        <w:t xml:space="preserve"> </w:t>
      </w:r>
      <w:r w:rsidRPr="006855D8">
        <w:rPr>
          <w:rStyle w:val="Strong"/>
          <w:b w:val="0"/>
        </w:rPr>
        <w:t>Drug-Induced Skin, Nail and Hair Disorders</w:t>
      </w:r>
      <w:r w:rsidRPr="006855D8">
        <w:rPr>
          <w:rStyle w:val="Strong"/>
        </w:rPr>
        <w:t xml:space="preserve">. </w:t>
      </w:r>
      <w:r w:rsidRPr="006855D8">
        <w:t>Drug Safety. 30(11):1011-1030, 2007.</w:t>
      </w:r>
    </w:p>
    <w:p w:rsidR="00C55AA7" w:rsidRPr="006855D8" w:rsidRDefault="00C55AA7" w:rsidP="002A419B">
      <w:pPr>
        <w:numPr>
          <w:ilvl w:val="0"/>
          <w:numId w:val="61"/>
        </w:numPr>
        <w:rPr>
          <w:lang w:val="bg-BG"/>
        </w:rPr>
      </w:pPr>
      <w:r w:rsidRPr="006855D8">
        <w:rPr>
          <w:lang w:val="fr-FR"/>
        </w:rPr>
        <w:t>Uz</w:t>
      </w:r>
      <w:r w:rsidRPr="006855D8">
        <w:rPr>
          <w:lang w:val="bg-BG"/>
        </w:rPr>
        <w:t xml:space="preserve"> </w:t>
      </w:r>
      <w:r w:rsidRPr="006855D8">
        <w:rPr>
          <w:lang w:val="fr-FR"/>
        </w:rPr>
        <w:t>E</w:t>
      </w:r>
      <w:r w:rsidRPr="006855D8">
        <w:rPr>
          <w:lang w:val="bg-BG"/>
        </w:rPr>
        <w:t xml:space="preserve">, </w:t>
      </w:r>
      <w:r w:rsidRPr="006855D8">
        <w:rPr>
          <w:lang w:val="fr-FR"/>
        </w:rPr>
        <w:t>Bavbek</w:t>
      </w:r>
      <w:r w:rsidRPr="006855D8">
        <w:rPr>
          <w:lang w:val="bg-BG"/>
        </w:rPr>
        <w:t xml:space="preserve"> </w:t>
      </w:r>
      <w:r w:rsidRPr="006855D8">
        <w:rPr>
          <w:lang w:val="fr-FR"/>
        </w:rPr>
        <w:t>N</w:t>
      </w:r>
      <w:r w:rsidRPr="006855D8">
        <w:rPr>
          <w:lang w:val="bg-BG"/>
        </w:rPr>
        <w:t xml:space="preserve">, </w:t>
      </w:r>
      <w:r w:rsidRPr="006855D8">
        <w:rPr>
          <w:lang w:val="fr-FR"/>
        </w:rPr>
        <w:t>Hilmi</w:t>
      </w:r>
      <w:r w:rsidRPr="006855D8">
        <w:rPr>
          <w:lang w:val="bg-BG"/>
        </w:rPr>
        <w:t xml:space="preserve"> </w:t>
      </w:r>
      <w:r w:rsidRPr="006855D8">
        <w:rPr>
          <w:lang w:val="fr-FR"/>
        </w:rPr>
        <w:t>F</w:t>
      </w:r>
      <w:r w:rsidRPr="006855D8">
        <w:rPr>
          <w:lang w:val="bg-BG"/>
        </w:rPr>
        <w:t xml:space="preserve">, </w:t>
      </w:r>
      <w:r w:rsidRPr="006855D8">
        <w:rPr>
          <w:lang w:val="fr-FR"/>
        </w:rPr>
        <w:t>Kanbay</w:t>
      </w:r>
      <w:r w:rsidRPr="006855D8">
        <w:rPr>
          <w:lang w:val="bg-BG"/>
        </w:rPr>
        <w:t xml:space="preserve"> </w:t>
      </w:r>
      <w:r w:rsidRPr="006855D8">
        <w:rPr>
          <w:lang w:val="fr-FR"/>
        </w:rPr>
        <w:t>TM</w:t>
      </w:r>
      <w:r w:rsidRPr="006855D8">
        <w:rPr>
          <w:lang w:val="bg-BG"/>
        </w:rPr>
        <w:t xml:space="preserve">, </w:t>
      </w:r>
      <w:r w:rsidRPr="006855D8">
        <w:rPr>
          <w:lang w:val="fr-FR"/>
        </w:rPr>
        <w:t>Kaya</w:t>
      </w:r>
      <w:r w:rsidRPr="006855D8">
        <w:rPr>
          <w:lang w:val="bg-BG"/>
        </w:rPr>
        <w:t xml:space="preserve"> </w:t>
      </w:r>
      <w:r w:rsidRPr="006855D8">
        <w:rPr>
          <w:lang w:val="fr-FR"/>
        </w:rPr>
        <w:t>A</w:t>
      </w:r>
      <w:r w:rsidRPr="006855D8">
        <w:rPr>
          <w:lang w:val="bg-BG"/>
        </w:rPr>
        <w:t xml:space="preserve">, </w:t>
      </w:r>
      <w:r w:rsidRPr="006855D8">
        <w:rPr>
          <w:lang w:val="fr-FR"/>
        </w:rPr>
        <w:t>Akcay</w:t>
      </w:r>
      <w:r w:rsidRPr="006855D8">
        <w:rPr>
          <w:lang w:val="bg-BG"/>
        </w:rPr>
        <w:t xml:space="preserve"> </w:t>
      </w:r>
      <w:r w:rsidRPr="006855D8">
        <w:rPr>
          <w:lang w:val="fr-FR"/>
        </w:rPr>
        <w:t>A</w:t>
      </w:r>
      <w:r w:rsidRPr="006855D8">
        <w:rPr>
          <w:lang w:val="bg-BG"/>
        </w:rPr>
        <w:t xml:space="preserve">. </w:t>
      </w:r>
      <w:r w:rsidRPr="006855D8">
        <w:rPr>
          <w:lang w:val="fr-FR"/>
        </w:rPr>
        <w:t>Cefuroxime</w:t>
      </w:r>
      <w:r w:rsidRPr="006855D8">
        <w:rPr>
          <w:lang w:val="bg-BG"/>
        </w:rPr>
        <w:t>-</w:t>
      </w:r>
      <w:r w:rsidRPr="006855D8">
        <w:rPr>
          <w:lang w:val="fr-FR"/>
        </w:rPr>
        <w:t>Induced</w:t>
      </w:r>
      <w:r w:rsidRPr="006855D8">
        <w:rPr>
          <w:lang w:val="bg-BG"/>
        </w:rPr>
        <w:t xml:space="preserve"> </w:t>
      </w:r>
      <w:r w:rsidRPr="006855D8">
        <w:rPr>
          <w:lang w:val="fr-FR"/>
        </w:rPr>
        <w:t>Lupus</w:t>
      </w:r>
      <w:r w:rsidRPr="006855D8">
        <w:rPr>
          <w:lang w:val="bg-BG"/>
        </w:rPr>
        <w:t xml:space="preserve">. </w:t>
      </w:r>
      <w:r w:rsidRPr="006855D8">
        <w:t xml:space="preserve">Journal of the </w:t>
      </w:r>
      <w:r w:rsidRPr="006855D8">
        <w:rPr>
          <w:lang w:val="en-US"/>
        </w:rPr>
        <w:t>N</w:t>
      </w:r>
      <w:r w:rsidRPr="006855D8">
        <w:t xml:space="preserve">ational </w:t>
      </w:r>
      <w:r w:rsidRPr="006855D8">
        <w:rPr>
          <w:lang w:val="en-US"/>
        </w:rPr>
        <w:t>M</w:t>
      </w:r>
      <w:r w:rsidRPr="006855D8">
        <w:t xml:space="preserve">edical </w:t>
      </w:r>
      <w:r w:rsidRPr="006855D8">
        <w:rPr>
          <w:lang w:val="en-US"/>
        </w:rPr>
        <w:t>A</w:t>
      </w:r>
      <w:r w:rsidRPr="006855D8">
        <w:t>ssociation</w:t>
      </w:r>
      <w:r w:rsidRPr="006855D8">
        <w:rPr>
          <w:lang w:val="en-US"/>
        </w:rPr>
        <w:t>,</w:t>
      </w:r>
      <w:r w:rsidRPr="006855D8">
        <w:t xml:space="preserve"> 2007</w:t>
      </w:r>
      <w:r w:rsidRPr="006855D8">
        <w:rPr>
          <w:lang w:val="en-US"/>
        </w:rPr>
        <w:t>,</w:t>
      </w:r>
      <w:r w:rsidRPr="006855D8">
        <w:t xml:space="preserve"> vol. 99, no. 9, </w:t>
      </w:r>
      <w:r w:rsidRPr="006855D8">
        <w:rPr>
          <w:lang w:val="en-US"/>
        </w:rPr>
        <w:t>p.1066-</w:t>
      </w:r>
      <w:r w:rsidRPr="006855D8">
        <w:rPr>
          <w:bCs/>
        </w:rPr>
        <w:t>1067</w:t>
      </w:r>
      <w:r w:rsidRPr="006855D8">
        <w:rPr>
          <w:rFonts w:eastAsia="*HCI-Tulip,Bold-Identity-H"/>
          <w:bCs/>
          <w:lang w:val="bg-BG"/>
        </w:rPr>
        <w:t xml:space="preserve"> </w:t>
      </w:r>
    </w:p>
    <w:p w:rsidR="00C55AA7" w:rsidRPr="006855D8" w:rsidRDefault="00C55AA7" w:rsidP="002A419B">
      <w:pPr>
        <w:numPr>
          <w:ilvl w:val="0"/>
          <w:numId w:val="61"/>
        </w:numPr>
        <w:rPr>
          <w:lang w:val="bg-BG"/>
        </w:rPr>
      </w:pPr>
      <w:r w:rsidRPr="006855D8">
        <w:t>Chedraoui, A et al. Adrenergic Urticaria in a Patient with Anti-double-stranded DNA Antibodies</w:t>
      </w:r>
      <w:r w:rsidRPr="006855D8">
        <w:rPr>
          <w:lang w:val="en-US"/>
        </w:rPr>
        <w:t>. Acta Demato-Venereologica, 2008,88,3,263-66</w:t>
      </w:r>
      <w:r w:rsidRPr="006855D8">
        <w:t xml:space="preserve"> </w:t>
      </w:r>
    </w:p>
    <w:p w:rsidR="00C55AA7" w:rsidRPr="006855D8" w:rsidRDefault="00C55AA7" w:rsidP="002A419B">
      <w:pPr>
        <w:numPr>
          <w:ilvl w:val="0"/>
          <w:numId w:val="61"/>
        </w:numPr>
        <w:rPr>
          <w:i/>
        </w:rPr>
      </w:pPr>
      <w:r w:rsidRPr="006855D8">
        <w:t>Cirillo D. The effect of statin use on incident immune-mediated and infectious conditions among U.S. veterans. University of Jowa, Thesis, 2008,p.302</w:t>
      </w:r>
    </w:p>
    <w:p w:rsidR="00C55AA7" w:rsidRPr="006855D8" w:rsidRDefault="00C55AA7" w:rsidP="002A419B">
      <w:pPr>
        <w:numPr>
          <w:ilvl w:val="0"/>
          <w:numId w:val="61"/>
        </w:numPr>
        <w:spacing w:before="100" w:beforeAutospacing="1" w:after="100" w:afterAutospacing="1"/>
        <w:ind w:right="979"/>
        <w:rPr>
          <w:bCs/>
          <w:lang w:val="fr-FR"/>
        </w:rPr>
      </w:pPr>
      <w:r w:rsidRPr="006855D8">
        <w:rPr>
          <w:bCs/>
        </w:rPr>
        <w:t xml:space="preserve">Dam C, Bygam A. </w:t>
      </w:r>
      <w:r w:rsidRPr="006855D8">
        <w:t xml:space="preserve">Subacute Cutaneous Lupus Erythematosus Induced or Exacerbated by Proton Pump Inhibitors. </w:t>
      </w:r>
      <w:r w:rsidRPr="006855D8">
        <w:rPr>
          <w:lang w:val="fr-FR"/>
        </w:rPr>
        <w:t>Acta Dermatovenereologica, 2008, Case report</w:t>
      </w:r>
    </w:p>
    <w:p w:rsidR="00C55AA7" w:rsidRPr="006855D8" w:rsidRDefault="00C55AA7" w:rsidP="002A419B">
      <w:pPr>
        <w:numPr>
          <w:ilvl w:val="0"/>
          <w:numId w:val="61"/>
        </w:numPr>
        <w:spacing w:before="100" w:beforeAutospacing="1" w:after="100" w:afterAutospacing="1"/>
        <w:ind w:right="979"/>
        <w:rPr>
          <w:bCs/>
          <w:lang w:val="de-DE"/>
        </w:rPr>
      </w:pPr>
      <w:r w:rsidRPr="006855D8">
        <w:rPr>
          <w:lang w:val="de-DE"/>
        </w:rPr>
        <w:t>Leitlinien der Deutschen Dermatologischen Gesellschaft, 2008, AWMF on line, 12/2008</w:t>
      </w:r>
    </w:p>
    <w:p w:rsidR="00D639E0" w:rsidRPr="006855D8" w:rsidRDefault="00D639E0" w:rsidP="00D639E0">
      <w:pPr>
        <w:numPr>
          <w:ilvl w:val="0"/>
          <w:numId w:val="61"/>
        </w:numPr>
        <w:spacing w:before="100" w:beforeAutospacing="1" w:after="100" w:afterAutospacing="1"/>
        <w:ind w:right="979"/>
        <w:rPr>
          <w:rStyle w:val="Strong"/>
          <w:b w:val="0"/>
        </w:rPr>
      </w:pPr>
      <w:r w:rsidRPr="006855D8">
        <w:rPr>
          <w:bCs/>
        </w:rPr>
        <w:t>Lorentz</w:t>
      </w:r>
      <w:r w:rsidRPr="006855D8">
        <w:t xml:space="preserve"> K, Booken N, Goerdt S, Goebeler M. Subacute cutaneous lupus erythematosus induced by terbinafine: case report and review of literature.J Dtsch Dermatol Ges </w:t>
      </w:r>
      <w:r w:rsidRPr="006855D8">
        <w:rPr>
          <w:rStyle w:val="ti"/>
        </w:rPr>
        <w:t xml:space="preserve">2008 </w:t>
      </w:r>
      <w:hyperlink r:id="rId176" w:history="1">
        <w:r w:rsidRPr="006855D8">
          <w:rPr>
            <w:rStyle w:val="Hyperlink"/>
            <w:bCs/>
            <w:color w:val="auto"/>
          </w:rPr>
          <w:t>Volume 6 Issue 10</w:t>
        </w:r>
      </w:hyperlink>
      <w:r w:rsidRPr="006855D8">
        <w:rPr>
          <w:rStyle w:val="Strong"/>
        </w:rPr>
        <w:t>, </w:t>
      </w:r>
      <w:r w:rsidRPr="006855D8">
        <w:rPr>
          <w:rStyle w:val="Strong"/>
          <w:b w:val="0"/>
        </w:rPr>
        <w:t>p</w:t>
      </w:r>
      <w:r w:rsidRPr="006855D8">
        <w:rPr>
          <w:rStyle w:val="Strong"/>
          <w:b w:val="0"/>
          <w:lang w:val="bg-BG"/>
        </w:rPr>
        <w:t xml:space="preserve">. </w:t>
      </w:r>
      <w:r w:rsidRPr="006855D8">
        <w:rPr>
          <w:rStyle w:val="Strong"/>
          <w:b w:val="0"/>
        </w:rPr>
        <w:t>823 – 827</w:t>
      </w:r>
    </w:p>
    <w:p w:rsidR="00C55AA7" w:rsidRPr="006855D8" w:rsidRDefault="00C55AA7" w:rsidP="002A419B">
      <w:pPr>
        <w:numPr>
          <w:ilvl w:val="0"/>
          <w:numId w:val="61"/>
        </w:numPr>
        <w:rPr>
          <w:lang w:val="fr-FR"/>
        </w:rPr>
      </w:pPr>
      <w:r w:rsidRPr="006855D8">
        <w:rPr>
          <w:bCs/>
          <w:kern w:val="36"/>
          <w:lang w:val="fr-FR"/>
        </w:rPr>
        <w:t>Marie I Sclérodermie systémique et syndromes sclérodermiformes d’origine médicamenteuse et toxique, et syndrome de Cléopâtre..</w:t>
      </w:r>
      <w:hyperlink r:id="rId177" w:history="1">
        <w:r w:rsidRPr="006855D8">
          <w:rPr>
            <w:lang w:val="fr-FR"/>
          </w:rPr>
          <w:t>Médecine thérapeutique. Volume 14, Numéro 4, 226-36, Juillet-Août 2008, Dossier</w:t>
        </w:r>
      </w:hyperlink>
    </w:p>
    <w:p w:rsidR="00C55AA7" w:rsidRPr="006855D8" w:rsidRDefault="00C55AA7" w:rsidP="002A419B">
      <w:pPr>
        <w:numPr>
          <w:ilvl w:val="0"/>
          <w:numId w:val="61"/>
        </w:numPr>
        <w:spacing w:before="100" w:beforeAutospacing="1" w:after="100" w:afterAutospacing="1"/>
        <w:ind w:right="979"/>
        <w:rPr>
          <w:bCs/>
          <w:lang w:val="fr-FR"/>
        </w:rPr>
      </w:pPr>
      <w:r w:rsidRPr="006855D8">
        <w:rPr>
          <w:bCs/>
          <w:kern w:val="36"/>
          <w:lang w:val="fr-FR"/>
        </w:rPr>
        <w:t>Marie I Lupus, polymyosites, dermatomyosites et syndrome de Sjögren d’origine médicamenteuse et toxique.</w:t>
      </w:r>
      <w:r w:rsidRPr="006855D8">
        <w:rPr>
          <w:lang w:val="fr-FR"/>
        </w:rPr>
        <w:t xml:space="preserve"> </w:t>
      </w:r>
      <w:hyperlink r:id="rId178" w:history="1">
        <w:r w:rsidRPr="006855D8">
          <w:rPr>
            <w:lang w:val="fr-FR"/>
          </w:rPr>
          <w:t xml:space="preserve">Médecine thérapeutique. </w:t>
        </w:r>
        <w:r w:rsidRPr="006855D8">
          <w:rPr>
            <w:bCs/>
            <w:kern w:val="36"/>
            <w:lang w:val="fr-FR"/>
          </w:rPr>
          <w:t>2008,</w:t>
        </w:r>
        <w:r w:rsidRPr="006855D8">
          <w:rPr>
            <w:lang w:val="fr-FR"/>
          </w:rPr>
          <w:t xml:space="preserve">14, 4, 237-246, </w:t>
        </w:r>
      </w:hyperlink>
    </w:p>
    <w:p w:rsidR="00D639E0" w:rsidRPr="006855D8" w:rsidRDefault="00D639E0" w:rsidP="002A419B">
      <w:pPr>
        <w:numPr>
          <w:ilvl w:val="0"/>
          <w:numId w:val="61"/>
        </w:numPr>
        <w:spacing w:before="100" w:beforeAutospacing="1" w:after="100" w:afterAutospacing="1"/>
        <w:ind w:right="979"/>
        <w:rPr>
          <w:bCs/>
          <w:lang w:val="fr-FR"/>
        </w:rPr>
      </w:pPr>
      <w:r w:rsidRPr="006855D8">
        <w:t>Mounach A, Ghazi M, Nouijai A, Ghozlani I, Achemlal L, Bezza A, El Maghraoui A. Drug-induced lupus-like syndrome in ankylosing spondylitis treated with infliximab. Clinical &amp; Experimental Rheumatology. 2008 Nov 1;26(6):1116.</w:t>
      </w:r>
    </w:p>
    <w:p w:rsidR="00C55AA7" w:rsidRPr="006855D8" w:rsidRDefault="00C55AA7" w:rsidP="002A419B">
      <w:pPr>
        <w:numPr>
          <w:ilvl w:val="0"/>
          <w:numId w:val="61"/>
        </w:numPr>
        <w:spacing w:before="100" w:beforeAutospacing="1" w:after="100" w:afterAutospacing="1"/>
        <w:ind w:right="979"/>
        <w:rPr>
          <w:b/>
          <w:bCs/>
          <w:lang w:val="en-US"/>
        </w:rPr>
      </w:pPr>
      <w:r w:rsidRPr="006855D8">
        <w:rPr>
          <w:rStyle w:val="surname"/>
        </w:rPr>
        <w:t>Özçakar</w:t>
      </w:r>
      <w:r w:rsidRPr="006855D8">
        <w:rPr>
          <w:rStyle w:val="forenames"/>
        </w:rPr>
        <w:t xml:space="preserve"> Z B</w:t>
      </w:r>
      <w:r w:rsidRPr="006855D8">
        <w:rPr>
          <w:rStyle w:val="forenames"/>
          <w:lang w:val="bg-BG"/>
        </w:rPr>
        <w:t>,</w:t>
      </w:r>
      <w:r w:rsidRPr="006855D8">
        <w:rPr>
          <w:rStyle w:val="name"/>
        </w:rPr>
        <w:t xml:space="preserve"> </w:t>
      </w:r>
      <w:r w:rsidRPr="006855D8">
        <w:rPr>
          <w:rStyle w:val="surname"/>
        </w:rPr>
        <w:t>Yalçınkaya</w:t>
      </w:r>
      <w:r w:rsidRPr="006855D8">
        <w:t xml:space="preserve"> </w:t>
      </w:r>
      <w:r w:rsidRPr="006855D8">
        <w:rPr>
          <w:lang w:val="en-US"/>
        </w:rPr>
        <w:t>F</w:t>
      </w:r>
      <w:r w:rsidRPr="006855D8">
        <w:rPr>
          <w:lang w:val="bg-BG"/>
        </w:rPr>
        <w:t xml:space="preserve">, </w:t>
      </w:r>
      <w:r w:rsidRPr="006855D8">
        <w:rPr>
          <w:rStyle w:val="forenames"/>
        </w:rPr>
        <w:t>Çağlar</w:t>
      </w:r>
      <w:r w:rsidRPr="006855D8">
        <w:rPr>
          <w:rStyle w:val="forenames"/>
          <w:lang w:val="bg-BG"/>
        </w:rPr>
        <w:t xml:space="preserve"> </w:t>
      </w:r>
      <w:r w:rsidRPr="006855D8">
        <w:rPr>
          <w:rStyle w:val="surname"/>
        </w:rPr>
        <w:t>Ö</w:t>
      </w:r>
      <w:r w:rsidRPr="006855D8">
        <w:rPr>
          <w:rStyle w:val="surname"/>
          <w:lang w:val="bg-BG"/>
        </w:rPr>
        <w:t>,</w:t>
      </w:r>
      <w:r w:rsidRPr="006855D8">
        <w:t xml:space="preserve"> </w:t>
      </w:r>
      <w:r w:rsidRPr="006855D8">
        <w:rPr>
          <w:rStyle w:val="surname"/>
        </w:rPr>
        <w:t>Ekim</w:t>
      </w:r>
      <w:r w:rsidRPr="006855D8">
        <w:rPr>
          <w:rStyle w:val="forenames"/>
        </w:rPr>
        <w:t>M</w:t>
      </w:r>
      <w:r w:rsidRPr="006855D8">
        <w:rPr>
          <w:rStyle w:val="forenames"/>
          <w:lang w:val="bg-BG"/>
        </w:rPr>
        <w:t>.</w:t>
      </w:r>
      <w:r w:rsidRPr="006855D8">
        <w:t xml:space="preserve"> Oxcarbazepine and valproic acid-induced lupus in a 7-year-old boy</w:t>
      </w:r>
      <w:r w:rsidRPr="006855D8">
        <w:rPr>
          <w:lang w:val="bg-BG"/>
        </w:rPr>
        <w:t xml:space="preserve">. </w:t>
      </w:r>
      <w:r w:rsidRPr="006855D8">
        <w:t xml:space="preserve"> </w:t>
      </w:r>
      <w:hyperlink r:id="rId179" w:history="1">
        <w:r w:rsidRPr="006855D8">
          <w:rPr>
            <w:rStyle w:val="Hyperlink"/>
            <w:color w:val="auto"/>
          </w:rPr>
          <w:t>Acta Pædiatrica</w:t>
        </w:r>
      </w:hyperlink>
      <w:r w:rsidRPr="006855D8">
        <w:rPr>
          <w:lang w:val="en-US"/>
        </w:rPr>
        <w:t xml:space="preserve">, 2008, </w:t>
      </w:r>
      <w:hyperlink r:id="rId180" w:history="1">
        <w:r w:rsidRPr="006855D8">
          <w:rPr>
            <w:rStyle w:val="Hyperlink"/>
            <w:bCs/>
            <w:color w:val="auto"/>
          </w:rPr>
          <w:t>Volume 97 Issue 8</w:t>
        </w:r>
      </w:hyperlink>
      <w:r w:rsidRPr="006855D8">
        <w:rPr>
          <w:rStyle w:val="Strong"/>
        </w:rPr>
        <w:t>, </w:t>
      </w:r>
      <w:r w:rsidRPr="006855D8">
        <w:rPr>
          <w:rStyle w:val="Strong"/>
          <w:b w:val="0"/>
          <w:lang w:val="en-US"/>
        </w:rPr>
        <w:t>p</w:t>
      </w:r>
      <w:r w:rsidRPr="006855D8">
        <w:rPr>
          <w:rStyle w:val="Strong"/>
          <w:b w:val="0"/>
        </w:rPr>
        <w:t> 1000 - 1001</w:t>
      </w:r>
    </w:p>
    <w:p w:rsidR="00C55AA7" w:rsidRPr="006855D8" w:rsidRDefault="00C55AA7" w:rsidP="002A419B">
      <w:pPr>
        <w:numPr>
          <w:ilvl w:val="0"/>
          <w:numId w:val="61"/>
        </w:numPr>
        <w:rPr>
          <w:lang w:val="fr-FR"/>
        </w:rPr>
      </w:pPr>
      <w:r w:rsidRPr="006855D8">
        <w:rPr>
          <w:rStyle w:val="Strong"/>
          <w:b w:val="0"/>
        </w:rPr>
        <w:t>Qingping Yao, Bevra Hahn.</w:t>
      </w:r>
      <w:r w:rsidRPr="006855D8">
        <w:rPr>
          <w:rStyle w:val="Strong"/>
        </w:rPr>
        <w:t xml:space="preserve"> </w:t>
      </w:r>
      <w:r w:rsidRPr="006855D8">
        <w:t>Sulfasalazine-induced Lupus and Hypersensitivity</w:t>
      </w:r>
      <w:r w:rsidRPr="006855D8">
        <w:rPr>
          <w:lang w:val="en-US"/>
        </w:rPr>
        <w:t xml:space="preserve">. </w:t>
      </w:r>
      <w:hyperlink r:id="rId181" w:history="1">
        <w:r w:rsidRPr="006855D8">
          <w:rPr>
            <w:rStyle w:val="Hyperlink"/>
            <w:color w:val="auto"/>
          </w:rPr>
          <w:t>UCLA Department of Medicine</w:t>
        </w:r>
      </w:hyperlink>
      <w:r w:rsidRPr="006855D8">
        <w:rPr>
          <w:lang w:val="en-US"/>
        </w:rPr>
        <w:t xml:space="preserve">,2008, </w:t>
      </w:r>
      <w:r w:rsidRPr="006855D8">
        <w:rPr>
          <w:bCs/>
        </w:rPr>
        <w:t>Last Revised:</w:t>
      </w:r>
      <w:r w:rsidRPr="006855D8">
        <w:t xml:space="preserve"> Wed, 10-Sep-2008</w:t>
      </w:r>
    </w:p>
    <w:p w:rsidR="00C55AA7" w:rsidRPr="006855D8" w:rsidRDefault="00C55AA7" w:rsidP="002A419B">
      <w:pPr>
        <w:numPr>
          <w:ilvl w:val="0"/>
          <w:numId w:val="61"/>
        </w:numPr>
        <w:rPr>
          <w:lang w:val="fr-FR"/>
        </w:rPr>
      </w:pPr>
      <w:r w:rsidRPr="006855D8">
        <w:rPr>
          <w:shd w:val="clear" w:color="auto" w:fill="FFFFFF"/>
        </w:rPr>
        <w:lastRenderedPageBreak/>
        <w:t>van Duinen, K. F., S. H. Kardaun. "Subacute cutane lupus erythematodes door hydrochloorthiazide."</w:t>
      </w:r>
      <w:r w:rsidRPr="006855D8">
        <w:rPr>
          <w:rStyle w:val="apple-converted-space"/>
          <w:shd w:val="clear" w:color="auto" w:fill="FFFFFF"/>
        </w:rPr>
        <w:t> </w:t>
      </w:r>
      <w:r w:rsidRPr="006855D8">
        <w:rPr>
          <w:i/>
          <w:iCs/>
          <w:shd w:val="clear" w:color="auto" w:fill="FFFFFF"/>
        </w:rPr>
        <w:t>Dermatologie Venereologie</w:t>
      </w:r>
      <w:r w:rsidRPr="006855D8">
        <w:rPr>
          <w:rStyle w:val="apple-converted-space"/>
          <w:shd w:val="clear" w:color="auto" w:fill="FFFFFF"/>
        </w:rPr>
        <w:t> </w:t>
      </w:r>
      <w:r w:rsidRPr="006855D8">
        <w:rPr>
          <w:shd w:val="clear" w:color="auto" w:fill="FFFFFF"/>
        </w:rPr>
        <w:t>(2008): 363.</w:t>
      </w:r>
    </w:p>
    <w:p w:rsidR="00C55AA7" w:rsidRPr="006855D8" w:rsidRDefault="00C55AA7" w:rsidP="002A419B">
      <w:pPr>
        <w:numPr>
          <w:ilvl w:val="0"/>
          <w:numId w:val="61"/>
        </w:numPr>
        <w:rPr>
          <w:lang w:val="fr-FR"/>
        </w:rPr>
      </w:pPr>
      <w:r w:rsidRPr="006855D8">
        <w:t>Yang, Cuihong</w:t>
      </w:r>
      <w:r w:rsidRPr="006855D8">
        <w:rPr>
          <w:b/>
          <w:bCs/>
        </w:rPr>
        <w:t xml:space="preserve"> </w:t>
      </w:r>
      <w:r w:rsidRPr="006855D8">
        <w:t xml:space="preserve">. Regulation of autoimmune responses by dendritic cells and regulatory T cells in murine models of systemic lupus erythematosus. </w:t>
      </w:r>
      <w:r w:rsidRPr="006855D8">
        <w:rPr>
          <w:lang w:val="fr-FR"/>
        </w:rPr>
        <w:t>Dissertation Abstracts International. Vol. 69, no. 11, suppl. B, 2008.</w:t>
      </w:r>
    </w:p>
    <w:p w:rsidR="00C55AA7" w:rsidRPr="006855D8" w:rsidRDefault="00C55AA7" w:rsidP="002A419B">
      <w:pPr>
        <w:numPr>
          <w:ilvl w:val="0"/>
          <w:numId w:val="61"/>
        </w:numPr>
        <w:rPr>
          <w:lang w:val="fr-FR"/>
        </w:rPr>
      </w:pPr>
      <w:r w:rsidRPr="006855D8">
        <w:rPr>
          <w:lang w:val="fr-FR"/>
        </w:rPr>
        <w:t>Yao Q, Hahn B.Sulfasalazine-induced Lupsu and Hypersensitivity . Proceedings of UCLA Healthcare, 2008,12, 1-5</w:t>
      </w:r>
    </w:p>
    <w:p w:rsidR="00C55AA7" w:rsidRPr="006855D8" w:rsidRDefault="00C55AA7" w:rsidP="002A419B">
      <w:pPr>
        <w:numPr>
          <w:ilvl w:val="0"/>
          <w:numId w:val="61"/>
        </w:numPr>
        <w:rPr>
          <w:rStyle w:val="a"/>
          <w:b/>
          <w:bCs/>
          <w:lang w:val="fr-FR"/>
        </w:rPr>
      </w:pPr>
      <w:r w:rsidRPr="006855D8">
        <w:rPr>
          <w:rStyle w:val="a"/>
          <w:lang w:val="fr-FR"/>
        </w:rPr>
        <w:t>Crespel A, R Velizarova, M Agullo, P Gélisse</w:t>
      </w:r>
      <w:r w:rsidRPr="006855D8">
        <w:rPr>
          <w:b/>
          <w:bCs/>
          <w:lang w:val="fr-FR"/>
        </w:rPr>
        <w:t xml:space="preserve"> </w:t>
      </w:r>
      <w:r w:rsidRPr="006855D8">
        <w:rPr>
          <w:lang w:val="fr-FR"/>
        </w:rPr>
        <w:t>Ethosuximide-induced de novo systemic lupus erythematosus with anti-double-strand DNA</w:t>
      </w:r>
      <w:r w:rsidRPr="006855D8">
        <w:rPr>
          <w:b/>
          <w:bCs/>
          <w:lang w:val="fr-FR"/>
        </w:rPr>
        <w:t xml:space="preserve"> …</w:t>
      </w:r>
      <w:r w:rsidRPr="006855D8">
        <w:rPr>
          <w:rStyle w:val="a"/>
          <w:lang w:val="fr-FR"/>
        </w:rPr>
        <w:t>Epilepsia, 2009</w:t>
      </w:r>
      <w:r w:rsidRPr="006855D8">
        <w:rPr>
          <w:rStyle w:val="a"/>
          <w:b/>
          <w:bCs/>
          <w:lang w:val="fr-FR"/>
        </w:rPr>
        <w:t>,</w:t>
      </w:r>
      <w:r w:rsidRPr="006855D8">
        <w:rPr>
          <w:rStyle w:val="Strong"/>
          <w:b w:val="0"/>
          <w:bCs w:val="0"/>
          <w:lang w:val="fr-FR"/>
        </w:rPr>
        <w:t xml:space="preserve"> 50, 8,  2003 - 2003</w:t>
      </w:r>
    </w:p>
    <w:p w:rsidR="00C55AA7" w:rsidRPr="006855D8" w:rsidRDefault="00C55AA7" w:rsidP="002A419B">
      <w:pPr>
        <w:numPr>
          <w:ilvl w:val="0"/>
          <w:numId w:val="61"/>
        </w:numPr>
        <w:rPr>
          <w:rStyle w:val="a"/>
          <w:lang w:val="fr-FR"/>
        </w:rPr>
      </w:pPr>
      <w:r w:rsidRPr="006855D8">
        <w:rPr>
          <w:rStyle w:val="a"/>
          <w:lang w:val="fr-FR"/>
        </w:rPr>
        <w:t>Kasperkiewicz M, Anemüller W, Angelova</w:t>
      </w:r>
      <w:r w:rsidRPr="006855D8">
        <w:rPr>
          <w:lang w:val="fr-FR"/>
        </w:rPr>
        <w:t xml:space="preserve"> </w:t>
      </w:r>
      <w:r w:rsidRPr="006855D8">
        <w:rPr>
          <w:rStyle w:val="a"/>
          <w:lang w:val="fr-FR"/>
        </w:rPr>
        <w:t>I.</w:t>
      </w:r>
      <w:r w:rsidRPr="006855D8">
        <w:rPr>
          <w:lang w:val="fr-FR"/>
        </w:rPr>
        <w:t xml:space="preserve"> Subacute cutaneous lupus erythematosus associated with terbinafine.</w:t>
      </w:r>
      <w:r w:rsidRPr="006855D8">
        <w:rPr>
          <w:rStyle w:val="a"/>
          <w:lang w:val="fr-FR"/>
        </w:rPr>
        <w:t>- Clinical and experimental dermatology, 2009</w:t>
      </w:r>
    </w:p>
    <w:p w:rsidR="00C55AA7" w:rsidRPr="006855D8" w:rsidRDefault="00C55AA7" w:rsidP="002A419B">
      <w:pPr>
        <w:numPr>
          <w:ilvl w:val="0"/>
          <w:numId w:val="61"/>
        </w:numPr>
        <w:rPr>
          <w:rStyle w:val="a"/>
        </w:rPr>
      </w:pPr>
      <w:r w:rsidRPr="006855D8">
        <w:t>LU Zhi-yong  ZHENG Jie. Pathogenesis of SLE but also beneficial to the reasonable prevention and treatment of SLE. Int J dermatol and Venereol 2009, 35(5)</w:t>
      </w:r>
    </w:p>
    <w:p w:rsidR="00C55AA7" w:rsidRPr="006855D8" w:rsidRDefault="00C55AA7" w:rsidP="002A419B">
      <w:pPr>
        <w:numPr>
          <w:ilvl w:val="0"/>
          <w:numId w:val="61"/>
        </w:numPr>
        <w:rPr>
          <w:rStyle w:val="a"/>
          <w:lang w:val="fr-FR"/>
        </w:rPr>
      </w:pPr>
      <w:r w:rsidRPr="006855D8">
        <w:rPr>
          <w:lang w:val="bg-BG"/>
        </w:rPr>
        <w:t xml:space="preserve">Marzano AV </w:t>
      </w:r>
      <w:r w:rsidRPr="006855D8">
        <w:rPr>
          <w:rStyle w:val="a"/>
          <w:lang w:val="fr-FR"/>
        </w:rPr>
        <w:t xml:space="preserve">P Vezzoli, C Crosti </w:t>
      </w:r>
      <w:r w:rsidRPr="006855D8">
        <w:rPr>
          <w:lang w:val="bg-BG"/>
        </w:rPr>
        <w:t>Drug-induced lupus: an update on its dermatologic aspects</w:t>
      </w:r>
      <w:r w:rsidRPr="006855D8">
        <w:rPr>
          <w:lang w:val="fr-FR"/>
        </w:rPr>
        <w:t>.</w:t>
      </w:r>
      <w:r w:rsidRPr="006855D8">
        <w:rPr>
          <w:rStyle w:val="a"/>
          <w:lang w:val="fr-FR"/>
        </w:rPr>
        <w:t xml:space="preserve"> Lupus, 2009</w:t>
      </w:r>
    </w:p>
    <w:p w:rsidR="00C55AA7" w:rsidRPr="006855D8" w:rsidRDefault="00C55AA7" w:rsidP="002A419B">
      <w:pPr>
        <w:numPr>
          <w:ilvl w:val="0"/>
          <w:numId w:val="61"/>
        </w:numPr>
      </w:pPr>
      <w:r w:rsidRPr="006855D8">
        <w:rPr>
          <w:lang w:val="it-IT"/>
        </w:rPr>
        <w:t xml:space="preserve">Vedove C, M Giglio, D Schena, G Girolomoni. </w:t>
      </w:r>
      <w:r w:rsidRPr="006855D8">
        <w:t xml:space="preserve">Drug-induced lupus erythematosus </w:t>
      </w:r>
      <w:hyperlink r:id="rId182" w:history="1">
        <w:r w:rsidRPr="006855D8">
          <w:rPr>
            <w:rStyle w:val="Hyperlink"/>
            <w:color w:val="auto"/>
          </w:rPr>
          <w:t>Archives of Dermatological Research</w:t>
        </w:r>
      </w:hyperlink>
      <w:r w:rsidRPr="006855D8">
        <w:rPr>
          <w:lang w:val="en-US"/>
        </w:rPr>
        <w:t>,</w:t>
      </w:r>
      <w:hyperlink r:id="rId183" w:history="1">
        <w:r w:rsidRPr="006855D8">
          <w:rPr>
            <w:rStyle w:val="Hyperlink"/>
            <w:color w:val="auto"/>
          </w:rPr>
          <w:t xml:space="preserve"> </w:t>
        </w:r>
        <w:r w:rsidRPr="006855D8">
          <w:rPr>
            <w:rStyle w:val="Hyperlink"/>
            <w:color w:val="auto"/>
            <w:lang w:val="en-US"/>
          </w:rPr>
          <w:t>2009,</w:t>
        </w:r>
        <w:r w:rsidRPr="006855D8">
          <w:rPr>
            <w:rStyle w:val="Hyperlink"/>
            <w:color w:val="auto"/>
          </w:rPr>
          <w:t>301, 1</w:t>
        </w:r>
      </w:hyperlink>
      <w:r w:rsidRPr="006855D8">
        <w:rPr>
          <w:lang w:val="en-US"/>
        </w:rPr>
        <w:t xml:space="preserve">,  </w:t>
      </w:r>
      <w:r w:rsidRPr="006855D8">
        <w:t>99-105</w:t>
      </w:r>
    </w:p>
    <w:p w:rsidR="00C55AA7" w:rsidRPr="006855D8" w:rsidRDefault="00C55AA7" w:rsidP="002A419B">
      <w:pPr>
        <w:numPr>
          <w:ilvl w:val="0"/>
          <w:numId w:val="61"/>
        </w:numPr>
        <w:rPr>
          <w:rStyle w:val="a"/>
          <w:color w:val="000000"/>
        </w:rPr>
      </w:pPr>
      <w:r w:rsidRPr="006855D8">
        <w:rPr>
          <w:rStyle w:val="a"/>
        </w:rPr>
        <w:t xml:space="preserve">Yılmaz S, K Akar Cimen </w:t>
      </w:r>
      <w:r w:rsidRPr="006855D8">
        <w:t>Pegylated interferon alfa-2B induced lupus in a patient with chronic hepatitis B virus …</w:t>
      </w:r>
      <w:r w:rsidRPr="006855D8">
        <w:rPr>
          <w:rStyle w:val="a"/>
        </w:rPr>
        <w:t>- Clinical Rheumatology, 2009,</w:t>
      </w:r>
      <w:r w:rsidRPr="006855D8">
        <w:t>28, 10,1241-1243</w:t>
      </w:r>
    </w:p>
    <w:p w:rsidR="00C55AA7" w:rsidRPr="006855D8" w:rsidRDefault="00C55AA7" w:rsidP="002A419B">
      <w:pPr>
        <w:numPr>
          <w:ilvl w:val="0"/>
          <w:numId w:val="61"/>
        </w:numPr>
        <w:rPr>
          <w:iCs/>
          <w:color w:val="000000" w:themeColor="text1"/>
        </w:rPr>
      </w:pPr>
      <w:r w:rsidRPr="006855D8">
        <w:rPr>
          <w:color w:val="000000" w:themeColor="text1"/>
          <w:lang w:val="pl-PL"/>
        </w:rPr>
        <w:t>Blaszczyk M. Prace specjalne leki jako czynnik prowokujacy choroby tkanki tacznej. Przegl Dermatol 2010, 97, 159–170</w:t>
      </w:r>
    </w:p>
    <w:p w:rsidR="00C55AA7" w:rsidRPr="006855D8" w:rsidRDefault="00C55AA7" w:rsidP="002A419B">
      <w:pPr>
        <w:numPr>
          <w:ilvl w:val="0"/>
          <w:numId w:val="61"/>
        </w:numPr>
        <w:rPr>
          <w:iCs/>
          <w:color w:val="000000" w:themeColor="text1"/>
        </w:rPr>
      </w:pPr>
      <w:r w:rsidRPr="006855D8">
        <w:rPr>
          <w:rStyle w:val="a"/>
          <w:color w:val="000000" w:themeColor="text1"/>
          <w:lang w:val="pl-PL"/>
        </w:rPr>
        <w:t>Na HH, Hong SW, Kim MC et al.</w:t>
      </w:r>
      <w:r w:rsidRPr="006855D8">
        <w:rPr>
          <w:color w:val="000000" w:themeColor="text1"/>
          <w:lang w:val="pl-PL"/>
        </w:rPr>
        <w:t xml:space="preserve"> </w:t>
      </w:r>
      <w:r w:rsidRPr="006855D8">
        <w:rPr>
          <w:color w:val="000000" w:themeColor="text1"/>
        </w:rPr>
        <w:t>A Case of Lupus-Like Syndrome after Kidney Transplantation</w:t>
      </w:r>
      <w:r w:rsidRPr="006855D8">
        <w:rPr>
          <w:iCs/>
          <w:color w:val="000000" w:themeColor="text1"/>
        </w:rPr>
        <w:t>.  </w:t>
      </w:r>
      <w:r w:rsidRPr="006855D8">
        <w:rPr>
          <w:rStyle w:val="Emphasis"/>
          <w:iCs w:val="0"/>
          <w:color w:val="000000" w:themeColor="text1"/>
        </w:rPr>
        <w:t>J Korean Soc Transplant</w:t>
      </w:r>
      <w:r w:rsidRPr="006855D8">
        <w:rPr>
          <w:iCs/>
          <w:color w:val="000000" w:themeColor="text1"/>
        </w:rPr>
        <w:t xml:space="preserve">. </w:t>
      </w:r>
      <w:r w:rsidRPr="006855D8">
        <w:rPr>
          <w:color w:val="000000" w:themeColor="text1"/>
        </w:rPr>
        <w:t>2010 Jun; 24(2):</w:t>
      </w:r>
      <w:r w:rsidRPr="006855D8">
        <w:rPr>
          <w:iCs/>
          <w:color w:val="000000" w:themeColor="text1"/>
        </w:rPr>
        <w:t>110-113.</w:t>
      </w:r>
    </w:p>
    <w:p w:rsidR="00D639E0" w:rsidRPr="006855D8" w:rsidRDefault="00D639E0" w:rsidP="002A419B">
      <w:pPr>
        <w:numPr>
          <w:ilvl w:val="0"/>
          <w:numId w:val="61"/>
        </w:numPr>
        <w:rPr>
          <w:iCs/>
          <w:color w:val="000000" w:themeColor="text1"/>
        </w:rPr>
      </w:pPr>
      <w:r w:rsidRPr="006855D8">
        <w:rPr>
          <w:color w:val="000000" w:themeColor="text1"/>
        </w:rPr>
        <w:t>Pongsiriwet S, Kuntharaniranan T, Thosaporn W. Oral discoid lupus erythematosus. Chiang Mai Dent J. 2010 May 26;31:21-31.</w:t>
      </w:r>
    </w:p>
    <w:p w:rsidR="00D639E0" w:rsidRPr="006855D8" w:rsidRDefault="00D639E0" w:rsidP="002A419B">
      <w:pPr>
        <w:numPr>
          <w:ilvl w:val="0"/>
          <w:numId w:val="61"/>
        </w:numPr>
        <w:rPr>
          <w:color w:val="000000" w:themeColor="text1"/>
        </w:rPr>
      </w:pPr>
      <w:r w:rsidRPr="006855D8">
        <w:rPr>
          <w:color w:val="000000" w:themeColor="text1"/>
        </w:rPr>
        <w:t>AlGhamdi KM, Khurrum H, Rikabi A. Worsening of vitiligo and onset of new psoriasiform dermatitis following treatment with infliximab. Journal of cutaneous medicine and surgery. 2011 Sep;15(5):280-4.</w:t>
      </w:r>
      <w:r w:rsidRPr="006855D8">
        <w:rPr>
          <w:color w:val="000000" w:themeColor="text1"/>
          <w:shd w:val="clear" w:color="auto" w:fill="FFFFFF"/>
        </w:rPr>
        <w:t xml:space="preserve"> </w:t>
      </w:r>
    </w:p>
    <w:p w:rsidR="00C55AA7" w:rsidRPr="006855D8" w:rsidRDefault="00C55AA7" w:rsidP="002A419B">
      <w:pPr>
        <w:numPr>
          <w:ilvl w:val="0"/>
          <w:numId w:val="61"/>
        </w:numPr>
        <w:rPr>
          <w:color w:val="000000" w:themeColor="text1"/>
        </w:rPr>
      </w:pPr>
      <w:r w:rsidRPr="006855D8">
        <w:rPr>
          <w:color w:val="000000" w:themeColor="text1"/>
          <w:shd w:val="clear" w:color="auto" w:fill="FFFFFF"/>
        </w:rPr>
        <w:t>Almagro, Blanca Moyano, et al. "Occurrence of subacute cutaneous lupus erythematosus after treatment with systemic fluorouracil."</w:t>
      </w:r>
      <w:r w:rsidRPr="006855D8">
        <w:rPr>
          <w:rStyle w:val="apple-converted-space"/>
          <w:color w:val="000000" w:themeColor="text1"/>
          <w:shd w:val="clear" w:color="auto" w:fill="FFFFFF"/>
        </w:rPr>
        <w:t> </w:t>
      </w:r>
      <w:r w:rsidRPr="006855D8">
        <w:rPr>
          <w:iCs/>
          <w:color w:val="000000" w:themeColor="text1"/>
          <w:shd w:val="clear" w:color="auto" w:fill="FFFFFF"/>
        </w:rPr>
        <w:t>Journal of Clinical Oncology</w:t>
      </w:r>
      <w:r w:rsidRPr="006855D8">
        <w:rPr>
          <w:rStyle w:val="apple-converted-space"/>
          <w:color w:val="000000" w:themeColor="text1"/>
          <w:shd w:val="clear" w:color="auto" w:fill="FFFFFF"/>
        </w:rPr>
        <w:t> </w:t>
      </w:r>
      <w:r w:rsidRPr="006855D8">
        <w:rPr>
          <w:color w:val="000000" w:themeColor="text1"/>
          <w:shd w:val="clear" w:color="auto" w:fill="FFFFFF"/>
        </w:rPr>
        <w:t>29.20 (2011): e613-e615.</w:t>
      </w:r>
    </w:p>
    <w:p w:rsidR="00D639E0" w:rsidRPr="006855D8" w:rsidRDefault="00D639E0" w:rsidP="002A419B">
      <w:pPr>
        <w:numPr>
          <w:ilvl w:val="0"/>
          <w:numId w:val="61"/>
        </w:numPr>
        <w:rPr>
          <w:color w:val="000000" w:themeColor="text1"/>
        </w:rPr>
      </w:pPr>
      <w:r w:rsidRPr="00D639E0">
        <w:rPr>
          <w:color w:val="000000" w:themeColor="text1"/>
        </w:rPr>
        <w:t xml:space="preserve">Jun JB, Kim JK, Kim TH, Na YI, Choi CH, Kim YH. Inhibition of the IL-1β-induced expression of </w:t>
      </w:r>
      <w:r w:rsidRPr="006855D8">
        <w:rPr>
          <w:color w:val="000000" w:themeColor="text1"/>
        </w:rPr>
        <w:t>matrix metalloproteinases by controlled release of IL-1 receptor antagonist using injectable and thermo-reversible gels in human osteoarthritis chondrocytes. Journal of Rheumatic Diseases. 2011 Jun 1;18(2):85-93.</w:t>
      </w:r>
    </w:p>
    <w:p w:rsidR="00C55AA7" w:rsidRPr="006855D8" w:rsidRDefault="00C55AA7" w:rsidP="002A419B">
      <w:pPr>
        <w:numPr>
          <w:ilvl w:val="0"/>
          <w:numId w:val="61"/>
        </w:numPr>
        <w:rPr>
          <w:i/>
          <w:iCs/>
          <w:color w:val="000000" w:themeColor="text1"/>
        </w:rPr>
      </w:pPr>
      <w:r w:rsidRPr="006855D8">
        <w:rPr>
          <w:rStyle w:val="capture-id"/>
          <w:color w:val="000000" w:themeColor="text1"/>
        </w:rPr>
        <w:t>Kim B.S,</w:t>
      </w:r>
      <w:r w:rsidRPr="006855D8">
        <w:rPr>
          <w:color w:val="000000" w:themeColor="text1"/>
        </w:rPr>
        <w:t xml:space="preserve"> </w:t>
      </w:r>
      <w:r w:rsidRPr="006855D8">
        <w:rPr>
          <w:rStyle w:val="capture-id"/>
          <w:color w:val="000000" w:themeColor="text1"/>
        </w:rPr>
        <w:t>Hong Y M,</w:t>
      </w:r>
      <w:r w:rsidRPr="006855D8">
        <w:rPr>
          <w:color w:val="000000" w:themeColor="text1"/>
        </w:rPr>
        <w:t xml:space="preserve"> </w:t>
      </w:r>
      <w:r w:rsidRPr="006855D8">
        <w:rPr>
          <w:rStyle w:val="capture-id"/>
          <w:color w:val="000000" w:themeColor="text1"/>
        </w:rPr>
        <w:t>Park SM,</w:t>
      </w:r>
      <w:r w:rsidRPr="006855D8">
        <w:rPr>
          <w:color w:val="000000" w:themeColor="text1"/>
        </w:rPr>
        <w:t xml:space="preserve"> </w:t>
      </w:r>
      <w:r w:rsidRPr="006855D8">
        <w:rPr>
          <w:rStyle w:val="capture-id"/>
          <w:color w:val="000000" w:themeColor="text1"/>
        </w:rPr>
        <w:t>et al.</w:t>
      </w:r>
      <w:r w:rsidRPr="006855D8">
        <w:rPr>
          <w:rStyle w:val="tl-document"/>
          <w:color w:val="000000" w:themeColor="text1"/>
        </w:rPr>
        <w:t xml:space="preserve"> A Case of Angiotensin Converting Enzyme Inhibitor-Induced Systemic Lupus Erythematosus. </w:t>
      </w:r>
      <w:r w:rsidRPr="006855D8">
        <w:rPr>
          <w:color w:val="000000" w:themeColor="text1"/>
        </w:rPr>
        <w:t>J Rheum Dis. 2011 Dec;18(4):288-291.</w:t>
      </w:r>
    </w:p>
    <w:p w:rsidR="00C55AA7" w:rsidRPr="006855D8" w:rsidRDefault="00C55AA7" w:rsidP="002A419B">
      <w:pPr>
        <w:numPr>
          <w:ilvl w:val="0"/>
          <w:numId w:val="61"/>
        </w:numPr>
        <w:rPr>
          <w:color w:val="000000" w:themeColor="text1"/>
        </w:rPr>
      </w:pPr>
      <w:r w:rsidRPr="006855D8">
        <w:rPr>
          <w:color w:val="000000" w:themeColor="text1"/>
        </w:rPr>
        <w:t>Liakou</w:t>
      </w:r>
      <w:r w:rsidRPr="006855D8">
        <w:rPr>
          <w:color w:val="000000" w:themeColor="text1"/>
          <w:lang w:val="bg-BG"/>
        </w:rPr>
        <w:t xml:space="preserve"> </w:t>
      </w:r>
      <w:r w:rsidRPr="006855D8">
        <w:rPr>
          <w:color w:val="000000" w:themeColor="text1"/>
        </w:rPr>
        <w:t>AI</w:t>
      </w:r>
      <w:r w:rsidRPr="006855D8">
        <w:rPr>
          <w:color w:val="000000" w:themeColor="text1"/>
          <w:lang w:val="bg-BG"/>
        </w:rPr>
        <w:t xml:space="preserve">, </w:t>
      </w:r>
      <w:r w:rsidRPr="006855D8">
        <w:rPr>
          <w:color w:val="000000" w:themeColor="text1"/>
        </w:rPr>
        <w:t>Brunner</w:t>
      </w:r>
      <w:r w:rsidRPr="006855D8">
        <w:rPr>
          <w:color w:val="000000" w:themeColor="text1"/>
          <w:lang w:val="bg-BG"/>
        </w:rPr>
        <w:t xml:space="preserve"> </w:t>
      </w:r>
      <w:r w:rsidRPr="006855D8">
        <w:rPr>
          <w:color w:val="000000" w:themeColor="text1"/>
        </w:rPr>
        <w:t>M</w:t>
      </w:r>
      <w:r w:rsidRPr="006855D8">
        <w:rPr>
          <w:color w:val="000000" w:themeColor="text1"/>
          <w:lang w:val="bg-BG"/>
        </w:rPr>
        <w:t xml:space="preserve">, </w:t>
      </w:r>
      <w:r w:rsidRPr="006855D8">
        <w:rPr>
          <w:color w:val="000000" w:themeColor="text1"/>
        </w:rPr>
        <w:t>Theodorakis</w:t>
      </w:r>
      <w:r w:rsidRPr="006855D8">
        <w:rPr>
          <w:color w:val="000000" w:themeColor="text1"/>
          <w:lang w:val="bg-BG"/>
        </w:rPr>
        <w:t xml:space="preserve"> </w:t>
      </w:r>
      <w:r w:rsidRPr="006855D8">
        <w:rPr>
          <w:color w:val="000000" w:themeColor="text1"/>
        </w:rPr>
        <w:t>MJ</w:t>
      </w:r>
      <w:r w:rsidRPr="006855D8">
        <w:rPr>
          <w:color w:val="000000" w:themeColor="text1"/>
          <w:lang w:val="bg-BG"/>
        </w:rPr>
        <w:t xml:space="preserve">, </w:t>
      </w:r>
      <w:r w:rsidRPr="006855D8">
        <w:rPr>
          <w:color w:val="000000" w:themeColor="text1"/>
        </w:rPr>
        <w:t>Makrantonaki</w:t>
      </w:r>
      <w:r w:rsidRPr="006855D8">
        <w:rPr>
          <w:color w:val="000000" w:themeColor="text1"/>
          <w:lang w:val="bg-BG"/>
        </w:rPr>
        <w:t xml:space="preserve"> </w:t>
      </w:r>
      <w:r w:rsidRPr="006855D8">
        <w:rPr>
          <w:color w:val="000000" w:themeColor="text1"/>
        </w:rPr>
        <w:t>E</w:t>
      </w:r>
      <w:r w:rsidRPr="006855D8">
        <w:rPr>
          <w:color w:val="000000" w:themeColor="text1"/>
          <w:lang w:val="bg-BG"/>
        </w:rPr>
        <w:t xml:space="preserve">, </w:t>
      </w:r>
      <w:r w:rsidRPr="006855D8">
        <w:rPr>
          <w:color w:val="000000" w:themeColor="text1"/>
        </w:rPr>
        <w:t>Zouboulis</w:t>
      </w:r>
      <w:r w:rsidRPr="006855D8">
        <w:rPr>
          <w:color w:val="000000" w:themeColor="text1"/>
          <w:lang w:val="bg-BG"/>
        </w:rPr>
        <w:t xml:space="preserve"> </w:t>
      </w:r>
      <w:r w:rsidRPr="006855D8">
        <w:rPr>
          <w:color w:val="000000" w:themeColor="text1"/>
        </w:rPr>
        <w:t>CC</w:t>
      </w:r>
      <w:r w:rsidRPr="006855D8">
        <w:rPr>
          <w:color w:val="000000" w:themeColor="text1"/>
          <w:lang w:val="bg-BG"/>
        </w:rPr>
        <w:t>.</w:t>
      </w:r>
      <w:r w:rsidRPr="006855D8">
        <w:rPr>
          <w:color w:val="000000" w:themeColor="text1"/>
        </w:rPr>
        <w:t xml:space="preserve"> Recurrent subacute cutaneous lupus erythematosus following exposure to different drugs. Acta Derm Venereol. 2011 ;91(5):586-7</w:t>
      </w:r>
    </w:p>
    <w:p w:rsidR="00C55AA7" w:rsidRPr="006855D8" w:rsidRDefault="00C55AA7" w:rsidP="002A419B">
      <w:pPr>
        <w:numPr>
          <w:ilvl w:val="0"/>
          <w:numId w:val="61"/>
        </w:numPr>
        <w:rPr>
          <w:color w:val="000000" w:themeColor="text1"/>
        </w:rPr>
      </w:pPr>
      <w:r w:rsidRPr="006855D8">
        <w:rPr>
          <w:color w:val="000000" w:themeColor="text1"/>
        </w:rPr>
        <w:t>Marzano A.V., Lazzari R., Polloni I., Crosti C., Fabbr P., Cugno M.Drug-induced subacute cutaneous lupus erythematosus: evidence for differences from its idiopathic counterpart. Br J Dermatol, 2011, 165,2, 335-341</w:t>
      </w:r>
    </w:p>
    <w:p w:rsidR="00C55AA7" w:rsidRPr="006855D8" w:rsidRDefault="00C55AA7" w:rsidP="002A419B">
      <w:pPr>
        <w:numPr>
          <w:ilvl w:val="0"/>
          <w:numId w:val="61"/>
        </w:numPr>
        <w:rPr>
          <w:color w:val="000000" w:themeColor="text1"/>
        </w:rPr>
      </w:pPr>
      <w:r w:rsidRPr="006855D8">
        <w:rPr>
          <w:color w:val="000000" w:themeColor="text1"/>
          <w:shd w:val="clear" w:color="auto" w:fill="FFFFFF"/>
        </w:rPr>
        <w:t>Min, Sang-Il, et al. "Optimal system for deceased organ donation and procurement in Korea."</w:t>
      </w:r>
      <w:r w:rsidRPr="006855D8">
        <w:rPr>
          <w:rStyle w:val="apple-converted-space"/>
          <w:color w:val="000000" w:themeColor="text1"/>
          <w:shd w:val="clear" w:color="auto" w:fill="FFFFFF"/>
        </w:rPr>
        <w:t> </w:t>
      </w:r>
      <w:r w:rsidRPr="006855D8">
        <w:rPr>
          <w:iCs/>
          <w:color w:val="000000" w:themeColor="text1"/>
          <w:shd w:val="clear" w:color="auto" w:fill="FFFFFF"/>
        </w:rPr>
        <w:t>The Journal of the Korean Society for Transplantation</w:t>
      </w:r>
      <w:r w:rsidRPr="006855D8">
        <w:rPr>
          <w:color w:val="000000" w:themeColor="text1"/>
          <w:shd w:val="clear" w:color="auto" w:fill="FFFFFF"/>
        </w:rPr>
        <w:t>25.1 (2011): 1-7.</w:t>
      </w:r>
    </w:p>
    <w:p w:rsidR="00D639E0" w:rsidRPr="006855D8" w:rsidRDefault="00C55AA7" w:rsidP="00D639E0">
      <w:pPr>
        <w:numPr>
          <w:ilvl w:val="0"/>
          <w:numId w:val="61"/>
        </w:numPr>
        <w:rPr>
          <w:rStyle w:val="cit-sepcit-sep-after-article-pages"/>
          <w:color w:val="000000" w:themeColor="text1"/>
        </w:rPr>
      </w:pPr>
      <w:r w:rsidRPr="006855D8">
        <w:rPr>
          <w:color w:val="000000" w:themeColor="text1"/>
          <w:lang w:val="en-US"/>
        </w:rPr>
        <w:t>Moyano-</w:t>
      </w:r>
      <w:r w:rsidRPr="006855D8">
        <w:rPr>
          <w:color w:val="000000" w:themeColor="text1"/>
        </w:rPr>
        <w:t>Almagro B, Steyls M, Navarro N,</w:t>
      </w:r>
      <w:r w:rsidRPr="006855D8">
        <w:rPr>
          <w:color w:val="000000" w:themeColor="text1"/>
          <w:lang w:val="pt-BR"/>
        </w:rPr>
        <w:t xml:space="preserve"> et al.</w:t>
      </w:r>
      <w:r w:rsidRPr="006855D8">
        <w:rPr>
          <w:color w:val="000000" w:themeColor="text1"/>
        </w:rPr>
        <w:t xml:space="preserve"> Occurrence of Subacute Cutaneous Lupus Erythematosus After Treatment With Systemic Fluorouracil</w:t>
      </w:r>
      <w:r w:rsidRPr="006855D8">
        <w:rPr>
          <w:color w:val="000000" w:themeColor="text1"/>
          <w:lang w:val="en-US"/>
        </w:rPr>
        <w:t xml:space="preserve">. </w:t>
      </w:r>
      <w:r w:rsidRPr="006855D8">
        <w:rPr>
          <w:rStyle w:val="HTMLCite"/>
          <w:color w:val="000000" w:themeColor="text1"/>
        </w:rPr>
        <w:t>JCO</w:t>
      </w:r>
      <w:r w:rsidRPr="006855D8">
        <w:rPr>
          <w:rStyle w:val="cit-print-date"/>
          <w:color w:val="000000" w:themeColor="text1"/>
        </w:rPr>
        <w:t>, 2011</w:t>
      </w:r>
      <w:r w:rsidRPr="006855D8">
        <w:rPr>
          <w:rStyle w:val="cit-sepcit-sep-after-article-print-date"/>
          <w:color w:val="000000" w:themeColor="text1"/>
        </w:rPr>
        <w:t>:</w:t>
      </w:r>
      <w:r w:rsidRPr="006855D8">
        <w:rPr>
          <w:rStyle w:val="cit-first-page"/>
          <w:color w:val="000000" w:themeColor="text1"/>
        </w:rPr>
        <w:t>e613</w:t>
      </w:r>
      <w:r w:rsidRPr="006855D8">
        <w:rPr>
          <w:rStyle w:val="cit-sep"/>
          <w:color w:val="000000" w:themeColor="text1"/>
        </w:rPr>
        <w:t>-</w:t>
      </w:r>
      <w:r w:rsidRPr="006855D8">
        <w:rPr>
          <w:rStyle w:val="cit-last-page"/>
          <w:color w:val="000000" w:themeColor="text1"/>
        </w:rPr>
        <w:t>e615</w:t>
      </w:r>
      <w:r w:rsidRPr="006855D8">
        <w:rPr>
          <w:rStyle w:val="cit-sepcit-sep-after-article-pages"/>
          <w:color w:val="000000" w:themeColor="text1"/>
        </w:rPr>
        <w:t>;</w:t>
      </w:r>
    </w:p>
    <w:p w:rsidR="00C55AA7" w:rsidRPr="006855D8" w:rsidRDefault="00D639E0" w:rsidP="002A419B">
      <w:pPr>
        <w:numPr>
          <w:ilvl w:val="0"/>
          <w:numId w:val="61"/>
        </w:numPr>
        <w:rPr>
          <w:rStyle w:val="cit-sepcit-sep-after-article-pages"/>
          <w:color w:val="000000" w:themeColor="text1"/>
        </w:rPr>
      </w:pPr>
      <w:r w:rsidRPr="006855D8">
        <w:rPr>
          <w:color w:val="000000" w:themeColor="text1"/>
        </w:rPr>
        <w:t>Ravindran V. Lamotrigine</w:t>
      </w:r>
      <w:r w:rsidRPr="006855D8">
        <w:rPr>
          <w:rFonts w:ascii="Cambria Math" w:hAnsi="Cambria Math" w:cs="Cambria Math"/>
          <w:color w:val="000000" w:themeColor="text1"/>
        </w:rPr>
        <w:t>‐</w:t>
      </w:r>
      <w:r w:rsidRPr="006855D8">
        <w:rPr>
          <w:color w:val="000000" w:themeColor="text1"/>
        </w:rPr>
        <w:t>induced lupus: a case report. International journal of rheumatic diseases. 2011 Aug;14(3):e47-8.</w:t>
      </w:r>
      <w:r w:rsidR="00C55AA7" w:rsidRPr="006855D8">
        <w:rPr>
          <w:rStyle w:val="cit-sepcit-sep-after-article-pages"/>
          <w:i/>
          <w:iCs/>
          <w:color w:val="000000" w:themeColor="text1"/>
        </w:rPr>
        <w:t xml:space="preserve"> </w:t>
      </w:r>
    </w:p>
    <w:p w:rsidR="00D639E0" w:rsidRPr="006855D8" w:rsidRDefault="00D639E0" w:rsidP="00D639E0">
      <w:pPr>
        <w:numPr>
          <w:ilvl w:val="0"/>
          <w:numId w:val="61"/>
        </w:numPr>
        <w:rPr>
          <w:rStyle w:val="cit-sepcit-sep-after-article-pages"/>
          <w:color w:val="000000" w:themeColor="text1"/>
        </w:rPr>
      </w:pPr>
      <w:r w:rsidRPr="006855D8">
        <w:rPr>
          <w:rFonts w:ascii="MS Mincho" w:eastAsia="MS Mincho" w:hAnsi="MS Mincho" w:cs="MS Mincho" w:hint="eastAsia"/>
          <w:color w:val="000000" w:themeColor="text1"/>
        </w:rPr>
        <w:t>白山純実</w:t>
      </w:r>
      <w:r w:rsidRPr="006855D8">
        <w:rPr>
          <w:color w:val="000000" w:themeColor="text1"/>
        </w:rPr>
        <w:t xml:space="preserve">, </w:t>
      </w:r>
      <w:r w:rsidRPr="006855D8">
        <w:rPr>
          <w:rFonts w:ascii="MS Mincho" w:eastAsia="MS Mincho" w:hAnsi="MS Mincho" w:cs="MS Mincho" w:hint="eastAsia"/>
          <w:color w:val="000000" w:themeColor="text1"/>
        </w:rPr>
        <w:t>辻真紀</w:t>
      </w:r>
      <w:r w:rsidRPr="006855D8">
        <w:rPr>
          <w:color w:val="000000" w:themeColor="text1"/>
        </w:rPr>
        <w:t xml:space="preserve">, </w:t>
      </w:r>
      <w:r w:rsidRPr="006855D8">
        <w:rPr>
          <w:rFonts w:ascii="MS Mincho" w:eastAsia="MS Mincho" w:hAnsi="MS Mincho" w:cs="MS Mincho" w:hint="eastAsia"/>
          <w:color w:val="000000" w:themeColor="text1"/>
        </w:rPr>
        <w:t>今中愛子</w:t>
      </w:r>
      <w:r w:rsidRPr="006855D8">
        <w:rPr>
          <w:color w:val="000000" w:themeColor="text1"/>
        </w:rPr>
        <w:t xml:space="preserve">, </w:t>
      </w:r>
      <w:r w:rsidRPr="006855D8">
        <w:rPr>
          <w:rFonts w:ascii="MS Mincho" w:eastAsia="MS Mincho" w:hAnsi="MS Mincho" w:cs="MS Mincho" w:hint="eastAsia"/>
          <w:color w:val="000000" w:themeColor="text1"/>
        </w:rPr>
        <w:t>八幡陽子</w:t>
      </w:r>
      <w:r w:rsidRPr="006855D8">
        <w:rPr>
          <w:color w:val="000000" w:themeColor="text1"/>
        </w:rPr>
        <w:t xml:space="preserve">. </w:t>
      </w:r>
      <w:r w:rsidRPr="006855D8">
        <w:rPr>
          <w:rFonts w:ascii="MS Mincho" w:eastAsia="MS Mincho" w:hAnsi="MS Mincho" w:cs="MS Mincho" w:hint="eastAsia"/>
          <w:color w:val="000000" w:themeColor="text1"/>
        </w:rPr>
        <w:t>円形脱毛斑が先行した塩酸ミノサイクリンによる薬剤誘発性ループスの</w:t>
      </w:r>
      <w:r w:rsidRPr="006855D8">
        <w:rPr>
          <w:color w:val="000000" w:themeColor="text1"/>
        </w:rPr>
        <w:t xml:space="preserve"> 1 </w:t>
      </w:r>
      <w:r w:rsidRPr="006855D8">
        <w:rPr>
          <w:rFonts w:ascii="MS Mincho" w:eastAsia="MS Mincho" w:hAnsi="MS Mincho" w:cs="MS Mincho" w:hint="eastAsia"/>
          <w:color w:val="000000" w:themeColor="text1"/>
        </w:rPr>
        <w:t>例</w:t>
      </w:r>
      <w:r w:rsidRPr="006855D8">
        <w:rPr>
          <w:color w:val="000000" w:themeColor="text1"/>
        </w:rPr>
        <w:t xml:space="preserve">. </w:t>
      </w:r>
      <w:r w:rsidRPr="006855D8">
        <w:rPr>
          <w:rFonts w:ascii="MS Mincho" w:eastAsia="MS Mincho" w:hAnsi="MS Mincho" w:cs="MS Mincho" w:hint="eastAsia"/>
          <w:color w:val="000000" w:themeColor="text1"/>
        </w:rPr>
        <w:t>臨床皮膚科</w:t>
      </w:r>
      <w:r w:rsidRPr="006855D8">
        <w:rPr>
          <w:color w:val="000000" w:themeColor="text1"/>
        </w:rPr>
        <w:t>. 2011 Dec 1;65(13):1022-6.</w:t>
      </w:r>
    </w:p>
    <w:p w:rsidR="00D639E0" w:rsidRPr="006855D8" w:rsidRDefault="00D639E0" w:rsidP="002A419B">
      <w:pPr>
        <w:numPr>
          <w:ilvl w:val="0"/>
          <w:numId w:val="61"/>
        </w:numPr>
      </w:pPr>
      <w:r w:rsidRPr="006855D8">
        <w:rPr>
          <w:color w:val="222222"/>
        </w:rPr>
        <w:t>Ahn KS, Kang KJ. Liver Transplantation for the Curative Treatment of Hilar Cholangiocarcinoma-</w:t>
      </w:r>
      <w:r w:rsidRPr="006855D8">
        <w:t xml:space="preserve">Model of the Mayo Clinic. The Journal of the Korean Society for Transplantation. 2012 Mar 1;26(1):1-5. </w:t>
      </w:r>
    </w:p>
    <w:p w:rsidR="00D639E0" w:rsidRPr="006855D8" w:rsidRDefault="00D639E0" w:rsidP="002A419B">
      <w:pPr>
        <w:numPr>
          <w:ilvl w:val="0"/>
          <w:numId w:val="61"/>
        </w:numPr>
      </w:pPr>
      <w:r w:rsidRPr="006855D8">
        <w:t>Chen TK, Haddican MM, Phelps RG, Spiera H. Etanercept-Induced Lupus Panniculitis with Continued Improvement after Treatment with Adalimumab for Psoriatic Arthritis. InPsoriasis Forum 2012 Sep (Vol. 18, No. 3, pp. 142-146). Sage CA: Los Angeles, CA: SAGE Publications.</w:t>
      </w:r>
    </w:p>
    <w:p w:rsidR="00C55AA7" w:rsidRPr="006855D8" w:rsidRDefault="00C55AA7" w:rsidP="002A419B">
      <w:pPr>
        <w:numPr>
          <w:ilvl w:val="0"/>
          <w:numId w:val="61"/>
        </w:numPr>
        <w:rPr>
          <w:rStyle w:val="cit-sepcit-sep-after-article-pages"/>
        </w:rPr>
      </w:pPr>
      <w:r w:rsidRPr="006855D8">
        <w:rPr>
          <w:shd w:val="clear" w:color="auto" w:fill="FFFFFF"/>
        </w:rPr>
        <w:t>Dalle Vedove, Camilla, Jan C. Simon, and Giampiero Girolomoni. "Drug</w:t>
      </w:r>
      <w:r w:rsidRPr="006855D8">
        <w:rPr>
          <w:rFonts w:ascii="Cambria Math" w:hAnsi="Cambria Math" w:cs="Cambria Math"/>
          <w:shd w:val="clear" w:color="auto" w:fill="FFFFFF"/>
        </w:rPr>
        <w:t>‐</w:t>
      </w:r>
      <w:r w:rsidRPr="006855D8">
        <w:rPr>
          <w:shd w:val="clear" w:color="auto" w:fill="FFFFFF"/>
        </w:rPr>
        <w:t>induced lupus erythematosus with emphasis on skin manifestations and the role of anti</w:t>
      </w:r>
      <w:r w:rsidRPr="006855D8">
        <w:rPr>
          <w:rFonts w:ascii="Cambria Math" w:hAnsi="Cambria Math" w:cs="Cambria Math"/>
          <w:shd w:val="clear" w:color="auto" w:fill="FFFFFF"/>
        </w:rPr>
        <w:t>‐</w:t>
      </w:r>
      <w:r w:rsidRPr="006855D8">
        <w:rPr>
          <w:shd w:val="clear" w:color="auto" w:fill="FFFFFF"/>
        </w:rPr>
        <w:t>TNFα agents."</w:t>
      </w:r>
      <w:r w:rsidRPr="006855D8">
        <w:rPr>
          <w:rStyle w:val="apple-converted-space"/>
          <w:shd w:val="clear" w:color="auto" w:fill="FFFFFF"/>
        </w:rPr>
        <w:t> </w:t>
      </w:r>
      <w:r w:rsidRPr="006855D8">
        <w:rPr>
          <w:iCs/>
          <w:shd w:val="clear" w:color="auto" w:fill="FFFFFF"/>
        </w:rPr>
        <w:t>JDDG: Journal der Deutschen Dermatologischen Gesellschaft</w:t>
      </w:r>
      <w:r w:rsidRPr="006855D8">
        <w:rPr>
          <w:shd w:val="clear" w:color="auto" w:fill="FFFFFF"/>
        </w:rPr>
        <w:t>(2012).</w:t>
      </w:r>
      <w:r w:rsidRPr="006855D8">
        <w:t xml:space="preserve"> </w:t>
      </w:r>
      <w:r w:rsidRPr="006855D8">
        <w:rPr>
          <w:bCs/>
          <w:bdr w:val="none" w:sz="0" w:space="0" w:color="auto" w:frame="1"/>
        </w:rPr>
        <w:t>10</w:t>
      </w:r>
      <w:r w:rsidRPr="006855D8">
        <w:rPr>
          <w:bdr w:val="none" w:sz="0" w:space="0" w:color="auto" w:frame="1"/>
          <w:shd w:val="clear" w:color="auto" w:fill="FFFFFF"/>
        </w:rPr>
        <w:t>,</w:t>
      </w:r>
      <w:r w:rsidRPr="006855D8">
        <w:rPr>
          <w:rStyle w:val="apple-converted-space"/>
          <w:u w:val="single"/>
          <w:bdr w:val="none" w:sz="0" w:space="0" w:color="auto" w:frame="1"/>
          <w:shd w:val="clear" w:color="auto" w:fill="FFFFFF"/>
        </w:rPr>
        <w:t> </w:t>
      </w:r>
      <w:r w:rsidRPr="006855D8">
        <w:rPr>
          <w:bCs/>
          <w:bdr w:val="none" w:sz="0" w:space="0" w:color="auto" w:frame="1"/>
        </w:rPr>
        <w:t xml:space="preserve"> 12,</w:t>
      </w:r>
      <w:r w:rsidRPr="006855D8">
        <w:rPr>
          <w:bCs/>
          <w:bdr w:val="none" w:sz="0" w:space="0" w:color="auto" w:frame="1"/>
          <w:shd w:val="clear" w:color="auto" w:fill="FFFFFF"/>
        </w:rPr>
        <w:t xml:space="preserve"> 889–897</w:t>
      </w:r>
    </w:p>
    <w:p w:rsidR="00C55AA7" w:rsidRPr="006855D8" w:rsidRDefault="00C55AA7" w:rsidP="002A419B">
      <w:pPr>
        <w:numPr>
          <w:ilvl w:val="0"/>
          <w:numId w:val="61"/>
        </w:numPr>
      </w:pPr>
      <w:r w:rsidRPr="006855D8">
        <w:rPr>
          <w:rStyle w:val="cit-sepcit-sep-after-article-pages"/>
        </w:rPr>
        <w:t>Diaz L, Cuire A.</w:t>
      </w:r>
      <w:r w:rsidRPr="006855D8">
        <w:rPr>
          <w:rStyle w:val="maintitle"/>
        </w:rPr>
        <w:t>Cutaneous and systemic adverse reactions to antibiotics</w:t>
      </w:r>
      <w:r w:rsidRPr="006855D8">
        <w:t>. Dermatologic Therapy</w:t>
      </w:r>
      <w:r w:rsidRPr="006855D8">
        <w:rPr>
          <w:lang w:val="en-US"/>
        </w:rPr>
        <w:t>,</w:t>
      </w:r>
      <w:r w:rsidRPr="006855D8">
        <w:t xml:space="preserve"> 2012</w:t>
      </w:r>
      <w:r w:rsidRPr="006855D8">
        <w:rPr>
          <w:lang w:val="en-US"/>
        </w:rPr>
        <w:t>;</w:t>
      </w:r>
      <w:r w:rsidRPr="006855D8">
        <w:t xml:space="preserve">25, Issue 1, pages 12–22, </w:t>
      </w:r>
    </w:p>
    <w:p w:rsidR="00C55AA7" w:rsidRPr="006855D8" w:rsidRDefault="00C55AA7" w:rsidP="002A419B">
      <w:pPr>
        <w:numPr>
          <w:ilvl w:val="0"/>
          <w:numId w:val="61"/>
        </w:numPr>
        <w:rPr>
          <w:rStyle w:val="cit-sepcit-sep-after-article-pages"/>
        </w:rPr>
      </w:pPr>
      <w:r w:rsidRPr="006855D8">
        <w:rPr>
          <w:shd w:val="clear" w:color="auto" w:fill="FFFFFF"/>
        </w:rPr>
        <w:t>Esen, Bahar Artım, et al. "Serologic response to Epstein-Barr virus antigens in patients with systemic lupus erythematosus: a controlled study."</w:t>
      </w:r>
      <w:r w:rsidRPr="006855D8">
        <w:rPr>
          <w:i/>
          <w:iCs/>
          <w:shd w:val="clear" w:color="auto" w:fill="FFFFFF"/>
        </w:rPr>
        <w:t>Rheumatology international</w:t>
      </w:r>
      <w:r w:rsidRPr="006855D8">
        <w:rPr>
          <w:rStyle w:val="apple-converted-space"/>
          <w:shd w:val="clear" w:color="auto" w:fill="FFFFFF"/>
        </w:rPr>
        <w:t> </w:t>
      </w:r>
      <w:r w:rsidRPr="006855D8">
        <w:rPr>
          <w:shd w:val="clear" w:color="auto" w:fill="FFFFFF"/>
        </w:rPr>
        <w:t>32.1 (2012): 79-83.</w:t>
      </w:r>
    </w:p>
    <w:p w:rsidR="00C55AA7" w:rsidRPr="006855D8" w:rsidRDefault="00C55AA7" w:rsidP="002A419B">
      <w:pPr>
        <w:numPr>
          <w:ilvl w:val="0"/>
          <w:numId w:val="61"/>
        </w:numPr>
        <w:rPr>
          <w:rStyle w:val="citation-flpages"/>
        </w:rPr>
      </w:pPr>
      <w:r w:rsidRPr="006855D8">
        <w:rPr>
          <w:rStyle w:val="cit-sepcit-sep-after-article-pages"/>
        </w:rPr>
        <w:t xml:space="preserve">Meidhof W et al. </w:t>
      </w:r>
      <w:r w:rsidRPr="006855D8">
        <w:t>Lupus: An Overview of the Disease and Management Options</w:t>
      </w:r>
      <w:r w:rsidRPr="006855D8">
        <w:rPr>
          <w:lang w:val="en-US"/>
        </w:rPr>
        <w:t xml:space="preserve">. </w:t>
      </w:r>
      <w:r w:rsidRPr="006855D8">
        <w:rPr>
          <w:rStyle w:val="citation-abbreviation"/>
        </w:rPr>
        <w:t>P</w:t>
      </w:r>
      <w:r w:rsidRPr="006855D8">
        <w:rPr>
          <w:rStyle w:val="citation-abbreviation"/>
          <w:lang w:val="en-US"/>
        </w:rPr>
        <w:t>&amp;</w:t>
      </w:r>
      <w:r w:rsidRPr="006855D8">
        <w:rPr>
          <w:rStyle w:val="citation-abbreviation"/>
        </w:rPr>
        <w:t xml:space="preserve"> T. </w:t>
      </w:r>
      <w:r w:rsidRPr="006855D8">
        <w:rPr>
          <w:rStyle w:val="citation-publication-date"/>
        </w:rPr>
        <w:t xml:space="preserve">2012, l; </w:t>
      </w:r>
      <w:r w:rsidRPr="006855D8">
        <w:rPr>
          <w:rStyle w:val="citation-volume"/>
        </w:rPr>
        <w:t>37</w:t>
      </w:r>
      <w:r w:rsidRPr="006855D8">
        <w:rPr>
          <w:rStyle w:val="citation-issue"/>
        </w:rPr>
        <w:t>(4)</w:t>
      </w:r>
      <w:r w:rsidRPr="006855D8">
        <w:rPr>
          <w:rStyle w:val="citation-flpages"/>
        </w:rPr>
        <w:t>: 240-246, 249.</w:t>
      </w:r>
    </w:p>
    <w:p w:rsidR="00C55AA7" w:rsidRPr="006855D8" w:rsidRDefault="00C55AA7" w:rsidP="002A419B">
      <w:pPr>
        <w:numPr>
          <w:ilvl w:val="0"/>
          <w:numId w:val="61"/>
        </w:numPr>
        <w:rPr>
          <w:rStyle w:val="citation-flpages"/>
        </w:rPr>
      </w:pPr>
      <w:r w:rsidRPr="006855D8">
        <w:rPr>
          <w:shd w:val="clear" w:color="auto" w:fill="FFFFFF"/>
        </w:rPr>
        <w:lastRenderedPageBreak/>
        <w:t>Pretel, M., L. Marquès, and A. España. "Lupus eritematoso inducido por fármacos."</w:t>
      </w:r>
      <w:r w:rsidRPr="006855D8">
        <w:rPr>
          <w:rStyle w:val="apple-converted-space"/>
          <w:shd w:val="clear" w:color="auto" w:fill="FFFFFF"/>
        </w:rPr>
        <w:t> </w:t>
      </w:r>
      <w:r w:rsidRPr="006855D8">
        <w:rPr>
          <w:iCs/>
          <w:shd w:val="clear" w:color="auto" w:fill="FFFFFF"/>
        </w:rPr>
        <w:t>Actas Dermo-Sifiliográficas</w:t>
      </w:r>
      <w:r w:rsidRPr="006855D8">
        <w:rPr>
          <w:rStyle w:val="apple-converted-space"/>
          <w:shd w:val="clear" w:color="auto" w:fill="FFFFFF"/>
        </w:rPr>
        <w:t> </w:t>
      </w:r>
      <w:r w:rsidRPr="006855D8">
        <w:rPr>
          <w:shd w:val="clear" w:color="auto" w:fill="FFFFFF"/>
        </w:rPr>
        <w:t>(2012).</w:t>
      </w:r>
    </w:p>
    <w:p w:rsidR="00C55AA7" w:rsidRPr="006855D8" w:rsidRDefault="00C55AA7" w:rsidP="002A419B">
      <w:pPr>
        <w:numPr>
          <w:ilvl w:val="0"/>
          <w:numId w:val="61"/>
        </w:numPr>
      </w:pPr>
      <w:r w:rsidRPr="006855D8">
        <w:t>Rabbi M et al. Environment, Immune Dysfunction, and Systemic Lupus Erythematosus</w:t>
      </w:r>
      <w:r w:rsidRPr="006855D8">
        <w:rPr>
          <w:lang w:val="en-US"/>
        </w:rPr>
        <w:t>. In:</w:t>
      </w:r>
      <w:r w:rsidRPr="006855D8">
        <w:t xml:space="preserve"> </w:t>
      </w:r>
      <w:hyperlink r:id="rId184" w:tooltip="Link to the Book of this Chapter" w:history="1">
        <w:r w:rsidRPr="006855D8">
          <w:t>Immunotoxicity, Immune Dysfunction, and Chronic Disease</w:t>
        </w:r>
      </w:hyperlink>
      <w:r w:rsidRPr="006855D8">
        <w:rPr>
          <w:lang w:val="bg-BG"/>
        </w:rPr>
        <w:t xml:space="preserve"> </w:t>
      </w:r>
      <w:r w:rsidRPr="006855D8">
        <w:rPr>
          <w:lang w:val="en-US"/>
        </w:rPr>
        <w:t xml:space="preserve">. </w:t>
      </w:r>
      <w:hyperlink r:id="rId185" w:tooltip="Link to the Book Series of this Chapter" w:history="1">
        <w:r w:rsidRPr="006855D8">
          <w:rPr>
            <w:lang w:val="bg-BG"/>
          </w:rPr>
          <w:t>Molecular and Integrative Toxicology</w:t>
        </w:r>
      </w:hyperlink>
      <w:r w:rsidRPr="006855D8">
        <w:rPr>
          <w:lang w:val="bg-BG"/>
        </w:rPr>
        <w:t>, 2012, Part 3,</w:t>
      </w:r>
      <w:r w:rsidRPr="006855D8">
        <w:rPr>
          <w:lang w:val="en-US"/>
        </w:rPr>
        <w:t xml:space="preserve"> Chapter 8,</w:t>
      </w:r>
      <w:r w:rsidRPr="006855D8">
        <w:rPr>
          <w:lang w:val="bg-BG"/>
        </w:rPr>
        <w:t xml:space="preserve"> 193-213</w:t>
      </w:r>
    </w:p>
    <w:p w:rsidR="00C55AA7" w:rsidRPr="006855D8" w:rsidRDefault="00C55AA7" w:rsidP="002A419B">
      <w:pPr>
        <w:numPr>
          <w:ilvl w:val="0"/>
          <w:numId w:val="61"/>
        </w:numPr>
        <w:rPr>
          <w:rStyle w:val="citation-flpages"/>
        </w:rPr>
      </w:pPr>
      <w:r w:rsidRPr="006855D8">
        <w:rPr>
          <w:rStyle w:val="citation-flpages"/>
        </w:rPr>
        <w:t xml:space="preserve">Seo JY et al. </w:t>
      </w:r>
      <w:r w:rsidRPr="006855D8">
        <w:t xml:space="preserve">Methimazole-Induced Bullous Systemic Lupus Erythematosus: A Case Report. </w:t>
      </w:r>
      <w:r w:rsidRPr="006855D8">
        <w:rPr>
          <w:rStyle w:val="citation-abbreviation"/>
        </w:rPr>
        <w:t xml:space="preserve">J Korean Med Sci. </w:t>
      </w:r>
      <w:r w:rsidRPr="006855D8">
        <w:rPr>
          <w:rStyle w:val="citation-publication-date"/>
        </w:rPr>
        <w:t xml:space="preserve">2012 July; </w:t>
      </w:r>
      <w:r w:rsidRPr="006855D8">
        <w:rPr>
          <w:rStyle w:val="citation-volume"/>
        </w:rPr>
        <w:t>27</w:t>
      </w:r>
      <w:r w:rsidRPr="006855D8">
        <w:rPr>
          <w:rStyle w:val="citation-issue"/>
        </w:rPr>
        <w:t>(7)</w:t>
      </w:r>
      <w:r w:rsidRPr="006855D8">
        <w:rPr>
          <w:rStyle w:val="citation-flpages"/>
        </w:rPr>
        <w:t>: 818–821.</w:t>
      </w:r>
    </w:p>
    <w:p w:rsidR="00C55AA7" w:rsidRPr="006855D8" w:rsidRDefault="00C55AA7" w:rsidP="002A419B">
      <w:pPr>
        <w:numPr>
          <w:ilvl w:val="0"/>
          <w:numId w:val="61"/>
        </w:numPr>
      </w:pPr>
      <w:r w:rsidRPr="006855D8">
        <w:rPr>
          <w:shd w:val="clear" w:color="auto" w:fill="FFFFFF"/>
        </w:rPr>
        <w:t>Gyöngyösi, Nóra, et al. "Infliximabterápia mellett jelentkező lupus erythematosus."</w:t>
      </w:r>
      <w:r w:rsidRPr="006855D8">
        <w:rPr>
          <w:rStyle w:val="apple-converted-space"/>
          <w:shd w:val="clear" w:color="auto" w:fill="FFFFFF"/>
        </w:rPr>
        <w:t> </w:t>
      </w:r>
      <w:r w:rsidRPr="006855D8">
        <w:rPr>
          <w:i/>
          <w:iCs/>
          <w:shd w:val="clear" w:color="auto" w:fill="FFFFFF"/>
        </w:rPr>
        <w:t>Orvosi Hetilap</w:t>
      </w:r>
      <w:r w:rsidRPr="006855D8">
        <w:rPr>
          <w:rStyle w:val="apple-converted-space"/>
          <w:shd w:val="clear" w:color="auto" w:fill="FFFFFF"/>
        </w:rPr>
        <w:t> </w:t>
      </w:r>
      <w:r w:rsidRPr="006855D8">
        <w:rPr>
          <w:shd w:val="clear" w:color="auto" w:fill="FFFFFF"/>
        </w:rPr>
        <w:t>154.15 (2013): 590-598.</w:t>
      </w:r>
    </w:p>
    <w:p w:rsidR="00037914" w:rsidRPr="006855D8" w:rsidRDefault="00037914" w:rsidP="002A419B">
      <w:pPr>
        <w:numPr>
          <w:ilvl w:val="0"/>
          <w:numId w:val="61"/>
        </w:numPr>
      </w:pPr>
      <w:r w:rsidRPr="006855D8">
        <w:t xml:space="preserve">Hamdam J. </w:t>
      </w:r>
      <w:r w:rsidRPr="006855D8">
        <w:rPr>
          <w:i/>
          <w:iCs/>
        </w:rPr>
        <w:t>Role of the Redox Responsive Transcription Factor, NRF2, in Immune Cell Function</w:t>
      </w:r>
      <w:r w:rsidRPr="006855D8">
        <w:t xml:space="preserve"> (Doctoral dissertation, University of Liverpool).</w:t>
      </w:r>
    </w:p>
    <w:p w:rsidR="00037914" w:rsidRPr="006855D8" w:rsidRDefault="00037914" w:rsidP="002A419B">
      <w:pPr>
        <w:numPr>
          <w:ilvl w:val="0"/>
          <w:numId w:val="61"/>
        </w:numPr>
      </w:pPr>
      <w:r w:rsidRPr="006855D8">
        <w:t>Tóth, Veronika, Beáta Somlai, Judit Hársing, Zsófia Hatvani, and Sarolta Kárpáti. "Melanomás betegek stádium szerinti megoszlása egy hazai centrumban." (2013).</w:t>
      </w:r>
    </w:p>
    <w:p w:rsidR="00C55AA7" w:rsidRPr="006855D8" w:rsidRDefault="00C55AA7" w:rsidP="002A419B">
      <w:pPr>
        <w:numPr>
          <w:ilvl w:val="0"/>
          <w:numId w:val="61"/>
        </w:numPr>
      </w:pPr>
      <w:r w:rsidRPr="006855D8">
        <w:rPr>
          <w:shd w:val="clear" w:color="auto" w:fill="FFFFFF"/>
        </w:rPr>
        <w:t>Abilkassem, R. "</w:t>
      </w:r>
      <w:r w:rsidRPr="006855D8">
        <w:rPr>
          <w:b/>
          <w:bCs/>
          <w:shd w:val="clear" w:color="auto" w:fill="FFFFFF"/>
        </w:rPr>
        <w:t xml:space="preserve"> </w:t>
      </w:r>
      <w:r w:rsidRPr="006855D8">
        <w:rPr>
          <w:bCs/>
          <w:shd w:val="clear" w:color="auto" w:fill="FFFFFF"/>
        </w:rPr>
        <w:t>Lupus érythémateux disséminé induit par l’éthosuximide : à propos d’une observation pédiatrique</w:t>
      </w:r>
      <w:r w:rsidRPr="006855D8">
        <w:rPr>
          <w:shd w:val="clear" w:color="auto" w:fill="FFFFFF"/>
        </w:rPr>
        <w:t>."</w:t>
      </w:r>
      <w:r w:rsidRPr="006855D8">
        <w:rPr>
          <w:rStyle w:val="apple-converted-space"/>
          <w:shd w:val="clear" w:color="auto" w:fill="FFFFFF"/>
        </w:rPr>
        <w:t> </w:t>
      </w:r>
      <w:r w:rsidRPr="006855D8">
        <w:rPr>
          <w:i/>
          <w:iCs/>
          <w:shd w:val="clear" w:color="auto" w:fill="FFFFFF"/>
        </w:rPr>
        <w:t>Research fr</w:t>
      </w:r>
      <w:r w:rsidRPr="006855D8">
        <w:rPr>
          <w:rStyle w:val="apple-converted-space"/>
          <w:shd w:val="clear" w:color="auto" w:fill="FFFFFF"/>
        </w:rPr>
        <w:t> </w:t>
      </w:r>
      <w:r w:rsidRPr="006855D8">
        <w:rPr>
          <w:shd w:val="clear" w:color="auto" w:fill="FFFFFF"/>
        </w:rPr>
        <w:t>(2014), 1, 988.</w:t>
      </w:r>
    </w:p>
    <w:p w:rsidR="00C55AA7" w:rsidRPr="006855D8" w:rsidRDefault="00C55AA7" w:rsidP="002A419B">
      <w:pPr>
        <w:numPr>
          <w:ilvl w:val="0"/>
          <w:numId w:val="61"/>
        </w:numPr>
      </w:pPr>
      <w:r w:rsidRPr="006855D8">
        <w:rPr>
          <w:shd w:val="clear" w:color="auto" w:fill="FFFFFF"/>
        </w:rPr>
        <w:t>Araújo-Fernández, S., M. Ahijón-Lana, and D. A. Isenberg. "Drug-induced lupus: Including anti-tumour necrosis factor and interferon induced."</w:t>
      </w:r>
      <w:r w:rsidRPr="006855D8">
        <w:rPr>
          <w:rStyle w:val="apple-converted-space"/>
          <w:shd w:val="clear" w:color="auto" w:fill="FFFFFF"/>
        </w:rPr>
        <w:t> </w:t>
      </w:r>
      <w:r w:rsidRPr="006855D8">
        <w:rPr>
          <w:i/>
          <w:iCs/>
          <w:shd w:val="clear" w:color="auto" w:fill="FFFFFF"/>
        </w:rPr>
        <w:t>Lupus</w:t>
      </w:r>
      <w:r w:rsidRPr="006855D8">
        <w:rPr>
          <w:shd w:val="clear" w:color="auto" w:fill="FFFFFF"/>
        </w:rPr>
        <w:t>(2014): 0961203314523871.</w:t>
      </w:r>
    </w:p>
    <w:p w:rsidR="00B53BE6" w:rsidRPr="006855D8" w:rsidRDefault="00B53BE6" w:rsidP="002A419B">
      <w:pPr>
        <w:numPr>
          <w:ilvl w:val="0"/>
          <w:numId w:val="61"/>
        </w:numPr>
      </w:pPr>
      <w:r w:rsidRPr="006855D8">
        <w:t xml:space="preserve">Blume, J.E., Ali, L., Ehrlich, M. and Helm, T.M., 2014. Drug Eruptions. </w:t>
      </w:r>
      <w:r w:rsidRPr="006855D8">
        <w:rPr>
          <w:i/>
          <w:iCs/>
        </w:rPr>
        <w:t>E Medicine2010</w:t>
      </w:r>
      <w:r w:rsidRPr="006855D8">
        <w:t>.</w:t>
      </w:r>
    </w:p>
    <w:p w:rsidR="00B53BE6" w:rsidRPr="006855D8" w:rsidRDefault="00B53BE6" w:rsidP="002A419B">
      <w:pPr>
        <w:numPr>
          <w:ilvl w:val="0"/>
          <w:numId w:val="61"/>
        </w:numPr>
      </w:pPr>
      <w:r w:rsidRPr="006855D8">
        <w:t>Garcia AM, Racaza GZ, Macasaet PS, Mejia AD. Drug-induced Hypersensitivity Syndrome in an ANA-negative, anti-dsDNA-negative Systemic Lupus Erythematosus Patient. Actamedica philipina.com, 2014</w:t>
      </w:r>
    </w:p>
    <w:p w:rsidR="00C55AA7" w:rsidRPr="006855D8" w:rsidRDefault="00C55AA7" w:rsidP="002A419B">
      <w:pPr>
        <w:numPr>
          <w:ilvl w:val="0"/>
          <w:numId w:val="61"/>
        </w:numPr>
      </w:pPr>
      <w:r w:rsidRPr="006855D8">
        <w:rPr>
          <w:shd w:val="clear" w:color="auto" w:fill="FFFFFF"/>
        </w:rPr>
        <w:t>Harnett, D.T., Chandra-Sekhar, H.B., Hamilton, S.F.</w:t>
      </w:r>
      <w:r w:rsidRPr="006855D8">
        <w:rPr>
          <w:rFonts w:eastAsia="Arial Unicode MS"/>
        </w:rPr>
        <w:t xml:space="preserve"> Drug-Induced Lupus Erythematosus Presenting With Cardiac Tamponade: A Case Report and Literature Review. </w:t>
      </w:r>
      <w:r w:rsidRPr="006855D8">
        <w:rPr>
          <w:shd w:val="clear" w:color="auto" w:fill="FFFFFF"/>
        </w:rPr>
        <w:t>Canadian Journal of Cardiology</w:t>
      </w:r>
      <w:r w:rsidR="00B53BE6" w:rsidRPr="006855D8">
        <w:rPr>
          <w:shd w:val="clear" w:color="auto" w:fill="FFFFFF"/>
        </w:rPr>
        <w:t xml:space="preserve">, </w:t>
      </w:r>
      <w:r w:rsidRPr="006855D8">
        <w:rPr>
          <w:shd w:val="clear" w:color="auto" w:fill="FFFFFF"/>
        </w:rPr>
        <w:t>30,  2,  2014,. 247e11-247e12</w:t>
      </w:r>
    </w:p>
    <w:p w:rsidR="00C55AA7" w:rsidRPr="006855D8" w:rsidRDefault="00C55AA7" w:rsidP="002A419B">
      <w:pPr>
        <w:numPr>
          <w:ilvl w:val="0"/>
          <w:numId w:val="61"/>
        </w:numPr>
        <w:shd w:val="clear" w:color="auto" w:fill="FFFFFF"/>
        <w:spacing w:after="150"/>
        <w:rPr>
          <w:rStyle w:val="apple-converted-space"/>
        </w:rPr>
      </w:pPr>
      <w:r w:rsidRPr="006855D8">
        <w:t>Lindsey Yeo,</w:t>
      </w:r>
      <w:r w:rsidRPr="006855D8">
        <w:rPr>
          <w:rStyle w:val="apple-converted-space"/>
        </w:rPr>
        <w:t> </w:t>
      </w:r>
      <w:r w:rsidRPr="006855D8">
        <w:t>Anthony D Ormerod.Treatment of Acne in Children.</w:t>
      </w:r>
      <w:r w:rsidRPr="006855D8">
        <w:rPr>
          <w:rStyle w:val="js-journal-details"/>
        </w:rPr>
        <w:t>American Journal of Clinical Dermatology</w:t>
      </w:r>
      <w:r w:rsidRPr="006855D8">
        <w:rPr>
          <w:rStyle w:val="apple-converted-space"/>
        </w:rPr>
        <w:t> </w:t>
      </w:r>
      <w:r w:rsidR="00B53BE6" w:rsidRPr="006855D8">
        <w:t>(</w:t>
      </w:r>
      <w:r w:rsidRPr="006855D8">
        <w:t>Impact Factor</w:t>
      </w:r>
      <w:r w:rsidR="00B53BE6" w:rsidRPr="006855D8">
        <w:t>: 1.84). 01/2014;</w:t>
      </w:r>
      <w:r w:rsidR="00B53BE6" w:rsidRPr="006855D8">
        <w:rPr>
          <w:rStyle w:val="apple-converted-space"/>
        </w:rPr>
        <w:t> </w:t>
      </w:r>
    </w:p>
    <w:p w:rsidR="00B53BE6" w:rsidRPr="006855D8" w:rsidRDefault="00B53BE6" w:rsidP="006855D8">
      <w:pPr>
        <w:numPr>
          <w:ilvl w:val="0"/>
          <w:numId w:val="61"/>
        </w:numPr>
        <w:shd w:val="clear" w:color="auto" w:fill="FFFFFF"/>
        <w:spacing w:after="150"/>
        <w:rPr>
          <w:rStyle w:val="apple-converted-space"/>
        </w:rPr>
      </w:pPr>
      <w:r w:rsidRPr="006855D8">
        <w:t>Patel K. On drug induced lupus erythematosus.</w:t>
      </w:r>
      <w:r w:rsidR="00037914" w:rsidRPr="006855D8">
        <w:t>Quorterderm</w:t>
      </w:r>
      <w:r w:rsidRPr="006855D8">
        <w:t>:2014</w:t>
      </w:r>
      <w:r w:rsidR="00037914" w:rsidRPr="006855D8">
        <w:t>,91,4,</w:t>
      </w:r>
      <w:r w:rsidRPr="006855D8">
        <w:t>5-11.</w:t>
      </w:r>
    </w:p>
    <w:p w:rsidR="00C55AA7" w:rsidRPr="006855D8" w:rsidRDefault="00C55AA7" w:rsidP="006855D8">
      <w:pPr>
        <w:numPr>
          <w:ilvl w:val="0"/>
          <w:numId w:val="61"/>
        </w:numPr>
      </w:pPr>
      <w:r w:rsidRPr="006855D8">
        <w:rPr>
          <w:shd w:val="clear" w:color="auto" w:fill="FFFFFF"/>
        </w:rPr>
        <w:t>Pretel, M., Marquès, L., España, A.</w:t>
      </w:r>
      <w:r w:rsidRPr="006855D8">
        <w:rPr>
          <w:rFonts w:eastAsia="Arial Unicode MS"/>
          <w:bCs/>
          <w:shd w:val="clear" w:color="auto" w:fill="FFFFFF"/>
        </w:rPr>
        <w:t>Drug-Induced Lupus Erythematosus.</w:t>
      </w:r>
      <w:r w:rsidRPr="006855D8">
        <w:rPr>
          <w:shd w:val="clear" w:color="auto" w:fill="FFFFFF"/>
        </w:rPr>
        <w:t>Actas Dermo-Sifiliograficas (English Edition)volume 105, 1,  2014, pp. 18 – 30</w:t>
      </w:r>
      <w:r w:rsidRPr="006855D8">
        <w:t xml:space="preserve"> </w:t>
      </w:r>
    </w:p>
    <w:p w:rsidR="00C55AA7" w:rsidRPr="006855D8" w:rsidRDefault="00C55AA7" w:rsidP="006855D8">
      <w:pPr>
        <w:numPr>
          <w:ilvl w:val="0"/>
          <w:numId w:val="61"/>
        </w:numPr>
        <w:shd w:val="clear" w:color="auto" w:fill="FFFFFF"/>
        <w:spacing w:after="150"/>
      </w:pPr>
      <w:r w:rsidRPr="006855D8">
        <w:rPr>
          <w:shd w:val="clear" w:color="auto" w:fill="FFFFFF"/>
        </w:rPr>
        <w:t>Seo, J. G., &amp; Kim, C. W. (2014). Alternative formats.</w:t>
      </w:r>
      <w:r w:rsidRPr="006855D8">
        <w:rPr>
          <w:rStyle w:val="apple-converted-space"/>
          <w:shd w:val="clear" w:color="auto" w:fill="FFFFFF"/>
        </w:rPr>
        <w:t> </w:t>
      </w:r>
      <w:r w:rsidRPr="006855D8">
        <w:rPr>
          <w:i/>
          <w:iCs/>
          <w:shd w:val="clear" w:color="auto" w:fill="FFFFFF"/>
        </w:rPr>
        <w:t>ETRI Journal</w:t>
      </w:r>
      <w:r w:rsidRPr="006855D8">
        <w:rPr>
          <w:shd w:val="clear" w:color="auto" w:fill="FFFFFF"/>
        </w:rPr>
        <w:t>,</w:t>
      </w:r>
      <w:r w:rsidRPr="006855D8">
        <w:rPr>
          <w:rStyle w:val="apple-converted-space"/>
          <w:shd w:val="clear" w:color="auto" w:fill="FFFFFF"/>
        </w:rPr>
        <w:t> </w:t>
      </w:r>
      <w:r w:rsidRPr="006855D8">
        <w:rPr>
          <w:i/>
          <w:iCs/>
          <w:shd w:val="clear" w:color="auto" w:fill="FFFFFF"/>
        </w:rPr>
        <w:t>36</w:t>
      </w:r>
      <w:r w:rsidRPr="006855D8">
        <w:rPr>
          <w:shd w:val="clear" w:color="auto" w:fill="FFFFFF"/>
        </w:rPr>
        <w:t>(6), 894-904.</w:t>
      </w:r>
    </w:p>
    <w:p w:rsidR="00B53BE6" w:rsidRPr="006855D8" w:rsidRDefault="00B53BE6" w:rsidP="006855D8">
      <w:pPr>
        <w:numPr>
          <w:ilvl w:val="0"/>
          <w:numId w:val="61"/>
        </w:numPr>
        <w:shd w:val="clear" w:color="auto" w:fill="FFFFFF"/>
        <w:spacing w:after="150"/>
        <w:rPr>
          <w:rStyle w:val="apple-converted-space"/>
          <w:color w:val="C0504D" w:themeColor="accent2"/>
        </w:rPr>
      </w:pPr>
      <w:r w:rsidRPr="006855D8">
        <w:rPr>
          <w:color w:val="222222"/>
        </w:rPr>
        <w:t>Yeo L, Ormerod AD. Treatment of acne in children. American journal of clinical dermatology. 2014 Apr 1;15(2):77-86.</w:t>
      </w:r>
    </w:p>
    <w:p w:rsidR="00C55AA7" w:rsidRPr="006855D8" w:rsidRDefault="00C55AA7" w:rsidP="006855D8">
      <w:pPr>
        <w:numPr>
          <w:ilvl w:val="0"/>
          <w:numId w:val="61"/>
        </w:numPr>
        <w:shd w:val="clear" w:color="auto" w:fill="FFFFFF"/>
        <w:spacing w:after="150"/>
        <w:rPr>
          <w:color w:val="000000" w:themeColor="text1"/>
        </w:rPr>
      </w:pPr>
      <w:r w:rsidRPr="006855D8">
        <w:rPr>
          <w:color w:val="000000" w:themeColor="text1"/>
          <w:shd w:val="clear" w:color="auto" w:fill="FFFFFF"/>
        </w:rPr>
        <w:t>Dos Santos L.C., Dos Santos R.C., Arantes, DAP., et al. Lúpus induzido por drogas mimetizando lúpus eritematoso sistêmico: relato de caso.</w:t>
      </w:r>
      <w:r w:rsidRPr="006855D8">
        <w:rPr>
          <w:color w:val="000000" w:themeColor="text1"/>
          <w:shd w:val="clear" w:color="auto" w:fill="FFFFFF"/>
          <w:lang w:val="bg-BG"/>
        </w:rPr>
        <w:t>,</w:t>
      </w:r>
      <w:r w:rsidRPr="006855D8">
        <w:rPr>
          <w:color w:val="000000" w:themeColor="text1"/>
        </w:rPr>
        <w:t xml:space="preserve"> Universidade Federal do Triângulo Mineiro, Uberaba-MG, Brasil</w:t>
      </w:r>
      <w:r w:rsidRPr="006855D8">
        <w:rPr>
          <w:color w:val="000000" w:themeColor="text1"/>
          <w:shd w:val="clear" w:color="auto" w:fill="FFFFFF"/>
          <w:lang w:val="bg-BG"/>
        </w:rPr>
        <w:t xml:space="preserve"> 2015</w:t>
      </w:r>
    </w:p>
    <w:p w:rsidR="00B53BE6" w:rsidRPr="006855D8" w:rsidRDefault="00B53BE6" w:rsidP="006855D8">
      <w:pPr>
        <w:numPr>
          <w:ilvl w:val="0"/>
          <w:numId w:val="61"/>
        </w:numPr>
        <w:shd w:val="clear" w:color="auto" w:fill="FFFFFF"/>
        <w:spacing w:after="150"/>
        <w:rPr>
          <w:color w:val="000000" w:themeColor="text1"/>
        </w:rPr>
      </w:pPr>
      <w:r w:rsidRPr="006855D8">
        <w:rPr>
          <w:color w:val="000000" w:themeColor="text1"/>
        </w:rPr>
        <w:t>Nagarajappa, Anil Kumar, and Divya Pandya. "ADVERSE DRUG EFFECTS IN MOUTH."Int J med appl sci, 2015,4 (1),82-91</w:t>
      </w:r>
    </w:p>
    <w:p w:rsidR="00C55AA7" w:rsidRPr="006855D8" w:rsidRDefault="00C55AA7" w:rsidP="006855D8">
      <w:pPr>
        <w:numPr>
          <w:ilvl w:val="0"/>
          <w:numId w:val="61"/>
        </w:numPr>
        <w:shd w:val="clear" w:color="auto" w:fill="FFFFFF"/>
        <w:spacing w:after="150"/>
        <w:rPr>
          <w:color w:val="000000" w:themeColor="text1"/>
        </w:rPr>
      </w:pPr>
      <w:r w:rsidRPr="006855D8">
        <w:rPr>
          <w:rStyle w:val="personname"/>
          <w:color w:val="000000" w:themeColor="text1"/>
        </w:rPr>
        <w:t>Pinna, S.</w:t>
      </w:r>
      <w:r w:rsidRPr="006855D8">
        <w:rPr>
          <w:color w:val="000000" w:themeColor="text1"/>
        </w:rPr>
        <w:t xml:space="preserve">  </w:t>
      </w:r>
      <w:r w:rsidRPr="006855D8">
        <w:rPr>
          <w:rStyle w:val="Emphasis"/>
          <w:i w:val="0"/>
          <w:color w:val="000000" w:themeColor="text1"/>
        </w:rPr>
        <w:t>Proteomic analysis of human plasma and peripheral blood mononuclear cells in Systemic Lupus Erythematosus patients.</w:t>
      </w:r>
      <w:r w:rsidRPr="006855D8">
        <w:rPr>
          <w:color w:val="000000" w:themeColor="text1"/>
        </w:rPr>
        <w:t xml:space="preserve"> Doctoral Thesis. (2015) Università di Sassari  01-a Nuovi Dipartimenti dal 2012  Scienze Biomediche</w:t>
      </w:r>
    </w:p>
    <w:p w:rsidR="00C55AA7" w:rsidRPr="006855D8" w:rsidRDefault="00C55AA7" w:rsidP="006855D8">
      <w:pPr>
        <w:numPr>
          <w:ilvl w:val="0"/>
          <w:numId w:val="61"/>
        </w:numPr>
        <w:shd w:val="clear" w:color="auto" w:fill="FFFFFF"/>
        <w:spacing w:after="150"/>
        <w:rPr>
          <w:color w:val="000000" w:themeColor="text1"/>
        </w:rPr>
      </w:pPr>
      <w:r w:rsidRPr="006855D8">
        <w:rPr>
          <w:color w:val="000000" w:themeColor="text1"/>
          <w:shd w:val="clear" w:color="auto" w:fill="FFFFFF"/>
        </w:rPr>
        <w:t>Roberts, Amy Lynn, and Denise Rizzolo. "Systemic lupus erythematosus: An update on treat-to-target."</w:t>
      </w:r>
      <w:r w:rsidRPr="006855D8">
        <w:rPr>
          <w:rStyle w:val="apple-converted-space"/>
          <w:color w:val="000000" w:themeColor="text1"/>
          <w:shd w:val="clear" w:color="auto" w:fill="FFFFFF"/>
        </w:rPr>
        <w:t> </w:t>
      </w:r>
      <w:r w:rsidRPr="006855D8">
        <w:rPr>
          <w:i/>
          <w:iCs/>
          <w:color w:val="000000" w:themeColor="text1"/>
          <w:shd w:val="clear" w:color="auto" w:fill="FFFFFF"/>
        </w:rPr>
        <w:t>Journal of the American Academy of Physician Assistants</w:t>
      </w:r>
      <w:r w:rsidRPr="006855D8">
        <w:rPr>
          <w:rStyle w:val="apple-converted-space"/>
          <w:color w:val="000000" w:themeColor="text1"/>
          <w:shd w:val="clear" w:color="auto" w:fill="FFFFFF"/>
        </w:rPr>
        <w:t> </w:t>
      </w:r>
      <w:r w:rsidRPr="006855D8">
        <w:rPr>
          <w:color w:val="000000" w:themeColor="text1"/>
          <w:shd w:val="clear" w:color="auto" w:fill="FFFFFF"/>
        </w:rPr>
        <w:t>28.9 (2015): 22-28.</w:t>
      </w:r>
    </w:p>
    <w:p w:rsidR="00C55AA7" w:rsidRPr="006855D8" w:rsidRDefault="00C55AA7" w:rsidP="006855D8">
      <w:pPr>
        <w:numPr>
          <w:ilvl w:val="0"/>
          <w:numId w:val="61"/>
        </w:numPr>
        <w:shd w:val="clear" w:color="auto" w:fill="FFFFFF"/>
        <w:spacing w:after="150"/>
        <w:rPr>
          <w:color w:val="000000" w:themeColor="text1"/>
        </w:rPr>
      </w:pPr>
      <w:r w:rsidRPr="006855D8">
        <w:rPr>
          <w:color w:val="000000" w:themeColor="text1"/>
          <w:shd w:val="clear" w:color="auto" w:fill="FFFFFF"/>
        </w:rPr>
        <w:t>Schnitzler, Fabian. "Serum Reaction, Lupus-Like Syndrome." (2015): 132-137.</w:t>
      </w:r>
    </w:p>
    <w:p w:rsidR="00C55AA7" w:rsidRPr="006855D8" w:rsidRDefault="00C55AA7" w:rsidP="006855D8">
      <w:pPr>
        <w:numPr>
          <w:ilvl w:val="0"/>
          <w:numId w:val="61"/>
        </w:numPr>
        <w:shd w:val="clear" w:color="auto" w:fill="FFFFFF"/>
        <w:spacing w:after="150"/>
        <w:rPr>
          <w:color w:val="000000" w:themeColor="text1"/>
        </w:rPr>
      </w:pPr>
      <w:r w:rsidRPr="006855D8">
        <w:rPr>
          <w:color w:val="000000" w:themeColor="text1"/>
          <w:shd w:val="clear" w:color="auto" w:fill="FFFFFF"/>
        </w:rPr>
        <w:t>Totri, Christine R., and Sharon E. Jacob. "Drug-Induced Lupus Erythematosus."</w:t>
      </w:r>
      <w:r w:rsidRPr="006855D8">
        <w:rPr>
          <w:rStyle w:val="apple-converted-space"/>
          <w:color w:val="000000" w:themeColor="text1"/>
          <w:shd w:val="clear" w:color="auto" w:fill="FFFFFF"/>
        </w:rPr>
        <w:t> </w:t>
      </w:r>
      <w:r w:rsidRPr="006855D8">
        <w:rPr>
          <w:i/>
          <w:iCs/>
          <w:color w:val="000000" w:themeColor="text1"/>
          <w:shd w:val="clear" w:color="auto" w:fill="FFFFFF"/>
        </w:rPr>
        <w:t>Journal of the Dermatology Nurses' Association</w:t>
      </w:r>
      <w:r w:rsidRPr="006855D8">
        <w:rPr>
          <w:rStyle w:val="apple-converted-space"/>
          <w:color w:val="000000" w:themeColor="text1"/>
          <w:shd w:val="clear" w:color="auto" w:fill="FFFFFF"/>
        </w:rPr>
        <w:t> </w:t>
      </w:r>
      <w:r w:rsidRPr="006855D8">
        <w:rPr>
          <w:color w:val="000000" w:themeColor="text1"/>
          <w:shd w:val="clear" w:color="auto" w:fill="FFFFFF"/>
        </w:rPr>
        <w:t>7.4 (2015): 237-239.</w:t>
      </w:r>
    </w:p>
    <w:p w:rsidR="00C55AA7" w:rsidRPr="006855D8" w:rsidRDefault="00C55AA7" w:rsidP="006855D8">
      <w:pPr>
        <w:pStyle w:val="ListParagraph"/>
        <w:numPr>
          <w:ilvl w:val="0"/>
          <w:numId w:val="61"/>
        </w:numPr>
        <w:spacing w:after="0" w:line="240" w:lineRule="auto"/>
        <w:rPr>
          <w:rFonts w:ascii="Times New Roman" w:hAnsi="Times New Roman"/>
          <w:sz w:val="20"/>
          <w:szCs w:val="20"/>
          <w:lang w:val="bg-BG"/>
        </w:rPr>
      </w:pPr>
      <w:r w:rsidRPr="006855D8">
        <w:rPr>
          <w:rFonts w:ascii="Times New Roman" w:hAnsi="Times New Roman"/>
          <w:sz w:val="20"/>
          <w:szCs w:val="20"/>
          <w:lang w:val="bg-BG"/>
        </w:rPr>
        <w:t>Jung D, Kim SH, Choi SO, Park SY. Ramsay Hunt Syndrome in a Living-donor Kidney Transplantation Recipient: Unusual Clinical Course Case. The Journal of the Korean Society for Transplantation. 2016 Jun 1;30(2):86-8.</w:t>
      </w:r>
    </w:p>
    <w:p w:rsidR="00C55AA7" w:rsidRPr="006855D8" w:rsidRDefault="00C55AA7" w:rsidP="006855D8">
      <w:pPr>
        <w:numPr>
          <w:ilvl w:val="0"/>
          <w:numId w:val="61"/>
        </w:numPr>
        <w:shd w:val="clear" w:color="auto" w:fill="FFFFFF"/>
        <w:spacing w:after="150"/>
        <w:rPr>
          <w:lang w:val="en-GB"/>
        </w:rPr>
      </w:pPr>
      <w:r w:rsidRPr="006855D8">
        <w:rPr>
          <w:color w:val="222222"/>
        </w:rPr>
        <w:t>Kürtüncü M, Altunrende B, Demir GA. Epilepsi İle İlişkili Sistemik Otoimmün Hastalıklar.</w:t>
      </w:r>
      <w:r w:rsidRPr="006855D8">
        <w:rPr>
          <w:color w:val="222222"/>
          <w:lang w:val="en-US"/>
        </w:rPr>
        <w:t>Epilepsi, 2016, 22, \Suppl.1\ 53-66</w:t>
      </w:r>
    </w:p>
    <w:p w:rsidR="00B53BE6" w:rsidRPr="006855D8" w:rsidRDefault="00B53BE6" w:rsidP="006855D8">
      <w:pPr>
        <w:numPr>
          <w:ilvl w:val="0"/>
          <w:numId w:val="61"/>
        </w:numPr>
        <w:shd w:val="clear" w:color="auto" w:fill="FFFFFF"/>
        <w:spacing w:after="150"/>
      </w:pPr>
      <w:r w:rsidRPr="006855D8">
        <w:rPr>
          <w:color w:val="222222"/>
        </w:rPr>
        <w:t xml:space="preserve">Owens RE. Timothy H. Self, PharmD, and Ryan E. Owens, PharmD, BCPS. Consultant. 2016 </w:t>
      </w:r>
      <w:r w:rsidR="006855D8">
        <w:rPr>
          <w:color w:val="222222"/>
        </w:rPr>
        <w:t>,</w:t>
      </w:r>
      <w:r w:rsidRPr="006855D8">
        <w:rPr>
          <w:color w:val="222222"/>
        </w:rPr>
        <w:t xml:space="preserve"> 8.</w:t>
      </w:r>
    </w:p>
    <w:p w:rsidR="00C55AA7" w:rsidRPr="006855D8" w:rsidRDefault="00C55AA7" w:rsidP="006855D8">
      <w:pPr>
        <w:pStyle w:val="ListParagraph"/>
        <w:numPr>
          <w:ilvl w:val="0"/>
          <w:numId w:val="61"/>
        </w:numPr>
        <w:spacing w:after="0" w:line="240" w:lineRule="auto"/>
        <w:rPr>
          <w:rFonts w:ascii="Times New Roman" w:hAnsi="Times New Roman"/>
          <w:sz w:val="20"/>
          <w:szCs w:val="20"/>
          <w:lang w:val="bg-BG"/>
        </w:rPr>
      </w:pPr>
      <w:r w:rsidRPr="006855D8">
        <w:rPr>
          <w:rFonts w:ascii="Times New Roman" w:hAnsi="Times New Roman"/>
          <w:sz w:val="20"/>
          <w:szCs w:val="20"/>
          <w:lang w:val="bg-BG"/>
        </w:rPr>
        <w:t>Tetikkurt C. Drug-induced Lupus Syndrome. J Vasc. 2016;2(100115):2.</w:t>
      </w:r>
    </w:p>
    <w:p w:rsidR="00C55AA7" w:rsidRPr="006855D8" w:rsidRDefault="00C55AA7" w:rsidP="006855D8">
      <w:pPr>
        <w:pStyle w:val="ListParagraph"/>
        <w:numPr>
          <w:ilvl w:val="0"/>
          <w:numId w:val="61"/>
        </w:numPr>
        <w:spacing w:after="0" w:line="240" w:lineRule="auto"/>
        <w:rPr>
          <w:rFonts w:ascii="Times New Roman" w:hAnsi="Times New Roman"/>
          <w:sz w:val="20"/>
          <w:szCs w:val="20"/>
          <w:lang w:val="bg-BG"/>
        </w:rPr>
      </w:pPr>
      <w:r w:rsidRPr="006855D8">
        <w:rPr>
          <w:rFonts w:ascii="Times New Roman" w:eastAsia="MS Gothic" w:hAnsi="Times New Roman"/>
          <w:sz w:val="20"/>
          <w:szCs w:val="20"/>
          <w:lang w:val="bg-BG"/>
        </w:rPr>
        <w:t>林静</w:t>
      </w:r>
      <w:r w:rsidRPr="006855D8">
        <w:rPr>
          <w:rFonts w:ascii="Times New Roman" w:hAnsi="Times New Roman"/>
          <w:sz w:val="20"/>
          <w:szCs w:val="20"/>
          <w:lang w:val="bg-BG"/>
        </w:rPr>
        <w:t xml:space="preserve">, </w:t>
      </w:r>
      <w:r w:rsidRPr="006855D8">
        <w:rPr>
          <w:rFonts w:ascii="Times New Roman" w:eastAsia="MS Gothic" w:hAnsi="Times New Roman"/>
          <w:sz w:val="20"/>
          <w:szCs w:val="20"/>
          <w:lang w:val="bg-BG"/>
        </w:rPr>
        <w:t>董秀芹</w:t>
      </w:r>
      <w:r w:rsidRPr="006855D8">
        <w:rPr>
          <w:rFonts w:ascii="Times New Roman" w:hAnsi="Times New Roman"/>
          <w:sz w:val="20"/>
          <w:szCs w:val="20"/>
          <w:lang w:val="bg-BG"/>
        </w:rPr>
        <w:t xml:space="preserve">. 420nm </w:t>
      </w:r>
      <w:r w:rsidRPr="006855D8">
        <w:rPr>
          <w:rFonts w:ascii="Times New Roman" w:eastAsia="Gulim" w:hAnsi="Times New Roman"/>
          <w:sz w:val="20"/>
          <w:szCs w:val="20"/>
          <w:lang w:val="bg-BG"/>
        </w:rPr>
        <w:t>强脉冲光治</w:t>
      </w:r>
      <w:r w:rsidRPr="006855D8">
        <w:rPr>
          <w:rFonts w:ascii="Times New Roman" w:eastAsia="PMingLiU" w:hAnsi="Times New Roman"/>
          <w:sz w:val="20"/>
          <w:szCs w:val="20"/>
          <w:lang w:val="bg-BG"/>
        </w:rPr>
        <w:t>疗中重度痤疮的临床观察</w:t>
      </w:r>
      <w:r w:rsidRPr="006855D8">
        <w:rPr>
          <w:rFonts w:ascii="Times New Roman" w:hAnsi="Times New Roman"/>
          <w:sz w:val="20"/>
          <w:szCs w:val="20"/>
          <w:lang w:val="bg-BG"/>
        </w:rPr>
        <w:t xml:space="preserve">. </w:t>
      </w:r>
      <w:r w:rsidRPr="006855D8">
        <w:rPr>
          <w:rFonts w:ascii="Times New Roman" w:eastAsia="PMingLiU" w:hAnsi="Times New Roman"/>
          <w:sz w:val="20"/>
          <w:szCs w:val="20"/>
          <w:lang w:val="bg-BG"/>
        </w:rPr>
        <w:t>现代诊断与治疗</w:t>
      </w:r>
      <w:r w:rsidRPr="006855D8">
        <w:rPr>
          <w:rFonts w:ascii="Times New Roman" w:hAnsi="Times New Roman"/>
          <w:sz w:val="20"/>
          <w:szCs w:val="20"/>
          <w:lang w:val="bg-BG"/>
        </w:rPr>
        <w:t>. 2016;27(8):1383-4.</w:t>
      </w:r>
    </w:p>
    <w:p w:rsidR="00C55AA7" w:rsidRPr="006855D8" w:rsidRDefault="00C55AA7" w:rsidP="002A419B">
      <w:pPr>
        <w:pStyle w:val="ListParagraph"/>
        <w:numPr>
          <w:ilvl w:val="0"/>
          <w:numId w:val="61"/>
        </w:numPr>
        <w:spacing w:after="0" w:line="240" w:lineRule="auto"/>
        <w:rPr>
          <w:rFonts w:ascii="Times New Roman" w:hAnsi="Times New Roman"/>
          <w:sz w:val="20"/>
          <w:szCs w:val="20"/>
          <w:lang w:val="bg-BG"/>
        </w:rPr>
      </w:pPr>
      <w:r w:rsidRPr="006855D8">
        <w:rPr>
          <w:rFonts w:ascii="Times New Roman" w:hAnsi="Times New Roman"/>
          <w:sz w:val="20"/>
          <w:szCs w:val="20"/>
          <w:lang w:val="bg-BG"/>
        </w:rPr>
        <w:lastRenderedPageBreak/>
        <w:t>Clark AK, Shi VY, Sivamani RK. Unique urticarial presentation of minocycline-induced lupus erythematosus. Dermatology Online Journal. 2017 Jan 1;23(8).</w:t>
      </w:r>
    </w:p>
    <w:p w:rsidR="00C55AA7" w:rsidRPr="006855D8" w:rsidRDefault="00C55AA7" w:rsidP="002A419B">
      <w:pPr>
        <w:pStyle w:val="ListParagraph"/>
        <w:numPr>
          <w:ilvl w:val="0"/>
          <w:numId w:val="61"/>
        </w:numPr>
        <w:spacing w:after="0" w:line="240" w:lineRule="auto"/>
        <w:rPr>
          <w:rFonts w:ascii="Times New Roman" w:hAnsi="Times New Roman"/>
          <w:sz w:val="20"/>
          <w:szCs w:val="20"/>
          <w:lang w:val="bg-BG"/>
        </w:rPr>
      </w:pPr>
      <w:r w:rsidRPr="006855D8">
        <w:rPr>
          <w:rFonts w:ascii="Times New Roman" w:hAnsi="Times New Roman"/>
          <w:sz w:val="20"/>
          <w:szCs w:val="20"/>
          <w:lang w:val="bg-BG"/>
        </w:rPr>
        <w:t>Momen SE, Kirkham B, Barker JN, Smith CH. TNF antagonist induced lupus: a critically appraised topic. British Journal of Dermatology. 2017 Aug 3.</w:t>
      </w:r>
    </w:p>
    <w:p w:rsidR="00C55AA7" w:rsidRPr="006855D8" w:rsidRDefault="00C55AA7" w:rsidP="002A419B">
      <w:pPr>
        <w:pStyle w:val="ListParagraph"/>
        <w:numPr>
          <w:ilvl w:val="0"/>
          <w:numId w:val="61"/>
        </w:numPr>
        <w:spacing w:after="0" w:line="240" w:lineRule="auto"/>
        <w:rPr>
          <w:rFonts w:ascii="Times New Roman" w:hAnsi="Times New Roman"/>
          <w:sz w:val="20"/>
          <w:szCs w:val="20"/>
          <w:lang w:val="bg-BG"/>
        </w:rPr>
      </w:pPr>
      <w:r w:rsidRPr="006855D8">
        <w:rPr>
          <w:rFonts w:ascii="Times New Roman" w:hAnsi="Times New Roman"/>
          <w:sz w:val="20"/>
          <w:szCs w:val="20"/>
          <w:lang w:val="bg-BG"/>
        </w:rPr>
        <w:t>Pinna S, Pasella S, Deiana M, Baralla A, Mannu A, Masala AG, Pileri PV, Deiana N, Scognamillo F, Pala C, Zinellu A. Proteomic analysis of human plasma and peripheral blood mononuclear cells in Systemic Lupus Erythematosus patients. Journal of Immunological Methods. 2017 Jul 31;446:37-46.</w:t>
      </w:r>
    </w:p>
    <w:p w:rsidR="002140A1" w:rsidRPr="006855D8" w:rsidRDefault="002140A1" w:rsidP="002A419B">
      <w:pPr>
        <w:pStyle w:val="ListParagraph"/>
        <w:numPr>
          <w:ilvl w:val="0"/>
          <w:numId w:val="61"/>
        </w:numPr>
        <w:spacing w:after="0" w:line="240" w:lineRule="auto"/>
        <w:rPr>
          <w:rFonts w:ascii="Times New Roman" w:hAnsi="Times New Roman"/>
          <w:sz w:val="20"/>
          <w:szCs w:val="20"/>
          <w:lang w:val="bg-BG"/>
        </w:rPr>
      </w:pPr>
      <w:r w:rsidRPr="006855D8">
        <w:rPr>
          <w:rFonts w:ascii="Times New Roman" w:hAnsi="Times New Roman"/>
          <w:color w:val="222222"/>
          <w:sz w:val="20"/>
          <w:szCs w:val="20"/>
        </w:rPr>
        <w:t>Priyadharshini BS, Ummar IS. Prevalence and sociodemographic profile of lithium-induced cutaneous side effects in bipolar affective disorder patients: A 1-year prospective observational study in South India. Indian journal of psychological medicine. 2017 Sep;39(5):648.</w:t>
      </w:r>
    </w:p>
    <w:p w:rsidR="00C55AA7" w:rsidRPr="006855D8" w:rsidRDefault="00C55AA7" w:rsidP="002A419B">
      <w:pPr>
        <w:pStyle w:val="ListParagraph"/>
        <w:numPr>
          <w:ilvl w:val="0"/>
          <w:numId w:val="61"/>
        </w:numPr>
        <w:spacing w:after="0" w:line="240" w:lineRule="auto"/>
        <w:rPr>
          <w:rFonts w:ascii="Times New Roman" w:hAnsi="Times New Roman"/>
          <w:sz w:val="20"/>
          <w:szCs w:val="20"/>
          <w:lang w:val="bg-BG"/>
        </w:rPr>
      </w:pPr>
      <w:r w:rsidRPr="006855D8">
        <w:rPr>
          <w:rFonts w:ascii="Times New Roman" w:eastAsia="MS Gothic" w:hAnsi="Times New Roman"/>
          <w:sz w:val="20"/>
          <w:szCs w:val="20"/>
          <w:lang w:val="bg-BG"/>
        </w:rPr>
        <w:t>岡思帆</w:t>
      </w:r>
      <w:r w:rsidRPr="006855D8">
        <w:rPr>
          <w:rFonts w:ascii="Times New Roman" w:hAnsi="Times New Roman"/>
          <w:sz w:val="20"/>
          <w:szCs w:val="20"/>
          <w:lang w:val="bg-BG"/>
        </w:rPr>
        <w:t xml:space="preserve">, </w:t>
      </w:r>
      <w:r w:rsidRPr="006855D8">
        <w:rPr>
          <w:rFonts w:ascii="Times New Roman" w:eastAsia="MS Gothic" w:hAnsi="Times New Roman"/>
          <w:sz w:val="20"/>
          <w:szCs w:val="20"/>
          <w:lang w:val="bg-BG"/>
        </w:rPr>
        <w:t>松尾佳美</w:t>
      </w:r>
      <w:r w:rsidRPr="006855D8">
        <w:rPr>
          <w:rFonts w:ascii="Times New Roman" w:hAnsi="Times New Roman"/>
          <w:sz w:val="20"/>
          <w:szCs w:val="20"/>
          <w:lang w:val="bg-BG"/>
        </w:rPr>
        <w:t xml:space="preserve">, </w:t>
      </w:r>
      <w:r w:rsidRPr="006855D8">
        <w:rPr>
          <w:rFonts w:ascii="Times New Roman" w:eastAsia="MS Gothic" w:hAnsi="Times New Roman"/>
          <w:sz w:val="20"/>
          <w:szCs w:val="20"/>
          <w:lang w:val="bg-BG"/>
        </w:rPr>
        <w:t>原田直江</w:t>
      </w:r>
      <w:r w:rsidRPr="006855D8">
        <w:rPr>
          <w:rFonts w:ascii="Times New Roman" w:hAnsi="Times New Roman"/>
          <w:sz w:val="20"/>
          <w:szCs w:val="20"/>
          <w:lang w:val="bg-BG"/>
        </w:rPr>
        <w:t xml:space="preserve">, </w:t>
      </w:r>
      <w:r w:rsidRPr="006855D8">
        <w:rPr>
          <w:rFonts w:ascii="Times New Roman" w:eastAsia="MS Gothic" w:hAnsi="Times New Roman"/>
          <w:sz w:val="20"/>
          <w:szCs w:val="20"/>
          <w:lang w:val="bg-BG"/>
        </w:rPr>
        <w:t>平郡隆明</w:t>
      </w:r>
      <w:r w:rsidRPr="006855D8">
        <w:rPr>
          <w:rFonts w:ascii="Times New Roman" w:hAnsi="Times New Roman"/>
          <w:sz w:val="20"/>
          <w:szCs w:val="20"/>
          <w:lang w:val="bg-BG"/>
        </w:rPr>
        <w:t xml:space="preserve">, </w:t>
      </w:r>
      <w:r w:rsidRPr="006855D8">
        <w:rPr>
          <w:rFonts w:ascii="Times New Roman" w:eastAsia="MS Gothic" w:hAnsi="Times New Roman"/>
          <w:sz w:val="20"/>
          <w:szCs w:val="20"/>
          <w:lang w:val="bg-BG"/>
        </w:rPr>
        <w:t>山本匡</w:t>
      </w:r>
      <w:r w:rsidRPr="006855D8">
        <w:rPr>
          <w:rFonts w:ascii="Times New Roman" w:hAnsi="Times New Roman"/>
          <w:sz w:val="20"/>
          <w:szCs w:val="20"/>
          <w:lang w:val="bg-BG"/>
        </w:rPr>
        <w:t xml:space="preserve">, </w:t>
      </w:r>
      <w:r w:rsidRPr="006855D8">
        <w:rPr>
          <w:rFonts w:ascii="Times New Roman" w:eastAsia="MS Gothic" w:hAnsi="Times New Roman"/>
          <w:sz w:val="20"/>
          <w:szCs w:val="20"/>
          <w:lang w:val="bg-BG"/>
        </w:rPr>
        <w:t>秀道広</w:t>
      </w:r>
      <w:r w:rsidRPr="006855D8">
        <w:rPr>
          <w:rFonts w:ascii="Times New Roman" w:hAnsi="Times New Roman"/>
          <w:sz w:val="20"/>
          <w:szCs w:val="20"/>
          <w:lang w:val="bg-BG"/>
        </w:rPr>
        <w:t xml:space="preserve">. </w:t>
      </w:r>
      <w:r w:rsidRPr="006855D8">
        <w:rPr>
          <w:rFonts w:ascii="Times New Roman" w:eastAsia="MS Gothic" w:hAnsi="Times New Roman"/>
          <w:sz w:val="20"/>
          <w:szCs w:val="20"/>
          <w:lang w:val="bg-BG"/>
        </w:rPr>
        <w:t>スルピリドによる薬剤誘発性ループスの</w:t>
      </w:r>
      <w:r w:rsidRPr="006855D8">
        <w:rPr>
          <w:rFonts w:ascii="Times New Roman" w:hAnsi="Times New Roman"/>
          <w:sz w:val="20"/>
          <w:szCs w:val="20"/>
          <w:lang w:val="bg-BG"/>
        </w:rPr>
        <w:t xml:space="preserve"> 1 </w:t>
      </w:r>
      <w:r w:rsidRPr="006855D8">
        <w:rPr>
          <w:rFonts w:ascii="Times New Roman" w:eastAsia="MS Gothic" w:hAnsi="Times New Roman"/>
          <w:sz w:val="20"/>
          <w:szCs w:val="20"/>
          <w:lang w:val="bg-BG"/>
        </w:rPr>
        <w:t>例</w:t>
      </w:r>
      <w:r w:rsidRPr="006855D8">
        <w:rPr>
          <w:rFonts w:ascii="Times New Roman" w:hAnsi="Times New Roman"/>
          <w:sz w:val="20"/>
          <w:szCs w:val="20"/>
          <w:lang w:val="bg-BG"/>
        </w:rPr>
        <w:t xml:space="preserve">. </w:t>
      </w:r>
      <w:r w:rsidRPr="006855D8">
        <w:rPr>
          <w:rFonts w:ascii="Times New Roman" w:eastAsia="MS Gothic" w:hAnsi="Times New Roman"/>
          <w:sz w:val="20"/>
          <w:szCs w:val="20"/>
          <w:lang w:val="bg-BG"/>
        </w:rPr>
        <w:t>日本皮膚アレルギー・接触皮膚炎学会雑誌</w:t>
      </w:r>
      <w:r w:rsidRPr="006855D8">
        <w:rPr>
          <w:rFonts w:ascii="Times New Roman" w:hAnsi="Times New Roman"/>
          <w:sz w:val="20"/>
          <w:szCs w:val="20"/>
          <w:lang w:val="bg-BG"/>
        </w:rPr>
        <w:t>. 2017 Jan 31;11(1):45-9.</w:t>
      </w:r>
    </w:p>
    <w:p w:rsidR="0040200A" w:rsidRPr="006855D8" w:rsidRDefault="0040200A" w:rsidP="002A419B">
      <w:pPr>
        <w:pStyle w:val="ListParagraph"/>
        <w:numPr>
          <w:ilvl w:val="0"/>
          <w:numId w:val="61"/>
        </w:numPr>
        <w:spacing w:after="0" w:line="240" w:lineRule="auto"/>
        <w:rPr>
          <w:rFonts w:ascii="Times New Roman" w:hAnsi="Times New Roman"/>
          <w:sz w:val="20"/>
          <w:szCs w:val="20"/>
          <w:lang w:val="bg-BG"/>
        </w:rPr>
      </w:pPr>
      <w:r w:rsidRPr="006855D8">
        <w:rPr>
          <w:rFonts w:ascii="Times New Roman" w:hAnsi="Times New Roman"/>
          <w:color w:val="222222"/>
          <w:sz w:val="20"/>
          <w:szCs w:val="20"/>
        </w:rPr>
        <w:t>Vorčáková K, Juraj P, Tatiana P, Klára M. Immune-Mediated Skin Reactions Induced by Recombinant Antibodies and Other TNF-Alpha Inhibitors. InAntibody Engineering 2018. InTech.</w:t>
      </w:r>
    </w:p>
    <w:p w:rsidR="00C55AA7" w:rsidRPr="00DD3C66" w:rsidRDefault="00C55AA7" w:rsidP="00C55AA7">
      <w:pPr>
        <w:ind w:left="720"/>
        <w:rPr>
          <w:rFonts w:ascii="Arial" w:hAnsi="Arial" w:cs="Arial"/>
          <w:color w:val="000000"/>
          <w:lang w:val="bg-BG"/>
        </w:rPr>
      </w:pPr>
    </w:p>
    <w:p w:rsidR="00C55AA7" w:rsidRPr="00DD3C66" w:rsidRDefault="00C55AA7" w:rsidP="00C55AA7">
      <w:pPr>
        <w:ind w:left="720"/>
        <w:rPr>
          <w:rFonts w:ascii="Arial" w:hAnsi="Arial" w:cs="Arial"/>
          <w:bCs/>
          <w:lang w:val="en-US"/>
        </w:rPr>
      </w:pPr>
      <w:r w:rsidRPr="00DD3C66">
        <w:rPr>
          <w:rFonts w:ascii="Arial" w:hAnsi="Arial" w:cs="Arial"/>
          <w:bCs/>
          <w:lang w:val="bg-BG"/>
        </w:rPr>
        <w:t>в  монографии:</w:t>
      </w:r>
    </w:p>
    <w:p w:rsidR="00C55AA7" w:rsidRPr="00DD3C66" w:rsidRDefault="00C55AA7" w:rsidP="00C55AA7">
      <w:pPr>
        <w:ind w:left="720"/>
        <w:rPr>
          <w:rFonts w:ascii="Arial" w:hAnsi="Arial" w:cs="Arial"/>
          <w:lang w:val="en-US"/>
        </w:rPr>
      </w:pPr>
    </w:p>
    <w:p w:rsidR="00C55AA7" w:rsidRPr="00037914" w:rsidRDefault="00C55AA7" w:rsidP="006855D8">
      <w:pPr>
        <w:numPr>
          <w:ilvl w:val="0"/>
          <w:numId w:val="61"/>
        </w:numPr>
        <w:rPr>
          <w:lang w:val="bg-BG"/>
        </w:rPr>
      </w:pPr>
      <w:r w:rsidRPr="00037914">
        <w:t>Uetrecht J P. CHAPTER 5 Idiosyncratic Drug Reactions: Clinical Evidence for Mechanistic</w:t>
      </w:r>
      <w:r w:rsidRPr="00037914">
        <w:rPr>
          <w:lang w:val="bg-BG"/>
        </w:rPr>
        <w:t xml:space="preserve"> </w:t>
      </w:r>
      <w:r w:rsidRPr="00037914">
        <w:t xml:space="preserve">Hypotheses </w:t>
      </w:r>
      <w:r w:rsidRPr="00037914">
        <w:rPr>
          <w:lang w:val="en-US"/>
        </w:rPr>
        <w:t xml:space="preserve"> in </w:t>
      </w:r>
      <w:r w:rsidRPr="00037914">
        <w:t>Advances in Molecular Toxicology By James C Fishbein, Published 2006</w:t>
      </w:r>
      <w:r w:rsidRPr="00037914">
        <w:br/>
      </w:r>
      <w:r w:rsidRPr="005F5851">
        <w:t>Elsevier</w:t>
      </w:r>
    </w:p>
    <w:p w:rsidR="00C55AA7" w:rsidRPr="00037914" w:rsidRDefault="00C55AA7" w:rsidP="006855D8">
      <w:pPr>
        <w:numPr>
          <w:ilvl w:val="0"/>
          <w:numId w:val="61"/>
        </w:numPr>
        <w:rPr>
          <w:lang w:val="bg-BG"/>
        </w:rPr>
      </w:pPr>
      <w:r w:rsidRPr="00037914">
        <w:rPr>
          <w:lang w:val="en-US"/>
        </w:rPr>
        <w:t>Fischbein JC. Idiosyncratic Drug reactions. Advances in Molecular Toxicology, Elsevier, 2006</w:t>
      </w:r>
    </w:p>
    <w:p w:rsidR="00C55AA7" w:rsidRPr="00037914" w:rsidRDefault="00C55AA7" w:rsidP="006855D8">
      <w:pPr>
        <w:numPr>
          <w:ilvl w:val="0"/>
          <w:numId w:val="61"/>
        </w:numPr>
        <w:rPr>
          <w:lang w:val="bg-BG"/>
        </w:rPr>
      </w:pPr>
      <w:r w:rsidRPr="00037914">
        <w:rPr>
          <w:lang w:val="en-US"/>
        </w:rPr>
        <w:t>Pollard KM, Ch.22. Enviromental factors that contribute to Autoimmunity. In: Autoanribodies and Autoimmunity: Molecular mechanisms in Health and disease. Wiley-VCH,2006</w:t>
      </w:r>
    </w:p>
    <w:p w:rsidR="00C55AA7" w:rsidRPr="00037914" w:rsidRDefault="00C55AA7" w:rsidP="006855D8">
      <w:pPr>
        <w:numPr>
          <w:ilvl w:val="0"/>
          <w:numId w:val="61"/>
        </w:numPr>
        <w:rPr>
          <w:lang w:val="bg-BG"/>
        </w:rPr>
      </w:pPr>
      <w:r w:rsidRPr="00037914">
        <w:t>Uetrecht J P. CHAPTER 26.</w:t>
      </w:r>
      <w:r w:rsidRPr="00037914">
        <w:rPr>
          <w:lang w:val="bg-BG"/>
        </w:rPr>
        <w:t xml:space="preserve"> </w:t>
      </w:r>
      <w:r w:rsidRPr="00037914">
        <w:rPr>
          <w:lang w:val="en-US"/>
        </w:rPr>
        <w:t>Drug</w:t>
      </w:r>
      <w:r w:rsidRPr="00037914">
        <w:rPr>
          <w:lang w:val="bg-BG"/>
        </w:rPr>
        <w:t>-</w:t>
      </w:r>
      <w:r w:rsidRPr="00037914">
        <w:rPr>
          <w:lang w:val="en-US"/>
        </w:rPr>
        <w:t>induced</w:t>
      </w:r>
      <w:r w:rsidRPr="00037914">
        <w:rPr>
          <w:lang w:val="bg-BG"/>
        </w:rPr>
        <w:t xml:space="preserve"> </w:t>
      </w:r>
      <w:r w:rsidRPr="00037914">
        <w:rPr>
          <w:lang w:val="en-US"/>
        </w:rPr>
        <w:t>autoimmune</w:t>
      </w:r>
      <w:r w:rsidRPr="00037914">
        <w:rPr>
          <w:lang w:val="bg-BG"/>
        </w:rPr>
        <w:t xml:space="preserve"> </w:t>
      </w:r>
      <w:r w:rsidRPr="00037914">
        <w:rPr>
          <w:lang w:val="en-US"/>
        </w:rPr>
        <w:t>disease</w:t>
      </w:r>
      <w:r w:rsidRPr="00037914">
        <w:rPr>
          <w:lang w:val="bg-BG"/>
        </w:rPr>
        <w:t>.</w:t>
      </w:r>
      <w:r w:rsidRPr="00037914">
        <w:rPr>
          <w:lang w:val="en-US"/>
        </w:rPr>
        <w:t xml:space="preserve"> </w:t>
      </w:r>
      <w:r w:rsidRPr="00037914">
        <w:t xml:space="preserve"> </w:t>
      </w:r>
      <w:r w:rsidRPr="00037914">
        <w:rPr>
          <w:lang w:val="en-US"/>
        </w:rPr>
        <w:t>I</w:t>
      </w:r>
      <w:r w:rsidRPr="00037914">
        <w:t>mmunotoxicology and Immunopharmacology</w:t>
      </w:r>
      <w:r w:rsidRPr="00037914">
        <w:rPr>
          <w:lang w:val="bg-BG"/>
        </w:rPr>
        <w:t xml:space="preserve"> </w:t>
      </w:r>
      <w:r w:rsidRPr="00037914">
        <w:rPr>
          <w:lang w:val="en-US"/>
        </w:rPr>
        <w:t>by</w:t>
      </w:r>
      <w:r w:rsidRPr="00037914">
        <w:rPr>
          <w:lang w:val="bg-BG"/>
        </w:rPr>
        <w:t xml:space="preserve"> </w:t>
      </w:r>
      <w:r w:rsidRPr="00037914">
        <w:t>Robert W. Luebke, Robert V. House, Ian</w:t>
      </w:r>
      <w:r w:rsidRPr="00037914">
        <w:rPr>
          <w:lang w:val="bg-BG"/>
        </w:rPr>
        <w:t xml:space="preserve"> </w:t>
      </w:r>
      <w:r w:rsidRPr="00037914">
        <w:t>Kimber Published 2007</w:t>
      </w:r>
      <w:r w:rsidRPr="00037914">
        <w:rPr>
          <w:lang w:val="en-US"/>
        </w:rPr>
        <w:t xml:space="preserve">, </w:t>
      </w:r>
      <w:r w:rsidRPr="005F5851">
        <w:t>CRC Press</w:t>
      </w:r>
      <w:r w:rsidRPr="00037914">
        <w:rPr>
          <w:lang w:val="en-US"/>
        </w:rPr>
        <w:t>, Taylor and Francis</w:t>
      </w:r>
      <w:r w:rsidRPr="00037914">
        <w:rPr>
          <w:lang w:val="bg-BG"/>
        </w:rPr>
        <w:t> </w:t>
      </w:r>
      <w:r w:rsidRPr="00037914">
        <w:rPr>
          <w:lang w:val="en-US"/>
        </w:rPr>
        <w:t>group,465-464</w:t>
      </w:r>
    </w:p>
    <w:p w:rsidR="00C55AA7" w:rsidRPr="00037914" w:rsidRDefault="006855D8" w:rsidP="006855D8">
      <w:pPr>
        <w:numPr>
          <w:ilvl w:val="0"/>
          <w:numId w:val="61"/>
        </w:numPr>
        <w:rPr>
          <w:rStyle w:val="topictitlenomarginblack"/>
        </w:rPr>
      </w:pPr>
      <w:r w:rsidRPr="00037914">
        <w:rPr>
          <w:rStyle w:val="topictitlenomarginblack"/>
        </w:rPr>
        <w:t>Hubbard A</w:t>
      </w:r>
      <w:r w:rsidR="00C55AA7" w:rsidRPr="00037914">
        <w:rPr>
          <w:rStyle w:val="topictitlenomarginblack"/>
        </w:rPr>
        <w:t>. Chapter 4. Mechanisms of Hypersensitivity and Drug allergy. In Smith B. Immunology and Immunotherapeutics, 4</w:t>
      </w:r>
      <w:r w:rsidR="00C55AA7" w:rsidRPr="00037914">
        <w:rPr>
          <w:rStyle w:val="topictitlenomarginblack"/>
          <w:vertAlign w:val="superscript"/>
        </w:rPr>
        <w:t>th</w:t>
      </w:r>
      <w:r w:rsidR="00C55AA7" w:rsidRPr="00037914">
        <w:rPr>
          <w:rStyle w:val="topictitlenomarginblack"/>
        </w:rPr>
        <w:t xml:space="preserve"> Ed, Am Soc of Health System Pharmacists, 2008, 73 </w:t>
      </w:r>
    </w:p>
    <w:p w:rsidR="00C55AA7" w:rsidRPr="00037914" w:rsidRDefault="00C55AA7" w:rsidP="006855D8">
      <w:pPr>
        <w:numPr>
          <w:ilvl w:val="0"/>
          <w:numId w:val="61"/>
        </w:numPr>
        <w:rPr>
          <w:lang w:val="bg-BG"/>
        </w:rPr>
      </w:pPr>
      <w:r w:rsidRPr="00037914">
        <w:rPr>
          <w:rStyle w:val="addmd"/>
          <w:lang w:val="en-US"/>
        </w:rPr>
        <w:t xml:space="preserve">Gal A. Drug and Radiation Toxicity. In: </w:t>
      </w:r>
      <w:r w:rsidRPr="00037914">
        <w:t>Dail and Hammar's Pulmonary Pathology: Nonneoplastic lung disease</w:t>
      </w:r>
      <w:r w:rsidRPr="00037914">
        <w:rPr>
          <w:rStyle w:val="addmd"/>
        </w:rPr>
        <w:t>By David H. Dail, Samuel P. Hammar, Philip T. Cagle, p.828, 2008, Springer</w:t>
      </w:r>
    </w:p>
    <w:p w:rsidR="00C55AA7" w:rsidRPr="00037914" w:rsidRDefault="00C55AA7" w:rsidP="006855D8">
      <w:pPr>
        <w:numPr>
          <w:ilvl w:val="0"/>
          <w:numId w:val="61"/>
        </w:numPr>
        <w:rPr>
          <w:rStyle w:val="topictitlenomarginblack"/>
        </w:rPr>
      </w:pPr>
      <w:r w:rsidRPr="00037914">
        <w:rPr>
          <w:lang w:val="bg-BG"/>
        </w:rPr>
        <w:t>Wolff K, Goldsmith LA, Katz S</w:t>
      </w:r>
      <w:r w:rsidRPr="00037914">
        <w:rPr>
          <w:lang w:val="en-US"/>
        </w:rPr>
        <w:t>I,</w:t>
      </w:r>
      <w:r w:rsidRPr="00037914">
        <w:rPr>
          <w:lang w:val="bg-BG"/>
        </w:rPr>
        <w:t xml:space="preserve"> Gilchrist BA, Paller A</w:t>
      </w:r>
      <w:r w:rsidRPr="00037914">
        <w:rPr>
          <w:lang w:val="en-US"/>
        </w:rPr>
        <w:t xml:space="preserve">S, </w:t>
      </w:r>
      <w:r w:rsidRPr="00037914">
        <w:rPr>
          <w:lang w:val="bg-BG"/>
        </w:rPr>
        <w:t>Leffell</w:t>
      </w:r>
      <w:r w:rsidRPr="00037914">
        <w:rPr>
          <w:lang w:val="en-US"/>
        </w:rPr>
        <w:t xml:space="preserve"> </w:t>
      </w:r>
      <w:r w:rsidRPr="00037914">
        <w:rPr>
          <w:lang w:val="bg-BG"/>
        </w:rPr>
        <w:t>DJ</w:t>
      </w:r>
      <w:r w:rsidRPr="00037914">
        <w:rPr>
          <w:lang w:val="en-US"/>
        </w:rPr>
        <w:t>.</w:t>
      </w:r>
      <w:r w:rsidRPr="00037914">
        <w:rPr>
          <w:lang w:val="bg-BG"/>
        </w:rPr>
        <w:t xml:space="preserve"> </w:t>
      </w:r>
      <w:r w:rsidRPr="00037914">
        <w:rPr>
          <w:rStyle w:val="topictitlenomarginblack"/>
        </w:rPr>
        <w:t xml:space="preserve">Fitzpatrick's Dermatology in General Medicine, 7th Ed. Drug eruptions. References 61. </w:t>
      </w:r>
      <w:r w:rsidRPr="00037914">
        <w:rPr>
          <w:lang w:val="bg-BG"/>
        </w:rPr>
        <w:t>SPP BOOKS MELBOURNE</w:t>
      </w:r>
      <w:r w:rsidRPr="00037914">
        <w:rPr>
          <w:lang w:val="en-US"/>
        </w:rPr>
        <w:t xml:space="preserve">, </w:t>
      </w:r>
      <w:r w:rsidRPr="00037914">
        <w:rPr>
          <w:rStyle w:val="topictitlenomarginblack"/>
        </w:rPr>
        <w:t>2008</w:t>
      </w:r>
    </w:p>
    <w:p w:rsidR="00C55AA7" w:rsidRPr="00037914" w:rsidRDefault="00C55AA7" w:rsidP="006855D8">
      <w:pPr>
        <w:numPr>
          <w:ilvl w:val="0"/>
          <w:numId w:val="61"/>
        </w:numPr>
        <w:rPr>
          <w:rStyle w:val="addmd"/>
        </w:rPr>
      </w:pPr>
      <w:r w:rsidRPr="00037914">
        <w:rPr>
          <w:lang w:val="en-US"/>
        </w:rPr>
        <w:t>Sylvia L. Drug Allergy, pseudoallergy and cutaneous diseases. Drug</w:t>
      </w:r>
      <w:r w:rsidRPr="00037914">
        <w:rPr>
          <w:lang w:val="bg-BG"/>
        </w:rPr>
        <w:t xml:space="preserve"> </w:t>
      </w:r>
      <w:r w:rsidRPr="00037914">
        <w:rPr>
          <w:lang w:val="en-US"/>
        </w:rPr>
        <w:t>induced</w:t>
      </w:r>
      <w:r w:rsidRPr="00037914">
        <w:rPr>
          <w:lang w:val="bg-BG"/>
        </w:rPr>
        <w:t xml:space="preserve"> </w:t>
      </w:r>
      <w:r w:rsidRPr="00037914">
        <w:rPr>
          <w:lang w:val="en-US"/>
        </w:rPr>
        <w:t>dermatological</w:t>
      </w:r>
      <w:r w:rsidRPr="00037914">
        <w:rPr>
          <w:lang w:val="bg-BG"/>
        </w:rPr>
        <w:t xml:space="preserve"> </w:t>
      </w:r>
      <w:r w:rsidRPr="00037914">
        <w:rPr>
          <w:lang w:val="en-US"/>
        </w:rPr>
        <w:t>diseases</w:t>
      </w:r>
      <w:r w:rsidRPr="00037914">
        <w:rPr>
          <w:lang w:val="bg-BG"/>
        </w:rPr>
        <w:t>.</w:t>
      </w:r>
      <w:r w:rsidRPr="00037914">
        <w:rPr>
          <w:lang w:val="en-US"/>
        </w:rPr>
        <w:t xml:space="preserve"> Chapter VI.</w:t>
      </w:r>
      <w:r w:rsidRPr="00037914">
        <w:rPr>
          <w:lang w:val="bg-BG"/>
        </w:rPr>
        <w:t xml:space="preserve"> </w:t>
      </w:r>
      <w:r w:rsidRPr="00037914">
        <w:rPr>
          <w:lang w:val="en-US"/>
        </w:rPr>
        <w:t>in</w:t>
      </w:r>
      <w:r w:rsidRPr="00037914">
        <w:rPr>
          <w:lang w:val="bg-BG"/>
        </w:rPr>
        <w:t xml:space="preserve"> </w:t>
      </w:r>
      <w:r w:rsidRPr="00037914">
        <w:t>Drug</w:t>
      </w:r>
      <w:r w:rsidRPr="00037914">
        <w:rPr>
          <w:lang w:val="bg-BG"/>
        </w:rPr>
        <w:t>-</w:t>
      </w:r>
      <w:r w:rsidRPr="00037914">
        <w:t>Induced</w:t>
      </w:r>
      <w:r w:rsidRPr="00037914">
        <w:rPr>
          <w:lang w:val="bg-BG"/>
        </w:rPr>
        <w:t xml:space="preserve"> </w:t>
      </w:r>
      <w:r w:rsidRPr="00037914">
        <w:t>Diseases</w:t>
      </w:r>
      <w:r w:rsidRPr="00037914">
        <w:rPr>
          <w:lang w:val="bg-BG"/>
        </w:rPr>
        <w:t xml:space="preserve">: </w:t>
      </w:r>
      <w:r w:rsidRPr="00037914">
        <w:t>Prevention</w:t>
      </w:r>
      <w:r w:rsidRPr="00037914">
        <w:rPr>
          <w:lang w:val="bg-BG"/>
        </w:rPr>
        <w:t xml:space="preserve">, </w:t>
      </w:r>
      <w:r w:rsidRPr="00037914">
        <w:t>Detection</w:t>
      </w:r>
      <w:r w:rsidRPr="00037914">
        <w:rPr>
          <w:lang w:val="bg-BG"/>
        </w:rPr>
        <w:t xml:space="preserve">, </w:t>
      </w:r>
      <w:r w:rsidRPr="00037914">
        <w:t>and</w:t>
      </w:r>
      <w:r w:rsidRPr="00037914">
        <w:rPr>
          <w:lang w:val="bg-BG"/>
        </w:rPr>
        <w:t xml:space="preserve"> </w:t>
      </w:r>
      <w:r w:rsidRPr="00037914">
        <w:t>Management</w:t>
      </w:r>
      <w:r w:rsidRPr="00037914">
        <w:rPr>
          <w:lang w:val="bg-BG"/>
        </w:rPr>
        <w:t>р</w:t>
      </w:r>
      <w:r w:rsidRPr="00037914">
        <w:rPr>
          <w:rStyle w:val="addmd"/>
          <w:lang w:val="bg-BG"/>
        </w:rPr>
        <w:t>.</w:t>
      </w:r>
      <w:r w:rsidRPr="00037914">
        <w:rPr>
          <w:bCs/>
        </w:rPr>
        <w:t xml:space="preserve"> 2 </w:t>
      </w:r>
      <w:r w:rsidRPr="00037914">
        <w:rPr>
          <w:bCs/>
          <w:lang w:val="en-US"/>
        </w:rPr>
        <w:t>Editon</w:t>
      </w:r>
      <w:r w:rsidRPr="00037914">
        <w:rPr>
          <w:rStyle w:val="addmd"/>
          <w:lang w:val="en-US"/>
        </w:rPr>
        <w:t xml:space="preserve"> ed. by</w:t>
      </w:r>
      <w:r w:rsidRPr="00037914">
        <w:rPr>
          <w:rStyle w:val="addmd"/>
          <w:lang w:val="bg-BG"/>
        </w:rPr>
        <w:t xml:space="preserve"> </w:t>
      </w:r>
      <w:r w:rsidRPr="00037914">
        <w:rPr>
          <w:rStyle w:val="addmd"/>
        </w:rPr>
        <w:t>Tisdale</w:t>
      </w:r>
      <w:r w:rsidRPr="00037914">
        <w:rPr>
          <w:rStyle w:val="addmd"/>
          <w:lang w:val="bg-BG"/>
        </w:rPr>
        <w:t xml:space="preserve"> </w:t>
      </w:r>
      <w:r w:rsidRPr="00037914">
        <w:rPr>
          <w:rStyle w:val="addmd"/>
        </w:rPr>
        <w:t>JE</w:t>
      </w:r>
      <w:r w:rsidRPr="00037914">
        <w:rPr>
          <w:rStyle w:val="addmd"/>
          <w:lang w:val="bg-BG"/>
        </w:rPr>
        <w:t xml:space="preserve">, </w:t>
      </w:r>
      <w:r w:rsidRPr="00037914">
        <w:rPr>
          <w:rStyle w:val="addmd"/>
        </w:rPr>
        <w:t>Miller</w:t>
      </w:r>
      <w:r w:rsidRPr="00037914">
        <w:rPr>
          <w:rStyle w:val="addmd"/>
          <w:lang w:val="bg-BG"/>
        </w:rPr>
        <w:t xml:space="preserve"> </w:t>
      </w:r>
      <w:r w:rsidRPr="00037914">
        <w:rPr>
          <w:rStyle w:val="addmd"/>
        </w:rPr>
        <w:t>DA</w:t>
      </w:r>
      <w:r w:rsidRPr="00037914">
        <w:rPr>
          <w:rStyle w:val="addmd"/>
          <w:lang w:val="bg-BG"/>
        </w:rPr>
        <w:t>.</w:t>
      </w:r>
      <w:r w:rsidRPr="00037914">
        <w:rPr>
          <w:rStyle w:val="addmd"/>
          <w:lang w:val="en-US"/>
        </w:rPr>
        <w:t>,2010, American Society  of Health System Pharmacist</w:t>
      </w:r>
    </w:p>
    <w:p w:rsidR="00C55AA7" w:rsidRPr="00037914" w:rsidRDefault="00C55AA7" w:rsidP="006855D8">
      <w:pPr>
        <w:numPr>
          <w:ilvl w:val="0"/>
          <w:numId w:val="61"/>
        </w:numPr>
      </w:pPr>
      <w:r w:rsidRPr="00037914">
        <w:rPr>
          <w:rStyle w:val="addmd"/>
          <w:lang w:val="en-US"/>
        </w:rPr>
        <w:t xml:space="preserve">Joy M, Dooley M. </w:t>
      </w:r>
      <w:r w:rsidRPr="00037914">
        <w:rPr>
          <w:rStyle w:val="chapter-title"/>
        </w:rPr>
        <w:t xml:space="preserve">Drug-induced lupus. In </w:t>
      </w:r>
      <w:r w:rsidRPr="00037914">
        <w:t>Marc Hochberg Rheumatology. Chapter 129: Drug-induced lupus Rheumatology, 5th Edition,2012</w:t>
      </w:r>
    </w:p>
    <w:p w:rsidR="00037914" w:rsidRPr="00037914" w:rsidRDefault="00037914" w:rsidP="006855D8">
      <w:pPr>
        <w:numPr>
          <w:ilvl w:val="0"/>
          <w:numId w:val="61"/>
        </w:numPr>
      </w:pPr>
      <w:r w:rsidRPr="00037914">
        <w:rPr>
          <w:color w:val="222222"/>
        </w:rPr>
        <w:t xml:space="preserve">Patel, D. and Richardson, B., 2013. Drug-induced lupus: etiology, pathogenesis, and clinical aspects. In </w:t>
      </w:r>
      <w:r w:rsidRPr="00037914">
        <w:rPr>
          <w:i/>
          <w:iCs/>
          <w:color w:val="222222"/>
        </w:rPr>
        <w:t>Dubois' Lupus Erythematosus and Related Syndromes (Eigth Edition)</w:t>
      </w:r>
      <w:r w:rsidRPr="00037914">
        <w:rPr>
          <w:color w:val="222222"/>
        </w:rPr>
        <w:t xml:space="preserve"> (pp. 484-494).</w:t>
      </w:r>
    </w:p>
    <w:p w:rsidR="00C55AA7" w:rsidRPr="00DD3C66" w:rsidRDefault="00C55AA7" w:rsidP="006855D8">
      <w:pPr>
        <w:numPr>
          <w:ilvl w:val="0"/>
          <w:numId w:val="61"/>
        </w:numPr>
        <w:rPr>
          <w:rFonts w:ascii="Arial" w:hAnsi="Arial" w:cs="Arial"/>
        </w:rPr>
      </w:pPr>
      <w:r w:rsidRPr="00037914">
        <w:rPr>
          <w:color w:val="222222"/>
        </w:rPr>
        <w:t>Ardern</w:t>
      </w:r>
      <w:r w:rsidRPr="00037914">
        <w:rPr>
          <w:rFonts w:ascii="Cambria Math" w:hAnsi="Cambria Math" w:cs="Cambria Math"/>
          <w:color w:val="222222"/>
        </w:rPr>
        <w:t>‐</w:t>
      </w:r>
      <w:r w:rsidRPr="00037914">
        <w:rPr>
          <w:color w:val="222222"/>
        </w:rPr>
        <w:t>Jones MR, Lee HY. Benign Cutaneous Adverse Reactions to Drugs. Rook's Textbook of Dermatology. 2016</w:t>
      </w:r>
      <w:r w:rsidRPr="00DD3C66">
        <w:rPr>
          <w:rFonts w:ascii="Arial" w:hAnsi="Arial" w:cs="Arial"/>
          <w:color w:val="222222"/>
        </w:rPr>
        <w:t>.</w:t>
      </w:r>
    </w:p>
    <w:p w:rsidR="00C55AA7" w:rsidRPr="00DD3C66" w:rsidRDefault="00C55AA7" w:rsidP="00C55AA7">
      <w:pPr>
        <w:ind w:left="720"/>
        <w:rPr>
          <w:rStyle w:val="topictitlenomarginblack"/>
          <w:rFonts w:ascii="Arial" w:hAnsi="Arial" w:cs="Arial"/>
          <w:lang w:val="bg-BG"/>
        </w:rPr>
      </w:pPr>
    </w:p>
    <w:p w:rsidR="00C42A9F" w:rsidRDefault="00C42A9F" w:rsidP="00C42A9F">
      <w:pPr>
        <w:jc w:val="both"/>
        <w:rPr>
          <w:b/>
          <w:u w:val="single"/>
          <w:lang w:val="en-US"/>
        </w:rPr>
      </w:pPr>
    </w:p>
    <w:p w:rsidR="009C2B5F" w:rsidRDefault="009C2B5F" w:rsidP="009C2B5F">
      <w:pPr>
        <w:rPr>
          <w:b/>
          <w:sz w:val="24"/>
          <w:szCs w:val="24"/>
          <w:shd w:val="clear" w:color="auto" w:fill="FFFFFF"/>
          <w:lang w:val="en-US"/>
        </w:rPr>
      </w:pPr>
      <w:r w:rsidRPr="009C2B5F">
        <w:rPr>
          <w:b/>
          <w:szCs w:val="24"/>
          <w:u w:val="single"/>
        </w:rPr>
        <w:t>Decroix</w:t>
      </w:r>
      <w:r w:rsidRPr="009C2B5F">
        <w:rPr>
          <w:b/>
          <w:szCs w:val="24"/>
          <w:u w:val="single"/>
          <w:lang w:val="bg-BG"/>
        </w:rPr>
        <w:t xml:space="preserve"> </w:t>
      </w:r>
      <w:r w:rsidRPr="009C2B5F">
        <w:rPr>
          <w:b/>
          <w:szCs w:val="24"/>
          <w:u w:val="single"/>
        </w:rPr>
        <w:t>J</w:t>
      </w:r>
      <w:r w:rsidRPr="00314918">
        <w:rPr>
          <w:b/>
          <w:sz w:val="24"/>
          <w:szCs w:val="24"/>
          <w:u w:val="single"/>
          <w:lang w:val="bg-BG"/>
        </w:rPr>
        <w:t xml:space="preserve">, </w:t>
      </w:r>
      <w:r w:rsidRPr="009C2B5F">
        <w:rPr>
          <w:b/>
          <w:szCs w:val="24"/>
          <w:u w:val="single"/>
        </w:rPr>
        <w:t>Pres</w:t>
      </w:r>
      <w:r w:rsidRPr="009C2B5F">
        <w:rPr>
          <w:b/>
          <w:szCs w:val="24"/>
          <w:u w:val="single"/>
          <w:lang w:val="bg-BG"/>
        </w:rPr>
        <w:t xml:space="preserve"> </w:t>
      </w:r>
      <w:r w:rsidRPr="009C2B5F">
        <w:rPr>
          <w:b/>
          <w:szCs w:val="24"/>
          <w:u w:val="single"/>
        </w:rPr>
        <w:t>H</w:t>
      </w:r>
      <w:r w:rsidRPr="00314918">
        <w:rPr>
          <w:b/>
          <w:sz w:val="24"/>
          <w:szCs w:val="24"/>
          <w:u w:val="single"/>
          <w:lang w:val="bg-BG"/>
        </w:rPr>
        <w:t xml:space="preserve">, </w:t>
      </w:r>
      <w:r w:rsidRPr="009C2B5F">
        <w:rPr>
          <w:b/>
          <w:szCs w:val="24"/>
          <w:u w:val="single"/>
        </w:rPr>
        <w:t>TSANKOV</w:t>
      </w:r>
      <w:r w:rsidRPr="009C2B5F">
        <w:rPr>
          <w:b/>
          <w:szCs w:val="24"/>
          <w:u w:val="single"/>
          <w:lang w:val="bg-BG"/>
        </w:rPr>
        <w:t xml:space="preserve"> </w:t>
      </w:r>
      <w:r w:rsidRPr="009C2B5F">
        <w:rPr>
          <w:b/>
          <w:szCs w:val="24"/>
          <w:u w:val="single"/>
        </w:rPr>
        <w:t>N</w:t>
      </w:r>
      <w:r w:rsidRPr="009C2B5F">
        <w:rPr>
          <w:b/>
          <w:szCs w:val="24"/>
          <w:u w:val="single"/>
          <w:lang w:val="bg-BG"/>
        </w:rPr>
        <w:t>.</w:t>
      </w:r>
      <w:r w:rsidRPr="00314918">
        <w:rPr>
          <w:b/>
          <w:sz w:val="24"/>
          <w:szCs w:val="24"/>
          <w:u w:val="single"/>
          <w:lang w:val="bg-BG"/>
        </w:rPr>
        <w:t xml:space="preserve">, </w:t>
      </w:r>
      <w:r w:rsidRPr="009C2B5F">
        <w:rPr>
          <w:b/>
          <w:szCs w:val="24"/>
          <w:u w:val="single"/>
        </w:rPr>
        <w:t>Poncet</w:t>
      </w:r>
      <w:r w:rsidRPr="009C2B5F">
        <w:rPr>
          <w:b/>
          <w:szCs w:val="24"/>
          <w:u w:val="single"/>
          <w:lang w:val="bg-BG"/>
        </w:rPr>
        <w:t xml:space="preserve"> </w:t>
      </w:r>
      <w:r w:rsidRPr="009C2B5F">
        <w:rPr>
          <w:b/>
          <w:szCs w:val="24"/>
          <w:u w:val="single"/>
        </w:rPr>
        <w:t>M</w:t>
      </w:r>
      <w:r w:rsidRPr="00314918">
        <w:rPr>
          <w:b/>
          <w:sz w:val="24"/>
          <w:szCs w:val="24"/>
          <w:u w:val="single"/>
          <w:lang w:val="bg-BG"/>
        </w:rPr>
        <w:t xml:space="preserve">, </w:t>
      </w:r>
      <w:r w:rsidRPr="009C2B5F">
        <w:rPr>
          <w:b/>
          <w:szCs w:val="24"/>
          <w:u w:val="single"/>
        </w:rPr>
        <w:t>Arsonnaud</w:t>
      </w:r>
      <w:r w:rsidRPr="009C2B5F">
        <w:rPr>
          <w:b/>
          <w:szCs w:val="24"/>
          <w:u w:val="single"/>
          <w:lang w:val="bg-BG"/>
        </w:rPr>
        <w:t xml:space="preserve"> </w:t>
      </w:r>
      <w:r w:rsidRPr="009C2B5F">
        <w:rPr>
          <w:b/>
          <w:szCs w:val="24"/>
          <w:u w:val="single"/>
        </w:rPr>
        <w:t>S</w:t>
      </w:r>
      <w:r w:rsidRPr="00420E9E">
        <w:rPr>
          <w:b/>
          <w:sz w:val="24"/>
          <w:szCs w:val="24"/>
          <w:u w:val="single"/>
          <w:lang w:val="bg-BG"/>
        </w:rPr>
        <w:t xml:space="preserve">. </w:t>
      </w:r>
      <w:r w:rsidRPr="00420E9E">
        <w:rPr>
          <w:b/>
          <w:sz w:val="24"/>
          <w:szCs w:val="24"/>
          <w:u w:val="single"/>
        </w:rPr>
        <w:t xml:space="preserve">Clobetasol propionate lotion in the treatment of moderate to severe plaque-type psoriasis. </w:t>
      </w:r>
      <w:r w:rsidRPr="00420E9E">
        <w:rPr>
          <w:b/>
          <w:iCs/>
          <w:sz w:val="24"/>
          <w:szCs w:val="24"/>
          <w:u w:val="single"/>
        </w:rPr>
        <w:t>Cutis. 2004 Sep;74(3):201-6.</w:t>
      </w:r>
      <w:r w:rsidRPr="00420E9E">
        <w:rPr>
          <w:b/>
          <w:sz w:val="24"/>
          <w:szCs w:val="24"/>
          <w:shd w:val="clear" w:color="auto" w:fill="FFFFFF"/>
          <w:lang w:val="bg-BG"/>
        </w:rPr>
        <w:t xml:space="preserve"> </w:t>
      </w:r>
    </w:p>
    <w:p w:rsidR="009C2B5F" w:rsidRPr="003B5289" w:rsidRDefault="009C2B5F" w:rsidP="009C2B5F">
      <w:pPr>
        <w:rPr>
          <w:b/>
          <w:sz w:val="24"/>
          <w:szCs w:val="24"/>
          <w:shd w:val="clear" w:color="auto" w:fill="FFFFFF"/>
          <w:lang w:val="en-US"/>
        </w:rPr>
      </w:pPr>
      <w:r>
        <w:rPr>
          <w:b/>
          <w:sz w:val="24"/>
          <w:szCs w:val="24"/>
          <w:shd w:val="clear" w:color="auto" w:fill="FFFFFF"/>
          <w:lang w:val="bg-BG"/>
        </w:rPr>
        <w:t xml:space="preserve">Цитати </w:t>
      </w:r>
      <w:r w:rsidR="007321F6">
        <w:rPr>
          <w:b/>
          <w:sz w:val="24"/>
          <w:szCs w:val="24"/>
          <w:shd w:val="clear" w:color="auto" w:fill="FFFFFF"/>
          <w:lang w:val="bg-BG"/>
        </w:rPr>
        <w:t>–</w:t>
      </w:r>
      <w:r>
        <w:rPr>
          <w:b/>
          <w:sz w:val="24"/>
          <w:szCs w:val="24"/>
          <w:shd w:val="clear" w:color="auto" w:fill="FFFFFF"/>
          <w:lang w:val="bg-BG"/>
        </w:rPr>
        <w:t xml:space="preserve"> </w:t>
      </w:r>
      <w:r w:rsidR="003B5289">
        <w:rPr>
          <w:b/>
          <w:sz w:val="24"/>
          <w:szCs w:val="24"/>
          <w:shd w:val="clear" w:color="auto" w:fill="FFFFFF"/>
          <w:lang w:val="en-US"/>
        </w:rPr>
        <w:t>2</w:t>
      </w:r>
      <w:r w:rsidR="00BC0972">
        <w:rPr>
          <w:b/>
          <w:sz w:val="24"/>
          <w:szCs w:val="24"/>
          <w:shd w:val="clear" w:color="auto" w:fill="FFFFFF"/>
          <w:lang w:val="en-US"/>
        </w:rPr>
        <w:t>7</w:t>
      </w:r>
    </w:p>
    <w:p w:rsidR="009C2B5F" w:rsidRPr="009C2B5F" w:rsidRDefault="009C2B5F" w:rsidP="009C2B5F">
      <w:pPr>
        <w:rPr>
          <w:b/>
          <w:sz w:val="24"/>
          <w:szCs w:val="24"/>
          <w:shd w:val="clear" w:color="auto" w:fill="FFFFFF"/>
          <w:lang w:val="en-US"/>
        </w:rPr>
      </w:pPr>
    </w:p>
    <w:p w:rsidR="009C2B5F" w:rsidRPr="00BC0972" w:rsidRDefault="005C2CE4" w:rsidP="002A419B">
      <w:pPr>
        <w:numPr>
          <w:ilvl w:val="0"/>
          <w:numId w:val="62"/>
        </w:numPr>
        <w:tabs>
          <w:tab w:val="clear" w:pos="1800"/>
          <w:tab w:val="num" w:pos="993"/>
        </w:tabs>
        <w:ind w:left="993" w:hanging="284"/>
        <w:rPr>
          <w:lang w:val="bg-BG"/>
        </w:rPr>
      </w:pPr>
      <w:hyperlink r:id="rId186" w:history="1">
        <w:r w:rsidR="009C2B5F" w:rsidRPr="00BC0972">
          <w:rPr>
            <w:bCs/>
            <w:lang w:val="bg-BG"/>
          </w:rPr>
          <w:t>Lowe N</w:t>
        </w:r>
      </w:hyperlink>
      <w:r w:rsidR="009C2B5F" w:rsidRPr="00BC0972">
        <w:rPr>
          <w:lang w:val="bg-BG"/>
        </w:rPr>
        <w:t xml:space="preserve">, </w:t>
      </w:r>
      <w:hyperlink r:id="rId187" w:history="1">
        <w:r w:rsidR="009C2B5F" w:rsidRPr="00BC0972">
          <w:rPr>
            <w:bCs/>
            <w:lang w:val="bg-BG"/>
          </w:rPr>
          <w:t>Feldman SR</w:t>
        </w:r>
      </w:hyperlink>
      <w:r w:rsidR="009C2B5F" w:rsidRPr="00BC0972">
        <w:rPr>
          <w:lang w:val="bg-BG"/>
        </w:rPr>
        <w:t xml:space="preserve">, </w:t>
      </w:r>
      <w:hyperlink r:id="rId188" w:history="1">
        <w:r w:rsidR="009C2B5F" w:rsidRPr="00BC0972">
          <w:rPr>
            <w:bCs/>
            <w:lang w:val="bg-BG"/>
          </w:rPr>
          <w:t>Sherer D</w:t>
        </w:r>
      </w:hyperlink>
      <w:r w:rsidR="009C2B5F" w:rsidRPr="00BC0972">
        <w:rPr>
          <w:lang w:val="bg-BG"/>
        </w:rPr>
        <w:t xml:space="preserve">, </w:t>
      </w:r>
      <w:hyperlink r:id="rId189" w:history="1">
        <w:r w:rsidR="009C2B5F" w:rsidRPr="00BC0972">
          <w:rPr>
            <w:bCs/>
            <w:lang w:val="bg-BG"/>
          </w:rPr>
          <w:t>Weiss J</w:t>
        </w:r>
      </w:hyperlink>
      <w:r w:rsidR="009C2B5F" w:rsidRPr="00BC0972">
        <w:rPr>
          <w:lang w:val="bg-BG"/>
        </w:rPr>
        <w:t xml:space="preserve">, </w:t>
      </w:r>
      <w:hyperlink r:id="rId190" w:history="1">
        <w:r w:rsidR="009C2B5F" w:rsidRPr="00BC0972">
          <w:rPr>
            <w:bCs/>
            <w:lang w:val="bg-BG"/>
          </w:rPr>
          <w:t>Shavin JS</w:t>
        </w:r>
      </w:hyperlink>
      <w:r w:rsidR="009C2B5F" w:rsidRPr="00BC0972">
        <w:rPr>
          <w:lang w:val="bg-BG"/>
        </w:rPr>
        <w:t xml:space="preserve">, </w:t>
      </w:r>
      <w:hyperlink r:id="rId191" w:history="1">
        <w:r w:rsidR="009C2B5F" w:rsidRPr="00BC0972">
          <w:rPr>
            <w:bCs/>
            <w:lang w:val="bg-BG"/>
          </w:rPr>
          <w:t>Lin YL</w:t>
        </w:r>
      </w:hyperlink>
      <w:r w:rsidR="009C2B5F" w:rsidRPr="00BC0972">
        <w:rPr>
          <w:lang w:val="bg-BG"/>
        </w:rPr>
        <w:t xml:space="preserve">, </w:t>
      </w:r>
      <w:hyperlink r:id="rId192" w:history="1">
        <w:r w:rsidR="009C2B5F" w:rsidRPr="00BC0972">
          <w:rPr>
            <w:bCs/>
            <w:lang w:val="bg-BG"/>
          </w:rPr>
          <w:t>Foley V</w:t>
        </w:r>
      </w:hyperlink>
      <w:r w:rsidR="009C2B5F" w:rsidRPr="00BC0972">
        <w:rPr>
          <w:lang w:val="bg-BG"/>
        </w:rPr>
        <w:t xml:space="preserve">, </w:t>
      </w:r>
      <w:hyperlink r:id="rId193" w:history="1">
        <w:r w:rsidR="009C2B5F" w:rsidRPr="00BC0972">
          <w:rPr>
            <w:bCs/>
            <w:lang w:val="bg-BG"/>
          </w:rPr>
          <w:t>Soto P</w:t>
        </w:r>
      </w:hyperlink>
      <w:r w:rsidR="009C2B5F" w:rsidRPr="00BC0972">
        <w:rPr>
          <w:lang w:val="bg-BG"/>
        </w:rPr>
        <w:t xml:space="preserve">. </w:t>
      </w:r>
      <w:r w:rsidR="009C2B5F" w:rsidRPr="00BC0972">
        <w:rPr>
          <w:bCs/>
          <w:lang w:val="bg-BG"/>
        </w:rPr>
        <w:t>Clobetasol propionate lotion, an efficient and safe alternative to clobetasol propionate emollient cream in subjects with moderate to severe plaque-type psoriasis.</w:t>
      </w:r>
      <w:r w:rsidR="009C2B5F" w:rsidRPr="00BC0972">
        <w:rPr>
          <w:lang w:val="bg-BG"/>
        </w:rPr>
        <w:t xml:space="preserve"> </w:t>
      </w:r>
      <w:hyperlink r:id="rId194" w:history="1">
        <w:r w:rsidR="009C2B5F" w:rsidRPr="00BC0972">
          <w:rPr>
            <w:lang w:val="bg-BG"/>
          </w:rPr>
          <w:t>J Dermatolog Treat.</w:t>
        </w:r>
      </w:hyperlink>
      <w:r w:rsidR="009C2B5F" w:rsidRPr="00BC0972">
        <w:rPr>
          <w:lang w:val="bg-BG"/>
        </w:rPr>
        <w:t xml:space="preserve"> 2005 ;16(3):158-64.</w:t>
      </w:r>
    </w:p>
    <w:p w:rsidR="009C2B5F" w:rsidRPr="00BC0972" w:rsidRDefault="009C2B5F" w:rsidP="002A419B">
      <w:pPr>
        <w:numPr>
          <w:ilvl w:val="0"/>
          <w:numId w:val="62"/>
        </w:numPr>
        <w:tabs>
          <w:tab w:val="clear" w:pos="1800"/>
          <w:tab w:val="num" w:pos="993"/>
        </w:tabs>
        <w:ind w:left="993" w:hanging="284"/>
        <w:rPr>
          <w:lang w:val="bg-BG"/>
        </w:rPr>
      </w:pPr>
      <w:r w:rsidRPr="00BC0972">
        <w:rPr>
          <w:rStyle w:val="Strong"/>
          <w:b w:val="0"/>
        </w:rPr>
        <w:t>Feldman SR.</w:t>
      </w:r>
      <w:r w:rsidRPr="00BC0972">
        <w:t xml:space="preserve"> Relative efficacy and interchangeability ofvarious clobetasol propionate vehicles in the management of steroid-responsive dermatoses. Current therapeutic research,2005, 66,</w:t>
      </w:r>
      <w:r w:rsidRPr="00BC0972">
        <w:rPr>
          <w:lang w:val="en-US"/>
        </w:rPr>
        <w:t>3,154-171</w:t>
      </w:r>
    </w:p>
    <w:p w:rsidR="009C2B5F" w:rsidRPr="00BC0972" w:rsidRDefault="009C2B5F" w:rsidP="002A419B">
      <w:pPr>
        <w:numPr>
          <w:ilvl w:val="0"/>
          <w:numId w:val="62"/>
        </w:numPr>
        <w:tabs>
          <w:tab w:val="clear" w:pos="1800"/>
          <w:tab w:val="num" w:pos="993"/>
        </w:tabs>
        <w:ind w:left="993" w:hanging="284"/>
        <w:rPr>
          <w:lang w:val="bg-BG"/>
        </w:rPr>
      </w:pPr>
      <w:r w:rsidRPr="00BC0972">
        <w:rPr>
          <w:rFonts w:eastAsia="SimSun"/>
        </w:rPr>
        <w:t>陈周　张建中</w:t>
      </w:r>
      <w:r w:rsidRPr="00BC0972">
        <w:rPr>
          <w:rFonts w:eastAsia="SimSun"/>
          <w:lang w:val="en-US"/>
        </w:rPr>
        <w:t xml:space="preserve">. </w:t>
      </w:r>
      <w:r w:rsidRPr="00BC0972">
        <w:rPr>
          <w:rStyle w:val="Strong"/>
          <w:rFonts w:eastAsia="SimSun"/>
          <w:b w:val="0"/>
        </w:rPr>
        <w:t>寻常型银屑病的外用药物</w:t>
      </w:r>
      <w:r w:rsidRPr="00BC0972">
        <w:rPr>
          <w:rStyle w:val="Strong"/>
          <w:rFonts w:eastAsia="SimSun"/>
          <w:b w:val="0"/>
          <w:lang w:val="en-US"/>
        </w:rPr>
        <w:t xml:space="preserve">. </w:t>
      </w:r>
      <w:r w:rsidRPr="00BC0972">
        <w:rPr>
          <w:lang w:val="bg-BG"/>
        </w:rPr>
        <w:t>С</w:t>
      </w:r>
      <w:r w:rsidRPr="00BC0972">
        <w:t>hinese journal of drug application and monitoring.</w:t>
      </w:r>
      <w:r w:rsidRPr="00BC0972">
        <w:rPr>
          <w:rFonts w:eastAsia="SimSun"/>
        </w:rPr>
        <w:t>2005 Vol.2 No.5 P.34-37</w:t>
      </w:r>
    </w:p>
    <w:p w:rsidR="009C2B5F" w:rsidRPr="00BC0972" w:rsidRDefault="009C2B5F" w:rsidP="002A419B">
      <w:pPr>
        <w:numPr>
          <w:ilvl w:val="0"/>
          <w:numId w:val="62"/>
        </w:numPr>
        <w:tabs>
          <w:tab w:val="clear" w:pos="1800"/>
          <w:tab w:val="num" w:pos="993"/>
        </w:tabs>
        <w:ind w:left="993" w:hanging="284"/>
        <w:rPr>
          <w:lang w:val="bg-BG"/>
        </w:rPr>
      </w:pPr>
      <w:r w:rsidRPr="00BC0972">
        <w:rPr>
          <w:rStyle w:val="browsecontent"/>
          <w:lang w:val="de-DE"/>
        </w:rPr>
        <w:t xml:space="preserve">Warino L, Balkrishnan R, Feldman SR. </w:t>
      </w:r>
      <w:r w:rsidRPr="00BC0972">
        <w:t xml:space="preserve">Clobetasol propionate for psoriasis: are ointments really more potent? </w:t>
      </w:r>
      <w:r w:rsidRPr="00BC0972">
        <w:rPr>
          <w:lang w:val="bg-BG"/>
        </w:rPr>
        <w:t>Journal of Drugs in Dermatology</w:t>
      </w:r>
      <w:r w:rsidRPr="00BC0972">
        <w:rPr>
          <w:lang w:val="en-US"/>
        </w:rPr>
        <w:t>,2006, 01-Jun-06</w:t>
      </w:r>
    </w:p>
    <w:p w:rsidR="009C2B5F" w:rsidRPr="00BC0972" w:rsidRDefault="009C2B5F" w:rsidP="002A419B">
      <w:pPr>
        <w:numPr>
          <w:ilvl w:val="0"/>
          <w:numId w:val="62"/>
        </w:numPr>
        <w:tabs>
          <w:tab w:val="clear" w:pos="1800"/>
          <w:tab w:val="num" w:pos="993"/>
        </w:tabs>
        <w:ind w:left="993" w:hanging="284"/>
        <w:rPr>
          <w:lang w:val="bg-BG"/>
        </w:rPr>
      </w:pPr>
      <w:r w:rsidRPr="00BC0972">
        <w:rPr>
          <w:lang w:val="de-DE"/>
        </w:rPr>
        <w:t>Nast</w:t>
      </w:r>
      <w:r w:rsidRPr="00BC0972">
        <w:rPr>
          <w:lang w:val="bg-BG"/>
        </w:rPr>
        <w:t xml:space="preserve"> </w:t>
      </w:r>
      <w:r w:rsidRPr="00BC0972">
        <w:rPr>
          <w:lang w:val="de-DE"/>
        </w:rPr>
        <w:t>A</w:t>
      </w:r>
      <w:r w:rsidRPr="00BC0972">
        <w:rPr>
          <w:lang w:val="bg-BG"/>
        </w:rPr>
        <w:t xml:space="preserve">, </w:t>
      </w:r>
      <w:r w:rsidRPr="00BC0972">
        <w:rPr>
          <w:lang w:val="de-DE"/>
        </w:rPr>
        <w:t>et al</w:t>
      </w:r>
      <w:r w:rsidRPr="00BC0972">
        <w:rPr>
          <w:lang w:val="bg-BG"/>
        </w:rPr>
        <w:t>.</w:t>
      </w:r>
      <w:r w:rsidRPr="00BC0972">
        <w:rPr>
          <w:lang w:val="de-DE"/>
        </w:rPr>
        <w:t>S</w:t>
      </w:r>
      <w:r w:rsidRPr="00BC0972">
        <w:rPr>
          <w:lang w:val="bg-BG"/>
        </w:rPr>
        <w:t>3-</w:t>
      </w:r>
      <w:r w:rsidRPr="00BC0972">
        <w:rPr>
          <w:lang w:val="de-DE"/>
        </w:rPr>
        <w:t>Leitlinie</w:t>
      </w:r>
      <w:r w:rsidRPr="00BC0972">
        <w:rPr>
          <w:lang w:val="bg-BG"/>
        </w:rPr>
        <w:t xml:space="preserve"> </w:t>
      </w:r>
      <w:r w:rsidRPr="00BC0972">
        <w:rPr>
          <w:lang w:val="de-DE"/>
        </w:rPr>
        <w:t>zur</w:t>
      </w:r>
      <w:r w:rsidRPr="00BC0972">
        <w:rPr>
          <w:lang w:val="bg-BG"/>
        </w:rPr>
        <w:t xml:space="preserve"> </w:t>
      </w:r>
      <w:r w:rsidRPr="00BC0972">
        <w:rPr>
          <w:lang w:val="de-DE"/>
        </w:rPr>
        <w:t>Therapie</w:t>
      </w:r>
      <w:r w:rsidRPr="00BC0972">
        <w:rPr>
          <w:lang w:val="bg-BG"/>
        </w:rPr>
        <w:t xml:space="preserve"> </w:t>
      </w:r>
      <w:r w:rsidRPr="00BC0972">
        <w:rPr>
          <w:lang w:val="de-DE"/>
        </w:rPr>
        <w:t>der</w:t>
      </w:r>
      <w:r w:rsidRPr="00BC0972">
        <w:rPr>
          <w:lang w:val="bg-BG"/>
        </w:rPr>
        <w:t xml:space="preserve"> </w:t>
      </w:r>
      <w:r w:rsidRPr="00BC0972">
        <w:rPr>
          <w:lang w:val="de-DE"/>
        </w:rPr>
        <w:t>Psoriasis</w:t>
      </w:r>
      <w:r w:rsidRPr="00BC0972">
        <w:rPr>
          <w:lang w:val="bg-BG"/>
        </w:rPr>
        <w:t xml:space="preserve"> </w:t>
      </w:r>
      <w:r w:rsidRPr="00BC0972">
        <w:rPr>
          <w:lang w:val="de-DE"/>
        </w:rPr>
        <w:t>vulgaris</w:t>
      </w:r>
      <w:r w:rsidRPr="00BC0972">
        <w:rPr>
          <w:lang w:val="bg-BG"/>
        </w:rPr>
        <w:t xml:space="preserve">. </w:t>
      </w:r>
      <w:r w:rsidRPr="00BC0972">
        <w:rPr>
          <w:lang w:val="de-DE"/>
        </w:rPr>
        <w:t>JDDG</w:t>
      </w:r>
      <w:r w:rsidRPr="00BC0972">
        <w:rPr>
          <w:lang w:val="bg-BG"/>
        </w:rPr>
        <w:t xml:space="preserve"> .2006, 4 (</w:t>
      </w:r>
      <w:r w:rsidRPr="00BC0972">
        <w:rPr>
          <w:lang w:val="de-DE"/>
        </w:rPr>
        <w:t>s</w:t>
      </w:r>
      <w:r w:rsidRPr="00BC0972">
        <w:rPr>
          <w:lang w:val="bg-BG"/>
        </w:rPr>
        <w:t>2), 1–126.</w:t>
      </w:r>
    </w:p>
    <w:p w:rsidR="009C2B5F" w:rsidRPr="00BC0972" w:rsidRDefault="009C2B5F" w:rsidP="002A419B">
      <w:pPr>
        <w:numPr>
          <w:ilvl w:val="0"/>
          <w:numId w:val="62"/>
        </w:numPr>
        <w:tabs>
          <w:tab w:val="clear" w:pos="1800"/>
          <w:tab w:val="num" w:pos="993"/>
        </w:tabs>
        <w:ind w:left="993" w:hanging="284"/>
        <w:rPr>
          <w:lang w:val="bg-BG"/>
        </w:rPr>
      </w:pPr>
      <w:r w:rsidRPr="00BC0972">
        <w:rPr>
          <w:lang w:val="da-DK"/>
        </w:rPr>
        <w:t>Nast</w:t>
      </w:r>
      <w:r w:rsidRPr="00BC0972">
        <w:rPr>
          <w:lang w:val="bg-BG"/>
        </w:rPr>
        <w:t xml:space="preserve"> </w:t>
      </w:r>
      <w:r w:rsidRPr="00BC0972">
        <w:rPr>
          <w:lang w:val="da-DK"/>
        </w:rPr>
        <w:t>A</w:t>
      </w:r>
      <w:r w:rsidRPr="00BC0972">
        <w:rPr>
          <w:lang w:val="bg-BG"/>
        </w:rPr>
        <w:t xml:space="preserve">, </w:t>
      </w:r>
      <w:r w:rsidRPr="00BC0972">
        <w:rPr>
          <w:lang w:val="da-DK"/>
        </w:rPr>
        <w:t>Kopp</w:t>
      </w:r>
      <w:r w:rsidRPr="00BC0972">
        <w:rPr>
          <w:lang w:val="bg-BG"/>
        </w:rPr>
        <w:t xml:space="preserve"> </w:t>
      </w:r>
      <w:r w:rsidRPr="00BC0972">
        <w:rPr>
          <w:lang w:val="da-DK"/>
        </w:rPr>
        <w:t>I</w:t>
      </w:r>
      <w:r w:rsidRPr="00BC0972">
        <w:rPr>
          <w:lang w:val="bg-BG"/>
        </w:rPr>
        <w:t xml:space="preserve">, </w:t>
      </w:r>
      <w:r w:rsidRPr="00BC0972">
        <w:rPr>
          <w:lang w:val="da-DK"/>
        </w:rPr>
        <w:t>et al</w:t>
      </w:r>
      <w:r w:rsidRPr="00BC0972">
        <w:rPr>
          <w:lang w:val="bg-BG"/>
        </w:rPr>
        <w:t>.</w:t>
      </w:r>
      <w:r w:rsidRPr="00BC0972">
        <w:rPr>
          <w:b/>
          <w:lang w:val="bg-BG"/>
        </w:rPr>
        <w:t xml:space="preserve"> </w:t>
      </w:r>
      <w:r w:rsidRPr="00BC0972">
        <w:t>Evidence</w:t>
      </w:r>
      <w:r w:rsidRPr="00BC0972">
        <w:rPr>
          <w:lang w:val="bg-BG"/>
        </w:rPr>
        <w:t>-</w:t>
      </w:r>
      <w:r w:rsidRPr="00BC0972">
        <w:t>based</w:t>
      </w:r>
      <w:r w:rsidRPr="00BC0972">
        <w:rPr>
          <w:lang w:val="bg-BG"/>
        </w:rPr>
        <w:t xml:space="preserve"> </w:t>
      </w:r>
      <w:r w:rsidRPr="00BC0972">
        <w:t>guidelines</w:t>
      </w:r>
      <w:r w:rsidRPr="00BC0972">
        <w:rPr>
          <w:lang w:val="bg-BG"/>
        </w:rPr>
        <w:t xml:space="preserve"> </w:t>
      </w:r>
      <w:r w:rsidRPr="00BC0972">
        <w:t>for</w:t>
      </w:r>
      <w:r w:rsidRPr="00BC0972">
        <w:rPr>
          <w:lang w:val="bg-BG"/>
        </w:rPr>
        <w:t xml:space="preserve"> </w:t>
      </w:r>
      <w:r w:rsidRPr="00BC0972">
        <w:t>the</w:t>
      </w:r>
      <w:r w:rsidRPr="00BC0972">
        <w:rPr>
          <w:lang w:val="bg-BG"/>
        </w:rPr>
        <w:t xml:space="preserve"> </w:t>
      </w:r>
      <w:r w:rsidRPr="00BC0972">
        <w:t>treatment</w:t>
      </w:r>
      <w:r w:rsidRPr="00BC0972">
        <w:rPr>
          <w:lang w:val="bg-BG"/>
        </w:rPr>
        <w:t xml:space="preserve"> </w:t>
      </w:r>
      <w:r w:rsidRPr="00BC0972">
        <w:t>of</w:t>
      </w:r>
      <w:r w:rsidRPr="00BC0972">
        <w:rPr>
          <w:lang w:val="bg-BG"/>
        </w:rPr>
        <w:t xml:space="preserve"> </w:t>
      </w:r>
      <w:r w:rsidRPr="00BC0972">
        <w:t>psoriasis</w:t>
      </w:r>
      <w:r w:rsidRPr="00BC0972">
        <w:rPr>
          <w:lang w:val="bg-BG"/>
        </w:rPr>
        <w:t xml:space="preserve"> </w:t>
      </w:r>
      <w:r w:rsidRPr="00BC0972">
        <w:t>vulgaris</w:t>
      </w:r>
      <w:r w:rsidRPr="00BC0972">
        <w:rPr>
          <w:lang w:val="bg-BG"/>
        </w:rPr>
        <w:t xml:space="preserve">. </w:t>
      </w:r>
      <w:r w:rsidRPr="00BC0972">
        <w:rPr>
          <w:rStyle w:val="ti"/>
        </w:rPr>
        <w:t>J</w:t>
      </w:r>
      <w:r w:rsidRPr="00BC0972">
        <w:rPr>
          <w:rStyle w:val="ti"/>
          <w:lang w:val="bg-BG"/>
        </w:rPr>
        <w:t xml:space="preserve"> </w:t>
      </w:r>
      <w:r w:rsidRPr="00BC0972">
        <w:rPr>
          <w:rStyle w:val="ti"/>
        </w:rPr>
        <w:t>D</w:t>
      </w:r>
      <w:r w:rsidRPr="00BC0972">
        <w:rPr>
          <w:rStyle w:val="ti"/>
          <w:lang w:val="bg-BG"/>
        </w:rPr>
        <w:t xml:space="preserve"> </w:t>
      </w:r>
      <w:r w:rsidRPr="00BC0972">
        <w:rPr>
          <w:rStyle w:val="ti"/>
        </w:rPr>
        <w:t>DG</w:t>
      </w:r>
      <w:r w:rsidRPr="00BC0972">
        <w:rPr>
          <w:rStyle w:val="ti"/>
          <w:lang w:val="bg-BG"/>
        </w:rPr>
        <w:t xml:space="preserve">. 2007 ; 5 </w:t>
      </w:r>
      <w:r w:rsidRPr="00BC0972">
        <w:rPr>
          <w:rStyle w:val="ti"/>
        </w:rPr>
        <w:t>Suppl</w:t>
      </w:r>
      <w:r w:rsidRPr="00BC0972">
        <w:rPr>
          <w:rStyle w:val="ti"/>
          <w:lang w:val="bg-BG"/>
        </w:rPr>
        <w:t xml:space="preserve"> 3:1-119.</w:t>
      </w:r>
    </w:p>
    <w:p w:rsidR="009C2B5F" w:rsidRPr="00BC0972" w:rsidRDefault="009C2B5F" w:rsidP="002A419B">
      <w:pPr>
        <w:numPr>
          <w:ilvl w:val="0"/>
          <w:numId w:val="62"/>
        </w:numPr>
        <w:tabs>
          <w:tab w:val="clear" w:pos="1800"/>
          <w:tab w:val="num" w:pos="993"/>
        </w:tabs>
        <w:ind w:left="993" w:hanging="284"/>
        <w:rPr>
          <w:rStyle w:val="citation-flpages"/>
          <w:lang w:val="bg-BG"/>
        </w:rPr>
      </w:pPr>
      <w:r w:rsidRPr="00BC0972">
        <w:rPr>
          <w:lang w:val="da-DK"/>
        </w:rPr>
        <w:lastRenderedPageBreak/>
        <w:t>Nast</w:t>
      </w:r>
      <w:r w:rsidRPr="00BC0972">
        <w:t xml:space="preserve"> </w:t>
      </w:r>
      <w:r w:rsidRPr="00BC0972">
        <w:rPr>
          <w:lang w:val="da-DK"/>
        </w:rPr>
        <w:t>A</w:t>
      </w:r>
      <w:r w:rsidRPr="00BC0972">
        <w:t xml:space="preserve">, </w:t>
      </w:r>
      <w:r w:rsidRPr="00BC0972">
        <w:rPr>
          <w:lang w:val="da-DK"/>
        </w:rPr>
        <w:t>Kopp</w:t>
      </w:r>
      <w:r w:rsidRPr="00BC0972">
        <w:t xml:space="preserve"> </w:t>
      </w:r>
      <w:r w:rsidRPr="00BC0972">
        <w:rPr>
          <w:lang w:val="da-DK"/>
        </w:rPr>
        <w:t>I</w:t>
      </w:r>
      <w:r w:rsidRPr="00BC0972">
        <w:t xml:space="preserve">, </w:t>
      </w:r>
      <w:r w:rsidRPr="00BC0972">
        <w:rPr>
          <w:lang w:val="da-DK"/>
        </w:rPr>
        <w:t>Augustin</w:t>
      </w:r>
      <w:r w:rsidRPr="00BC0972">
        <w:t xml:space="preserve"> </w:t>
      </w:r>
      <w:r w:rsidRPr="00BC0972">
        <w:rPr>
          <w:lang w:val="da-DK"/>
        </w:rPr>
        <w:t>M</w:t>
      </w:r>
      <w:r w:rsidRPr="00BC0972">
        <w:t xml:space="preserve">, </w:t>
      </w:r>
      <w:r w:rsidRPr="00BC0972">
        <w:rPr>
          <w:lang w:val="da-DK"/>
        </w:rPr>
        <w:t>et al.</w:t>
      </w:r>
      <w:r w:rsidRPr="00BC0972">
        <w:t xml:space="preserve"> Psoriasis </w:t>
      </w:r>
      <w:r w:rsidR="007321F6" w:rsidRPr="00BC0972">
        <w:t>–</w:t>
      </w:r>
      <w:r w:rsidRPr="00BC0972">
        <w:t xml:space="preserve"> Leitliniengruppe 2006. </w:t>
      </w:r>
      <w:r w:rsidRPr="00BC0972">
        <w:rPr>
          <w:lang w:val="de-DE"/>
        </w:rPr>
        <w:t>Leitlinien</w:t>
      </w:r>
      <w:r w:rsidRPr="00BC0972">
        <w:t xml:space="preserve"> </w:t>
      </w:r>
      <w:r w:rsidRPr="00BC0972">
        <w:rPr>
          <w:lang w:val="de-DE"/>
        </w:rPr>
        <w:t>der</w:t>
      </w:r>
      <w:r w:rsidRPr="00BC0972">
        <w:t xml:space="preserve"> </w:t>
      </w:r>
      <w:r w:rsidRPr="00BC0972">
        <w:rPr>
          <w:lang w:val="de-DE"/>
        </w:rPr>
        <w:t>Deutschen</w:t>
      </w:r>
      <w:r w:rsidRPr="00BC0972">
        <w:t xml:space="preserve"> </w:t>
      </w:r>
      <w:r w:rsidRPr="00BC0972">
        <w:rPr>
          <w:lang w:val="de-DE"/>
        </w:rPr>
        <w:t>Dermatologischen</w:t>
      </w:r>
      <w:r w:rsidRPr="00BC0972">
        <w:t xml:space="preserve"> </w:t>
      </w:r>
      <w:r w:rsidRPr="00BC0972">
        <w:rPr>
          <w:lang w:val="de-DE"/>
        </w:rPr>
        <w:t>Gesellschaft</w:t>
      </w:r>
      <w:r w:rsidRPr="00BC0972">
        <w:t xml:space="preserve">. </w:t>
      </w:r>
      <w:r w:rsidRPr="00BC0972">
        <w:rPr>
          <w:lang w:val="de-DE"/>
        </w:rPr>
        <w:t>Therapie</w:t>
      </w:r>
      <w:r w:rsidRPr="00BC0972">
        <w:t xml:space="preserve"> </w:t>
      </w:r>
      <w:r w:rsidRPr="00BC0972">
        <w:rPr>
          <w:lang w:val="de-DE"/>
        </w:rPr>
        <w:t>der</w:t>
      </w:r>
      <w:r w:rsidRPr="00BC0972">
        <w:t xml:space="preserve"> </w:t>
      </w:r>
      <w:r w:rsidRPr="00BC0972">
        <w:rPr>
          <w:lang w:val="de-DE"/>
        </w:rPr>
        <w:t>Psoriasis</w:t>
      </w:r>
      <w:r w:rsidRPr="00BC0972">
        <w:t xml:space="preserve"> </w:t>
      </w:r>
      <w:r w:rsidRPr="00BC0972">
        <w:rPr>
          <w:lang w:val="de-DE"/>
        </w:rPr>
        <w:t>Vulgaris</w:t>
      </w:r>
      <w:r w:rsidRPr="00BC0972">
        <w:t xml:space="preserve">. </w:t>
      </w:r>
      <w:r w:rsidRPr="00BC0972">
        <w:rPr>
          <w:lang w:val="bg-BG"/>
        </w:rPr>
        <w:t xml:space="preserve"> </w:t>
      </w:r>
      <w:r w:rsidRPr="00BC0972">
        <w:rPr>
          <w:rStyle w:val="citation-abbreviation"/>
          <w:lang w:val="de-DE"/>
        </w:rPr>
        <w:t>Arch</w:t>
      </w:r>
      <w:r w:rsidRPr="00BC0972">
        <w:rPr>
          <w:rStyle w:val="citation-abbreviation"/>
          <w:lang w:val="bg-BG"/>
        </w:rPr>
        <w:t xml:space="preserve"> </w:t>
      </w:r>
      <w:r w:rsidRPr="00BC0972">
        <w:rPr>
          <w:rStyle w:val="citation-abbreviation"/>
          <w:lang w:val="de-DE"/>
        </w:rPr>
        <w:t>Dermatol</w:t>
      </w:r>
      <w:r w:rsidRPr="00BC0972">
        <w:rPr>
          <w:rStyle w:val="citation-abbreviation"/>
          <w:lang w:val="bg-BG"/>
        </w:rPr>
        <w:t xml:space="preserve"> </w:t>
      </w:r>
      <w:r w:rsidRPr="00BC0972">
        <w:rPr>
          <w:rStyle w:val="citation-abbreviation"/>
          <w:lang w:val="de-DE"/>
        </w:rPr>
        <w:t>Res</w:t>
      </w:r>
      <w:r w:rsidRPr="00BC0972">
        <w:rPr>
          <w:rStyle w:val="citation-abbreviation"/>
          <w:lang w:val="bg-BG"/>
        </w:rPr>
        <w:t xml:space="preserve">. </w:t>
      </w:r>
      <w:r w:rsidRPr="00BC0972">
        <w:rPr>
          <w:rStyle w:val="citation-publication-date"/>
          <w:lang w:val="bg-BG"/>
        </w:rPr>
        <w:t xml:space="preserve">2007 </w:t>
      </w:r>
      <w:r w:rsidRPr="00BC0972">
        <w:rPr>
          <w:rStyle w:val="citation-publication-date"/>
          <w:lang w:val="de-DE"/>
        </w:rPr>
        <w:t>June</w:t>
      </w:r>
      <w:r w:rsidRPr="00BC0972">
        <w:rPr>
          <w:rStyle w:val="citation-publication-date"/>
          <w:lang w:val="bg-BG"/>
        </w:rPr>
        <w:t xml:space="preserve">; </w:t>
      </w:r>
      <w:r w:rsidRPr="00BC0972">
        <w:rPr>
          <w:rStyle w:val="citation-volume"/>
          <w:lang w:val="bg-BG"/>
        </w:rPr>
        <w:t>299</w:t>
      </w:r>
      <w:r w:rsidRPr="00BC0972">
        <w:rPr>
          <w:rStyle w:val="citation-issue"/>
          <w:lang w:val="bg-BG"/>
        </w:rPr>
        <w:t>(3)</w:t>
      </w:r>
      <w:r w:rsidRPr="00BC0972">
        <w:rPr>
          <w:rStyle w:val="citation-flpages"/>
          <w:lang w:val="bg-BG"/>
        </w:rPr>
        <w:t>: 111–138.</w:t>
      </w:r>
    </w:p>
    <w:p w:rsidR="00BC0972" w:rsidRPr="00BC0972" w:rsidRDefault="00BC0972" w:rsidP="002A419B">
      <w:pPr>
        <w:numPr>
          <w:ilvl w:val="0"/>
          <w:numId w:val="62"/>
        </w:numPr>
        <w:tabs>
          <w:tab w:val="clear" w:pos="1800"/>
          <w:tab w:val="num" w:pos="993"/>
        </w:tabs>
        <w:ind w:left="993" w:hanging="284"/>
        <w:rPr>
          <w:rStyle w:val="citation-flpages"/>
          <w:lang w:val="bg-BG"/>
        </w:rPr>
      </w:pPr>
      <w:r w:rsidRPr="00BC0972">
        <w:t>Krueger GG, Duffin KC. Topical agents in the treatment of moderate-to-severe psoriasis. InModerate-to-Severe Psoriasis, Third Edition 2008 Dec 22 (pp. 56-81). CRC Press.</w:t>
      </w:r>
    </w:p>
    <w:p w:rsidR="00BC0972" w:rsidRPr="00BC0972" w:rsidRDefault="00BC0972" w:rsidP="002A419B">
      <w:pPr>
        <w:numPr>
          <w:ilvl w:val="0"/>
          <w:numId w:val="62"/>
        </w:numPr>
        <w:tabs>
          <w:tab w:val="clear" w:pos="1800"/>
          <w:tab w:val="num" w:pos="993"/>
        </w:tabs>
        <w:ind w:left="993" w:hanging="284"/>
        <w:rPr>
          <w:rStyle w:val="citation-flpages"/>
          <w:lang w:val="bg-BG"/>
        </w:rPr>
      </w:pPr>
      <w:r w:rsidRPr="00BC0972">
        <w:t>Pels R, Sterry W, Lademann J. Clobetasol propionate--where, when, why?. Drugs of Today. 2008 Jul 1;44(7):547.</w:t>
      </w:r>
    </w:p>
    <w:p w:rsidR="00BC0972" w:rsidRPr="00BC0972" w:rsidRDefault="00BC0972" w:rsidP="002A419B">
      <w:pPr>
        <w:numPr>
          <w:ilvl w:val="0"/>
          <w:numId w:val="62"/>
        </w:numPr>
        <w:tabs>
          <w:tab w:val="clear" w:pos="1800"/>
          <w:tab w:val="num" w:pos="993"/>
        </w:tabs>
        <w:ind w:left="993" w:hanging="284"/>
        <w:rPr>
          <w:lang w:val="bg-BG"/>
        </w:rPr>
      </w:pPr>
      <w:r w:rsidRPr="00BC0972">
        <w:t>Feldman SR, Yentzer BA. Topical Clobetasol Propionate in the Treatment of Psoriasis. American journal of clinical dermatology. 2009 Dec 1;10(6):397-406.</w:t>
      </w:r>
    </w:p>
    <w:p w:rsidR="00BC0972" w:rsidRPr="00BC0972" w:rsidRDefault="00BC0972" w:rsidP="002A419B">
      <w:pPr>
        <w:numPr>
          <w:ilvl w:val="0"/>
          <w:numId w:val="62"/>
        </w:numPr>
        <w:tabs>
          <w:tab w:val="clear" w:pos="1800"/>
          <w:tab w:val="num" w:pos="993"/>
        </w:tabs>
        <w:ind w:left="993" w:hanging="284"/>
        <w:rPr>
          <w:lang w:val="bg-BG"/>
        </w:rPr>
      </w:pPr>
      <w:r w:rsidRPr="00BC0972">
        <w:t>Свирщевская ЕВ, Матушевская ЕВ. Применение сильных топических стероидов в терапии псориаза и атопического дерматита. Современные проблемы дерматовенерологии, иммунологии и врачебной косметологии. 2009;4(4):71-2.</w:t>
      </w:r>
    </w:p>
    <w:p w:rsidR="00BC0972" w:rsidRPr="00BC0972" w:rsidRDefault="00BC0972" w:rsidP="002A419B">
      <w:pPr>
        <w:numPr>
          <w:ilvl w:val="0"/>
          <w:numId w:val="62"/>
        </w:numPr>
        <w:tabs>
          <w:tab w:val="clear" w:pos="1800"/>
          <w:tab w:val="num" w:pos="993"/>
        </w:tabs>
        <w:ind w:left="993" w:hanging="284"/>
        <w:rPr>
          <w:lang w:val="bg-BG"/>
        </w:rPr>
      </w:pPr>
      <w:r w:rsidRPr="00BC0972">
        <w:t>Gold D, Almohizea SI. Topical Treatment of Mild to Moderate Psoriasis. InPsoriasis Forum 2010 Jun (Vol. 16, No. 2, pp. 17-25). Sage CA: Los Angeles, CA: SAGE Publications.</w:t>
      </w:r>
    </w:p>
    <w:p w:rsidR="00BC0972" w:rsidRPr="00BC0972" w:rsidRDefault="00BC0972" w:rsidP="002A419B">
      <w:pPr>
        <w:numPr>
          <w:ilvl w:val="0"/>
          <w:numId w:val="62"/>
        </w:numPr>
        <w:tabs>
          <w:tab w:val="clear" w:pos="1800"/>
          <w:tab w:val="num" w:pos="993"/>
        </w:tabs>
        <w:ind w:left="993" w:hanging="284"/>
        <w:rPr>
          <w:lang w:val="bg-BG"/>
        </w:rPr>
      </w:pPr>
      <w:r w:rsidRPr="00BC0972">
        <w:t>Zampetti A, Feliciani C, Tulli A, Amerio P. Pharmacotherapy of inflammatory and pruritic manifestations of corticosteroid-responsive dermatoses focus on clobetasol propionate. Clinical Medicine Insights: Therapeutics. 2010 Jan;2:CMT-S1993.</w:t>
      </w:r>
    </w:p>
    <w:p w:rsidR="009C2B5F" w:rsidRPr="00BC0972" w:rsidRDefault="009C2B5F" w:rsidP="002A419B">
      <w:pPr>
        <w:numPr>
          <w:ilvl w:val="0"/>
          <w:numId w:val="62"/>
        </w:numPr>
        <w:tabs>
          <w:tab w:val="clear" w:pos="1800"/>
          <w:tab w:val="num" w:pos="993"/>
        </w:tabs>
        <w:ind w:left="993" w:hanging="284"/>
        <w:rPr>
          <w:rStyle w:val="maintitle"/>
          <w:lang w:val="bg-BG"/>
        </w:rPr>
      </w:pPr>
      <w:r w:rsidRPr="00BC0972">
        <w:t>Castella</w:t>
      </w:r>
      <w:r w:rsidRPr="00BC0972">
        <w:rPr>
          <w:lang w:val="bg-BG"/>
        </w:rPr>
        <w:t xml:space="preserve"> </w:t>
      </w:r>
      <w:r w:rsidRPr="00BC0972">
        <w:t>E</w:t>
      </w:r>
      <w:r w:rsidRPr="00BC0972">
        <w:rPr>
          <w:lang w:val="bg-BG"/>
        </w:rPr>
        <w:t xml:space="preserve"> </w:t>
      </w:r>
      <w:r w:rsidRPr="00BC0972">
        <w:t>et</w:t>
      </w:r>
      <w:r w:rsidRPr="00BC0972">
        <w:rPr>
          <w:lang w:val="bg-BG"/>
        </w:rPr>
        <w:t xml:space="preserve"> </w:t>
      </w:r>
      <w:r w:rsidRPr="00BC0972">
        <w:t>al</w:t>
      </w:r>
      <w:r w:rsidRPr="00BC0972">
        <w:rPr>
          <w:lang w:val="bg-BG"/>
        </w:rPr>
        <w:t>.</w:t>
      </w:r>
      <w:r w:rsidRPr="00BC0972">
        <w:rPr>
          <w:lang w:val="en-US"/>
        </w:rPr>
        <w:t xml:space="preserve"> </w:t>
      </w:r>
      <w:r w:rsidRPr="00BC0972">
        <w:rPr>
          <w:rStyle w:val="maintitle"/>
        </w:rPr>
        <w:t>Topical corticosteroids in plaque psoriasis: a systematic review of efficacy and treatment modalities</w:t>
      </w:r>
      <w:r w:rsidRPr="00BC0972">
        <w:rPr>
          <w:rStyle w:val="maintitle"/>
          <w:lang w:val="en-US"/>
        </w:rPr>
        <w:t>. JEADV,2012, 26,Suppl 3,34-36</w:t>
      </w:r>
    </w:p>
    <w:p w:rsidR="00BC0972" w:rsidRPr="00BC0972" w:rsidRDefault="00BC0972" w:rsidP="00BC0972">
      <w:pPr>
        <w:numPr>
          <w:ilvl w:val="0"/>
          <w:numId w:val="62"/>
        </w:numPr>
        <w:tabs>
          <w:tab w:val="clear" w:pos="1800"/>
          <w:tab w:val="num" w:pos="993"/>
        </w:tabs>
        <w:ind w:left="993" w:hanging="284"/>
        <w:rPr>
          <w:rStyle w:val="maintitle"/>
          <w:lang w:val="bg-BG"/>
        </w:rPr>
      </w:pPr>
      <w:r w:rsidRPr="00BC0972">
        <w:t>Castella</w:t>
      </w:r>
      <w:r w:rsidRPr="00BC0972">
        <w:rPr>
          <w:lang w:val="bg-BG"/>
        </w:rPr>
        <w:t xml:space="preserve"> </w:t>
      </w:r>
      <w:r w:rsidRPr="00BC0972">
        <w:t>E</w:t>
      </w:r>
      <w:r w:rsidRPr="00BC0972">
        <w:rPr>
          <w:lang w:val="bg-BG"/>
        </w:rPr>
        <w:t xml:space="preserve"> </w:t>
      </w:r>
      <w:r w:rsidRPr="00BC0972">
        <w:t>et</w:t>
      </w:r>
      <w:r w:rsidRPr="00BC0972">
        <w:rPr>
          <w:lang w:val="bg-BG"/>
        </w:rPr>
        <w:t xml:space="preserve"> </w:t>
      </w:r>
      <w:r w:rsidRPr="00BC0972">
        <w:t>al</w:t>
      </w:r>
      <w:r w:rsidRPr="00BC0972">
        <w:rPr>
          <w:lang w:val="bg-BG"/>
        </w:rPr>
        <w:t>.</w:t>
      </w:r>
      <w:r w:rsidRPr="00BC0972">
        <w:rPr>
          <w:lang w:val="en-US"/>
        </w:rPr>
        <w:t xml:space="preserve"> </w:t>
      </w:r>
      <w:r w:rsidRPr="00BC0972">
        <w:rPr>
          <w:rStyle w:val="maintitle"/>
        </w:rPr>
        <w:t>Topical corticosteroids in plaque psoriasis: a systematic review of of risk of adrenal axis suppression and skin atrophy</w:t>
      </w:r>
      <w:r w:rsidRPr="00BC0972">
        <w:rPr>
          <w:lang w:val="en-US"/>
        </w:rPr>
        <w:t xml:space="preserve">, </w:t>
      </w:r>
      <w:r w:rsidRPr="00BC0972">
        <w:rPr>
          <w:rStyle w:val="maintitle"/>
          <w:lang w:val="en-US"/>
        </w:rPr>
        <w:t>JEADV,2012, 26,Suppl 3,47-51</w:t>
      </w:r>
    </w:p>
    <w:p w:rsidR="009C2B5F" w:rsidRPr="00BC0972" w:rsidRDefault="009C2B5F" w:rsidP="002A419B">
      <w:pPr>
        <w:numPr>
          <w:ilvl w:val="0"/>
          <w:numId w:val="62"/>
        </w:numPr>
        <w:tabs>
          <w:tab w:val="clear" w:pos="1800"/>
          <w:tab w:val="num" w:pos="993"/>
        </w:tabs>
        <w:ind w:left="993" w:hanging="284"/>
        <w:rPr>
          <w:rStyle w:val="pagination"/>
          <w:lang w:val="bg-BG"/>
        </w:rPr>
      </w:pPr>
      <w:r w:rsidRPr="00BC0972">
        <w:rPr>
          <w:rStyle w:val="maintitle"/>
          <w:lang w:val="en-US"/>
        </w:rPr>
        <w:t xml:space="preserve">Nast A et al. </w:t>
      </w:r>
      <w:r w:rsidRPr="00BC0972">
        <w:t>German S3-guidelines on the treatment of psoriasis vulgaris (short version)</w:t>
      </w:r>
      <w:r w:rsidRPr="00BC0972">
        <w:rPr>
          <w:lang w:val="en-US"/>
        </w:rPr>
        <w:t xml:space="preserve">, Arch Dermatol Res, 2012, </w:t>
      </w:r>
      <w:r w:rsidRPr="00BC0972">
        <w:t xml:space="preserve">304, 2 , </w:t>
      </w:r>
      <w:r w:rsidRPr="00BC0972">
        <w:rPr>
          <w:rStyle w:val="pagination"/>
        </w:rPr>
        <w:t>87-113</w:t>
      </w:r>
    </w:p>
    <w:p w:rsidR="009C2B5F" w:rsidRPr="00BC0972" w:rsidRDefault="009C2B5F" w:rsidP="002A419B">
      <w:pPr>
        <w:numPr>
          <w:ilvl w:val="0"/>
          <w:numId w:val="62"/>
        </w:numPr>
        <w:tabs>
          <w:tab w:val="clear" w:pos="1800"/>
          <w:tab w:val="num" w:pos="993"/>
        </w:tabs>
        <w:ind w:left="993" w:hanging="284"/>
        <w:rPr>
          <w:rStyle w:val="pagination"/>
          <w:lang w:val="bg-BG"/>
        </w:rPr>
      </w:pPr>
      <w:r w:rsidRPr="00BC0972">
        <w:rPr>
          <w:lang w:val="bg-BG" w:eastAsia="bg-BG"/>
        </w:rPr>
        <w:t xml:space="preserve">Nast, Alexander, et al. </w:t>
      </w:r>
      <w:r w:rsidR="007321F6" w:rsidRPr="00BC0972">
        <w:rPr>
          <w:lang w:val="bg-BG" w:eastAsia="bg-BG"/>
        </w:rPr>
        <w:t>„</w:t>
      </w:r>
      <w:r w:rsidRPr="00BC0972">
        <w:rPr>
          <w:lang w:val="bg-BG" w:eastAsia="bg-BG"/>
        </w:rPr>
        <w:t>S3–Guidelines on the treatment of psoriasis vulgaris (English version). Update.</w:t>
      </w:r>
      <w:r w:rsidR="007321F6" w:rsidRPr="00BC0972">
        <w:rPr>
          <w:lang w:val="bg-BG" w:eastAsia="bg-BG"/>
        </w:rPr>
        <w:t>”</w:t>
      </w:r>
      <w:r w:rsidRPr="00BC0972">
        <w:rPr>
          <w:lang w:val="bg-BG" w:eastAsia="bg-BG"/>
        </w:rPr>
        <w:t xml:space="preserve"> </w:t>
      </w:r>
      <w:r w:rsidRPr="00BC0972">
        <w:rPr>
          <w:i/>
          <w:iCs/>
          <w:lang w:val="bg-BG" w:eastAsia="bg-BG"/>
        </w:rPr>
        <w:t>JDDG: Journal der Deutschen Dermatologischen Gesellschaft</w:t>
      </w:r>
      <w:r w:rsidRPr="00BC0972">
        <w:rPr>
          <w:lang w:val="bg-BG" w:eastAsia="bg-BG"/>
        </w:rPr>
        <w:t xml:space="preserve"> 10.s2 (2012): S1-s95.</w:t>
      </w:r>
    </w:p>
    <w:p w:rsidR="001650D5" w:rsidRPr="00BC0972" w:rsidRDefault="001650D5" w:rsidP="002A419B">
      <w:pPr>
        <w:numPr>
          <w:ilvl w:val="0"/>
          <w:numId w:val="62"/>
        </w:numPr>
        <w:tabs>
          <w:tab w:val="clear" w:pos="1800"/>
          <w:tab w:val="num" w:pos="993"/>
        </w:tabs>
        <w:ind w:left="993" w:hanging="284"/>
        <w:rPr>
          <w:rStyle w:val="maintitle"/>
          <w:lang w:val="bg-BG"/>
        </w:rPr>
      </w:pPr>
      <w:r w:rsidRPr="00BC0972">
        <w:t>Kaštelan M, Puizina-Ivić N, Čeović R, Jukić Z, Bulat V, Simonić E, Prpić-Massari L, Brajac I, Krnjević Pezić G. Smjernice Za Dijagnostiku I Liječenje Vulgarne Psorijaze. Liječnički vjesnik. 2013;26:135(7-8):0-.</w:t>
      </w:r>
    </w:p>
    <w:p w:rsidR="000D3281" w:rsidRPr="00BC0972" w:rsidRDefault="009C2B5F" w:rsidP="002A419B">
      <w:pPr>
        <w:numPr>
          <w:ilvl w:val="0"/>
          <w:numId w:val="62"/>
        </w:numPr>
        <w:tabs>
          <w:tab w:val="clear" w:pos="1800"/>
          <w:tab w:val="num" w:pos="993"/>
        </w:tabs>
        <w:ind w:left="993" w:hanging="284"/>
        <w:rPr>
          <w:lang w:val="bg-BG"/>
        </w:rPr>
      </w:pPr>
      <w:r w:rsidRPr="00BC0972">
        <w:rPr>
          <w:lang w:val="bg-BG" w:eastAsia="bg-BG"/>
        </w:rPr>
        <w:t xml:space="preserve">Samarasekera, E. J., et al. </w:t>
      </w:r>
      <w:r w:rsidR="007321F6" w:rsidRPr="00BC0972">
        <w:rPr>
          <w:lang w:val="bg-BG" w:eastAsia="bg-BG"/>
        </w:rPr>
        <w:t>„</w:t>
      </w:r>
      <w:r w:rsidRPr="00BC0972">
        <w:rPr>
          <w:lang w:val="bg-BG" w:eastAsia="bg-BG"/>
        </w:rPr>
        <w:t>Topical therapies for the treatment of plaque psoriasis: systematic review and network meta</w:t>
      </w:r>
      <w:r w:rsidRPr="00BC0972">
        <w:rPr>
          <w:rFonts w:ascii="Cambria Math" w:hAnsi="Cambria Math" w:cs="Cambria Math"/>
          <w:lang w:val="bg-BG" w:eastAsia="bg-BG"/>
        </w:rPr>
        <w:t>‐</w:t>
      </w:r>
      <w:r w:rsidRPr="00BC0972">
        <w:rPr>
          <w:lang w:val="bg-BG" w:eastAsia="bg-BG"/>
        </w:rPr>
        <w:t>analyses.</w:t>
      </w:r>
      <w:r w:rsidR="007321F6" w:rsidRPr="00BC0972">
        <w:rPr>
          <w:lang w:val="bg-BG" w:eastAsia="bg-BG"/>
        </w:rPr>
        <w:t>”</w:t>
      </w:r>
      <w:r w:rsidRPr="00BC0972">
        <w:rPr>
          <w:lang w:val="bg-BG" w:eastAsia="bg-BG"/>
        </w:rPr>
        <w:t xml:space="preserve"> </w:t>
      </w:r>
      <w:r w:rsidRPr="00BC0972">
        <w:rPr>
          <w:i/>
          <w:iCs/>
          <w:lang w:val="bg-BG" w:eastAsia="bg-BG"/>
        </w:rPr>
        <w:t>British Journal of Dermatology</w:t>
      </w:r>
      <w:r w:rsidRPr="00BC0972">
        <w:rPr>
          <w:lang w:val="bg-BG" w:eastAsia="bg-BG"/>
        </w:rPr>
        <w:t xml:space="preserve"> 168.5 (2013): 954-967.</w:t>
      </w:r>
    </w:p>
    <w:p w:rsidR="009C2B5F" w:rsidRPr="00BC0972" w:rsidRDefault="009C2B5F" w:rsidP="002A419B">
      <w:pPr>
        <w:numPr>
          <w:ilvl w:val="0"/>
          <w:numId w:val="62"/>
        </w:numPr>
        <w:tabs>
          <w:tab w:val="clear" w:pos="1800"/>
          <w:tab w:val="num" w:pos="993"/>
        </w:tabs>
        <w:ind w:left="993" w:hanging="284"/>
        <w:rPr>
          <w:lang w:val="bg-BG"/>
        </w:rPr>
      </w:pPr>
      <w:r w:rsidRPr="00BC0972">
        <w:rPr>
          <w:lang w:val="bg-BG" w:eastAsia="bg-BG"/>
        </w:rPr>
        <w:t xml:space="preserve">Zweegers, J., et al. </w:t>
      </w:r>
      <w:r w:rsidR="007321F6" w:rsidRPr="00BC0972">
        <w:rPr>
          <w:lang w:val="bg-BG" w:eastAsia="bg-BG"/>
        </w:rPr>
        <w:t>„</w:t>
      </w:r>
      <w:r w:rsidRPr="00BC0972">
        <w:rPr>
          <w:lang w:val="bg-BG" w:eastAsia="bg-BG"/>
        </w:rPr>
        <w:t>Summary of the Dutch S3-Guidelines on the treatment of psoriasis 2011.</w:t>
      </w:r>
      <w:r w:rsidR="007321F6" w:rsidRPr="00BC0972">
        <w:rPr>
          <w:lang w:val="bg-BG" w:eastAsia="bg-BG"/>
        </w:rPr>
        <w:t>”</w:t>
      </w:r>
      <w:r w:rsidRPr="00BC0972">
        <w:rPr>
          <w:lang w:val="bg-BG" w:eastAsia="bg-BG"/>
        </w:rPr>
        <w:t xml:space="preserve"> </w:t>
      </w:r>
      <w:r w:rsidRPr="00BC0972">
        <w:rPr>
          <w:i/>
          <w:iCs/>
          <w:lang w:val="bg-BG" w:eastAsia="bg-BG"/>
        </w:rPr>
        <w:t>Dermatology online journal</w:t>
      </w:r>
      <w:r w:rsidRPr="00BC0972">
        <w:rPr>
          <w:lang w:val="bg-BG" w:eastAsia="bg-BG"/>
        </w:rPr>
        <w:t xml:space="preserve"> 20.3 (2014).</w:t>
      </w:r>
    </w:p>
    <w:p w:rsidR="001650D5" w:rsidRPr="00BC0972" w:rsidRDefault="001650D5" w:rsidP="002A419B">
      <w:pPr>
        <w:numPr>
          <w:ilvl w:val="0"/>
          <w:numId w:val="62"/>
        </w:numPr>
        <w:tabs>
          <w:tab w:val="clear" w:pos="1800"/>
          <w:tab w:val="num" w:pos="993"/>
        </w:tabs>
        <w:ind w:left="993" w:hanging="284"/>
        <w:rPr>
          <w:lang w:val="bg-BG"/>
        </w:rPr>
      </w:pPr>
      <w:r w:rsidRPr="00BC0972">
        <w:t>Medeiros L. Psoríase Em Placa Moderada A Grave: Tratamentos Tópicos.</w:t>
      </w:r>
      <w:r w:rsidRPr="00BC0972">
        <w:rPr>
          <w:b/>
          <w:bCs/>
        </w:rPr>
        <w:t xml:space="preserve"> </w:t>
      </w:r>
      <w:r w:rsidRPr="00BC0972">
        <w:rPr>
          <w:bCs/>
        </w:rPr>
        <w:t>Sociedade Brasileira de Dermatologia,2015</w:t>
      </w:r>
    </w:p>
    <w:p w:rsidR="00D35DE2" w:rsidRPr="00BC0972" w:rsidRDefault="00D35DE2" w:rsidP="002A419B">
      <w:pPr>
        <w:pStyle w:val="ListParagraph"/>
        <w:numPr>
          <w:ilvl w:val="0"/>
          <w:numId w:val="62"/>
        </w:numPr>
        <w:tabs>
          <w:tab w:val="clear" w:pos="1800"/>
          <w:tab w:val="num" w:pos="1069"/>
        </w:tabs>
        <w:ind w:left="1069"/>
        <w:rPr>
          <w:rFonts w:ascii="Times New Roman" w:hAnsi="Times New Roman"/>
          <w:sz w:val="20"/>
          <w:szCs w:val="20"/>
          <w:lang w:val="bg-BG" w:eastAsia="bg-BG"/>
        </w:rPr>
      </w:pPr>
      <w:r w:rsidRPr="00BC0972">
        <w:rPr>
          <w:rFonts w:ascii="Times New Roman" w:hAnsi="Times New Roman"/>
          <w:sz w:val="20"/>
          <w:szCs w:val="20"/>
          <w:lang w:val="bg-BG" w:eastAsia="bg-BG"/>
        </w:rPr>
        <w:t>Iversen L, Dauden E, Segaert S, Freeman K, Magina S, Rigopoulos D, Thaci D. Reformulations of well</w:t>
      </w:r>
      <w:r w:rsidRPr="00BC0972">
        <w:rPr>
          <w:rFonts w:ascii="Cambria Math" w:hAnsi="Cambria Math" w:cs="Cambria Math"/>
          <w:sz w:val="20"/>
          <w:szCs w:val="20"/>
          <w:lang w:val="bg-BG" w:eastAsia="bg-BG"/>
        </w:rPr>
        <w:t>‐</w:t>
      </w:r>
      <w:r w:rsidRPr="00BC0972">
        <w:rPr>
          <w:rFonts w:ascii="Times New Roman" w:hAnsi="Times New Roman"/>
          <w:sz w:val="20"/>
          <w:szCs w:val="20"/>
          <w:lang w:val="bg-BG" w:eastAsia="bg-BG"/>
        </w:rPr>
        <w:t>known active ingredients in the topical treatment of psoriasis vulgaris can improve clinical outcomes for patients. Journal of the European Academy of Dermatology and Venereology. 2017 Apr 17.</w:t>
      </w:r>
    </w:p>
    <w:p w:rsidR="00044FC9" w:rsidRPr="00BC0972" w:rsidRDefault="00044FC9" w:rsidP="002A419B">
      <w:pPr>
        <w:pStyle w:val="ListParagraph"/>
        <w:numPr>
          <w:ilvl w:val="0"/>
          <w:numId w:val="62"/>
        </w:numPr>
        <w:tabs>
          <w:tab w:val="clear" w:pos="1800"/>
          <w:tab w:val="num" w:pos="1069"/>
        </w:tabs>
        <w:ind w:left="1069"/>
        <w:rPr>
          <w:rFonts w:ascii="Times New Roman" w:hAnsi="Times New Roman"/>
          <w:sz w:val="20"/>
          <w:szCs w:val="20"/>
          <w:lang w:val="bg-BG" w:eastAsia="bg-BG"/>
        </w:rPr>
      </w:pPr>
      <w:r w:rsidRPr="00BC0972">
        <w:rPr>
          <w:rFonts w:ascii="Times New Roman" w:hAnsi="Times New Roman"/>
          <w:sz w:val="20"/>
          <w:szCs w:val="20"/>
          <w:lang w:val="bg-BG" w:eastAsia="bg-BG"/>
        </w:rPr>
        <w:t>Das A, Panda S. Use of topical corticosteroids in dermatology: An evidence-based approach. Indian Journal of Dermatology. 2017 May;62(3):237.</w:t>
      </w:r>
    </w:p>
    <w:p w:rsidR="00044FC9" w:rsidRPr="00BC0972" w:rsidRDefault="00044FC9" w:rsidP="002A419B">
      <w:pPr>
        <w:pStyle w:val="ListParagraph"/>
        <w:numPr>
          <w:ilvl w:val="0"/>
          <w:numId w:val="62"/>
        </w:numPr>
        <w:tabs>
          <w:tab w:val="clear" w:pos="1800"/>
          <w:tab w:val="num" w:pos="1069"/>
        </w:tabs>
        <w:ind w:left="1069"/>
        <w:rPr>
          <w:rFonts w:ascii="Times New Roman" w:hAnsi="Times New Roman"/>
          <w:sz w:val="20"/>
          <w:szCs w:val="20"/>
          <w:lang w:val="bg-BG" w:eastAsia="bg-BG"/>
        </w:rPr>
      </w:pPr>
      <w:r w:rsidRPr="00BC0972">
        <w:rPr>
          <w:rFonts w:ascii="Times New Roman" w:hAnsi="Times New Roman"/>
          <w:sz w:val="20"/>
          <w:szCs w:val="20"/>
          <w:lang w:val="bg-BG" w:eastAsia="bg-BG"/>
        </w:rPr>
        <w:t>Hazra A, Gogtay N. Biostatistics series module 9: Survival analysis. Indian Journal of Dermatology. 2017 May;62(3):251.</w:t>
      </w:r>
    </w:p>
    <w:p w:rsidR="00031345" w:rsidRPr="00BC0972" w:rsidRDefault="00031345" w:rsidP="002A419B">
      <w:pPr>
        <w:pStyle w:val="ListParagraph"/>
        <w:numPr>
          <w:ilvl w:val="0"/>
          <w:numId w:val="62"/>
        </w:numPr>
        <w:tabs>
          <w:tab w:val="clear" w:pos="1800"/>
          <w:tab w:val="num" w:pos="1069"/>
        </w:tabs>
        <w:ind w:left="1069"/>
        <w:rPr>
          <w:rFonts w:ascii="Times New Roman" w:hAnsi="Times New Roman"/>
          <w:sz w:val="20"/>
          <w:szCs w:val="20"/>
          <w:lang w:val="bg-BG" w:eastAsia="bg-BG"/>
        </w:rPr>
      </w:pPr>
      <w:r w:rsidRPr="00BC0972">
        <w:rPr>
          <w:rFonts w:ascii="Times New Roman" w:hAnsi="Times New Roman"/>
          <w:sz w:val="20"/>
          <w:szCs w:val="20"/>
        </w:rPr>
        <w:t>Setia MS. Methodology series module 9: Designing questionnaires and clinical record forms–Part II. Indian journal of dermatology. 2017 May;62(3):258.</w:t>
      </w:r>
    </w:p>
    <w:p w:rsidR="00D35DE2" w:rsidRPr="00BC0972" w:rsidRDefault="00D35DE2" w:rsidP="002A419B">
      <w:pPr>
        <w:pStyle w:val="ListParagraph"/>
        <w:numPr>
          <w:ilvl w:val="0"/>
          <w:numId w:val="62"/>
        </w:numPr>
        <w:tabs>
          <w:tab w:val="clear" w:pos="1800"/>
          <w:tab w:val="num" w:pos="1069"/>
        </w:tabs>
        <w:ind w:left="1069"/>
        <w:rPr>
          <w:rFonts w:ascii="Times New Roman" w:hAnsi="Times New Roman"/>
          <w:sz w:val="20"/>
          <w:szCs w:val="20"/>
          <w:lang w:val="bg-BG" w:eastAsia="bg-BG"/>
        </w:rPr>
      </w:pPr>
      <w:r w:rsidRPr="00BC0972">
        <w:rPr>
          <w:rFonts w:ascii="Times New Roman" w:hAnsi="Times New Roman"/>
          <w:sz w:val="20"/>
          <w:szCs w:val="20"/>
          <w:lang w:val="bg-BG" w:eastAsia="bg-BG"/>
        </w:rPr>
        <w:t>Das A, Panda S. An Evidence Based Approach of Use of Topical Corticosteroids in Dermatology. In</w:t>
      </w:r>
      <w:r w:rsidR="00044FC9" w:rsidRPr="00BC0972">
        <w:rPr>
          <w:rFonts w:ascii="Times New Roman" w:hAnsi="Times New Roman"/>
          <w:sz w:val="20"/>
          <w:szCs w:val="20"/>
          <w:lang w:val="bg-BG" w:eastAsia="bg-BG"/>
        </w:rPr>
        <w:t xml:space="preserve"> </w:t>
      </w:r>
      <w:r w:rsidRPr="00BC0972">
        <w:rPr>
          <w:rFonts w:ascii="Times New Roman" w:hAnsi="Times New Roman"/>
          <w:sz w:val="20"/>
          <w:szCs w:val="20"/>
          <w:lang w:val="bg-BG" w:eastAsia="bg-BG"/>
        </w:rPr>
        <w:t>A Treatise on Topical Corticosteroids in Dermatology 2018 (pp. 41-72). Springer, Singapore.</w:t>
      </w:r>
    </w:p>
    <w:p w:rsidR="00DA3662" w:rsidRPr="00BC0972" w:rsidRDefault="00DA3662" w:rsidP="002A419B">
      <w:pPr>
        <w:pStyle w:val="ListParagraph"/>
        <w:numPr>
          <w:ilvl w:val="0"/>
          <w:numId w:val="62"/>
        </w:numPr>
        <w:tabs>
          <w:tab w:val="clear" w:pos="1800"/>
          <w:tab w:val="num" w:pos="1069"/>
        </w:tabs>
        <w:ind w:left="1069"/>
        <w:rPr>
          <w:rFonts w:ascii="Times New Roman" w:hAnsi="Times New Roman"/>
          <w:sz w:val="20"/>
          <w:szCs w:val="20"/>
          <w:lang w:val="bg-BG" w:eastAsia="bg-BG"/>
        </w:rPr>
      </w:pPr>
      <w:r w:rsidRPr="00BC0972">
        <w:rPr>
          <w:rFonts w:ascii="Times New Roman" w:hAnsi="Times New Roman"/>
          <w:sz w:val="20"/>
          <w:szCs w:val="20"/>
        </w:rPr>
        <w:t>Brandi N, Starace M, Alessandrini A, Bruni F, Piraccini BM. Treatment of nail psoriasis with topical application of clobetasol propionate0. 05% solution: a pilot study. European Journal of Dermatology. 2018 Jan 16;1(1).</w:t>
      </w:r>
    </w:p>
    <w:p w:rsidR="00D35DE2" w:rsidRPr="000D3281" w:rsidRDefault="00D35DE2" w:rsidP="00044FC9">
      <w:pPr>
        <w:ind w:left="993"/>
        <w:rPr>
          <w:sz w:val="16"/>
          <w:lang w:val="bg-BG"/>
        </w:rPr>
      </w:pPr>
    </w:p>
    <w:p w:rsidR="009C2B5F" w:rsidRPr="009C2B5F" w:rsidRDefault="009C2B5F" w:rsidP="009C2B5F">
      <w:pPr>
        <w:ind w:left="993"/>
        <w:rPr>
          <w:rStyle w:val="maintitle"/>
          <w:sz w:val="16"/>
          <w:lang w:val="bg-BG"/>
        </w:rPr>
      </w:pPr>
    </w:p>
    <w:p w:rsidR="007C19BE" w:rsidRPr="00731B67" w:rsidRDefault="00731B67" w:rsidP="007C19BE">
      <w:pPr>
        <w:suppressAutoHyphens/>
        <w:ind w:left="284"/>
        <w:jc w:val="both"/>
        <w:rPr>
          <w:b/>
          <w:color w:val="222222"/>
          <w:sz w:val="24"/>
          <w:u w:val="single"/>
        </w:rPr>
      </w:pPr>
      <w:r w:rsidRPr="00731B67">
        <w:rPr>
          <w:b/>
          <w:color w:val="222222"/>
          <w:sz w:val="24"/>
          <w:u w:val="single"/>
        </w:rPr>
        <w:t>TSANKOV N, Weinberg JM. Commentary: antimicrobials in dermatology. Disease-a-Month. 2004 Jun 1;50(6):268-9.</w:t>
      </w:r>
    </w:p>
    <w:p w:rsidR="00731B67" w:rsidRDefault="00731B67" w:rsidP="007C19BE">
      <w:pPr>
        <w:suppressAutoHyphens/>
        <w:ind w:left="284"/>
        <w:jc w:val="both"/>
        <w:rPr>
          <w:color w:val="222222"/>
          <w:lang w:val="bg-BG"/>
        </w:rPr>
      </w:pPr>
      <w:r>
        <w:rPr>
          <w:color w:val="222222"/>
          <w:lang w:val="bg-BG"/>
        </w:rPr>
        <w:t>Цитирания – 1</w:t>
      </w:r>
    </w:p>
    <w:p w:rsidR="007C19BE" w:rsidRDefault="00731B67" w:rsidP="007C19BE">
      <w:pPr>
        <w:suppressAutoHyphens/>
        <w:ind w:left="284"/>
        <w:jc w:val="both"/>
        <w:rPr>
          <w:b/>
          <w:bCs/>
          <w:sz w:val="24"/>
          <w:szCs w:val="24"/>
          <w:u w:val="single"/>
          <w:lang w:val="bg-BG"/>
        </w:rPr>
      </w:pPr>
      <w:r>
        <w:rPr>
          <w:color w:val="222222"/>
          <w:lang w:val="bg-BG"/>
        </w:rPr>
        <w:t>1.</w:t>
      </w:r>
      <w:r w:rsidRPr="00731B67">
        <w:rPr>
          <w:color w:val="222222"/>
        </w:rPr>
        <w:t xml:space="preserve"> </w:t>
      </w:r>
      <w:r>
        <w:rPr>
          <w:color w:val="222222"/>
        </w:rPr>
        <w:t>Dika E, Varotti C, Bardazzi F, Maibach HI. Drug-induced psoriasis: an evidence-based overview and the introduction of psoriatic drug eruption probability score. Cutaneous and ocular t</w:t>
      </w:r>
      <w:r w:rsidR="00D37B7F">
        <w:rPr>
          <w:color w:val="222222"/>
        </w:rPr>
        <w:t>oxicology. 2006 Jan 1;25(1):1</w:t>
      </w:r>
    </w:p>
    <w:p w:rsidR="007C19BE" w:rsidRDefault="007C19BE" w:rsidP="007C19BE">
      <w:pPr>
        <w:suppressAutoHyphens/>
        <w:ind w:left="284"/>
        <w:jc w:val="both"/>
        <w:rPr>
          <w:b/>
          <w:bCs/>
          <w:sz w:val="24"/>
          <w:szCs w:val="24"/>
          <w:u w:val="single"/>
          <w:lang w:val="bg-BG"/>
        </w:rPr>
      </w:pPr>
    </w:p>
    <w:p w:rsidR="007C19BE" w:rsidRPr="006855D8" w:rsidRDefault="007C19BE" w:rsidP="007C19BE">
      <w:pPr>
        <w:suppressAutoHyphens/>
        <w:ind w:left="284"/>
        <w:jc w:val="both"/>
        <w:rPr>
          <w:b/>
          <w:bCs/>
          <w:sz w:val="24"/>
          <w:szCs w:val="24"/>
          <w:u w:val="single"/>
          <w:lang w:val="bg-BG"/>
        </w:rPr>
      </w:pPr>
      <w:r w:rsidRPr="006855D8">
        <w:rPr>
          <w:b/>
          <w:bCs/>
          <w:sz w:val="24"/>
          <w:szCs w:val="24"/>
          <w:u w:val="single"/>
        </w:rPr>
        <w:lastRenderedPageBreak/>
        <w:t>Gantcheva</w:t>
      </w:r>
      <w:r w:rsidRPr="006855D8">
        <w:rPr>
          <w:b/>
          <w:bCs/>
          <w:sz w:val="24"/>
          <w:szCs w:val="24"/>
          <w:u w:val="single"/>
          <w:lang w:val="bg-BG"/>
        </w:rPr>
        <w:t xml:space="preserve"> </w:t>
      </w:r>
      <w:r w:rsidRPr="006855D8">
        <w:rPr>
          <w:b/>
          <w:bCs/>
          <w:sz w:val="24"/>
          <w:szCs w:val="24"/>
          <w:u w:val="single"/>
        </w:rPr>
        <w:t>M</w:t>
      </w:r>
      <w:r w:rsidRPr="006855D8">
        <w:rPr>
          <w:b/>
          <w:bCs/>
          <w:sz w:val="24"/>
          <w:szCs w:val="24"/>
          <w:u w:val="single"/>
          <w:lang w:val="bg-BG"/>
        </w:rPr>
        <w:t>;</w:t>
      </w:r>
      <w:r w:rsidRPr="006855D8">
        <w:rPr>
          <w:b/>
          <w:bCs/>
          <w:sz w:val="24"/>
          <w:szCs w:val="24"/>
          <w:u w:val="single"/>
        </w:rPr>
        <w:t> Lalova</w:t>
      </w:r>
      <w:r w:rsidRPr="006855D8">
        <w:rPr>
          <w:b/>
          <w:bCs/>
          <w:sz w:val="24"/>
          <w:szCs w:val="24"/>
          <w:u w:val="single"/>
          <w:lang w:val="bg-BG"/>
        </w:rPr>
        <w:t xml:space="preserve"> </w:t>
      </w:r>
      <w:r w:rsidRPr="006855D8">
        <w:rPr>
          <w:b/>
          <w:bCs/>
          <w:sz w:val="24"/>
          <w:szCs w:val="24"/>
          <w:u w:val="single"/>
        </w:rPr>
        <w:t>A</w:t>
      </w:r>
      <w:r w:rsidRPr="006855D8">
        <w:rPr>
          <w:b/>
          <w:bCs/>
          <w:sz w:val="24"/>
          <w:szCs w:val="24"/>
          <w:u w:val="single"/>
          <w:lang w:val="bg-BG"/>
        </w:rPr>
        <w:t>;</w:t>
      </w:r>
      <w:r w:rsidRPr="006855D8">
        <w:rPr>
          <w:b/>
          <w:bCs/>
          <w:sz w:val="24"/>
          <w:szCs w:val="24"/>
          <w:u w:val="single"/>
        </w:rPr>
        <w:t> Broshtilova</w:t>
      </w:r>
      <w:r w:rsidRPr="006855D8">
        <w:rPr>
          <w:b/>
          <w:bCs/>
          <w:sz w:val="24"/>
          <w:szCs w:val="24"/>
          <w:u w:val="single"/>
          <w:lang w:val="bg-BG"/>
        </w:rPr>
        <w:t xml:space="preserve">, </w:t>
      </w:r>
      <w:r w:rsidRPr="006855D8">
        <w:rPr>
          <w:b/>
          <w:bCs/>
          <w:sz w:val="24"/>
          <w:szCs w:val="24"/>
          <w:u w:val="single"/>
        </w:rPr>
        <w:t>V</w:t>
      </w:r>
      <w:r w:rsidRPr="006855D8">
        <w:rPr>
          <w:b/>
          <w:bCs/>
          <w:sz w:val="24"/>
          <w:szCs w:val="24"/>
          <w:u w:val="single"/>
          <w:lang w:val="bg-BG"/>
        </w:rPr>
        <w:t>;</w:t>
      </w:r>
      <w:r w:rsidRPr="006855D8">
        <w:rPr>
          <w:b/>
          <w:bCs/>
          <w:sz w:val="24"/>
          <w:szCs w:val="24"/>
          <w:u w:val="single"/>
        </w:rPr>
        <w:t> Negenzova</w:t>
      </w:r>
      <w:r w:rsidRPr="006855D8">
        <w:rPr>
          <w:b/>
          <w:bCs/>
          <w:sz w:val="24"/>
          <w:szCs w:val="24"/>
          <w:u w:val="single"/>
          <w:lang w:val="bg-BG"/>
        </w:rPr>
        <w:t xml:space="preserve">, </w:t>
      </w:r>
      <w:r w:rsidRPr="006855D8">
        <w:rPr>
          <w:b/>
          <w:bCs/>
          <w:sz w:val="24"/>
          <w:szCs w:val="24"/>
          <w:u w:val="single"/>
        </w:rPr>
        <w:t>Z</w:t>
      </w:r>
      <w:r w:rsidRPr="006855D8">
        <w:rPr>
          <w:b/>
          <w:bCs/>
          <w:sz w:val="24"/>
          <w:szCs w:val="24"/>
          <w:u w:val="single"/>
          <w:lang w:val="bg-BG"/>
        </w:rPr>
        <w:t>.</w:t>
      </w:r>
      <w:r w:rsidR="006855D8" w:rsidRPr="006855D8">
        <w:rPr>
          <w:b/>
          <w:color w:val="222222"/>
          <w:sz w:val="24"/>
          <w:u w:val="single"/>
        </w:rPr>
        <w:t xml:space="preserve"> </w:t>
      </w:r>
      <w:r w:rsidR="006855D8" w:rsidRPr="00731B67">
        <w:rPr>
          <w:b/>
          <w:color w:val="222222"/>
          <w:sz w:val="24"/>
          <w:u w:val="single"/>
        </w:rPr>
        <w:t xml:space="preserve">TSANKOV N, </w:t>
      </w:r>
      <w:r w:rsidRPr="006855D8">
        <w:rPr>
          <w:b/>
          <w:bCs/>
          <w:sz w:val="24"/>
          <w:szCs w:val="24"/>
          <w:u w:val="single"/>
          <w:lang w:val="bg-BG"/>
        </w:rPr>
        <w:t xml:space="preserve"> </w:t>
      </w:r>
      <w:r w:rsidRPr="006855D8">
        <w:rPr>
          <w:b/>
          <w:bCs/>
          <w:sz w:val="24"/>
          <w:szCs w:val="24"/>
          <w:u w:val="single"/>
        </w:rPr>
        <w:t>Vesicular</w:t>
      </w:r>
      <w:r w:rsidRPr="006855D8">
        <w:rPr>
          <w:b/>
          <w:bCs/>
          <w:sz w:val="24"/>
          <w:szCs w:val="24"/>
          <w:u w:val="single"/>
          <w:lang w:val="bg-BG"/>
        </w:rPr>
        <w:t xml:space="preserve"> </w:t>
      </w:r>
      <w:r w:rsidRPr="006855D8">
        <w:rPr>
          <w:b/>
          <w:bCs/>
          <w:sz w:val="24"/>
          <w:szCs w:val="24"/>
          <w:u w:val="single"/>
        </w:rPr>
        <w:t>Mycosis</w:t>
      </w:r>
      <w:r w:rsidRPr="006855D8">
        <w:rPr>
          <w:b/>
          <w:bCs/>
          <w:sz w:val="24"/>
          <w:szCs w:val="24"/>
          <w:u w:val="single"/>
          <w:lang w:val="bg-BG"/>
        </w:rPr>
        <w:t xml:space="preserve"> </w:t>
      </w:r>
      <w:r w:rsidRPr="006855D8">
        <w:rPr>
          <w:b/>
          <w:bCs/>
          <w:sz w:val="24"/>
          <w:szCs w:val="24"/>
          <w:u w:val="single"/>
        </w:rPr>
        <w:t>Fungoides</w:t>
      </w:r>
      <w:r w:rsidRPr="006855D8">
        <w:rPr>
          <w:b/>
          <w:bCs/>
          <w:sz w:val="24"/>
          <w:szCs w:val="24"/>
          <w:u w:val="single"/>
          <w:lang w:val="bg-BG"/>
        </w:rPr>
        <w:t xml:space="preserve">: </w:t>
      </w:r>
      <w:r w:rsidRPr="006855D8">
        <w:rPr>
          <w:b/>
          <w:bCs/>
          <w:sz w:val="24"/>
          <w:szCs w:val="24"/>
          <w:u w:val="single"/>
        </w:rPr>
        <w:t>Vesicul</w:t>
      </w:r>
      <w:r w:rsidRPr="006855D8">
        <w:rPr>
          <w:b/>
          <w:bCs/>
          <w:sz w:val="24"/>
          <w:szCs w:val="24"/>
          <w:u w:val="single"/>
          <w:lang w:val="bg-BG"/>
        </w:rPr>
        <w:t>ö</w:t>
      </w:r>
      <w:r w:rsidRPr="006855D8">
        <w:rPr>
          <w:b/>
          <w:bCs/>
          <w:sz w:val="24"/>
          <w:szCs w:val="24"/>
          <w:u w:val="single"/>
        </w:rPr>
        <w:t>se</w:t>
      </w:r>
      <w:r w:rsidRPr="006855D8">
        <w:rPr>
          <w:b/>
          <w:bCs/>
          <w:sz w:val="24"/>
          <w:szCs w:val="24"/>
          <w:u w:val="single"/>
          <w:lang w:val="bg-BG"/>
        </w:rPr>
        <w:t xml:space="preserve"> </w:t>
      </w:r>
      <w:r w:rsidRPr="006855D8">
        <w:rPr>
          <w:b/>
          <w:bCs/>
          <w:sz w:val="24"/>
          <w:szCs w:val="24"/>
          <w:u w:val="single"/>
        </w:rPr>
        <w:t>Mycosis</w:t>
      </w:r>
      <w:r w:rsidRPr="006855D8">
        <w:rPr>
          <w:b/>
          <w:bCs/>
          <w:sz w:val="24"/>
          <w:szCs w:val="24"/>
          <w:u w:val="single"/>
          <w:lang w:val="bg-BG"/>
        </w:rPr>
        <w:t xml:space="preserve"> </w:t>
      </w:r>
      <w:r w:rsidRPr="006855D8">
        <w:rPr>
          <w:b/>
          <w:bCs/>
          <w:sz w:val="24"/>
          <w:szCs w:val="24"/>
          <w:u w:val="single"/>
        </w:rPr>
        <w:t>fungoides</w:t>
      </w:r>
      <w:r w:rsidRPr="006855D8">
        <w:rPr>
          <w:b/>
          <w:bCs/>
          <w:sz w:val="24"/>
          <w:szCs w:val="24"/>
          <w:u w:val="single"/>
          <w:lang w:val="bg-BG"/>
        </w:rPr>
        <w:t xml:space="preserve">. </w:t>
      </w:r>
      <w:r w:rsidRPr="006855D8">
        <w:rPr>
          <w:b/>
          <w:bCs/>
          <w:sz w:val="24"/>
          <w:szCs w:val="24"/>
          <w:u w:val="single"/>
        </w:rPr>
        <w:t>Journal</w:t>
      </w:r>
      <w:r w:rsidRPr="006855D8">
        <w:rPr>
          <w:b/>
          <w:bCs/>
          <w:sz w:val="24"/>
          <w:szCs w:val="24"/>
          <w:u w:val="single"/>
          <w:lang w:val="bg-BG"/>
        </w:rPr>
        <w:t xml:space="preserve"> </w:t>
      </w:r>
      <w:r w:rsidRPr="006855D8">
        <w:rPr>
          <w:b/>
          <w:bCs/>
          <w:sz w:val="24"/>
          <w:szCs w:val="24"/>
          <w:u w:val="single"/>
        </w:rPr>
        <w:t>der</w:t>
      </w:r>
      <w:r w:rsidRPr="006855D8">
        <w:rPr>
          <w:b/>
          <w:bCs/>
          <w:sz w:val="24"/>
          <w:szCs w:val="24"/>
          <w:u w:val="single"/>
          <w:lang w:val="bg-BG"/>
        </w:rPr>
        <w:t xml:space="preserve"> </w:t>
      </w:r>
      <w:r w:rsidRPr="006855D8">
        <w:rPr>
          <w:b/>
          <w:bCs/>
          <w:sz w:val="24"/>
          <w:szCs w:val="24"/>
          <w:u w:val="single"/>
        </w:rPr>
        <w:t>Deutschen</w:t>
      </w:r>
      <w:r w:rsidRPr="006855D8">
        <w:rPr>
          <w:b/>
          <w:bCs/>
          <w:sz w:val="24"/>
          <w:szCs w:val="24"/>
          <w:u w:val="single"/>
          <w:lang w:val="bg-BG"/>
        </w:rPr>
        <w:t xml:space="preserve"> </w:t>
      </w:r>
      <w:r w:rsidRPr="006855D8">
        <w:rPr>
          <w:b/>
          <w:bCs/>
          <w:sz w:val="24"/>
          <w:szCs w:val="24"/>
          <w:u w:val="single"/>
        </w:rPr>
        <w:t>Dermatologischen</w:t>
      </w:r>
      <w:r w:rsidRPr="006855D8">
        <w:rPr>
          <w:b/>
          <w:bCs/>
          <w:sz w:val="24"/>
          <w:szCs w:val="24"/>
          <w:u w:val="single"/>
          <w:lang w:val="bg-BG"/>
        </w:rPr>
        <w:t xml:space="preserve"> </w:t>
      </w:r>
      <w:r w:rsidRPr="006855D8">
        <w:rPr>
          <w:b/>
          <w:bCs/>
          <w:sz w:val="24"/>
          <w:szCs w:val="24"/>
          <w:u w:val="single"/>
        </w:rPr>
        <w:t>Gesellschaft</w:t>
      </w:r>
      <w:r w:rsidRPr="006855D8">
        <w:rPr>
          <w:b/>
          <w:bCs/>
          <w:sz w:val="24"/>
          <w:szCs w:val="24"/>
          <w:u w:val="single"/>
          <w:lang w:val="bg-BG"/>
        </w:rPr>
        <w:t>, 2005 ,3,</w:t>
      </w:r>
      <w:r w:rsidRPr="006855D8">
        <w:rPr>
          <w:b/>
          <w:bCs/>
          <w:sz w:val="24"/>
          <w:szCs w:val="24"/>
          <w:u w:val="single"/>
        </w:rPr>
        <w:t> </w:t>
      </w:r>
      <w:r w:rsidRPr="006855D8">
        <w:rPr>
          <w:b/>
          <w:bCs/>
          <w:sz w:val="24"/>
          <w:szCs w:val="24"/>
          <w:u w:val="single"/>
          <w:lang w:val="bg-BG"/>
        </w:rPr>
        <w:t>11, 898-900</w:t>
      </w:r>
    </w:p>
    <w:p w:rsidR="003B5289" w:rsidRPr="00027BD1" w:rsidRDefault="003B5289" w:rsidP="003B5289">
      <w:pPr>
        <w:ind w:left="142"/>
        <w:jc w:val="both"/>
        <w:rPr>
          <w:b/>
          <w:lang w:val="en-US"/>
        </w:rPr>
      </w:pPr>
      <w:r w:rsidRPr="00C7592E">
        <w:rPr>
          <w:b/>
          <w:lang w:val="bg-BG"/>
        </w:rPr>
        <w:t>Цитирания -</w:t>
      </w:r>
      <w:r>
        <w:rPr>
          <w:b/>
          <w:lang w:val="en-US"/>
        </w:rPr>
        <w:t>10</w:t>
      </w:r>
    </w:p>
    <w:p w:rsidR="003B5289" w:rsidRPr="00A130F2" w:rsidRDefault="003B5289" w:rsidP="003B5289">
      <w:pPr>
        <w:rPr>
          <w:sz w:val="24"/>
          <w:szCs w:val="24"/>
          <w:u w:val="single"/>
          <w:lang w:val="bg-BG"/>
        </w:rPr>
      </w:pPr>
    </w:p>
    <w:p w:rsidR="003B5289" w:rsidRPr="006855D8" w:rsidRDefault="003B5289" w:rsidP="003B5289">
      <w:pPr>
        <w:pStyle w:val="ListParagraph"/>
        <w:numPr>
          <w:ilvl w:val="0"/>
          <w:numId w:val="63"/>
        </w:numPr>
        <w:rPr>
          <w:rFonts w:ascii="Times New Roman" w:hAnsi="Times New Roman"/>
          <w:sz w:val="20"/>
          <w:szCs w:val="20"/>
          <w:lang w:val="bg-BG" w:eastAsia="bg-BG"/>
        </w:rPr>
      </w:pPr>
      <w:r w:rsidRPr="006855D8">
        <w:rPr>
          <w:rFonts w:ascii="Times New Roman" w:hAnsi="Times New Roman"/>
          <w:sz w:val="20"/>
          <w:szCs w:val="20"/>
          <w:lang w:val="bg-BG" w:eastAsia="bg-BG"/>
        </w:rPr>
        <w:t xml:space="preserve">Ferahbaş, Ayten. „Mikozis fungoides, klinik varyantları ve subtipleri.” </w:t>
      </w:r>
      <w:r w:rsidRPr="006855D8">
        <w:rPr>
          <w:rFonts w:ascii="Times New Roman" w:hAnsi="Times New Roman"/>
          <w:i/>
          <w:iCs/>
          <w:sz w:val="20"/>
          <w:szCs w:val="20"/>
          <w:lang w:val="bg-BG" w:eastAsia="bg-BG"/>
        </w:rPr>
        <w:t>Turkiye Klinikleri Journal of Dermatology</w:t>
      </w:r>
      <w:r w:rsidRPr="006855D8">
        <w:rPr>
          <w:rFonts w:ascii="Times New Roman" w:hAnsi="Times New Roman"/>
          <w:sz w:val="20"/>
          <w:szCs w:val="20"/>
          <w:lang w:val="bg-BG" w:eastAsia="bg-BG"/>
        </w:rPr>
        <w:t xml:space="preserve"> 17.4 (2007): 242-251.</w:t>
      </w:r>
    </w:p>
    <w:p w:rsidR="003B5289" w:rsidRPr="006855D8" w:rsidRDefault="003B5289" w:rsidP="003B5289">
      <w:pPr>
        <w:pStyle w:val="ListParagraph"/>
        <w:numPr>
          <w:ilvl w:val="0"/>
          <w:numId w:val="63"/>
        </w:numPr>
        <w:rPr>
          <w:rFonts w:ascii="Times New Roman" w:hAnsi="Times New Roman"/>
          <w:sz w:val="20"/>
          <w:szCs w:val="20"/>
          <w:lang w:val="bg-BG" w:eastAsia="bg-BG"/>
        </w:rPr>
      </w:pPr>
      <w:r w:rsidRPr="006855D8">
        <w:rPr>
          <w:rFonts w:ascii="Times New Roman" w:hAnsi="Times New Roman"/>
          <w:color w:val="222222"/>
          <w:sz w:val="20"/>
          <w:szCs w:val="20"/>
        </w:rPr>
        <w:t>Yüksek, Uzm Dr Jale, and Engin Sezer. "Mikozis Fungoides’ in Atipik Formları."</w:t>
      </w:r>
      <w:r w:rsidRPr="006855D8">
        <w:rPr>
          <w:rFonts w:ascii="Times New Roman" w:eastAsiaTheme="minorHAnsi" w:hAnsi="Times New Roman"/>
          <w:color w:val="231F20"/>
          <w:sz w:val="20"/>
          <w:szCs w:val="20"/>
          <w:lang w:val="bg-BG"/>
        </w:rPr>
        <w:t xml:space="preserve"> </w:t>
      </w:r>
      <w:r w:rsidRPr="006855D8">
        <w:rPr>
          <w:rFonts w:ascii="Times New Roman" w:eastAsiaTheme="minorHAnsi" w:hAnsi="Times New Roman"/>
          <w:color w:val="231F20"/>
          <w:sz w:val="20"/>
          <w:szCs w:val="20"/>
          <w:lang w:val="en-US"/>
        </w:rPr>
        <w:t>Dermatose 2007;6:179-185</w:t>
      </w:r>
    </w:p>
    <w:p w:rsidR="003B5289" w:rsidRPr="006855D8" w:rsidRDefault="003B5289" w:rsidP="003B5289">
      <w:pPr>
        <w:pStyle w:val="ListParagraph"/>
        <w:numPr>
          <w:ilvl w:val="0"/>
          <w:numId w:val="63"/>
        </w:numPr>
        <w:rPr>
          <w:rFonts w:ascii="Times New Roman" w:hAnsi="Times New Roman"/>
          <w:sz w:val="20"/>
          <w:szCs w:val="20"/>
          <w:lang w:val="bg-BG" w:eastAsia="bg-BG"/>
        </w:rPr>
      </w:pPr>
      <w:r w:rsidRPr="006855D8">
        <w:rPr>
          <w:rFonts w:ascii="Times New Roman" w:hAnsi="Times New Roman"/>
          <w:sz w:val="20"/>
          <w:szCs w:val="20"/>
          <w:lang w:val="bg-BG" w:eastAsia="bg-BG"/>
        </w:rPr>
        <w:t xml:space="preserve">Братцева, Е. В., and С. В. Ротанов. „Современные подходы к диагностике грибовидного микоза.” </w:t>
      </w:r>
      <w:r w:rsidRPr="006855D8">
        <w:rPr>
          <w:rFonts w:ascii="Times New Roman" w:hAnsi="Times New Roman"/>
          <w:i/>
          <w:iCs/>
          <w:sz w:val="20"/>
          <w:szCs w:val="20"/>
          <w:lang w:val="bg-BG" w:eastAsia="bg-BG"/>
        </w:rPr>
        <w:t>Вестник дерматологии и венерологии</w:t>
      </w:r>
      <w:r w:rsidRPr="006855D8">
        <w:rPr>
          <w:rFonts w:ascii="Times New Roman" w:hAnsi="Times New Roman"/>
          <w:sz w:val="20"/>
          <w:szCs w:val="20"/>
          <w:lang w:val="bg-BG" w:eastAsia="bg-BG"/>
        </w:rPr>
        <w:t xml:space="preserve"> 6 (2010): 16-22.</w:t>
      </w:r>
    </w:p>
    <w:p w:rsidR="003B5289" w:rsidRPr="006855D8" w:rsidRDefault="003B5289" w:rsidP="003B5289">
      <w:pPr>
        <w:numPr>
          <w:ilvl w:val="0"/>
          <w:numId w:val="63"/>
        </w:numPr>
        <w:rPr>
          <w:lang w:val="bg-BG"/>
        </w:rPr>
      </w:pPr>
      <w:r w:rsidRPr="006855D8">
        <w:rPr>
          <w:rStyle w:val="citation-flpages"/>
          <w:lang w:val="en-US"/>
        </w:rPr>
        <w:t>Ferahbas</w:t>
      </w:r>
      <w:r w:rsidRPr="006855D8">
        <w:rPr>
          <w:rStyle w:val="citation-flpages"/>
          <w:lang w:val="bg-BG"/>
        </w:rPr>
        <w:t xml:space="preserve"> </w:t>
      </w:r>
      <w:r w:rsidRPr="006855D8">
        <w:rPr>
          <w:rStyle w:val="citation-flpages"/>
          <w:lang w:val="en-US"/>
        </w:rPr>
        <w:t>A</w:t>
      </w:r>
      <w:r w:rsidRPr="006855D8">
        <w:rPr>
          <w:rStyle w:val="citation-flpages"/>
          <w:lang w:val="bg-BG"/>
        </w:rPr>
        <w:t xml:space="preserve">. </w:t>
      </w:r>
      <w:r w:rsidRPr="006855D8">
        <w:t>Dermatolog</w:t>
      </w:r>
      <w:r w:rsidRPr="006855D8">
        <w:rPr>
          <w:lang w:val="bg-BG"/>
        </w:rPr>
        <w:t xml:space="preserve"> </w:t>
      </w:r>
      <w:r w:rsidRPr="006855D8">
        <w:t>G</w:t>
      </w:r>
      <w:r w:rsidRPr="006855D8">
        <w:rPr>
          <w:lang w:val="bg-BG"/>
        </w:rPr>
        <w:t>ö</w:t>
      </w:r>
      <w:r w:rsidRPr="006855D8">
        <w:t>z</w:t>
      </w:r>
      <w:r w:rsidRPr="006855D8">
        <w:rPr>
          <w:lang w:val="bg-BG"/>
        </w:rPr>
        <w:t>ü İ</w:t>
      </w:r>
      <w:r w:rsidRPr="006855D8">
        <w:t>le</w:t>
      </w:r>
      <w:r w:rsidRPr="006855D8">
        <w:rPr>
          <w:lang w:val="bg-BG"/>
        </w:rPr>
        <w:t xml:space="preserve">. </w:t>
      </w:r>
      <w:r w:rsidRPr="006855D8">
        <w:t>Der</w:t>
      </w:r>
      <w:r w:rsidRPr="006855D8">
        <w:rPr>
          <w:lang w:val="bg-BG"/>
        </w:rPr>
        <w:t xml:space="preserve">i </w:t>
      </w:r>
      <w:r w:rsidRPr="006855D8">
        <w:t>Lenfomalari</w:t>
      </w:r>
      <w:r w:rsidRPr="006855D8">
        <w:rPr>
          <w:lang w:val="bg-BG"/>
        </w:rPr>
        <w:t xml:space="preserve">. </w:t>
      </w:r>
      <w:r w:rsidRPr="006855D8">
        <w:t>XXXVI</w:t>
      </w:r>
      <w:r w:rsidRPr="006855D8">
        <w:rPr>
          <w:lang w:val="bg-BG"/>
        </w:rPr>
        <w:t xml:space="preserve">. </w:t>
      </w:r>
      <w:r w:rsidRPr="006855D8">
        <w:rPr>
          <w:lang w:val="sv-SE"/>
        </w:rPr>
        <w:t>Ulusal</w:t>
      </w:r>
      <w:r w:rsidRPr="006855D8">
        <w:rPr>
          <w:lang w:val="bg-BG"/>
        </w:rPr>
        <w:t xml:space="preserve"> </w:t>
      </w:r>
      <w:r w:rsidRPr="006855D8">
        <w:rPr>
          <w:lang w:val="sv-SE"/>
        </w:rPr>
        <w:t>Hematoloji</w:t>
      </w:r>
      <w:r w:rsidRPr="006855D8">
        <w:rPr>
          <w:lang w:val="bg-BG"/>
        </w:rPr>
        <w:t xml:space="preserve"> </w:t>
      </w:r>
      <w:r w:rsidRPr="006855D8">
        <w:rPr>
          <w:lang w:val="sv-SE"/>
        </w:rPr>
        <w:t>Kongresi, 2010, Belek, Antalya</w:t>
      </w:r>
    </w:p>
    <w:p w:rsidR="003B5289" w:rsidRPr="006855D8" w:rsidRDefault="003B5289" w:rsidP="003B5289">
      <w:pPr>
        <w:numPr>
          <w:ilvl w:val="0"/>
          <w:numId w:val="63"/>
        </w:numPr>
        <w:rPr>
          <w:lang w:val="bg-BG" w:eastAsia="bg-BG"/>
        </w:rPr>
      </w:pPr>
      <w:r w:rsidRPr="006855D8">
        <w:rPr>
          <w:lang w:val="de-DE"/>
        </w:rPr>
        <w:t xml:space="preserve">Kneitz H, Bröcker EB, Becker JC. </w:t>
      </w:r>
      <w:r w:rsidRPr="006855D8">
        <w:rPr>
          <w:rStyle w:val="abscitationtitle"/>
        </w:rPr>
        <w:t xml:space="preserve">Mycosis fungoides bullosa: a case report and review of the literature. </w:t>
      </w:r>
      <w:r w:rsidRPr="006855D8">
        <w:rPr>
          <w:lang w:val="bg-BG" w:eastAsia="bg-BG"/>
        </w:rPr>
        <w:t xml:space="preserve">Journal of Medical Case Reports 2010, 4:78 </w:t>
      </w:r>
    </w:p>
    <w:p w:rsidR="003B5289" w:rsidRPr="006855D8" w:rsidRDefault="003B5289" w:rsidP="003B5289">
      <w:pPr>
        <w:numPr>
          <w:ilvl w:val="0"/>
          <w:numId w:val="63"/>
        </w:numPr>
        <w:rPr>
          <w:lang w:val="bg-BG" w:eastAsia="bg-BG"/>
        </w:rPr>
      </w:pPr>
      <w:r w:rsidRPr="006855D8">
        <w:rPr>
          <w:color w:val="222222"/>
        </w:rPr>
        <w:t>Tavlı, Yeliz Uçar. "Mikozis fungoidesli olgularda tedavi öncesi ve sonrası biyopsilerde immunhistokimyasal CD4 CD8, matrix metalloproteinaz-9 (MNP-9) ekspresyonunun değerlendirilmesi." PhD diss., Selçuk Üniversitesi Tıp Fakültesi, 2011.</w:t>
      </w:r>
    </w:p>
    <w:p w:rsidR="003B5289" w:rsidRPr="006855D8" w:rsidRDefault="003B5289" w:rsidP="003B5289">
      <w:pPr>
        <w:pStyle w:val="ListParagraph"/>
        <w:numPr>
          <w:ilvl w:val="0"/>
          <w:numId w:val="63"/>
        </w:numPr>
        <w:rPr>
          <w:rFonts w:ascii="Times New Roman" w:hAnsi="Times New Roman"/>
          <w:sz w:val="20"/>
          <w:szCs w:val="20"/>
          <w:lang w:val="bg-BG" w:eastAsia="bg-BG"/>
        </w:rPr>
      </w:pPr>
      <w:r w:rsidRPr="006855D8">
        <w:rPr>
          <w:rFonts w:ascii="Times New Roman" w:hAnsi="Times New Roman"/>
          <w:sz w:val="20"/>
          <w:szCs w:val="20"/>
          <w:lang w:val="bg-BG" w:eastAsia="bg-BG"/>
        </w:rPr>
        <w:t xml:space="preserve">Yamashita, Thamy, et al. „Mycosis fungoides and Sézary syndrome: clinical, histopathological and immunohistochemical review and update.” </w:t>
      </w:r>
      <w:r w:rsidRPr="006855D8">
        <w:rPr>
          <w:rFonts w:ascii="Times New Roman" w:hAnsi="Times New Roman"/>
          <w:iCs/>
          <w:sz w:val="20"/>
          <w:szCs w:val="20"/>
          <w:lang w:val="bg-BG" w:eastAsia="bg-BG"/>
        </w:rPr>
        <w:t>Anais brasileiros de dermatologia</w:t>
      </w:r>
      <w:r w:rsidRPr="006855D8">
        <w:rPr>
          <w:rFonts w:ascii="Times New Roman" w:hAnsi="Times New Roman"/>
          <w:sz w:val="20"/>
          <w:szCs w:val="20"/>
          <w:lang w:val="bg-BG" w:eastAsia="bg-BG"/>
        </w:rPr>
        <w:t xml:space="preserve"> 87.6 (2012): 817-830.</w:t>
      </w:r>
    </w:p>
    <w:p w:rsidR="003B5289" w:rsidRPr="006855D8" w:rsidRDefault="003B5289" w:rsidP="003B5289">
      <w:pPr>
        <w:pStyle w:val="ListParagraph"/>
        <w:numPr>
          <w:ilvl w:val="0"/>
          <w:numId w:val="63"/>
        </w:numPr>
        <w:rPr>
          <w:rFonts w:ascii="Times New Roman" w:hAnsi="Times New Roman"/>
          <w:sz w:val="20"/>
          <w:szCs w:val="20"/>
          <w:lang w:val="bg-BG" w:eastAsia="bg-BG"/>
        </w:rPr>
      </w:pPr>
      <w:r w:rsidRPr="006855D8">
        <w:rPr>
          <w:rFonts w:ascii="Times New Roman" w:hAnsi="Times New Roman"/>
          <w:color w:val="222222"/>
          <w:sz w:val="20"/>
          <w:szCs w:val="20"/>
        </w:rPr>
        <w:t>Hu SW, Ratech H, Naeem R, Latkowski JA, Kamino H. Mycosis fungoides with epidermal mucinosis : a variant of mycosis fungoides with a spongiosis</w:t>
      </w:r>
      <w:r w:rsidRPr="006855D8">
        <w:rPr>
          <w:rFonts w:ascii="Cambria Math" w:hAnsi="Cambria Math" w:cs="Cambria Math"/>
          <w:color w:val="222222"/>
          <w:sz w:val="20"/>
          <w:szCs w:val="20"/>
        </w:rPr>
        <w:t>‐</w:t>
      </w:r>
      <w:r w:rsidRPr="006855D8">
        <w:rPr>
          <w:rFonts w:ascii="Times New Roman" w:hAnsi="Times New Roman"/>
          <w:color w:val="222222"/>
          <w:sz w:val="20"/>
          <w:szCs w:val="20"/>
        </w:rPr>
        <w:t>like pattern. Journal of cutaneous pathology. 2015 Oct 1 ; 42(10) :730-8.</w:t>
      </w:r>
    </w:p>
    <w:p w:rsidR="003B5289" w:rsidRPr="006855D8" w:rsidRDefault="003B5289" w:rsidP="003B5289">
      <w:pPr>
        <w:pStyle w:val="ListParagraph"/>
        <w:numPr>
          <w:ilvl w:val="0"/>
          <w:numId w:val="63"/>
        </w:numPr>
        <w:rPr>
          <w:rFonts w:ascii="Times New Roman" w:hAnsi="Times New Roman"/>
          <w:sz w:val="20"/>
          <w:szCs w:val="20"/>
          <w:lang w:val="bg-BG" w:eastAsia="bg-BG"/>
        </w:rPr>
      </w:pPr>
      <w:r w:rsidRPr="006855D8">
        <w:rPr>
          <w:rFonts w:ascii="Times New Roman" w:hAnsi="Times New Roman"/>
          <w:color w:val="222222"/>
          <w:sz w:val="20"/>
          <w:szCs w:val="20"/>
        </w:rPr>
        <w:t>Korekawa A, Kaneko T, Nakajima K, Rokunohe D, Akasaka E, Nakano H, Sawamura D, Fukui T, Takiyoshi N, Kitamura H, Harada K. Mycosis fungoides bullosa associated with bullous pemphigoid. International journal of dermatology. 2015 Sep ; 54(9) :e366-8.</w:t>
      </w:r>
    </w:p>
    <w:p w:rsidR="003B5289" w:rsidRPr="006855D8" w:rsidRDefault="003B5289" w:rsidP="003B5289">
      <w:pPr>
        <w:pStyle w:val="ListParagraph"/>
        <w:numPr>
          <w:ilvl w:val="0"/>
          <w:numId w:val="63"/>
        </w:numPr>
        <w:rPr>
          <w:rFonts w:ascii="Times New Roman" w:hAnsi="Times New Roman"/>
          <w:sz w:val="20"/>
          <w:szCs w:val="20"/>
          <w:lang w:val="bg-BG" w:eastAsia="bg-BG"/>
        </w:rPr>
      </w:pPr>
      <w:r w:rsidRPr="006855D8">
        <w:rPr>
          <w:rFonts w:ascii="Times New Roman" w:hAnsi="Times New Roman"/>
          <w:color w:val="222222"/>
          <w:sz w:val="20"/>
          <w:szCs w:val="20"/>
        </w:rPr>
        <w:t>Momtahen S, Nuovo GJ, Magro CM. Vesicular Mycosis Fungoides. The American Journal of Dermatopathology. 2015 Sep 1 ; 37(9) :724-9.</w:t>
      </w:r>
    </w:p>
    <w:p w:rsidR="00C42A9F" w:rsidRDefault="00C42A9F" w:rsidP="00C42A9F">
      <w:pPr>
        <w:jc w:val="both"/>
        <w:rPr>
          <w:b/>
          <w:u w:val="single"/>
          <w:lang w:val="en-US"/>
        </w:rPr>
      </w:pPr>
    </w:p>
    <w:p w:rsidR="007C19BE" w:rsidRPr="00EA33E3" w:rsidRDefault="007C19BE" w:rsidP="007C19BE">
      <w:pPr>
        <w:jc w:val="both"/>
        <w:rPr>
          <w:b/>
          <w:sz w:val="24"/>
          <w:szCs w:val="24"/>
          <w:u w:val="single"/>
          <w:lang w:val="bg-BG"/>
        </w:rPr>
      </w:pPr>
      <w:r w:rsidRPr="00F3190F">
        <w:rPr>
          <w:b/>
          <w:sz w:val="24"/>
          <w:szCs w:val="24"/>
          <w:u w:val="single"/>
        </w:rPr>
        <w:t>Angelova</w:t>
      </w:r>
      <w:r w:rsidRPr="00D3224B">
        <w:rPr>
          <w:b/>
          <w:sz w:val="24"/>
          <w:szCs w:val="24"/>
          <w:u w:val="single"/>
          <w:lang w:val="bg-BG"/>
        </w:rPr>
        <w:t>-</w:t>
      </w:r>
      <w:r w:rsidRPr="00F3190F">
        <w:rPr>
          <w:b/>
          <w:sz w:val="24"/>
          <w:szCs w:val="24"/>
          <w:u w:val="single"/>
        </w:rPr>
        <w:t>Fischer</w:t>
      </w:r>
      <w:r w:rsidRPr="00D3224B">
        <w:rPr>
          <w:b/>
          <w:sz w:val="24"/>
          <w:szCs w:val="24"/>
          <w:u w:val="single"/>
          <w:lang w:val="bg-BG"/>
        </w:rPr>
        <w:t xml:space="preserve"> </w:t>
      </w:r>
      <w:r w:rsidRPr="00F3190F">
        <w:rPr>
          <w:b/>
          <w:sz w:val="24"/>
          <w:szCs w:val="24"/>
          <w:u w:val="single"/>
        </w:rPr>
        <w:t>I</w:t>
      </w:r>
      <w:r w:rsidRPr="00D3224B">
        <w:rPr>
          <w:b/>
          <w:sz w:val="24"/>
          <w:szCs w:val="24"/>
          <w:u w:val="single"/>
          <w:lang w:val="bg-BG"/>
        </w:rPr>
        <w:t xml:space="preserve">, </w:t>
      </w:r>
      <w:r w:rsidRPr="00F3190F">
        <w:rPr>
          <w:b/>
          <w:sz w:val="24"/>
          <w:szCs w:val="24"/>
          <w:u w:val="single"/>
        </w:rPr>
        <w:t>Bauer</w:t>
      </w:r>
      <w:r w:rsidRPr="00D3224B">
        <w:rPr>
          <w:b/>
          <w:sz w:val="24"/>
          <w:szCs w:val="24"/>
          <w:u w:val="single"/>
          <w:lang w:val="bg-BG"/>
        </w:rPr>
        <w:t xml:space="preserve"> </w:t>
      </w:r>
      <w:r w:rsidRPr="00F3190F">
        <w:rPr>
          <w:b/>
          <w:sz w:val="24"/>
          <w:szCs w:val="24"/>
          <w:u w:val="single"/>
        </w:rPr>
        <w:t>A</w:t>
      </w:r>
      <w:r w:rsidRPr="00D3224B">
        <w:rPr>
          <w:b/>
          <w:sz w:val="24"/>
          <w:szCs w:val="24"/>
          <w:u w:val="single"/>
          <w:lang w:val="bg-BG"/>
        </w:rPr>
        <w:t xml:space="preserve">, </w:t>
      </w:r>
      <w:r w:rsidRPr="00F3190F">
        <w:rPr>
          <w:b/>
          <w:sz w:val="24"/>
          <w:szCs w:val="24"/>
          <w:u w:val="single"/>
        </w:rPr>
        <w:t>Hipler</w:t>
      </w:r>
      <w:r w:rsidRPr="00D3224B">
        <w:rPr>
          <w:b/>
          <w:sz w:val="24"/>
          <w:szCs w:val="24"/>
          <w:u w:val="single"/>
          <w:lang w:val="bg-BG"/>
        </w:rPr>
        <w:t xml:space="preserve"> </w:t>
      </w:r>
      <w:r w:rsidRPr="00F3190F">
        <w:rPr>
          <w:b/>
          <w:sz w:val="24"/>
          <w:szCs w:val="24"/>
          <w:u w:val="single"/>
        </w:rPr>
        <w:t>UC</w:t>
      </w:r>
      <w:r w:rsidRPr="00D3224B">
        <w:rPr>
          <w:b/>
          <w:sz w:val="24"/>
          <w:szCs w:val="24"/>
          <w:u w:val="single"/>
          <w:lang w:val="bg-BG"/>
        </w:rPr>
        <w:t xml:space="preserve">, </w:t>
      </w:r>
      <w:r w:rsidRPr="00F3190F">
        <w:rPr>
          <w:b/>
          <w:sz w:val="24"/>
          <w:szCs w:val="24"/>
          <w:u w:val="single"/>
        </w:rPr>
        <w:t>Petrov</w:t>
      </w:r>
      <w:r w:rsidRPr="00D3224B">
        <w:rPr>
          <w:b/>
          <w:sz w:val="24"/>
          <w:szCs w:val="24"/>
          <w:u w:val="single"/>
          <w:lang w:val="bg-BG"/>
        </w:rPr>
        <w:t xml:space="preserve"> </w:t>
      </w:r>
      <w:r w:rsidRPr="00F3190F">
        <w:rPr>
          <w:b/>
          <w:sz w:val="24"/>
          <w:szCs w:val="24"/>
          <w:u w:val="single"/>
        </w:rPr>
        <w:t>I</w:t>
      </w:r>
      <w:r w:rsidRPr="00D3224B">
        <w:rPr>
          <w:b/>
          <w:sz w:val="24"/>
          <w:szCs w:val="24"/>
          <w:u w:val="single"/>
          <w:lang w:val="bg-BG"/>
        </w:rPr>
        <w:t xml:space="preserve">, </w:t>
      </w:r>
      <w:r>
        <w:rPr>
          <w:b/>
          <w:sz w:val="24"/>
          <w:szCs w:val="24"/>
          <w:u w:val="single"/>
        </w:rPr>
        <w:t>Kazandjieva</w:t>
      </w:r>
      <w:r w:rsidRPr="00D3224B">
        <w:rPr>
          <w:b/>
          <w:sz w:val="24"/>
          <w:szCs w:val="24"/>
          <w:u w:val="single"/>
          <w:lang w:val="bg-BG"/>
        </w:rPr>
        <w:t xml:space="preserve"> </w:t>
      </w:r>
      <w:r>
        <w:rPr>
          <w:b/>
          <w:sz w:val="24"/>
          <w:szCs w:val="24"/>
          <w:u w:val="single"/>
        </w:rPr>
        <w:t>J</w:t>
      </w:r>
      <w:r w:rsidRPr="00D3224B">
        <w:rPr>
          <w:b/>
          <w:sz w:val="24"/>
          <w:szCs w:val="24"/>
          <w:u w:val="single"/>
          <w:lang w:val="bg-BG"/>
        </w:rPr>
        <w:t xml:space="preserve">, </w:t>
      </w:r>
      <w:r w:rsidRPr="00F3190F">
        <w:rPr>
          <w:b/>
          <w:sz w:val="24"/>
          <w:szCs w:val="24"/>
          <w:u w:val="single"/>
        </w:rPr>
        <w:t>Bruckner</w:t>
      </w:r>
      <w:r w:rsidRPr="00D3224B">
        <w:rPr>
          <w:b/>
          <w:sz w:val="24"/>
          <w:szCs w:val="24"/>
          <w:u w:val="single"/>
          <w:lang w:val="bg-BG"/>
        </w:rPr>
        <w:t xml:space="preserve"> </w:t>
      </w:r>
      <w:r w:rsidRPr="00F3190F">
        <w:rPr>
          <w:b/>
          <w:sz w:val="24"/>
          <w:szCs w:val="24"/>
          <w:u w:val="single"/>
        </w:rPr>
        <w:t>T</w:t>
      </w:r>
      <w:r w:rsidRPr="00D3224B">
        <w:rPr>
          <w:b/>
          <w:sz w:val="24"/>
          <w:szCs w:val="24"/>
          <w:u w:val="single"/>
          <w:lang w:val="bg-BG"/>
        </w:rPr>
        <w:t xml:space="preserve">, </w:t>
      </w:r>
      <w:r w:rsidRPr="00F3190F">
        <w:rPr>
          <w:b/>
          <w:sz w:val="24"/>
          <w:szCs w:val="24"/>
          <w:u w:val="single"/>
        </w:rPr>
        <w:t>Diepgen</w:t>
      </w:r>
      <w:r w:rsidRPr="00D3224B">
        <w:rPr>
          <w:b/>
          <w:sz w:val="24"/>
          <w:szCs w:val="24"/>
          <w:u w:val="single"/>
          <w:lang w:val="bg-BG"/>
        </w:rPr>
        <w:t xml:space="preserve"> </w:t>
      </w:r>
      <w:r w:rsidRPr="00F3190F">
        <w:rPr>
          <w:b/>
          <w:sz w:val="24"/>
          <w:szCs w:val="24"/>
          <w:u w:val="single"/>
        </w:rPr>
        <w:t>T</w:t>
      </w:r>
      <w:r w:rsidRPr="00D3224B">
        <w:rPr>
          <w:b/>
          <w:sz w:val="24"/>
          <w:szCs w:val="24"/>
          <w:u w:val="single"/>
          <w:lang w:val="bg-BG"/>
        </w:rPr>
        <w:t xml:space="preserve">, </w:t>
      </w:r>
      <w:r>
        <w:rPr>
          <w:b/>
          <w:sz w:val="24"/>
          <w:szCs w:val="24"/>
          <w:u w:val="single"/>
        </w:rPr>
        <w:t>TSANKOV</w:t>
      </w:r>
      <w:r w:rsidRPr="00D3224B">
        <w:rPr>
          <w:b/>
          <w:sz w:val="24"/>
          <w:szCs w:val="24"/>
          <w:u w:val="single"/>
          <w:lang w:val="bg-BG"/>
        </w:rPr>
        <w:t xml:space="preserve"> </w:t>
      </w:r>
      <w:r>
        <w:rPr>
          <w:b/>
          <w:sz w:val="24"/>
          <w:szCs w:val="24"/>
          <w:u w:val="single"/>
        </w:rPr>
        <w:t>N</w:t>
      </w:r>
      <w:r w:rsidRPr="00D3224B">
        <w:rPr>
          <w:b/>
          <w:sz w:val="24"/>
          <w:szCs w:val="24"/>
          <w:u w:val="single"/>
          <w:lang w:val="bg-BG"/>
        </w:rPr>
        <w:t xml:space="preserve">., </w:t>
      </w:r>
      <w:r w:rsidRPr="00F3190F">
        <w:rPr>
          <w:b/>
          <w:sz w:val="24"/>
          <w:szCs w:val="24"/>
          <w:u w:val="single"/>
        </w:rPr>
        <w:t>Williams</w:t>
      </w:r>
      <w:r w:rsidRPr="00D3224B">
        <w:rPr>
          <w:b/>
          <w:sz w:val="24"/>
          <w:szCs w:val="24"/>
          <w:u w:val="single"/>
          <w:lang w:val="bg-BG"/>
        </w:rPr>
        <w:t xml:space="preserve"> </w:t>
      </w:r>
      <w:r w:rsidRPr="00F3190F">
        <w:rPr>
          <w:b/>
          <w:sz w:val="24"/>
          <w:szCs w:val="24"/>
          <w:u w:val="single"/>
        </w:rPr>
        <w:t>M</w:t>
      </w:r>
      <w:r w:rsidRPr="00D3224B">
        <w:rPr>
          <w:b/>
          <w:sz w:val="24"/>
          <w:szCs w:val="24"/>
          <w:u w:val="single"/>
          <w:lang w:val="bg-BG"/>
        </w:rPr>
        <w:t xml:space="preserve">, </w:t>
      </w:r>
      <w:r w:rsidRPr="00F3190F">
        <w:rPr>
          <w:b/>
          <w:sz w:val="24"/>
          <w:szCs w:val="24"/>
          <w:u w:val="single"/>
        </w:rPr>
        <w:t>Fischer</w:t>
      </w:r>
      <w:r w:rsidRPr="00D3224B">
        <w:rPr>
          <w:b/>
          <w:sz w:val="24"/>
          <w:szCs w:val="24"/>
          <w:u w:val="single"/>
          <w:lang w:val="bg-BG"/>
        </w:rPr>
        <w:t xml:space="preserve"> </w:t>
      </w:r>
      <w:r w:rsidRPr="00F3190F">
        <w:rPr>
          <w:b/>
          <w:sz w:val="24"/>
          <w:szCs w:val="24"/>
          <w:u w:val="single"/>
        </w:rPr>
        <w:t>TW</w:t>
      </w:r>
      <w:r w:rsidRPr="00D3224B">
        <w:rPr>
          <w:b/>
          <w:sz w:val="24"/>
          <w:szCs w:val="24"/>
          <w:u w:val="single"/>
          <w:lang w:val="bg-BG"/>
        </w:rPr>
        <w:t xml:space="preserve">, </w:t>
      </w:r>
      <w:r w:rsidRPr="00F3190F">
        <w:rPr>
          <w:b/>
          <w:sz w:val="24"/>
          <w:szCs w:val="24"/>
          <w:u w:val="single"/>
        </w:rPr>
        <w:t>Elsner</w:t>
      </w:r>
      <w:r w:rsidRPr="00D3224B">
        <w:rPr>
          <w:b/>
          <w:sz w:val="24"/>
          <w:szCs w:val="24"/>
          <w:u w:val="single"/>
          <w:lang w:val="bg-BG"/>
        </w:rPr>
        <w:t xml:space="preserve"> </w:t>
      </w:r>
      <w:r w:rsidRPr="00F3190F">
        <w:rPr>
          <w:b/>
          <w:sz w:val="24"/>
          <w:szCs w:val="24"/>
          <w:u w:val="single"/>
        </w:rPr>
        <w:t>P</w:t>
      </w:r>
      <w:r w:rsidRPr="00D3224B">
        <w:rPr>
          <w:b/>
          <w:sz w:val="24"/>
          <w:szCs w:val="24"/>
          <w:u w:val="single"/>
          <w:lang w:val="bg-BG"/>
        </w:rPr>
        <w:t xml:space="preserve">, </w:t>
      </w:r>
      <w:r w:rsidRPr="00F3190F">
        <w:rPr>
          <w:b/>
          <w:sz w:val="24"/>
          <w:szCs w:val="24"/>
          <w:u w:val="single"/>
        </w:rPr>
        <w:t>Fluhr</w:t>
      </w:r>
      <w:r w:rsidRPr="00D3224B">
        <w:rPr>
          <w:b/>
          <w:sz w:val="24"/>
          <w:szCs w:val="24"/>
          <w:u w:val="single"/>
          <w:lang w:val="bg-BG"/>
        </w:rPr>
        <w:t xml:space="preserve"> </w:t>
      </w:r>
      <w:r w:rsidRPr="00F3190F">
        <w:rPr>
          <w:b/>
          <w:sz w:val="24"/>
          <w:szCs w:val="24"/>
          <w:u w:val="single"/>
        </w:rPr>
        <w:t>JW</w:t>
      </w:r>
      <w:r w:rsidRPr="00D3224B">
        <w:rPr>
          <w:b/>
          <w:sz w:val="24"/>
          <w:szCs w:val="24"/>
          <w:u w:val="single"/>
          <w:lang w:val="bg-BG"/>
        </w:rPr>
        <w:t xml:space="preserve">. </w:t>
      </w:r>
      <w:r w:rsidRPr="00F3190F">
        <w:rPr>
          <w:b/>
          <w:sz w:val="24"/>
          <w:szCs w:val="24"/>
          <w:u w:val="single"/>
        </w:rPr>
        <w:t>The</w:t>
      </w:r>
      <w:r w:rsidRPr="00C25083">
        <w:rPr>
          <w:b/>
          <w:sz w:val="24"/>
          <w:szCs w:val="24"/>
          <w:u w:val="single"/>
          <w:lang w:val="bg-BG"/>
        </w:rPr>
        <w:t xml:space="preserve"> </w:t>
      </w:r>
      <w:r w:rsidRPr="00F3190F">
        <w:rPr>
          <w:b/>
          <w:sz w:val="24"/>
          <w:szCs w:val="24"/>
          <w:u w:val="single"/>
        </w:rPr>
        <w:t>objective</w:t>
      </w:r>
      <w:r w:rsidRPr="00C25083">
        <w:rPr>
          <w:b/>
          <w:sz w:val="24"/>
          <w:szCs w:val="24"/>
          <w:u w:val="single"/>
          <w:lang w:val="bg-BG"/>
        </w:rPr>
        <w:t xml:space="preserve"> </w:t>
      </w:r>
      <w:r w:rsidRPr="00F3190F">
        <w:rPr>
          <w:b/>
          <w:sz w:val="24"/>
          <w:szCs w:val="24"/>
          <w:u w:val="single"/>
        </w:rPr>
        <w:t>severity</w:t>
      </w:r>
      <w:r w:rsidRPr="00C25083">
        <w:rPr>
          <w:b/>
          <w:sz w:val="24"/>
          <w:szCs w:val="24"/>
          <w:u w:val="single"/>
          <w:lang w:val="bg-BG"/>
        </w:rPr>
        <w:t xml:space="preserve"> </w:t>
      </w:r>
      <w:r w:rsidRPr="00F3190F">
        <w:rPr>
          <w:b/>
          <w:sz w:val="24"/>
          <w:szCs w:val="24"/>
          <w:u w:val="single"/>
        </w:rPr>
        <w:t>assessment</w:t>
      </w:r>
      <w:r w:rsidRPr="00C25083">
        <w:rPr>
          <w:b/>
          <w:sz w:val="24"/>
          <w:szCs w:val="24"/>
          <w:u w:val="single"/>
          <w:lang w:val="bg-BG"/>
        </w:rPr>
        <w:t xml:space="preserve"> </w:t>
      </w:r>
      <w:r w:rsidRPr="00F3190F">
        <w:rPr>
          <w:b/>
          <w:sz w:val="24"/>
          <w:szCs w:val="24"/>
          <w:u w:val="single"/>
        </w:rPr>
        <w:t>of</w:t>
      </w:r>
      <w:r w:rsidRPr="00C25083">
        <w:rPr>
          <w:b/>
          <w:sz w:val="24"/>
          <w:szCs w:val="24"/>
          <w:u w:val="single"/>
          <w:lang w:val="bg-BG"/>
        </w:rPr>
        <w:t xml:space="preserve"> </w:t>
      </w:r>
      <w:r w:rsidRPr="00F3190F">
        <w:rPr>
          <w:b/>
          <w:sz w:val="24"/>
          <w:szCs w:val="24"/>
          <w:u w:val="single"/>
        </w:rPr>
        <w:t>atopic</w:t>
      </w:r>
      <w:r w:rsidRPr="00C25083">
        <w:rPr>
          <w:b/>
          <w:sz w:val="24"/>
          <w:szCs w:val="24"/>
          <w:u w:val="single"/>
          <w:lang w:val="bg-BG"/>
        </w:rPr>
        <w:t xml:space="preserve"> </w:t>
      </w:r>
      <w:r w:rsidRPr="00F3190F">
        <w:rPr>
          <w:b/>
          <w:sz w:val="24"/>
          <w:szCs w:val="24"/>
          <w:u w:val="single"/>
        </w:rPr>
        <w:t>dermatitis</w:t>
      </w:r>
      <w:r w:rsidRPr="00C25083">
        <w:rPr>
          <w:b/>
          <w:sz w:val="24"/>
          <w:szCs w:val="24"/>
          <w:u w:val="single"/>
          <w:lang w:val="bg-BG"/>
        </w:rPr>
        <w:t xml:space="preserve"> (</w:t>
      </w:r>
      <w:r w:rsidRPr="00F3190F">
        <w:rPr>
          <w:b/>
          <w:sz w:val="24"/>
          <w:szCs w:val="24"/>
          <w:u w:val="single"/>
        </w:rPr>
        <w:t>OSAAD</w:t>
      </w:r>
      <w:r w:rsidRPr="00C25083">
        <w:rPr>
          <w:b/>
          <w:sz w:val="24"/>
          <w:szCs w:val="24"/>
          <w:u w:val="single"/>
          <w:lang w:val="bg-BG"/>
        </w:rPr>
        <w:t xml:space="preserve">) </w:t>
      </w:r>
      <w:r w:rsidRPr="00F3190F">
        <w:rPr>
          <w:b/>
          <w:sz w:val="24"/>
          <w:szCs w:val="24"/>
          <w:u w:val="single"/>
        </w:rPr>
        <w:t>score</w:t>
      </w:r>
      <w:r w:rsidRPr="00C25083">
        <w:rPr>
          <w:b/>
          <w:sz w:val="24"/>
          <w:szCs w:val="24"/>
          <w:u w:val="single"/>
          <w:lang w:val="bg-BG"/>
        </w:rPr>
        <w:t xml:space="preserve">: </w:t>
      </w:r>
      <w:r w:rsidRPr="00F3190F">
        <w:rPr>
          <w:b/>
          <w:sz w:val="24"/>
          <w:szCs w:val="24"/>
          <w:u w:val="single"/>
        </w:rPr>
        <w:t>validity</w:t>
      </w:r>
      <w:r w:rsidRPr="00C25083">
        <w:rPr>
          <w:b/>
          <w:sz w:val="24"/>
          <w:szCs w:val="24"/>
          <w:u w:val="single"/>
          <w:lang w:val="bg-BG"/>
        </w:rPr>
        <w:t xml:space="preserve">, </w:t>
      </w:r>
      <w:r w:rsidRPr="00F3190F">
        <w:rPr>
          <w:b/>
          <w:sz w:val="24"/>
          <w:szCs w:val="24"/>
          <w:u w:val="single"/>
        </w:rPr>
        <w:t>reliability</w:t>
      </w:r>
      <w:r w:rsidRPr="00C25083">
        <w:rPr>
          <w:b/>
          <w:sz w:val="24"/>
          <w:szCs w:val="24"/>
          <w:u w:val="single"/>
          <w:lang w:val="bg-BG"/>
        </w:rPr>
        <w:t xml:space="preserve"> </w:t>
      </w:r>
      <w:r w:rsidRPr="00F3190F">
        <w:rPr>
          <w:b/>
          <w:sz w:val="24"/>
          <w:szCs w:val="24"/>
          <w:u w:val="single"/>
        </w:rPr>
        <w:t>and</w:t>
      </w:r>
      <w:r w:rsidRPr="00C25083">
        <w:rPr>
          <w:b/>
          <w:sz w:val="24"/>
          <w:szCs w:val="24"/>
          <w:u w:val="single"/>
          <w:lang w:val="bg-BG"/>
        </w:rPr>
        <w:t xml:space="preserve"> </w:t>
      </w:r>
      <w:r w:rsidRPr="00F3190F">
        <w:rPr>
          <w:b/>
          <w:sz w:val="24"/>
          <w:szCs w:val="24"/>
          <w:u w:val="single"/>
        </w:rPr>
        <w:t>sensitivity</w:t>
      </w:r>
      <w:r w:rsidRPr="00C25083">
        <w:rPr>
          <w:b/>
          <w:sz w:val="24"/>
          <w:szCs w:val="24"/>
          <w:u w:val="single"/>
          <w:lang w:val="bg-BG"/>
        </w:rPr>
        <w:t xml:space="preserve"> </w:t>
      </w:r>
      <w:r w:rsidRPr="00F3190F">
        <w:rPr>
          <w:b/>
          <w:sz w:val="24"/>
          <w:szCs w:val="24"/>
          <w:u w:val="single"/>
        </w:rPr>
        <w:t>in</w:t>
      </w:r>
      <w:r w:rsidRPr="00C25083">
        <w:rPr>
          <w:b/>
          <w:sz w:val="24"/>
          <w:szCs w:val="24"/>
          <w:u w:val="single"/>
          <w:lang w:val="bg-BG"/>
        </w:rPr>
        <w:t xml:space="preserve"> </w:t>
      </w:r>
      <w:r w:rsidRPr="00F3190F">
        <w:rPr>
          <w:b/>
          <w:sz w:val="24"/>
          <w:szCs w:val="24"/>
          <w:u w:val="single"/>
        </w:rPr>
        <w:t>adult</w:t>
      </w:r>
      <w:r w:rsidRPr="00C25083">
        <w:rPr>
          <w:b/>
          <w:sz w:val="24"/>
          <w:szCs w:val="24"/>
          <w:u w:val="single"/>
          <w:lang w:val="bg-BG"/>
        </w:rPr>
        <w:t xml:space="preserve"> </w:t>
      </w:r>
      <w:r w:rsidRPr="00F3190F">
        <w:rPr>
          <w:b/>
          <w:sz w:val="24"/>
          <w:szCs w:val="24"/>
          <w:u w:val="single"/>
        </w:rPr>
        <w:t>patients with atopic dermatitis. Br J Dermatol. 2005,153(4):767-73</w:t>
      </w:r>
      <w:r w:rsidR="00EA33E3">
        <w:rPr>
          <w:b/>
          <w:sz w:val="24"/>
          <w:szCs w:val="24"/>
          <w:u w:val="single"/>
          <w:lang w:val="bg-BG"/>
        </w:rPr>
        <w:t xml:space="preserve"> </w:t>
      </w:r>
    </w:p>
    <w:p w:rsidR="00C42A9F" w:rsidRDefault="00C42A9F" w:rsidP="00C42A9F">
      <w:pPr>
        <w:jc w:val="both"/>
        <w:rPr>
          <w:b/>
          <w:u w:val="single"/>
          <w:lang w:val="bg-BG"/>
        </w:rPr>
      </w:pPr>
    </w:p>
    <w:p w:rsidR="004722FA" w:rsidRPr="00F5342F" w:rsidRDefault="004722FA" w:rsidP="004722FA">
      <w:pPr>
        <w:ind w:left="142"/>
        <w:jc w:val="both"/>
        <w:rPr>
          <w:b/>
          <w:lang w:val="en-US"/>
        </w:rPr>
      </w:pPr>
      <w:r w:rsidRPr="00C7592E">
        <w:rPr>
          <w:b/>
          <w:lang w:val="bg-BG"/>
        </w:rPr>
        <w:t xml:space="preserve">Цитирания </w:t>
      </w:r>
      <w:r w:rsidR="00F5342F">
        <w:rPr>
          <w:b/>
          <w:lang w:val="en-US"/>
        </w:rPr>
        <w:t>- 60</w:t>
      </w:r>
    </w:p>
    <w:p w:rsidR="004722FA" w:rsidRPr="00F5342F" w:rsidRDefault="004722FA" w:rsidP="002A419B">
      <w:pPr>
        <w:numPr>
          <w:ilvl w:val="0"/>
          <w:numId w:val="60"/>
        </w:numPr>
      </w:pPr>
      <w:r w:rsidRPr="00A0093B">
        <w:rPr>
          <w:lang w:val="de-DE"/>
        </w:rPr>
        <w:t>Fluhr JW, Feingold KR</w:t>
      </w:r>
      <w:r w:rsidRPr="00A0093B">
        <w:rPr>
          <w:lang w:val="bg-BG"/>
        </w:rPr>
        <w:t>,</w:t>
      </w:r>
      <w:r w:rsidRPr="00A0093B">
        <w:rPr>
          <w:lang w:val="de-DE"/>
        </w:rPr>
        <w:t xml:space="preserve"> Elias PM.. </w:t>
      </w:r>
      <w:r w:rsidRPr="00A0093B">
        <w:t xml:space="preserve">Transepidermal water loss reflects permeability barrier status: </w:t>
      </w:r>
      <w:r w:rsidRPr="00F5342F">
        <w:t xml:space="preserve">validation in human and rodent in vivo and ex vivo models. </w:t>
      </w:r>
      <w:r w:rsidRPr="00F5342F">
        <w:rPr>
          <w:iCs/>
        </w:rPr>
        <w:t>Experimental Dermatology</w:t>
      </w:r>
      <w:r w:rsidRPr="00F5342F">
        <w:t xml:space="preserve"> 2006: </w:t>
      </w:r>
      <w:r w:rsidRPr="00F5342F">
        <w:rPr>
          <w:rStyle w:val="volume"/>
        </w:rPr>
        <w:t>15(</w:t>
      </w:r>
      <w:r w:rsidRPr="00F5342F">
        <w:t>7): 483–492.</w:t>
      </w:r>
    </w:p>
    <w:p w:rsidR="00455BD2" w:rsidRPr="00F5342F" w:rsidRDefault="00455BD2" w:rsidP="002A419B">
      <w:pPr>
        <w:numPr>
          <w:ilvl w:val="0"/>
          <w:numId w:val="60"/>
        </w:numPr>
      </w:pPr>
      <w:r w:rsidRPr="00F5342F">
        <w:t>Fortina AB, Tonin E, Pigozzi B, Romano I, Michelotto G, Alaibac M. IL-16 serum level in children with atopic dermatitis. International journal of immunopathology and pharmacology. 2006 Oct; 19(4):841-5.</w:t>
      </w:r>
    </w:p>
    <w:p w:rsidR="004722FA" w:rsidRPr="00F5342F" w:rsidRDefault="004722FA" w:rsidP="002A419B">
      <w:pPr>
        <w:numPr>
          <w:ilvl w:val="0"/>
          <w:numId w:val="60"/>
        </w:numPr>
      </w:pPr>
      <w:r w:rsidRPr="00F5342F">
        <w:t xml:space="preserve">LiteratureWatch. </w:t>
      </w:r>
      <w:r w:rsidRPr="00F5342F">
        <w:rPr>
          <w:iCs/>
        </w:rPr>
        <w:t>Pediatric Asthma Allergy &amp; Immunology</w:t>
      </w:r>
      <w:r w:rsidRPr="00F5342F">
        <w:t xml:space="preserve"> 2006; </w:t>
      </w:r>
      <w:r w:rsidRPr="00F5342F">
        <w:rPr>
          <w:rStyle w:val="volume"/>
        </w:rPr>
        <w:t>19</w:t>
      </w:r>
      <w:r w:rsidRPr="00F5342F">
        <w:t>(1):70.</w:t>
      </w:r>
    </w:p>
    <w:p w:rsidR="004722FA" w:rsidRPr="00F5342F" w:rsidRDefault="00455BD2" w:rsidP="002A419B">
      <w:pPr>
        <w:numPr>
          <w:ilvl w:val="0"/>
          <w:numId w:val="60"/>
        </w:numPr>
      </w:pPr>
      <w:r w:rsidRPr="00F5342F">
        <w:t xml:space="preserve">Yu Tao Zhang Yu-Huan. </w:t>
      </w:r>
      <w:r w:rsidR="004722FA" w:rsidRPr="00F5342F">
        <w:t>Advance in the research of atopic dermatitis cytokine</w:t>
      </w:r>
      <w:r w:rsidRPr="00F5342F">
        <w:t xml:space="preserve">. </w:t>
      </w:r>
      <w:r w:rsidR="004722FA" w:rsidRPr="00F5342F">
        <w:t>CH</w:t>
      </w:r>
      <w:r w:rsidRPr="00F5342F">
        <w:t xml:space="preserve">INA TROPICAL MEDICINE , </w:t>
      </w:r>
      <w:r w:rsidR="004722FA" w:rsidRPr="00F5342F">
        <w:t>6 ,8 ,2006</w:t>
      </w:r>
    </w:p>
    <w:p w:rsidR="00455BD2" w:rsidRPr="00F5342F" w:rsidRDefault="00455BD2" w:rsidP="002A419B">
      <w:pPr>
        <w:numPr>
          <w:ilvl w:val="0"/>
          <w:numId w:val="60"/>
        </w:numPr>
      </w:pPr>
      <w:r w:rsidRPr="00F5342F">
        <w:rPr>
          <w:rFonts w:eastAsia="PMingLiU"/>
        </w:rPr>
        <w:t>喻桃</w:t>
      </w:r>
      <w:r w:rsidRPr="00F5342F">
        <w:t xml:space="preserve">, and </w:t>
      </w:r>
      <w:r w:rsidRPr="00F5342F">
        <w:rPr>
          <w:rFonts w:eastAsia="PMingLiU"/>
        </w:rPr>
        <w:t>张玉环</w:t>
      </w:r>
      <w:r w:rsidRPr="00F5342F">
        <w:t>. "</w:t>
      </w:r>
      <w:r w:rsidRPr="00F5342F">
        <w:rPr>
          <w:rFonts w:ascii="MS Mincho" w:eastAsia="MS Mincho" w:hAnsi="MS Mincho" w:cs="MS Mincho" w:hint="eastAsia"/>
        </w:rPr>
        <w:t>特</w:t>
      </w:r>
      <w:r w:rsidRPr="00F5342F">
        <w:rPr>
          <w:rFonts w:eastAsia="PMingLiU"/>
        </w:rPr>
        <w:t>应性皮炎细胞因子研究进展</w:t>
      </w:r>
      <w:r w:rsidRPr="00F5342F">
        <w:t>." PhD diss., 2006.</w:t>
      </w:r>
    </w:p>
    <w:p w:rsidR="004722FA" w:rsidRPr="00F5342F" w:rsidRDefault="004722FA" w:rsidP="002A419B">
      <w:pPr>
        <w:numPr>
          <w:ilvl w:val="0"/>
          <w:numId w:val="60"/>
        </w:numPr>
      </w:pPr>
      <w:r w:rsidRPr="00F5342F">
        <w:t xml:space="preserve">Matsuki H, Kiyokane K, Matsuki T, Sato S, Imokawa G. Recharacterization of the Nonlesional Dry Skin in Atopic Dermatitis through Disrupted Barrier Function. </w:t>
      </w:r>
      <w:r w:rsidRPr="00F5342F">
        <w:rPr>
          <w:iCs/>
        </w:rPr>
        <w:t>Exogenous Dermatology</w:t>
      </w:r>
      <w:r w:rsidRPr="00F5342F">
        <w:t xml:space="preserve"> 2005; </w:t>
      </w:r>
      <w:r w:rsidRPr="00F5342F">
        <w:rPr>
          <w:rStyle w:val="volume"/>
        </w:rPr>
        <w:t>3</w:t>
      </w:r>
      <w:r w:rsidRPr="00F5342F">
        <w:t>(6): 282. Published online: March 9, 2006</w:t>
      </w:r>
    </w:p>
    <w:p w:rsidR="004722FA" w:rsidRPr="00F5342F" w:rsidRDefault="004722FA" w:rsidP="002A419B">
      <w:pPr>
        <w:numPr>
          <w:ilvl w:val="0"/>
          <w:numId w:val="60"/>
        </w:numPr>
        <w:rPr>
          <w:lang w:val="en-US"/>
        </w:rPr>
      </w:pPr>
      <w:r w:rsidRPr="00F5342F">
        <w:rPr>
          <w:lang w:val="en-US"/>
        </w:rPr>
        <w:t>Hughes</w:t>
      </w:r>
      <w:r w:rsidRPr="00F5342F">
        <w:t xml:space="preserve"> </w:t>
      </w:r>
      <w:r w:rsidRPr="00F5342F">
        <w:rPr>
          <w:lang w:val="en-US"/>
        </w:rPr>
        <w:t>B</w:t>
      </w:r>
      <w:r w:rsidRPr="00F5342F">
        <w:t>.</w:t>
      </w:r>
      <w:r w:rsidRPr="00F5342F">
        <w:rPr>
          <w:lang w:val="en-US"/>
        </w:rPr>
        <w:t xml:space="preserve"> Topical drug development: Clinical programmes in dermatology. World</w:t>
      </w:r>
      <w:r w:rsidRPr="00F5342F">
        <w:t xml:space="preserve"> </w:t>
      </w:r>
      <w:r w:rsidRPr="00F5342F">
        <w:rPr>
          <w:lang w:val="en-US"/>
        </w:rPr>
        <w:t>Pharma</w:t>
      </w:r>
      <w:r w:rsidRPr="00F5342F">
        <w:t xml:space="preserve"> </w:t>
      </w:r>
      <w:r w:rsidRPr="00F5342F">
        <w:rPr>
          <w:lang w:val="en-US"/>
        </w:rPr>
        <w:t>Network, Nov, 2007</w:t>
      </w:r>
      <w:r w:rsidRPr="00F5342F">
        <w:t>.</w:t>
      </w:r>
    </w:p>
    <w:p w:rsidR="004722FA" w:rsidRPr="00F5342F" w:rsidRDefault="004722FA" w:rsidP="002A419B">
      <w:pPr>
        <w:numPr>
          <w:ilvl w:val="0"/>
          <w:numId w:val="60"/>
        </w:numPr>
        <w:rPr>
          <w:rStyle w:val="titles-source"/>
          <w:lang w:val="en-US"/>
        </w:rPr>
      </w:pPr>
      <w:r w:rsidRPr="00F5342F">
        <w:rPr>
          <w:rStyle w:val="Emphasis"/>
          <w:i w:val="0"/>
        </w:rPr>
        <w:t xml:space="preserve">Schmitt, J; Langan S; Williams H; European Dermato-Epidemiology Network </w:t>
      </w:r>
      <w:r w:rsidRPr="00F5342F">
        <w:rPr>
          <w:rStyle w:val="Strong"/>
          <w:b w:val="0"/>
          <w:iCs/>
        </w:rPr>
        <w:t>What are the best outcome measurements for atopic eczema? A systematic review.</w:t>
      </w:r>
      <w:r w:rsidRPr="00F5342F">
        <w:rPr>
          <w:rStyle w:val="Emphasis"/>
        </w:rPr>
        <w:t xml:space="preserve"> </w:t>
      </w:r>
      <w:r w:rsidRPr="00F5342F">
        <w:rPr>
          <w:rStyle w:val="titles-source"/>
          <w:iCs/>
        </w:rPr>
        <w:t>Journal of Allergy &amp; Clinical Immunology. 120(6):1389-1398, 2007.</w:t>
      </w:r>
    </w:p>
    <w:p w:rsidR="004722FA" w:rsidRPr="00F5342F" w:rsidRDefault="004722FA" w:rsidP="002A419B">
      <w:pPr>
        <w:numPr>
          <w:ilvl w:val="0"/>
          <w:numId w:val="60"/>
        </w:numPr>
        <w:rPr>
          <w:lang w:val="en-US"/>
        </w:rPr>
      </w:pPr>
      <w:r w:rsidRPr="00F5342F">
        <w:rPr>
          <w:rStyle w:val="titles-source"/>
          <w:iCs/>
        </w:rPr>
        <w:lastRenderedPageBreak/>
        <w:t>Clinical Guideline, December 2007 . Atopic eczema in children – manaagement of aropic exzema in children from birth up to the age of 12 years.  RCOG Press, 2007</w:t>
      </w:r>
    </w:p>
    <w:p w:rsidR="004722FA" w:rsidRPr="00F5342F" w:rsidRDefault="004722FA" w:rsidP="002A419B">
      <w:pPr>
        <w:numPr>
          <w:ilvl w:val="0"/>
          <w:numId w:val="60"/>
        </w:numPr>
      </w:pPr>
      <w:r w:rsidRPr="00F5342F">
        <w:t xml:space="preserve">Breternitz M, Kowatzki D, Langenauer M, Elsner P, Fluhr J. </w:t>
      </w:r>
      <w:r w:rsidRPr="00F5342F">
        <w:rPr>
          <w:bCs/>
        </w:rPr>
        <w:t>Placebo-Controlled, Double-Blind, Randomized, Prospective Study of a Glycerol-Based Emollient on Eczematous Skin in Atopic Dermatitis: Biophysical and Clinical Evaluation.</w:t>
      </w:r>
      <w:r w:rsidRPr="00F5342F">
        <w:rPr>
          <w:bCs/>
          <w:lang w:val="en-US"/>
        </w:rPr>
        <w:t xml:space="preserve"> </w:t>
      </w:r>
      <w:r w:rsidRPr="00F5342F">
        <w:rPr>
          <w:iCs/>
        </w:rPr>
        <w:t xml:space="preserve">Skin Pharmacology and Physiology </w:t>
      </w:r>
      <w:r w:rsidRPr="00F5342F">
        <w:t>2008;21:39-45</w:t>
      </w:r>
    </w:p>
    <w:p w:rsidR="004722FA" w:rsidRPr="00F5342F" w:rsidRDefault="004722FA" w:rsidP="002A419B">
      <w:pPr>
        <w:numPr>
          <w:ilvl w:val="0"/>
          <w:numId w:val="60"/>
        </w:numPr>
      </w:pPr>
      <w:r w:rsidRPr="00F5342F">
        <w:t xml:space="preserve">Kikuchi K, Tagami H. Japanese Cosmetic Scientist Task Force for Skin Care of Atopic Dermatitis. Noninvasive biophysical assessments of the efficacy of a moisturizing cosmetic cream base for patients with atopic dermatitis during different seasons. </w:t>
      </w:r>
      <w:r w:rsidRPr="00F5342F">
        <w:rPr>
          <w:iCs/>
        </w:rPr>
        <w:t>British Journal of Dermatology</w:t>
      </w:r>
      <w:r w:rsidRPr="00F5342F">
        <w:t> (2008)</w:t>
      </w:r>
      <w:r w:rsidRPr="00F5342F">
        <w:rPr>
          <w:rStyle w:val="volume5"/>
        </w:rPr>
        <w:t>158</w:t>
      </w:r>
      <w:r w:rsidRPr="00F5342F">
        <w:t>:5, 969–978</w:t>
      </w:r>
    </w:p>
    <w:p w:rsidR="00455BD2" w:rsidRPr="00F5342F" w:rsidRDefault="00455BD2" w:rsidP="002A419B">
      <w:pPr>
        <w:numPr>
          <w:ilvl w:val="0"/>
          <w:numId w:val="60"/>
        </w:numPr>
      </w:pPr>
      <w:r w:rsidRPr="00F5342F">
        <w:t>Langan, Sinéad. "A prospective study of the effects of environmental factors on eczema in children." PhD diss., University of Nottingham, 2008.</w:t>
      </w:r>
    </w:p>
    <w:p w:rsidR="004722FA" w:rsidRPr="00F5342F" w:rsidRDefault="004722FA" w:rsidP="002A419B">
      <w:pPr>
        <w:numPr>
          <w:ilvl w:val="0"/>
          <w:numId w:val="60"/>
        </w:numPr>
      </w:pPr>
      <w:r w:rsidRPr="00F5342F">
        <w:t>Sinclair W et al. Management of Atopic Dermatitis in Adolescents and Adults in South Africa. S Afr Med J 2008,98,301-320</w:t>
      </w:r>
    </w:p>
    <w:p w:rsidR="004722FA" w:rsidRPr="00F5342F" w:rsidRDefault="004722FA" w:rsidP="002A419B">
      <w:pPr>
        <w:numPr>
          <w:ilvl w:val="0"/>
          <w:numId w:val="60"/>
        </w:numPr>
      </w:pPr>
      <w:r w:rsidRPr="00F5342F">
        <w:t>Uchida Y, Holleran W, Elias P.</w:t>
      </w:r>
      <w:r w:rsidRPr="00F5342F">
        <w:rPr>
          <w:b/>
          <w:bCs/>
        </w:rPr>
        <w:t xml:space="preserve"> </w:t>
      </w:r>
      <w:r w:rsidRPr="00F5342F">
        <w:rPr>
          <w:bCs/>
        </w:rPr>
        <w:t xml:space="preserve">On the effects of topical synthetic pseudoceramides: Comparison of possible keratinocyte toxicities provoked by the pseudoceramides, PC104 and BIO391, and natural ceramides.  </w:t>
      </w:r>
      <w:r w:rsidRPr="00F5342F">
        <w:t>Journal of Dermatological Science , 2008, Volume 51 , Issue 1 , Pages 37 – 43</w:t>
      </w:r>
    </w:p>
    <w:p w:rsidR="004722FA" w:rsidRPr="00F5342F" w:rsidRDefault="004722FA" w:rsidP="002A419B">
      <w:pPr>
        <w:numPr>
          <w:ilvl w:val="0"/>
          <w:numId w:val="60"/>
        </w:numPr>
        <w:rPr>
          <w:lang w:val="es-ES_tradnl"/>
        </w:rPr>
      </w:pPr>
      <w:r w:rsidRPr="00F5342F">
        <w:rPr>
          <w:iCs/>
        </w:rPr>
        <w:t>Dulon, Skudlik, C.</w:t>
      </w:r>
      <w:r w:rsidRPr="00F5342F">
        <w:rPr>
          <w:iCs/>
          <w:lang w:val="en-US"/>
        </w:rPr>
        <w:t>,</w:t>
      </w:r>
      <w:r w:rsidRPr="00F5342F">
        <w:rPr>
          <w:iCs/>
        </w:rPr>
        <w:t xml:space="preserve"> Nubling, M.; John, S. M. ; Nienhaus, A M</w:t>
      </w:r>
      <w:r w:rsidRPr="00F5342F">
        <w:rPr>
          <w:bCs/>
        </w:rPr>
        <w:t xml:space="preserve"> Validity and responsiveness of the Osnabruck Hand Eczema Severity Index (OHSI): a methodological study.</w:t>
      </w:r>
      <w:r w:rsidRPr="00F5342F">
        <w:rPr>
          <w:iCs/>
          <w:lang w:val="en-US"/>
        </w:rPr>
        <w:t>,</w:t>
      </w:r>
      <w:r w:rsidRPr="00F5342F">
        <w:rPr>
          <w:iCs/>
        </w:rPr>
        <w:t>.</w:t>
      </w:r>
      <w:r w:rsidRPr="00F5342F">
        <w:rPr>
          <w:iCs/>
          <w:lang w:val="en-US"/>
        </w:rPr>
        <w:t xml:space="preserve"> </w:t>
      </w:r>
      <w:r w:rsidRPr="00F5342F">
        <w:t>British Journal of Dermatology. 2009.160(1):137-142</w:t>
      </w:r>
    </w:p>
    <w:p w:rsidR="00455BD2" w:rsidRPr="00F5342F" w:rsidRDefault="00455BD2" w:rsidP="002A419B">
      <w:pPr>
        <w:numPr>
          <w:ilvl w:val="0"/>
          <w:numId w:val="60"/>
        </w:numPr>
        <w:rPr>
          <w:lang w:val="es-ES_tradnl"/>
        </w:rPr>
      </w:pPr>
      <w:r w:rsidRPr="00F5342F">
        <w:t>National Collaborating Centre for Women's and Children's Health (UK, 2009. Excluded studies.</w:t>
      </w:r>
    </w:p>
    <w:p w:rsidR="004722FA" w:rsidRPr="00F5342F" w:rsidRDefault="004722FA" w:rsidP="002A419B">
      <w:pPr>
        <w:numPr>
          <w:ilvl w:val="0"/>
          <w:numId w:val="60"/>
        </w:numPr>
      </w:pPr>
      <w:r w:rsidRPr="00F5342F">
        <w:rPr>
          <w:lang w:val="es-ES_tradnl"/>
        </w:rPr>
        <w:t>Lee O</w:t>
      </w:r>
      <w:r w:rsidRPr="00F5342F">
        <w:rPr>
          <w:vertAlign w:val="superscript"/>
          <w:lang w:val="es-ES_tradnl"/>
        </w:rPr>
        <w:t xml:space="preserve"> </w:t>
      </w:r>
      <w:r w:rsidRPr="00F5342F">
        <w:rPr>
          <w:lang w:val="es-ES_tradnl"/>
        </w:rPr>
        <w:t>, Choi M, Ha S, Lee G, Kim J, Park  G, Lee M, Choi Y, Kim</w:t>
      </w:r>
      <w:r w:rsidRPr="00F5342F">
        <w:t>р</w:t>
      </w:r>
      <w:r w:rsidRPr="00F5342F">
        <w:rPr>
          <w:lang w:val="es-ES_tradnl"/>
        </w:rPr>
        <w:t xml:space="preserve">  M, Oh CH.Effect of pedunculagin investigated by non-invasive evaluation on atopic-like dermatitis in NC/Nga mice. </w:t>
      </w:r>
      <w:r w:rsidRPr="00F5342F">
        <w:t>Skin Research and Technology</w:t>
      </w:r>
      <w:r w:rsidRPr="00F5342F">
        <w:rPr>
          <w:lang w:val="en-US"/>
        </w:rPr>
        <w:t xml:space="preserve">,2010, </w:t>
      </w:r>
      <w:hyperlink r:id="rId195" w:history="1">
        <w:r w:rsidRPr="00F5342F">
          <w:t>Volume 16 Issue 3</w:t>
        </w:r>
      </w:hyperlink>
      <w:r w:rsidRPr="00F5342F">
        <w:t>, Pages 371 – 377</w:t>
      </w:r>
    </w:p>
    <w:p w:rsidR="004722FA" w:rsidRPr="00F5342F" w:rsidRDefault="004722FA" w:rsidP="002A419B">
      <w:pPr>
        <w:numPr>
          <w:ilvl w:val="0"/>
          <w:numId w:val="60"/>
        </w:numPr>
      </w:pPr>
      <w:r w:rsidRPr="00F5342F">
        <w:rPr>
          <w:lang w:val="nl-NL"/>
        </w:rPr>
        <w:t xml:space="preserve">Hwang SW, Kang JH, Seol JE et al. </w:t>
      </w:r>
      <w:r w:rsidRPr="00F5342F">
        <w:t>The Correlation between SCORAD Index and Instrumental Assessment in Evaluation of Atopic Dermatitis Severity. Korean J Dermatol, 2010, 48,4,266-271</w:t>
      </w:r>
    </w:p>
    <w:p w:rsidR="00614DBC" w:rsidRPr="00F5342F" w:rsidRDefault="00614DBC" w:rsidP="002A419B">
      <w:pPr>
        <w:numPr>
          <w:ilvl w:val="0"/>
          <w:numId w:val="60"/>
        </w:numPr>
      </w:pPr>
      <w:r w:rsidRPr="00F5342F">
        <w:t>Visscher M. Minerva Medica. G Ital Dermatol Venereol. 2010;145:11-28.</w:t>
      </w:r>
    </w:p>
    <w:p w:rsidR="004722FA" w:rsidRPr="00F5342F" w:rsidRDefault="004722FA" w:rsidP="002A419B">
      <w:pPr>
        <w:numPr>
          <w:ilvl w:val="0"/>
          <w:numId w:val="60"/>
        </w:numPr>
      </w:pPr>
      <w:r w:rsidRPr="00F5342F">
        <w:t>Hatano Y, Elias PM, Crumrine D. Efficacy of Combined Peroxisome Proliferator-Activated Receptor-</w:t>
      </w:r>
      <w:r w:rsidRPr="00F5342F">
        <w:rPr>
          <w:rStyle w:val="mb"/>
        </w:rPr>
        <w:t>α</w:t>
      </w:r>
      <w:r w:rsidRPr="00F5342F">
        <w:t xml:space="preserve"> Ligand and Glucocorticoid Therapy in a Murine Model of Atopic Dermatitis</w:t>
      </w:r>
      <w:r w:rsidRPr="00F5342F">
        <w:rPr>
          <w:lang w:val="en-US"/>
        </w:rPr>
        <w:t>.</w:t>
      </w:r>
      <w:r w:rsidRPr="00F5342F">
        <w:t xml:space="preserve"> J Invest Dermatol</w:t>
      </w:r>
      <w:r w:rsidRPr="00F5342F">
        <w:rPr>
          <w:lang w:val="en-US"/>
        </w:rPr>
        <w:t>,</w:t>
      </w:r>
      <w:r w:rsidRPr="00F5342F">
        <w:t>2011</w:t>
      </w:r>
      <w:r w:rsidRPr="00F5342F">
        <w:rPr>
          <w:lang w:val="en-US"/>
        </w:rPr>
        <w:t>,</w:t>
      </w:r>
      <w:r w:rsidRPr="00F5342F">
        <w:t xml:space="preserve"> 131, 1845–1852</w:t>
      </w:r>
    </w:p>
    <w:p w:rsidR="004722FA" w:rsidRPr="00F5342F" w:rsidRDefault="004722FA" w:rsidP="002A419B">
      <w:pPr>
        <w:numPr>
          <w:ilvl w:val="0"/>
          <w:numId w:val="60"/>
        </w:numPr>
      </w:pPr>
      <w:r w:rsidRPr="00F5342F">
        <w:rPr>
          <w:shd w:val="clear" w:color="auto" w:fill="FFFFFF"/>
        </w:rPr>
        <w:t>Meital, P. C., Miriam, O., Efrat, M., Ze’evi, M. O., Dan, B. A., Hagai, Y., &amp; Alex, Z. (2011). A dead sea water-enriched body cream improves skin severity scores in children with atopic dermatitis.</w:t>
      </w:r>
      <w:r w:rsidRPr="00F5342F">
        <w:rPr>
          <w:rStyle w:val="apple-converted-space"/>
          <w:shd w:val="clear" w:color="auto" w:fill="FFFFFF"/>
        </w:rPr>
        <w:t> </w:t>
      </w:r>
      <w:r w:rsidRPr="00F5342F">
        <w:rPr>
          <w:i/>
          <w:iCs/>
          <w:shd w:val="clear" w:color="auto" w:fill="FFFFFF"/>
        </w:rPr>
        <w:t>Journal of Cosmetics, Dermatological Sciences and Applications</w:t>
      </w:r>
      <w:r w:rsidRPr="00F5342F">
        <w:rPr>
          <w:shd w:val="clear" w:color="auto" w:fill="FFFFFF"/>
        </w:rPr>
        <w:t>,</w:t>
      </w:r>
      <w:r w:rsidRPr="00F5342F">
        <w:rPr>
          <w:rStyle w:val="apple-converted-space"/>
          <w:shd w:val="clear" w:color="auto" w:fill="FFFFFF"/>
        </w:rPr>
        <w:t> </w:t>
      </w:r>
      <w:r w:rsidRPr="00F5342F">
        <w:rPr>
          <w:i/>
          <w:iCs/>
          <w:shd w:val="clear" w:color="auto" w:fill="FFFFFF"/>
        </w:rPr>
        <w:t>2011</w:t>
      </w:r>
    </w:p>
    <w:p w:rsidR="004722FA" w:rsidRPr="00F5342F" w:rsidRDefault="004722FA" w:rsidP="002A419B">
      <w:pPr>
        <w:numPr>
          <w:ilvl w:val="0"/>
          <w:numId w:val="60"/>
        </w:numPr>
      </w:pPr>
      <w:r w:rsidRPr="00F5342F">
        <w:t>Portugal-Cohen M, Oron M, Merrik E et al. A Dead Sea Water-Enriched Body Cream Improves Skin Severity Scores in Children with Atopic Dermatitis. J Cosm Derm Sci Applic, 2011,1,71-78</w:t>
      </w:r>
    </w:p>
    <w:p w:rsidR="004722FA" w:rsidRPr="00F5342F" w:rsidRDefault="004722FA" w:rsidP="002A419B">
      <w:pPr>
        <w:numPr>
          <w:ilvl w:val="0"/>
          <w:numId w:val="60"/>
        </w:numPr>
      </w:pPr>
      <w:r w:rsidRPr="00F5342F">
        <w:t xml:space="preserve">Ra JC. Stem cell treatment for patients with autoimmune disease by systemic infusion of culture-expanded autologous adipose tissue derived mesenchymal stem cells. </w:t>
      </w:r>
      <w:r w:rsidRPr="00F5342F">
        <w:rPr>
          <w:rStyle w:val="Emphasis"/>
        </w:rPr>
        <w:t>Journal of Translational Medicine</w:t>
      </w:r>
      <w:r w:rsidRPr="00F5342F">
        <w:t xml:space="preserve"> 2011, </w:t>
      </w:r>
      <w:r w:rsidRPr="00F5342F">
        <w:rPr>
          <w:rStyle w:val="Strong"/>
        </w:rPr>
        <w:t>9</w:t>
      </w:r>
      <w:r w:rsidRPr="00F5342F">
        <w:t>:181</w:t>
      </w:r>
    </w:p>
    <w:p w:rsidR="00614DBC" w:rsidRPr="00F5342F" w:rsidRDefault="00614DBC" w:rsidP="00614DBC">
      <w:pPr>
        <w:numPr>
          <w:ilvl w:val="0"/>
          <w:numId w:val="60"/>
        </w:numPr>
      </w:pPr>
      <w:r w:rsidRPr="00F5342F">
        <w:t>Rehal B, Armstrong A. Health Outcome Measures in Atopic Dermatitis: A Systematic Review of Trends in Disease Severity and Quality-of-Life Instruments 1985–2010. PloS one, 2011-12-18</w:t>
      </w:r>
    </w:p>
    <w:p w:rsidR="004722FA" w:rsidRPr="00F5342F" w:rsidRDefault="004722FA" w:rsidP="002A419B">
      <w:pPr>
        <w:numPr>
          <w:ilvl w:val="0"/>
          <w:numId w:val="60"/>
        </w:numPr>
      </w:pPr>
      <w:r w:rsidRPr="00F5342F">
        <w:rPr>
          <w:shd w:val="clear" w:color="auto" w:fill="FFFFFF"/>
        </w:rPr>
        <w:t>Wu, K. G., et al. "Correlations of serum Interleukin-16, total IgE, eosinophil cationic protein and total eosinophil counts with disease activity in children with atopic dermatitis."</w:t>
      </w:r>
      <w:r w:rsidRPr="00F5342F">
        <w:rPr>
          <w:rStyle w:val="apple-converted-space"/>
          <w:shd w:val="clear" w:color="auto" w:fill="FFFFFF"/>
        </w:rPr>
        <w:t> </w:t>
      </w:r>
      <w:r w:rsidRPr="00F5342F">
        <w:rPr>
          <w:i/>
          <w:iCs/>
          <w:shd w:val="clear" w:color="auto" w:fill="FFFFFF"/>
        </w:rPr>
        <w:t>International journal of immunopathology and pharmacology</w:t>
      </w:r>
      <w:r w:rsidRPr="00F5342F">
        <w:rPr>
          <w:shd w:val="clear" w:color="auto" w:fill="FFFFFF"/>
        </w:rPr>
        <w:t>24.1 (2011): 15-23.</w:t>
      </w:r>
    </w:p>
    <w:p w:rsidR="004722FA" w:rsidRPr="00F5342F" w:rsidRDefault="004722FA" w:rsidP="002A419B">
      <w:pPr>
        <w:numPr>
          <w:ilvl w:val="0"/>
          <w:numId w:val="60"/>
        </w:numPr>
      </w:pPr>
      <w:r w:rsidRPr="00F5342F">
        <w:rPr>
          <w:shd w:val="clear" w:color="auto" w:fill="FFFFFF"/>
        </w:rPr>
        <w:t>Amarioarei-Iftimie, Gina, Maria Lungu, and Sorin Ciovică. "IN VIVO TESTING OF P. cerasus GUM WITHIN A COSMETIC FORMULATION."</w:t>
      </w:r>
      <w:r w:rsidRPr="00F5342F">
        <w:rPr>
          <w:rStyle w:val="apple-converted-space"/>
          <w:shd w:val="clear" w:color="auto" w:fill="FFFFFF"/>
        </w:rPr>
        <w:t> </w:t>
      </w:r>
      <w:r w:rsidRPr="00F5342F">
        <w:rPr>
          <w:i/>
          <w:iCs/>
          <w:shd w:val="clear" w:color="auto" w:fill="FFFFFF"/>
        </w:rPr>
        <w:t>Environmental Engineering and Management Journal</w:t>
      </w:r>
      <w:r w:rsidRPr="00F5342F">
        <w:rPr>
          <w:rStyle w:val="apple-converted-space"/>
          <w:shd w:val="clear" w:color="auto" w:fill="FFFFFF"/>
        </w:rPr>
        <w:t> </w:t>
      </w:r>
      <w:r w:rsidRPr="00F5342F">
        <w:rPr>
          <w:shd w:val="clear" w:color="auto" w:fill="FFFFFF"/>
        </w:rPr>
        <w:t>11.8 (2012): 1493-1498.</w:t>
      </w:r>
    </w:p>
    <w:p w:rsidR="004722FA" w:rsidRPr="00F5342F" w:rsidRDefault="004722FA" w:rsidP="002A419B">
      <w:pPr>
        <w:numPr>
          <w:ilvl w:val="0"/>
          <w:numId w:val="60"/>
        </w:numPr>
      </w:pPr>
      <w:r w:rsidRPr="00F5342F">
        <w:rPr>
          <w:shd w:val="clear" w:color="auto" w:fill="FFFFFF"/>
        </w:rPr>
        <w:t>Back, Seung Keun, et al. "Chronically relapsing pruritic dermatitis in the rats treated as neonate with capsaicin; a potential rat model of human atopic dermatitis."</w:t>
      </w:r>
      <w:r w:rsidRPr="00F5342F">
        <w:rPr>
          <w:rStyle w:val="apple-converted-space"/>
          <w:shd w:val="clear" w:color="auto" w:fill="FFFFFF"/>
        </w:rPr>
        <w:t> </w:t>
      </w:r>
      <w:r w:rsidRPr="00F5342F">
        <w:rPr>
          <w:i/>
          <w:iCs/>
          <w:shd w:val="clear" w:color="auto" w:fill="FFFFFF"/>
        </w:rPr>
        <w:t>Journal of Dermatological Science</w:t>
      </w:r>
      <w:r w:rsidRPr="00F5342F">
        <w:rPr>
          <w:rStyle w:val="apple-converted-space"/>
          <w:shd w:val="clear" w:color="auto" w:fill="FFFFFF"/>
        </w:rPr>
        <w:t> </w:t>
      </w:r>
      <w:r w:rsidRPr="00F5342F">
        <w:rPr>
          <w:shd w:val="clear" w:color="auto" w:fill="FFFFFF"/>
        </w:rPr>
        <w:t>67.2 (2012): 111-119.</w:t>
      </w:r>
    </w:p>
    <w:p w:rsidR="004722FA" w:rsidRPr="00F5342F" w:rsidRDefault="004722FA" w:rsidP="002A419B">
      <w:pPr>
        <w:numPr>
          <w:ilvl w:val="0"/>
          <w:numId w:val="60"/>
        </w:numPr>
      </w:pPr>
      <w:r w:rsidRPr="00F5342F">
        <w:t xml:space="preserve">Darlenski R, Fluhr J. Influence of skin type, race, sex, and anatomic location on epidermal barrier function. </w:t>
      </w:r>
      <w:r w:rsidRPr="00F5342F">
        <w:rPr>
          <w:rStyle w:val="Emphasis"/>
        </w:rPr>
        <w:t>Clinics in Dermatology</w:t>
      </w:r>
      <w:r w:rsidRPr="00F5342F">
        <w:t>,2012, Volume 30, Issue 3, Pages 269-273</w:t>
      </w:r>
    </w:p>
    <w:p w:rsidR="004722FA" w:rsidRPr="00F5342F" w:rsidRDefault="004722FA" w:rsidP="002A419B">
      <w:pPr>
        <w:numPr>
          <w:ilvl w:val="0"/>
          <w:numId w:val="60"/>
        </w:numPr>
      </w:pPr>
      <w:r w:rsidRPr="00F5342F">
        <w:rPr>
          <w:shd w:val="clear" w:color="auto" w:fill="FFFFFF"/>
        </w:rPr>
        <w:t>Di, Zheng-Hong, Hong-Duo Chen, Li Zhang, Li-Ping Zhao, Xing-Hua Gao, and Ya-Ni Lv.</w:t>
      </w:r>
      <w:r w:rsidRPr="00F5342F">
        <w:rPr>
          <w:rStyle w:val="apple-converted-space"/>
          <w:shd w:val="clear" w:color="auto" w:fill="FFFFFF"/>
        </w:rPr>
        <w:t> </w:t>
      </w:r>
      <w:r w:rsidRPr="00F5342F">
        <w:rPr>
          <w:i/>
          <w:iCs/>
          <w:shd w:val="clear" w:color="auto" w:fill="FFFFFF"/>
        </w:rPr>
        <w:t>Advances in Assessing the Severity of Atopic Dermatitis</w:t>
      </w:r>
      <w:r w:rsidRPr="00F5342F">
        <w:rPr>
          <w:shd w:val="clear" w:color="auto" w:fill="FFFFFF"/>
        </w:rPr>
        <w:t>. INTECH Open Access Publisher, 2012.</w:t>
      </w:r>
    </w:p>
    <w:p w:rsidR="004722FA" w:rsidRPr="00F5342F" w:rsidRDefault="004722FA" w:rsidP="002A419B">
      <w:pPr>
        <w:numPr>
          <w:ilvl w:val="0"/>
          <w:numId w:val="60"/>
        </w:numPr>
      </w:pPr>
      <w:r w:rsidRPr="00F5342F">
        <w:rPr>
          <w:shd w:val="clear" w:color="auto" w:fill="FFFFFF"/>
        </w:rPr>
        <w:t>Firooz, Alireza, Ali Rajabi Estarabadi, and Hamed Zartab. "Methods for skin biophysical analysis and imaging: A review (Part Ι)."</w:t>
      </w:r>
      <w:r w:rsidRPr="00F5342F">
        <w:rPr>
          <w:rStyle w:val="apple-converted-space"/>
          <w:shd w:val="clear" w:color="auto" w:fill="FFFFFF"/>
        </w:rPr>
        <w:t> </w:t>
      </w:r>
      <w:r w:rsidRPr="00F5342F">
        <w:rPr>
          <w:i/>
          <w:iCs/>
          <w:shd w:val="clear" w:color="auto" w:fill="FFFFFF"/>
        </w:rPr>
        <w:t>Dermatology and Cosmetic</w:t>
      </w:r>
      <w:r w:rsidRPr="00F5342F">
        <w:rPr>
          <w:rStyle w:val="apple-converted-space"/>
          <w:shd w:val="clear" w:color="auto" w:fill="FFFFFF"/>
        </w:rPr>
        <w:t> </w:t>
      </w:r>
      <w:r w:rsidRPr="00F5342F">
        <w:rPr>
          <w:shd w:val="clear" w:color="auto" w:fill="FFFFFF"/>
        </w:rPr>
        <w:t>3.4 (2012): 219-226.</w:t>
      </w:r>
    </w:p>
    <w:p w:rsidR="004722FA" w:rsidRPr="00F5342F" w:rsidRDefault="004722FA" w:rsidP="002A419B">
      <w:pPr>
        <w:numPr>
          <w:ilvl w:val="0"/>
          <w:numId w:val="60"/>
        </w:numPr>
      </w:pPr>
      <w:r w:rsidRPr="00F5342F">
        <w:rPr>
          <w:shd w:val="clear" w:color="auto" w:fill="FFFFFF"/>
          <w:rtl/>
        </w:rPr>
        <w:t xml:space="preserve">فيروز, </w:t>
      </w:r>
      <w:r w:rsidRPr="00F5342F">
        <w:rPr>
          <w:shd w:val="clear" w:color="auto" w:fill="FFFFFF"/>
        </w:rPr>
        <w:t>et al</w:t>
      </w:r>
      <w:r w:rsidRPr="00F5342F">
        <w:rPr>
          <w:shd w:val="clear" w:color="auto" w:fill="FFFFFF"/>
          <w:rtl/>
        </w:rPr>
        <w:t>. "بررسی خصوصيات بيوفيزيکی و روش‌های تصويربرداری پوست (بخش اول)."</w:t>
      </w:r>
      <w:r w:rsidRPr="00F5342F">
        <w:rPr>
          <w:rStyle w:val="apple-converted-space"/>
          <w:shd w:val="clear" w:color="auto" w:fill="FFFFFF"/>
          <w:rtl/>
        </w:rPr>
        <w:t> </w:t>
      </w:r>
      <w:r w:rsidRPr="00F5342F">
        <w:rPr>
          <w:i/>
          <w:iCs/>
          <w:shd w:val="clear" w:color="auto" w:fill="FFFFFF"/>
          <w:rtl/>
        </w:rPr>
        <w:t>پوست و زیبایی</w:t>
      </w:r>
      <w:r w:rsidRPr="00F5342F">
        <w:rPr>
          <w:rStyle w:val="apple-converted-space"/>
          <w:shd w:val="clear" w:color="auto" w:fill="FFFFFF"/>
          <w:rtl/>
        </w:rPr>
        <w:t> </w:t>
      </w:r>
      <w:r w:rsidRPr="00F5342F">
        <w:rPr>
          <w:shd w:val="clear" w:color="auto" w:fill="FFFFFF"/>
          <w:rtl/>
        </w:rPr>
        <w:t>3.4 (2012): 219-226.</w:t>
      </w:r>
      <w:r w:rsidRPr="00F5342F">
        <w:rPr>
          <w:shd w:val="clear" w:color="auto" w:fill="FFFFFF"/>
        </w:rPr>
        <w:t>‎</w:t>
      </w:r>
    </w:p>
    <w:p w:rsidR="004722FA" w:rsidRPr="00F5342F" w:rsidRDefault="004722FA" w:rsidP="002A419B">
      <w:pPr>
        <w:numPr>
          <w:ilvl w:val="0"/>
          <w:numId w:val="60"/>
        </w:numPr>
      </w:pPr>
      <w:r w:rsidRPr="00F5342F">
        <w:rPr>
          <w:shd w:val="clear" w:color="auto" w:fill="FFFFFF"/>
        </w:rPr>
        <w:t>Cho, Eujin, and Sang Hyun Cho. "Effects of Korean red ginseng extract on the prevention of atopic dermatitis and its mechanism on early lesions in a murine model."</w:t>
      </w:r>
      <w:r w:rsidRPr="00F5342F">
        <w:rPr>
          <w:rStyle w:val="apple-converted-space"/>
          <w:shd w:val="clear" w:color="auto" w:fill="FFFFFF"/>
        </w:rPr>
        <w:t> </w:t>
      </w:r>
      <w:r w:rsidRPr="00F5342F">
        <w:rPr>
          <w:iCs/>
          <w:shd w:val="clear" w:color="auto" w:fill="FFFFFF"/>
        </w:rPr>
        <w:t>Journal of Ethnopharmacology</w:t>
      </w:r>
      <w:r w:rsidRPr="00F5342F">
        <w:rPr>
          <w:rStyle w:val="apple-converted-space"/>
          <w:shd w:val="clear" w:color="auto" w:fill="FFFFFF"/>
        </w:rPr>
        <w:t> </w:t>
      </w:r>
      <w:r w:rsidRPr="00F5342F">
        <w:rPr>
          <w:shd w:val="clear" w:color="auto" w:fill="FFFFFF"/>
        </w:rPr>
        <w:t>2013;145;1,</w:t>
      </w:r>
      <w:r w:rsidRPr="00F5342F">
        <w:rPr>
          <w:rFonts w:eastAsia="Arial Unicode MS"/>
          <w:shd w:val="clear" w:color="auto" w:fill="F9FBFC"/>
        </w:rPr>
        <w:t>294–302</w:t>
      </w:r>
    </w:p>
    <w:p w:rsidR="004722FA" w:rsidRPr="00F5342F" w:rsidRDefault="004722FA" w:rsidP="002A419B">
      <w:pPr>
        <w:numPr>
          <w:ilvl w:val="0"/>
          <w:numId w:val="60"/>
        </w:numPr>
      </w:pPr>
      <w:r w:rsidRPr="00F5342F">
        <w:rPr>
          <w:shd w:val="clear" w:color="auto" w:fill="FFFFFF"/>
        </w:rPr>
        <w:lastRenderedPageBreak/>
        <w:t>Choi, Y. J., Lee, H. J., Lee, D. H., Woo, S. Y., Lee, K. H., Yun, S. T., ... &amp; Kim, J. W. (2013). Therapeutic effects and immunomodulation of Suanbo mineral water therapy in a murine model of atopic dermatitis.</w:t>
      </w:r>
      <w:r w:rsidRPr="00F5342F">
        <w:rPr>
          <w:rStyle w:val="apple-converted-space"/>
          <w:shd w:val="clear" w:color="auto" w:fill="FFFFFF"/>
        </w:rPr>
        <w:t> </w:t>
      </w:r>
      <w:r w:rsidRPr="00F5342F">
        <w:rPr>
          <w:i/>
          <w:iCs/>
          <w:shd w:val="clear" w:color="auto" w:fill="FFFFFF"/>
        </w:rPr>
        <w:t>Annals of dermatology</w:t>
      </w:r>
      <w:r w:rsidRPr="00F5342F">
        <w:rPr>
          <w:shd w:val="clear" w:color="auto" w:fill="FFFFFF"/>
        </w:rPr>
        <w:t>,</w:t>
      </w:r>
      <w:r w:rsidRPr="00F5342F">
        <w:rPr>
          <w:rStyle w:val="apple-converted-space"/>
          <w:shd w:val="clear" w:color="auto" w:fill="FFFFFF"/>
        </w:rPr>
        <w:t> </w:t>
      </w:r>
      <w:r w:rsidRPr="00F5342F">
        <w:rPr>
          <w:i/>
          <w:iCs/>
          <w:shd w:val="clear" w:color="auto" w:fill="FFFFFF"/>
        </w:rPr>
        <w:t>25</w:t>
      </w:r>
      <w:r w:rsidRPr="00F5342F">
        <w:rPr>
          <w:shd w:val="clear" w:color="auto" w:fill="FFFFFF"/>
        </w:rPr>
        <w:t>(4), 462-470.</w:t>
      </w:r>
    </w:p>
    <w:p w:rsidR="004722FA" w:rsidRPr="00F5342F" w:rsidRDefault="004722FA" w:rsidP="002A419B">
      <w:pPr>
        <w:numPr>
          <w:ilvl w:val="0"/>
          <w:numId w:val="60"/>
        </w:numPr>
      </w:pPr>
      <w:r w:rsidRPr="00F5342F">
        <w:rPr>
          <w:shd w:val="clear" w:color="auto" w:fill="FFFFFF"/>
        </w:rPr>
        <w:t>Ferguson, J. S., et al. "Assessment of skin barrier function in podoconiosis: measurement of stratum corneum hydration and transepidermal water loss."</w:t>
      </w:r>
      <w:r w:rsidRPr="00F5342F">
        <w:rPr>
          <w:i/>
          <w:iCs/>
          <w:shd w:val="clear" w:color="auto" w:fill="FFFFFF"/>
        </w:rPr>
        <w:t>British Journal of Dermatology</w:t>
      </w:r>
      <w:r w:rsidRPr="00F5342F">
        <w:rPr>
          <w:rStyle w:val="apple-converted-space"/>
          <w:shd w:val="clear" w:color="auto" w:fill="FFFFFF"/>
        </w:rPr>
        <w:t> </w:t>
      </w:r>
      <w:r w:rsidRPr="00F5342F">
        <w:rPr>
          <w:shd w:val="clear" w:color="auto" w:fill="FFFFFF"/>
        </w:rPr>
        <w:t>168.3 (2013): 550-4</w:t>
      </w:r>
    </w:p>
    <w:p w:rsidR="004722FA" w:rsidRPr="00F5342F" w:rsidRDefault="004722FA" w:rsidP="002A419B">
      <w:pPr>
        <w:numPr>
          <w:ilvl w:val="0"/>
          <w:numId w:val="60"/>
        </w:numPr>
      </w:pPr>
      <w:r w:rsidRPr="00F5342F">
        <w:rPr>
          <w:shd w:val="clear" w:color="auto" w:fill="FFFFFF"/>
        </w:rPr>
        <w:t>Omi, Tokuya, and Yuriko Ochiai. "Evaluation of the Efficacy and Safety for Atopic Dry Skin of a Medicinal Moisturizing Lotion (Mentholatum AP Soft Medicinal Moisture Lotion) Prepared by a High-Pressure Emulsification Method."</w:t>
      </w:r>
      <w:r w:rsidRPr="00F5342F">
        <w:rPr>
          <w:rStyle w:val="apple-converted-space"/>
          <w:shd w:val="clear" w:color="auto" w:fill="FFFFFF"/>
        </w:rPr>
        <w:t> </w:t>
      </w:r>
      <w:r w:rsidRPr="00F5342F">
        <w:rPr>
          <w:i/>
          <w:iCs/>
          <w:shd w:val="clear" w:color="auto" w:fill="FFFFFF"/>
        </w:rPr>
        <w:t>Journal of Cosmetics, Dermatological Sciences and Applications</w:t>
      </w:r>
      <w:r w:rsidRPr="00F5342F">
        <w:rPr>
          <w:rStyle w:val="apple-converted-space"/>
          <w:shd w:val="clear" w:color="auto" w:fill="FFFFFF"/>
        </w:rPr>
        <w:t> </w:t>
      </w:r>
      <w:r w:rsidRPr="00F5342F">
        <w:rPr>
          <w:shd w:val="clear" w:color="auto" w:fill="FFFFFF"/>
        </w:rPr>
        <w:t>3.02 (2013): 145.</w:t>
      </w:r>
    </w:p>
    <w:p w:rsidR="004722FA" w:rsidRPr="00F5342F" w:rsidRDefault="004722FA" w:rsidP="002A419B">
      <w:pPr>
        <w:numPr>
          <w:ilvl w:val="0"/>
          <w:numId w:val="60"/>
        </w:numPr>
      </w:pPr>
      <w:r w:rsidRPr="00F5342F">
        <w:rPr>
          <w:shd w:val="clear" w:color="auto" w:fill="FFFFFF"/>
        </w:rPr>
        <w:t>Schmitt, Jochen, et al. "Assessment of clinical signs of atopic dermatitis: a systematic review and recommendation."</w:t>
      </w:r>
      <w:r w:rsidRPr="00F5342F">
        <w:rPr>
          <w:rStyle w:val="apple-converted-space"/>
          <w:shd w:val="clear" w:color="auto" w:fill="FFFFFF"/>
        </w:rPr>
        <w:t> </w:t>
      </w:r>
      <w:r w:rsidRPr="00F5342F">
        <w:rPr>
          <w:i/>
          <w:iCs/>
          <w:shd w:val="clear" w:color="auto" w:fill="FFFFFF"/>
        </w:rPr>
        <w:t>Journal of Allergy and Clinical Immunology</w:t>
      </w:r>
      <w:r w:rsidRPr="00F5342F">
        <w:rPr>
          <w:rStyle w:val="apple-converted-space"/>
          <w:shd w:val="clear" w:color="auto" w:fill="FFFFFF"/>
        </w:rPr>
        <w:t> </w:t>
      </w:r>
      <w:r w:rsidRPr="00F5342F">
        <w:rPr>
          <w:shd w:val="clear" w:color="auto" w:fill="FFFFFF"/>
        </w:rPr>
        <w:t>132.6 (2013): 1337-1347.</w:t>
      </w:r>
    </w:p>
    <w:p w:rsidR="004722FA" w:rsidRPr="00F5342F" w:rsidRDefault="004722FA" w:rsidP="002A419B">
      <w:pPr>
        <w:numPr>
          <w:ilvl w:val="0"/>
          <w:numId w:val="60"/>
        </w:numPr>
      </w:pPr>
      <w:r w:rsidRPr="00F5342F">
        <w:rPr>
          <w:shd w:val="clear" w:color="auto" w:fill="FFFFFF"/>
        </w:rPr>
        <w:t>Alzolibani, Abdullateef A. "Impact of atopic dermatitis on the quality of life of Saudi children."</w:t>
      </w:r>
      <w:r w:rsidRPr="00F5342F">
        <w:rPr>
          <w:rStyle w:val="apple-converted-space"/>
          <w:shd w:val="clear" w:color="auto" w:fill="FFFFFF"/>
        </w:rPr>
        <w:t> </w:t>
      </w:r>
      <w:r w:rsidRPr="00F5342F">
        <w:rPr>
          <w:i/>
          <w:iCs/>
          <w:shd w:val="clear" w:color="auto" w:fill="FFFFFF"/>
        </w:rPr>
        <w:t>Saudi medical journal</w:t>
      </w:r>
      <w:r w:rsidRPr="00F5342F">
        <w:rPr>
          <w:rStyle w:val="apple-converted-space"/>
          <w:shd w:val="clear" w:color="auto" w:fill="FFFFFF"/>
        </w:rPr>
        <w:t> </w:t>
      </w:r>
      <w:r w:rsidRPr="00F5342F">
        <w:rPr>
          <w:shd w:val="clear" w:color="auto" w:fill="FFFFFF"/>
        </w:rPr>
        <w:t>35.4 (2014): 391-396.</w:t>
      </w:r>
    </w:p>
    <w:p w:rsidR="004722FA" w:rsidRPr="00F5342F" w:rsidRDefault="004722FA" w:rsidP="002A419B">
      <w:pPr>
        <w:numPr>
          <w:ilvl w:val="0"/>
          <w:numId w:val="60"/>
        </w:numPr>
      </w:pPr>
      <w:r w:rsidRPr="00F5342F">
        <w:rPr>
          <w:shd w:val="clear" w:color="auto" w:fill="FFFFFF"/>
        </w:rPr>
        <w:t>Ciaccio, Christina E., and Manika Girdhar. "The Effect of Maternal Omega-3 Fatty Acid Supplementation on Infant Allergy."</w:t>
      </w:r>
      <w:r w:rsidRPr="00F5342F">
        <w:rPr>
          <w:rStyle w:val="apple-converted-space"/>
          <w:shd w:val="clear" w:color="auto" w:fill="FFFFFF"/>
        </w:rPr>
        <w:t> </w:t>
      </w:r>
      <w:r w:rsidRPr="00F5342F">
        <w:rPr>
          <w:i/>
          <w:iCs/>
          <w:shd w:val="clear" w:color="auto" w:fill="FFFFFF"/>
        </w:rPr>
        <w:t>Annals of allergy, asthma &amp; immunology: official publication of the American College of Allergy, Asthma, &amp; Immunology</w:t>
      </w:r>
      <w:r w:rsidRPr="00F5342F">
        <w:rPr>
          <w:rStyle w:val="apple-converted-space"/>
          <w:shd w:val="clear" w:color="auto" w:fill="FFFFFF"/>
        </w:rPr>
        <w:t> </w:t>
      </w:r>
      <w:r w:rsidRPr="00F5342F">
        <w:rPr>
          <w:shd w:val="clear" w:color="auto" w:fill="FFFFFF"/>
        </w:rPr>
        <w:t>112.3 (2014): 191.</w:t>
      </w:r>
    </w:p>
    <w:p w:rsidR="004722FA" w:rsidRPr="00F5342F" w:rsidRDefault="004722FA" w:rsidP="002A419B">
      <w:pPr>
        <w:numPr>
          <w:ilvl w:val="0"/>
          <w:numId w:val="60"/>
        </w:numPr>
      </w:pPr>
      <w:r w:rsidRPr="00F5342F">
        <w:rPr>
          <w:shd w:val="clear" w:color="auto" w:fill="FFFFFF"/>
        </w:rPr>
        <w:t>Cho, Sang Hyun. "Red ginseng for atopic dermatitis."</w:t>
      </w:r>
      <w:r w:rsidRPr="00F5342F">
        <w:rPr>
          <w:rStyle w:val="apple-converted-space"/>
          <w:shd w:val="clear" w:color="auto" w:fill="FFFFFF"/>
        </w:rPr>
        <w:t> </w:t>
      </w:r>
      <w:r w:rsidRPr="00F5342F">
        <w:rPr>
          <w:i/>
          <w:iCs/>
          <w:shd w:val="clear" w:color="auto" w:fill="FFFFFF"/>
        </w:rPr>
        <w:t>World J Dermatol</w:t>
      </w:r>
      <w:r w:rsidRPr="00F5342F">
        <w:rPr>
          <w:rStyle w:val="apple-converted-space"/>
          <w:shd w:val="clear" w:color="auto" w:fill="FFFFFF"/>
        </w:rPr>
        <w:t> </w:t>
      </w:r>
      <w:r w:rsidRPr="00F5342F">
        <w:rPr>
          <w:shd w:val="clear" w:color="auto" w:fill="FFFFFF"/>
        </w:rPr>
        <w:t>3.3 (2014): 58-63.</w:t>
      </w:r>
    </w:p>
    <w:p w:rsidR="004722FA" w:rsidRPr="00F5342F" w:rsidRDefault="004722FA" w:rsidP="002A419B">
      <w:pPr>
        <w:numPr>
          <w:ilvl w:val="0"/>
          <w:numId w:val="60"/>
        </w:numPr>
      </w:pPr>
      <w:r w:rsidRPr="00F5342F">
        <w:rPr>
          <w:shd w:val="clear" w:color="auto" w:fill="FFFFFF"/>
        </w:rPr>
        <w:t>Eichenfield, Lawrence F., et al. "Guidelines of care for the management of atopic dermatitis: section 2. Management and treatment of atopic dermatitis with topical therapies."</w:t>
      </w:r>
      <w:r w:rsidRPr="00F5342F">
        <w:rPr>
          <w:rStyle w:val="apple-converted-space"/>
          <w:shd w:val="clear" w:color="auto" w:fill="FFFFFF"/>
        </w:rPr>
        <w:t> </w:t>
      </w:r>
      <w:r w:rsidRPr="00F5342F">
        <w:rPr>
          <w:i/>
          <w:iCs/>
          <w:shd w:val="clear" w:color="auto" w:fill="FFFFFF"/>
        </w:rPr>
        <w:t>Journal of the American Academy of Dermatology</w:t>
      </w:r>
      <w:r w:rsidRPr="00F5342F">
        <w:rPr>
          <w:rStyle w:val="apple-converted-space"/>
          <w:shd w:val="clear" w:color="auto" w:fill="FFFFFF"/>
        </w:rPr>
        <w:t> </w:t>
      </w:r>
      <w:r w:rsidRPr="00F5342F">
        <w:rPr>
          <w:shd w:val="clear" w:color="auto" w:fill="FFFFFF"/>
        </w:rPr>
        <w:t>71.1 (2014): 116-132.</w:t>
      </w:r>
    </w:p>
    <w:p w:rsidR="004722FA" w:rsidRPr="00F5342F" w:rsidRDefault="004722FA" w:rsidP="002A419B">
      <w:pPr>
        <w:numPr>
          <w:ilvl w:val="0"/>
          <w:numId w:val="60"/>
        </w:numPr>
      </w:pPr>
      <w:r w:rsidRPr="00F5342F">
        <w:rPr>
          <w:shd w:val="clear" w:color="auto" w:fill="FFFFFF"/>
        </w:rPr>
        <w:t>Г</w:t>
      </w:r>
      <w:r w:rsidR="002C368C" w:rsidRPr="00F5342F">
        <w:rPr>
          <w:shd w:val="clear" w:color="auto" w:fill="FFFFFF"/>
        </w:rPr>
        <w:t>алкина</w:t>
      </w:r>
      <w:r w:rsidRPr="00F5342F">
        <w:rPr>
          <w:shd w:val="clear" w:color="auto" w:fill="FFFFFF"/>
        </w:rPr>
        <w:t>, ЕМ, АВ К</w:t>
      </w:r>
      <w:r w:rsidR="002C368C" w:rsidRPr="00F5342F">
        <w:rPr>
          <w:shd w:val="clear" w:color="auto" w:fill="FFFFFF"/>
        </w:rPr>
        <w:t>аракаева</w:t>
      </w:r>
      <w:r w:rsidRPr="00F5342F">
        <w:rPr>
          <w:shd w:val="clear" w:color="auto" w:fill="FFFFFF"/>
        </w:rPr>
        <w:t>, and СР УТЦ. "</w:t>
      </w:r>
      <w:r w:rsidR="002C368C" w:rsidRPr="00F5342F">
        <w:rPr>
          <w:shd w:val="clear" w:color="auto" w:fill="FFFFFF"/>
        </w:rPr>
        <w:t>:</w:t>
      </w:r>
      <w:r w:rsidR="002C368C" w:rsidRPr="00F5342F">
        <w:rPr>
          <w:shd w:val="clear" w:color="auto" w:fill="FFFFFF"/>
          <w:lang w:val="bg-BG"/>
        </w:rPr>
        <w:t>М</w:t>
      </w:r>
      <w:r w:rsidR="002C368C" w:rsidRPr="00F5342F">
        <w:rPr>
          <w:shd w:val="clear" w:color="auto" w:fill="FFFFFF"/>
        </w:rPr>
        <w:t>етоды неинвазивной оценки барьерных свойств кожи</w:t>
      </w:r>
      <w:r w:rsidRPr="00F5342F">
        <w:rPr>
          <w:shd w:val="clear" w:color="auto" w:fill="FFFFFF"/>
        </w:rPr>
        <w:t>."</w:t>
      </w:r>
      <w:r w:rsidRPr="00F5342F">
        <w:rPr>
          <w:rStyle w:val="apple-converted-space"/>
          <w:shd w:val="clear" w:color="auto" w:fill="FFFFFF"/>
        </w:rPr>
        <w:t> </w:t>
      </w:r>
      <w:r w:rsidRPr="00F5342F">
        <w:rPr>
          <w:i/>
          <w:iCs/>
          <w:shd w:val="clear" w:color="auto" w:fill="FFFFFF"/>
        </w:rPr>
        <w:t>Саратовский научно-медицинский журнал</w:t>
      </w:r>
      <w:r w:rsidRPr="00F5342F">
        <w:rPr>
          <w:rStyle w:val="apple-converted-space"/>
          <w:shd w:val="clear" w:color="auto" w:fill="FFFFFF"/>
        </w:rPr>
        <w:t> </w:t>
      </w:r>
      <w:r w:rsidRPr="00F5342F">
        <w:rPr>
          <w:shd w:val="clear" w:color="auto" w:fill="FFFFFF"/>
        </w:rPr>
        <w:t>10.3 (2014).</w:t>
      </w:r>
    </w:p>
    <w:p w:rsidR="004722FA" w:rsidRPr="00F5342F" w:rsidRDefault="004722FA" w:rsidP="002A419B">
      <w:pPr>
        <w:numPr>
          <w:ilvl w:val="0"/>
          <w:numId w:val="60"/>
        </w:numPr>
      </w:pPr>
      <w:r w:rsidRPr="00F5342F">
        <w:rPr>
          <w:shd w:val="clear" w:color="auto" w:fill="FFFFFF"/>
        </w:rPr>
        <w:t>Kim, Heejung, et al. "7, 8, 4′-Trihydroxyisoflavone Attenuates DNCB-Induced Atopic Dermatitis-Like Symptoms in NC/Nga Mice." (2014): e104938.</w:t>
      </w:r>
    </w:p>
    <w:p w:rsidR="004722FA" w:rsidRPr="00F5342F" w:rsidRDefault="004722FA" w:rsidP="002A419B">
      <w:pPr>
        <w:numPr>
          <w:ilvl w:val="0"/>
          <w:numId w:val="60"/>
        </w:numPr>
      </w:pPr>
      <w:r w:rsidRPr="00F5342F">
        <w:rPr>
          <w:shd w:val="clear" w:color="auto" w:fill="FFFFFF"/>
        </w:rPr>
        <w:t>Schmitt, Jochen, et al. "The Harmonising Outcome Measures for Eczema (HOME) statement to assess clinical signs of atopic eczema in trials."</w:t>
      </w:r>
      <w:r w:rsidRPr="00F5342F">
        <w:rPr>
          <w:rStyle w:val="apple-converted-space"/>
          <w:shd w:val="clear" w:color="auto" w:fill="FFFFFF"/>
        </w:rPr>
        <w:t> </w:t>
      </w:r>
      <w:r w:rsidRPr="00F5342F">
        <w:rPr>
          <w:i/>
          <w:iCs/>
          <w:shd w:val="clear" w:color="auto" w:fill="FFFFFF"/>
        </w:rPr>
        <w:t>Journal of Allergy and Clinical Immunology</w:t>
      </w:r>
      <w:r w:rsidRPr="00F5342F">
        <w:rPr>
          <w:rStyle w:val="apple-converted-space"/>
          <w:shd w:val="clear" w:color="auto" w:fill="FFFFFF"/>
        </w:rPr>
        <w:t> </w:t>
      </w:r>
      <w:r w:rsidRPr="00F5342F">
        <w:rPr>
          <w:shd w:val="clear" w:color="auto" w:fill="FFFFFF"/>
        </w:rPr>
        <w:t>134.4 (2014): 800-807.</w:t>
      </w:r>
    </w:p>
    <w:p w:rsidR="004722FA" w:rsidRPr="00F5342F" w:rsidRDefault="004722FA" w:rsidP="002A419B">
      <w:pPr>
        <w:numPr>
          <w:ilvl w:val="0"/>
          <w:numId w:val="60"/>
        </w:numPr>
      </w:pPr>
      <w:r w:rsidRPr="00F5342F">
        <w:rPr>
          <w:shd w:val="clear" w:color="auto" w:fill="FFFFFF"/>
        </w:rPr>
        <w:t>Sinclair, Werner, et al. "Diagnosis of atopic dermatitis: From bedside to laboratory."</w:t>
      </w:r>
      <w:r w:rsidRPr="00F5342F">
        <w:rPr>
          <w:rStyle w:val="apple-converted-space"/>
          <w:shd w:val="clear" w:color="auto" w:fill="FFFFFF"/>
        </w:rPr>
        <w:t> </w:t>
      </w:r>
      <w:r w:rsidRPr="00F5342F">
        <w:rPr>
          <w:i/>
          <w:iCs/>
          <w:shd w:val="clear" w:color="auto" w:fill="FFFFFF"/>
        </w:rPr>
        <w:t>SAMJ: South African Medical Journal</w:t>
      </w:r>
      <w:r w:rsidRPr="00F5342F">
        <w:rPr>
          <w:rStyle w:val="apple-converted-space"/>
          <w:shd w:val="clear" w:color="auto" w:fill="FFFFFF"/>
        </w:rPr>
        <w:t> </w:t>
      </w:r>
      <w:r w:rsidRPr="00F5342F">
        <w:rPr>
          <w:shd w:val="clear" w:color="auto" w:fill="FFFFFF"/>
        </w:rPr>
        <w:t>104.10 (2014): 711-713.</w:t>
      </w:r>
    </w:p>
    <w:p w:rsidR="004722FA" w:rsidRPr="00F5342F" w:rsidRDefault="004722FA" w:rsidP="002A419B">
      <w:pPr>
        <w:numPr>
          <w:ilvl w:val="0"/>
          <w:numId w:val="60"/>
        </w:numPr>
      </w:pPr>
      <w:r w:rsidRPr="00F5342F">
        <w:rPr>
          <w:shd w:val="clear" w:color="auto" w:fill="FFFFFF"/>
        </w:rPr>
        <w:t>Zając, Marcin, et al. "Assessment of the relationship between transepidermal water loss (TEWL) and severity of clinical signs (CADESI</w:t>
      </w:r>
      <w:r w:rsidRPr="00F5342F">
        <w:rPr>
          <w:rFonts w:ascii="Cambria Math" w:hAnsi="Cambria Math" w:cs="Cambria Math"/>
          <w:shd w:val="clear" w:color="auto" w:fill="FFFFFF"/>
        </w:rPr>
        <w:t>‐</w:t>
      </w:r>
      <w:r w:rsidRPr="00F5342F">
        <w:rPr>
          <w:shd w:val="clear" w:color="auto" w:fill="FFFFFF"/>
        </w:rPr>
        <w:t>03) in atopic dogs."</w:t>
      </w:r>
      <w:r w:rsidRPr="00F5342F">
        <w:rPr>
          <w:i/>
          <w:iCs/>
          <w:shd w:val="clear" w:color="auto" w:fill="FFFFFF"/>
        </w:rPr>
        <w:t>Veterinary dermatology</w:t>
      </w:r>
      <w:r w:rsidRPr="00F5342F">
        <w:rPr>
          <w:rStyle w:val="apple-converted-space"/>
          <w:shd w:val="clear" w:color="auto" w:fill="FFFFFF"/>
        </w:rPr>
        <w:t> </w:t>
      </w:r>
      <w:r w:rsidRPr="00F5342F">
        <w:rPr>
          <w:shd w:val="clear" w:color="auto" w:fill="FFFFFF"/>
        </w:rPr>
        <w:t>25.6 (2014): 503-e83.</w:t>
      </w:r>
    </w:p>
    <w:p w:rsidR="004722FA" w:rsidRPr="00F5342F" w:rsidRDefault="004722FA" w:rsidP="002A419B">
      <w:pPr>
        <w:numPr>
          <w:ilvl w:val="0"/>
          <w:numId w:val="60"/>
        </w:numPr>
      </w:pPr>
      <w:r w:rsidRPr="00F5342F">
        <w:t>Utz SR, Karakaeva AV, Galkina EM. Noninvasive evaluation of the barrier properties of the skin. Saratov J of Medical Sci Research, 2014,10(3),512-517</w:t>
      </w:r>
    </w:p>
    <w:p w:rsidR="004722FA" w:rsidRPr="00F5342F" w:rsidRDefault="004722FA" w:rsidP="002A419B">
      <w:pPr>
        <w:numPr>
          <w:ilvl w:val="0"/>
          <w:numId w:val="60"/>
        </w:numPr>
      </w:pPr>
      <w:r w:rsidRPr="00F5342F">
        <w:rPr>
          <w:shd w:val="clear" w:color="auto" w:fill="FFFFFF"/>
        </w:rPr>
        <w:t>Tuzova, Marina, et al. "CCR4+ T cell recruitment to the skin in mycosis fungoides: potential contributions by thymic stromal lymphopoietin and interleukin-16."</w:t>
      </w:r>
      <w:r w:rsidRPr="00F5342F">
        <w:rPr>
          <w:rStyle w:val="apple-converted-space"/>
          <w:shd w:val="clear" w:color="auto" w:fill="FFFFFF"/>
        </w:rPr>
        <w:t> </w:t>
      </w:r>
      <w:r w:rsidRPr="00F5342F">
        <w:rPr>
          <w:i/>
          <w:iCs/>
          <w:shd w:val="clear" w:color="auto" w:fill="FFFFFF"/>
        </w:rPr>
        <w:t>Leukemia &amp; lymphoma</w:t>
      </w:r>
      <w:r w:rsidRPr="00F5342F">
        <w:rPr>
          <w:rStyle w:val="apple-converted-space"/>
          <w:shd w:val="clear" w:color="auto" w:fill="FFFFFF"/>
        </w:rPr>
        <w:t> </w:t>
      </w:r>
      <w:r w:rsidRPr="00F5342F">
        <w:rPr>
          <w:shd w:val="clear" w:color="auto" w:fill="FFFFFF"/>
        </w:rPr>
        <w:t>56.2 (2015): 440-449.</w:t>
      </w:r>
    </w:p>
    <w:p w:rsidR="004722FA" w:rsidRPr="00F5342F" w:rsidRDefault="004722FA" w:rsidP="002A419B">
      <w:pPr>
        <w:numPr>
          <w:ilvl w:val="0"/>
          <w:numId w:val="60"/>
        </w:numPr>
      </w:pPr>
      <w:r w:rsidRPr="00F5342F">
        <w:rPr>
          <w:shd w:val="clear" w:color="auto" w:fill="FFFFFF"/>
        </w:rPr>
        <w:t>Zając, M., Szczepanik, M. P., Wilkołek, P. M., Adamek, Ł. R., Pomorski, Z. J., Sitkowski, W., &amp; Gołyński, M. Assessment of a correlation between Canine Atopic Dermatitis Extent and Severity Index (CADESI-03) and selected biophysical skin measures (skin hydration, pH, and erythema intensity) in dogs with naturally occurring atopic dermatitis.</w:t>
      </w:r>
      <w:r w:rsidRPr="00F5342F">
        <w:rPr>
          <w:rStyle w:val="apple-converted-space"/>
          <w:shd w:val="clear" w:color="auto" w:fill="FFFFFF"/>
        </w:rPr>
        <w:t> </w:t>
      </w:r>
      <w:r w:rsidRPr="00F5342F">
        <w:rPr>
          <w:i/>
          <w:iCs/>
          <w:shd w:val="clear" w:color="auto" w:fill="FFFFFF"/>
        </w:rPr>
        <w:t>Canadian Journal of Veterinary Research</w:t>
      </w:r>
      <w:r w:rsidRPr="00F5342F">
        <w:rPr>
          <w:shd w:val="clear" w:color="auto" w:fill="FFFFFF"/>
        </w:rPr>
        <w:t>,</w:t>
      </w:r>
      <w:r w:rsidRPr="00F5342F">
        <w:rPr>
          <w:rStyle w:val="apple-converted-space"/>
          <w:shd w:val="clear" w:color="auto" w:fill="FFFFFF"/>
        </w:rPr>
        <w:t> </w:t>
      </w:r>
      <w:r w:rsidRPr="00F5342F">
        <w:rPr>
          <w:shd w:val="clear" w:color="auto" w:fill="FFFFFF"/>
        </w:rPr>
        <w:t>(2015).</w:t>
      </w:r>
      <w:r w:rsidRPr="00F5342F">
        <w:rPr>
          <w:i/>
          <w:iCs/>
          <w:shd w:val="clear" w:color="auto" w:fill="FFFFFF"/>
        </w:rPr>
        <w:t>79</w:t>
      </w:r>
      <w:r w:rsidRPr="00F5342F">
        <w:rPr>
          <w:shd w:val="clear" w:color="auto" w:fill="FFFFFF"/>
        </w:rPr>
        <w:t>(2), 136-140.</w:t>
      </w:r>
    </w:p>
    <w:p w:rsidR="004722FA" w:rsidRPr="00F5342F" w:rsidRDefault="004722FA" w:rsidP="002A419B">
      <w:pPr>
        <w:pStyle w:val="ListParagraph"/>
        <w:numPr>
          <w:ilvl w:val="0"/>
          <w:numId w:val="60"/>
        </w:numPr>
        <w:spacing w:after="0" w:line="240" w:lineRule="auto"/>
        <w:rPr>
          <w:rFonts w:ascii="Times New Roman" w:hAnsi="Times New Roman"/>
          <w:sz w:val="20"/>
          <w:szCs w:val="20"/>
          <w:lang w:val="bg-BG"/>
        </w:rPr>
      </w:pPr>
      <w:r w:rsidRPr="00F5342F">
        <w:rPr>
          <w:rFonts w:ascii="Times New Roman" w:hAnsi="Times New Roman"/>
          <w:sz w:val="20"/>
          <w:szCs w:val="20"/>
          <w:lang w:val="bg-BG"/>
        </w:rPr>
        <w:t>Bożek A, Reich A. Assessment of the severity of atopic dermatitis. Przegląd Dermatologiczny/Dermatology Review. 2016;103(6):479-85.</w:t>
      </w:r>
    </w:p>
    <w:p w:rsidR="004722FA" w:rsidRPr="00F5342F" w:rsidRDefault="004722FA" w:rsidP="002A419B">
      <w:pPr>
        <w:numPr>
          <w:ilvl w:val="0"/>
          <w:numId w:val="60"/>
        </w:numPr>
      </w:pPr>
      <w:r w:rsidRPr="00F5342F">
        <w:t>Hanna S, Kim M, Murrell DF. Review: Validation studies of outcome measures in pemphigus. International Journal of Women's Dermatology. 2016 Dec 10.</w:t>
      </w:r>
    </w:p>
    <w:p w:rsidR="004722FA" w:rsidRPr="00F5342F" w:rsidRDefault="004722FA" w:rsidP="002A419B">
      <w:pPr>
        <w:pStyle w:val="ListParagraph"/>
        <w:numPr>
          <w:ilvl w:val="0"/>
          <w:numId w:val="60"/>
        </w:numPr>
        <w:spacing w:after="0" w:line="240" w:lineRule="auto"/>
        <w:rPr>
          <w:rFonts w:ascii="Times New Roman" w:hAnsi="Times New Roman"/>
          <w:sz w:val="20"/>
          <w:szCs w:val="20"/>
          <w:lang w:val="bg-BG"/>
        </w:rPr>
      </w:pPr>
      <w:r w:rsidRPr="00F5342F">
        <w:rPr>
          <w:rFonts w:ascii="Times New Roman" w:eastAsia="PMingLiU" w:hAnsi="Times New Roman"/>
          <w:sz w:val="20"/>
          <w:szCs w:val="20"/>
          <w:lang w:val="bg-BG"/>
        </w:rPr>
        <w:t>吕娅妮</w:t>
      </w:r>
      <w:r w:rsidRPr="00F5342F">
        <w:rPr>
          <w:rFonts w:ascii="Times New Roman" w:hAnsi="Times New Roman"/>
          <w:sz w:val="20"/>
          <w:szCs w:val="20"/>
          <w:lang w:val="bg-BG"/>
        </w:rPr>
        <w:t xml:space="preserve">, </w:t>
      </w:r>
      <w:r w:rsidRPr="00F5342F">
        <w:rPr>
          <w:rFonts w:ascii="Times New Roman" w:eastAsia="MS Gothic" w:hAnsi="Times New Roman"/>
          <w:sz w:val="20"/>
          <w:szCs w:val="20"/>
          <w:lang w:val="bg-BG"/>
        </w:rPr>
        <w:t>姜启君</w:t>
      </w:r>
      <w:r w:rsidRPr="00F5342F">
        <w:rPr>
          <w:rFonts w:ascii="Times New Roman" w:hAnsi="Times New Roman"/>
          <w:sz w:val="20"/>
          <w:szCs w:val="20"/>
          <w:lang w:val="bg-BG"/>
        </w:rPr>
        <w:t xml:space="preserve">, </w:t>
      </w:r>
      <w:r w:rsidRPr="00F5342F">
        <w:rPr>
          <w:rFonts w:ascii="Times New Roman" w:eastAsia="MS Gothic" w:hAnsi="Times New Roman"/>
          <w:sz w:val="20"/>
          <w:szCs w:val="20"/>
          <w:lang w:val="bg-BG"/>
        </w:rPr>
        <w:t>于</w:t>
      </w:r>
      <w:r w:rsidRPr="00F5342F">
        <w:rPr>
          <w:rFonts w:ascii="Times New Roman" w:eastAsia="PMingLiU" w:hAnsi="Times New Roman"/>
          <w:sz w:val="20"/>
          <w:szCs w:val="20"/>
          <w:lang w:val="bg-BG"/>
        </w:rPr>
        <w:t>华</w:t>
      </w:r>
      <w:r w:rsidRPr="00F5342F">
        <w:rPr>
          <w:rFonts w:ascii="Times New Roman" w:hAnsi="Times New Roman"/>
          <w:sz w:val="20"/>
          <w:szCs w:val="20"/>
          <w:lang w:val="bg-BG"/>
        </w:rPr>
        <w:t xml:space="preserve">. AD </w:t>
      </w:r>
      <w:r w:rsidRPr="00F5342F">
        <w:rPr>
          <w:rFonts w:ascii="Times New Roman" w:eastAsia="MS Gothic" w:hAnsi="Times New Roman"/>
          <w:sz w:val="20"/>
          <w:szCs w:val="20"/>
          <w:lang w:val="bg-BG"/>
        </w:rPr>
        <w:t>儿童皮肤屏障功能客</w:t>
      </w:r>
      <w:r w:rsidRPr="00F5342F">
        <w:rPr>
          <w:rFonts w:ascii="Times New Roman" w:eastAsia="PMingLiU" w:hAnsi="Times New Roman"/>
          <w:sz w:val="20"/>
          <w:szCs w:val="20"/>
          <w:lang w:val="bg-BG"/>
        </w:rPr>
        <w:t>观评估</w:t>
      </w:r>
      <w:r w:rsidRPr="00F5342F">
        <w:rPr>
          <w:rFonts w:ascii="Times New Roman" w:hAnsi="Times New Roman"/>
          <w:sz w:val="20"/>
          <w:szCs w:val="20"/>
          <w:lang w:val="bg-BG"/>
        </w:rPr>
        <w:t xml:space="preserve">. </w:t>
      </w:r>
      <w:r w:rsidRPr="00F5342F">
        <w:rPr>
          <w:rFonts w:ascii="Times New Roman" w:eastAsia="MS Gothic" w:hAnsi="Times New Roman"/>
          <w:sz w:val="20"/>
          <w:szCs w:val="20"/>
          <w:lang w:val="bg-BG"/>
        </w:rPr>
        <w:t>世界最新医学信息文摘</w:t>
      </w:r>
      <w:r w:rsidRPr="00F5342F">
        <w:rPr>
          <w:rFonts w:ascii="Times New Roman" w:hAnsi="Times New Roman"/>
          <w:sz w:val="20"/>
          <w:szCs w:val="20"/>
          <w:lang w:val="bg-BG"/>
        </w:rPr>
        <w:t xml:space="preserve"> (</w:t>
      </w:r>
      <w:r w:rsidRPr="00F5342F">
        <w:rPr>
          <w:rFonts w:ascii="Times New Roman" w:eastAsia="PMingLiU" w:hAnsi="Times New Roman"/>
          <w:sz w:val="20"/>
          <w:szCs w:val="20"/>
          <w:lang w:val="bg-BG"/>
        </w:rPr>
        <w:t>电子版</w:t>
      </w:r>
      <w:r w:rsidRPr="00F5342F">
        <w:rPr>
          <w:rFonts w:ascii="Times New Roman" w:hAnsi="Times New Roman"/>
          <w:sz w:val="20"/>
          <w:szCs w:val="20"/>
          <w:lang w:val="bg-BG"/>
        </w:rPr>
        <w:t>). 2016(24):64-5.</w:t>
      </w:r>
    </w:p>
    <w:p w:rsidR="000E0FDC" w:rsidRPr="00F5342F" w:rsidRDefault="000E0FDC" w:rsidP="002A419B">
      <w:pPr>
        <w:pStyle w:val="ListParagraph"/>
        <w:numPr>
          <w:ilvl w:val="0"/>
          <w:numId w:val="60"/>
        </w:numPr>
        <w:spacing w:after="0" w:line="240" w:lineRule="auto"/>
        <w:rPr>
          <w:rFonts w:ascii="Times New Roman" w:hAnsi="Times New Roman"/>
          <w:sz w:val="20"/>
          <w:szCs w:val="20"/>
          <w:lang w:val="bg-BG"/>
        </w:rPr>
      </w:pPr>
      <w:r w:rsidRPr="00F5342F">
        <w:rPr>
          <w:rFonts w:ascii="MS Gothic" w:eastAsia="MS Gothic" w:hAnsi="MS Gothic" w:cs="MS Gothic" w:hint="eastAsia"/>
          <w:sz w:val="20"/>
          <w:szCs w:val="20"/>
        </w:rPr>
        <w:t>唐</w:t>
      </w:r>
      <w:r w:rsidRPr="00F5342F">
        <w:rPr>
          <w:rFonts w:ascii="Times New Roman" w:eastAsia="PMingLiU" w:hAnsi="Times New Roman"/>
          <w:sz w:val="20"/>
          <w:szCs w:val="20"/>
        </w:rPr>
        <w:t>苏为</w:t>
      </w:r>
      <w:r w:rsidRPr="00F5342F">
        <w:rPr>
          <w:rFonts w:ascii="Times New Roman" w:hAnsi="Times New Roman"/>
          <w:sz w:val="20"/>
          <w:szCs w:val="20"/>
        </w:rPr>
        <w:t xml:space="preserve">, &amp; </w:t>
      </w:r>
      <w:r w:rsidRPr="00F5342F">
        <w:rPr>
          <w:rFonts w:ascii="Times New Roman" w:eastAsia="PMingLiU" w:hAnsi="Times New Roman"/>
          <w:sz w:val="20"/>
          <w:szCs w:val="20"/>
        </w:rPr>
        <w:t>谢韶琼</w:t>
      </w:r>
      <w:r w:rsidRPr="00F5342F">
        <w:rPr>
          <w:rFonts w:ascii="Times New Roman" w:hAnsi="Times New Roman"/>
          <w:sz w:val="20"/>
          <w:szCs w:val="20"/>
        </w:rPr>
        <w:t xml:space="preserve">. (2016). </w:t>
      </w:r>
      <w:r w:rsidRPr="00F5342F">
        <w:rPr>
          <w:rFonts w:ascii="MS Gothic" w:eastAsia="MS Gothic" w:hAnsi="MS Gothic" w:cs="MS Gothic" w:hint="eastAsia"/>
          <w:sz w:val="20"/>
          <w:szCs w:val="20"/>
        </w:rPr>
        <w:t>皮肤瘙痒程度</w:t>
      </w:r>
      <w:r w:rsidRPr="00F5342F">
        <w:rPr>
          <w:rFonts w:ascii="Times New Roman" w:eastAsia="PMingLiU" w:hAnsi="Times New Roman"/>
          <w:sz w:val="20"/>
          <w:szCs w:val="20"/>
        </w:rPr>
        <w:t>评价方法进展</w:t>
      </w:r>
      <w:r w:rsidRPr="00F5342F">
        <w:rPr>
          <w:rFonts w:ascii="Times New Roman" w:hAnsi="Times New Roman"/>
          <w:sz w:val="20"/>
          <w:szCs w:val="20"/>
        </w:rPr>
        <w:t xml:space="preserve">. </w:t>
      </w:r>
      <w:r w:rsidRPr="00F5342F">
        <w:rPr>
          <w:rFonts w:ascii="MS Gothic" w:eastAsia="MS Gothic" w:hAnsi="MS Gothic" w:cs="MS Gothic" w:hint="eastAsia"/>
          <w:i/>
          <w:iCs/>
          <w:sz w:val="20"/>
          <w:szCs w:val="20"/>
        </w:rPr>
        <w:t>中国皮肤性病学</w:t>
      </w:r>
      <w:r w:rsidRPr="00F5342F">
        <w:rPr>
          <w:rFonts w:ascii="Times New Roman" w:eastAsia="PMingLiU" w:hAnsi="Times New Roman"/>
          <w:i/>
          <w:iCs/>
          <w:sz w:val="20"/>
          <w:szCs w:val="20"/>
        </w:rPr>
        <w:t>杂志</w:t>
      </w:r>
      <w:r w:rsidRPr="00F5342F">
        <w:rPr>
          <w:rFonts w:ascii="Times New Roman" w:hAnsi="Times New Roman"/>
          <w:sz w:val="20"/>
          <w:szCs w:val="20"/>
        </w:rPr>
        <w:t xml:space="preserve">, </w:t>
      </w:r>
      <w:r w:rsidRPr="00F5342F">
        <w:rPr>
          <w:rFonts w:ascii="Times New Roman" w:hAnsi="Times New Roman"/>
          <w:i/>
          <w:iCs/>
          <w:sz w:val="20"/>
          <w:szCs w:val="20"/>
        </w:rPr>
        <w:t>30</w:t>
      </w:r>
      <w:r w:rsidRPr="00F5342F">
        <w:rPr>
          <w:rFonts w:ascii="Times New Roman" w:hAnsi="Times New Roman"/>
          <w:sz w:val="20"/>
          <w:szCs w:val="20"/>
        </w:rPr>
        <w:t>(1), 84-85.</w:t>
      </w:r>
    </w:p>
    <w:p w:rsidR="00D524A4" w:rsidRPr="00F5342F" w:rsidRDefault="00D524A4" w:rsidP="002A419B">
      <w:pPr>
        <w:pStyle w:val="ListParagraph"/>
        <w:numPr>
          <w:ilvl w:val="0"/>
          <w:numId w:val="60"/>
        </w:numPr>
        <w:spacing w:after="0" w:line="240" w:lineRule="auto"/>
        <w:rPr>
          <w:rFonts w:ascii="Times New Roman" w:hAnsi="Times New Roman"/>
          <w:sz w:val="20"/>
          <w:szCs w:val="20"/>
          <w:lang w:val="bg-BG"/>
        </w:rPr>
      </w:pPr>
      <w:r w:rsidRPr="00F5342F">
        <w:rPr>
          <w:rFonts w:ascii="Times New Roman" w:hAnsi="Times New Roman"/>
          <w:sz w:val="20"/>
          <w:szCs w:val="20"/>
        </w:rPr>
        <w:t xml:space="preserve">Andersen HH. </w:t>
      </w:r>
      <w:r w:rsidRPr="00F5342F">
        <w:rPr>
          <w:rFonts w:ascii="Times New Roman" w:hAnsi="Times New Roman"/>
          <w:i/>
          <w:iCs/>
          <w:sz w:val="20"/>
          <w:szCs w:val="20"/>
        </w:rPr>
        <w:t>Studies on itch and sensitization for itch in humans</w:t>
      </w:r>
      <w:r w:rsidRPr="00F5342F">
        <w:rPr>
          <w:rFonts w:ascii="Times New Roman" w:hAnsi="Times New Roman"/>
          <w:sz w:val="20"/>
          <w:szCs w:val="20"/>
        </w:rPr>
        <w:t xml:space="preserve"> (Doctoral dissertation, Aalborg Universitetsforlag).</w:t>
      </w:r>
      <w:r w:rsidR="002A57C5" w:rsidRPr="00F5342F">
        <w:rPr>
          <w:rFonts w:ascii="Times New Roman" w:hAnsi="Times New Roman"/>
          <w:sz w:val="20"/>
          <w:szCs w:val="20"/>
        </w:rPr>
        <w:t>2017</w:t>
      </w:r>
    </w:p>
    <w:p w:rsidR="000E0FDC" w:rsidRPr="00F5342F" w:rsidRDefault="004722FA" w:rsidP="000E0FDC">
      <w:pPr>
        <w:pStyle w:val="ListParagraph"/>
        <w:numPr>
          <w:ilvl w:val="0"/>
          <w:numId w:val="60"/>
        </w:numPr>
        <w:spacing w:after="0" w:line="240" w:lineRule="auto"/>
        <w:rPr>
          <w:rFonts w:ascii="Times New Roman" w:hAnsi="Times New Roman"/>
          <w:sz w:val="20"/>
          <w:szCs w:val="20"/>
          <w:lang w:val="bg-BG"/>
        </w:rPr>
      </w:pPr>
      <w:r w:rsidRPr="00F5342F">
        <w:rPr>
          <w:rFonts w:ascii="Times New Roman" w:hAnsi="Times New Roman"/>
          <w:sz w:val="20"/>
          <w:szCs w:val="20"/>
          <w:lang w:val="bg-BG"/>
        </w:rPr>
        <w:t>Bożek A, Reich A. Assessment of Intra-and Inter-Rater Reliability of Three Methods for Measuring Atopic Dermatitis Severity: EASI, Objective SCORAD, and IGA. Dermatology. 2017 May 12.</w:t>
      </w:r>
    </w:p>
    <w:p w:rsidR="00D524A4" w:rsidRPr="00F5342F" w:rsidRDefault="00D524A4" w:rsidP="002A419B">
      <w:pPr>
        <w:pStyle w:val="ListParagraph"/>
        <w:numPr>
          <w:ilvl w:val="0"/>
          <w:numId w:val="60"/>
        </w:numPr>
        <w:spacing w:after="0" w:line="240" w:lineRule="auto"/>
        <w:rPr>
          <w:rFonts w:ascii="Times New Roman" w:hAnsi="Times New Roman"/>
          <w:sz w:val="20"/>
          <w:szCs w:val="20"/>
          <w:lang w:val="bg-BG"/>
        </w:rPr>
      </w:pPr>
      <w:r w:rsidRPr="00F5342F">
        <w:rPr>
          <w:rFonts w:ascii="Times New Roman" w:hAnsi="Times New Roman"/>
          <w:sz w:val="20"/>
          <w:szCs w:val="20"/>
        </w:rPr>
        <w:t xml:space="preserve">Зайнуллина ОН, Хисматуллина ЗР, Печкуров ДВ. </w:t>
      </w:r>
      <w:r w:rsidR="00F15B69" w:rsidRPr="00F5342F">
        <w:rPr>
          <w:rFonts w:ascii="Times New Roman" w:hAnsi="Times New Roman"/>
          <w:sz w:val="20"/>
          <w:szCs w:val="20"/>
        </w:rPr>
        <w:t>Современные методы оценки состояния кожи при атопическом дерматите у детей</w:t>
      </w:r>
      <w:r w:rsidRPr="00F5342F">
        <w:rPr>
          <w:rFonts w:ascii="Times New Roman" w:hAnsi="Times New Roman"/>
          <w:sz w:val="20"/>
          <w:szCs w:val="20"/>
        </w:rPr>
        <w:t>. Аллергология и иммунология в педиатрии. 2017(4</w:t>
      </w:r>
      <w:r w:rsidR="00F15B69" w:rsidRPr="00F5342F">
        <w:rPr>
          <w:rFonts w:ascii="Times New Roman" w:hAnsi="Times New Roman"/>
          <w:sz w:val="20"/>
          <w:szCs w:val="20"/>
        </w:rPr>
        <w:t>) :</w:t>
      </w:r>
      <w:r w:rsidRPr="00F5342F">
        <w:rPr>
          <w:rFonts w:ascii="Times New Roman" w:hAnsi="Times New Roman"/>
          <w:sz w:val="20"/>
          <w:szCs w:val="20"/>
        </w:rPr>
        <w:t>4-9.</w:t>
      </w:r>
    </w:p>
    <w:p w:rsidR="004722FA" w:rsidRPr="00F5342F" w:rsidRDefault="004722FA" w:rsidP="004722FA">
      <w:pPr>
        <w:ind w:left="720"/>
      </w:pPr>
    </w:p>
    <w:p w:rsidR="004722FA" w:rsidRPr="00F5342F" w:rsidRDefault="004722FA" w:rsidP="004722FA">
      <w:pPr>
        <w:rPr>
          <w:lang w:val="bg-BG"/>
        </w:rPr>
      </w:pPr>
    </w:p>
    <w:p w:rsidR="004722FA" w:rsidRPr="00F5342F" w:rsidRDefault="004722FA" w:rsidP="004722FA">
      <w:pPr>
        <w:rPr>
          <w:lang w:val="bg-BG"/>
        </w:rPr>
      </w:pPr>
      <w:r w:rsidRPr="00F5342F">
        <w:rPr>
          <w:lang w:val="bg-BG"/>
        </w:rPr>
        <w:t xml:space="preserve">В монографии: </w:t>
      </w:r>
    </w:p>
    <w:p w:rsidR="004722FA" w:rsidRPr="00F5342F" w:rsidRDefault="004722FA" w:rsidP="002A419B">
      <w:pPr>
        <w:numPr>
          <w:ilvl w:val="0"/>
          <w:numId w:val="60"/>
        </w:numPr>
      </w:pPr>
      <w:r w:rsidRPr="00F5342F">
        <w:rPr>
          <w:rStyle w:val="a"/>
        </w:rPr>
        <w:t>Fluhr JW, Darlenski R</w:t>
      </w:r>
      <w:r w:rsidRPr="00F5342F">
        <w:rPr>
          <w:rStyle w:val="a"/>
          <w:lang w:val="en-US"/>
        </w:rPr>
        <w:t xml:space="preserve">. </w:t>
      </w:r>
      <w:hyperlink r:id="rId196" w:history="1">
        <w:r w:rsidRPr="00F5342F">
          <w:t>Skin Barrier</w:t>
        </w:r>
      </w:hyperlink>
      <w:r w:rsidRPr="00F5342F">
        <w:rPr>
          <w:rStyle w:val="a"/>
        </w:rPr>
        <w:t xml:space="preserve"> </w:t>
      </w:r>
      <w:r w:rsidRPr="00F5342F">
        <w:rPr>
          <w:rStyle w:val="a"/>
          <w:lang w:val="en-US"/>
        </w:rPr>
        <w:t xml:space="preserve">In: </w:t>
      </w:r>
      <w:r w:rsidRPr="00F5342F">
        <w:t>Life-Threatening Dermatoses and Emergencies in Dermatology</w:t>
      </w:r>
      <w:r w:rsidRPr="00F5342F">
        <w:rPr>
          <w:lang w:val="en-US"/>
        </w:rPr>
        <w:t xml:space="preserve">. </w:t>
      </w:r>
      <w:r w:rsidRPr="00F5342F">
        <w:rPr>
          <w:lang w:val="fr-FR"/>
        </w:rPr>
        <w:t xml:space="preserve">Ed. by Jean Revuz, Jean-Claude Roujeau, Francisco A. Kerdel Laurence Valeyrie-Allanore. </w:t>
      </w:r>
      <w:r w:rsidRPr="00F5342F">
        <w:t>Springer Berlin Heidelberg</w:t>
      </w:r>
      <w:r w:rsidRPr="00F5342F">
        <w:rPr>
          <w:lang w:val="en-US"/>
        </w:rPr>
        <w:t xml:space="preserve">, 2009, </w:t>
      </w:r>
      <w:r w:rsidRPr="00F5342F">
        <w:t>3-18</w:t>
      </w:r>
    </w:p>
    <w:p w:rsidR="004722FA" w:rsidRPr="00F5342F" w:rsidRDefault="004722FA" w:rsidP="002A419B">
      <w:pPr>
        <w:numPr>
          <w:ilvl w:val="0"/>
          <w:numId w:val="60"/>
        </w:numPr>
      </w:pPr>
      <w:r w:rsidRPr="00F5342F">
        <w:rPr>
          <w:shd w:val="clear" w:color="auto" w:fill="FFFFFF"/>
        </w:rPr>
        <w:lastRenderedPageBreak/>
        <w:t>Angelova-Fischer, Irena, Swen Malte John, and Sanja Kezic. "Acute Irritancy Testing for Predicting Increased Susceptibility to Irritant Contact Dermatitis in Atopic Individuals."</w:t>
      </w:r>
      <w:r w:rsidRPr="00F5342F">
        <w:rPr>
          <w:rStyle w:val="apple-converted-space"/>
          <w:shd w:val="clear" w:color="auto" w:fill="FFFFFF"/>
        </w:rPr>
        <w:t> </w:t>
      </w:r>
      <w:r w:rsidRPr="00F5342F">
        <w:rPr>
          <w:i/>
          <w:iCs/>
          <w:shd w:val="clear" w:color="auto" w:fill="FFFFFF"/>
        </w:rPr>
        <w:t>Textbook of Hand Eczema</w:t>
      </w:r>
      <w:r w:rsidRPr="00F5342F">
        <w:rPr>
          <w:shd w:val="clear" w:color="auto" w:fill="FFFFFF"/>
        </w:rPr>
        <w:t>. Springer Berlin Heidelberg, 2014. 247-254.</w:t>
      </w:r>
    </w:p>
    <w:p w:rsidR="004722FA" w:rsidRPr="00F5342F" w:rsidRDefault="004722FA" w:rsidP="002A419B">
      <w:pPr>
        <w:numPr>
          <w:ilvl w:val="0"/>
          <w:numId w:val="60"/>
        </w:numPr>
      </w:pPr>
      <w:r w:rsidRPr="00F5342F">
        <w:rPr>
          <w:shd w:val="clear" w:color="auto" w:fill="FFFFFF"/>
        </w:rPr>
        <w:t>Fluhr, J. W., &amp; Darlenski, R. (2014). Transepidermal Water Loss (TEWL). In</w:t>
      </w:r>
      <w:r w:rsidRPr="00F5342F">
        <w:rPr>
          <w:i/>
          <w:iCs/>
          <w:shd w:val="clear" w:color="auto" w:fill="FFFFFF"/>
        </w:rPr>
        <w:t>Non Invasive Diagnostic Techniques in Clinical Dermatology</w:t>
      </w:r>
      <w:r w:rsidRPr="00F5342F">
        <w:rPr>
          <w:rStyle w:val="apple-converted-space"/>
          <w:shd w:val="clear" w:color="auto" w:fill="FFFFFF"/>
        </w:rPr>
        <w:t> </w:t>
      </w:r>
      <w:r w:rsidRPr="00F5342F">
        <w:rPr>
          <w:shd w:val="clear" w:color="auto" w:fill="FFFFFF"/>
        </w:rPr>
        <w:t>(pp. 353-356). Springer Berlin Heidelberg.</w:t>
      </w:r>
    </w:p>
    <w:p w:rsidR="004722FA" w:rsidRPr="00F5342F" w:rsidRDefault="004722FA" w:rsidP="002A419B">
      <w:pPr>
        <w:numPr>
          <w:ilvl w:val="0"/>
          <w:numId w:val="60"/>
        </w:numPr>
      </w:pPr>
      <w:r w:rsidRPr="00F5342F">
        <w:rPr>
          <w:shd w:val="clear" w:color="auto" w:fill="FFFFFF"/>
        </w:rPr>
        <w:t>Abbas, Sabine.</w:t>
      </w:r>
      <w:r w:rsidRPr="00F5342F">
        <w:rPr>
          <w:rStyle w:val="apple-converted-space"/>
          <w:shd w:val="clear" w:color="auto" w:fill="FFFFFF"/>
        </w:rPr>
        <w:t> </w:t>
      </w:r>
      <w:r w:rsidRPr="00F5342F">
        <w:rPr>
          <w:i/>
          <w:iCs/>
          <w:shd w:val="clear" w:color="auto" w:fill="FFFFFF"/>
        </w:rPr>
        <w:t>Childhood Eczema–a Holistic Approach Towards Healing: Eliminate &amp; Prevent Childhood Eczema Naturally</w:t>
      </w:r>
      <w:r w:rsidRPr="00F5342F">
        <w:rPr>
          <w:shd w:val="clear" w:color="auto" w:fill="FFFFFF"/>
        </w:rPr>
        <w:t>. Lulu Press, Inc, 2015.</w:t>
      </w:r>
    </w:p>
    <w:p w:rsidR="002A57C5" w:rsidRPr="00F5342F" w:rsidRDefault="002A57C5" w:rsidP="002A419B">
      <w:pPr>
        <w:numPr>
          <w:ilvl w:val="0"/>
          <w:numId w:val="60"/>
        </w:numPr>
      </w:pPr>
      <w:r w:rsidRPr="00F5342F">
        <w:t>Finlay AY. Principles of measurement and assessment in dermatology. Rook's Textbook of Dermatology, Ninth Edition. 2016 Jul 15:1-3.</w:t>
      </w:r>
    </w:p>
    <w:p w:rsidR="00C42A9F" w:rsidRPr="003B5289" w:rsidRDefault="00C42A9F" w:rsidP="00C42A9F">
      <w:pPr>
        <w:jc w:val="both"/>
        <w:rPr>
          <w:b/>
          <w:sz w:val="22"/>
          <w:szCs w:val="22"/>
          <w:u w:val="single"/>
          <w:lang w:val="en-US"/>
        </w:rPr>
      </w:pPr>
    </w:p>
    <w:p w:rsidR="000B51A7" w:rsidRDefault="000B51A7" w:rsidP="000B51A7">
      <w:pPr>
        <w:rPr>
          <w:rFonts w:ascii="TimesNewRomanPSMT" w:hAnsi="TimesNewRomanPSMT" w:cs="TimesNewRomanPSMT"/>
          <w:b/>
          <w:sz w:val="24"/>
          <w:szCs w:val="24"/>
          <w:u w:val="single"/>
        </w:rPr>
      </w:pPr>
      <w:r w:rsidRPr="007916C7">
        <w:rPr>
          <w:rFonts w:ascii="TimesNewRomanPSMT" w:hAnsi="TimesNewRomanPSMT" w:cs="TimesNewRomanPSMT"/>
          <w:b/>
          <w:sz w:val="24"/>
          <w:szCs w:val="24"/>
          <w:u w:val="single"/>
        </w:rPr>
        <w:t>Angelova-Fischer I</w:t>
      </w:r>
      <w:r>
        <w:rPr>
          <w:rFonts w:ascii="TimesNewRomanPSMT" w:hAnsi="TimesNewRomanPSMT" w:cs="TimesNewRomanPSMT"/>
          <w:b/>
          <w:sz w:val="24"/>
          <w:szCs w:val="24"/>
          <w:u w:val="single"/>
        </w:rPr>
        <w:t>,</w:t>
      </w:r>
      <w:r w:rsidRPr="007916C7">
        <w:rPr>
          <w:rFonts w:ascii="TimesNewRomanPSMT" w:hAnsi="TimesNewRomanPSMT" w:cs="TimesNewRomanPSMT"/>
          <w:b/>
          <w:sz w:val="24"/>
          <w:szCs w:val="24"/>
          <w:u w:val="single"/>
        </w:rPr>
        <w:t>Tsankov N. Successful treatment of severe atopic dermatitis with cysteinyl leukotriene receptor antagonist montelukast. Acta Dermatoven APA 2005.14:115-119.</w:t>
      </w:r>
    </w:p>
    <w:p w:rsidR="000B51A7" w:rsidRDefault="000B51A7" w:rsidP="000B51A7">
      <w:pPr>
        <w:rPr>
          <w:rFonts w:ascii="TimesNewRomanPSMT" w:hAnsi="TimesNewRomanPSMT" w:cs="TimesNewRomanPSMT"/>
          <w:b/>
          <w:sz w:val="24"/>
          <w:szCs w:val="24"/>
          <w:u w:val="single"/>
        </w:rPr>
      </w:pPr>
    </w:p>
    <w:p w:rsidR="003B5289" w:rsidRPr="00FA4F8A" w:rsidRDefault="003B5289" w:rsidP="003B5289">
      <w:pPr>
        <w:rPr>
          <w:rFonts w:asciiTheme="minorHAnsi" w:hAnsiTheme="minorHAnsi" w:cs="TimesNewRomanPSMT"/>
          <w:b/>
          <w:sz w:val="24"/>
          <w:szCs w:val="24"/>
          <w:u w:val="single"/>
          <w:lang w:val="en-US"/>
        </w:rPr>
      </w:pPr>
      <w:r>
        <w:rPr>
          <w:rFonts w:asciiTheme="minorHAnsi" w:hAnsiTheme="minorHAnsi" w:cs="TimesNewRomanPSMT"/>
          <w:b/>
          <w:sz w:val="24"/>
          <w:szCs w:val="24"/>
          <w:u w:val="single"/>
          <w:lang w:val="bg-BG"/>
        </w:rPr>
        <w:t xml:space="preserve">Цитати – </w:t>
      </w:r>
      <w:r>
        <w:rPr>
          <w:rFonts w:asciiTheme="minorHAnsi" w:hAnsiTheme="minorHAnsi" w:cs="TimesNewRomanPSMT"/>
          <w:b/>
          <w:sz w:val="24"/>
          <w:szCs w:val="24"/>
          <w:u w:val="single"/>
          <w:lang w:val="en-US"/>
        </w:rPr>
        <w:t>20</w:t>
      </w:r>
    </w:p>
    <w:p w:rsidR="003B5289" w:rsidRPr="000D3281" w:rsidRDefault="003B5289" w:rsidP="003B5289">
      <w:pPr>
        <w:pStyle w:val="ListParagraph"/>
        <w:numPr>
          <w:ilvl w:val="0"/>
          <w:numId w:val="64"/>
        </w:numPr>
        <w:tabs>
          <w:tab w:val="num" w:pos="851"/>
        </w:tabs>
        <w:ind w:left="851" w:hanging="425"/>
        <w:rPr>
          <w:rFonts w:ascii="Times New Roman" w:hAnsi="Times New Roman"/>
          <w:sz w:val="20"/>
          <w:szCs w:val="20"/>
          <w:lang w:val="en-US"/>
        </w:rPr>
      </w:pPr>
      <w:r w:rsidRPr="000D3281">
        <w:rPr>
          <w:rFonts w:ascii="Times New Roman" w:hAnsi="Times New Roman"/>
          <w:sz w:val="20"/>
          <w:szCs w:val="20"/>
          <w:lang w:val="bg-BG" w:eastAsia="bg-BG"/>
        </w:rPr>
        <w:t xml:space="preserve">Крылов, И. А., and ДБ УТЕШЕВ. „АНТАГОНИСТЫ ЛЕЙКОТРИЕНОВЫХ РЕЦЕПТОРОВ: ПЕРСПЕКТИВЫ ТЕРАПЕВТИЧЕСКОГО ПРИМЕНЕНИЯ.” </w:t>
      </w:r>
      <w:r w:rsidRPr="000D3281">
        <w:rPr>
          <w:rFonts w:ascii="Times New Roman" w:hAnsi="Times New Roman"/>
          <w:i/>
          <w:iCs/>
          <w:sz w:val="20"/>
          <w:szCs w:val="20"/>
          <w:lang w:val="bg-BG" w:eastAsia="bg-BG"/>
        </w:rPr>
        <w:t>Лечебное дело</w:t>
      </w:r>
      <w:r w:rsidRPr="000D3281">
        <w:rPr>
          <w:rFonts w:ascii="Times New Roman" w:hAnsi="Times New Roman"/>
          <w:sz w:val="20"/>
          <w:szCs w:val="20"/>
          <w:lang w:val="bg-BG" w:eastAsia="bg-BG"/>
        </w:rPr>
        <w:t xml:space="preserve"> 2 (2006)</w:t>
      </w:r>
    </w:p>
    <w:p w:rsidR="003B5289" w:rsidRPr="000D3281" w:rsidRDefault="003B5289" w:rsidP="003B5289">
      <w:pPr>
        <w:pStyle w:val="ListParagraph"/>
        <w:numPr>
          <w:ilvl w:val="0"/>
          <w:numId w:val="64"/>
        </w:numPr>
        <w:tabs>
          <w:tab w:val="num" w:pos="851"/>
        </w:tabs>
        <w:ind w:left="851" w:hanging="425"/>
        <w:rPr>
          <w:rFonts w:ascii="Times New Roman" w:hAnsi="Times New Roman"/>
          <w:sz w:val="20"/>
          <w:szCs w:val="20"/>
          <w:lang w:val="en-US"/>
        </w:rPr>
      </w:pPr>
      <w:r w:rsidRPr="000D3281">
        <w:rPr>
          <w:rFonts w:ascii="Times New Roman" w:hAnsi="Times New Roman"/>
          <w:sz w:val="20"/>
          <w:szCs w:val="20"/>
          <w:lang w:val="en-US"/>
        </w:rPr>
        <w:t xml:space="preserve">Scientific summary targeting multiple allegic diseases. Efficas care for Allergies and astma. </w:t>
      </w:r>
      <w:r w:rsidRPr="000D3281">
        <w:rPr>
          <w:rFonts w:ascii="Times New Roman" w:hAnsi="Times New Roman"/>
          <w:sz w:val="20"/>
          <w:szCs w:val="20"/>
          <w:lang w:val="bg-BG"/>
        </w:rPr>
        <w:t>Efficas Inc.</w:t>
      </w:r>
    </w:p>
    <w:p w:rsidR="003B5289" w:rsidRPr="000D3281" w:rsidRDefault="003B5289" w:rsidP="003B5289">
      <w:pPr>
        <w:pStyle w:val="ListParagraph"/>
        <w:numPr>
          <w:ilvl w:val="0"/>
          <w:numId w:val="64"/>
        </w:numPr>
        <w:tabs>
          <w:tab w:val="num" w:pos="851"/>
        </w:tabs>
        <w:ind w:left="851" w:hanging="425"/>
        <w:rPr>
          <w:rFonts w:ascii="Times New Roman" w:hAnsi="Times New Roman"/>
          <w:sz w:val="20"/>
          <w:szCs w:val="20"/>
          <w:lang w:val="en-US"/>
        </w:rPr>
      </w:pPr>
      <w:r w:rsidRPr="000D3281">
        <w:rPr>
          <w:rFonts w:ascii="Times New Roman" w:hAnsi="Times New Roman"/>
          <w:sz w:val="20"/>
          <w:szCs w:val="20"/>
        </w:rPr>
        <w:t>Caramia</w:t>
      </w:r>
      <w:r w:rsidRPr="000D3281">
        <w:rPr>
          <w:rFonts w:ascii="Times New Roman" w:hAnsi="Times New Roman"/>
          <w:sz w:val="20"/>
          <w:szCs w:val="20"/>
          <w:lang w:val="it-IT"/>
        </w:rPr>
        <w:t xml:space="preserve"> </w:t>
      </w:r>
      <w:r w:rsidRPr="000D3281">
        <w:rPr>
          <w:rFonts w:ascii="Times New Roman" w:hAnsi="Times New Roman"/>
          <w:sz w:val="20"/>
          <w:szCs w:val="20"/>
        </w:rPr>
        <w:t>G</w:t>
      </w:r>
      <w:r w:rsidRPr="000D3281">
        <w:rPr>
          <w:rFonts w:ascii="Times New Roman" w:hAnsi="Times New Roman"/>
          <w:sz w:val="20"/>
          <w:szCs w:val="20"/>
          <w:lang w:val="it-IT"/>
        </w:rPr>
        <w:t xml:space="preserve"> et al. </w:t>
      </w:r>
      <w:r w:rsidRPr="000D3281">
        <w:rPr>
          <w:rFonts w:ascii="Times New Roman" w:hAnsi="Times New Roman"/>
          <w:sz w:val="20"/>
          <w:szCs w:val="20"/>
        </w:rPr>
        <w:t>Mediatori lipidici, infezioni e infiammazioni : evoluzione delle conoscenze e prospettive terapeutiche</w:t>
      </w:r>
      <w:r w:rsidRPr="000D3281">
        <w:rPr>
          <w:rFonts w:ascii="Times New Roman" w:hAnsi="Times New Roman"/>
          <w:sz w:val="20"/>
          <w:szCs w:val="20"/>
          <w:lang w:val="it-IT"/>
        </w:rPr>
        <w:t>.</w:t>
      </w:r>
      <w:r w:rsidRPr="000D3281">
        <w:rPr>
          <w:rFonts w:ascii="Times New Roman" w:hAnsi="Times New Roman"/>
          <w:sz w:val="20"/>
          <w:szCs w:val="20"/>
        </w:rPr>
        <w:t xml:space="preserve"> Giorn. It. Inf. Ped, 2007</w:t>
      </w:r>
      <w:r w:rsidRPr="000D3281">
        <w:rPr>
          <w:rFonts w:ascii="Times New Roman" w:hAnsi="Times New Roman"/>
          <w:sz w:val="20"/>
          <w:szCs w:val="20"/>
          <w:lang w:val="en-US"/>
        </w:rPr>
        <w:t>,15-27</w:t>
      </w:r>
    </w:p>
    <w:p w:rsidR="003B5289" w:rsidRPr="000D3281" w:rsidRDefault="003B5289" w:rsidP="003B5289">
      <w:pPr>
        <w:numPr>
          <w:ilvl w:val="0"/>
          <w:numId w:val="64"/>
        </w:numPr>
        <w:tabs>
          <w:tab w:val="num" w:pos="851"/>
        </w:tabs>
        <w:ind w:left="851" w:hanging="425"/>
        <w:rPr>
          <w:lang w:val="en-US"/>
        </w:rPr>
      </w:pPr>
      <w:r w:rsidRPr="000D3281">
        <w:t>E</w:t>
      </w:r>
      <w:r w:rsidRPr="000D3281">
        <w:rPr>
          <w:lang w:val="en-GB"/>
        </w:rPr>
        <w:t>hlayel</w:t>
      </w:r>
      <w:r w:rsidRPr="000D3281">
        <w:t xml:space="preserve"> MS.</w:t>
      </w:r>
      <w:r w:rsidRPr="000D3281">
        <w:rPr>
          <w:lang w:val="en-GB"/>
        </w:rPr>
        <w:t>,</w:t>
      </w:r>
      <w:r w:rsidRPr="000D3281">
        <w:t xml:space="preserve"> Bener A</w:t>
      </w:r>
      <w:r w:rsidRPr="000D3281">
        <w:rPr>
          <w:lang w:val="en-GB"/>
        </w:rPr>
        <w:t xml:space="preserve">. </w:t>
      </w:r>
      <w:r w:rsidRPr="000D3281">
        <w:t xml:space="preserve"> Does Montelukast Reduce the Treatment Cost in Children with Moderately Severe Atopic Dermatitis</w:t>
      </w:r>
      <w:r w:rsidRPr="000D3281">
        <w:rPr>
          <w:lang w:val="en-US"/>
        </w:rPr>
        <w:t xml:space="preserve">. </w:t>
      </w:r>
      <w:r w:rsidRPr="000D3281">
        <w:t>Curr Pediatr Res 2008; 12 (1 &amp; 2): 1-4</w:t>
      </w:r>
    </w:p>
    <w:p w:rsidR="003B5289" w:rsidRPr="000D3281" w:rsidRDefault="003B5289" w:rsidP="003B5289">
      <w:pPr>
        <w:numPr>
          <w:ilvl w:val="0"/>
          <w:numId w:val="64"/>
        </w:numPr>
        <w:tabs>
          <w:tab w:val="num" w:pos="851"/>
        </w:tabs>
        <w:ind w:left="851" w:hanging="425"/>
        <w:rPr>
          <w:lang w:val="en-US"/>
        </w:rPr>
      </w:pPr>
      <w:r w:rsidRPr="000D3281">
        <w:t>Lee JK et al The effect of Montelukast in the treatment of atopic dermatitis through the SCORAD index. . Korean J Dermatol, 2008,46,1,34-9</w:t>
      </w:r>
    </w:p>
    <w:p w:rsidR="003B5289" w:rsidRPr="000D3281" w:rsidRDefault="003B5289" w:rsidP="003B5289">
      <w:pPr>
        <w:numPr>
          <w:ilvl w:val="0"/>
          <w:numId w:val="64"/>
        </w:numPr>
        <w:tabs>
          <w:tab w:val="num" w:pos="851"/>
        </w:tabs>
        <w:ind w:left="851" w:hanging="425"/>
        <w:rPr>
          <w:lang w:val="en-US"/>
        </w:rPr>
      </w:pPr>
      <w:r w:rsidRPr="000D3281">
        <w:t>Arriba-Méndez S et al. Analysis of 927T &gt; C CYSLTR1 and -444A &gt; C LTC4S polymorphisms in children with asthma. Allergol Immunopathol (Madr). 2008 Sep-Oct;36(5):259-63.</w:t>
      </w:r>
    </w:p>
    <w:p w:rsidR="003B5289" w:rsidRPr="000D3281" w:rsidRDefault="003B5289" w:rsidP="003B5289">
      <w:pPr>
        <w:numPr>
          <w:ilvl w:val="0"/>
          <w:numId w:val="64"/>
        </w:numPr>
        <w:tabs>
          <w:tab w:val="num" w:pos="851"/>
        </w:tabs>
        <w:ind w:left="851" w:hanging="425"/>
        <w:rPr>
          <w:lang w:val="en-US"/>
        </w:rPr>
      </w:pPr>
      <w:r w:rsidRPr="000D3281">
        <w:t>Vieth WK. Sulfidoleukotrienbestimmung bei Patienten mit atopischer Dermatitis und Nahrungsmitteladditiva-Intoleranz</w:t>
      </w:r>
      <w:r w:rsidRPr="000D3281">
        <w:rPr>
          <w:lang w:val="de-DE"/>
        </w:rPr>
        <w:t>. Dissertation, 2008, Med Fac, Charite Berlin</w:t>
      </w:r>
    </w:p>
    <w:p w:rsidR="003B5289" w:rsidRPr="000D3281" w:rsidRDefault="003B5289" w:rsidP="003B5289">
      <w:pPr>
        <w:numPr>
          <w:ilvl w:val="0"/>
          <w:numId w:val="64"/>
        </w:numPr>
        <w:tabs>
          <w:tab w:val="num" w:pos="851"/>
        </w:tabs>
        <w:ind w:left="851" w:hanging="425"/>
        <w:rPr>
          <w:rStyle w:val="citation-flpages"/>
          <w:lang w:val="en-US"/>
        </w:rPr>
      </w:pPr>
      <w:r w:rsidRPr="000D3281">
        <w:rPr>
          <w:lang w:val="en-US"/>
        </w:rPr>
        <w:t xml:space="preserve">Chembolli L et al. </w:t>
      </w:r>
      <w:r w:rsidR="0021279C" w:rsidRPr="000D3281">
        <w:t>Montelukast Does Not Inhibit The Late Phase Reaction In Parthenium Dermatitis</w:t>
      </w:r>
      <w:r w:rsidRPr="000D3281">
        <w:rPr>
          <w:lang w:val="en-US"/>
        </w:rPr>
        <w:t>. I</w:t>
      </w:r>
      <w:r w:rsidRPr="000D3281">
        <w:rPr>
          <w:rStyle w:val="citation-abbreviation"/>
        </w:rPr>
        <w:t xml:space="preserve">ndian J Dermatol. </w:t>
      </w:r>
      <w:r w:rsidRPr="000D3281">
        <w:rPr>
          <w:rStyle w:val="citation-publication-date"/>
        </w:rPr>
        <w:t xml:space="preserve">2009 Jan-Mar; </w:t>
      </w:r>
      <w:r w:rsidRPr="000D3281">
        <w:rPr>
          <w:rStyle w:val="citation-volume"/>
        </w:rPr>
        <w:t>54</w:t>
      </w:r>
      <w:r w:rsidRPr="000D3281">
        <w:rPr>
          <w:rStyle w:val="citation-issue"/>
        </w:rPr>
        <w:t>(1)</w:t>
      </w:r>
      <w:r w:rsidRPr="000D3281">
        <w:rPr>
          <w:rStyle w:val="citation-flpages"/>
        </w:rPr>
        <w:t>: 94.</w:t>
      </w:r>
    </w:p>
    <w:p w:rsidR="003B5289" w:rsidRPr="000D3281" w:rsidRDefault="003B5289" w:rsidP="003B5289">
      <w:pPr>
        <w:numPr>
          <w:ilvl w:val="0"/>
          <w:numId w:val="64"/>
        </w:numPr>
        <w:tabs>
          <w:tab w:val="num" w:pos="851"/>
        </w:tabs>
        <w:ind w:left="851" w:hanging="425"/>
        <w:rPr>
          <w:lang w:val="en-US"/>
        </w:rPr>
      </w:pPr>
      <w:r w:rsidRPr="000D3281">
        <w:t xml:space="preserve">Broshtilova V, Gantcheva M. </w:t>
      </w:r>
      <w:r w:rsidRPr="000D3281">
        <w:rPr>
          <w:rStyle w:val="abscitationtitle"/>
        </w:rPr>
        <w:t>Therapeutic Hotline: Cysteinyl leukotriene receptor antagonist montelukast in the treatment of atopic dermatitis.</w:t>
      </w:r>
      <w:r w:rsidRPr="000D3281">
        <w:t xml:space="preserve"> </w:t>
      </w:r>
      <w:r w:rsidRPr="000D3281">
        <w:rPr>
          <w:lang w:eastAsia="bg-BG"/>
        </w:rPr>
        <w:t>Dermatologic Therapy</w:t>
      </w:r>
      <w:r w:rsidRPr="000D3281">
        <w:rPr>
          <w:lang w:val="bg-BG" w:eastAsia="bg-BG"/>
        </w:rPr>
        <w:t>,</w:t>
      </w:r>
      <w:r w:rsidRPr="000D3281">
        <w:rPr>
          <w:lang w:eastAsia="bg-BG"/>
        </w:rPr>
        <w:t xml:space="preserve">2010, 23(1):90-3] </w:t>
      </w:r>
    </w:p>
    <w:p w:rsidR="003B5289" w:rsidRPr="000D3281" w:rsidRDefault="003B5289" w:rsidP="003B5289">
      <w:pPr>
        <w:numPr>
          <w:ilvl w:val="0"/>
          <w:numId w:val="64"/>
        </w:numPr>
        <w:tabs>
          <w:tab w:val="num" w:pos="851"/>
        </w:tabs>
        <w:ind w:left="851" w:hanging="425"/>
        <w:rPr>
          <w:lang w:val="en-US"/>
        </w:rPr>
      </w:pPr>
      <w:r w:rsidRPr="000D3281">
        <w:t>Nettis E et al. The Employment of Leukotriene Antagonists in Cutaneous Diseases Belonging to Allergological Field. Mediators of Inflammation</w:t>
      </w:r>
      <w:r w:rsidRPr="000D3281">
        <w:rPr>
          <w:lang w:val="en-US"/>
        </w:rPr>
        <w:t>,</w:t>
      </w:r>
      <w:r w:rsidRPr="000D3281">
        <w:t xml:space="preserve"> 2010 , Article ID 628171, 6 pages</w:t>
      </w:r>
    </w:p>
    <w:p w:rsidR="003B5289" w:rsidRPr="000D3281" w:rsidRDefault="003B5289" w:rsidP="003B5289">
      <w:pPr>
        <w:numPr>
          <w:ilvl w:val="0"/>
          <w:numId w:val="64"/>
        </w:numPr>
        <w:tabs>
          <w:tab w:val="num" w:pos="851"/>
        </w:tabs>
        <w:ind w:left="851" w:hanging="425"/>
        <w:rPr>
          <w:lang w:val="en-US"/>
        </w:rPr>
      </w:pPr>
      <w:r w:rsidRPr="000D3281">
        <w:t>Piuvezam MR et al. Cissampelos sympodialis (Menispermaceae): A Novel Phytotherapic Weapon Against Allergic Diseases? Allergic Diseases – Highlights in the Clinic, Mechnisms and treatment.</w:t>
      </w:r>
      <w:r w:rsidRPr="000D3281">
        <w:rPr>
          <w:lang w:val="bg-BG"/>
        </w:rPr>
        <w:t xml:space="preserve">2012, </w:t>
      </w:r>
      <w:r w:rsidRPr="000D3281">
        <w:t xml:space="preserve"> 478-498</w:t>
      </w:r>
    </w:p>
    <w:p w:rsidR="003B5289" w:rsidRPr="000D3281" w:rsidRDefault="003B5289" w:rsidP="003B5289">
      <w:pPr>
        <w:numPr>
          <w:ilvl w:val="0"/>
          <w:numId w:val="64"/>
        </w:numPr>
        <w:tabs>
          <w:tab w:val="num" w:pos="851"/>
        </w:tabs>
        <w:ind w:left="851" w:hanging="425"/>
        <w:rPr>
          <w:lang w:val="en-US"/>
        </w:rPr>
      </w:pPr>
      <w:r w:rsidRPr="000D3281">
        <w:rPr>
          <w:rFonts w:eastAsia="MS Mincho" w:hAnsi="MS Mincho"/>
          <w:lang w:val="bg-BG" w:eastAsia="bg-BG"/>
        </w:rPr>
        <w:t>刘静</w:t>
      </w:r>
      <w:r w:rsidRPr="000D3281">
        <w:rPr>
          <w:lang w:val="bg-BG" w:eastAsia="bg-BG"/>
        </w:rPr>
        <w:t xml:space="preserve">, and </w:t>
      </w:r>
      <w:r w:rsidRPr="000D3281">
        <w:rPr>
          <w:rFonts w:eastAsia="MS Mincho" w:hAnsi="MS Mincho"/>
          <w:lang w:val="bg-BG" w:eastAsia="bg-BG"/>
        </w:rPr>
        <w:t>李</w:t>
      </w:r>
      <w:r w:rsidRPr="000D3281">
        <w:rPr>
          <w:rFonts w:eastAsia="PMingLiU" w:hAnsi="PMingLiU"/>
          <w:lang w:val="bg-BG" w:eastAsia="bg-BG"/>
        </w:rPr>
        <w:t>邻峰</w:t>
      </w:r>
      <w:r w:rsidRPr="000D3281">
        <w:rPr>
          <w:lang w:val="bg-BG" w:eastAsia="bg-BG"/>
        </w:rPr>
        <w:t>. „</w:t>
      </w:r>
      <w:r w:rsidRPr="000D3281">
        <w:rPr>
          <w:rFonts w:eastAsia="MS Mincho" w:hAnsi="MS Mincho"/>
          <w:lang w:val="bg-BG" w:eastAsia="bg-BG"/>
        </w:rPr>
        <w:t>抗白三</w:t>
      </w:r>
      <w:r w:rsidRPr="000D3281">
        <w:rPr>
          <w:rFonts w:eastAsia="PMingLiU" w:hAnsi="PMingLiU"/>
          <w:lang w:val="bg-BG" w:eastAsia="bg-BG"/>
        </w:rPr>
        <w:t>烯药物在炎症性皮肤病中的应用</w:t>
      </w:r>
      <w:r w:rsidRPr="000D3281">
        <w:rPr>
          <w:lang w:val="bg-BG" w:eastAsia="bg-BG"/>
        </w:rPr>
        <w:t xml:space="preserve">.” </w:t>
      </w:r>
      <w:r w:rsidRPr="000D3281">
        <w:rPr>
          <w:rFonts w:eastAsia="PMingLiU" w:hAnsi="PMingLiU"/>
          <w:i/>
          <w:iCs/>
          <w:lang w:val="bg-BG" w:eastAsia="bg-BG"/>
        </w:rPr>
        <w:t>临床皮肤科杂志</w:t>
      </w:r>
      <w:r w:rsidRPr="000D3281">
        <w:rPr>
          <w:lang w:val="bg-BG" w:eastAsia="bg-BG"/>
        </w:rPr>
        <w:t xml:space="preserve"> 41.12 (2012): 772-773</w:t>
      </w:r>
    </w:p>
    <w:p w:rsidR="003B5289" w:rsidRPr="000D3281" w:rsidRDefault="003B5289" w:rsidP="003B5289">
      <w:pPr>
        <w:numPr>
          <w:ilvl w:val="0"/>
          <w:numId w:val="64"/>
        </w:numPr>
        <w:tabs>
          <w:tab w:val="num" w:pos="851"/>
        </w:tabs>
        <w:ind w:left="851" w:hanging="425"/>
        <w:rPr>
          <w:lang w:val="en-US"/>
        </w:rPr>
      </w:pPr>
      <w:r w:rsidRPr="000D3281">
        <w:rPr>
          <w:lang w:val="bg-BG" w:eastAsia="bg-BG"/>
        </w:rPr>
        <w:t xml:space="preserve">El-Ghoneimy, Dalia H., and Zeinab A. El-Sayed. „Leukotrienes and leukotriene modifiers in pediatric allergic diseases.” </w:t>
      </w:r>
      <w:r w:rsidRPr="000D3281">
        <w:rPr>
          <w:i/>
          <w:iCs/>
          <w:lang w:val="bg-BG" w:eastAsia="bg-BG"/>
        </w:rPr>
        <w:t>Egyptian Journal of Pediatric Allergy and Immunology (The)</w:t>
      </w:r>
      <w:r w:rsidRPr="000D3281">
        <w:rPr>
          <w:lang w:val="bg-BG" w:eastAsia="bg-BG"/>
        </w:rPr>
        <w:t xml:space="preserve"> 12.1 (2014): 3-12.</w:t>
      </w:r>
    </w:p>
    <w:p w:rsidR="003B5289" w:rsidRPr="000D3281" w:rsidRDefault="003B5289" w:rsidP="003B5289">
      <w:pPr>
        <w:numPr>
          <w:ilvl w:val="0"/>
          <w:numId w:val="64"/>
        </w:numPr>
        <w:tabs>
          <w:tab w:val="num" w:pos="851"/>
        </w:tabs>
        <w:ind w:left="851" w:hanging="425"/>
        <w:rPr>
          <w:lang w:val="en-US"/>
        </w:rPr>
      </w:pPr>
      <w:r w:rsidRPr="000D3281">
        <w:rPr>
          <w:lang w:val="bg-BG" w:eastAsia="bg-BG"/>
        </w:rPr>
        <w:t>Ibrahim, Hany M., et al. „Effectiveness of montelukast in modulation of filaggrin mutation 2282del4 in atopic dermatitis Egyptian patients.” (2014).</w:t>
      </w:r>
    </w:p>
    <w:p w:rsidR="003B5289" w:rsidRPr="00B245C5" w:rsidRDefault="003B5289" w:rsidP="003B5289">
      <w:pPr>
        <w:numPr>
          <w:ilvl w:val="0"/>
          <w:numId w:val="64"/>
        </w:numPr>
        <w:tabs>
          <w:tab w:val="num" w:pos="851"/>
        </w:tabs>
        <w:ind w:left="851" w:hanging="425"/>
        <w:rPr>
          <w:lang w:val="en-US"/>
        </w:rPr>
      </w:pPr>
      <w:r>
        <w:rPr>
          <w:color w:val="222222"/>
        </w:rPr>
        <w:t>Usoskin D, Furlan A, Islam S, Abdo H, Lönnerberg P, Lou D, Hjerling-Leffler J, Haeggström J, Kharchenko O, Kharchenko PV, Linnarsson S. Unbiased classification of sensory neuron types by large-scale single-cell RNA sequencing. Nature neuroscience. 2015 Jan;18(1):145.</w:t>
      </w:r>
    </w:p>
    <w:p w:rsidR="003B5289" w:rsidRPr="00B245C5" w:rsidRDefault="003B5289" w:rsidP="003B5289">
      <w:pPr>
        <w:numPr>
          <w:ilvl w:val="0"/>
          <w:numId w:val="64"/>
        </w:numPr>
        <w:tabs>
          <w:tab w:val="num" w:pos="851"/>
        </w:tabs>
        <w:ind w:left="851" w:hanging="425"/>
        <w:rPr>
          <w:lang w:val="en-US"/>
        </w:rPr>
      </w:pPr>
      <w:r>
        <w:rPr>
          <w:color w:val="222222"/>
        </w:rPr>
        <w:t>Жерносек ВФ. Антилейкотриеновые препараты в лечении атопического дерматита и крапивницы у детей. Медицинские новости. 2015(11 (254)).</w:t>
      </w:r>
    </w:p>
    <w:p w:rsidR="003B5289" w:rsidRPr="00B245C5" w:rsidRDefault="003B5289" w:rsidP="003B5289">
      <w:pPr>
        <w:numPr>
          <w:ilvl w:val="0"/>
          <w:numId w:val="64"/>
        </w:numPr>
        <w:tabs>
          <w:tab w:val="num" w:pos="851"/>
        </w:tabs>
        <w:ind w:left="851" w:hanging="425"/>
        <w:rPr>
          <w:lang w:val="en-US"/>
        </w:rPr>
      </w:pPr>
      <w:r>
        <w:rPr>
          <w:color w:val="222222"/>
        </w:rPr>
        <w:t>Jeon YH, Min TK, Yang HJ, Pyun BY. A double-blind, randomized, crossover study to compare the effectiveness of montelukast on atopic dermatitis in Korean children. Allergy, asthma &amp; immunology research. 2016 Jul 1;8(4):305-11.</w:t>
      </w:r>
    </w:p>
    <w:p w:rsidR="003B5289" w:rsidRPr="00B245C5" w:rsidRDefault="003B5289" w:rsidP="003B5289">
      <w:pPr>
        <w:numPr>
          <w:ilvl w:val="0"/>
          <w:numId w:val="64"/>
        </w:numPr>
        <w:tabs>
          <w:tab w:val="num" w:pos="851"/>
        </w:tabs>
        <w:ind w:left="851" w:hanging="425"/>
        <w:rPr>
          <w:lang w:val="en-US"/>
        </w:rPr>
      </w:pPr>
      <w:r>
        <w:rPr>
          <w:color w:val="222222"/>
        </w:rPr>
        <w:t>Sun S, Dong X. Trp channels and itch. InSeminars in immunopathology 2016 May 1 (Vol. 38, No. 3, pp. 293-307). Springer Berlin Heidelberg.</w:t>
      </w:r>
    </w:p>
    <w:p w:rsidR="003B5289" w:rsidRPr="00B245C5" w:rsidRDefault="003B5289" w:rsidP="003B5289">
      <w:pPr>
        <w:numPr>
          <w:ilvl w:val="0"/>
          <w:numId w:val="64"/>
        </w:numPr>
        <w:tabs>
          <w:tab w:val="num" w:pos="851"/>
        </w:tabs>
        <w:ind w:left="851" w:hanging="425"/>
        <w:rPr>
          <w:lang w:val="en-US"/>
        </w:rPr>
      </w:pPr>
      <w:r>
        <w:rPr>
          <w:color w:val="222222"/>
        </w:rPr>
        <w:t>Узаков ОЖ, Сулайманов ША, Муратова ЖК, Жуманалиева МБ. Новые инновационные технологии в терапии аллергических заболеваний. Вестник КГМА им. ИК Ахунбаева. 2016(5):141-6.</w:t>
      </w:r>
    </w:p>
    <w:p w:rsidR="003B5289" w:rsidRPr="000D3281" w:rsidRDefault="003B5289" w:rsidP="003B5289">
      <w:pPr>
        <w:numPr>
          <w:ilvl w:val="0"/>
          <w:numId w:val="64"/>
        </w:numPr>
        <w:tabs>
          <w:tab w:val="num" w:pos="851"/>
        </w:tabs>
        <w:ind w:left="851" w:hanging="425"/>
        <w:rPr>
          <w:lang w:val="en-US"/>
        </w:rPr>
      </w:pPr>
      <w:r>
        <w:rPr>
          <w:color w:val="222222"/>
        </w:rPr>
        <w:lastRenderedPageBreak/>
        <w:t>Chin WK. Leukotriene receptor antagonism may not be effective in atopic dermatitis treatment after all. Journal of clinical pharmacy and therapeutics. 2018 Feb 1;43(1):159-62.</w:t>
      </w:r>
    </w:p>
    <w:p w:rsidR="000B51A7" w:rsidRPr="00126FDC" w:rsidRDefault="000B51A7" w:rsidP="00126FDC">
      <w:pPr>
        <w:ind w:left="851"/>
        <w:rPr>
          <w:lang w:val="en-US"/>
        </w:rPr>
      </w:pPr>
    </w:p>
    <w:p w:rsidR="00B63B73" w:rsidRDefault="00B63B73" w:rsidP="00B63B73">
      <w:pPr>
        <w:suppressAutoHyphens/>
        <w:jc w:val="both"/>
        <w:rPr>
          <w:b/>
          <w:sz w:val="24"/>
          <w:szCs w:val="24"/>
          <w:u w:val="single"/>
          <w:lang w:val="bg-BG"/>
        </w:rPr>
      </w:pPr>
      <w:r w:rsidRPr="00A130F2">
        <w:rPr>
          <w:rStyle w:val="Strong"/>
          <w:bCs w:val="0"/>
          <w:sz w:val="24"/>
          <w:szCs w:val="24"/>
          <w:u w:val="single"/>
        </w:rPr>
        <w:t>TSANKOV N</w:t>
      </w:r>
      <w:r w:rsidRPr="00A130F2">
        <w:rPr>
          <w:b/>
          <w:sz w:val="24"/>
          <w:szCs w:val="24"/>
          <w:u w:val="single"/>
          <w:lang w:val="en-US"/>
        </w:rPr>
        <w:t xml:space="preserve">, Kehayov A. Crisis in Lybia: Doctor and nurses under death sentence. </w:t>
      </w:r>
      <w:r w:rsidRPr="00A130F2">
        <w:rPr>
          <w:b/>
          <w:sz w:val="24"/>
          <w:szCs w:val="24"/>
          <w:u w:val="single"/>
        </w:rPr>
        <w:t>Clin Dermatol,</w:t>
      </w:r>
      <w:r w:rsidRPr="00A130F2">
        <w:rPr>
          <w:b/>
          <w:sz w:val="24"/>
          <w:szCs w:val="24"/>
          <w:u w:val="single"/>
          <w:lang w:val="bg-BG"/>
        </w:rPr>
        <w:t xml:space="preserve"> </w:t>
      </w:r>
      <w:r w:rsidRPr="00A130F2">
        <w:rPr>
          <w:b/>
          <w:sz w:val="24"/>
          <w:szCs w:val="24"/>
          <w:u w:val="single"/>
          <w:lang w:val="en-US"/>
        </w:rPr>
        <w:t>2005,</w:t>
      </w:r>
      <w:r w:rsidRPr="00A130F2">
        <w:rPr>
          <w:b/>
          <w:sz w:val="24"/>
          <w:szCs w:val="24"/>
          <w:u w:val="single"/>
        </w:rPr>
        <w:t>  2</w:t>
      </w:r>
      <w:r w:rsidRPr="00A130F2">
        <w:rPr>
          <w:b/>
          <w:sz w:val="24"/>
          <w:szCs w:val="24"/>
          <w:u w:val="single"/>
          <w:lang w:val="en-US"/>
        </w:rPr>
        <w:t>3</w:t>
      </w:r>
      <w:r w:rsidRPr="00A130F2">
        <w:rPr>
          <w:b/>
          <w:sz w:val="24"/>
          <w:szCs w:val="24"/>
          <w:u w:val="single"/>
        </w:rPr>
        <w:t>, </w:t>
      </w:r>
      <w:r w:rsidRPr="00A130F2">
        <w:rPr>
          <w:b/>
          <w:sz w:val="24"/>
          <w:szCs w:val="24"/>
          <w:u w:val="single"/>
          <w:lang w:val="en-US"/>
        </w:rPr>
        <w:t>527</w:t>
      </w:r>
      <w:r w:rsidRPr="00A130F2">
        <w:rPr>
          <w:b/>
          <w:sz w:val="24"/>
          <w:szCs w:val="24"/>
          <w:u w:val="single"/>
          <w:lang w:val="bg-BG"/>
        </w:rPr>
        <w:t>.</w:t>
      </w:r>
    </w:p>
    <w:p w:rsidR="00B63B73" w:rsidRPr="00A130F2" w:rsidRDefault="00B63B73" w:rsidP="00B63B73">
      <w:pPr>
        <w:suppressAutoHyphens/>
        <w:jc w:val="both"/>
        <w:rPr>
          <w:b/>
          <w:sz w:val="24"/>
          <w:szCs w:val="24"/>
          <w:u w:val="single"/>
          <w:lang w:val="bg-BG"/>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2</w:t>
      </w:r>
    </w:p>
    <w:p w:rsidR="00B63B73" w:rsidRPr="00B55726" w:rsidRDefault="00B63B73" w:rsidP="002A419B">
      <w:pPr>
        <w:pStyle w:val="Heading1"/>
        <w:numPr>
          <w:ilvl w:val="0"/>
          <w:numId w:val="66"/>
        </w:numPr>
        <w:rPr>
          <w:b w:val="0"/>
          <w:bCs/>
          <w:sz w:val="20"/>
        </w:rPr>
      </w:pPr>
      <w:r w:rsidRPr="00B55726">
        <w:rPr>
          <w:b w:val="0"/>
          <w:bCs/>
          <w:sz w:val="20"/>
          <w:szCs w:val="24"/>
          <w:lang w:val="en-US"/>
        </w:rPr>
        <w:t xml:space="preserve">Parish LC. </w:t>
      </w:r>
      <w:r w:rsidRPr="00B55726">
        <w:rPr>
          <w:b w:val="0"/>
          <w:bCs/>
          <w:sz w:val="20"/>
        </w:rPr>
        <w:t>Freedom for the Bulgarian nurses and a Palestinian doctor</w:t>
      </w:r>
      <w:r w:rsidRPr="00B55726">
        <w:rPr>
          <w:b w:val="0"/>
          <w:bCs/>
          <w:sz w:val="20"/>
          <w:lang w:val="en-US"/>
        </w:rPr>
        <w:t>. Clin Dermatol, 2008,26,5,574</w:t>
      </w:r>
    </w:p>
    <w:p w:rsidR="00B63B73" w:rsidRPr="00B55726" w:rsidRDefault="00B63B73" w:rsidP="002A419B">
      <w:pPr>
        <w:pStyle w:val="Heading1"/>
        <w:numPr>
          <w:ilvl w:val="0"/>
          <w:numId w:val="66"/>
        </w:numPr>
        <w:rPr>
          <w:b w:val="0"/>
          <w:sz w:val="20"/>
          <w:lang w:val="en-US"/>
        </w:rPr>
      </w:pPr>
      <w:r w:rsidRPr="00B55726">
        <w:rPr>
          <w:b w:val="0"/>
          <w:sz w:val="20"/>
          <w:szCs w:val="24"/>
          <w:lang w:eastAsia="bg-BG"/>
        </w:rPr>
        <w:t xml:space="preserve">Cohen, Philip R., Razelle Kurzrock, and Lawrence Parish. </w:t>
      </w:r>
      <w:r w:rsidR="007321F6" w:rsidRPr="00B55726">
        <w:rPr>
          <w:b w:val="0"/>
          <w:sz w:val="20"/>
          <w:szCs w:val="24"/>
          <w:lang w:eastAsia="bg-BG"/>
        </w:rPr>
        <w:t>„</w:t>
      </w:r>
      <w:r w:rsidRPr="00B55726">
        <w:rPr>
          <w:b w:val="0"/>
          <w:sz w:val="20"/>
          <w:szCs w:val="24"/>
          <w:lang w:eastAsia="bg-BG"/>
        </w:rPr>
        <w:t>Warning signal: Unaware of an in absentia conviction, South African cancer specialist jailed on return to the United Arab Emirates.</w:t>
      </w:r>
      <w:r w:rsidR="007321F6" w:rsidRPr="00B55726">
        <w:rPr>
          <w:b w:val="0"/>
          <w:sz w:val="20"/>
          <w:szCs w:val="24"/>
          <w:lang w:eastAsia="bg-BG"/>
        </w:rPr>
        <w:t>”</w:t>
      </w:r>
      <w:r w:rsidRPr="00B55726">
        <w:rPr>
          <w:b w:val="0"/>
          <w:sz w:val="20"/>
          <w:szCs w:val="24"/>
          <w:lang w:eastAsia="bg-BG"/>
        </w:rPr>
        <w:t xml:space="preserve"> (2013): 128.</w:t>
      </w:r>
    </w:p>
    <w:p w:rsidR="00B63B73" w:rsidRDefault="00B63B73" w:rsidP="00A04509">
      <w:pPr>
        <w:ind w:left="851"/>
        <w:rPr>
          <w:sz w:val="24"/>
          <w:szCs w:val="24"/>
          <w:lang w:val="bg-BG"/>
        </w:rPr>
      </w:pPr>
    </w:p>
    <w:p w:rsidR="00F54358" w:rsidRPr="00C420DE" w:rsidRDefault="005655D8" w:rsidP="00F54358">
      <w:pPr>
        <w:jc w:val="both"/>
        <w:rPr>
          <w:b/>
          <w:sz w:val="24"/>
          <w:szCs w:val="28"/>
          <w:u w:val="single"/>
          <w:lang w:val="bg-BG"/>
        </w:rPr>
      </w:pPr>
      <w:r>
        <w:rPr>
          <w:b/>
          <w:sz w:val="24"/>
          <w:szCs w:val="28"/>
          <w:u w:val="single"/>
        </w:rPr>
        <w:t>TSANKOV N</w:t>
      </w:r>
      <w:r w:rsidR="00F54358" w:rsidRPr="00C420DE">
        <w:rPr>
          <w:b/>
          <w:sz w:val="24"/>
          <w:szCs w:val="28"/>
          <w:u w:val="single"/>
          <w:lang w:val="bg-BG"/>
        </w:rPr>
        <w:t xml:space="preserve">, </w:t>
      </w:r>
      <w:r w:rsidR="00F54358" w:rsidRPr="00C420DE">
        <w:rPr>
          <w:b/>
          <w:sz w:val="24"/>
          <w:szCs w:val="28"/>
          <w:u w:val="single"/>
        </w:rPr>
        <w:t>Grozdev</w:t>
      </w:r>
      <w:r w:rsidR="00F54358" w:rsidRPr="00C420DE">
        <w:rPr>
          <w:b/>
          <w:sz w:val="24"/>
          <w:szCs w:val="28"/>
          <w:u w:val="single"/>
          <w:lang w:val="bg-BG"/>
        </w:rPr>
        <w:t xml:space="preserve"> </w:t>
      </w:r>
      <w:r w:rsidR="00F54358" w:rsidRPr="00C420DE">
        <w:rPr>
          <w:b/>
          <w:sz w:val="24"/>
          <w:szCs w:val="28"/>
          <w:u w:val="single"/>
        </w:rPr>
        <w:t>I</w:t>
      </w:r>
      <w:r w:rsidR="00F54358" w:rsidRPr="00C420DE">
        <w:rPr>
          <w:b/>
          <w:sz w:val="24"/>
          <w:szCs w:val="28"/>
          <w:u w:val="single"/>
          <w:lang w:val="bg-BG"/>
        </w:rPr>
        <w:t>, К</w:t>
      </w:r>
      <w:r w:rsidR="00F54358" w:rsidRPr="00C420DE">
        <w:rPr>
          <w:b/>
          <w:sz w:val="24"/>
          <w:szCs w:val="28"/>
          <w:u w:val="single"/>
        </w:rPr>
        <w:t>azandjieva</w:t>
      </w:r>
      <w:r w:rsidR="00F54358" w:rsidRPr="00C420DE">
        <w:rPr>
          <w:b/>
          <w:sz w:val="24"/>
          <w:szCs w:val="28"/>
          <w:u w:val="single"/>
          <w:lang w:val="bg-BG"/>
        </w:rPr>
        <w:t xml:space="preserve"> </w:t>
      </w:r>
      <w:r w:rsidR="00F54358" w:rsidRPr="00C420DE">
        <w:rPr>
          <w:b/>
          <w:sz w:val="24"/>
          <w:szCs w:val="28"/>
          <w:u w:val="single"/>
        </w:rPr>
        <w:t>J</w:t>
      </w:r>
      <w:r w:rsidR="00F54358" w:rsidRPr="00C420DE">
        <w:rPr>
          <w:b/>
          <w:sz w:val="24"/>
          <w:szCs w:val="28"/>
          <w:u w:val="single"/>
          <w:lang w:val="bg-BG"/>
        </w:rPr>
        <w:t xml:space="preserve">. </w:t>
      </w:r>
      <w:r w:rsidR="00F54358" w:rsidRPr="00C420DE">
        <w:rPr>
          <w:b/>
          <w:sz w:val="24"/>
          <w:szCs w:val="28"/>
          <w:u w:val="single"/>
        </w:rPr>
        <w:t>Eruptive</w:t>
      </w:r>
      <w:r w:rsidR="00F54358" w:rsidRPr="00C420DE">
        <w:rPr>
          <w:b/>
          <w:sz w:val="24"/>
          <w:szCs w:val="28"/>
          <w:u w:val="single"/>
          <w:lang w:val="bg-BG"/>
        </w:rPr>
        <w:t xml:space="preserve"> </w:t>
      </w:r>
      <w:r w:rsidR="00F54358" w:rsidRPr="00C420DE">
        <w:rPr>
          <w:b/>
          <w:sz w:val="24"/>
          <w:szCs w:val="28"/>
          <w:u w:val="single"/>
        </w:rPr>
        <w:t>psoriasis</w:t>
      </w:r>
      <w:r w:rsidR="00F54358" w:rsidRPr="00C420DE">
        <w:rPr>
          <w:b/>
          <w:sz w:val="24"/>
          <w:szCs w:val="28"/>
          <w:u w:val="single"/>
          <w:lang w:val="bg-BG"/>
        </w:rPr>
        <w:t xml:space="preserve"> </w:t>
      </w:r>
      <w:r w:rsidR="00F54358" w:rsidRPr="00C420DE">
        <w:rPr>
          <w:b/>
          <w:sz w:val="24"/>
          <w:szCs w:val="28"/>
          <w:u w:val="single"/>
        </w:rPr>
        <w:t>and</w:t>
      </w:r>
      <w:r w:rsidR="00F54358" w:rsidRPr="00C420DE">
        <w:rPr>
          <w:b/>
          <w:sz w:val="24"/>
          <w:szCs w:val="28"/>
          <w:u w:val="single"/>
          <w:lang w:val="bg-BG"/>
        </w:rPr>
        <w:t xml:space="preserve"> </w:t>
      </w:r>
      <w:r w:rsidR="00F54358" w:rsidRPr="00C420DE">
        <w:rPr>
          <w:b/>
          <w:sz w:val="24"/>
          <w:szCs w:val="28"/>
          <w:u w:val="single"/>
        </w:rPr>
        <w:t>treatment</w:t>
      </w:r>
      <w:r w:rsidR="00F54358" w:rsidRPr="00C420DE">
        <w:rPr>
          <w:b/>
          <w:sz w:val="24"/>
          <w:szCs w:val="28"/>
          <w:u w:val="single"/>
          <w:lang w:val="bg-BG"/>
        </w:rPr>
        <w:t xml:space="preserve"> </w:t>
      </w:r>
      <w:r w:rsidR="00F54358" w:rsidRPr="00C420DE">
        <w:rPr>
          <w:b/>
          <w:sz w:val="24"/>
          <w:szCs w:val="28"/>
          <w:u w:val="single"/>
        </w:rPr>
        <w:t>with</w:t>
      </w:r>
      <w:r w:rsidR="00F54358" w:rsidRPr="00C420DE">
        <w:rPr>
          <w:b/>
          <w:sz w:val="24"/>
          <w:szCs w:val="28"/>
          <w:u w:val="single"/>
          <w:lang w:val="bg-BG"/>
        </w:rPr>
        <w:t xml:space="preserve"> Rifampicin. </w:t>
      </w:r>
      <w:r w:rsidR="00F54358" w:rsidRPr="00C420DE">
        <w:rPr>
          <w:b/>
          <w:sz w:val="24"/>
          <w:szCs w:val="28"/>
          <w:u w:val="single"/>
          <w:lang w:val="it-IT"/>
        </w:rPr>
        <w:t>Trakia</w:t>
      </w:r>
      <w:r w:rsidR="00F54358" w:rsidRPr="00C420DE">
        <w:rPr>
          <w:b/>
          <w:sz w:val="24"/>
          <w:szCs w:val="28"/>
          <w:u w:val="single"/>
          <w:lang w:val="bg-BG"/>
        </w:rPr>
        <w:t xml:space="preserve"> </w:t>
      </w:r>
      <w:r w:rsidR="00F54358" w:rsidRPr="00C420DE">
        <w:rPr>
          <w:b/>
          <w:sz w:val="24"/>
          <w:szCs w:val="28"/>
          <w:u w:val="single"/>
          <w:lang w:val="it-IT"/>
        </w:rPr>
        <w:t>J</w:t>
      </w:r>
      <w:r w:rsidR="00F54358" w:rsidRPr="00C420DE">
        <w:rPr>
          <w:b/>
          <w:sz w:val="24"/>
          <w:szCs w:val="28"/>
          <w:u w:val="single"/>
          <w:lang w:val="bg-BG"/>
        </w:rPr>
        <w:t xml:space="preserve"> </w:t>
      </w:r>
      <w:r w:rsidR="00F54358" w:rsidRPr="00C420DE">
        <w:rPr>
          <w:b/>
          <w:sz w:val="24"/>
          <w:szCs w:val="28"/>
          <w:u w:val="single"/>
          <w:lang w:val="it-IT"/>
        </w:rPr>
        <w:t>Sci</w:t>
      </w:r>
      <w:r w:rsidR="00F54358" w:rsidRPr="00C420DE">
        <w:rPr>
          <w:b/>
          <w:sz w:val="24"/>
          <w:szCs w:val="28"/>
          <w:u w:val="single"/>
          <w:lang w:val="bg-BG"/>
        </w:rPr>
        <w:t>,2005,</w:t>
      </w:r>
      <w:r w:rsidR="00F54358" w:rsidRPr="00C420DE">
        <w:rPr>
          <w:b/>
          <w:sz w:val="24"/>
          <w:szCs w:val="28"/>
          <w:u w:val="single"/>
          <w:lang w:val="it-IT"/>
        </w:rPr>
        <w:t>Vol</w:t>
      </w:r>
      <w:r w:rsidR="00F54358" w:rsidRPr="00C420DE">
        <w:rPr>
          <w:b/>
          <w:sz w:val="24"/>
          <w:szCs w:val="28"/>
          <w:u w:val="single"/>
          <w:lang w:val="bg-BG"/>
        </w:rPr>
        <w:t>.3,4,21-26</w:t>
      </w:r>
    </w:p>
    <w:p w:rsidR="00F54358" w:rsidRDefault="00F54358" w:rsidP="00F54358">
      <w:pPr>
        <w:rPr>
          <w:bCs/>
        </w:rPr>
      </w:pPr>
    </w:p>
    <w:p w:rsidR="00F54358" w:rsidRPr="007F2DA0" w:rsidRDefault="00F54358" w:rsidP="00F54358">
      <w:pPr>
        <w:ind w:left="360"/>
        <w:rPr>
          <w:b/>
          <w:lang w:val="bg-BG"/>
        </w:rPr>
      </w:pPr>
      <w:r>
        <w:rPr>
          <w:b/>
          <w:lang w:val="bg-BG"/>
        </w:rPr>
        <w:t>Цитати</w:t>
      </w:r>
      <w:r w:rsidRPr="007F2DA0">
        <w:rPr>
          <w:b/>
          <w:lang w:val="bg-BG"/>
        </w:rPr>
        <w:t xml:space="preserve"> – </w:t>
      </w:r>
      <w:r w:rsidR="00A8200C">
        <w:rPr>
          <w:b/>
          <w:lang w:val="en-US"/>
        </w:rPr>
        <w:t>2</w:t>
      </w:r>
      <w:r>
        <w:rPr>
          <w:b/>
          <w:lang w:val="bg-BG"/>
        </w:rPr>
        <w:t xml:space="preserve"> </w:t>
      </w:r>
    </w:p>
    <w:p w:rsidR="00A8200C" w:rsidRPr="005655D8" w:rsidRDefault="00F54358" w:rsidP="002A419B">
      <w:pPr>
        <w:numPr>
          <w:ilvl w:val="0"/>
          <w:numId w:val="68"/>
        </w:numPr>
        <w:rPr>
          <w:bCs/>
        </w:rPr>
      </w:pPr>
      <w:r w:rsidRPr="00A32397">
        <w:rPr>
          <w:color w:val="222222"/>
          <w:shd w:val="clear" w:color="auto" w:fill="FFFFFF"/>
        </w:rPr>
        <w:t xml:space="preserve">Nikolova, Biliana, et al. </w:t>
      </w:r>
      <w:r w:rsidR="007321F6">
        <w:rPr>
          <w:color w:val="222222"/>
          <w:shd w:val="clear" w:color="auto" w:fill="FFFFFF"/>
        </w:rPr>
        <w:t>“</w:t>
      </w:r>
      <w:r w:rsidRPr="00A32397">
        <w:rPr>
          <w:color w:val="222222"/>
          <w:shd w:val="clear" w:color="auto" w:fill="FFFFFF"/>
        </w:rPr>
        <w:t xml:space="preserve">Fluorescent Imaging for Assessment of the Effect of Combined Application of Electroporation and Rifampicin on HaCaT Cells as a New Therapeutic </w:t>
      </w:r>
      <w:r w:rsidRPr="005655D8">
        <w:rPr>
          <w:color w:val="222222"/>
          <w:shd w:val="clear" w:color="auto" w:fill="FFFFFF"/>
        </w:rPr>
        <w:t>Approach for Psoriasis.</w:t>
      </w:r>
      <w:r w:rsidR="007321F6" w:rsidRPr="005655D8">
        <w:rPr>
          <w:color w:val="222222"/>
          <w:shd w:val="clear" w:color="auto" w:fill="FFFFFF"/>
        </w:rPr>
        <w:t>”</w:t>
      </w:r>
      <w:r w:rsidRPr="005655D8">
        <w:rPr>
          <w:rStyle w:val="apple-converted-space"/>
          <w:color w:val="222222"/>
          <w:shd w:val="clear" w:color="auto" w:fill="FFFFFF"/>
        </w:rPr>
        <w:t> </w:t>
      </w:r>
      <w:r w:rsidRPr="005655D8">
        <w:rPr>
          <w:i/>
          <w:iCs/>
          <w:color w:val="222222"/>
          <w:shd w:val="clear" w:color="auto" w:fill="FFFFFF"/>
        </w:rPr>
        <w:t>Sensors</w:t>
      </w:r>
      <w:r w:rsidRPr="005655D8">
        <w:rPr>
          <w:rStyle w:val="apple-converted-space"/>
          <w:color w:val="222222"/>
          <w:shd w:val="clear" w:color="auto" w:fill="FFFFFF"/>
        </w:rPr>
        <w:t> </w:t>
      </w:r>
      <w:r w:rsidRPr="005655D8">
        <w:rPr>
          <w:color w:val="222222"/>
          <w:shd w:val="clear" w:color="auto" w:fill="FFFFFF"/>
        </w:rPr>
        <w:t>13.3 (2013): 3625-3634.</w:t>
      </w:r>
    </w:p>
    <w:p w:rsidR="00B63B73" w:rsidRPr="005655D8" w:rsidRDefault="00A8200C" w:rsidP="002A419B">
      <w:pPr>
        <w:numPr>
          <w:ilvl w:val="0"/>
          <w:numId w:val="68"/>
        </w:numPr>
        <w:rPr>
          <w:bCs/>
        </w:rPr>
      </w:pPr>
      <w:r w:rsidRPr="005655D8">
        <w:rPr>
          <w:lang w:val="bg-BG" w:eastAsia="bg-BG"/>
        </w:rPr>
        <w:t xml:space="preserve">Dogra, Luvdeep, et al. "A controlled trial of oral rifampin in chronic plaque psoriasis." </w:t>
      </w:r>
      <w:r w:rsidRPr="005655D8">
        <w:rPr>
          <w:i/>
          <w:iCs/>
          <w:lang w:val="bg-BG" w:eastAsia="bg-BG"/>
        </w:rPr>
        <w:t>British Journal of Medicine and Medical Research</w:t>
      </w:r>
      <w:r w:rsidRPr="005655D8">
        <w:rPr>
          <w:lang w:val="bg-BG" w:eastAsia="bg-BG"/>
        </w:rPr>
        <w:t xml:space="preserve"> 4.17 (2014): 3248-3254.</w:t>
      </w:r>
    </w:p>
    <w:p w:rsidR="000B51A7" w:rsidRPr="00FB0363" w:rsidRDefault="000B51A7" w:rsidP="00A04509">
      <w:pPr>
        <w:ind w:left="851"/>
        <w:rPr>
          <w:sz w:val="24"/>
          <w:szCs w:val="24"/>
          <w:lang w:val="en-US"/>
        </w:rPr>
      </w:pPr>
    </w:p>
    <w:p w:rsidR="00802768" w:rsidRDefault="00802768" w:rsidP="00802768">
      <w:pPr>
        <w:rPr>
          <w:b/>
          <w:sz w:val="24"/>
          <w:szCs w:val="24"/>
          <w:u w:val="single"/>
        </w:rPr>
      </w:pPr>
      <w:r w:rsidRPr="00802768">
        <w:rPr>
          <w:rStyle w:val="cssauthor"/>
          <w:b/>
          <w:sz w:val="24"/>
          <w:szCs w:val="24"/>
          <w:u w:val="single"/>
        </w:rPr>
        <w:t>Angelova</w:t>
      </w:r>
      <w:r w:rsidRPr="00802768">
        <w:rPr>
          <w:rStyle w:val="cssauthor"/>
          <w:b/>
          <w:sz w:val="24"/>
          <w:szCs w:val="24"/>
          <w:u w:val="single"/>
          <w:lang w:val="bg-BG"/>
        </w:rPr>
        <w:t>-</w:t>
      </w:r>
      <w:r w:rsidRPr="00802768">
        <w:rPr>
          <w:rStyle w:val="cssauthor"/>
          <w:b/>
          <w:sz w:val="24"/>
          <w:szCs w:val="24"/>
          <w:u w:val="single"/>
        </w:rPr>
        <w:t>Fischer</w:t>
      </w:r>
      <w:r w:rsidRPr="00802768">
        <w:rPr>
          <w:b/>
          <w:sz w:val="24"/>
          <w:szCs w:val="24"/>
          <w:u w:val="single"/>
          <w:lang w:val="bg-BG"/>
        </w:rPr>
        <w:t xml:space="preserve"> </w:t>
      </w:r>
      <w:r w:rsidRPr="00802768">
        <w:rPr>
          <w:rStyle w:val="cssauthor"/>
          <w:b/>
          <w:sz w:val="24"/>
          <w:szCs w:val="24"/>
          <w:u w:val="single"/>
        </w:rPr>
        <w:t>I</w:t>
      </w:r>
      <w:r w:rsidRPr="00802768">
        <w:rPr>
          <w:rStyle w:val="cssauthor"/>
          <w:b/>
          <w:sz w:val="24"/>
          <w:szCs w:val="24"/>
          <w:u w:val="single"/>
          <w:lang w:val="bg-BG"/>
        </w:rPr>
        <w:t xml:space="preserve"> ,  </w:t>
      </w:r>
      <w:r w:rsidRPr="00802768">
        <w:rPr>
          <w:rStyle w:val="cssauthor"/>
          <w:b/>
          <w:sz w:val="24"/>
          <w:szCs w:val="24"/>
          <w:u w:val="single"/>
        </w:rPr>
        <w:t>Hipler</w:t>
      </w:r>
      <w:r w:rsidRPr="00802768">
        <w:rPr>
          <w:b/>
          <w:sz w:val="24"/>
          <w:szCs w:val="24"/>
          <w:u w:val="single"/>
          <w:lang w:val="bg-BG"/>
        </w:rPr>
        <w:t xml:space="preserve"> </w:t>
      </w:r>
      <w:r w:rsidRPr="00802768">
        <w:rPr>
          <w:rStyle w:val="cssauthor"/>
          <w:b/>
          <w:sz w:val="24"/>
          <w:szCs w:val="24"/>
          <w:u w:val="single"/>
        </w:rPr>
        <w:t>U</w:t>
      </w:r>
      <w:r w:rsidRPr="00802768">
        <w:rPr>
          <w:rStyle w:val="cssauthor"/>
          <w:b/>
          <w:sz w:val="24"/>
          <w:szCs w:val="24"/>
          <w:u w:val="single"/>
          <w:lang w:val="bg-BG"/>
        </w:rPr>
        <w:t xml:space="preserve"> </w:t>
      </w:r>
      <w:r w:rsidRPr="00802768">
        <w:rPr>
          <w:rStyle w:val="cssauthor"/>
          <w:b/>
          <w:sz w:val="24"/>
          <w:szCs w:val="24"/>
          <w:u w:val="single"/>
        </w:rPr>
        <w:t>C</w:t>
      </w:r>
      <w:r w:rsidRPr="00802768">
        <w:rPr>
          <w:rStyle w:val="cssauthor"/>
          <w:b/>
          <w:sz w:val="24"/>
          <w:szCs w:val="24"/>
          <w:u w:val="single"/>
          <w:lang w:val="bg-BG"/>
        </w:rPr>
        <w:t xml:space="preserve"> ,  </w:t>
      </w:r>
      <w:r w:rsidRPr="00802768">
        <w:rPr>
          <w:rStyle w:val="cssauthor"/>
          <w:b/>
          <w:sz w:val="24"/>
          <w:szCs w:val="24"/>
          <w:u w:val="single"/>
        </w:rPr>
        <w:t>Bauer</w:t>
      </w:r>
      <w:r w:rsidRPr="00802768">
        <w:rPr>
          <w:b/>
          <w:sz w:val="24"/>
          <w:szCs w:val="24"/>
          <w:u w:val="single"/>
          <w:lang w:val="bg-BG"/>
        </w:rPr>
        <w:t xml:space="preserve"> </w:t>
      </w:r>
      <w:r w:rsidRPr="00802768">
        <w:rPr>
          <w:rStyle w:val="cssauthor"/>
          <w:b/>
          <w:sz w:val="24"/>
          <w:szCs w:val="24"/>
          <w:u w:val="single"/>
        </w:rPr>
        <w:t>A</w:t>
      </w:r>
      <w:r w:rsidRPr="00802768">
        <w:rPr>
          <w:rStyle w:val="cssauthor"/>
          <w:b/>
          <w:sz w:val="24"/>
          <w:szCs w:val="24"/>
          <w:u w:val="single"/>
          <w:lang w:val="bg-BG"/>
        </w:rPr>
        <w:t xml:space="preserve"> ,  </w:t>
      </w:r>
      <w:r w:rsidRPr="00802768">
        <w:rPr>
          <w:rStyle w:val="cssauthor"/>
          <w:b/>
          <w:sz w:val="24"/>
          <w:szCs w:val="24"/>
          <w:u w:val="single"/>
        </w:rPr>
        <w:t>Fluhr</w:t>
      </w:r>
      <w:r w:rsidRPr="00802768">
        <w:rPr>
          <w:rStyle w:val="cssauthor"/>
          <w:b/>
          <w:sz w:val="24"/>
          <w:szCs w:val="24"/>
          <w:u w:val="single"/>
          <w:lang w:val="bg-BG"/>
        </w:rPr>
        <w:t xml:space="preserve"> </w:t>
      </w:r>
      <w:r w:rsidRPr="00802768">
        <w:rPr>
          <w:rStyle w:val="cssauthor"/>
          <w:b/>
          <w:sz w:val="24"/>
          <w:szCs w:val="24"/>
          <w:u w:val="single"/>
        </w:rPr>
        <w:t>J</w:t>
      </w:r>
      <w:r w:rsidRPr="00802768">
        <w:rPr>
          <w:rStyle w:val="cssauthor"/>
          <w:b/>
          <w:sz w:val="24"/>
          <w:szCs w:val="24"/>
          <w:u w:val="single"/>
          <w:lang w:val="bg-BG"/>
        </w:rPr>
        <w:t xml:space="preserve"> </w:t>
      </w:r>
      <w:r w:rsidRPr="00802768">
        <w:rPr>
          <w:rStyle w:val="cssauthor"/>
          <w:b/>
          <w:sz w:val="24"/>
          <w:szCs w:val="24"/>
          <w:u w:val="single"/>
        </w:rPr>
        <w:t>W</w:t>
      </w:r>
      <w:r w:rsidRPr="00802768">
        <w:rPr>
          <w:rStyle w:val="cssauthor"/>
          <w:b/>
          <w:sz w:val="24"/>
          <w:szCs w:val="24"/>
          <w:u w:val="single"/>
          <w:lang w:val="bg-BG"/>
        </w:rPr>
        <w:t xml:space="preserve">, </w:t>
      </w:r>
      <w:r w:rsidR="005655D8">
        <w:rPr>
          <w:rStyle w:val="cssauthor"/>
          <w:b/>
          <w:sz w:val="24"/>
          <w:szCs w:val="24"/>
          <w:u w:val="single"/>
        </w:rPr>
        <w:t>TSANKOV N</w:t>
      </w:r>
      <w:r w:rsidRPr="005655D8">
        <w:rPr>
          <w:rStyle w:val="cssauthor"/>
          <w:b/>
          <w:sz w:val="24"/>
          <w:szCs w:val="24"/>
          <w:u w:val="single"/>
          <w:lang w:val="bg-BG"/>
        </w:rPr>
        <w:t>,</w:t>
      </w:r>
      <w:r w:rsidRPr="00802768">
        <w:rPr>
          <w:rStyle w:val="cssauthor"/>
          <w:b/>
          <w:sz w:val="24"/>
          <w:szCs w:val="24"/>
          <w:u w:val="single"/>
          <w:lang w:val="bg-BG"/>
        </w:rPr>
        <w:t xml:space="preserve">  </w:t>
      </w:r>
      <w:r w:rsidRPr="00802768">
        <w:rPr>
          <w:rStyle w:val="cssauthor"/>
          <w:b/>
          <w:sz w:val="24"/>
          <w:szCs w:val="24"/>
          <w:u w:val="single"/>
        </w:rPr>
        <w:t>Fischer</w:t>
      </w:r>
      <w:r w:rsidRPr="00802768">
        <w:rPr>
          <w:b/>
          <w:sz w:val="24"/>
          <w:szCs w:val="24"/>
          <w:u w:val="single"/>
          <w:lang w:val="bg-BG"/>
        </w:rPr>
        <w:t xml:space="preserve"> </w:t>
      </w:r>
      <w:r w:rsidRPr="00802768">
        <w:rPr>
          <w:rStyle w:val="cssauthor"/>
          <w:b/>
          <w:sz w:val="24"/>
          <w:szCs w:val="24"/>
          <w:u w:val="single"/>
        </w:rPr>
        <w:t>T</w:t>
      </w:r>
      <w:r w:rsidRPr="00802768">
        <w:rPr>
          <w:rStyle w:val="cssauthor"/>
          <w:b/>
          <w:sz w:val="24"/>
          <w:szCs w:val="24"/>
          <w:u w:val="single"/>
          <w:lang w:val="bg-BG"/>
        </w:rPr>
        <w:t xml:space="preserve"> </w:t>
      </w:r>
      <w:r w:rsidRPr="00802768">
        <w:rPr>
          <w:rStyle w:val="cssauthor"/>
          <w:b/>
          <w:sz w:val="24"/>
          <w:szCs w:val="24"/>
          <w:u w:val="single"/>
        </w:rPr>
        <w:t>W</w:t>
      </w:r>
      <w:r w:rsidRPr="00802768">
        <w:rPr>
          <w:rStyle w:val="cssauthor"/>
          <w:b/>
          <w:sz w:val="24"/>
          <w:szCs w:val="24"/>
          <w:u w:val="single"/>
          <w:lang w:val="bg-BG"/>
        </w:rPr>
        <w:t xml:space="preserve"> ,  </w:t>
      </w:r>
      <w:r w:rsidRPr="00802768">
        <w:rPr>
          <w:rStyle w:val="cssauthor"/>
          <w:b/>
          <w:sz w:val="24"/>
          <w:szCs w:val="24"/>
          <w:u w:val="single"/>
        </w:rPr>
        <w:t>Elsner</w:t>
      </w:r>
      <w:r w:rsidRPr="00802768">
        <w:rPr>
          <w:rStyle w:val="cssauthor"/>
          <w:b/>
          <w:sz w:val="24"/>
          <w:szCs w:val="24"/>
          <w:u w:val="single"/>
          <w:lang w:val="bg-BG"/>
        </w:rPr>
        <w:t xml:space="preserve"> </w:t>
      </w:r>
      <w:r w:rsidRPr="00802768">
        <w:rPr>
          <w:rStyle w:val="cssauthor"/>
          <w:b/>
          <w:sz w:val="24"/>
          <w:szCs w:val="24"/>
          <w:u w:val="single"/>
        </w:rPr>
        <w:t>P</w:t>
      </w:r>
      <w:r w:rsidRPr="00802768">
        <w:rPr>
          <w:rStyle w:val="cssauthor"/>
          <w:b/>
          <w:sz w:val="24"/>
          <w:szCs w:val="24"/>
          <w:u w:val="single"/>
          <w:lang w:val="bg-BG"/>
        </w:rPr>
        <w:t xml:space="preserve">. </w:t>
      </w:r>
      <w:r w:rsidRPr="00802768">
        <w:rPr>
          <w:b/>
          <w:sz w:val="24"/>
          <w:szCs w:val="24"/>
          <w:u w:val="single"/>
        </w:rPr>
        <w:t xml:space="preserve">Significance of interleukin-16, macrophage-derived chemokine, eosinophil cationic protein and soluble E-selectin in reflecting disease activity of atopic dermatitis-from laboratory parameters to clinical scores. </w:t>
      </w:r>
      <w:r w:rsidRPr="00802768">
        <w:rPr>
          <w:b/>
          <w:vanish/>
          <w:sz w:val="24"/>
          <w:szCs w:val="24"/>
          <w:u w:val="single"/>
        </w:rPr>
        <w:t>[My paper]</w:t>
      </w:r>
      <w:r w:rsidRPr="00802768">
        <w:rPr>
          <w:b/>
          <w:sz w:val="24"/>
          <w:szCs w:val="24"/>
          <w:u w:val="single"/>
        </w:rPr>
        <w:t xml:space="preserve"> Br J Dermatol. 2006 Jun ;154 (6):1112-1117</w:t>
      </w:r>
    </w:p>
    <w:p w:rsidR="00F25941" w:rsidRDefault="00F25941" w:rsidP="00802768">
      <w:pPr>
        <w:rPr>
          <w:b/>
          <w:sz w:val="24"/>
          <w:szCs w:val="24"/>
          <w:u w:val="single"/>
        </w:rPr>
      </w:pPr>
    </w:p>
    <w:p w:rsidR="00F25941" w:rsidRPr="00E162C3" w:rsidRDefault="00F25941" w:rsidP="00802768">
      <w:pPr>
        <w:rPr>
          <w:rFonts w:ascii="TimesNewRomanPSMT" w:hAnsi="TimesNewRomanPSMT" w:cs="TimesNewRomanPSMT"/>
          <w:b/>
          <w:sz w:val="24"/>
          <w:szCs w:val="24"/>
          <w:u w:val="single"/>
          <w:lang w:val="en-US"/>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w:t>
      </w:r>
      <w:r w:rsidR="005B1B67">
        <w:rPr>
          <w:b/>
          <w:sz w:val="24"/>
          <w:szCs w:val="24"/>
          <w:u w:val="single"/>
          <w:lang w:val="bg-BG"/>
        </w:rPr>
        <w:t>3</w:t>
      </w:r>
      <w:r w:rsidR="00E162C3">
        <w:rPr>
          <w:b/>
          <w:sz w:val="24"/>
          <w:szCs w:val="24"/>
          <w:u w:val="single"/>
          <w:lang w:val="en-US"/>
        </w:rPr>
        <w:t>5</w:t>
      </w:r>
    </w:p>
    <w:p w:rsidR="00802768" w:rsidRPr="0021279C" w:rsidRDefault="00802768" w:rsidP="002A419B">
      <w:pPr>
        <w:numPr>
          <w:ilvl w:val="0"/>
          <w:numId w:val="65"/>
        </w:numPr>
        <w:tabs>
          <w:tab w:val="clear" w:pos="786"/>
          <w:tab w:val="num" w:pos="360"/>
        </w:tabs>
        <w:ind w:left="360"/>
      </w:pPr>
      <w:r w:rsidRPr="0021279C">
        <w:t>de Jongh, CM; Lutter R; Verberk MM; Kezic S. Differential cytokine expression in skin after single and repeated irritation by sodium laurylsulphate. Experimental Dermatology, 2007, 16, 12, 1032-1040(9).</w:t>
      </w:r>
    </w:p>
    <w:p w:rsidR="00802768" w:rsidRPr="0021279C" w:rsidRDefault="00802768" w:rsidP="002A419B">
      <w:pPr>
        <w:numPr>
          <w:ilvl w:val="0"/>
          <w:numId w:val="65"/>
        </w:numPr>
        <w:tabs>
          <w:tab w:val="clear" w:pos="786"/>
          <w:tab w:val="num" w:pos="360"/>
        </w:tabs>
        <w:ind w:left="360"/>
        <w:rPr>
          <w:lang w:val="bg-BG"/>
        </w:rPr>
      </w:pPr>
      <w:r w:rsidRPr="0021279C">
        <w:t>Bussmann</w:t>
      </w:r>
      <w:r w:rsidRPr="0021279C">
        <w:rPr>
          <w:lang w:val="bg-BG"/>
        </w:rPr>
        <w:t xml:space="preserve">, </w:t>
      </w:r>
      <w:r w:rsidRPr="0021279C">
        <w:t>C</w:t>
      </w:r>
      <w:r w:rsidRPr="0021279C">
        <w:rPr>
          <w:lang w:val="bg-BG"/>
        </w:rPr>
        <w:t>.;</w:t>
      </w:r>
      <w:r w:rsidRPr="0021279C">
        <w:t> Maintz</w:t>
      </w:r>
      <w:r w:rsidRPr="0021279C">
        <w:rPr>
          <w:lang w:val="bg-BG"/>
        </w:rPr>
        <w:t xml:space="preserve">, </w:t>
      </w:r>
      <w:r w:rsidRPr="0021279C">
        <w:t>L</w:t>
      </w:r>
      <w:r w:rsidRPr="0021279C">
        <w:rPr>
          <w:lang w:val="bg-BG"/>
        </w:rPr>
        <w:t>.;</w:t>
      </w:r>
      <w:r w:rsidRPr="0021279C">
        <w:t> Hart</w:t>
      </w:r>
      <w:r w:rsidRPr="0021279C">
        <w:rPr>
          <w:lang w:val="bg-BG"/>
        </w:rPr>
        <w:t xml:space="preserve">, </w:t>
      </w:r>
      <w:r w:rsidRPr="0021279C">
        <w:t>J</w:t>
      </w:r>
      <w:r w:rsidRPr="0021279C">
        <w:rPr>
          <w:lang w:val="bg-BG"/>
        </w:rPr>
        <w:t>.;</w:t>
      </w:r>
      <w:r w:rsidRPr="0021279C">
        <w:t> Allam</w:t>
      </w:r>
      <w:r w:rsidRPr="0021279C">
        <w:rPr>
          <w:lang w:val="bg-BG"/>
        </w:rPr>
        <w:t xml:space="preserve">, </w:t>
      </w:r>
      <w:r w:rsidRPr="0021279C">
        <w:t>J</w:t>
      </w:r>
      <w:r w:rsidRPr="0021279C">
        <w:rPr>
          <w:lang w:val="bg-BG"/>
        </w:rPr>
        <w:t>.-</w:t>
      </w:r>
      <w:r w:rsidRPr="0021279C">
        <w:t>P</w:t>
      </w:r>
      <w:r w:rsidRPr="0021279C">
        <w:rPr>
          <w:lang w:val="bg-BG"/>
        </w:rPr>
        <w:t>.;</w:t>
      </w:r>
      <w:r w:rsidRPr="0021279C">
        <w:t> Vrtala</w:t>
      </w:r>
      <w:r w:rsidRPr="0021279C">
        <w:rPr>
          <w:lang w:val="bg-BG"/>
        </w:rPr>
        <w:t xml:space="preserve">, </w:t>
      </w:r>
      <w:r w:rsidRPr="0021279C">
        <w:t>S</w:t>
      </w:r>
      <w:r w:rsidRPr="0021279C">
        <w:rPr>
          <w:lang w:val="bg-BG"/>
        </w:rPr>
        <w:t>;</w:t>
      </w:r>
      <w:r w:rsidRPr="0021279C">
        <w:t> Chen</w:t>
      </w:r>
      <w:r w:rsidRPr="0021279C">
        <w:rPr>
          <w:lang w:val="bg-BG"/>
        </w:rPr>
        <w:t xml:space="preserve">, </w:t>
      </w:r>
      <w:r w:rsidRPr="0021279C">
        <w:t>K</w:t>
      </w:r>
      <w:r w:rsidRPr="0021279C">
        <w:rPr>
          <w:lang w:val="bg-BG"/>
        </w:rPr>
        <w:t>.-</w:t>
      </w:r>
      <w:r w:rsidRPr="0021279C">
        <w:t>W</w:t>
      </w:r>
      <w:r w:rsidRPr="0021279C">
        <w:rPr>
          <w:lang w:val="bg-BG"/>
        </w:rPr>
        <w:t>.;</w:t>
      </w:r>
      <w:r w:rsidRPr="0021279C">
        <w:t> Bieber</w:t>
      </w:r>
      <w:r w:rsidRPr="0021279C">
        <w:rPr>
          <w:lang w:val="bg-BG"/>
        </w:rPr>
        <w:t xml:space="preserve">, </w:t>
      </w:r>
      <w:r w:rsidRPr="0021279C">
        <w:t>T</w:t>
      </w:r>
      <w:r w:rsidRPr="0021279C">
        <w:rPr>
          <w:lang w:val="bg-BG"/>
        </w:rPr>
        <w:t>.;</w:t>
      </w:r>
      <w:r w:rsidRPr="0021279C">
        <w:t> Thomas</w:t>
      </w:r>
      <w:r w:rsidRPr="0021279C">
        <w:rPr>
          <w:lang w:val="bg-BG"/>
        </w:rPr>
        <w:t xml:space="preserve">, </w:t>
      </w:r>
      <w:r w:rsidRPr="0021279C">
        <w:t>W</w:t>
      </w:r>
      <w:r w:rsidRPr="0021279C">
        <w:rPr>
          <w:lang w:val="bg-BG"/>
        </w:rPr>
        <w:t xml:space="preserve">. </w:t>
      </w:r>
      <w:r w:rsidRPr="0021279C">
        <w:t>R</w:t>
      </w:r>
      <w:r w:rsidRPr="0021279C">
        <w:rPr>
          <w:lang w:val="bg-BG"/>
        </w:rPr>
        <w:t>;</w:t>
      </w:r>
      <w:r w:rsidRPr="0021279C">
        <w:t> Valenta</w:t>
      </w:r>
      <w:r w:rsidRPr="0021279C">
        <w:rPr>
          <w:lang w:val="bg-BG"/>
        </w:rPr>
        <w:t xml:space="preserve">, </w:t>
      </w:r>
      <w:r w:rsidRPr="0021279C">
        <w:t>R</w:t>
      </w:r>
      <w:r w:rsidRPr="0021279C">
        <w:rPr>
          <w:lang w:val="bg-BG"/>
        </w:rPr>
        <w:t>.;</w:t>
      </w:r>
      <w:r w:rsidRPr="0021279C">
        <w:t> Zuberbier</w:t>
      </w:r>
      <w:r w:rsidRPr="0021279C">
        <w:rPr>
          <w:lang w:val="bg-BG"/>
        </w:rPr>
        <w:t xml:space="preserve">, </w:t>
      </w:r>
      <w:r w:rsidRPr="0021279C">
        <w:t>T</w:t>
      </w:r>
      <w:r w:rsidRPr="0021279C">
        <w:rPr>
          <w:lang w:val="bg-BG"/>
        </w:rPr>
        <w:t>.;</w:t>
      </w:r>
      <w:r w:rsidRPr="0021279C">
        <w:t> Sager</w:t>
      </w:r>
      <w:r w:rsidRPr="0021279C">
        <w:rPr>
          <w:lang w:val="bg-BG"/>
        </w:rPr>
        <w:t xml:space="preserve">, </w:t>
      </w:r>
      <w:r w:rsidRPr="0021279C">
        <w:t>A</w:t>
      </w:r>
      <w:r w:rsidRPr="0021279C">
        <w:rPr>
          <w:lang w:val="bg-BG"/>
        </w:rPr>
        <w:t>.;</w:t>
      </w:r>
      <w:r w:rsidRPr="0021279C">
        <w:t> Novak</w:t>
      </w:r>
      <w:r w:rsidRPr="0021279C">
        <w:rPr>
          <w:lang w:val="bg-BG"/>
        </w:rPr>
        <w:t xml:space="preserve">, </w:t>
      </w:r>
      <w:r w:rsidRPr="0021279C">
        <w:t>N</w:t>
      </w:r>
      <w:r w:rsidRPr="0021279C">
        <w:rPr>
          <w:lang w:val="bg-BG"/>
        </w:rPr>
        <w:t xml:space="preserve">. </w:t>
      </w:r>
      <w:r w:rsidRPr="0021279C">
        <w:t>Clinical</w:t>
      </w:r>
      <w:r w:rsidRPr="0021279C">
        <w:rPr>
          <w:lang w:val="bg-BG"/>
        </w:rPr>
        <w:t xml:space="preserve"> </w:t>
      </w:r>
      <w:r w:rsidRPr="0021279C">
        <w:t>improvement</w:t>
      </w:r>
      <w:r w:rsidRPr="0021279C">
        <w:rPr>
          <w:lang w:val="bg-BG"/>
        </w:rPr>
        <w:t xml:space="preserve"> </w:t>
      </w:r>
      <w:r w:rsidRPr="0021279C">
        <w:t>and</w:t>
      </w:r>
      <w:r w:rsidRPr="0021279C">
        <w:rPr>
          <w:lang w:val="bg-BG"/>
        </w:rPr>
        <w:t xml:space="preserve"> </w:t>
      </w:r>
      <w:r w:rsidRPr="0021279C">
        <w:t>immunological</w:t>
      </w:r>
      <w:r w:rsidRPr="0021279C">
        <w:rPr>
          <w:lang w:val="bg-BG"/>
        </w:rPr>
        <w:t xml:space="preserve"> </w:t>
      </w:r>
      <w:r w:rsidRPr="0021279C">
        <w:t>changes</w:t>
      </w:r>
      <w:r w:rsidRPr="0021279C">
        <w:rPr>
          <w:lang w:val="bg-BG"/>
        </w:rPr>
        <w:t xml:space="preserve"> </w:t>
      </w:r>
      <w:r w:rsidRPr="0021279C">
        <w:t>in</w:t>
      </w:r>
      <w:r w:rsidRPr="0021279C">
        <w:rPr>
          <w:lang w:val="bg-BG"/>
        </w:rPr>
        <w:t xml:space="preserve"> </w:t>
      </w:r>
      <w:r w:rsidRPr="0021279C">
        <w:t>atopic</w:t>
      </w:r>
      <w:r w:rsidRPr="0021279C">
        <w:rPr>
          <w:lang w:val="bg-BG"/>
        </w:rPr>
        <w:t xml:space="preserve"> </w:t>
      </w:r>
      <w:r w:rsidRPr="0021279C">
        <w:t>dermatitis</w:t>
      </w:r>
      <w:r w:rsidRPr="0021279C">
        <w:rPr>
          <w:lang w:val="bg-BG"/>
        </w:rPr>
        <w:t xml:space="preserve"> </w:t>
      </w:r>
      <w:r w:rsidRPr="0021279C">
        <w:t>patients</w:t>
      </w:r>
      <w:r w:rsidRPr="0021279C">
        <w:rPr>
          <w:lang w:val="bg-BG"/>
        </w:rPr>
        <w:t xml:space="preserve"> </w:t>
      </w:r>
      <w:r w:rsidRPr="0021279C">
        <w:t>undergoing</w:t>
      </w:r>
      <w:r w:rsidRPr="0021279C">
        <w:rPr>
          <w:lang w:val="bg-BG"/>
        </w:rPr>
        <w:t xml:space="preserve"> </w:t>
      </w:r>
      <w:r w:rsidRPr="0021279C">
        <w:t>subcutaneous</w:t>
      </w:r>
      <w:r w:rsidRPr="0021279C">
        <w:rPr>
          <w:lang w:val="bg-BG"/>
        </w:rPr>
        <w:t xml:space="preserve"> </w:t>
      </w:r>
      <w:r w:rsidRPr="0021279C">
        <w:t>immunotherapy</w:t>
      </w:r>
      <w:r w:rsidRPr="0021279C">
        <w:rPr>
          <w:lang w:val="bg-BG"/>
        </w:rPr>
        <w:t xml:space="preserve"> </w:t>
      </w:r>
      <w:r w:rsidRPr="0021279C">
        <w:t>with</w:t>
      </w:r>
      <w:r w:rsidRPr="0021279C">
        <w:rPr>
          <w:lang w:val="bg-BG"/>
        </w:rPr>
        <w:t xml:space="preserve"> </w:t>
      </w:r>
      <w:r w:rsidRPr="0021279C">
        <w:t>a</w:t>
      </w:r>
      <w:r w:rsidRPr="0021279C">
        <w:rPr>
          <w:lang w:val="bg-BG"/>
        </w:rPr>
        <w:t xml:space="preserve"> </w:t>
      </w:r>
      <w:r w:rsidRPr="0021279C">
        <w:t>house</w:t>
      </w:r>
      <w:r w:rsidRPr="0021279C">
        <w:rPr>
          <w:lang w:val="bg-BG"/>
        </w:rPr>
        <w:t xml:space="preserve"> </w:t>
      </w:r>
      <w:r w:rsidRPr="0021279C">
        <w:t>dust</w:t>
      </w:r>
      <w:r w:rsidRPr="0021279C">
        <w:rPr>
          <w:lang w:val="bg-BG"/>
        </w:rPr>
        <w:t xml:space="preserve"> </w:t>
      </w:r>
      <w:r w:rsidRPr="0021279C">
        <w:t>mite</w:t>
      </w:r>
      <w:r w:rsidRPr="0021279C">
        <w:rPr>
          <w:lang w:val="bg-BG"/>
        </w:rPr>
        <w:t xml:space="preserve"> </w:t>
      </w:r>
      <w:r w:rsidRPr="0021279C">
        <w:t>allergoid</w:t>
      </w:r>
      <w:r w:rsidRPr="0021279C">
        <w:rPr>
          <w:lang w:val="bg-BG"/>
        </w:rPr>
        <w:t xml:space="preserve">: </w:t>
      </w:r>
      <w:r w:rsidRPr="0021279C">
        <w:t>a</w:t>
      </w:r>
      <w:r w:rsidRPr="0021279C">
        <w:rPr>
          <w:lang w:val="bg-BG"/>
        </w:rPr>
        <w:t xml:space="preserve"> </w:t>
      </w:r>
      <w:r w:rsidRPr="0021279C">
        <w:t>pilot</w:t>
      </w:r>
      <w:r w:rsidRPr="0021279C">
        <w:rPr>
          <w:lang w:val="bg-BG"/>
        </w:rPr>
        <w:t xml:space="preserve"> </w:t>
      </w:r>
      <w:r w:rsidRPr="0021279C">
        <w:t>study</w:t>
      </w:r>
      <w:r w:rsidRPr="0021279C">
        <w:rPr>
          <w:lang w:val="bg-BG"/>
        </w:rPr>
        <w:t xml:space="preserve">. </w:t>
      </w:r>
      <w:r w:rsidRPr="0021279C">
        <w:t>Clinical</w:t>
      </w:r>
      <w:r w:rsidRPr="0021279C">
        <w:rPr>
          <w:lang w:val="bg-BG"/>
        </w:rPr>
        <w:t xml:space="preserve"> &amp; </w:t>
      </w:r>
      <w:r w:rsidRPr="0021279C">
        <w:t>Experimental</w:t>
      </w:r>
      <w:r w:rsidRPr="0021279C">
        <w:rPr>
          <w:lang w:val="bg-BG"/>
        </w:rPr>
        <w:t xml:space="preserve"> </w:t>
      </w:r>
      <w:r w:rsidRPr="0021279C">
        <w:t>Allergy</w:t>
      </w:r>
      <w:r w:rsidRPr="0021279C">
        <w:rPr>
          <w:lang w:val="bg-BG"/>
        </w:rPr>
        <w:t>, 2007</w:t>
      </w:r>
      <w:r w:rsidRPr="0021279C">
        <w:rPr>
          <w:lang w:val="en-US"/>
        </w:rPr>
        <w:t>,</w:t>
      </w:r>
      <w:r w:rsidRPr="0021279C">
        <w:rPr>
          <w:lang w:val="bg-BG"/>
        </w:rPr>
        <w:t xml:space="preserve"> 37,</w:t>
      </w:r>
      <w:r w:rsidRPr="0021279C">
        <w:t> </w:t>
      </w:r>
      <w:r w:rsidRPr="0021279C">
        <w:rPr>
          <w:lang w:val="bg-BG"/>
        </w:rPr>
        <w:t xml:space="preserve"> 9, 1277-1285(9)</w:t>
      </w:r>
    </w:p>
    <w:p w:rsidR="00802768" w:rsidRPr="0021279C" w:rsidRDefault="00802768" w:rsidP="002A419B">
      <w:pPr>
        <w:numPr>
          <w:ilvl w:val="0"/>
          <w:numId w:val="65"/>
        </w:numPr>
        <w:tabs>
          <w:tab w:val="clear" w:pos="786"/>
          <w:tab w:val="num" w:pos="360"/>
        </w:tabs>
        <w:ind w:left="360"/>
      </w:pPr>
      <w:r w:rsidRPr="0021279C">
        <w:rPr>
          <w:rStyle w:val="Emphasis"/>
          <w:i w:val="0"/>
        </w:rPr>
        <w:t xml:space="preserve">Bonness S, Bieber T.  </w:t>
      </w:r>
      <w:r w:rsidRPr="0021279C">
        <w:rPr>
          <w:rStyle w:val="Strong"/>
          <w:b w:val="0"/>
        </w:rPr>
        <w:t>Molecular basis of atopic dermatitis.Skin allergy</w:t>
      </w:r>
      <w:r w:rsidRPr="0021279C">
        <w:t xml:space="preserve"> Current Opinion in Allergy &amp; Clinical Immunology. 2007</w:t>
      </w:r>
      <w:r w:rsidRPr="0021279C">
        <w:rPr>
          <w:lang w:val="bg-BG"/>
        </w:rPr>
        <w:t xml:space="preserve">, </w:t>
      </w:r>
      <w:r w:rsidRPr="0021279C">
        <w:t>7(5):382-386</w:t>
      </w:r>
    </w:p>
    <w:p w:rsidR="00802768" w:rsidRPr="0021279C" w:rsidRDefault="00802768" w:rsidP="002A419B">
      <w:pPr>
        <w:numPr>
          <w:ilvl w:val="0"/>
          <w:numId w:val="65"/>
        </w:numPr>
        <w:tabs>
          <w:tab w:val="clear" w:pos="786"/>
          <w:tab w:val="num" w:pos="360"/>
        </w:tabs>
        <w:ind w:left="360"/>
      </w:pPr>
      <w:r w:rsidRPr="0021279C">
        <w:t>Betsi GI et al. Probiotics for the treatment or prevention of atopic dermatitis: a review of the evidence from randomized controlled trials. Am J Clin Dermatol. 2008;9(2):93-103.</w:t>
      </w:r>
    </w:p>
    <w:p w:rsidR="00802768" w:rsidRPr="0021279C" w:rsidRDefault="00802768" w:rsidP="002A419B">
      <w:pPr>
        <w:numPr>
          <w:ilvl w:val="0"/>
          <w:numId w:val="65"/>
        </w:numPr>
        <w:tabs>
          <w:tab w:val="clear" w:pos="786"/>
          <w:tab w:val="num" w:pos="360"/>
        </w:tabs>
        <w:ind w:left="360"/>
        <w:rPr>
          <w:lang w:val="es-ES"/>
        </w:rPr>
      </w:pPr>
      <w:r w:rsidRPr="0021279C">
        <w:rPr>
          <w:lang w:val="es-ES"/>
        </w:rPr>
        <w:t xml:space="preserve">Conde-Taboada A et al. Dermatitis atópica infantil: revisión y actualización. </w:t>
      </w:r>
      <w:r w:rsidRPr="0021279C">
        <w:rPr>
          <w:rStyle w:val="Emphasis"/>
          <w:lang w:val="es-ES"/>
        </w:rPr>
        <w:t>Actas Dermo-Sifiliográficas</w:t>
      </w:r>
      <w:r w:rsidRPr="0021279C">
        <w:rPr>
          <w:lang w:val="es-ES"/>
        </w:rPr>
        <w:t>,2008,  Volume 99, Issue 9, Pages 690-700</w:t>
      </w:r>
    </w:p>
    <w:p w:rsidR="00802768" w:rsidRPr="0021279C" w:rsidRDefault="00802768" w:rsidP="002A419B">
      <w:pPr>
        <w:numPr>
          <w:ilvl w:val="0"/>
          <w:numId w:val="65"/>
        </w:numPr>
        <w:tabs>
          <w:tab w:val="clear" w:pos="786"/>
          <w:tab w:val="num" w:pos="360"/>
        </w:tabs>
        <w:ind w:left="360"/>
      </w:pPr>
      <w:r w:rsidRPr="0021279C">
        <w:rPr>
          <w:rStyle w:val="Emphasis"/>
          <w:i w:val="0"/>
        </w:rPr>
        <w:t>Gregoria B</w:t>
      </w:r>
      <w:r w:rsidRPr="0021279C">
        <w:rPr>
          <w:rStyle w:val="Emphasis"/>
          <w:i w:val="0"/>
          <w:lang w:val="en-GB"/>
        </w:rPr>
        <w:t>,</w:t>
      </w:r>
      <w:r w:rsidRPr="0021279C">
        <w:rPr>
          <w:rStyle w:val="Emphasis"/>
          <w:i w:val="0"/>
        </w:rPr>
        <w:t xml:space="preserve"> Papadavid E</w:t>
      </w:r>
      <w:r w:rsidRPr="0021279C">
        <w:rPr>
          <w:rStyle w:val="Emphasis"/>
          <w:i w:val="0"/>
          <w:lang w:val="en-GB"/>
        </w:rPr>
        <w:t>,</w:t>
      </w:r>
      <w:r w:rsidRPr="0021279C">
        <w:rPr>
          <w:rStyle w:val="Emphasis"/>
          <w:i w:val="0"/>
        </w:rPr>
        <w:t xml:space="preserve"> Falagas M</w:t>
      </w:r>
      <w:r w:rsidRPr="0021279C">
        <w:rPr>
          <w:rStyle w:val="Emphasis"/>
          <w:i w:val="0"/>
          <w:lang w:val="en-GB"/>
        </w:rPr>
        <w:t xml:space="preserve">. </w:t>
      </w:r>
      <w:r w:rsidRPr="0021279C">
        <w:rPr>
          <w:rStyle w:val="Strong"/>
          <w:b w:val="0"/>
        </w:rPr>
        <w:t>Probiotics for the Treatment or Prevention of Atopic Dermatitis: A Review of the Evidence from Randomized Controlled Trials</w:t>
      </w:r>
      <w:r w:rsidRPr="0021279C">
        <w:rPr>
          <w:rStyle w:val="Strong"/>
          <w:b w:val="0"/>
          <w:lang w:val="bg-BG"/>
        </w:rPr>
        <w:t>.</w:t>
      </w:r>
      <w:r w:rsidRPr="0021279C">
        <w:rPr>
          <w:lang w:val="bg-BG"/>
        </w:rPr>
        <w:t xml:space="preserve"> </w:t>
      </w:r>
      <w:r w:rsidRPr="0021279C">
        <w:t>Am J of Clinical Dermatology. 2008</w:t>
      </w:r>
      <w:r w:rsidRPr="0021279C">
        <w:rPr>
          <w:lang w:val="bg-BG"/>
        </w:rPr>
        <w:t xml:space="preserve">, </w:t>
      </w:r>
      <w:r w:rsidRPr="0021279C">
        <w:t>9(2):93-103</w:t>
      </w:r>
    </w:p>
    <w:p w:rsidR="00802768" w:rsidRPr="0021279C" w:rsidRDefault="00802768" w:rsidP="002A419B">
      <w:pPr>
        <w:numPr>
          <w:ilvl w:val="0"/>
          <w:numId w:val="65"/>
        </w:numPr>
        <w:tabs>
          <w:tab w:val="clear" w:pos="786"/>
          <w:tab w:val="num" w:pos="360"/>
        </w:tabs>
        <w:ind w:left="360"/>
        <w:rPr>
          <w:rStyle w:val="Strong"/>
          <w:bCs w:val="0"/>
          <w:lang w:val="en-US"/>
        </w:rPr>
      </w:pPr>
      <w:r w:rsidRPr="0021279C">
        <w:rPr>
          <w:rStyle w:val="surname"/>
          <w:color w:val="000000"/>
          <w:lang w:val="es-ES"/>
        </w:rPr>
        <w:t>Mostafa</w:t>
      </w:r>
      <w:r w:rsidRPr="0021279C">
        <w:rPr>
          <w:rStyle w:val="name"/>
          <w:color w:val="000000"/>
          <w:lang w:val="bg-BG"/>
        </w:rPr>
        <w:t xml:space="preserve"> </w:t>
      </w:r>
      <w:r w:rsidRPr="0021279C">
        <w:rPr>
          <w:rStyle w:val="forenames"/>
          <w:lang w:val="es-ES"/>
        </w:rPr>
        <w:t>GA</w:t>
      </w:r>
      <w:r w:rsidRPr="0021279C">
        <w:rPr>
          <w:lang w:val="bg-BG"/>
        </w:rPr>
        <w:t xml:space="preserve">, </w:t>
      </w:r>
      <w:r w:rsidRPr="0021279C">
        <w:rPr>
          <w:rStyle w:val="surname"/>
          <w:color w:val="000000"/>
          <w:lang w:val="es-ES"/>
        </w:rPr>
        <w:t>Tomoum</w:t>
      </w:r>
      <w:r w:rsidRPr="0021279C">
        <w:rPr>
          <w:rStyle w:val="name"/>
          <w:color w:val="000000"/>
          <w:lang w:val="bg-BG"/>
        </w:rPr>
        <w:t xml:space="preserve"> </w:t>
      </w:r>
      <w:r w:rsidRPr="0021279C">
        <w:rPr>
          <w:rStyle w:val="forenames"/>
          <w:lang w:val="es-ES"/>
        </w:rPr>
        <w:t>HY</w:t>
      </w:r>
      <w:r w:rsidRPr="0021279C">
        <w:rPr>
          <w:rStyle w:val="name"/>
          <w:color w:val="000000"/>
          <w:lang w:val="bg-BG"/>
        </w:rPr>
        <w:t>,</w:t>
      </w:r>
      <w:r w:rsidRPr="0021279C">
        <w:rPr>
          <w:lang w:val="bg-BG"/>
        </w:rPr>
        <w:t xml:space="preserve"> </w:t>
      </w:r>
      <w:r w:rsidRPr="0021279C">
        <w:rPr>
          <w:rStyle w:val="surname"/>
          <w:color w:val="000000"/>
          <w:lang w:val="es-ES"/>
        </w:rPr>
        <w:t>Salem</w:t>
      </w:r>
      <w:r w:rsidRPr="0021279C">
        <w:rPr>
          <w:rStyle w:val="forenames"/>
          <w:lang w:val="bg-BG"/>
        </w:rPr>
        <w:t xml:space="preserve"> </w:t>
      </w:r>
      <w:r w:rsidRPr="0021279C">
        <w:rPr>
          <w:rStyle w:val="forenames"/>
          <w:lang w:val="es-ES"/>
        </w:rPr>
        <w:t>SAA</w:t>
      </w:r>
      <w:r w:rsidRPr="0021279C">
        <w:rPr>
          <w:rStyle w:val="forenames"/>
          <w:lang w:val="bg-BG"/>
        </w:rPr>
        <w:t>,</w:t>
      </w:r>
      <w:r w:rsidRPr="0021279C">
        <w:rPr>
          <w:rStyle w:val="surname"/>
          <w:color w:val="000000"/>
          <w:lang w:val="bg-BG"/>
        </w:rPr>
        <w:t xml:space="preserve"> </w:t>
      </w:r>
      <w:r w:rsidRPr="0021279C">
        <w:rPr>
          <w:rStyle w:val="surname"/>
          <w:color w:val="000000"/>
          <w:lang w:val="es-ES"/>
        </w:rPr>
        <w:t>El</w:t>
      </w:r>
      <w:r w:rsidRPr="0021279C">
        <w:rPr>
          <w:rStyle w:val="surname"/>
          <w:color w:val="000000"/>
          <w:lang w:val="bg-BG"/>
        </w:rPr>
        <w:t>-</w:t>
      </w:r>
      <w:r w:rsidRPr="0021279C">
        <w:rPr>
          <w:rStyle w:val="surname"/>
          <w:color w:val="000000"/>
          <w:lang w:val="es-ES"/>
        </w:rPr>
        <w:t>Aziz</w:t>
      </w:r>
      <w:r w:rsidRPr="0021279C">
        <w:rPr>
          <w:lang w:val="bg-BG"/>
        </w:rPr>
        <w:t xml:space="preserve"> </w:t>
      </w:r>
      <w:r w:rsidRPr="0021279C">
        <w:rPr>
          <w:rStyle w:val="forenames"/>
          <w:lang w:val="es-ES"/>
        </w:rPr>
        <w:t>MM</w:t>
      </w:r>
      <w:r w:rsidRPr="0021279C">
        <w:rPr>
          <w:rStyle w:val="surname"/>
          <w:color w:val="000000"/>
          <w:lang w:val="es-ES"/>
        </w:rPr>
        <w:t>A</w:t>
      </w:r>
      <w:r w:rsidRPr="0021279C">
        <w:rPr>
          <w:lang w:val="bg-BG"/>
        </w:rPr>
        <w:t xml:space="preserve">, </w:t>
      </w:r>
      <w:r w:rsidRPr="0021279C">
        <w:rPr>
          <w:rStyle w:val="surname"/>
          <w:color w:val="000000"/>
          <w:lang w:val="es-ES"/>
        </w:rPr>
        <w:t>El</w:t>
      </w:r>
      <w:r w:rsidRPr="0021279C">
        <w:rPr>
          <w:rStyle w:val="surname"/>
          <w:color w:val="000000"/>
          <w:lang w:val="bg-BG"/>
        </w:rPr>
        <w:t>-</w:t>
      </w:r>
      <w:r w:rsidRPr="0021279C">
        <w:rPr>
          <w:rStyle w:val="surname"/>
          <w:color w:val="000000"/>
          <w:lang w:val="es-ES"/>
        </w:rPr>
        <w:t>Maged</w:t>
      </w:r>
      <w:r w:rsidRPr="0021279C">
        <w:rPr>
          <w:rStyle w:val="name"/>
          <w:color w:val="000000"/>
          <w:lang w:val="bg-BG"/>
        </w:rPr>
        <w:t xml:space="preserve"> </w:t>
      </w:r>
      <w:r w:rsidRPr="0021279C">
        <w:rPr>
          <w:rStyle w:val="forenames"/>
          <w:lang w:val="es-ES"/>
        </w:rPr>
        <w:t>DI</w:t>
      </w:r>
      <w:r w:rsidRPr="0021279C">
        <w:rPr>
          <w:rStyle w:val="surname"/>
          <w:color w:val="000000"/>
          <w:lang w:val="es-ES"/>
        </w:rPr>
        <w:t>A</w:t>
      </w:r>
      <w:r w:rsidRPr="0021279C">
        <w:rPr>
          <w:rStyle w:val="surname"/>
          <w:color w:val="000000"/>
          <w:lang w:val="bg-BG"/>
        </w:rPr>
        <w:t>,</w:t>
      </w:r>
      <w:r w:rsidRPr="0021279C">
        <w:rPr>
          <w:lang w:val="bg-BG"/>
        </w:rPr>
        <w:t xml:space="preserve"> </w:t>
      </w:r>
      <w:r w:rsidRPr="0021279C">
        <w:rPr>
          <w:rStyle w:val="surname"/>
          <w:color w:val="000000"/>
          <w:lang w:val="es-ES"/>
        </w:rPr>
        <w:t>El</w:t>
      </w:r>
      <w:r w:rsidRPr="0021279C">
        <w:rPr>
          <w:rStyle w:val="surname"/>
          <w:color w:val="000000"/>
          <w:lang w:val="bg-BG"/>
        </w:rPr>
        <w:t>-</w:t>
      </w:r>
      <w:r w:rsidRPr="0021279C">
        <w:rPr>
          <w:rStyle w:val="surname"/>
          <w:color w:val="000000"/>
          <w:lang w:val="es-ES"/>
        </w:rPr>
        <w:t>Far</w:t>
      </w:r>
      <w:r w:rsidRPr="0021279C">
        <w:rPr>
          <w:rStyle w:val="name"/>
          <w:color w:val="000000"/>
          <w:lang w:val="bg-BG"/>
        </w:rPr>
        <w:t xml:space="preserve"> </w:t>
      </w:r>
      <w:r w:rsidRPr="0021279C">
        <w:rPr>
          <w:rStyle w:val="forenames"/>
          <w:lang w:val="es-ES"/>
        </w:rPr>
        <w:t>I</w:t>
      </w:r>
      <w:r w:rsidRPr="0021279C">
        <w:rPr>
          <w:rStyle w:val="surname"/>
          <w:color w:val="000000"/>
          <w:lang w:val="es-ES"/>
        </w:rPr>
        <w:t>ES</w:t>
      </w:r>
      <w:r w:rsidRPr="0021279C">
        <w:rPr>
          <w:rStyle w:val="name"/>
          <w:color w:val="000000"/>
          <w:lang w:val="bg-BG"/>
        </w:rPr>
        <w:t xml:space="preserve">. </w:t>
      </w:r>
      <w:r w:rsidRPr="0021279C">
        <w:t>Serum concentrations of CCR4 ligands in relation to clinical severity of atopic dermatitis in Egyptian children</w:t>
      </w:r>
      <w:r w:rsidRPr="0021279C">
        <w:rPr>
          <w:lang w:val="en-US"/>
        </w:rPr>
        <w:t xml:space="preserve">, </w:t>
      </w:r>
      <w:hyperlink r:id="rId197" w:history="1">
        <w:r w:rsidRPr="0021279C">
          <w:rPr>
            <w:rStyle w:val="Hyperlink"/>
            <w:color w:val="000000"/>
          </w:rPr>
          <w:t>Pediatric Allergy and Immunology</w:t>
        </w:r>
      </w:hyperlink>
      <w:r w:rsidRPr="0021279C">
        <w:rPr>
          <w:lang w:val="en-US"/>
        </w:rPr>
        <w:t>, 2008,</w:t>
      </w:r>
      <w:hyperlink r:id="rId198" w:history="1">
        <w:r w:rsidRPr="0021279C">
          <w:rPr>
            <w:rStyle w:val="Hyperlink"/>
            <w:bCs/>
            <w:color w:val="000000"/>
          </w:rPr>
          <w:t>19</w:t>
        </w:r>
        <w:r w:rsidRPr="0021279C">
          <w:rPr>
            <w:rStyle w:val="Hyperlink"/>
            <w:bCs/>
            <w:color w:val="000000"/>
            <w:lang w:val="bg-BG"/>
          </w:rPr>
          <w:t>,</w:t>
        </w:r>
        <w:r w:rsidRPr="0021279C">
          <w:rPr>
            <w:rStyle w:val="Hyperlink"/>
            <w:bCs/>
            <w:color w:val="000000"/>
          </w:rPr>
          <w:t xml:space="preserve"> 8</w:t>
        </w:r>
      </w:hyperlink>
      <w:r w:rsidRPr="0021279C">
        <w:rPr>
          <w:rStyle w:val="Strong"/>
          <w:color w:val="000000"/>
        </w:rPr>
        <w:t>, </w:t>
      </w:r>
      <w:r w:rsidRPr="0021279C">
        <w:rPr>
          <w:rStyle w:val="Strong"/>
          <w:b w:val="0"/>
          <w:color w:val="000000"/>
        </w:rPr>
        <w:t> 756 – 762</w:t>
      </w:r>
    </w:p>
    <w:p w:rsidR="00802768" w:rsidRPr="0021279C" w:rsidRDefault="00802768" w:rsidP="002A419B">
      <w:pPr>
        <w:numPr>
          <w:ilvl w:val="0"/>
          <w:numId w:val="65"/>
        </w:numPr>
        <w:tabs>
          <w:tab w:val="clear" w:pos="786"/>
          <w:tab w:val="num" w:pos="360"/>
        </w:tabs>
        <w:ind w:left="360"/>
        <w:rPr>
          <w:b/>
          <w:lang w:val="en-US"/>
        </w:rPr>
      </w:pPr>
      <w:r w:rsidRPr="0021279C">
        <w:rPr>
          <w:rStyle w:val="Strong"/>
          <w:b w:val="0"/>
          <w:color w:val="000000"/>
        </w:rPr>
        <w:t xml:space="preserve">Foekel C et al. </w:t>
      </w:r>
      <w:r w:rsidRPr="0021279C">
        <w:t>Dietetic effects of oral intervention with mare</w:t>
      </w:r>
      <w:r w:rsidR="007321F6" w:rsidRPr="0021279C">
        <w:t>’</w:t>
      </w:r>
      <w:r w:rsidRPr="0021279C">
        <w:t>s milk on the Severity Scoring of Atopic Dermatitis, on faecal microbiota and on immunological parameters in patients with atopic dermatitis.</w:t>
      </w:r>
      <w:r w:rsidRPr="0021279C">
        <w:rPr>
          <w:lang w:val="en-US"/>
        </w:rPr>
        <w:t xml:space="preserve"> </w:t>
      </w:r>
      <w:r w:rsidRPr="0021279C">
        <w:t>Int J Food Sci Nutr. 2009;60 Suppl 7:41-52.</w:t>
      </w:r>
    </w:p>
    <w:p w:rsidR="00802768" w:rsidRPr="0021279C" w:rsidRDefault="00802768" w:rsidP="002A419B">
      <w:pPr>
        <w:numPr>
          <w:ilvl w:val="0"/>
          <w:numId w:val="65"/>
        </w:numPr>
        <w:tabs>
          <w:tab w:val="clear" w:pos="786"/>
          <w:tab w:val="num" w:pos="360"/>
        </w:tabs>
        <w:ind w:left="360"/>
        <w:rPr>
          <w:bCs/>
          <w:lang w:val="en-US"/>
        </w:rPr>
      </w:pPr>
      <w:r w:rsidRPr="0021279C">
        <w:rPr>
          <w:bCs/>
          <w:lang w:val="en-US"/>
        </w:rPr>
        <w:t>Karaman H. Atopik Dermatitli Hastalarda topical %1 pimekrolimus teda visinin skorad enders skoru ve serum eozinofil katyonik protein uzerine etkisi. PhD thesis, Istanbul, 2009, publ. online</w:t>
      </w:r>
    </w:p>
    <w:p w:rsidR="00802768" w:rsidRPr="0021279C" w:rsidRDefault="00802768" w:rsidP="002A419B">
      <w:pPr>
        <w:numPr>
          <w:ilvl w:val="0"/>
          <w:numId w:val="65"/>
        </w:numPr>
        <w:tabs>
          <w:tab w:val="clear" w:pos="786"/>
          <w:tab w:val="num" w:pos="360"/>
        </w:tabs>
        <w:ind w:left="360"/>
        <w:rPr>
          <w:rStyle w:val="pagination"/>
        </w:rPr>
      </w:pPr>
      <w:r w:rsidRPr="0021279C">
        <w:t>Venge P. Monitoring the allergic inflammation.</w:t>
      </w:r>
      <w:r w:rsidRPr="0021279C">
        <w:rPr>
          <w:lang w:val="en-US"/>
        </w:rPr>
        <w:t xml:space="preserve"> </w:t>
      </w:r>
      <w:r w:rsidRPr="0021279C">
        <w:t xml:space="preserve">Allergy Frontiers, 2009, Volume 4, I, </w:t>
      </w:r>
      <w:r w:rsidRPr="0021279C">
        <w:rPr>
          <w:rStyle w:val="pagination"/>
        </w:rPr>
        <w:t>453-471</w:t>
      </w:r>
    </w:p>
    <w:p w:rsidR="00802768" w:rsidRPr="0021279C" w:rsidRDefault="00802768" w:rsidP="002A419B">
      <w:pPr>
        <w:numPr>
          <w:ilvl w:val="0"/>
          <w:numId w:val="65"/>
        </w:numPr>
        <w:tabs>
          <w:tab w:val="clear" w:pos="786"/>
          <w:tab w:val="num" w:pos="360"/>
        </w:tabs>
        <w:ind w:left="360"/>
        <w:rPr>
          <w:rStyle w:val="pagination"/>
        </w:rPr>
      </w:pPr>
      <w:r w:rsidRPr="0021279C">
        <w:t>Miyata, S et al. Method for determining atopic dermatitis using protein marker. United States Patent 7820396,2010</w:t>
      </w:r>
    </w:p>
    <w:p w:rsidR="00802768" w:rsidRPr="0021279C" w:rsidRDefault="00802768" w:rsidP="002A419B">
      <w:pPr>
        <w:numPr>
          <w:ilvl w:val="0"/>
          <w:numId w:val="65"/>
        </w:numPr>
        <w:tabs>
          <w:tab w:val="clear" w:pos="786"/>
          <w:tab w:val="num" w:pos="360"/>
        </w:tabs>
        <w:ind w:left="360"/>
      </w:pPr>
      <w:r w:rsidRPr="0021279C">
        <w:rPr>
          <w:rStyle w:val="pagination"/>
        </w:rPr>
        <w:t xml:space="preserve">Salivahti EM et al. </w:t>
      </w:r>
      <w:r w:rsidRPr="0021279C">
        <w:t>Combined T regulatory cell and Th2 expression profile identifies children with cow</w:t>
      </w:r>
      <w:r w:rsidR="007321F6" w:rsidRPr="0021279C">
        <w:t>’</w:t>
      </w:r>
      <w:r w:rsidRPr="0021279C">
        <w:t>s milk allergy.</w:t>
      </w:r>
      <w:r w:rsidRPr="0021279C">
        <w:rPr>
          <w:lang w:val="en-US"/>
        </w:rPr>
        <w:t xml:space="preserve"> </w:t>
      </w:r>
      <w:r w:rsidRPr="0021279C">
        <w:t>Clin Immunol. 2010 Jul;136(1):16-20.</w:t>
      </w:r>
    </w:p>
    <w:p w:rsidR="00802768" w:rsidRPr="0021279C" w:rsidRDefault="00802768" w:rsidP="002A419B">
      <w:pPr>
        <w:numPr>
          <w:ilvl w:val="0"/>
          <w:numId w:val="65"/>
        </w:numPr>
        <w:tabs>
          <w:tab w:val="clear" w:pos="786"/>
          <w:tab w:val="num" w:pos="360"/>
        </w:tabs>
        <w:ind w:left="360"/>
      </w:pPr>
      <w:r w:rsidRPr="0021279C">
        <w:rPr>
          <w:rStyle w:val="pagination"/>
        </w:rPr>
        <w:t xml:space="preserve">Salivahti EM . </w:t>
      </w:r>
      <w:r w:rsidRPr="0021279C">
        <w:t>Cow</w:t>
      </w:r>
      <w:r w:rsidR="007321F6" w:rsidRPr="0021279C">
        <w:t>’</w:t>
      </w:r>
      <w:r w:rsidRPr="0021279C">
        <w:t>s milk allergy and the development of tolerance University of Helsinki, Faculty of Medicine, Institute of Clinical Medicine, Hospital for Children and Adolescents, PhD Thesis, 2010</w:t>
      </w:r>
    </w:p>
    <w:p w:rsidR="00802768" w:rsidRPr="0021279C" w:rsidRDefault="00802768" w:rsidP="002A419B">
      <w:pPr>
        <w:numPr>
          <w:ilvl w:val="0"/>
          <w:numId w:val="65"/>
        </w:numPr>
        <w:tabs>
          <w:tab w:val="clear" w:pos="786"/>
          <w:tab w:val="num" w:pos="360"/>
        </w:tabs>
        <w:ind w:left="360"/>
      </w:pPr>
      <w:r w:rsidRPr="0021279C">
        <w:rPr>
          <w:lang w:val="da-DK"/>
        </w:rPr>
        <w:lastRenderedPageBreak/>
        <w:t xml:space="preserve">van Velsen SG et al. </w:t>
      </w:r>
      <w:r w:rsidRPr="0021279C">
        <w:t>The Self-administered Eczema Area and Severity Index in children with moderate to severe atopic dermatitis: better estimation of AD body surface area than severity. Pediatr Dermatol. 2010 Sep-Oct;27(5):470-5.</w:t>
      </w:r>
    </w:p>
    <w:p w:rsidR="00802768" w:rsidRPr="0021279C" w:rsidRDefault="00802768" w:rsidP="002A419B">
      <w:pPr>
        <w:numPr>
          <w:ilvl w:val="0"/>
          <w:numId w:val="65"/>
        </w:numPr>
        <w:tabs>
          <w:tab w:val="clear" w:pos="786"/>
          <w:tab w:val="num" w:pos="360"/>
        </w:tabs>
        <w:ind w:left="360"/>
      </w:pPr>
      <w:r w:rsidRPr="0021279C">
        <w:t>Nagi G et al. Association between serum IL-16 levels and the degree of sensitization in patients with atopic dermatitis. Int Arch Allergy Immunol. 2011;156(1):69-74.</w:t>
      </w:r>
    </w:p>
    <w:p w:rsidR="00176D85" w:rsidRPr="0021279C" w:rsidRDefault="00176D85" w:rsidP="002A419B">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 xml:space="preserve">Bieber, T., M. Cork, and S. Reitamo. </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Atopic dermatitis: a candidate for disease</w:t>
      </w:r>
      <w:r w:rsidRPr="0021279C">
        <w:rPr>
          <w:rFonts w:ascii="Cambria Math" w:hAnsi="Cambria Math" w:cs="Cambria Math"/>
          <w:sz w:val="20"/>
          <w:szCs w:val="20"/>
          <w:lang w:val="bg-BG" w:eastAsia="bg-BG"/>
        </w:rPr>
        <w:t>‐</w:t>
      </w:r>
      <w:r w:rsidRPr="0021279C">
        <w:rPr>
          <w:rFonts w:ascii="Times New Roman" w:hAnsi="Times New Roman"/>
          <w:sz w:val="20"/>
          <w:szCs w:val="20"/>
          <w:lang w:val="bg-BG" w:eastAsia="bg-BG"/>
        </w:rPr>
        <w:t>modifying strategy.</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 xml:space="preserve"> </w:t>
      </w:r>
      <w:r w:rsidRPr="0021279C">
        <w:rPr>
          <w:rFonts w:ascii="Times New Roman" w:hAnsi="Times New Roman"/>
          <w:i/>
          <w:iCs/>
          <w:sz w:val="20"/>
          <w:szCs w:val="20"/>
          <w:lang w:val="bg-BG" w:eastAsia="bg-BG"/>
        </w:rPr>
        <w:t>Allergy</w:t>
      </w:r>
      <w:r w:rsidRPr="0021279C">
        <w:rPr>
          <w:rFonts w:ascii="Times New Roman" w:hAnsi="Times New Roman"/>
          <w:sz w:val="20"/>
          <w:szCs w:val="20"/>
          <w:lang w:val="bg-BG" w:eastAsia="bg-BG"/>
        </w:rPr>
        <w:t xml:space="preserve"> 67, no. 8 (2012): 969-975.</w:t>
      </w:r>
    </w:p>
    <w:p w:rsidR="00683AC0" w:rsidRPr="0021279C" w:rsidRDefault="00683AC0" w:rsidP="002A419B">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 xml:space="preserve">Lee, JaeHo, et al. </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Atopic dermatitis and cytokines: recent patents in immunoregulatory and therapeutic implications of cytokines in atopic dermatitis-part I: cytokines in atopic dermatitis.</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 xml:space="preserve"> </w:t>
      </w:r>
      <w:r w:rsidRPr="0021279C">
        <w:rPr>
          <w:rFonts w:ascii="Times New Roman" w:hAnsi="Times New Roman"/>
          <w:i/>
          <w:iCs/>
          <w:sz w:val="20"/>
          <w:szCs w:val="20"/>
          <w:lang w:val="bg-BG" w:eastAsia="bg-BG"/>
        </w:rPr>
        <w:t>Recent patents on inflammation &amp; allergy drug discovery</w:t>
      </w:r>
      <w:r w:rsidRPr="0021279C">
        <w:rPr>
          <w:rFonts w:ascii="Times New Roman" w:hAnsi="Times New Roman"/>
          <w:sz w:val="20"/>
          <w:szCs w:val="20"/>
          <w:lang w:val="bg-BG" w:eastAsia="bg-BG"/>
        </w:rPr>
        <w:t xml:space="preserve"> 6.3 (2012): 222-247.</w:t>
      </w:r>
    </w:p>
    <w:p w:rsidR="0041239D" w:rsidRPr="0021279C" w:rsidRDefault="0041239D" w:rsidP="002A419B">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 xml:space="preserve">Lee, Jungsoo, Chang Ook Park, and Kwang Hoon Lee. </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Specific Immunotherapy in Atopic Dermatitis.</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 xml:space="preserve"> </w:t>
      </w:r>
      <w:r w:rsidRPr="0021279C">
        <w:rPr>
          <w:rFonts w:ascii="Times New Roman" w:hAnsi="Times New Roman"/>
          <w:i/>
          <w:iCs/>
          <w:sz w:val="20"/>
          <w:szCs w:val="20"/>
          <w:lang w:val="bg-BG" w:eastAsia="bg-BG"/>
        </w:rPr>
        <w:t>Allergy, Asthma &amp; Immunology Research</w:t>
      </w:r>
      <w:r w:rsidRPr="0021279C">
        <w:rPr>
          <w:rFonts w:ascii="Times New Roman" w:hAnsi="Times New Roman"/>
          <w:sz w:val="20"/>
          <w:szCs w:val="20"/>
          <w:lang w:val="bg-BG" w:eastAsia="bg-BG"/>
        </w:rPr>
        <w:t xml:space="preserve"> 6 (2013).</w:t>
      </w:r>
    </w:p>
    <w:p w:rsidR="00740968" w:rsidRPr="0021279C" w:rsidRDefault="00740968" w:rsidP="002A419B">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 xml:space="preserve">Schut, Christina. </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Stressbewältigungstraining bei Neurodermitis: Psychophysiologische Effekte.</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 xml:space="preserve"> (2013).</w:t>
      </w:r>
    </w:p>
    <w:p w:rsidR="00F25941" w:rsidRPr="0021279C" w:rsidRDefault="0041239D" w:rsidP="002A419B">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 xml:space="preserve">Akan, Ayşegül, Dilek Azkur, Ersoy Civelek, Mustafa Erkoçoğlu, Zeynep Yılmaz-Öztorun, Ayşenur Kaya, Celal Özcan et al. </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Risk factors of severe atopic dermatitis in childhood: single-center experience.</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 xml:space="preserve"> </w:t>
      </w:r>
      <w:r w:rsidRPr="0021279C">
        <w:rPr>
          <w:rFonts w:ascii="Times New Roman" w:hAnsi="Times New Roman"/>
          <w:i/>
          <w:iCs/>
          <w:sz w:val="20"/>
          <w:szCs w:val="20"/>
          <w:lang w:val="bg-BG" w:eastAsia="bg-BG"/>
        </w:rPr>
        <w:t>The Turkish journal of pediatrics</w:t>
      </w:r>
      <w:r w:rsidRPr="0021279C">
        <w:rPr>
          <w:rFonts w:ascii="Times New Roman" w:hAnsi="Times New Roman"/>
          <w:sz w:val="20"/>
          <w:szCs w:val="20"/>
          <w:lang w:val="bg-BG" w:eastAsia="bg-BG"/>
        </w:rPr>
        <w:t xml:space="preserve"> 56 (2014): 121-126.</w:t>
      </w:r>
    </w:p>
    <w:p w:rsidR="00F25941" w:rsidRPr="0021279C" w:rsidRDefault="00F25941" w:rsidP="002A419B">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en-US"/>
        </w:rPr>
        <w:t xml:space="preserve">Eberlein B et al. </w:t>
      </w:r>
      <w:r w:rsidRPr="0021279C">
        <w:rPr>
          <w:rFonts w:ascii="Times New Roman" w:hAnsi="Times New Roman"/>
          <w:sz w:val="20"/>
          <w:szCs w:val="20"/>
        </w:rPr>
        <w:t>Influence of alpine mountain climate of Bavaria on patients with atopic diseases</w:t>
      </w:r>
      <w:r w:rsidR="007321F6" w:rsidRPr="0021279C">
        <w:rPr>
          <w:rFonts w:ascii="Times New Roman" w:hAnsi="Times New Roman"/>
          <w:sz w:val="20"/>
          <w:szCs w:val="20"/>
        </w:rPr>
        <w:t> </w:t>
      </w:r>
      <w:r w:rsidRPr="0021279C">
        <w:rPr>
          <w:rFonts w:ascii="Times New Roman" w:hAnsi="Times New Roman"/>
          <w:sz w:val="20"/>
          <w:szCs w:val="20"/>
        </w:rPr>
        <w:t xml:space="preserve">: studies at the Environmental Research Station Schneefernerhaus (UFS </w:t>
      </w:r>
      <w:r w:rsidR="007321F6" w:rsidRPr="0021279C">
        <w:rPr>
          <w:rFonts w:ascii="Times New Roman" w:hAnsi="Times New Roman"/>
          <w:sz w:val="20"/>
          <w:szCs w:val="20"/>
        </w:rPr>
        <w:t>–</w:t>
      </w:r>
      <w:r w:rsidRPr="0021279C">
        <w:rPr>
          <w:rFonts w:ascii="Times New Roman" w:hAnsi="Times New Roman"/>
          <w:sz w:val="20"/>
          <w:szCs w:val="20"/>
        </w:rPr>
        <w:t xml:space="preserve"> Zugspitze) – a pilot study. </w:t>
      </w:r>
      <w:r w:rsidRPr="0021279C">
        <w:rPr>
          <w:rStyle w:val="Emphasis"/>
          <w:rFonts w:ascii="Times New Roman" w:hAnsi="Times New Roman"/>
          <w:i w:val="0"/>
          <w:sz w:val="20"/>
          <w:szCs w:val="20"/>
        </w:rPr>
        <w:t>Clinical and Translational Allergy</w:t>
      </w:r>
      <w:r w:rsidRPr="0021279C">
        <w:rPr>
          <w:rFonts w:ascii="Times New Roman" w:hAnsi="Times New Roman"/>
          <w:i/>
          <w:sz w:val="20"/>
          <w:szCs w:val="20"/>
        </w:rPr>
        <w:t xml:space="preserve"> </w:t>
      </w:r>
      <w:r w:rsidRPr="0021279C">
        <w:rPr>
          <w:rFonts w:ascii="Times New Roman" w:hAnsi="Times New Roman"/>
          <w:sz w:val="20"/>
          <w:szCs w:val="20"/>
        </w:rPr>
        <w:t xml:space="preserve">2014, </w:t>
      </w:r>
      <w:r w:rsidRPr="0021279C">
        <w:rPr>
          <w:rStyle w:val="Strong"/>
          <w:rFonts w:ascii="Times New Roman" w:hAnsi="Times New Roman"/>
          <w:sz w:val="20"/>
          <w:szCs w:val="20"/>
        </w:rPr>
        <w:t>4</w:t>
      </w:r>
      <w:r w:rsidR="007321F6" w:rsidRPr="0021279C">
        <w:rPr>
          <w:rStyle w:val="Strong"/>
          <w:rFonts w:ascii="Times New Roman" w:hAnsi="Times New Roman"/>
          <w:sz w:val="20"/>
          <w:szCs w:val="20"/>
        </w:rPr>
        <w:t> </w:t>
      </w:r>
      <w:r w:rsidRPr="0021279C">
        <w:rPr>
          <w:rFonts w:ascii="Times New Roman" w:hAnsi="Times New Roman"/>
          <w:sz w:val="20"/>
          <w:szCs w:val="20"/>
        </w:rPr>
        <w:t>:17 </w:t>
      </w:r>
    </w:p>
    <w:p w:rsidR="0041239D" w:rsidRPr="0021279C" w:rsidRDefault="0041239D" w:rsidP="002A419B">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 xml:space="preserve">Keller, Sylvia, et al. </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Supplementation of a dairy drink enriched with milk phospholipids in patients with atopic dermatitis–A double-blind, placebo-controlled, randomized, cross-over study.</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 xml:space="preserve"> </w:t>
      </w:r>
      <w:r w:rsidRPr="0021279C">
        <w:rPr>
          <w:rFonts w:ascii="Times New Roman" w:hAnsi="Times New Roman"/>
          <w:iCs/>
          <w:sz w:val="20"/>
          <w:szCs w:val="20"/>
          <w:lang w:val="bg-BG" w:eastAsia="bg-BG"/>
        </w:rPr>
        <w:t>Clinical Nutrition</w:t>
      </w:r>
      <w:r w:rsidRPr="0021279C">
        <w:rPr>
          <w:rFonts w:ascii="Times New Roman" w:hAnsi="Times New Roman"/>
          <w:sz w:val="20"/>
          <w:szCs w:val="20"/>
          <w:lang w:val="bg-BG" w:eastAsia="bg-BG"/>
        </w:rPr>
        <w:t xml:space="preserve"> 33.6 (2014): 1010-1016.</w:t>
      </w:r>
    </w:p>
    <w:p w:rsidR="0041239D" w:rsidRPr="0021279C" w:rsidRDefault="0041239D" w:rsidP="002A419B">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 xml:space="preserve">Kriegisch, Marie SB. </w:t>
      </w:r>
      <w:r w:rsidRPr="0021279C">
        <w:rPr>
          <w:rFonts w:ascii="Times New Roman" w:hAnsi="Times New Roman"/>
          <w:iCs/>
          <w:sz w:val="20"/>
          <w:szCs w:val="20"/>
          <w:lang w:val="bg-BG" w:eastAsia="bg-BG"/>
        </w:rPr>
        <w:t>Einflüsse des alpinen Hochgebirgsklimas auf Parameter allergischer Erkrankungen: Untersuchungen an der Umweltforschungsstation Schneefernerhaus (UFS-Zugspitze)</w:t>
      </w:r>
      <w:r w:rsidRPr="0021279C">
        <w:rPr>
          <w:rFonts w:ascii="Times New Roman" w:hAnsi="Times New Roman"/>
          <w:sz w:val="20"/>
          <w:szCs w:val="20"/>
          <w:lang w:val="bg-BG" w:eastAsia="bg-BG"/>
        </w:rPr>
        <w:t>. Diss. München, Technische Universität München, Diss., 2014, 2014.</w:t>
      </w:r>
    </w:p>
    <w:p w:rsidR="00740968" w:rsidRPr="0021279C" w:rsidRDefault="00740968" w:rsidP="002A419B">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 xml:space="preserve">Purzycka-Bohdan, Dorota, et al. </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Rola interleukiny 16 w patogenezie wybranych chorób skóry.</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 xml:space="preserve"> </w:t>
      </w:r>
      <w:r w:rsidRPr="0021279C">
        <w:rPr>
          <w:rFonts w:ascii="Times New Roman" w:hAnsi="Times New Roman"/>
          <w:i/>
          <w:iCs/>
          <w:sz w:val="20"/>
          <w:szCs w:val="20"/>
          <w:lang w:val="bg-BG" w:eastAsia="bg-BG"/>
        </w:rPr>
        <w:t>Dermatology Review/Przeglad Dermatologiczny</w:t>
      </w:r>
      <w:r w:rsidRPr="0021279C">
        <w:rPr>
          <w:rFonts w:ascii="Times New Roman" w:hAnsi="Times New Roman"/>
          <w:sz w:val="20"/>
          <w:szCs w:val="20"/>
          <w:lang w:val="bg-BG" w:eastAsia="bg-BG"/>
        </w:rPr>
        <w:t xml:space="preserve"> 101.1 (2014).</w:t>
      </w:r>
    </w:p>
    <w:p w:rsidR="0041239D" w:rsidRPr="0021279C" w:rsidRDefault="0041239D" w:rsidP="002A419B">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 xml:space="preserve">Tuzova, Marina, et al. </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CCR4+ T cell recruitment to the skin in mycosis fungoides: potential contributions by thymic stromal lymphopoietin and interleukin-16.</w:t>
      </w:r>
      <w:r w:rsidR="007321F6" w:rsidRPr="0021279C">
        <w:rPr>
          <w:rFonts w:ascii="Times New Roman" w:hAnsi="Times New Roman"/>
          <w:sz w:val="20"/>
          <w:szCs w:val="20"/>
          <w:lang w:val="bg-BG" w:eastAsia="bg-BG"/>
        </w:rPr>
        <w:t>”</w:t>
      </w:r>
      <w:r w:rsidRPr="0021279C">
        <w:rPr>
          <w:rFonts w:ascii="Times New Roman" w:hAnsi="Times New Roman"/>
          <w:sz w:val="20"/>
          <w:szCs w:val="20"/>
          <w:lang w:val="bg-BG" w:eastAsia="bg-BG"/>
        </w:rPr>
        <w:t xml:space="preserve"> </w:t>
      </w:r>
      <w:r w:rsidRPr="0021279C">
        <w:rPr>
          <w:rFonts w:ascii="Times New Roman" w:hAnsi="Times New Roman"/>
          <w:i/>
          <w:iCs/>
          <w:sz w:val="20"/>
          <w:szCs w:val="20"/>
          <w:lang w:val="bg-BG" w:eastAsia="bg-BG"/>
        </w:rPr>
        <w:t>Leukemia &amp; lymphoma</w:t>
      </w:r>
      <w:r w:rsidRPr="0021279C">
        <w:rPr>
          <w:rFonts w:ascii="Times New Roman" w:hAnsi="Times New Roman"/>
          <w:sz w:val="20"/>
          <w:szCs w:val="20"/>
          <w:lang w:val="bg-BG" w:eastAsia="bg-BG"/>
        </w:rPr>
        <w:t xml:space="preserve"> 0 (2014): 1-10.</w:t>
      </w:r>
    </w:p>
    <w:p w:rsidR="005B1B67" w:rsidRPr="0021279C" w:rsidRDefault="00740968" w:rsidP="002A419B">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 xml:space="preserve">Чусляева АА. Современнье подходь к терапии атопического дерматита у детей. Медицинский вестник Башкортостана </w:t>
      </w:r>
      <w:r w:rsidR="0041239D" w:rsidRPr="0021279C">
        <w:rPr>
          <w:rFonts w:ascii="Times New Roman" w:hAnsi="Times New Roman"/>
          <w:sz w:val="20"/>
          <w:szCs w:val="20"/>
          <w:lang w:val="bg-BG" w:eastAsia="bg-BG"/>
        </w:rPr>
        <w:t>9.1 (2014).</w:t>
      </w:r>
    </w:p>
    <w:p w:rsidR="005B1B67" w:rsidRPr="0021279C" w:rsidRDefault="005B1B67" w:rsidP="002A419B">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Lee J, Park CO, Lee KH. Specific immunotherapy in atopic dermatitis. Allergy, asthma &amp; immunology research. 2015 May 1;7(3):221-9.</w:t>
      </w:r>
    </w:p>
    <w:p w:rsidR="005B1B67" w:rsidRPr="0021279C" w:rsidRDefault="005B1B67" w:rsidP="002A419B">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Thijs J, Krastev T, Weidinger S, Buckens CF, de Bruin-Weller M, Bruijnzeel-Koomen C, Flohr C, Hijnen D. Biomarkers for atopic dermatitis: a systematic review and meta-analysis. Current opinion in allergy and clinical immunology. 2015 Oct 1;15(5):453-60.</w:t>
      </w:r>
    </w:p>
    <w:p w:rsidR="0021279C" w:rsidRDefault="005B1B67" w:rsidP="0021279C">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Tuzova M, Richmond J, Wolpowitz D, Curiel-Lewandrowski C, Chaney K, Kupper T, Cruikshank W. CCR4+ T cell recruitment to the skin in mycosis fungoides: potential contributions by thymic stromal lymphopoietin and interleukin-16. Leukemia &amp; Lymphoma. 2015 Feb 1;56(2):440-9.</w:t>
      </w:r>
    </w:p>
    <w:p w:rsidR="0021279C" w:rsidRDefault="005B1B67" w:rsidP="0021279C">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Zheng HY, Zhao L, Li CX, Li SH. Correlation between serum IL-16 and atopic dermatitis. Genet Mol Res. 2016 Mar 24;15(1).</w:t>
      </w:r>
    </w:p>
    <w:p w:rsidR="0021279C" w:rsidRDefault="005B1B67" w:rsidP="0021279C">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sz w:val="20"/>
          <w:szCs w:val="20"/>
          <w:lang w:val="bg-BG" w:eastAsia="bg-BG"/>
        </w:rPr>
        <w:t>Пампура АН. Проблемы и перспективы развития детской аллергологии. Российский вестник перинатологии и педиатрии. 2016 Mar 10;60(1):7-15.</w:t>
      </w:r>
    </w:p>
    <w:p w:rsidR="0021279C" w:rsidRPr="0021279C" w:rsidRDefault="00E162C3" w:rsidP="0021279C">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color w:val="222222"/>
          <w:sz w:val="20"/>
          <w:szCs w:val="20"/>
        </w:rPr>
        <w:t>Зайнуллина ОН. Использование биомаркеров в прогнозе атопического дерматита. Летний медицинский интернет</w:t>
      </w:r>
      <w:r w:rsidRPr="0021279C">
        <w:rPr>
          <w:rFonts w:ascii="Cambria Math" w:hAnsi="Cambria Math" w:cs="Cambria Math"/>
          <w:color w:val="222222"/>
          <w:sz w:val="20"/>
          <w:szCs w:val="20"/>
        </w:rPr>
        <w:t>‐</w:t>
      </w:r>
      <w:r w:rsidRPr="0021279C">
        <w:rPr>
          <w:rFonts w:ascii="Times New Roman" w:hAnsi="Times New Roman"/>
          <w:color w:val="222222"/>
          <w:sz w:val="20"/>
          <w:szCs w:val="20"/>
        </w:rPr>
        <w:t>форум–2017 (материалы: часть 2). 2018;8(2):81.</w:t>
      </w:r>
    </w:p>
    <w:p w:rsidR="0021279C" w:rsidRPr="0021279C" w:rsidRDefault="00E162C3" w:rsidP="0021279C">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color w:val="222222"/>
          <w:sz w:val="20"/>
          <w:szCs w:val="20"/>
        </w:rPr>
        <w:t>Tohgasaki T, Ozawa N, Yoshino T, Ishiwatari S, Matsukuma S, Yanagi S, Fukuda H. Enolase</w:t>
      </w:r>
      <w:r w:rsidRPr="0021279C">
        <w:rPr>
          <w:rFonts w:ascii="Cambria Math" w:hAnsi="Cambria Math" w:cs="Cambria Math"/>
          <w:color w:val="222222"/>
          <w:sz w:val="20"/>
          <w:szCs w:val="20"/>
        </w:rPr>
        <w:t>‐</w:t>
      </w:r>
      <w:r w:rsidRPr="0021279C">
        <w:rPr>
          <w:rFonts w:ascii="Times New Roman" w:hAnsi="Times New Roman"/>
          <w:color w:val="222222"/>
          <w:sz w:val="20"/>
          <w:szCs w:val="20"/>
        </w:rPr>
        <w:t>1 expression in the stratum corneum is elevated with parakeratosis of atopic dermatitis and disrupts the cellular tight junction barrier in keratinocytes. International journal of cosmetic science. 2018 Apr;40(2):178-86.</w:t>
      </w:r>
    </w:p>
    <w:p w:rsidR="00E162C3" w:rsidRPr="0021279C" w:rsidRDefault="00E162C3" w:rsidP="0021279C">
      <w:pPr>
        <w:pStyle w:val="ListParagraph"/>
        <w:numPr>
          <w:ilvl w:val="0"/>
          <w:numId w:val="65"/>
        </w:numPr>
        <w:tabs>
          <w:tab w:val="clear" w:pos="786"/>
          <w:tab w:val="num" w:pos="360"/>
        </w:tabs>
        <w:ind w:left="360"/>
        <w:rPr>
          <w:rFonts w:ascii="Times New Roman" w:hAnsi="Times New Roman"/>
          <w:sz w:val="20"/>
          <w:szCs w:val="20"/>
          <w:lang w:val="bg-BG" w:eastAsia="bg-BG"/>
        </w:rPr>
      </w:pPr>
      <w:r w:rsidRPr="0021279C">
        <w:rPr>
          <w:rFonts w:ascii="Times New Roman" w:hAnsi="Times New Roman"/>
          <w:color w:val="222222"/>
          <w:sz w:val="20"/>
          <w:szCs w:val="20"/>
        </w:rPr>
        <w:t>Liu J, Liu Y, Wang D, He M, Diao L, Liu Z, Li Y, Tang L, He F, Li D, Guo S. AllerGAtlas 1.0: a human allergy-related genes database. Database. 2018 Jan 1;2018.</w:t>
      </w:r>
    </w:p>
    <w:p w:rsidR="00802768" w:rsidRPr="00B55726" w:rsidRDefault="00802768" w:rsidP="00B55726">
      <w:pPr>
        <w:rPr>
          <w:b/>
          <w:color w:val="000000"/>
        </w:rPr>
      </w:pPr>
      <w:r w:rsidRPr="00B55726">
        <w:rPr>
          <w:b/>
          <w:color w:val="000000"/>
        </w:rPr>
        <w:t>В монографии</w:t>
      </w:r>
    </w:p>
    <w:p w:rsidR="00802768" w:rsidRPr="00B55726" w:rsidRDefault="00802768" w:rsidP="002A419B">
      <w:pPr>
        <w:numPr>
          <w:ilvl w:val="0"/>
          <w:numId w:val="65"/>
        </w:numPr>
        <w:tabs>
          <w:tab w:val="clear" w:pos="786"/>
          <w:tab w:val="num" w:pos="360"/>
        </w:tabs>
        <w:ind w:left="360"/>
        <w:rPr>
          <w:lang w:val="bg-BG"/>
        </w:rPr>
      </w:pPr>
      <w:r w:rsidRPr="00B55726">
        <w:rPr>
          <w:rStyle w:val="a"/>
          <w:lang w:val="it-IT"/>
        </w:rPr>
        <w:lastRenderedPageBreak/>
        <w:t>A Aland, A Allegro, G Penna, E Quartarone</w:t>
      </w:r>
      <w:r w:rsidRPr="00B55726">
        <w:rPr>
          <w:lang w:val="it-IT"/>
        </w:rPr>
        <w:t xml:space="preserve">n. </w:t>
      </w:r>
      <w:r w:rsidRPr="00B55726">
        <w:t xml:space="preserve">Chapter 11 </w:t>
      </w:r>
      <w:r w:rsidRPr="00B55726">
        <w:rPr>
          <w:lang w:val="en-US"/>
        </w:rPr>
        <w:t>S</w:t>
      </w:r>
      <w:r w:rsidRPr="00B55726">
        <w:t>erum levels of interleukin-16 in lymphoid neoplastic diseases: Progress in Chemokine Research Editor: WP Linkes, 2007</w:t>
      </w:r>
      <w:r w:rsidRPr="00B55726">
        <w:rPr>
          <w:lang w:val="en-US"/>
        </w:rPr>
        <w:t xml:space="preserve">, </w:t>
      </w:r>
      <w:r w:rsidRPr="00B55726">
        <w:t>157-168</w:t>
      </w:r>
      <w:r w:rsidRPr="00B55726">
        <w:rPr>
          <w:lang w:val="en-US"/>
        </w:rPr>
        <w:t>,</w:t>
      </w:r>
      <w:r w:rsidRPr="00B55726">
        <w:rPr>
          <w:lang w:val="bg-BG"/>
        </w:rPr>
        <w:t xml:space="preserve"> </w:t>
      </w:r>
      <w:r w:rsidRPr="00B55726">
        <w:t>Nova Science Publishers</w:t>
      </w:r>
    </w:p>
    <w:p w:rsidR="009C2B5F" w:rsidRPr="009C2B5F" w:rsidRDefault="009C2B5F" w:rsidP="009C2B5F">
      <w:pPr>
        <w:rPr>
          <w:lang w:val="en-US"/>
        </w:rPr>
      </w:pPr>
    </w:p>
    <w:p w:rsidR="009C2B5F" w:rsidRPr="009C2B5F" w:rsidRDefault="009C2B5F" w:rsidP="009C2B5F">
      <w:pPr>
        <w:rPr>
          <w:lang w:val="en-US"/>
        </w:rPr>
      </w:pPr>
    </w:p>
    <w:p w:rsidR="00F54358" w:rsidRDefault="005655D8" w:rsidP="00F54358">
      <w:pPr>
        <w:jc w:val="both"/>
        <w:rPr>
          <w:b/>
          <w:sz w:val="24"/>
          <w:szCs w:val="24"/>
          <w:u w:val="single"/>
          <w:lang w:val="bg-BG"/>
        </w:rPr>
      </w:pPr>
      <w:r>
        <w:rPr>
          <w:b/>
          <w:sz w:val="24"/>
          <w:szCs w:val="24"/>
          <w:u w:val="single"/>
        </w:rPr>
        <w:t>TSANKOV N</w:t>
      </w:r>
      <w:r w:rsidR="00F54358" w:rsidRPr="00466EAD">
        <w:rPr>
          <w:b/>
          <w:sz w:val="24"/>
          <w:szCs w:val="24"/>
          <w:u w:val="single"/>
          <w:lang w:val="bg-BG"/>
        </w:rPr>
        <w:t xml:space="preserve">, </w:t>
      </w:r>
      <w:r w:rsidR="00F54358" w:rsidRPr="00466EAD">
        <w:rPr>
          <w:b/>
          <w:sz w:val="24"/>
          <w:szCs w:val="24"/>
          <w:u w:val="single"/>
        </w:rPr>
        <w:t>Grozdev</w:t>
      </w:r>
      <w:r w:rsidR="00F54358" w:rsidRPr="00466EAD">
        <w:rPr>
          <w:b/>
          <w:sz w:val="24"/>
          <w:szCs w:val="24"/>
          <w:u w:val="single"/>
          <w:lang w:val="bg-BG"/>
        </w:rPr>
        <w:t xml:space="preserve"> </w:t>
      </w:r>
      <w:r w:rsidR="00F54358" w:rsidRPr="00466EAD">
        <w:rPr>
          <w:b/>
          <w:sz w:val="24"/>
          <w:szCs w:val="24"/>
          <w:u w:val="single"/>
        </w:rPr>
        <w:t>I</w:t>
      </w:r>
      <w:r w:rsidR="00F54358" w:rsidRPr="00466EAD">
        <w:rPr>
          <w:b/>
          <w:sz w:val="24"/>
          <w:szCs w:val="24"/>
          <w:u w:val="single"/>
          <w:lang w:val="bg-BG"/>
        </w:rPr>
        <w:t>, К</w:t>
      </w:r>
      <w:r w:rsidR="00F54358" w:rsidRPr="00466EAD">
        <w:rPr>
          <w:b/>
          <w:sz w:val="24"/>
          <w:szCs w:val="24"/>
          <w:u w:val="single"/>
        </w:rPr>
        <w:t>azandjieva</w:t>
      </w:r>
      <w:r w:rsidR="00F54358" w:rsidRPr="00466EAD">
        <w:rPr>
          <w:b/>
          <w:sz w:val="24"/>
          <w:szCs w:val="24"/>
          <w:u w:val="single"/>
          <w:lang w:val="bg-BG"/>
        </w:rPr>
        <w:t xml:space="preserve"> </w:t>
      </w:r>
      <w:r w:rsidR="00F54358" w:rsidRPr="00466EAD">
        <w:rPr>
          <w:b/>
          <w:sz w:val="24"/>
          <w:szCs w:val="24"/>
          <w:u w:val="single"/>
        </w:rPr>
        <w:t>J</w:t>
      </w:r>
      <w:r w:rsidR="00F54358" w:rsidRPr="00466EAD">
        <w:rPr>
          <w:b/>
          <w:sz w:val="24"/>
          <w:szCs w:val="24"/>
          <w:u w:val="single"/>
          <w:lang w:val="bg-BG"/>
        </w:rPr>
        <w:t xml:space="preserve">. </w:t>
      </w:r>
      <w:r w:rsidR="00F54358" w:rsidRPr="00466EAD">
        <w:rPr>
          <w:b/>
          <w:sz w:val="24"/>
          <w:szCs w:val="24"/>
          <w:u w:val="single"/>
        </w:rPr>
        <w:t>Old</w:t>
      </w:r>
      <w:r w:rsidR="00F54358" w:rsidRPr="00466EAD">
        <w:rPr>
          <w:b/>
          <w:sz w:val="24"/>
          <w:szCs w:val="24"/>
          <w:u w:val="single"/>
          <w:lang w:val="bg-BG"/>
        </w:rPr>
        <w:t xml:space="preserve"> </w:t>
      </w:r>
      <w:r w:rsidR="00F54358" w:rsidRPr="00466EAD">
        <w:rPr>
          <w:b/>
          <w:sz w:val="24"/>
          <w:szCs w:val="24"/>
          <w:u w:val="single"/>
        </w:rPr>
        <w:t>drug</w:t>
      </w:r>
      <w:r w:rsidR="00F54358" w:rsidRPr="00466EAD">
        <w:rPr>
          <w:b/>
          <w:sz w:val="24"/>
          <w:szCs w:val="24"/>
          <w:u w:val="single"/>
          <w:lang w:val="bg-BG"/>
        </w:rPr>
        <w:t xml:space="preserve"> – </w:t>
      </w:r>
      <w:r w:rsidR="00F54358" w:rsidRPr="00466EAD">
        <w:rPr>
          <w:b/>
          <w:sz w:val="24"/>
          <w:szCs w:val="24"/>
          <w:u w:val="single"/>
        </w:rPr>
        <w:t>new</w:t>
      </w:r>
      <w:r w:rsidR="00F54358" w:rsidRPr="00466EAD">
        <w:rPr>
          <w:b/>
          <w:sz w:val="24"/>
          <w:szCs w:val="24"/>
          <w:u w:val="single"/>
          <w:lang w:val="bg-BG"/>
        </w:rPr>
        <w:t xml:space="preserve"> </w:t>
      </w:r>
      <w:r w:rsidR="00F54358" w:rsidRPr="00466EAD">
        <w:rPr>
          <w:b/>
          <w:sz w:val="24"/>
          <w:szCs w:val="24"/>
          <w:u w:val="single"/>
        </w:rPr>
        <w:t>indicaton</w:t>
      </w:r>
      <w:r w:rsidR="00F54358" w:rsidRPr="00466EAD">
        <w:rPr>
          <w:b/>
          <w:sz w:val="24"/>
          <w:szCs w:val="24"/>
          <w:u w:val="single"/>
          <w:lang w:val="bg-BG"/>
        </w:rPr>
        <w:t xml:space="preserve">. </w:t>
      </w:r>
      <w:r w:rsidR="00F54358" w:rsidRPr="00466EAD">
        <w:rPr>
          <w:b/>
          <w:sz w:val="24"/>
          <w:szCs w:val="24"/>
          <w:u w:val="single"/>
        </w:rPr>
        <w:t>Rifampicin</w:t>
      </w:r>
      <w:r w:rsidR="00F54358" w:rsidRPr="00466EAD">
        <w:rPr>
          <w:b/>
          <w:sz w:val="24"/>
          <w:szCs w:val="24"/>
          <w:u w:val="single"/>
          <w:lang w:val="bg-BG"/>
        </w:rPr>
        <w:t xml:space="preserve"> </w:t>
      </w:r>
      <w:r w:rsidR="00F54358" w:rsidRPr="00466EAD">
        <w:rPr>
          <w:b/>
          <w:sz w:val="24"/>
          <w:szCs w:val="24"/>
          <w:u w:val="single"/>
        </w:rPr>
        <w:t>in</w:t>
      </w:r>
      <w:r w:rsidR="00F54358" w:rsidRPr="00466EAD">
        <w:rPr>
          <w:b/>
          <w:sz w:val="24"/>
          <w:szCs w:val="24"/>
          <w:u w:val="single"/>
          <w:lang w:val="bg-BG"/>
        </w:rPr>
        <w:t xml:space="preserve"> </w:t>
      </w:r>
      <w:r w:rsidR="00F54358" w:rsidRPr="00466EAD">
        <w:rPr>
          <w:b/>
          <w:sz w:val="24"/>
          <w:szCs w:val="24"/>
          <w:u w:val="single"/>
        </w:rPr>
        <w:t>psoriasis</w:t>
      </w:r>
      <w:r w:rsidR="00F54358" w:rsidRPr="00466EAD">
        <w:rPr>
          <w:b/>
          <w:sz w:val="24"/>
          <w:szCs w:val="24"/>
          <w:u w:val="single"/>
          <w:lang w:val="bg-BG"/>
        </w:rPr>
        <w:t xml:space="preserve">. </w:t>
      </w:r>
      <w:r w:rsidR="00F54358" w:rsidRPr="00466EAD">
        <w:rPr>
          <w:b/>
          <w:sz w:val="24"/>
          <w:szCs w:val="24"/>
          <w:u w:val="single"/>
        </w:rPr>
        <w:t>J</w:t>
      </w:r>
      <w:r w:rsidR="00F54358" w:rsidRPr="00466EAD">
        <w:rPr>
          <w:b/>
          <w:sz w:val="24"/>
          <w:szCs w:val="24"/>
          <w:u w:val="single"/>
          <w:lang w:val="bg-BG"/>
        </w:rPr>
        <w:t xml:space="preserve"> </w:t>
      </w:r>
      <w:r w:rsidR="00F54358" w:rsidRPr="00466EAD">
        <w:rPr>
          <w:b/>
          <w:sz w:val="24"/>
          <w:szCs w:val="24"/>
          <w:u w:val="single"/>
        </w:rPr>
        <w:t>Dermatol</w:t>
      </w:r>
      <w:r w:rsidR="00F54358" w:rsidRPr="00466EAD">
        <w:rPr>
          <w:b/>
          <w:sz w:val="24"/>
          <w:szCs w:val="24"/>
          <w:u w:val="single"/>
          <w:lang w:val="bg-BG"/>
        </w:rPr>
        <w:t xml:space="preserve"> </w:t>
      </w:r>
      <w:r w:rsidR="00F54358" w:rsidRPr="00466EAD">
        <w:rPr>
          <w:b/>
          <w:sz w:val="24"/>
          <w:szCs w:val="24"/>
          <w:u w:val="single"/>
        </w:rPr>
        <w:t>Treat</w:t>
      </w:r>
      <w:r w:rsidR="00F54358" w:rsidRPr="00466EAD">
        <w:rPr>
          <w:b/>
          <w:sz w:val="24"/>
          <w:szCs w:val="24"/>
          <w:u w:val="single"/>
          <w:lang w:val="bg-BG"/>
        </w:rPr>
        <w:t>, 2006, 17, 18-23</w:t>
      </w:r>
    </w:p>
    <w:p w:rsidR="00F54358" w:rsidRDefault="00F54358" w:rsidP="00F54358">
      <w:pPr>
        <w:jc w:val="both"/>
        <w:rPr>
          <w:b/>
          <w:sz w:val="24"/>
          <w:szCs w:val="24"/>
          <w:u w:val="single"/>
          <w:lang w:val="bg-BG"/>
        </w:rPr>
      </w:pPr>
    </w:p>
    <w:p w:rsidR="00F54358" w:rsidRPr="00466EAD" w:rsidRDefault="00F54358" w:rsidP="00F54358">
      <w:pPr>
        <w:jc w:val="both"/>
        <w:rPr>
          <w:b/>
          <w:sz w:val="24"/>
          <w:szCs w:val="24"/>
          <w:u w:val="single"/>
          <w:lang w:val="bg-BG"/>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w:t>
      </w:r>
      <w:r w:rsidR="00CB5B0E">
        <w:rPr>
          <w:b/>
          <w:sz w:val="24"/>
          <w:szCs w:val="24"/>
          <w:u w:val="single"/>
          <w:lang w:val="bg-BG"/>
        </w:rPr>
        <w:t>11</w:t>
      </w:r>
    </w:p>
    <w:p w:rsidR="00F54358" w:rsidRPr="0021279C" w:rsidRDefault="00F54358" w:rsidP="002A419B">
      <w:pPr>
        <w:numPr>
          <w:ilvl w:val="0"/>
          <w:numId w:val="67"/>
        </w:numPr>
        <w:tabs>
          <w:tab w:val="num" w:pos="1080"/>
        </w:tabs>
        <w:ind w:left="1080"/>
        <w:rPr>
          <w:lang w:val="bg-BG"/>
        </w:rPr>
      </w:pPr>
      <w:r w:rsidRPr="0021279C">
        <w:rPr>
          <w:lang w:val="de-DE"/>
        </w:rPr>
        <w:t>Psoriasis</w:t>
      </w:r>
      <w:r w:rsidRPr="0021279C">
        <w:rPr>
          <w:lang w:val="bg-BG"/>
        </w:rPr>
        <w:t xml:space="preserve"> </w:t>
      </w:r>
      <w:r w:rsidRPr="0021279C">
        <w:rPr>
          <w:lang w:val="de-DE"/>
        </w:rPr>
        <w:t>wirksam</w:t>
      </w:r>
      <w:r w:rsidRPr="0021279C">
        <w:rPr>
          <w:lang w:val="bg-BG"/>
        </w:rPr>
        <w:t xml:space="preserve"> </w:t>
      </w:r>
      <w:r w:rsidRPr="0021279C">
        <w:rPr>
          <w:lang w:val="de-DE"/>
        </w:rPr>
        <w:t>bei</w:t>
      </w:r>
      <w:r w:rsidRPr="0021279C">
        <w:rPr>
          <w:lang w:val="bg-BG"/>
        </w:rPr>
        <w:t xml:space="preserve"> </w:t>
      </w:r>
      <w:r w:rsidRPr="0021279C">
        <w:rPr>
          <w:lang w:val="de-DE"/>
        </w:rPr>
        <w:t>Schuppenflechte</w:t>
      </w:r>
      <w:r w:rsidRPr="0021279C">
        <w:rPr>
          <w:lang w:val="bg-BG"/>
        </w:rPr>
        <w:t xml:space="preserve">. </w:t>
      </w:r>
      <w:r w:rsidRPr="0021279C">
        <w:rPr>
          <w:lang w:val="de-DE"/>
        </w:rPr>
        <w:t>Psoriasiswelt</w:t>
      </w:r>
      <w:r w:rsidRPr="0021279C">
        <w:rPr>
          <w:lang w:val="bg-BG"/>
        </w:rPr>
        <w:t xml:space="preserve">,2007 </w:t>
      </w:r>
      <w:r w:rsidRPr="0021279C">
        <w:rPr>
          <w:lang w:val="de-DE"/>
        </w:rPr>
        <w:t>BSMO</w:t>
      </w:r>
      <w:r w:rsidRPr="0021279C">
        <w:rPr>
          <w:lang w:val="bg-BG"/>
        </w:rPr>
        <w:t xml:space="preserve">, </w:t>
      </w:r>
      <w:r w:rsidRPr="0021279C">
        <w:rPr>
          <w:lang w:val="de-DE"/>
        </w:rPr>
        <w:t>online</w:t>
      </w:r>
      <w:r w:rsidRPr="0021279C">
        <w:rPr>
          <w:lang w:val="bg-BG"/>
        </w:rPr>
        <w:t xml:space="preserve"> </w:t>
      </w:r>
      <w:r w:rsidRPr="0021279C">
        <w:rPr>
          <w:lang w:val="de-DE"/>
        </w:rPr>
        <w:t>J</w:t>
      </w:r>
    </w:p>
    <w:p w:rsidR="00F54358" w:rsidRPr="0021279C" w:rsidRDefault="00F54358" w:rsidP="002A419B">
      <w:pPr>
        <w:numPr>
          <w:ilvl w:val="0"/>
          <w:numId w:val="67"/>
        </w:numPr>
        <w:tabs>
          <w:tab w:val="num" w:pos="1080"/>
        </w:tabs>
        <w:ind w:left="1080"/>
        <w:rPr>
          <w:lang w:val="bg-BG"/>
        </w:rPr>
      </w:pPr>
      <w:r w:rsidRPr="0021279C">
        <w:rPr>
          <w:rStyle w:val="Emphasis"/>
          <w:i w:val="0"/>
          <w:lang w:val="da-DK"/>
        </w:rPr>
        <w:t>Dogan</w:t>
      </w:r>
      <w:r w:rsidRPr="0021279C">
        <w:rPr>
          <w:rStyle w:val="Emphasis"/>
          <w:i w:val="0"/>
          <w:lang w:val="bg-BG"/>
        </w:rPr>
        <w:t xml:space="preserve">, </w:t>
      </w:r>
      <w:r w:rsidRPr="0021279C">
        <w:rPr>
          <w:rStyle w:val="Emphasis"/>
          <w:i w:val="0"/>
          <w:lang w:val="da-DK"/>
        </w:rPr>
        <w:t>Bilal</w:t>
      </w:r>
      <w:r w:rsidRPr="0021279C">
        <w:rPr>
          <w:rStyle w:val="Emphasis"/>
          <w:i w:val="0"/>
          <w:lang w:val="bg-BG"/>
        </w:rPr>
        <w:t xml:space="preserve">; </w:t>
      </w:r>
      <w:r w:rsidRPr="0021279C">
        <w:rPr>
          <w:rStyle w:val="Emphasis"/>
          <w:i w:val="0"/>
          <w:lang w:val="da-DK"/>
        </w:rPr>
        <w:t>Karabudak</w:t>
      </w:r>
      <w:r w:rsidRPr="0021279C">
        <w:rPr>
          <w:rStyle w:val="Emphasis"/>
          <w:i w:val="0"/>
          <w:lang w:val="bg-BG"/>
        </w:rPr>
        <w:t xml:space="preserve">, </w:t>
      </w:r>
      <w:r w:rsidRPr="0021279C">
        <w:rPr>
          <w:rStyle w:val="Emphasis"/>
          <w:i w:val="0"/>
          <w:lang w:val="da-DK"/>
        </w:rPr>
        <w:t>Ozlem</w:t>
      </w:r>
      <w:r w:rsidRPr="0021279C">
        <w:rPr>
          <w:rStyle w:val="Emphasis"/>
          <w:i w:val="0"/>
          <w:lang w:val="bg-BG"/>
        </w:rPr>
        <w:t xml:space="preserve">; </w:t>
      </w:r>
      <w:r w:rsidRPr="0021279C">
        <w:rPr>
          <w:rStyle w:val="Emphasis"/>
          <w:i w:val="0"/>
          <w:lang w:val="da-DK"/>
        </w:rPr>
        <w:t>Harmanyeri</w:t>
      </w:r>
      <w:r w:rsidRPr="0021279C">
        <w:rPr>
          <w:rStyle w:val="Emphasis"/>
          <w:i w:val="0"/>
          <w:lang w:val="bg-BG"/>
        </w:rPr>
        <w:t xml:space="preserve">, </w:t>
      </w:r>
      <w:r w:rsidRPr="0021279C">
        <w:rPr>
          <w:rStyle w:val="Emphasis"/>
          <w:i w:val="0"/>
          <w:lang w:val="da-DK"/>
        </w:rPr>
        <w:t>Yavuz</w:t>
      </w:r>
      <w:r w:rsidRPr="0021279C">
        <w:rPr>
          <w:rStyle w:val="Strong"/>
          <w:lang w:val="bg-BG"/>
        </w:rPr>
        <w:t xml:space="preserve"> . </w:t>
      </w:r>
      <w:r w:rsidRPr="0021279C">
        <w:rPr>
          <w:rStyle w:val="Strong"/>
          <w:b w:val="0"/>
        </w:rPr>
        <w:t>Antistreptococcal</w:t>
      </w:r>
      <w:r w:rsidRPr="0021279C">
        <w:rPr>
          <w:rStyle w:val="Strong"/>
          <w:b w:val="0"/>
          <w:lang w:val="bg-BG"/>
        </w:rPr>
        <w:t xml:space="preserve"> </w:t>
      </w:r>
      <w:r w:rsidRPr="0021279C">
        <w:rPr>
          <w:rStyle w:val="Strong"/>
          <w:b w:val="0"/>
        </w:rPr>
        <w:t>treatment</w:t>
      </w:r>
      <w:r w:rsidRPr="0021279C">
        <w:rPr>
          <w:rStyle w:val="Strong"/>
          <w:b w:val="0"/>
          <w:lang w:val="bg-BG"/>
        </w:rPr>
        <w:t xml:space="preserve"> </w:t>
      </w:r>
      <w:r w:rsidRPr="0021279C">
        <w:rPr>
          <w:rStyle w:val="Strong"/>
          <w:b w:val="0"/>
        </w:rPr>
        <w:t>of</w:t>
      </w:r>
      <w:r w:rsidRPr="0021279C">
        <w:rPr>
          <w:rStyle w:val="Strong"/>
          <w:b w:val="0"/>
          <w:lang w:val="bg-BG"/>
        </w:rPr>
        <w:t xml:space="preserve"> </w:t>
      </w:r>
      <w:r w:rsidRPr="0021279C">
        <w:rPr>
          <w:rStyle w:val="Strong"/>
          <w:b w:val="0"/>
        </w:rPr>
        <w:t>guttate</w:t>
      </w:r>
      <w:r w:rsidRPr="0021279C">
        <w:rPr>
          <w:rStyle w:val="Strong"/>
          <w:b w:val="0"/>
          <w:lang w:val="bg-BG"/>
        </w:rPr>
        <w:t xml:space="preserve"> </w:t>
      </w:r>
      <w:r w:rsidRPr="0021279C">
        <w:rPr>
          <w:rStyle w:val="Strong"/>
          <w:b w:val="0"/>
        </w:rPr>
        <w:t>psoriasis</w:t>
      </w:r>
      <w:r w:rsidRPr="0021279C">
        <w:rPr>
          <w:rStyle w:val="Strong"/>
          <w:b w:val="0"/>
          <w:lang w:val="bg-BG"/>
        </w:rPr>
        <w:t xml:space="preserve">: </w:t>
      </w:r>
      <w:r w:rsidRPr="0021279C">
        <w:rPr>
          <w:rStyle w:val="Strong"/>
          <w:b w:val="0"/>
        </w:rPr>
        <w:t>a</w:t>
      </w:r>
      <w:r w:rsidRPr="0021279C">
        <w:rPr>
          <w:rStyle w:val="Strong"/>
          <w:b w:val="0"/>
          <w:lang w:val="bg-BG"/>
        </w:rPr>
        <w:t xml:space="preserve"> </w:t>
      </w:r>
      <w:r w:rsidRPr="0021279C">
        <w:rPr>
          <w:rStyle w:val="Strong"/>
          <w:b w:val="0"/>
        </w:rPr>
        <w:t>controlled</w:t>
      </w:r>
      <w:r w:rsidRPr="0021279C">
        <w:rPr>
          <w:rStyle w:val="Strong"/>
          <w:b w:val="0"/>
          <w:lang w:val="bg-BG"/>
        </w:rPr>
        <w:t xml:space="preserve"> </w:t>
      </w:r>
      <w:r w:rsidRPr="0021279C">
        <w:rPr>
          <w:rStyle w:val="Strong"/>
          <w:b w:val="0"/>
        </w:rPr>
        <w:t>study</w:t>
      </w:r>
      <w:r w:rsidRPr="0021279C">
        <w:rPr>
          <w:rStyle w:val="Strong"/>
          <w:b w:val="0"/>
          <w:lang w:val="bg-BG"/>
        </w:rPr>
        <w:t>.</w:t>
      </w:r>
      <w:r w:rsidRPr="0021279C">
        <w:rPr>
          <w:lang w:val="bg-BG"/>
        </w:rPr>
        <w:t xml:space="preserve"> </w:t>
      </w:r>
      <w:r w:rsidRPr="0021279C">
        <w:t>International Journal of Dermatology. 47(9):950-952, September 2008</w:t>
      </w:r>
    </w:p>
    <w:p w:rsidR="00F54358" w:rsidRPr="0021279C" w:rsidRDefault="00F54358" w:rsidP="002A419B">
      <w:pPr>
        <w:numPr>
          <w:ilvl w:val="0"/>
          <w:numId w:val="67"/>
        </w:numPr>
        <w:tabs>
          <w:tab w:val="num" w:pos="1080"/>
        </w:tabs>
        <w:ind w:left="1080"/>
        <w:rPr>
          <w:bCs/>
          <w:lang w:val="bg-BG"/>
        </w:rPr>
      </w:pPr>
      <w:r w:rsidRPr="0021279C">
        <w:rPr>
          <w:bCs/>
          <w:lang w:val="de-DE"/>
        </w:rPr>
        <w:t>Prinz</w:t>
      </w:r>
      <w:r w:rsidRPr="0021279C">
        <w:rPr>
          <w:bCs/>
          <w:lang w:val="bg-BG"/>
        </w:rPr>
        <w:t xml:space="preserve"> </w:t>
      </w:r>
      <w:r w:rsidRPr="0021279C">
        <w:rPr>
          <w:bCs/>
          <w:lang w:val="de-DE"/>
        </w:rPr>
        <w:t>J</w:t>
      </w:r>
      <w:r w:rsidRPr="0021279C">
        <w:rPr>
          <w:bCs/>
          <w:lang w:val="bg-BG"/>
        </w:rPr>
        <w:t xml:space="preserve">. </w:t>
      </w:r>
      <w:r w:rsidRPr="0021279C">
        <w:rPr>
          <w:bCs/>
          <w:lang w:val="de-DE"/>
        </w:rPr>
        <w:t>Bedeutung</w:t>
      </w:r>
      <w:r w:rsidRPr="0021279C">
        <w:rPr>
          <w:bCs/>
          <w:lang w:val="bg-BG"/>
        </w:rPr>
        <w:t xml:space="preserve"> </w:t>
      </w:r>
      <w:r w:rsidRPr="0021279C">
        <w:rPr>
          <w:bCs/>
          <w:lang w:val="de-DE"/>
        </w:rPr>
        <w:t>von</w:t>
      </w:r>
      <w:r w:rsidRPr="0021279C">
        <w:rPr>
          <w:bCs/>
          <w:lang w:val="bg-BG"/>
        </w:rPr>
        <w:t xml:space="preserve"> </w:t>
      </w:r>
      <w:r w:rsidRPr="0021279C">
        <w:rPr>
          <w:bCs/>
          <w:lang w:val="de-DE"/>
        </w:rPr>
        <w:t>Streptokokken</w:t>
      </w:r>
      <w:r w:rsidRPr="0021279C">
        <w:rPr>
          <w:bCs/>
          <w:lang w:val="bg-BG"/>
        </w:rPr>
        <w:t xml:space="preserve"> </w:t>
      </w:r>
      <w:r w:rsidRPr="0021279C">
        <w:rPr>
          <w:bCs/>
          <w:lang w:val="de-DE"/>
        </w:rPr>
        <w:t>f</w:t>
      </w:r>
      <w:r w:rsidRPr="0021279C">
        <w:rPr>
          <w:bCs/>
          <w:lang w:val="bg-BG"/>
        </w:rPr>
        <w:t>ü</w:t>
      </w:r>
      <w:r w:rsidRPr="0021279C">
        <w:rPr>
          <w:bCs/>
          <w:lang w:val="de-DE"/>
        </w:rPr>
        <w:t>r</w:t>
      </w:r>
      <w:r w:rsidRPr="0021279C">
        <w:rPr>
          <w:bCs/>
          <w:lang w:val="bg-BG"/>
        </w:rPr>
        <w:t xml:space="preserve"> </w:t>
      </w:r>
      <w:r w:rsidRPr="0021279C">
        <w:rPr>
          <w:bCs/>
          <w:lang w:val="de-DE"/>
        </w:rPr>
        <w:t>die</w:t>
      </w:r>
      <w:r w:rsidRPr="0021279C">
        <w:rPr>
          <w:bCs/>
          <w:lang w:val="bg-BG"/>
        </w:rPr>
        <w:t xml:space="preserve"> </w:t>
      </w:r>
      <w:r w:rsidRPr="0021279C">
        <w:rPr>
          <w:bCs/>
          <w:lang w:val="de-DE"/>
        </w:rPr>
        <w:t>Psoriasispathogenese</w:t>
      </w:r>
      <w:r w:rsidRPr="0021279C">
        <w:rPr>
          <w:bCs/>
          <w:lang w:val="bg-BG"/>
        </w:rPr>
        <w:t>.</w:t>
      </w:r>
      <w:r w:rsidRPr="0021279C">
        <w:rPr>
          <w:bCs/>
          <w:lang w:val="de-DE"/>
        </w:rPr>
        <w:t xml:space="preserve"> </w:t>
      </w:r>
      <w:r w:rsidRPr="0021279C">
        <w:rPr>
          <w:bCs/>
          <w:lang w:val="en-US"/>
        </w:rPr>
        <w:t>Hautartz, 2009,60,109-115</w:t>
      </w:r>
    </w:p>
    <w:p w:rsidR="002A4C9B" w:rsidRPr="0021279C" w:rsidRDefault="00F54358" w:rsidP="002A419B">
      <w:pPr>
        <w:numPr>
          <w:ilvl w:val="0"/>
          <w:numId w:val="67"/>
        </w:numPr>
        <w:tabs>
          <w:tab w:val="num" w:pos="1080"/>
        </w:tabs>
        <w:ind w:left="1080"/>
        <w:rPr>
          <w:lang w:val="bg-BG"/>
        </w:rPr>
      </w:pPr>
      <w:r w:rsidRPr="0021279C">
        <w:t>WANG</w:t>
      </w:r>
      <w:r w:rsidRPr="0021279C">
        <w:rPr>
          <w:lang w:val="bg-BG"/>
        </w:rPr>
        <w:t xml:space="preserve"> </w:t>
      </w:r>
      <w:r w:rsidRPr="0021279C">
        <w:t>Guo</w:t>
      </w:r>
      <w:r w:rsidRPr="0021279C">
        <w:rPr>
          <w:lang w:val="bg-BG"/>
        </w:rPr>
        <w:t>-</w:t>
      </w:r>
      <w:r w:rsidRPr="0021279C">
        <w:t>li</w:t>
      </w:r>
      <w:r w:rsidRPr="0021279C">
        <w:rPr>
          <w:lang w:val="bg-BG"/>
        </w:rPr>
        <w:t xml:space="preserve">, </w:t>
      </w:r>
      <w:r w:rsidRPr="0021279C">
        <w:t>LI</w:t>
      </w:r>
      <w:r w:rsidRPr="0021279C">
        <w:rPr>
          <w:lang w:val="bg-BG"/>
        </w:rPr>
        <w:t xml:space="preserve"> </w:t>
      </w:r>
      <w:r w:rsidRPr="0021279C">
        <w:t>Xiu</w:t>
      </w:r>
      <w:r w:rsidRPr="0021279C">
        <w:rPr>
          <w:lang w:val="bg-BG"/>
        </w:rPr>
        <w:t>-</w:t>
      </w:r>
      <w:r w:rsidRPr="0021279C">
        <w:t>yun</w:t>
      </w:r>
      <w:r w:rsidRPr="0021279C">
        <w:rPr>
          <w:lang w:val="bg-BG"/>
        </w:rPr>
        <w:t xml:space="preserve">, </w:t>
      </w:r>
      <w:r w:rsidRPr="0021279C">
        <w:t>WANG</w:t>
      </w:r>
      <w:r w:rsidRPr="0021279C">
        <w:rPr>
          <w:lang w:val="bg-BG"/>
        </w:rPr>
        <w:t xml:space="preserve"> </w:t>
      </w:r>
      <w:r w:rsidRPr="0021279C">
        <w:t>Ming</w:t>
      </w:r>
      <w:r w:rsidRPr="0021279C">
        <w:rPr>
          <w:lang w:val="bg-BG"/>
        </w:rPr>
        <w:t>-</w:t>
      </w:r>
      <w:r w:rsidRPr="0021279C">
        <w:t>yi</w:t>
      </w:r>
      <w:r w:rsidRPr="0021279C">
        <w:rPr>
          <w:lang w:val="bg-BG"/>
        </w:rPr>
        <w:t xml:space="preserve">, </w:t>
      </w:r>
      <w:r w:rsidRPr="0021279C">
        <w:t>XIAO</w:t>
      </w:r>
      <w:r w:rsidRPr="0021279C">
        <w:rPr>
          <w:lang w:val="bg-BG"/>
        </w:rPr>
        <w:t xml:space="preserve"> </w:t>
      </w:r>
      <w:r w:rsidRPr="0021279C">
        <w:t>De</w:t>
      </w:r>
      <w:r w:rsidRPr="0021279C">
        <w:rPr>
          <w:lang w:val="bg-BG"/>
        </w:rPr>
        <w:t>-</w:t>
      </w:r>
      <w:r w:rsidRPr="0021279C">
        <w:t>gui</w:t>
      </w:r>
      <w:r w:rsidRPr="0021279C">
        <w:rPr>
          <w:lang w:val="bg-BG"/>
        </w:rPr>
        <w:t xml:space="preserve">, </w:t>
      </w:r>
      <w:r w:rsidRPr="0021279C">
        <w:t>ZHANG</w:t>
      </w:r>
      <w:r w:rsidRPr="0021279C">
        <w:rPr>
          <w:lang w:val="bg-BG"/>
        </w:rPr>
        <w:t xml:space="preserve"> </w:t>
      </w:r>
      <w:r w:rsidRPr="0021279C">
        <w:t>Yong</w:t>
      </w:r>
      <w:r w:rsidRPr="0021279C">
        <w:rPr>
          <w:lang w:val="bg-BG"/>
        </w:rPr>
        <w:t>-</w:t>
      </w:r>
      <w:r w:rsidRPr="0021279C">
        <w:t>yu</w:t>
      </w:r>
      <w:r w:rsidRPr="0021279C">
        <w:rPr>
          <w:lang w:val="bg-BG"/>
        </w:rPr>
        <w:t xml:space="preserve">, </w:t>
      </w:r>
      <w:r w:rsidRPr="0021279C">
        <w:t>YUAN</w:t>
      </w:r>
      <w:r w:rsidRPr="0021279C">
        <w:rPr>
          <w:lang w:val="bg-BG"/>
        </w:rPr>
        <w:t xml:space="preserve"> </w:t>
      </w:r>
      <w:r w:rsidRPr="0021279C">
        <w:t>Xiao</w:t>
      </w:r>
      <w:r w:rsidRPr="0021279C">
        <w:rPr>
          <w:lang w:val="bg-BG"/>
        </w:rPr>
        <w:t>-</w:t>
      </w:r>
      <w:r w:rsidRPr="0021279C">
        <w:t>yan</w:t>
      </w:r>
      <w:r w:rsidRPr="0021279C">
        <w:rPr>
          <w:lang w:val="bg-BG"/>
        </w:rPr>
        <w:t xml:space="preserve">, </w:t>
      </w:r>
      <w:r w:rsidRPr="0021279C">
        <w:t>WANG</w:t>
      </w:r>
      <w:r w:rsidRPr="0021279C">
        <w:rPr>
          <w:lang w:val="bg-BG"/>
        </w:rPr>
        <w:t xml:space="preserve"> </w:t>
      </w:r>
      <w:r w:rsidRPr="0021279C">
        <w:t>Qi</w:t>
      </w:r>
      <w:r w:rsidRPr="0021279C">
        <w:rPr>
          <w:lang w:val="bg-BG"/>
        </w:rPr>
        <w:t>-</w:t>
      </w:r>
      <w:r w:rsidRPr="0021279C">
        <w:t>you</w:t>
      </w:r>
      <w:r w:rsidRPr="0021279C">
        <w:rPr>
          <w:lang w:val="bg-BG"/>
        </w:rPr>
        <w:t xml:space="preserve">, </w:t>
      </w:r>
      <w:r w:rsidRPr="0021279C">
        <w:t>SONG</w:t>
      </w:r>
      <w:r w:rsidRPr="0021279C">
        <w:rPr>
          <w:lang w:val="bg-BG"/>
        </w:rPr>
        <w:t xml:space="preserve"> </w:t>
      </w:r>
      <w:r w:rsidRPr="0021279C">
        <w:t>Jian</w:t>
      </w:r>
      <w:r w:rsidRPr="0021279C">
        <w:rPr>
          <w:lang w:val="bg-BG"/>
        </w:rPr>
        <w:t>-</w:t>
      </w:r>
      <w:r w:rsidRPr="0021279C">
        <w:t>jing</w:t>
      </w:r>
      <w:r w:rsidRPr="0021279C">
        <w:rPr>
          <w:lang w:val="bg-BG"/>
        </w:rPr>
        <w:t xml:space="preserve">. </w:t>
      </w:r>
      <w:r w:rsidRPr="0021279C">
        <w:rPr>
          <w:rStyle w:val="papertitlefont"/>
        </w:rPr>
        <w:t>Cell-wall-deficient bacteria: a major etiological factor for psoriasis?</w:t>
      </w:r>
      <w:r w:rsidRPr="0021279C">
        <w:rPr>
          <w:color w:val="FFFFFF"/>
        </w:rPr>
        <w:t xml:space="preserve"> </w:t>
      </w:r>
      <w:r w:rsidRPr="0021279C">
        <w:t>Chinese Medical Journal, 2009, Vol. 122 No. 24 :</w:t>
      </w:r>
      <w:r w:rsidRPr="0021279C">
        <w:rPr>
          <w:color w:val="FFFFFF"/>
        </w:rPr>
        <w:t xml:space="preserve"> </w:t>
      </w:r>
      <w:r w:rsidRPr="0021279C">
        <w:t>3011-3016</w:t>
      </w:r>
    </w:p>
    <w:p w:rsidR="002A4C9B" w:rsidRPr="0021279C" w:rsidRDefault="00F54358" w:rsidP="002A419B">
      <w:pPr>
        <w:numPr>
          <w:ilvl w:val="0"/>
          <w:numId w:val="67"/>
        </w:numPr>
        <w:tabs>
          <w:tab w:val="num" w:pos="1080"/>
        </w:tabs>
        <w:ind w:left="1080"/>
        <w:rPr>
          <w:lang w:val="bg-BG"/>
        </w:rPr>
      </w:pPr>
      <w:r w:rsidRPr="0021279C">
        <w:rPr>
          <w:bCs/>
          <w:lang w:val="bg-BG"/>
        </w:rPr>
        <w:t xml:space="preserve">Цискаришвили НВ, Цискаришвили НИ. Противотуберкулезные препараты в лечение псориаза. </w:t>
      </w:r>
      <w:r w:rsidRPr="0021279C">
        <w:rPr>
          <w:bCs/>
          <w:lang w:val="en-US"/>
        </w:rPr>
        <w:t>Gerogian Medical News, 2009,9,25-28</w:t>
      </w:r>
      <w:r w:rsidR="002A4C9B" w:rsidRPr="0021279C">
        <w:t xml:space="preserve"> </w:t>
      </w:r>
    </w:p>
    <w:p w:rsidR="00F60850" w:rsidRPr="0021279C" w:rsidRDefault="002A4C9B" w:rsidP="002A419B">
      <w:pPr>
        <w:numPr>
          <w:ilvl w:val="0"/>
          <w:numId w:val="67"/>
        </w:numPr>
        <w:tabs>
          <w:tab w:val="num" w:pos="1080"/>
        </w:tabs>
        <w:ind w:left="1080"/>
        <w:rPr>
          <w:lang w:val="bg-BG"/>
        </w:rPr>
      </w:pPr>
      <w:r w:rsidRPr="0021279C">
        <w:rPr>
          <w:lang w:val="bg-BG" w:eastAsia="bg-BG"/>
        </w:rPr>
        <w:t xml:space="preserve">Bi, Wei, et al. </w:t>
      </w:r>
      <w:r w:rsidR="007321F6" w:rsidRPr="0021279C">
        <w:rPr>
          <w:lang w:val="bg-BG" w:eastAsia="bg-BG"/>
        </w:rPr>
        <w:t>„</w:t>
      </w:r>
      <w:r w:rsidRPr="0021279C">
        <w:rPr>
          <w:lang w:val="bg-BG" w:eastAsia="bg-BG"/>
        </w:rPr>
        <w:t>Rifampicin inhibits microglial inflammation and improves neuron survival against inflammation.</w:t>
      </w:r>
      <w:r w:rsidR="007321F6" w:rsidRPr="0021279C">
        <w:rPr>
          <w:lang w:val="bg-BG" w:eastAsia="bg-BG"/>
        </w:rPr>
        <w:t>”</w:t>
      </w:r>
      <w:r w:rsidRPr="0021279C">
        <w:rPr>
          <w:lang w:val="bg-BG" w:eastAsia="bg-BG"/>
        </w:rPr>
        <w:t xml:space="preserve"> </w:t>
      </w:r>
      <w:r w:rsidRPr="0021279C">
        <w:rPr>
          <w:i/>
          <w:iCs/>
          <w:lang w:val="bg-BG" w:eastAsia="bg-BG"/>
        </w:rPr>
        <w:t>Brain research</w:t>
      </w:r>
      <w:r w:rsidRPr="0021279C">
        <w:rPr>
          <w:lang w:val="bg-BG" w:eastAsia="bg-BG"/>
        </w:rPr>
        <w:t xml:space="preserve"> 1395 (2011): 12-20.</w:t>
      </w:r>
    </w:p>
    <w:p w:rsidR="00F60850" w:rsidRPr="0021279C" w:rsidRDefault="00F60850" w:rsidP="002A419B">
      <w:pPr>
        <w:numPr>
          <w:ilvl w:val="0"/>
          <w:numId w:val="67"/>
        </w:numPr>
        <w:tabs>
          <w:tab w:val="num" w:pos="1080"/>
        </w:tabs>
        <w:ind w:left="1080"/>
        <w:rPr>
          <w:lang w:val="bg-BG"/>
        </w:rPr>
      </w:pPr>
      <w:r w:rsidRPr="0021279C">
        <w:rPr>
          <w:lang w:val="bg-BG" w:eastAsia="bg-BG"/>
        </w:rPr>
        <w:t xml:space="preserve">MÄNNISTÖ, NOORA. </w:t>
      </w:r>
      <w:r w:rsidR="007321F6" w:rsidRPr="0021279C">
        <w:rPr>
          <w:lang w:val="bg-BG" w:eastAsia="bg-BG"/>
        </w:rPr>
        <w:t>„</w:t>
      </w:r>
      <w:r w:rsidRPr="0021279C">
        <w:rPr>
          <w:lang w:val="bg-BG" w:eastAsia="bg-BG"/>
        </w:rPr>
        <w:t>B-Trikalsiumfosfaattia (B-TCP) sisältävän, antibiootteja vapauttavan ja biohajoavan luun täytemateriaalin ominaisuuksien tutkimus.</w:t>
      </w:r>
      <w:r w:rsidR="007321F6" w:rsidRPr="0021279C">
        <w:rPr>
          <w:lang w:val="bg-BG" w:eastAsia="bg-BG"/>
        </w:rPr>
        <w:t>”</w:t>
      </w:r>
      <w:r w:rsidRPr="0021279C">
        <w:rPr>
          <w:lang w:val="bg-BG" w:eastAsia="bg-BG"/>
        </w:rPr>
        <w:t xml:space="preserve"> (2011).</w:t>
      </w:r>
    </w:p>
    <w:p w:rsidR="002A4C9B" w:rsidRPr="0021279C" w:rsidRDefault="002A4C9B" w:rsidP="002A419B">
      <w:pPr>
        <w:numPr>
          <w:ilvl w:val="0"/>
          <w:numId w:val="67"/>
        </w:numPr>
        <w:tabs>
          <w:tab w:val="num" w:pos="1080"/>
        </w:tabs>
        <w:ind w:left="1080"/>
        <w:rPr>
          <w:lang w:val="bg-BG"/>
        </w:rPr>
      </w:pPr>
      <w:r w:rsidRPr="0021279C">
        <w:rPr>
          <w:lang w:val="bg-BG" w:eastAsia="bg-BG"/>
        </w:rPr>
        <w:t xml:space="preserve">Bi, Wei, et al. </w:t>
      </w:r>
      <w:r w:rsidR="007321F6" w:rsidRPr="0021279C">
        <w:rPr>
          <w:lang w:val="bg-BG" w:eastAsia="bg-BG"/>
        </w:rPr>
        <w:t>„</w:t>
      </w:r>
      <w:r w:rsidRPr="0021279C">
        <w:rPr>
          <w:lang w:val="bg-BG" w:eastAsia="bg-BG"/>
        </w:rPr>
        <w:t>Inhibition of 26S protease regulatory subunit 7 (MSS1) suppresses neuroinflammation.</w:t>
      </w:r>
      <w:r w:rsidR="007321F6" w:rsidRPr="0021279C">
        <w:rPr>
          <w:lang w:val="bg-BG" w:eastAsia="bg-BG"/>
        </w:rPr>
        <w:t>”</w:t>
      </w:r>
      <w:r w:rsidRPr="0021279C">
        <w:rPr>
          <w:lang w:val="bg-BG" w:eastAsia="bg-BG"/>
        </w:rPr>
        <w:t xml:space="preserve"> </w:t>
      </w:r>
      <w:r w:rsidRPr="0021279C">
        <w:rPr>
          <w:i/>
          <w:iCs/>
          <w:lang w:val="bg-BG" w:eastAsia="bg-BG"/>
        </w:rPr>
        <w:t>PloS one</w:t>
      </w:r>
      <w:r w:rsidRPr="0021279C">
        <w:rPr>
          <w:lang w:val="bg-BG" w:eastAsia="bg-BG"/>
        </w:rPr>
        <w:t xml:space="preserve"> 7.5 (2012): e36142.</w:t>
      </w:r>
    </w:p>
    <w:p w:rsidR="0021279C" w:rsidRDefault="002A4C9B" w:rsidP="0021279C">
      <w:pPr>
        <w:numPr>
          <w:ilvl w:val="0"/>
          <w:numId w:val="67"/>
        </w:numPr>
        <w:tabs>
          <w:tab w:val="num" w:pos="1080"/>
        </w:tabs>
        <w:ind w:left="1080"/>
        <w:rPr>
          <w:lang w:val="bg-BG"/>
        </w:rPr>
      </w:pPr>
      <w:r w:rsidRPr="0021279C">
        <w:rPr>
          <w:lang w:val="bg-BG" w:eastAsia="bg-BG"/>
        </w:rPr>
        <w:t xml:space="preserve">Nikolova, Biliana, et al. </w:t>
      </w:r>
      <w:r w:rsidR="007321F6" w:rsidRPr="0021279C">
        <w:rPr>
          <w:lang w:val="bg-BG" w:eastAsia="bg-BG"/>
        </w:rPr>
        <w:t>„</w:t>
      </w:r>
      <w:r w:rsidRPr="0021279C">
        <w:rPr>
          <w:lang w:val="bg-BG" w:eastAsia="bg-BG"/>
        </w:rPr>
        <w:t>Fluorescent Imaging for Assessment of the Effect of Combined Application of Electroporation and Rifampicin on HaCaT Cells as a New Therapeutic Approach for Psoriasis.</w:t>
      </w:r>
      <w:r w:rsidR="007321F6" w:rsidRPr="0021279C">
        <w:rPr>
          <w:lang w:val="bg-BG" w:eastAsia="bg-BG"/>
        </w:rPr>
        <w:t>”</w:t>
      </w:r>
      <w:r w:rsidRPr="0021279C">
        <w:rPr>
          <w:lang w:val="bg-BG" w:eastAsia="bg-BG"/>
        </w:rPr>
        <w:t xml:space="preserve"> </w:t>
      </w:r>
      <w:r w:rsidRPr="0021279C">
        <w:rPr>
          <w:i/>
          <w:iCs/>
          <w:lang w:val="bg-BG" w:eastAsia="bg-BG"/>
        </w:rPr>
        <w:t>Sensors</w:t>
      </w:r>
      <w:r w:rsidRPr="0021279C">
        <w:rPr>
          <w:lang w:val="bg-BG" w:eastAsia="bg-BG"/>
        </w:rPr>
        <w:t xml:space="preserve"> 13.3 (2013): 3625-3634.</w:t>
      </w:r>
    </w:p>
    <w:p w:rsidR="0021279C" w:rsidRDefault="00CB5B0E" w:rsidP="0021279C">
      <w:pPr>
        <w:numPr>
          <w:ilvl w:val="0"/>
          <w:numId w:val="67"/>
        </w:numPr>
        <w:tabs>
          <w:tab w:val="num" w:pos="1080"/>
        </w:tabs>
        <w:ind w:left="1080"/>
        <w:rPr>
          <w:lang w:val="bg-BG"/>
        </w:rPr>
      </w:pPr>
      <w:r w:rsidRPr="0021279C">
        <w:rPr>
          <w:lang w:val="bg-BG" w:eastAsia="bg-BG"/>
        </w:rPr>
        <w:t xml:space="preserve">Milčić, Danijela S. </w:t>
      </w:r>
      <w:r w:rsidRPr="0021279C">
        <w:rPr>
          <w:i/>
          <w:iCs/>
          <w:lang w:val="bg-BG" w:eastAsia="bg-BG"/>
        </w:rPr>
        <w:t>Prevalencija metaboličkog sindroma kod obolelih od psorijaze</w:t>
      </w:r>
      <w:r w:rsidRPr="0021279C">
        <w:rPr>
          <w:lang w:val="bg-BG" w:eastAsia="bg-BG"/>
        </w:rPr>
        <w:t>. Diss. Univerzitet u Beogradu-Medicinski fakultet, 2016.</w:t>
      </w:r>
    </w:p>
    <w:p w:rsidR="00CB5B0E" w:rsidRPr="0021279C" w:rsidRDefault="00CB5B0E" w:rsidP="0021279C">
      <w:pPr>
        <w:numPr>
          <w:ilvl w:val="0"/>
          <w:numId w:val="67"/>
        </w:numPr>
        <w:tabs>
          <w:tab w:val="num" w:pos="1080"/>
        </w:tabs>
        <w:ind w:left="1080"/>
        <w:rPr>
          <w:lang w:val="bg-BG"/>
        </w:rPr>
      </w:pPr>
      <w:r w:rsidRPr="0021279C">
        <w:rPr>
          <w:lang w:val="bg-BG" w:eastAsia="bg-BG"/>
        </w:rPr>
        <w:t>Scheinfeld N. Why rifampin (rifampicin) is a key component in the antibiotic treatment of hidradenitis suppurativa: a review of rifampin's effects on bacteria, bacterial biofilms, and the human immune system. Dermatology online journal. 2016 Jan 1;22(6).</w:t>
      </w:r>
    </w:p>
    <w:p w:rsidR="00F60850" w:rsidRDefault="00F60850" w:rsidP="00F60850">
      <w:pPr>
        <w:rPr>
          <w:b/>
          <w:sz w:val="24"/>
          <w:szCs w:val="24"/>
          <w:u w:val="single"/>
          <w:lang w:val="bg-BG"/>
        </w:rPr>
      </w:pPr>
      <w:r w:rsidRPr="005B7926">
        <w:rPr>
          <w:b/>
          <w:sz w:val="24"/>
          <w:szCs w:val="24"/>
          <w:u w:val="single"/>
          <w:lang w:val="de-DE"/>
        </w:rPr>
        <w:t>Antonov</w:t>
      </w:r>
      <w:r w:rsidRPr="005B7926">
        <w:rPr>
          <w:b/>
          <w:sz w:val="24"/>
          <w:szCs w:val="24"/>
          <w:u w:val="single"/>
          <w:lang w:val="bg-BG"/>
        </w:rPr>
        <w:t xml:space="preserve"> </w:t>
      </w:r>
      <w:r w:rsidRPr="005B7926">
        <w:rPr>
          <w:b/>
          <w:sz w:val="24"/>
          <w:szCs w:val="24"/>
          <w:u w:val="single"/>
          <w:lang w:val="de-DE"/>
        </w:rPr>
        <w:t>D</w:t>
      </w:r>
      <w:r w:rsidRPr="005B7926">
        <w:rPr>
          <w:b/>
          <w:sz w:val="24"/>
          <w:szCs w:val="24"/>
          <w:u w:val="single"/>
          <w:lang w:val="bg-BG"/>
        </w:rPr>
        <w:t xml:space="preserve">, </w:t>
      </w:r>
      <w:r w:rsidRPr="005B7926">
        <w:rPr>
          <w:b/>
          <w:sz w:val="24"/>
          <w:szCs w:val="24"/>
          <w:u w:val="single"/>
          <w:lang w:val="de-DE"/>
        </w:rPr>
        <w:t>Grozdev</w:t>
      </w:r>
      <w:r w:rsidRPr="005B7926">
        <w:rPr>
          <w:b/>
          <w:sz w:val="24"/>
          <w:szCs w:val="24"/>
          <w:u w:val="single"/>
          <w:lang w:val="bg-BG"/>
        </w:rPr>
        <w:t xml:space="preserve"> </w:t>
      </w:r>
      <w:r w:rsidRPr="005B7926">
        <w:rPr>
          <w:b/>
          <w:sz w:val="24"/>
          <w:szCs w:val="24"/>
          <w:u w:val="single"/>
          <w:lang w:val="de-DE"/>
        </w:rPr>
        <w:t>I</w:t>
      </w:r>
      <w:r w:rsidRPr="005B7926">
        <w:rPr>
          <w:b/>
          <w:sz w:val="24"/>
          <w:szCs w:val="24"/>
          <w:u w:val="single"/>
          <w:lang w:val="bg-BG"/>
        </w:rPr>
        <w:t xml:space="preserve">, </w:t>
      </w:r>
      <w:r w:rsidRPr="005B7926">
        <w:rPr>
          <w:b/>
          <w:sz w:val="24"/>
          <w:szCs w:val="24"/>
          <w:u w:val="single"/>
          <w:lang w:val="de-DE"/>
        </w:rPr>
        <w:t>Pehlivanov</w:t>
      </w:r>
      <w:r w:rsidRPr="005B7926">
        <w:rPr>
          <w:b/>
          <w:sz w:val="24"/>
          <w:szCs w:val="24"/>
          <w:u w:val="single"/>
          <w:lang w:val="bg-BG"/>
        </w:rPr>
        <w:t xml:space="preserve"> </w:t>
      </w:r>
      <w:r w:rsidRPr="005B7926">
        <w:rPr>
          <w:b/>
          <w:sz w:val="24"/>
          <w:szCs w:val="24"/>
          <w:u w:val="single"/>
          <w:lang w:val="de-DE"/>
        </w:rPr>
        <w:t>G</w:t>
      </w:r>
      <w:r w:rsidRPr="005B7926">
        <w:rPr>
          <w:b/>
          <w:sz w:val="24"/>
          <w:szCs w:val="24"/>
          <w:u w:val="single"/>
          <w:lang w:val="bg-BG"/>
        </w:rPr>
        <w:t xml:space="preserve">, </w:t>
      </w:r>
      <w:r w:rsidR="005655D8">
        <w:rPr>
          <w:b/>
          <w:sz w:val="24"/>
          <w:szCs w:val="24"/>
          <w:u w:val="single"/>
          <w:lang w:val="de-DE"/>
        </w:rPr>
        <w:t>TSANKOV N</w:t>
      </w:r>
      <w:r w:rsidRPr="005B7926">
        <w:rPr>
          <w:b/>
          <w:sz w:val="24"/>
          <w:szCs w:val="24"/>
          <w:u w:val="single"/>
          <w:lang w:val="bg-BG"/>
        </w:rPr>
        <w:t xml:space="preserve">. </w:t>
      </w:r>
      <w:r w:rsidRPr="005B7926">
        <w:rPr>
          <w:b/>
          <w:sz w:val="24"/>
          <w:szCs w:val="24"/>
          <w:u w:val="single"/>
          <w:lang w:val="de-DE"/>
        </w:rPr>
        <w:t>Psoriatic</w:t>
      </w:r>
      <w:r w:rsidRPr="005B7926">
        <w:rPr>
          <w:b/>
          <w:sz w:val="24"/>
          <w:szCs w:val="24"/>
          <w:u w:val="single"/>
          <w:lang w:val="bg-BG"/>
        </w:rPr>
        <w:t xml:space="preserve"> </w:t>
      </w:r>
      <w:r w:rsidRPr="005B7926">
        <w:rPr>
          <w:b/>
          <w:sz w:val="24"/>
          <w:szCs w:val="24"/>
          <w:u w:val="single"/>
          <w:lang w:val="de-DE"/>
        </w:rPr>
        <w:t>Erythroderma</w:t>
      </w:r>
      <w:r w:rsidRPr="005B7926">
        <w:rPr>
          <w:b/>
          <w:sz w:val="24"/>
          <w:szCs w:val="24"/>
          <w:u w:val="single"/>
          <w:lang w:val="bg-BG"/>
        </w:rPr>
        <w:t xml:space="preserve"> </w:t>
      </w:r>
      <w:r w:rsidRPr="005B7926">
        <w:rPr>
          <w:b/>
          <w:sz w:val="24"/>
          <w:szCs w:val="24"/>
          <w:u w:val="single"/>
          <w:lang w:val="de-DE"/>
        </w:rPr>
        <w:t>Associated</w:t>
      </w:r>
      <w:r w:rsidRPr="005B7926">
        <w:rPr>
          <w:b/>
          <w:sz w:val="24"/>
          <w:szCs w:val="24"/>
          <w:u w:val="single"/>
          <w:lang w:val="bg-BG"/>
        </w:rPr>
        <w:t xml:space="preserve"> </w:t>
      </w:r>
      <w:r w:rsidRPr="005B7926">
        <w:rPr>
          <w:b/>
          <w:sz w:val="24"/>
          <w:szCs w:val="24"/>
          <w:u w:val="single"/>
          <w:lang w:val="de-DE"/>
        </w:rPr>
        <w:t>With</w:t>
      </w:r>
      <w:r w:rsidRPr="005B7926">
        <w:rPr>
          <w:b/>
          <w:sz w:val="24"/>
          <w:szCs w:val="24"/>
          <w:u w:val="single"/>
          <w:lang w:val="bg-BG"/>
        </w:rPr>
        <w:t xml:space="preserve"> </w:t>
      </w:r>
      <w:r w:rsidRPr="005B7926">
        <w:rPr>
          <w:b/>
          <w:sz w:val="24"/>
          <w:szCs w:val="24"/>
          <w:u w:val="single"/>
          <w:lang w:val="de-DE"/>
        </w:rPr>
        <w:t>Enalapril</w:t>
      </w:r>
      <w:r w:rsidRPr="005B7926">
        <w:rPr>
          <w:b/>
          <w:sz w:val="24"/>
          <w:szCs w:val="24"/>
          <w:u w:val="single"/>
          <w:lang w:val="bg-BG"/>
        </w:rPr>
        <w:t xml:space="preserve">. </w:t>
      </w:r>
      <w:r w:rsidRPr="005B7926">
        <w:rPr>
          <w:b/>
          <w:sz w:val="24"/>
          <w:szCs w:val="24"/>
          <w:u w:val="single"/>
          <w:lang w:val="de-DE"/>
        </w:rPr>
        <w:t>SKINmed(2006) 5 (2), 90–92.</w:t>
      </w:r>
    </w:p>
    <w:p w:rsidR="00F60850" w:rsidRPr="0021279C" w:rsidRDefault="00F60850" w:rsidP="00F60850">
      <w:pPr>
        <w:rPr>
          <w:b/>
          <w:sz w:val="24"/>
          <w:szCs w:val="24"/>
          <w:u w:val="single"/>
          <w:lang w:val="en-US"/>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w:t>
      </w:r>
      <w:r w:rsidR="00B55726">
        <w:rPr>
          <w:b/>
          <w:sz w:val="24"/>
          <w:szCs w:val="24"/>
          <w:u w:val="single"/>
          <w:lang w:val="bg-BG"/>
        </w:rPr>
        <w:t>1</w:t>
      </w:r>
      <w:r w:rsidR="0021279C">
        <w:rPr>
          <w:b/>
          <w:sz w:val="24"/>
          <w:szCs w:val="24"/>
          <w:u w:val="single"/>
          <w:lang w:val="en-US"/>
        </w:rPr>
        <w:t>9</w:t>
      </w:r>
    </w:p>
    <w:p w:rsidR="00F60850" w:rsidRPr="00FF5A57" w:rsidRDefault="00F60850" w:rsidP="00F60850">
      <w:pPr>
        <w:rPr>
          <w:lang w:val="de-DE"/>
        </w:rPr>
      </w:pPr>
    </w:p>
    <w:p w:rsidR="001904F4" w:rsidRPr="009E65D2" w:rsidRDefault="001904F4" w:rsidP="002A419B">
      <w:pPr>
        <w:pStyle w:val="ListParagraph"/>
        <w:numPr>
          <w:ilvl w:val="0"/>
          <w:numId w:val="69"/>
        </w:numPr>
        <w:rPr>
          <w:rFonts w:ascii="Times New Roman" w:hAnsi="Times New Roman"/>
          <w:sz w:val="20"/>
          <w:szCs w:val="20"/>
          <w:lang w:val="bg-BG" w:eastAsia="bg-BG"/>
        </w:rPr>
      </w:pPr>
      <w:r w:rsidRPr="009E65D2">
        <w:rPr>
          <w:rFonts w:ascii="Times New Roman" w:hAnsi="Times New Roman"/>
          <w:sz w:val="20"/>
          <w:szCs w:val="20"/>
          <w:lang w:val="bg-BG" w:eastAsia="bg-BG"/>
        </w:rPr>
        <w:t xml:space="preserve">Garzona Navas, Laura, and Federico Moreira Hidalgo. </w:t>
      </w:r>
      <w:r w:rsidR="007321F6" w:rsidRPr="009E65D2">
        <w:rPr>
          <w:rFonts w:ascii="Times New Roman" w:hAnsi="Times New Roman"/>
          <w:sz w:val="20"/>
          <w:szCs w:val="20"/>
          <w:lang w:val="bg-BG" w:eastAsia="bg-BG"/>
        </w:rPr>
        <w:t>„</w:t>
      </w:r>
      <w:r w:rsidRPr="009E65D2">
        <w:rPr>
          <w:rFonts w:ascii="Times New Roman" w:hAnsi="Times New Roman"/>
          <w:sz w:val="20"/>
          <w:szCs w:val="20"/>
          <w:lang w:val="bg-BG" w:eastAsia="bg-BG"/>
        </w:rPr>
        <w:t>Dermatitis exfoliativa generalizada: revisión de tema.</w:t>
      </w:r>
      <w:r w:rsidR="007321F6" w:rsidRPr="009E65D2">
        <w:rPr>
          <w:rFonts w:ascii="Times New Roman" w:hAnsi="Times New Roman"/>
          <w:sz w:val="20"/>
          <w:szCs w:val="20"/>
          <w:lang w:val="bg-BG" w:eastAsia="bg-BG"/>
        </w:rPr>
        <w:t>”</w:t>
      </w:r>
      <w:r w:rsidRPr="009E65D2">
        <w:rPr>
          <w:rFonts w:ascii="Times New Roman" w:hAnsi="Times New Roman"/>
          <w:sz w:val="20"/>
          <w:szCs w:val="20"/>
          <w:lang w:val="bg-BG" w:eastAsia="bg-BG"/>
        </w:rPr>
        <w:t xml:space="preserve"> </w:t>
      </w:r>
      <w:r w:rsidRPr="009E65D2">
        <w:rPr>
          <w:rFonts w:ascii="Times New Roman" w:hAnsi="Times New Roman"/>
          <w:i/>
          <w:iCs/>
          <w:sz w:val="20"/>
          <w:szCs w:val="20"/>
          <w:lang w:val="bg-BG" w:eastAsia="bg-BG"/>
        </w:rPr>
        <w:t>Revista Costarricense de Salud Pública</w:t>
      </w:r>
      <w:r w:rsidRPr="009E65D2">
        <w:rPr>
          <w:rFonts w:ascii="Times New Roman" w:hAnsi="Times New Roman"/>
          <w:sz w:val="20"/>
          <w:szCs w:val="20"/>
          <w:lang w:val="bg-BG" w:eastAsia="bg-BG"/>
        </w:rPr>
        <w:t xml:space="preserve"> 15.29 (2006): 77-80.</w:t>
      </w:r>
    </w:p>
    <w:p w:rsidR="00F60850" w:rsidRPr="009E65D2" w:rsidRDefault="00F60850" w:rsidP="002A419B">
      <w:pPr>
        <w:numPr>
          <w:ilvl w:val="0"/>
          <w:numId w:val="69"/>
        </w:numPr>
        <w:rPr>
          <w:lang w:val="bg-BG"/>
        </w:rPr>
      </w:pPr>
      <w:r w:rsidRPr="009E65D2">
        <w:rPr>
          <w:rStyle w:val="a"/>
          <w:rFonts w:eastAsia="Arial Unicode MS"/>
        </w:rPr>
        <w:t>蔡艳霞</w:t>
      </w:r>
      <w:r w:rsidRPr="009E65D2">
        <w:rPr>
          <w:rStyle w:val="a"/>
          <w:rFonts w:eastAsia="Arial Unicode MS"/>
          <w:lang w:val="bg-BG"/>
        </w:rPr>
        <w:t>，</w:t>
      </w:r>
      <w:r w:rsidRPr="009E65D2">
        <w:rPr>
          <w:rStyle w:val="a"/>
          <w:lang w:val="bg-BG"/>
        </w:rPr>
        <w:t xml:space="preserve"> </w:t>
      </w:r>
      <w:r w:rsidRPr="009E65D2">
        <w:rPr>
          <w:rStyle w:val="a"/>
          <w:rFonts w:eastAsia="Arial Unicode MS"/>
        </w:rPr>
        <w:t>张锡宝</w:t>
      </w:r>
      <w:r w:rsidRPr="009E65D2">
        <w:rPr>
          <w:rStyle w:val="a"/>
          <w:rFonts w:eastAsia="Arial Unicode MS"/>
          <w:lang w:val="bg-BG"/>
        </w:rPr>
        <w:t>，</w:t>
      </w:r>
      <w:r w:rsidRPr="009E65D2">
        <w:rPr>
          <w:rStyle w:val="a"/>
          <w:lang w:val="bg-BG"/>
        </w:rPr>
        <w:t xml:space="preserve"> </w:t>
      </w:r>
      <w:r w:rsidRPr="009E65D2">
        <w:rPr>
          <w:rStyle w:val="a"/>
          <w:rFonts w:eastAsia="Arial Unicode MS"/>
        </w:rPr>
        <w:t>吴志华</w:t>
      </w:r>
      <w:r w:rsidRPr="009E65D2">
        <w:rPr>
          <w:rStyle w:val="a"/>
          <w:lang w:val="bg-BG"/>
        </w:rPr>
        <w:t xml:space="preserve"> </w:t>
      </w:r>
      <w:r w:rsidR="007321F6" w:rsidRPr="009E65D2">
        <w:rPr>
          <w:rStyle w:val="a"/>
          <w:lang w:val="bg-BG"/>
        </w:rPr>
        <w:t>–</w:t>
      </w:r>
      <w:r w:rsidRPr="009E65D2">
        <w:rPr>
          <w:rStyle w:val="a"/>
          <w:lang w:val="bg-BG"/>
        </w:rPr>
        <w:t xml:space="preserve"> </w:t>
      </w:r>
      <w:r w:rsidRPr="009E65D2">
        <w:rPr>
          <w:rStyle w:val="a"/>
          <w:rFonts w:eastAsia="Arial Unicode MS"/>
        </w:rPr>
        <w:t>岭南皮肤性病科杂志</w:t>
      </w:r>
      <w:r w:rsidRPr="009E65D2">
        <w:rPr>
          <w:rStyle w:val="a"/>
          <w:lang w:val="bg-BG"/>
        </w:rPr>
        <w:t xml:space="preserve">, 2007 </w:t>
      </w:r>
      <w:r w:rsidR="007321F6" w:rsidRPr="009E65D2">
        <w:rPr>
          <w:rStyle w:val="a"/>
          <w:lang w:val="bg-BG"/>
        </w:rPr>
        <w:t>–</w:t>
      </w:r>
      <w:r w:rsidRPr="009E65D2">
        <w:rPr>
          <w:rStyle w:val="a"/>
          <w:lang w:val="bg-BG"/>
        </w:rPr>
        <w:t xml:space="preserve"> </w:t>
      </w:r>
      <w:r w:rsidRPr="009E65D2">
        <w:rPr>
          <w:rStyle w:val="a"/>
          <w:rFonts w:eastAsia="Arial Unicode MS"/>
        </w:rPr>
        <w:t>维普资讯</w:t>
      </w:r>
      <w:r w:rsidRPr="009E65D2">
        <w:rPr>
          <w:lang w:val="bg-BG"/>
        </w:rPr>
        <w:br/>
      </w:r>
      <w:r w:rsidRPr="009E65D2">
        <w:rPr>
          <w:lang w:val="it-IT"/>
        </w:rPr>
        <w:t>Southem</w:t>
      </w:r>
      <w:r w:rsidRPr="009E65D2">
        <w:rPr>
          <w:lang w:val="bg-BG"/>
        </w:rPr>
        <w:t xml:space="preserve"> </w:t>
      </w:r>
      <w:r w:rsidRPr="009E65D2">
        <w:rPr>
          <w:lang w:val="it-IT"/>
        </w:rPr>
        <w:t>China</w:t>
      </w:r>
      <w:r w:rsidRPr="009E65D2">
        <w:rPr>
          <w:lang w:val="bg-BG"/>
        </w:rPr>
        <w:t xml:space="preserve"> </w:t>
      </w:r>
      <w:r w:rsidRPr="009E65D2">
        <w:rPr>
          <w:lang w:val="it-IT"/>
        </w:rPr>
        <w:t>Journal</w:t>
      </w:r>
      <w:r w:rsidRPr="009E65D2">
        <w:rPr>
          <w:lang w:val="bg-BG"/>
        </w:rPr>
        <w:t xml:space="preserve"> </w:t>
      </w:r>
      <w:r w:rsidRPr="009E65D2">
        <w:rPr>
          <w:lang w:val="it-IT"/>
        </w:rPr>
        <w:t>of</w:t>
      </w:r>
      <w:r w:rsidRPr="009E65D2">
        <w:rPr>
          <w:lang w:val="bg-BG"/>
        </w:rPr>
        <w:t xml:space="preserve"> </w:t>
      </w:r>
      <w:r w:rsidRPr="009E65D2">
        <w:rPr>
          <w:lang w:val="it-IT"/>
        </w:rPr>
        <w:t>Dermato</w:t>
      </w:r>
      <w:r w:rsidRPr="009E65D2">
        <w:rPr>
          <w:rFonts w:eastAsia="Arial Unicode MS"/>
          <w:lang w:val="bg-BG"/>
        </w:rPr>
        <w:t>．</w:t>
      </w:r>
      <w:r w:rsidRPr="009E65D2">
        <w:rPr>
          <w:lang w:val="it-IT"/>
        </w:rPr>
        <w:t>Venereology</w:t>
      </w:r>
      <w:r w:rsidRPr="009E65D2">
        <w:rPr>
          <w:rFonts w:eastAsia="Arial Unicode MS"/>
          <w:lang w:val="bg-BG"/>
        </w:rPr>
        <w:t>，</w:t>
      </w:r>
      <w:r w:rsidRPr="009E65D2">
        <w:rPr>
          <w:lang w:val="bg-BG"/>
        </w:rPr>
        <w:t>2007, 14,1</w:t>
      </w:r>
    </w:p>
    <w:p w:rsidR="00F60850" w:rsidRPr="009E65D2" w:rsidRDefault="00F60850" w:rsidP="002A419B">
      <w:pPr>
        <w:numPr>
          <w:ilvl w:val="0"/>
          <w:numId w:val="69"/>
        </w:numPr>
        <w:rPr>
          <w:b/>
          <w:u w:val="single"/>
          <w:lang w:val="en-US"/>
        </w:rPr>
      </w:pPr>
      <w:r w:rsidRPr="009E65D2">
        <w:rPr>
          <w:rStyle w:val="browsecontent"/>
        </w:rPr>
        <w:t>Broski SE</w:t>
      </w:r>
      <w:r w:rsidRPr="009E65D2">
        <w:rPr>
          <w:rStyle w:val="browsecontent"/>
          <w:lang w:val="bg-BG"/>
        </w:rPr>
        <w:t xml:space="preserve">, </w:t>
      </w:r>
      <w:r w:rsidRPr="009E65D2">
        <w:rPr>
          <w:rStyle w:val="browsecontent"/>
        </w:rPr>
        <w:t>Regan TD</w:t>
      </w:r>
      <w:r w:rsidRPr="009E65D2">
        <w:rPr>
          <w:rStyle w:val="browsecontent"/>
          <w:lang w:val="bg-BG"/>
        </w:rPr>
        <w:t>,</w:t>
      </w:r>
      <w:r w:rsidRPr="009E65D2">
        <w:rPr>
          <w:rStyle w:val="browsecontent"/>
        </w:rPr>
        <w:t xml:space="preserve"> Sturgill WH. </w:t>
      </w:r>
      <w:r w:rsidRPr="009E65D2">
        <w:t>Lisinopril-induced erythroderma in an 85-year-old male.</w:t>
      </w:r>
      <w:r w:rsidRPr="009E65D2">
        <w:rPr>
          <w:lang w:val="en-US"/>
        </w:rPr>
        <w:t xml:space="preserve"> </w:t>
      </w:r>
      <w:r w:rsidRPr="009E65D2">
        <w:t>J of Drugs in Dermatology</w:t>
      </w:r>
      <w:r w:rsidRPr="009E65D2">
        <w:rPr>
          <w:lang w:val="en-US"/>
        </w:rPr>
        <w:t xml:space="preserve">, published on line, </w:t>
      </w:r>
      <w:r w:rsidRPr="009E65D2">
        <w:t>01-FEB-08</w:t>
      </w:r>
    </w:p>
    <w:p w:rsidR="00F60850" w:rsidRPr="009E65D2" w:rsidRDefault="00F60850" w:rsidP="002A419B">
      <w:pPr>
        <w:pStyle w:val="Heading3"/>
        <w:numPr>
          <w:ilvl w:val="0"/>
          <w:numId w:val="69"/>
        </w:numPr>
        <w:spacing w:line="240" w:lineRule="auto"/>
        <w:rPr>
          <w:sz w:val="20"/>
        </w:rPr>
      </w:pPr>
      <w:r w:rsidRPr="009E65D2">
        <w:rPr>
          <w:sz w:val="20"/>
          <w:lang w:val="en-US"/>
        </w:rPr>
        <w:t>Fernandes N et al.</w:t>
      </w:r>
      <w:r w:rsidRPr="009E65D2">
        <w:rPr>
          <w:b/>
          <w:bCs/>
          <w:sz w:val="20"/>
        </w:rPr>
        <w:t xml:space="preserve"> </w:t>
      </w:r>
      <w:r w:rsidRPr="009E65D2">
        <w:rPr>
          <w:sz w:val="20"/>
        </w:rPr>
        <w:t>Erythroderma: a clinico-laboratorial and histopathological study of 170 cases. An. Bras. Dermatol. </w:t>
      </w:r>
      <w:r w:rsidR="007321F6" w:rsidRPr="009E65D2">
        <w:rPr>
          <w:sz w:val="20"/>
        </w:rPr>
        <w:t>V</w:t>
      </w:r>
      <w:r w:rsidRPr="009E65D2">
        <w:rPr>
          <w:sz w:val="20"/>
        </w:rPr>
        <w:t>ol.83 no.6 Rio de Janeiro Nov./Dec. 2008</w:t>
      </w:r>
    </w:p>
    <w:p w:rsidR="00F60850" w:rsidRPr="009E65D2" w:rsidRDefault="00F60850" w:rsidP="002A419B">
      <w:pPr>
        <w:numPr>
          <w:ilvl w:val="0"/>
          <w:numId w:val="69"/>
        </w:numPr>
        <w:rPr>
          <w:lang w:val="de-DE"/>
        </w:rPr>
      </w:pPr>
      <w:r w:rsidRPr="009E65D2">
        <w:t xml:space="preserve">Federman DG et al. </w:t>
      </w:r>
      <w:r w:rsidRPr="009E65D2">
        <w:rPr>
          <w:lang w:val="en-US"/>
        </w:rPr>
        <w:t xml:space="preserve"> </w:t>
      </w:r>
      <w:r w:rsidRPr="009E65D2">
        <w:t xml:space="preserve"> Psoriasis: an opportunity to identify cardiovascular risk. Br J Dermatol. 2009 Jan;160(1):1-7. </w:t>
      </w:r>
    </w:p>
    <w:p w:rsidR="00F60850" w:rsidRPr="009E65D2" w:rsidRDefault="00F60850" w:rsidP="002A419B">
      <w:pPr>
        <w:numPr>
          <w:ilvl w:val="0"/>
          <w:numId w:val="69"/>
        </w:numPr>
        <w:rPr>
          <w:lang w:val="de-DE"/>
        </w:rPr>
      </w:pPr>
      <w:r w:rsidRPr="009E65D2">
        <w:t xml:space="preserve">Federman DG et al. </w:t>
      </w:r>
      <w:r w:rsidRPr="009E65D2">
        <w:rPr>
          <w:lang w:val="en-US"/>
        </w:rPr>
        <w:t xml:space="preserve"> </w:t>
      </w:r>
      <w:r w:rsidRPr="009E65D2">
        <w:t xml:space="preserve"> Cardiovascular health for patients with psoriasis: a précis for front-line clinicians.</w:t>
      </w:r>
      <w:r w:rsidRPr="009E65D2">
        <w:rPr>
          <w:lang w:val="en-US"/>
        </w:rPr>
        <w:t xml:space="preserve"> </w:t>
      </w:r>
      <w:r w:rsidRPr="009E65D2">
        <w:t>Ostomy Wound Manage. 2009 May 1;55(5):38-47.</w:t>
      </w:r>
    </w:p>
    <w:p w:rsidR="00F60850" w:rsidRPr="009E65D2" w:rsidRDefault="00F60850" w:rsidP="002A419B">
      <w:pPr>
        <w:numPr>
          <w:ilvl w:val="0"/>
          <w:numId w:val="69"/>
        </w:numPr>
        <w:suppressAutoHyphens/>
        <w:rPr>
          <w:lang w:val="ru-RU"/>
        </w:rPr>
      </w:pPr>
      <w:r w:rsidRPr="009E65D2">
        <w:t>Ткаченко С, Кондрашова В. Кардиометаболический риск у болнь</w:t>
      </w:r>
      <w:r w:rsidRPr="009E65D2">
        <w:rPr>
          <w:lang w:val="en-US"/>
        </w:rPr>
        <w:t>i</w:t>
      </w:r>
      <w:r w:rsidRPr="009E65D2">
        <w:t xml:space="preserve">х псориазом. </w:t>
      </w:r>
      <w:r w:rsidRPr="009E65D2">
        <w:rPr>
          <w:lang w:val="ru-RU"/>
        </w:rPr>
        <w:t>Дерматолог</w:t>
      </w:r>
      <w:r w:rsidRPr="009E65D2">
        <w:rPr>
          <w:lang w:val="en-US"/>
        </w:rPr>
        <w:t>i</w:t>
      </w:r>
      <w:r w:rsidRPr="009E65D2">
        <w:rPr>
          <w:lang w:val="ru-RU"/>
        </w:rPr>
        <w:t>я та Венеролог</w:t>
      </w:r>
      <w:r w:rsidRPr="009E65D2">
        <w:rPr>
          <w:lang w:val="en-US"/>
        </w:rPr>
        <w:t>i</w:t>
      </w:r>
      <w:r w:rsidRPr="009E65D2">
        <w:rPr>
          <w:lang w:val="ru-RU"/>
        </w:rPr>
        <w:t>я, 2010,2,48,11-17</w:t>
      </w:r>
    </w:p>
    <w:p w:rsidR="00F60850" w:rsidRPr="009E65D2" w:rsidRDefault="00F60850" w:rsidP="002A419B">
      <w:pPr>
        <w:numPr>
          <w:ilvl w:val="0"/>
          <w:numId w:val="69"/>
        </w:numPr>
        <w:suppressAutoHyphens/>
        <w:rPr>
          <w:lang w:val="ru-RU"/>
        </w:rPr>
      </w:pPr>
      <w:r w:rsidRPr="009E65D2">
        <w:rPr>
          <w:lang w:val="pl-PL"/>
        </w:rPr>
        <w:t xml:space="preserve">Kopec K et al. </w:t>
      </w:r>
      <w:r w:rsidRPr="009E65D2">
        <w:rPr>
          <w:rStyle w:val="Strong"/>
          <w:b w:val="0"/>
          <w:bCs w:val="0"/>
        </w:rPr>
        <w:t>Erytrodermia łuszczycowa po ogólnym zastosowaniu kortykosteroidów – opis przypadku</w:t>
      </w:r>
      <w:r w:rsidRPr="009E65D2">
        <w:rPr>
          <w:rStyle w:val="Strong"/>
          <w:b w:val="0"/>
          <w:bCs w:val="0"/>
          <w:lang w:val="pl-PL"/>
        </w:rPr>
        <w:t xml:space="preserve">. </w:t>
      </w:r>
      <w:r w:rsidRPr="009E65D2">
        <w:t>Przegl Dermatol 2011, 98, 405–409</w:t>
      </w:r>
    </w:p>
    <w:p w:rsidR="001904F4" w:rsidRPr="009E65D2" w:rsidRDefault="001904F4" w:rsidP="002A419B">
      <w:pPr>
        <w:pStyle w:val="ListParagraph"/>
        <w:numPr>
          <w:ilvl w:val="0"/>
          <w:numId w:val="69"/>
        </w:numPr>
        <w:rPr>
          <w:rFonts w:ascii="Times New Roman" w:hAnsi="Times New Roman"/>
          <w:sz w:val="20"/>
          <w:szCs w:val="20"/>
          <w:lang w:val="bg-BG" w:eastAsia="bg-BG"/>
        </w:rPr>
      </w:pPr>
      <w:r w:rsidRPr="009E65D2">
        <w:rPr>
          <w:rFonts w:ascii="Times New Roman" w:hAnsi="Times New Roman"/>
          <w:sz w:val="20"/>
          <w:szCs w:val="20"/>
          <w:lang w:val="bg-BG" w:eastAsia="bg-BG"/>
        </w:rPr>
        <w:t xml:space="preserve">Біловол, А. М. </w:t>
      </w:r>
      <w:r w:rsidR="007321F6" w:rsidRPr="009E65D2">
        <w:rPr>
          <w:rFonts w:ascii="Times New Roman" w:hAnsi="Times New Roman"/>
          <w:sz w:val="20"/>
          <w:szCs w:val="20"/>
          <w:lang w:val="bg-BG" w:eastAsia="bg-BG"/>
        </w:rPr>
        <w:t>„</w:t>
      </w:r>
      <w:r w:rsidRPr="009E65D2">
        <w:rPr>
          <w:rFonts w:ascii="Times New Roman" w:hAnsi="Times New Roman"/>
          <w:sz w:val="20"/>
          <w:szCs w:val="20"/>
          <w:lang w:val="bg-BG" w:eastAsia="bg-BG"/>
        </w:rPr>
        <w:t>Асоціація псоріазу з синдромом резистентності до інсуліну.</w:t>
      </w:r>
      <w:r w:rsidR="007321F6" w:rsidRPr="009E65D2">
        <w:rPr>
          <w:rFonts w:ascii="Times New Roman" w:hAnsi="Times New Roman"/>
          <w:sz w:val="20"/>
          <w:szCs w:val="20"/>
          <w:lang w:val="bg-BG" w:eastAsia="bg-BG"/>
        </w:rPr>
        <w:t>”</w:t>
      </w:r>
      <w:r w:rsidRPr="009E65D2">
        <w:rPr>
          <w:rFonts w:ascii="Times New Roman" w:hAnsi="Times New Roman"/>
          <w:sz w:val="20"/>
          <w:szCs w:val="20"/>
          <w:lang w:val="bg-BG" w:eastAsia="bg-BG"/>
        </w:rPr>
        <w:t xml:space="preserve"> </w:t>
      </w:r>
      <w:r w:rsidRPr="009E65D2">
        <w:rPr>
          <w:rFonts w:ascii="Times New Roman" w:hAnsi="Times New Roman"/>
          <w:i/>
          <w:iCs/>
          <w:sz w:val="20"/>
          <w:szCs w:val="20"/>
          <w:lang w:val="bg-BG" w:eastAsia="bg-BG"/>
        </w:rPr>
        <w:t>Вісник проблем біології і медицини</w:t>
      </w:r>
      <w:r w:rsidRPr="009E65D2">
        <w:rPr>
          <w:rFonts w:ascii="Times New Roman" w:hAnsi="Times New Roman"/>
          <w:sz w:val="20"/>
          <w:szCs w:val="20"/>
          <w:lang w:val="bg-BG" w:eastAsia="bg-BG"/>
        </w:rPr>
        <w:t xml:space="preserve"> 4 (1) (2012): 79-82.</w:t>
      </w:r>
    </w:p>
    <w:p w:rsidR="001904F4" w:rsidRPr="009E65D2" w:rsidRDefault="001904F4" w:rsidP="002A419B">
      <w:pPr>
        <w:pStyle w:val="ListParagraph"/>
        <w:numPr>
          <w:ilvl w:val="0"/>
          <w:numId w:val="69"/>
        </w:numPr>
        <w:rPr>
          <w:rFonts w:ascii="Times New Roman" w:hAnsi="Times New Roman"/>
          <w:sz w:val="20"/>
          <w:szCs w:val="20"/>
          <w:lang w:val="bg-BG" w:eastAsia="bg-BG"/>
        </w:rPr>
      </w:pPr>
      <w:r w:rsidRPr="009E65D2">
        <w:rPr>
          <w:rFonts w:ascii="Times New Roman" w:eastAsia="MS Mincho" w:hAnsi="Times New Roman"/>
          <w:sz w:val="20"/>
          <w:szCs w:val="20"/>
          <w:lang w:val="bg-BG" w:eastAsia="bg-BG"/>
        </w:rPr>
        <w:t>刘海燕</w:t>
      </w:r>
      <w:r w:rsidRPr="009E65D2">
        <w:rPr>
          <w:rFonts w:ascii="Times New Roman" w:hAnsi="Times New Roman"/>
          <w:sz w:val="20"/>
          <w:szCs w:val="20"/>
          <w:lang w:val="bg-BG" w:eastAsia="bg-BG"/>
        </w:rPr>
        <w:t xml:space="preserve">. </w:t>
      </w:r>
      <w:r w:rsidR="007321F6" w:rsidRPr="009E65D2">
        <w:rPr>
          <w:rFonts w:ascii="Times New Roman" w:hAnsi="Times New Roman"/>
          <w:sz w:val="20"/>
          <w:szCs w:val="20"/>
          <w:lang w:val="bg-BG" w:eastAsia="bg-BG"/>
        </w:rPr>
        <w:t>„</w:t>
      </w:r>
      <w:r w:rsidRPr="009E65D2">
        <w:rPr>
          <w:rFonts w:ascii="Times New Roman" w:eastAsia="MS Mincho" w:hAnsi="Times New Roman"/>
          <w:sz w:val="20"/>
          <w:szCs w:val="20"/>
          <w:lang w:val="bg-BG" w:eastAsia="bg-BG"/>
        </w:rPr>
        <w:t>阿</w:t>
      </w:r>
      <w:r w:rsidRPr="009E65D2">
        <w:rPr>
          <w:rFonts w:ascii="Times New Roman" w:eastAsia="PMingLiU" w:hAnsi="Times New Roman"/>
          <w:sz w:val="20"/>
          <w:szCs w:val="20"/>
          <w:lang w:val="bg-BG" w:eastAsia="bg-BG"/>
        </w:rPr>
        <w:t>维</w:t>
      </w:r>
      <w:r w:rsidRPr="009E65D2">
        <w:rPr>
          <w:rFonts w:ascii="Times New Roman" w:hAnsi="Times New Roman"/>
          <w:sz w:val="20"/>
          <w:szCs w:val="20"/>
          <w:lang w:val="bg-BG" w:eastAsia="bg-BG"/>
        </w:rPr>
        <w:t xml:space="preserve"> A </w:t>
      </w:r>
      <w:r w:rsidRPr="009E65D2">
        <w:rPr>
          <w:rFonts w:ascii="Times New Roman" w:eastAsia="PMingLiU" w:hAnsi="Times New Roman"/>
          <w:sz w:val="20"/>
          <w:szCs w:val="20"/>
          <w:lang w:val="bg-BG" w:eastAsia="bg-BG"/>
        </w:rPr>
        <w:t>联合窄谱</w:t>
      </w:r>
      <w:r w:rsidRPr="009E65D2">
        <w:rPr>
          <w:rFonts w:ascii="Times New Roman" w:hAnsi="Times New Roman"/>
          <w:sz w:val="20"/>
          <w:szCs w:val="20"/>
          <w:lang w:val="bg-BG" w:eastAsia="bg-BG"/>
        </w:rPr>
        <w:t xml:space="preserve"> UVB </w:t>
      </w:r>
      <w:r w:rsidRPr="009E65D2">
        <w:rPr>
          <w:rFonts w:ascii="Times New Roman" w:eastAsia="MS Mincho" w:hAnsi="Times New Roman"/>
          <w:sz w:val="20"/>
          <w:szCs w:val="20"/>
          <w:lang w:val="bg-BG" w:eastAsia="bg-BG"/>
        </w:rPr>
        <w:t>治</w:t>
      </w:r>
      <w:r w:rsidRPr="009E65D2">
        <w:rPr>
          <w:rFonts w:ascii="Times New Roman" w:eastAsia="PMingLiU" w:hAnsi="Times New Roman"/>
          <w:sz w:val="20"/>
          <w:szCs w:val="20"/>
          <w:lang w:val="bg-BG" w:eastAsia="bg-BG"/>
        </w:rPr>
        <w:t>疗银屑病的疗效及对血管紧张素转化酶与血管紧张素</w:t>
      </w:r>
      <w:r w:rsidRPr="009E65D2">
        <w:rPr>
          <w:rFonts w:ascii="Times New Roman" w:hAnsi="Times New Roman"/>
          <w:sz w:val="20"/>
          <w:szCs w:val="20"/>
          <w:lang w:val="bg-BG" w:eastAsia="bg-BG"/>
        </w:rPr>
        <w:t xml:space="preserve"> II </w:t>
      </w:r>
      <w:r w:rsidRPr="009E65D2">
        <w:rPr>
          <w:rFonts w:ascii="Times New Roman" w:eastAsia="MS Mincho" w:hAnsi="Times New Roman"/>
          <w:sz w:val="20"/>
          <w:szCs w:val="20"/>
          <w:lang w:val="bg-BG" w:eastAsia="bg-BG"/>
        </w:rPr>
        <w:t>的影响</w:t>
      </w:r>
      <w:r w:rsidRPr="009E65D2">
        <w:rPr>
          <w:rFonts w:ascii="Times New Roman" w:hAnsi="Times New Roman"/>
          <w:sz w:val="20"/>
          <w:szCs w:val="20"/>
          <w:lang w:val="bg-BG" w:eastAsia="bg-BG"/>
        </w:rPr>
        <w:t>.</w:t>
      </w:r>
      <w:r w:rsidR="007321F6" w:rsidRPr="009E65D2">
        <w:rPr>
          <w:rFonts w:ascii="Times New Roman" w:hAnsi="Times New Roman"/>
          <w:sz w:val="20"/>
          <w:szCs w:val="20"/>
          <w:lang w:val="bg-BG" w:eastAsia="bg-BG"/>
        </w:rPr>
        <w:t>”</w:t>
      </w:r>
      <w:r w:rsidRPr="009E65D2">
        <w:rPr>
          <w:rFonts w:ascii="Times New Roman" w:hAnsi="Times New Roman"/>
          <w:sz w:val="20"/>
          <w:szCs w:val="20"/>
          <w:lang w:val="bg-BG" w:eastAsia="bg-BG"/>
        </w:rPr>
        <w:t xml:space="preserve"> </w:t>
      </w:r>
      <w:r w:rsidRPr="009E65D2">
        <w:rPr>
          <w:rFonts w:ascii="Times New Roman" w:eastAsia="MS Mincho" w:hAnsi="Times New Roman"/>
          <w:i/>
          <w:iCs/>
          <w:sz w:val="20"/>
          <w:szCs w:val="20"/>
          <w:lang w:val="bg-BG" w:eastAsia="bg-BG"/>
        </w:rPr>
        <w:t>中国医</w:t>
      </w:r>
      <w:r w:rsidRPr="009E65D2">
        <w:rPr>
          <w:rFonts w:ascii="Times New Roman" w:eastAsia="PMingLiU" w:hAnsi="Times New Roman"/>
          <w:i/>
          <w:iCs/>
          <w:sz w:val="20"/>
          <w:szCs w:val="20"/>
          <w:lang w:val="bg-BG" w:eastAsia="bg-BG"/>
        </w:rPr>
        <w:t>药指南</w:t>
      </w:r>
      <w:r w:rsidRPr="009E65D2">
        <w:rPr>
          <w:rFonts w:ascii="Times New Roman" w:hAnsi="Times New Roman"/>
          <w:sz w:val="20"/>
          <w:szCs w:val="20"/>
          <w:lang w:val="bg-BG" w:eastAsia="bg-BG"/>
        </w:rPr>
        <w:t xml:space="preserve"> 10.23 (2012): 18-20.</w:t>
      </w:r>
    </w:p>
    <w:p w:rsidR="009E65D2" w:rsidRPr="009E65D2" w:rsidRDefault="009E65D2" w:rsidP="009E65D2">
      <w:pPr>
        <w:pStyle w:val="ListParagraph"/>
        <w:numPr>
          <w:ilvl w:val="0"/>
          <w:numId w:val="69"/>
        </w:numPr>
        <w:rPr>
          <w:rFonts w:ascii="Times New Roman" w:hAnsi="Times New Roman"/>
          <w:sz w:val="20"/>
          <w:szCs w:val="20"/>
          <w:lang w:val="bg-BG" w:eastAsia="bg-BG"/>
        </w:rPr>
      </w:pPr>
      <w:r w:rsidRPr="009E65D2">
        <w:rPr>
          <w:rFonts w:ascii="Times New Roman" w:hAnsi="Times New Roman"/>
          <w:sz w:val="20"/>
          <w:szCs w:val="20"/>
          <w:lang w:val="bg-BG" w:eastAsia="bg-BG"/>
        </w:rPr>
        <w:lastRenderedPageBreak/>
        <w:t xml:space="preserve">Кожанов, А. С., &amp; Усубалиев, М. Б. (2014). Псориатическая эритродермия (клиника, дифференциальная диагностика, патоморфология). </w:t>
      </w:r>
      <w:r w:rsidRPr="009E65D2">
        <w:rPr>
          <w:rFonts w:ascii="Times New Roman" w:hAnsi="Times New Roman"/>
          <w:i/>
          <w:iCs/>
          <w:sz w:val="20"/>
          <w:szCs w:val="20"/>
          <w:lang w:val="bg-BG" w:eastAsia="bg-BG"/>
        </w:rPr>
        <w:t>Наука, новые технологии и инновации</w:t>
      </w:r>
      <w:r w:rsidRPr="009E65D2">
        <w:rPr>
          <w:rFonts w:ascii="Times New Roman" w:hAnsi="Times New Roman"/>
          <w:sz w:val="20"/>
          <w:szCs w:val="20"/>
          <w:lang w:val="bg-BG" w:eastAsia="bg-BG"/>
        </w:rPr>
        <w:t>, (4), 92-95.</w:t>
      </w:r>
    </w:p>
    <w:p w:rsidR="001904F4" w:rsidRPr="009E65D2" w:rsidRDefault="001904F4" w:rsidP="002A419B">
      <w:pPr>
        <w:pStyle w:val="ListParagraph"/>
        <w:numPr>
          <w:ilvl w:val="0"/>
          <w:numId w:val="69"/>
        </w:numPr>
        <w:rPr>
          <w:rFonts w:ascii="Times New Roman" w:hAnsi="Times New Roman"/>
          <w:sz w:val="20"/>
          <w:szCs w:val="20"/>
          <w:lang w:val="bg-BG" w:eastAsia="bg-BG"/>
        </w:rPr>
      </w:pPr>
      <w:r w:rsidRPr="009E65D2">
        <w:rPr>
          <w:rFonts w:ascii="Times New Roman" w:hAnsi="Times New Roman"/>
          <w:sz w:val="20"/>
          <w:szCs w:val="20"/>
          <w:lang w:val="bg-BG" w:eastAsia="bg-BG"/>
        </w:rPr>
        <w:t xml:space="preserve">Mezentsev, A. V., et al. </w:t>
      </w:r>
      <w:r w:rsidR="007321F6" w:rsidRPr="009E65D2">
        <w:rPr>
          <w:rFonts w:ascii="Times New Roman" w:hAnsi="Times New Roman"/>
          <w:sz w:val="20"/>
          <w:szCs w:val="20"/>
          <w:lang w:val="bg-BG" w:eastAsia="bg-BG"/>
        </w:rPr>
        <w:t>„</w:t>
      </w:r>
      <w:r w:rsidRPr="009E65D2">
        <w:rPr>
          <w:rFonts w:ascii="Times New Roman" w:hAnsi="Times New Roman"/>
          <w:sz w:val="20"/>
          <w:szCs w:val="20"/>
          <w:lang w:val="bg-BG" w:eastAsia="bg-BG"/>
        </w:rPr>
        <w:t>Pharmacological control of receptor of advanced glycation end-products and its biological effects in psoriasis.</w:t>
      </w:r>
      <w:r w:rsidR="007321F6" w:rsidRPr="009E65D2">
        <w:rPr>
          <w:rFonts w:ascii="Times New Roman" w:hAnsi="Times New Roman"/>
          <w:sz w:val="20"/>
          <w:szCs w:val="20"/>
          <w:lang w:val="bg-BG" w:eastAsia="bg-BG"/>
        </w:rPr>
        <w:t>”</w:t>
      </w:r>
      <w:r w:rsidRPr="009E65D2">
        <w:rPr>
          <w:rFonts w:ascii="Times New Roman" w:hAnsi="Times New Roman"/>
          <w:sz w:val="20"/>
          <w:szCs w:val="20"/>
          <w:lang w:val="bg-BG" w:eastAsia="bg-BG"/>
        </w:rPr>
        <w:t xml:space="preserve"> </w:t>
      </w:r>
      <w:r w:rsidRPr="009E65D2">
        <w:rPr>
          <w:rFonts w:ascii="Times New Roman" w:hAnsi="Times New Roman"/>
          <w:iCs/>
          <w:sz w:val="20"/>
          <w:szCs w:val="20"/>
          <w:lang w:val="bg-BG" w:eastAsia="bg-BG"/>
        </w:rPr>
        <w:t>International journal of biomedical science: IJBS</w:t>
      </w:r>
      <w:r w:rsidRPr="009E65D2">
        <w:rPr>
          <w:rFonts w:ascii="Times New Roman" w:hAnsi="Times New Roman"/>
          <w:sz w:val="20"/>
          <w:szCs w:val="20"/>
          <w:lang w:val="bg-BG" w:eastAsia="bg-BG"/>
        </w:rPr>
        <w:t xml:space="preserve"> 9.3 (2013): 112.</w:t>
      </w:r>
    </w:p>
    <w:p w:rsidR="001904F4" w:rsidRPr="009E65D2" w:rsidRDefault="001904F4" w:rsidP="002A419B">
      <w:pPr>
        <w:pStyle w:val="ListParagraph"/>
        <w:numPr>
          <w:ilvl w:val="0"/>
          <w:numId w:val="69"/>
        </w:numPr>
        <w:rPr>
          <w:rFonts w:ascii="Times New Roman" w:hAnsi="Times New Roman"/>
          <w:sz w:val="20"/>
          <w:szCs w:val="20"/>
          <w:lang w:val="bg-BG" w:eastAsia="bg-BG"/>
        </w:rPr>
      </w:pPr>
      <w:r w:rsidRPr="009E65D2">
        <w:rPr>
          <w:rFonts w:ascii="Times New Roman" w:hAnsi="Times New Roman"/>
          <w:sz w:val="20"/>
          <w:szCs w:val="20"/>
          <w:lang w:val="bg-BG" w:eastAsia="bg-BG"/>
        </w:rPr>
        <w:t xml:space="preserve">Özkaya, Esen, and Kurtuluş Didem Yazganoğlu. </w:t>
      </w:r>
      <w:r w:rsidR="007321F6" w:rsidRPr="009E65D2">
        <w:rPr>
          <w:rFonts w:ascii="Times New Roman" w:hAnsi="Times New Roman"/>
          <w:sz w:val="20"/>
          <w:szCs w:val="20"/>
          <w:lang w:val="bg-BG" w:eastAsia="bg-BG"/>
        </w:rPr>
        <w:t>„</w:t>
      </w:r>
      <w:r w:rsidRPr="009E65D2">
        <w:rPr>
          <w:rFonts w:ascii="Times New Roman" w:hAnsi="Times New Roman"/>
          <w:sz w:val="20"/>
          <w:szCs w:val="20"/>
          <w:lang w:val="bg-BG" w:eastAsia="bg-BG"/>
        </w:rPr>
        <w:t>Angiotensin-Converting Enzyme Inhibitors.</w:t>
      </w:r>
      <w:r w:rsidR="007321F6" w:rsidRPr="009E65D2">
        <w:rPr>
          <w:rFonts w:ascii="Times New Roman" w:hAnsi="Times New Roman"/>
          <w:sz w:val="20"/>
          <w:szCs w:val="20"/>
          <w:lang w:val="bg-BG" w:eastAsia="bg-BG"/>
        </w:rPr>
        <w:t>”</w:t>
      </w:r>
      <w:r w:rsidRPr="009E65D2">
        <w:rPr>
          <w:rFonts w:ascii="Times New Roman" w:hAnsi="Times New Roman"/>
          <w:sz w:val="20"/>
          <w:szCs w:val="20"/>
          <w:lang w:val="bg-BG" w:eastAsia="bg-BG"/>
        </w:rPr>
        <w:t xml:space="preserve"> </w:t>
      </w:r>
      <w:r w:rsidRPr="009E65D2">
        <w:rPr>
          <w:rFonts w:ascii="Times New Roman" w:hAnsi="Times New Roman"/>
          <w:i/>
          <w:iCs/>
          <w:sz w:val="20"/>
          <w:szCs w:val="20"/>
          <w:lang w:val="bg-BG" w:eastAsia="bg-BG"/>
        </w:rPr>
        <w:t>Adverse Cutaneous Drug Reactions to Cardiovascular Drugs</w:t>
      </w:r>
      <w:r w:rsidRPr="009E65D2">
        <w:rPr>
          <w:rFonts w:ascii="Times New Roman" w:hAnsi="Times New Roman"/>
          <w:sz w:val="20"/>
          <w:szCs w:val="20"/>
          <w:lang w:val="bg-BG" w:eastAsia="bg-BG"/>
        </w:rPr>
        <w:t>. Springer London, 2014. 67-83.</w:t>
      </w:r>
    </w:p>
    <w:p w:rsidR="001904F4" w:rsidRPr="009E65D2" w:rsidRDefault="001904F4" w:rsidP="002A419B">
      <w:pPr>
        <w:pStyle w:val="ListParagraph"/>
        <w:numPr>
          <w:ilvl w:val="0"/>
          <w:numId w:val="69"/>
        </w:numPr>
        <w:rPr>
          <w:rFonts w:ascii="Times New Roman" w:hAnsi="Times New Roman"/>
          <w:sz w:val="20"/>
          <w:szCs w:val="20"/>
          <w:lang w:val="bg-BG" w:eastAsia="bg-BG"/>
        </w:rPr>
      </w:pPr>
      <w:r w:rsidRPr="009E65D2">
        <w:rPr>
          <w:rFonts w:ascii="Times New Roman" w:eastAsia="MS Mincho" w:hAnsi="Times New Roman"/>
          <w:sz w:val="20"/>
          <w:szCs w:val="20"/>
          <w:lang w:val="bg-BG" w:eastAsia="bg-BG"/>
        </w:rPr>
        <w:t>蔡</w:t>
      </w:r>
      <w:r w:rsidRPr="009E65D2">
        <w:rPr>
          <w:rFonts w:ascii="Times New Roman" w:eastAsia="PMingLiU" w:hAnsi="Times New Roman"/>
          <w:sz w:val="20"/>
          <w:szCs w:val="20"/>
          <w:lang w:val="bg-BG" w:eastAsia="bg-BG"/>
        </w:rPr>
        <w:t>艳霞</w:t>
      </w:r>
      <w:r w:rsidRPr="009E65D2">
        <w:rPr>
          <w:rFonts w:ascii="Times New Roman" w:hAnsi="Times New Roman"/>
          <w:sz w:val="20"/>
          <w:szCs w:val="20"/>
          <w:lang w:val="bg-BG" w:eastAsia="bg-BG"/>
        </w:rPr>
        <w:t xml:space="preserve">, et al. </w:t>
      </w:r>
      <w:r w:rsidR="007321F6" w:rsidRPr="009E65D2">
        <w:rPr>
          <w:rFonts w:ascii="Times New Roman" w:hAnsi="Times New Roman"/>
          <w:sz w:val="20"/>
          <w:szCs w:val="20"/>
          <w:lang w:val="bg-BG" w:eastAsia="bg-BG"/>
        </w:rPr>
        <w:t>„</w:t>
      </w:r>
      <w:r w:rsidRPr="009E65D2">
        <w:rPr>
          <w:rFonts w:ascii="Times New Roman" w:eastAsia="PMingLiU" w:hAnsi="Times New Roman"/>
          <w:sz w:val="20"/>
          <w:szCs w:val="20"/>
          <w:lang w:val="bg-BG" w:eastAsia="bg-BG"/>
        </w:rPr>
        <w:t>寻常型银屑病皮损中血管紧张素</w:t>
      </w:r>
      <w:r w:rsidRPr="009E65D2">
        <w:rPr>
          <w:rFonts w:ascii="Times New Roman" w:hAnsi="Times New Roman"/>
          <w:sz w:val="20"/>
          <w:szCs w:val="20"/>
          <w:lang w:val="bg-BG" w:eastAsia="bg-BG"/>
        </w:rPr>
        <w:t xml:space="preserve"> II </w:t>
      </w:r>
      <w:r w:rsidRPr="009E65D2">
        <w:rPr>
          <w:rFonts w:ascii="Times New Roman" w:eastAsia="MS Mincho" w:hAnsi="Times New Roman"/>
          <w:sz w:val="20"/>
          <w:szCs w:val="20"/>
          <w:lang w:val="bg-BG" w:eastAsia="bg-BG"/>
        </w:rPr>
        <w:t>及血管</w:t>
      </w:r>
      <w:r w:rsidRPr="009E65D2">
        <w:rPr>
          <w:rFonts w:ascii="Times New Roman" w:eastAsia="PMingLiU" w:hAnsi="Times New Roman"/>
          <w:sz w:val="20"/>
          <w:szCs w:val="20"/>
          <w:lang w:val="bg-BG" w:eastAsia="bg-BG"/>
        </w:rPr>
        <w:t>紧张素转化酶的检测</w:t>
      </w:r>
      <w:r w:rsidRPr="009E65D2">
        <w:rPr>
          <w:rFonts w:ascii="Times New Roman" w:hAnsi="Times New Roman"/>
          <w:sz w:val="20"/>
          <w:szCs w:val="20"/>
          <w:lang w:val="bg-BG" w:eastAsia="bg-BG"/>
        </w:rPr>
        <w:t>.</w:t>
      </w:r>
      <w:r w:rsidR="007321F6" w:rsidRPr="009E65D2">
        <w:rPr>
          <w:rFonts w:ascii="Times New Roman" w:hAnsi="Times New Roman"/>
          <w:sz w:val="20"/>
          <w:szCs w:val="20"/>
          <w:lang w:val="bg-BG" w:eastAsia="bg-BG"/>
        </w:rPr>
        <w:t>”</w:t>
      </w:r>
      <w:r w:rsidRPr="009E65D2">
        <w:rPr>
          <w:rFonts w:ascii="Times New Roman" w:hAnsi="Times New Roman"/>
          <w:sz w:val="20"/>
          <w:szCs w:val="20"/>
          <w:lang w:val="bg-BG" w:eastAsia="bg-BG"/>
        </w:rPr>
        <w:t xml:space="preserve"> </w:t>
      </w:r>
      <w:r w:rsidRPr="009E65D2">
        <w:rPr>
          <w:rFonts w:ascii="Times New Roman" w:eastAsia="MS Mincho" w:hAnsi="Times New Roman"/>
          <w:i/>
          <w:iCs/>
          <w:sz w:val="20"/>
          <w:szCs w:val="20"/>
          <w:lang w:val="bg-BG" w:eastAsia="bg-BG"/>
        </w:rPr>
        <w:t>中国麻</w:t>
      </w:r>
      <w:r w:rsidRPr="009E65D2">
        <w:rPr>
          <w:rFonts w:ascii="Times New Roman" w:eastAsia="PMingLiU" w:hAnsi="Times New Roman"/>
          <w:i/>
          <w:iCs/>
          <w:sz w:val="20"/>
          <w:szCs w:val="20"/>
          <w:lang w:val="bg-BG" w:eastAsia="bg-BG"/>
        </w:rPr>
        <w:t>风皮肤病杂志</w:t>
      </w:r>
      <w:r w:rsidRPr="009E65D2">
        <w:rPr>
          <w:rFonts w:ascii="Times New Roman" w:hAnsi="Times New Roman"/>
          <w:sz w:val="20"/>
          <w:szCs w:val="20"/>
          <w:lang w:val="bg-BG" w:eastAsia="bg-BG"/>
        </w:rPr>
        <w:t xml:space="preserve"> 4 (2014): 226-228.</w:t>
      </w:r>
    </w:p>
    <w:p w:rsidR="009E65D2" w:rsidRPr="009E65D2" w:rsidRDefault="009E65D2" w:rsidP="009E65D2">
      <w:pPr>
        <w:pStyle w:val="ListParagraph"/>
        <w:numPr>
          <w:ilvl w:val="0"/>
          <w:numId w:val="69"/>
        </w:numPr>
        <w:rPr>
          <w:rFonts w:ascii="Times New Roman" w:hAnsi="Times New Roman"/>
          <w:sz w:val="20"/>
          <w:szCs w:val="20"/>
          <w:lang w:val="bg-BG" w:eastAsia="bg-BG"/>
        </w:rPr>
      </w:pPr>
      <w:r w:rsidRPr="009E65D2">
        <w:rPr>
          <w:rFonts w:ascii="Times New Roman" w:hAnsi="Times New Roman"/>
          <w:sz w:val="20"/>
          <w:szCs w:val="20"/>
          <w:lang w:val="bg-BG" w:eastAsia="bg-BG"/>
        </w:rPr>
        <w:t xml:space="preserve">Bilovol, А. N.; Tkachenko, S. G. Клінічні Особливості Протікання Псоріазу, Асоційованого З Артеріальною Гіпертензією. </w:t>
      </w:r>
      <w:r w:rsidRPr="009E65D2">
        <w:rPr>
          <w:rFonts w:ascii="Times New Roman" w:hAnsi="Times New Roman"/>
          <w:i/>
          <w:iCs/>
          <w:sz w:val="20"/>
          <w:szCs w:val="20"/>
          <w:lang w:val="bg-BG" w:eastAsia="bg-BG"/>
        </w:rPr>
        <w:t>Inter Collegas</w:t>
      </w:r>
      <w:r w:rsidRPr="009E65D2">
        <w:rPr>
          <w:rFonts w:ascii="Times New Roman" w:hAnsi="Times New Roman"/>
          <w:sz w:val="20"/>
          <w:szCs w:val="20"/>
          <w:lang w:val="bg-BG" w:eastAsia="bg-BG"/>
        </w:rPr>
        <w:t>, 2017, 4.3: 128-131.</w:t>
      </w:r>
    </w:p>
    <w:p w:rsidR="009E65D2" w:rsidRPr="009E65D2" w:rsidRDefault="009E65D2" w:rsidP="009E65D2">
      <w:pPr>
        <w:pStyle w:val="ListParagraph"/>
        <w:numPr>
          <w:ilvl w:val="0"/>
          <w:numId w:val="69"/>
        </w:numPr>
        <w:rPr>
          <w:rFonts w:ascii="Times New Roman" w:hAnsi="Times New Roman"/>
          <w:sz w:val="20"/>
          <w:szCs w:val="20"/>
          <w:lang w:val="bg-BG" w:eastAsia="bg-BG"/>
        </w:rPr>
      </w:pPr>
      <w:r w:rsidRPr="009E65D2">
        <w:rPr>
          <w:rFonts w:ascii="Times New Roman" w:hAnsi="Times New Roman"/>
          <w:sz w:val="20"/>
          <w:szCs w:val="20"/>
          <w:lang w:val="bg-BG" w:eastAsia="bg-BG"/>
        </w:rPr>
        <w:t>Біловол, А. М., Ткаченко, С. Г., &amp; Татузян, Є. Г. (2017). Проблематика терапії псоріазу, асоційованого з артеріальною гіпертензією.</w:t>
      </w:r>
      <w:r w:rsidRPr="009E65D2">
        <w:rPr>
          <w:rFonts w:ascii="Times New Roman" w:hAnsi="Times New Roman"/>
          <w:sz w:val="20"/>
          <w:szCs w:val="20"/>
        </w:rPr>
        <w:t xml:space="preserve"> УДК: 616.517-085:616.12-008.331.1</w:t>
      </w:r>
    </w:p>
    <w:p w:rsidR="00F60850" w:rsidRPr="00D42984" w:rsidRDefault="00F60850" w:rsidP="00E47EEF">
      <w:pPr>
        <w:rPr>
          <w:b/>
          <w:sz w:val="24"/>
          <w:szCs w:val="24"/>
          <w:u w:val="single"/>
          <w:lang w:val="bg-BG"/>
        </w:rPr>
      </w:pPr>
      <w:r>
        <w:rPr>
          <w:sz w:val="24"/>
          <w:szCs w:val="24"/>
          <w:lang w:val="bg-BG"/>
        </w:rPr>
        <w:t>В монографии</w:t>
      </w:r>
    </w:p>
    <w:p w:rsidR="001904F4" w:rsidRPr="00E47EEF" w:rsidRDefault="001904F4" w:rsidP="002A419B">
      <w:pPr>
        <w:numPr>
          <w:ilvl w:val="0"/>
          <w:numId w:val="69"/>
        </w:numPr>
        <w:rPr>
          <w:szCs w:val="24"/>
          <w:u w:val="single"/>
          <w:lang w:val="en-US"/>
        </w:rPr>
      </w:pPr>
      <w:r w:rsidRPr="00E47EEF">
        <w:rPr>
          <w:szCs w:val="24"/>
          <w:lang w:val="en-US"/>
        </w:rPr>
        <w:t xml:space="preserve">Litt J.Enalapril. In </w:t>
      </w:r>
      <w:r w:rsidRPr="00E47EEF">
        <w:rPr>
          <w:szCs w:val="24"/>
        </w:rPr>
        <w:t>Litt</w:t>
      </w:r>
      <w:r w:rsidR="007321F6" w:rsidRPr="00E47EEF">
        <w:rPr>
          <w:szCs w:val="24"/>
        </w:rPr>
        <w:t>’</w:t>
      </w:r>
      <w:r w:rsidRPr="00E47EEF">
        <w:rPr>
          <w:szCs w:val="24"/>
        </w:rPr>
        <w:t>s Drug Eruptions &amp; Reactions Manual, 17</w:t>
      </w:r>
      <w:r w:rsidRPr="00E47EEF">
        <w:rPr>
          <w:szCs w:val="24"/>
          <w:vertAlign w:val="superscript"/>
        </w:rPr>
        <w:t>th</w:t>
      </w:r>
      <w:r w:rsidRPr="00E47EEF">
        <w:rPr>
          <w:szCs w:val="24"/>
        </w:rPr>
        <w:t xml:space="preserve"> Edition,2011,p.228</w:t>
      </w:r>
      <w:r w:rsidRPr="00E47EEF">
        <w:rPr>
          <w:szCs w:val="24"/>
          <w:lang w:val="en-US"/>
        </w:rPr>
        <w:t xml:space="preserve"> </w:t>
      </w:r>
    </w:p>
    <w:p w:rsidR="00F60850" w:rsidRPr="00E47EEF" w:rsidRDefault="00F60850" w:rsidP="002A419B">
      <w:pPr>
        <w:numPr>
          <w:ilvl w:val="0"/>
          <w:numId w:val="69"/>
        </w:numPr>
        <w:rPr>
          <w:b/>
          <w:szCs w:val="24"/>
          <w:u w:val="single"/>
          <w:lang w:val="en-US"/>
        </w:rPr>
      </w:pPr>
      <w:r w:rsidRPr="00E47EEF">
        <w:rPr>
          <w:szCs w:val="24"/>
          <w:lang w:val="en-US"/>
        </w:rPr>
        <w:t>Sehgal V. Erythroderma/Exfoliative Dermatitis. Chapter</w:t>
      </w:r>
      <w:r w:rsidRPr="00E47EEF">
        <w:rPr>
          <w:szCs w:val="24"/>
          <w:lang w:val="bg-BG"/>
        </w:rPr>
        <w:t xml:space="preserve"> 2</w:t>
      </w:r>
      <w:r w:rsidRPr="00E47EEF">
        <w:rPr>
          <w:szCs w:val="24"/>
          <w:lang w:val="en-US"/>
        </w:rPr>
        <w:t>1</w:t>
      </w:r>
      <w:r w:rsidRPr="00E47EEF">
        <w:rPr>
          <w:szCs w:val="24"/>
          <w:lang w:val="bg-BG"/>
        </w:rPr>
        <w:t>, 256-264</w:t>
      </w:r>
      <w:r w:rsidRPr="00E47EEF">
        <w:rPr>
          <w:szCs w:val="24"/>
          <w:lang w:val="en-US"/>
        </w:rPr>
        <w:t xml:space="preserve">, </w:t>
      </w:r>
      <w:r w:rsidRPr="00E47EEF">
        <w:rPr>
          <w:szCs w:val="24"/>
        </w:rPr>
        <w:t>In</w:t>
      </w:r>
      <w:r w:rsidRPr="00E47EEF">
        <w:rPr>
          <w:szCs w:val="24"/>
          <w:lang w:val="bg-BG"/>
        </w:rPr>
        <w:t xml:space="preserve"> </w:t>
      </w:r>
      <w:r w:rsidRPr="00E47EEF">
        <w:rPr>
          <w:szCs w:val="24"/>
        </w:rPr>
        <w:t>Emergency</w:t>
      </w:r>
      <w:r w:rsidRPr="00E47EEF">
        <w:rPr>
          <w:szCs w:val="24"/>
          <w:lang w:val="bg-BG"/>
        </w:rPr>
        <w:t xml:space="preserve"> </w:t>
      </w:r>
      <w:r w:rsidRPr="00E47EEF">
        <w:rPr>
          <w:szCs w:val="24"/>
        </w:rPr>
        <w:t>Dermatology</w:t>
      </w:r>
      <w:r w:rsidRPr="00E47EEF">
        <w:rPr>
          <w:szCs w:val="24"/>
          <w:lang w:val="bg-BG"/>
        </w:rPr>
        <w:t>,</w:t>
      </w:r>
      <w:r w:rsidRPr="00E47EEF">
        <w:rPr>
          <w:szCs w:val="24"/>
        </w:rPr>
        <w:t> ed</w:t>
      </w:r>
      <w:r w:rsidRPr="00E47EEF">
        <w:rPr>
          <w:szCs w:val="24"/>
          <w:lang w:val="bg-BG"/>
        </w:rPr>
        <w:t>.</w:t>
      </w:r>
      <w:r w:rsidRPr="00E47EEF">
        <w:rPr>
          <w:szCs w:val="24"/>
          <w:lang w:val="en-US"/>
        </w:rPr>
        <w:t xml:space="preserve"> </w:t>
      </w:r>
      <w:r w:rsidR="007321F6" w:rsidRPr="00E47EEF">
        <w:rPr>
          <w:szCs w:val="24"/>
          <w:lang w:val="en-US"/>
        </w:rPr>
        <w:t>B</w:t>
      </w:r>
      <w:r w:rsidRPr="00E47EEF">
        <w:rPr>
          <w:szCs w:val="24"/>
          <w:lang w:val="en-US"/>
        </w:rPr>
        <w:t>y</w:t>
      </w:r>
      <w:r w:rsidRPr="00E47EEF">
        <w:rPr>
          <w:szCs w:val="24"/>
          <w:lang w:val="bg-BG"/>
        </w:rPr>
        <w:t xml:space="preserve"> </w:t>
      </w:r>
      <w:r w:rsidRPr="00E47EEF">
        <w:rPr>
          <w:szCs w:val="24"/>
        </w:rPr>
        <w:t>R</w:t>
      </w:r>
      <w:r w:rsidRPr="00E47EEF">
        <w:rPr>
          <w:szCs w:val="24"/>
          <w:lang w:val="bg-BG"/>
        </w:rPr>
        <w:t xml:space="preserve">. </w:t>
      </w:r>
      <w:r w:rsidRPr="00E47EEF">
        <w:rPr>
          <w:szCs w:val="24"/>
        </w:rPr>
        <w:t>Wolf</w:t>
      </w:r>
      <w:r w:rsidRPr="00E47EEF">
        <w:rPr>
          <w:szCs w:val="24"/>
          <w:lang w:val="bg-BG"/>
        </w:rPr>
        <w:t xml:space="preserve">, </w:t>
      </w:r>
      <w:r w:rsidRPr="00E47EEF">
        <w:rPr>
          <w:szCs w:val="24"/>
        </w:rPr>
        <w:t>Cambridge</w:t>
      </w:r>
      <w:r w:rsidRPr="00E47EEF">
        <w:rPr>
          <w:szCs w:val="24"/>
          <w:lang w:val="bg-BG"/>
        </w:rPr>
        <w:t xml:space="preserve"> </w:t>
      </w:r>
      <w:r w:rsidRPr="00E47EEF">
        <w:rPr>
          <w:szCs w:val="24"/>
        </w:rPr>
        <w:t>University</w:t>
      </w:r>
      <w:r w:rsidRPr="00E47EEF">
        <w:rPr>
          <w:szCs w:val="24"/>
          <w:lang w:val="bg-BG"/>
        </w:rPr>
        <w:t xml:space="preserve"> </w:t>
      </w:r>
      <w:r w:rsidRPr="00E47EEF">
        <w:rPr>
          <w:szCs w:val="24"/>
        </w:rPr>
        <w:t>Press</w:t>
      </w:r>
      <w:r w:rsidRPr="00E47EEF">
        <w:rPr>
          <w:szCs w:val="24"/>
          <w:lang w:val="bg-BG"/>
        </w:rPr>
        <w:t xml:space="preserve">, 2011. </w:t>
      </w:r>
    </w:p>
    <w:p w:rsidR="00E47EEF" w:rsidRPr="00E47EEF" w:rsidRDefault="00E47EEF" w:rsidP="00E47EEF">
      <w:pPr>
        <w:pStyle w:val="ListParagraph"/>
        <w:numPr>
          <w:ilvl w:val="0"/>
          <w:numId w:val="69"/>
        </w:numPr>
        <w:rPr>
          <w:rFonts w:ascii="Times New Roman" w:hAnsi="Times New Roman"/>
          <w:sz w:val="20"/>
          <w:szCs w:val="24"/>
          <w:lang w:val="bg-BG" w:eastAsia="bg-BG"/>
        </w:rPr>
      </w:pPr>
      <w:r w:rsidRPr="00E47EEF">
        <w:rPr>
          <w:rFonts w:ascii="Times New Roman" w:hAnsi="Times New Roman"/>
          <w:sz w:val="20"/>
          <w:szCs w:val="24"/>
          <w:lang w:val="bg-BG" w:eastAsia="bg-BG"/>
        </w:rPr>
        <w:t xml:space="preserve">Sehgal, Virendra N.; Karadag, Ayşe Serap; Srivastava, Govind. Erythroderma/exfoliative dermatitis. </w:t>
      </w:r>
      <w:r w:rsidRPr="00E47EEF">
        <w:rPr>
          <w:rFonts w:ascii="Times New Roman" w:hAnsi="Times New Roman"/>
          <w:i/>
          <w:iCs/>
          <w:sz w:val="20"/>
          <w:szCs w:val="24"/>
          <w:lang w:val="bg-BG" w:eastAsia="bg-BG"/>
        </w:rPr>
        <w:t>Emergency Dermatology</w:t>
      </w:r>
      <w:r w:rsidRPr="00E47EEF">
        <w:rPr>
          <w:rFonts w:ascii="Times New Roman" w:hAnsi="Times New Roman"/>
          <w:sz w:val="20"/>
          <w:szCs w:val="24"/>
          <w:lang w:val="bg-BG" w:eastAsia="bg-BG"/>
        </w:rPr>
        <w:t>, 2017, 2: 193-209.</w:t>
      </w:r>
    </w:p>
    <w:p w:rsidR="00E47EEF" w:rsidRPr="00E47EEF" w:rsidRDefault="00E47EEF" w:rsidP="00E47EEF">
      <w:pPr>
        <w:ind w:left="360"/>
        <w:rPr>
          <w:b/>
          <w:szCs w:val="24"/>
          <w:u w:val="single"/>
          <w:lang w:val="en-US"/>
        </w:rPr>
      </w:pPr>
    </w:p>
    <w:p w:rsidR="009C2B5F" w:rsidRPr="00E47EEF" w:rsidRDefault="009C2B5F" w:rsidP="00274797">
      <w:pPr>
        <w:ind w:left="708" w:firstLine="708"/>
        <w:rPr>
          <w:lang w:val="bg-BG"/>
        </w:rPr>
      </w:pPr>
    </w:p>
    <w:p w:rsidR="00563A50" w:rsidRPr="00563A50" w:rsidRDefault="00563A50" w:rsidP="00563A50">
      <w:pPr>
        <w:rPr>
          <w:b/>
          <w:sz w:val="24"/>
          <w:szCs w:val="24"/>
          <w:u w:val="single"/>
          <w:lang w:val="bg-BG" w:eastAsia="bg-BG"/>
        </w:rPr>
      </w:pPr>
      <w:r w:rsidRPr="00563A50">
        <w:rPr>
          <w:b/>
          <w:sz w:val="24"/>
          <w:szCs w:val="24"/>
          <w:u w:val="single"/>
          <w:lang w:val="bg-BG" w:eastAsia="bg-BG"/>
        </w:rPr>
        <w:t xml:space="preserve">Antonov, D., L. Mateva, V. Lozanov, M. Vlaskovska, and N. Tsankov. </w:t>
      </w:r>
      <w:r w:rsidR="007321F6">
        <w:rPr>
          <w:b/>
          <w:sz w:val="24"/>
          <w:szCs w:val="24"/>
          <w:u w:val="single"/>
          <w:lang w:val="bg-BG" w:eastAsia="bg-BG"/>
        </w:rPr>
        <w:t>„</w:t>
      </w:r>
      <w:r w:rsidRPr="00563A50">
        <w:rPr>
          <w:b/>
          <w:sz w:val="24"/>
          <w:szCs w:val="24"/>
          <w:u w:val="single"/>
          <w:lang w:val="bg-BG" w:eastAsia="bg-BG"/>
        </w:rPr>
        <w:t>Effect of captopril on the biodegradation of bradykinin and substance p in human skin.</w:t>
      </w:r>
      <w:r w:rsidR="007321F6">
        <w:rPr>
          <w:b/>
          <w:sz w:val="24"/>
          <w:szCs w:val="24"/>
          <w:u w:val="single"/>
          <w:lang w:val="bg-BG" w:eastAsia="bg-BG"/>
        </w:rPr>
        <w:t>”</w:t>
      </w:r>
      <w:r w:rsidRPr="00563A50">
        <w:rPr>
          <w:b/>
          <w:sz w:val="24"/>
          <w:szCs w:val="24"/>
          <w:u w:val="single"/>
          <w:lang w:val="bg-BG" w:eastAsia="bg-BG"/>
        </w:rPr>
        <w:t xml:space="preserve"> </w:t>
      </w:r>
      <w:r w:rsidRPr="00563A50">
        <w:rPr>
          <w:b/>
          <w:i/>
          <w:iCs/>
          <w:sz w:val="24"/>
          <w:szCs w:val="24"/>
          <w:u w:val="single"/>
          <w:lang w:val="bg-BG" w:eastAsia="bg-BG"/>
        </w:rPr>
        <w:t>Dokladi na B lgarskata akademiâ na naukite</w:t>
      </w:r>
      <w:r w:rsidRPr="00563A50">
        <w:rPr>
          <w:b/>
          <w:sz w:val="24"/>
          <w:szCs w:val="24"/>
          <w:u w:val="single"/>
          <w:lang w:val="bg-BG" w:eastAsia="bg-BG"/>
        </w:rPr>
        <w:t xml:space="preserve"> 59, no. 5 (2006): 577-584.</w:t>
      </w:r>
    </w:p>
    <w:p w:rsidR="009C2B5F" w:rsidRPr="00563A50" w:rsidRDefault="009C2B5F" w:rsidP="009C2B5F">
      <w:pPr>
        <w:rPr>
          <w:b/>
          <w:sz w:val="24"/>
          <w:u w:val="single"/>
          <w:lang w:val="en-US"/>
        </w:rPr>
      </w:pPr>
    </w:p>
    <w:p w:rsidR="009C2B5F" w:rsidRPr="00E47EEF" w:rsidRDefault="00563A50" w:rsidP="009C2B5F">
      <w:pPr>
        <w:rPr>
          <w:lang w:val="bg-BG"/>
        </w:rPr>
      </w:pPr>
      <w:r w:rsidRPr="00E47EEF">
        <w:rPr>
          <w:lang w:val="bg-BG"/>
        </w:rPr>
        <w:t>Цитиране – 1</w:t>
      </w:r>
    </w:p>
    <w:p w:rsidR="00563A50" w:rsidRPr="00E47EEF" w:rsidRDefault="00563A50" w:rsidP="002A419B">
      <w:pPr>
        <w:pStyle w:val="ListParagraph"/>
        <w:numPr>
          <w:ilvl w:val="0"/>
          <w:numId w:val="70"/>
        </w:numPr>
        <w:rPr>
          <w:rFonts w:ascii="Times New Roman" w:hAnsi="Times New Roman"/>
          <w:sz w:val="20"/>
          <w:szCs w:val="24"/>
          <w:lang w:val="bg-BG" w:eastAsia="bg-BG"/>
        </w:rPr>
      </w:pPr>
      <w:r w:rsidRPr="00E47EEF">
        <w:rPr>
          <w:rFonts w:ascii="Times New Roman" w:hAnsi="Times New Roman"/>
          <w:sz w:val="20"/>
          <w:szCs w:val="24"/>
          <w:lang w:val="bg-BG" w:eastAsia="bg-BG"/>
        </w:rPr>
        <w:t xml:space="preserve">Petrova, Guenka, et al. </w:t>
      </w:r>
      <w:r w:rsidR="007321F6" w:rsidRPr="00E47EEF">
        <w:rPr>
          <w:rFonts w:ascii="Times New Roman" w:hAnsi="Times New Roman"/>
          <w:sz w:val="20"/>
          <w:szCs w:val="24"/>
          <w:lang w:val="bg-BG" w:eastAsia="bg-BG"/>
        </w:rPr>
        <w:t>„</w:t>
      </w:r>
      <w:r w:rsidR="00D329D3" w:rsidRPr="00E47EEF">
        <w:rPr>
          <w:rFonts w:ascii="Times New Roman" w:hAnsi="Times New Roman"/>
          <w:sz w:val="20"/>
          <w:szCs w:val="24"/>
          <w:lang w:val="bg-BG" w:eastAsia="bg-BG"/>
        </w:rPr>
        <w:t>Cardiovascular medicines prescribing in bulgaria</w:t>
      </w:r>
      <w:r w:rsidRPr="00E47EEF">
        <w:rPr>
          <w:rFonts w:ascii="Times New Roman" w:hAnsi="Times New Roman"/>
          <w:sz w:val="20"/>
          <w:szCs w:val="24"/>
          <w:lang w:val="bg-BG" w:eastAsia="bg-BG"/>
        </w:rPr>
        <w:t>.</w:t>
      </w:r>
      <w:r w:rsidR="007321F6" w:rsidRPr="00E47EEF">
        <w:rPr>
          <w:rFonts w:ascii="Times New Roman" w:hAnsi="Times New Roman"/>
          <w:sz w:val="20"/>
          <w:szCs w:val="24"/>
          <w:lang w:val="bg-BG" w:eastAsia="bg-BG"/>
        </w:rPr>
        <w:t>”</w:t>
      </w:r>
      <w:r w:rsidRPr="00E47EEF">
        <w:rPr>
          <w:rFonts w:ascii="Times New Roman" w:hAnsi="Times New Roman"/>
          <w:sz w:val="20"/>
          <w:szCs w:val="24"/>
          <w:lang w:val="bg-BG" w:eastAsia="bg-BG"/>
        </w:rPr>
        <w:t xml:space="preserve"> </w:t>
      </w:r>
      <w:r w:rsidR="00E47EEF" w:rsidRPr="00E47EEF">
        <w:rPr>
          <w:rFonts w:ascii="Times New Roman" w:hAnsi="Times New Roman"/>
          <w:i/>
          <w:iCs/>
          <w:sz w:val="20"/>
          <w:szCs w:val="24"/>
          <w:lang w:val="bg-BG" w:eastAsia="bg-BG"/>
        </w:rPr>
        <w:t>Comptes Rendus De L Academie Bulgare Des Sciences</w:t>
      </w:r>
      <w:r w:rsidR="00E47EEF" w:rsidRPr="00E47EEF">
        <w:rPr>
          <w:rFonts w:ascii="Times New Roman" w:hAnsi="Times New Roman"/>
          <w:sz w:val="20"/>
          <w:szCs w:val="24"/>
          <w:lang w:val="bg-BG" w:eastAsia="bg-BG"/>
        </w:rPr>
        <w:t xml:space="preserve"> </w:t>
      </w:r>
      <w:r w:rsidRPr="00E47EEF">
        <w:rPr>
          <w:rFonts w:ascii="Times New Roman" w:hAnsi="Times New Roman"/>
          <w:sz w:val="20"/>
          <w:szCs w:val="24"/>
          <w:lang w:val="bg-BG" w:eastAsia="bg-BG"/>
        </w:rPr>
        <w:t>64.2 (2011): 285-292.</w:t>
      </w:r>
    </w:p>
    <w:p w:rsidR="00666241" w:rsidRPr="00F3190F" w:rsidRDefault="00666241" w:rsidP="00666241">
      <w:pPr>
        <w:jc w:val="both"/>
        <w:rPr>
          <w:b/>
          <w:sz w:val="24"/>
          <w:szCs w:val="24"/>
          <w:u w:val="single"/>
        </w:rPr>
      </w:pPr>
      <w:r w:rsidRPr="00F3190F">
        <w:rPr>
          <w:b/>
          <w:sz w:val="24"/>
          <w:szCs w:val="24"/>
          <w:u w:val="single"/>
          <w:lang w:val="bg-BG"/>
        </w:rPr>
        <w:t>К</w:t>
      </w:r>
      <w:r w:rsidRPr="006A7B6E">
        <w:rPr>
          <w:b/>
          <w:sz w:val="24"/>
          <w:szCs w:val="24"/>
          <w:u w:val="single"/>
          <w:lang w:val="it-IT"/>
        </w:rPr>
        <w:t>azandjieva</w:t>
      </w:r>
      <w:r w:rsidRPr="00810F24">
        <w:rPr>
          <w:b/>
          <w:sz w:val="24"/>
          <w:szCs w:val="24"/>
          <w:u w:val="single"/>
          <w:lang w:val="bg-BG"/>
        </w:rPr>
        <w:t xml:space="preserve"> </w:t>
      </w:r>
      <w:r w:rsidRPr="006A7B6E">
        <w:rPr>
          <w:b/>
          <w:sz w:val="24"/>
          <w:szCs w:val="24"/>
          <w:u w:val="single"/>
          <w:lang w:val="it-IT"/>
        </w:rPr>
        <w:t>J</w:t>
      </w:r>
      <w:r w:rsidRPr="00F3190F">
        <w:rPr>
          <w:b/>
          <w:sz w:val="24"/>
          <w:szCs w:val="24"/>
          <w:u w:val="single"/>
          <w:lang w:val="bg-BG"/>
        </w:rPr>
        <w:t>,</w:t>
      </w:r>
      <w:r w:rsidRPr="00810F24">
        <w:rPr>
          <w:b/>
          <w:sz w:val="24"/>
          <w:szCs w:val="24"/>
          <w:u w:val="single"/>
          <w:lang w:val="bg-BG"/>
        </w:rPr>
        <w:t xml:space="preserve"> </w:t>
      </w:r>
      <w:r w:rsidR="005655D8">
        <w:rPr>
          <w:b/>
          <w:sz w:val="24"/>
          <w:szCs w:val="24"/>
          <w:u w:val="single"/>
          <w:lang w:val="it-IT"/>
        </w:rPr>
        <w:t>TSANKOV N</w:t>
      </w:r>
      <w:r w:rsidRPr="00810F24">
        <w:rPr>
          <w:b/>
          <w:sz w:val="24"/>
          <w:szCs w:val="24"/>
          <w:u w:val="single"/>
          <w:lang w:val="bg-BG"/>
        </w:rPr>
        <w:t>.</w:t>
      </w:r>
      <w:r w:rsidRPr="00F3190F">
        <w:rPr>
          <w:b/>
          <w:sz w:val="24"/>
          <w:szCs w:val="24"/>
          <w:u w:val="single"/>
          <w:lang w:val="bg-BG"/>
        </w:rPr>
        <w:t xml:space="preserve"> </w:t>
      </w:r>
      <w:r w:rsidRPr="006A7B6E">
        <w:rPr>
          <w:b/>
          <w:sz w:val="24"/>
          <w:szCs w:val="24"/>
          <w:u w:val="single"/>
          <w:lang w:val="it-IT"/>
        </w:rPr>
        <w:t>Tattoos</w:t>
      </w:r>
      <w:r w:rsidRPr="00810F24">
        <w:rPr>
          <w:b/>
          <w:sz w:val="24"/>
          <w:szCs w:val="24"/>
          <w:u w:val="single"/>
          <w:lang w:val="bg-BG"/>
        </w:rPr>
        <w:t xml:space="preserve">: </w:t>
      </w:r>
      <w:r w:rsidRPr="006A7B6E">
        <w:rPr>
          <w:b/>
          <w:sz w:val="24"/>
          <w:szCs w:val="24"/>
          <w:u w:val="single"/>
          <w:lang w:val="it-IT"/>
        </w:rPr>
        <w:t>dermatological</w:t>
      </w:r>
      <w:r w:rsidRPr="00810F24">
        <w:rPr>
          <w:b/>
          <w:sz w:val="24"/>
          <w:szCs w:val="24"/>
          <w:u w:val="single"/>
          <w:lang w:val="bg-BG"/>
        </w:rPr>
        <w:t xml:space="preserve"> </w:t>
      </w:r>
      <w:r w:rsidRPr="006A7B6E">
        <w:rPr>
          <w:b/>
          <w:sz w:val="24"/>
          <w:szCs w:val="24"/>
          <w:u w:val="single"/>
          <w:lang w:val="it-IT"/>
        </w:rPr>
        <w:t>complications</w:t>
      </w:r>
      <w:r w:rsidRPr="00810F24">
        <w:rPr>
          <w:b/>
          <w:sz w:val="24"/>
          <w:szCs w:val="24"/>
          <w:u w:val="single"/>
          <w:lang w:val="bg-BG"/>
        </w:rPr>
        <w:t xml:space="preserve">. </w:t>
      </w:r>
      <w:r w:rsidRPr="00F3190F">
        <w:rPr>
          <w:b/>
          <w:sz w:val="24"/>
          <w:szCs w:val="24"/>
          <w:u w:val="single"/>
        </w:rPr>
        <w:t xml:space="preserve">Clin in Dermatol, 2007, </w:t>
      </w:r>
      <w:r w:rsidRPr="00F3190F">
        <w:rPr>
          <w:b/>
          <w:sz w:val="24"/>
          <w:szCs w:val="24"/>
          <w:u w:val="single"/>
          <w:lang w:val="bg-BG"/>
        </w:rPr>
        <w:t>25, 375–382</w:t>
      </w:r>
      <w:r w:rsidR="003826EF">
        <w:rPr>
          <w:b/>
          <w:sz w:val="24"/>
          <w:szCs w:val="24"/>
          <w:u w:val="single"/>
          <w:lang w:val="bg-BG"/>
        </w:rPr>
        <w:t xml:space="preserve">  </w:t>
      </w:r>
    </w:p>
    <w:p w:rsidR="00C36198" w:rsidRPr="003F165A" w:rsidRDefault="00C36198" w:rsidP="00C36198">
      <w:pPr>
        <w:rPr>
          <w:rFonts w:ascii="Arial" w:hAnsi="Arial" w:cs="Arial"/>
          <w:b/>
          <w:lang w:val="bg-BG"/>
        </w:rPr>
      </w:pPr>
      <w:r w:rsidRPr="00945D3B">
        <w:rPr>
          <w:rFonts w:ascii="Arial" w:hAnsi="Arial" w:cs="Arial"/>
          <w:b/>
          <w:lang w:val="bg-BG"/>
        </w:rPr>
        <w:t>Цитирания –</w:t>
      </w:r>
      <w:r w:rsidR="009C1052">
        <w:rPr>
          <w:rFonts w:ascii="Arial" w:hAnsi="Arial" w:cs="Arial"/>
          <w:b/>
          <w:lang w:val="en-US"/>
        </w:rPr>
        <w:t>17</w:t>
      </w:r>
      <w:r w:rsidR="003F165A">
        <w:rPr>
          <w:rFonts w:ascii="Arial" w:hAnsi="Arial" w:cs="Arial"/>
          <w:b/>
          <w:lang w:val="bg-BG"/>
        </w:rPr>
        <w:t>6</w:t>
      </w:r>
    </w:p>
    <w:p w:rsidR="00C36198" w:rsidRPr="00E47EEF" w:rsidRDefault="00C36198" w:rsidP="002A419B">
      <w:pPr>
        <w:numPr>
          <w:ilvl w:val="0"/>
          <w:numId w:val="96"/>
        </w:numPr>
        <w:autoSpaceDE w:val="0"/>
        <w:autoSpaceDN w:val="0"/>
        <w:adjustRightInd w:val="0"/>
        <w:ind w:left="501"/>
        <w:rPr>
          <w:bCs/>
        </w:rPr>
      </w:pPr>
      <w:r w:rsidRPr="00E47EEF">
        <w:rPr>
          <w:bCs/>
          <w:lang w:val="bg-BG"/>
        </w:rPr>
        <w:t>Mallon WK. Troublesome Tattoos, Problematic</w:t>
      </w:r>
      <w:r w:rsidRPr="00E47EEF">
        <w:rPr>
          <w:bCs/>
        </w:rPr>
        <w:t xml:space="preserve"> </w:t>
      </w:r>
      <w:r w:rsidRPr="00E47EEF">
        <w:rPr>
          <w:bCs/>
          <w:lang w:val="bg-BG"/>
        </w:rPr>
        <w:t>Piercings, and Other Body</w:t>
      </w:r>
      <w:r w:rsidRPr="00E47EEF">
        <w:rPr>
          <w:bCs/>
        </w:rPr>
        <w:t xml:space="preserve"> </w:t>
      </w:r>
      <w:r w:rsidRPr="00E47EEF">
        <w:rPr>
          <w:bCs/>
          <w:lang w:val="bg-BG"/>
        </w:rPr>
        <w:t>Modification Complications</w:t>
      </w:r>
      <w:r w:rsidRPr="00E47EEF">
        <w:rPr>
          <w:bCs/>
        </w:rPr>
        <w:t>. Scientific assembly,</w:t>
      </w:r>
      <w:r w:rsidRPr="00E47EEF">
        <w:rPr>
          <w:lang w:val="bg-BG"/>
        </w:rPr>
        <w:t xml:space="preserve"> October 11, 2007</w:t>
      </w:r>
      <w:r w:rsidRPr="00E47EEF">
        <w:t xml:space="preserve">, </w:t>
      </w:r>
      <w:r w:rsidRPr="00E47EEF">
        <w:rPr>
          <w:lang w:val="bg-BG"/>
        </w:rPr>
        <w:t>Washington State Convention and Trade Center</w:t>
      </w:r>
      <w:r w:rsidRPr="00E47EEF">
        <w:rPr>
          <w:bCs/>
        </w:rPr>
        <w:t xml:space="preserve"> </w:t>
      </w:r>
    </w:p>
    <w:p w:rsidR="00C36198" w:rsidRPr="00E47EEF" w:rsidRDefault="00C36198" w:rsidP="002A419B">
      <w:pPr>
        <w:pStyle w:val="Heading2"/>
        <w:keepNext w:val="0"/>
        <w:numPr>
          <w:ilvl w:val="0"/>
          <w:numId w:val="96"/>
        </w:numPr>
        <w:spacing w:line="240" w:lineRule="auto"/>
        <w:ind w:left="501"/>
        <w:jc w:val="left"/>
        <w:rPr>
          <w:bCs/>
          <w:sz w:val="20"/>
          <w:lang w:val="en-US"/>
        </w:rPr>
      </w:pPr>
      <w:r w:rsidRPr="00E47EEF">
        <w:rPr>
          <w:sz w:val="20"/>
        </w:rPr>
        <w:t>Jacob ShE</w:t>
      </w:r>
      <w:r w:rsidRPr="00E47EEF">
        <w:rPr>
          <w:sz w:val="20"/>
          <w:lang w:val="en-GB"/>
        </w:rPr>
        <w:t>,</w:t>
      </w:r>
      <w:r w:rsidRPr="00E47EEF">
        <w:rPr>
          <w:sz w:val="20"/>
        </w:rPr>
        <w:t xml:space="preserve"> Castanedo-Tardan MP</w:t>
      </w:r>
      <w:r w:rsidRPr="00E47EEF">
        <w:rPr>
          <w:sz w:val="20"/>
          <w:lang w:val="en-GB"/>
        </w:rPr>
        <w:t>,</w:t>
      </w:r>
      <w:r w:rsidRPr="00E47EEF">
        <w:rPr>
          <w:sz w:val="20"/>
        </w:rPr>
        <w:t xml:space="preserve"> Blyumin ML</w:t>
      </w:r>
      <w:r w:rsidRPr="00E47EEF">
        <w:rPr>
          <w:sz w:val="20"/>
          <w:lang w:val="en-GB"/>
        </w:rPr>
        <w:t xml:space="preserve">. </w:t>
      </w:r>
      <w:r w:rsidRPr="00E47EEF">
        <w:rPr>
          <w:sz w:val="20"/>
        </w:rPr>
        <w:t>Inflammation in Green (Chromium) Tattoos during Patch Testing</w:t>
      </w:r>
      <w:r w:rsidRPr="00E47EEF">
        <w:rPr>
          <w:sz w:val="20"/>
          <w:lang w:val="en-US"/>
        </w:rPr>
        <w:t>.</w:t>
      </w:r>
      <w:r w:rsidRPr="00E47EEF">
        <w:rPr>
          <w:sz w:val="20"/>
        </w:rPr>
        <w:t xml:space="preserve"> Dermatitis. 2008;19(5): </w:t>
      </w:r>
    </w:p>
    <w:p w:rsidR="00C36198" w:rsidRPr="00E47EEF" w:rsidRDefault="00C36198" w:rsidP="002A419B">
      <w:pPr>
        <w:pStyle w:val="Heading2"/>
        <w:keepNext w:val="0"/>
        <w:numPr>
          <w:ilvl w:val="0"/>
          <w:numId w:val="96"/>
        </w:numPr>
        <w:spacing w:line="240" w:lineRule="auto"/>
        <w:ind w:left="501"/>
        <w:jc w:val="left"/>
        <w:rPr>
          <w:sz w:val="20"/>
          <w:lang w:val="en-US"/>
        </w:rPr>
      </w:pPr>
      <w:r w:rsidRPr="00E47EEF">
        <w:rPr>
          <w:sz w:val="20"/>
        </w:rPr>
        <w:t xml:space="preserve">Acar, Myrna del Carmen Rodríguez, Alberto Ramos Garibay, and Martha Alejandra Morales Sánchez. „Reacción granulomatosa por tatuaje cosmético.” </w:t>
      </w:r>
      <w:r w:rsidRPr="00E47EEF">
        <w:rPr>
          <w:i/>
          <w:iCs/>
          <w:sz w:val="20"/>
        </w:rPr>
        <w:t>Rev Cent Dermatol Pascua</w:t>
      </w:r>
      <w:r w:rsidRPr="00E47EEF">
        <w:rPr>
          <w:sz w:val="20"/>
        </w:rPr>
        <w:t xml:space="preserve"> 18.3 (2009)</w:t>
      </w:r>
    </w:p>
    <w:p w:rsidR="00C36198" w:rsidRPr="00E47EEF" w:rsidRDefault="00C36198" w:rsidP="002A419B">
      <w:pPr>
        <w:pStyle w:val="ListParagraph"/>
        <w:numPr>
          <w:ilvl w:val="0"/>
          <w:numId w:val="96"/>
        </w:numPr>
        <w:spacing w:after="0"/>
        <w:ind w:left="501"/>
        <w:rPr>
          <w:rFonts w:ascii="Times New Roman" w:hAnsi="Times New Roman"/>
          <w:sz w:val="20"/>
          <w:szCs w:val="20"/>
          <w:lang w:val="bg-BG"/>
        </w:rPr>
      </w:pPr>
      <w:r w:rsidRPr="00E47EEF">
        <w:rPr>
          <w:rFonts w:ascii="Times New Roman" w:hAnsi="Times New Roman"/>
          <w:sz w:val="20"/>
          <w:szCs w:val="20"/>
          <w:lang w:val="bg-BG"/>
        </w:rPr>
        <w:t xml:space="preserve">Cossio, Laura. „Tattooing and Scarring: Technique and Complications.” </w:t>
      </w:r>
      <w:r w:rsidRPr="00E47EEF">
        <w:rPr>
          <w:rFonts w:ascii="Times New Roman" w:hAnsi="Times New Roman"/>
          <w:i/>
          <w:iCs/>
          <w:sz w:val="20"/>
          <w:szCs w:val="20"/>
          <w:lang w:val="bg-BG"/>
        </w:rPr>
        <w:t>Dermatologic Complications with Body Art: Tattoos, Piercings and Permanent Make-Up</w:t>
      </w:r>
      <w:r w:rsidRPr="00E47EEF">
        <w:rPr>
          <w:rFonts w:ascii="Times New Roman" w:hAnsi="Times New Roman"/>
          <w:sz w:val="20"/>
          <w:szCs w:val="20"/>
          <w:lang w:val="bg-BG"/>
        </w:rPr>
        <w:t xml:space="preserve"> (2009): 29.</w:t>
      </w:r>
    </w:p>
    <w:p w:rsidR="00C36198" w:rsidRPr="00E47EEF" w:rsidRDefault="00C36198" w:rsidP="002A419B">
      <w:pPr>
        <w:pStyle w:val="Heading2"/>
        <w:keepNext w:val="0"/>
        <w:numPr>
          <w:ilvl w:val="0"/>
          <w:numId w:val="96"/>
        </w:numPr>
        <w:spacing w:line="240" w:lineRule="auto"/>
        <w:ind w:left="501"/>
        <w:jc w:val="left"/>
        <w:rPr>
          <w:sz w:val="20"/>
          <w:lang w:val="en-US"/>
        </w:rPr>
      </w:pPr>
      <w:r w:rsidRPr="00E47EEF">
        <w:rPr>
          <w:sz w:val="20"/>
          <w:lang w:val="en-US"/>
        </w:rPr>
        <w:t>Fierro MG, Escalante AR. Body art&amp; story, ravellingal aspects, comp.ications and treatment. Rev Ecuat Pediat (quito), 2009,10 (1):44-48</w:t>
      </w:r>
    </w:p>
    <w:p w:rsidR="00C36198" w:rsidRPr="00E47EEF" w:rsidRDefault="00C36198" w:rsidP="002A419B">
      <w:pPr>
        <w:numPr>
          <w:ilvl w:val="0"/>
          <w:numId w:val="96"/>
        </w:numPr>
        <w:ind w:left="501"/>
        <w:rPr>
          <w:lang w:val="en-US"/>
        </w:rPr>
      </w:pPr>
      <w:r w:rsidRPr="00E47EEF">
        <w:rPr>
          <w:lang w:val="en-US"/>
        </w:rPr>
        <w:t xml:space="preserve">Forte, G, Petrucci F, Cristaudo A, Bocca B. Quantification of Sensitizing Metals in Tattooing Pigments by SF-ICP-MS Technique. Chem Biomed Methods Journal, 2009,2,42-47 </w:t>
      </w:r>
    </w:p>
    <w:p w:rsidR="00C36198" w:rsidRPr="00E47EEF" w:rsidRDefault="00C36198" w:rsidP="002A419B">
      <w:pPr>
        <w:pStyle w:val="Heading2"/>
        <w:keepNext w:val="0"/>
        <w:numPr>
          <w:ilvl w:val="0"/>
          <w:numId w:val="96"/>
        </w:numPr>
        <w:spacing w:line="240" w:lineRule="auto"/>
        <w:ind w:left="501"/>
        <w:jc w:val="left"/>
        <w:rPr>
          <w:color w:val="000025"/>
          <w:sz w:val="20"/>
        </w:rPr>
      </w:pPr>
      <w:r w:rsidRPr="00E47EEF">
        <w:rPr>
          <w:sz w:val="20"/>
        </w:rPr>
        <w:t>Gilliam</w:t>
      </w:r>
      <w:r w:rsidRPr="00E47EEF">
        <w:rPr>
          <w:sz w:val="20"/>
          <w:vertAlign w:val="superscript"/>
        </w:rPr>
        <w:t> </w:t>
      </w:r>
      <w:r w:rsidRPr="00E47EEF">
        <w:rPr>
          <w:sz w:val="20"/>
        </w:rPr>
        <w:t>AD, Donnelly L</w:t>
      </w:r>
      <w:r w:rsidRPr="00E47EEF">
        <w:rPr>
          <w:sz w:val="20"/>
          <w:lang w:val="en-US"/>
        </w:rPr>
        <w:t>,</w:t>
      </w:r>
      <w:r w:rsidRPr="00E47EEF">
        <w:rPr>
          <w:sz w:val="20"/>
        </w:rPr>
        <w:t xml:space="preserve"> Gopinath B. </w:t>
      </w:r>
      <w:r w:rsidRPr="00E47EEF">
        <w:rPr>
          <w:sz w:val="20"/>
          <w:vertAlign w:val="superscript"/>
          <w:lang w:val="en-US"/>
        </w:rPr>
        <w:t xml:space="preserve"> </w:t>
      </w:r>
      <w:r w:rsidRPr="00E47EEF">
        <w:rPr>
          <w:sz w:val="20"/>
        </w:rPr>
        <w:t>Avoidance of tattoo disruption: a further benefit of laparoscopic surgery</w:t>
      </w:r>
      <w:r w:rsidRPr="00E47EEF">
        <w:rPr>
          <w:sz w:val="20"/>
          <w:lang w:val="en-US"/>
        </w:rPr>
        <w:t xml:space="preserve">. J Surgical Endoscopy. </w:t>
      </w:r>
      <w:r w:rsidRPr="00E47EEF">
        <w:rPr>
          <w:sz w:val="20"/>
        </w:rPr>
        <w:t xml:space="preserve">2009 </w:t>
      </w:r>
      <w:r w:rsidRPr="00E47EEF">
        <w:rPr>
          <w:sz w:val="20"/>
          <w:lang w:val="en-US"/>
        </w:rPr>
        <w:t>,</w:t>
      </w:r>
      <w:r w:rsidRPr="00E47EEF">
        <w:rPr>
          <w:sz w:val="20"/>
        </w:rPr>
        <w:t xml:space="preserve"> 23, 2 / February, 2009</w:t>
      </w:r>
    </w:p>
    <w:p w:rsidR="00C36198" w:rsidRPr="00E47EEF" w:rsidRDefault="00C36198" w:rsidP="002A419B">
      <w:pPr>
        <w:numPr>
          <w:ilvl w:val="0"/>
          <w:numId w:val="96"/>
        </w:numPr>
        <w:ind w:left="501"/>
      </w:pPr>
      <w:r w:rsidRPr="00E47EEF">
        <w:rPr>
          <w:lang w:val="en-US"/>
        </w:rPr>
        <w:t>Hennedige</w:t>
      </w:r>
      <w:r w:rsidRPr="00E47EEF">
        <w:rPr>
          <w:lang w:val="bg-BG"/>
        </w:rPr>
        <w:t xml:space="preserve"> </w:t>
      </w:r>
      <w:r w:rsidRPr="00E47EEF">
        <w:rPr>
          <w:lang w:val="en-US"/>
        </w:rPr>
        <w:t>A</w:t>
      </w:r>
      <w:r w:rsidRPr="00E47EEF">
        <w:rPr>
          <w:lang w:val="bg-BG"/>
        </w:rPr>
        <w:t xml:space="preserve">, </w:t>
      </w:r>
      <w:r w:rsidRPr="00E47EEF">
        <w:rPr>
          <w:lang w:val="en-US"/>
        </w:rPr>
        <w:t>Joseph</w:t>
      </w:r>
      <w:r w:rsidRPr="00E47EEF">
        <w:rPr>
          <w:lang w:val="bg-BG"/>
        </w:rPr>
        <w:t xml:space="preserve"> </w:t>
      </w:r>
      <w:r w:rsidRPr="00E47EEF">
        <w:rPr>
          <w:lang w:val="en-US"/>
        </w:rPr>
        <w:t>L</w:t>
      </w:r>
      <w:r w:rsidRPr="00E47EEF">
        <w:rPr>
          <w:lang w:val="bg-BG"/>
        </w:rPr>
        <w:t xml:space="preserve">, </w:t>
      </w:r>
      <w:r w:rsidRPr="00E47EEF">
        <w:rPr>
          <w:lang w:val="en-US"/>
        </w:rPr>
        <w:t>Zeiton</w:t>
      </w:r>
      <w:r w:rsidRPr="00E47EEF">
        <w:rPr>
          <w:lang w:val="bg-BG"/>
        </w:rPr>
        <w:t xml:space="preserve"> </w:t>
      </w:r>
      <w:r w:rsidRPr="00E47EEF">
        <w:rPr>
          <w:lang w:val="en-US"/>
        </w:rPr>
        <w:t>A</w:t>
      </w:r>
      <w:r w:rsidRPr="00E47EEF">
        <w:rPr>
          <w:lang w:val="bg-BG"/>
        </w:rPr>
        <w:t>.</w:t>
      </w:r>
      <w:r w:rsidRPr="00E47EEF">
        <w:rPr>
          <w:lang w:val="en-US"/>
        </w:rPr>
        <w:t>An</w:t>
      </w:r>
      <w:r w:rsidRPr="00E47EEF">
        <w:rPr>
          <w:lang w:val="bg-BG"/>
        </w:rPr>
        <w:t xml:space="preserve"> </w:t>
      </w:r>
      <w:r w:rsidRPr="00E47EEF">
        <w:rPr>
          <w:lang w:val="en-US"/>
        </w:rPr>
        <w:t>unusual</w:t>
      </w:r>
      <w:r w:rsidRPr="00E47EEF">
        <w:rPr>
          <w:lang w:val="bg-BG"/>
        </w:rPr>
        <w:t xml:space="preserve"> </w:t>
      </w:r>
      <w:r w:rsidRPr="00E47EEF">
        <w:rPr>
          <w:lang w:val="en-US"/>
        </w:rPr>
        <w:t>case</w:t>
      </w:r>
      <w:r w:rsidRPr="00E47EEF">
        <w:rPr>
          <w:lang w:val="bg-BG"/>
        </w:rPr>
        <w:t xml:space="preserve"> </w:t>
      </w:r>
      <w:r w:rsidRPr="00E47EEF">
        <w:rPr>
          <w:lang w:val="en-US"/>
        </w:rPr>
        <w:t>of</w:t>
      </w:r>
      <w:r w:rsidRPr="00E47EEF">
        <w:rPr>
          <w:lang w:val="bg-BG"/>
        </w:rPr>
        <w:t xml:space="preserve"> </w:t>
      </w:r>
      <w:r w:rsidRPr="00E47EEF">
        <w:rPr>
          <w:lang w:val="en-US"/>
        </w:rPr>
        <w:t>tattoo</w:t>
      </w:r>
      <w:r w:rsidRPr="00E47EEF">
        <w:rPr>
          <w:lang w:val="bg-BG"/>
        </w:rPr>
        <w:t xml:space="preserve"> </w:t>
      </w:r>
      <w:r w:rsidRPr="00E47EEF">
        <w:rPr>
          <w:lang w:val="en-US"/>
        </w:rPr>
        <w:t>pigments</w:t>
      </w:r>
      <w:r w:rsidRPr="00E47EEF">
        <w:rPr>
          <w:lang w:val="bg-BG"/>
        </w:rPr>
        <w:t xml:space="preserve"> </w:t>
      </w:r>
      <w:r w:rsidRPr="00E47EEF">
        <w:rPr>
          <w:lang w:val="en-US"/>
        </w:rPr>
        <w:t>and</w:t>
      </w:r>
      <w:r w:rsidRPr="00E47EEF">
        <w:rPr>
          <w:lang w:val="bg-BG"/>
        </w:rPr>
        <w:t xml:space="preserve"> </w:t>
      </w:r>
      <w:r w:rsidRPr="00E47EEF">
        <w:rPr>
          <w:lang w:val="en-US"/>
        </w:rPr>
        <w:t>systemic</w:t>
      </w:r>
      <w:r w:rsidRPr="00E47EEF">
        <w:rPr>
          <w:lang w:val="bg-BG"/>
        </w:rPr>
        <w:t xml:space="preserve"> </w:t>
      </w:r>
      <w:r w:rsidRPr="00E47EEF">
        <w:rPr>
          <w:lang w:val="en-US"/>
        </w:rPr>
        <w:t>lymphadenopathy</w:t>
      </w:r>
      <w:r w:rsidRPr="00E47EEF">
        <w:rPr>
          <w:lang w:val="bg-BG"/>
        </w:rPr>
        <w:t xml:space="preserve">.. </w:t>
      </w:r>
      <w:r w:rsidRPr="00E47EEF">
        <w:rPr>
          <w:lang w:val="en-US"/>
        </w:rPr>
        <w:t>EJD,2009,19,6,654-655</w:t>
      </w:r>
    </w:p>
    <w:p w:rsidR="00C36198" w:rsidRPr="00E47EEF" w:rsidRDefault="00C36198" w:rsidP="002A419B">
      <w:pPr>
        <w:numPr>
          <w:ilvl w:val="0"/>
          <w:numId w:val="96"/>
        </w:numPr>
        <w:ind w:left="501"/>
        <w:rPr>
          <w:lang w:val="en-US"/>
        </w:rPr>
      </w:pPr>
      <w:r w:rsidRPr="00E47EEF">
        <w:rPr>
          <w:rStyle w:val="surname"/>
        </w:rPr>
        <w:t>Kaur</w:t>
      </w:r>
      <w:r w:rsidRPr="00E47EEF">
        <w:rPr>
          <w:rStyle w:val="forenames"/>
        </w:rPr>
        <w:t xml:space="preserve"> RR</w:t>
      </w:r>
      <w:r w:rsidRPr="00E47EEF">
        <w:rPr>
          <w:rStyle w:val="name"/>
        </w:rPr>
        <w:t>,</w:t>
      </w:r>
      <w:r w:rsidRPr="00E47EEF">
        <w:t xml:space="preserve"> </w:t>
      </w:r>
      <w:r w:rsidRPr="00E47EEF">
        <w:rPr>
          <w:rStyle w:val="surname"/>
        </w:rPr>
        <w:t>Kirby</w:t>
      </w:r>
      <w:r w:rsidRPr="00E47EEF">
        <w:rPr>
          <w:rStyle w:val="forenames"/>
        </w:rPr>
        <w:t xml:space="preserve"> W</w:t>
      </w:r>
      <w:r w:rsidRPr="00E47EEF">
        <w:t>, Maibach</w:t>
      </w:r>
      <w:r w:rsidRPr="00E47EEF">
        <w:rPr>
          <w:rStyle w:val="forenames"/>
        </w:rPr>
        <w:t xml:space="preserve"> H.</w:t>
      </w:r>
      <w:r w:rsidRPr="00E47EEF">
        <w:t xml:space="preserve"> Cutaneous allergic reactions to tattoo ink. Journal of Cosmetic</w:t>
      </w:r>
      <w:r w:rsidRPr="00E47EEF">
        <w:rPr>
          <w:u w:val="single"/>
        </w:rPr>
        <w:t xml:space="preserve"> </w:t>
      </w:r>
      <w:r w:rsidRPr="00E47EEF">
        <w:t>Dermatology. 2009, 8, 4,  295 – 300</w:t>
      </w:r>
    </w:p>
    <w:p w:rsidR="00C36198" w:rsidRPr="00E47EEF" w:rsidRDefault="00C36198" w:rsidP="002A419B">
      <w:pPr>
        <w:numPr>
          <w:ilvl w:val="0"/>
          <w:numId w:val="96"/>
        </w:numPr>
        <w:ind w:left="501"/>
        <w:rPr>
          <w:lang w:val="en-US"/>
        </w:rPr>
      </w:pPr>
      <w:r w:rsidRPr="00E47EEF">
        <w:rPr>
          <w:lang w:val="en-US"/>
        </w:rPr>
        <w:t>Kirby W, Desai A., Desai T, Kartono F, Patel G. The Kirby Desai Scale: A proposed scale to assess tattoo removal treatments. J Clin Aesthetic Dermatol, 2009,2(3),32-37</w:t>
      </w:r>
    </w:p>
    <w:p w:rsidR="00C36198" w:rsidRPr="00E47EEF" w:rsidRDefault="00C36198" w:rsidP="002A419B">
      <w:pPr>
        <w:numPr>
          <w:ilvl w:val="0"/>
          <w:numId w:val="96"/>
        </w:numPr>
        <w:ind w:left="501"/>
        <w:rPr>
          <w:rStyle w:val="a"/>
        </w:rPr>
      </w:pPr>
      <w:r w:rsidRPr="00E47EEF">
        <w:rPr>
          <w:rStyle w:val="a"/>
        </w:rPr>
        <w:t>Kluger N</w:t>
      </w:r>
      <w:r w:rsidRPr="00E47EEF">
        <w:rPr>
          <w:rStyle w:val="a"/>
          <w:lang w:val="bg-BG"/>
        </w:rPr>
        <w:t>.</w:t>
      </w:r>
      <w:r w:rsidRPr="00E47EEF">
        <w:rPr>
          <w:rStyle w:val="a"/>
        </w:rPr>
        <w:t xml:space="preserve"> </w:t>
      </w:r>
      <w:r w:rsidRPr="00E47EEF">
        <w:t>Skin tumors arising in tattoos: coincidental or upcoming public health issue?</w:t>
      </w:r>
      <w:r w:rsidRPr="00E47EEF">
        <w:rPr>
          <w:rStyle w:val="a"/>
        </w:rPr>
        <w:t xml:space="preserve">Expert Rev. Dermatol., 2009,4,313-315 </w:t>
      </w:r>
    </w:p>
    <w:p w:rsidR="00C36198" w:rsidRPr="00E47EEF" w:rsidRDefault="00C36198" w:rsidP="002A419B">
      <w:pPr>
        <w:numPr>
          <w:ilvl w:val="0"/>
          <w:numId w:val="96"/>
        </w:numPr>
        <w:ind w:left="501"/>
      </w:pPr>
      <w:r w:rsidRPr="00E47EEF">
        <w:lastRenderedPageBreak/>
        <w:t>Kluger N, Mathelier-Fusade P, Moguelet</w:t>
      </w:r>
      <w:r w:rsidRPr="00E47EEF">
        <w:softHyphen/>
        <w:t xml:space="preserve"> Ph. Scleroderma-like Reaction Restricted to the Red Parts of a Tattoo</w:t>
      </w:r>
      <w:r w:rsidRPr="00E47EEF">
        <w:rPr>
          <w:lang w:val="en-US"/>
        </w:rPr>
        <w:t xml:space="preserve">. </w:t>
      </w:r>
      <w:r w:rsidRPr="00E47EEF">
        <w:t>Acta Derm Venereol 2009; 89: 95-96.</w:t>
      </w:r>
    </w:p>
    <w:p w:rsidR="00C36198" w:rsidRPr="00E47EEF" w:rsidRDefault="00C36198" w:rsidP="002A419B">
      <w:pPr>
        <w:numPr>
          <w:ilvl w:val="0"/>
          <w:numId w:val="96"/>
        </w:numPr>
        <w:ind w:left="501"/>
      </w:pPr>
      <w:r w:rsidRPr="00E47EEF">
        <w:rPr>
          <w:rStyle w:val="a"/>
          <w:lang w:val="es-ES"/>
        </w:rPr>
        <w:t>Laguna</w:t>
      </w:r>
      <w:r w:rsidRPr="00E47EEF">
        <w:rPr>
          <w:lang w:val="bg-BG"/>
        </w:rPr>
        <w:t xml:space="preserve"> </w:t>
      </w:r>
      <w:r w:rsidRPr="00E47EEF">
        <w:rPr>
          <w:rStyle w:val="a"/>
          <w:lang w:val="es-ES"/>
        </w:rPr>
        <w:t>C</w:t>
      </w:r>
      <w:r w:rsidRPr="00E47EEF">
        <w:rPr>
          <w:rStyle w:val="a"/>
          <w:lang w:val="bg-BG"/>
        </w:rPr>
        <w:t>.</w:t>
      </w:r>
      <w:r w:rsidRPr="00E47EEF">
        <w:t xml:space="preserve"> Zaragoza V, de la Cuadra J.</w:t>
      </w:r>
      <w:r w:rsidRPr="00E47EEF">
        <w:rPr>
          <w:lang w:val="bg-BG"/>
        </w:rPr>
        <w:t xml:space="preserve"> </w:t>
      </w:r>
      <w:r w:rsidRPr="00E47EEF">
        <w:rPr>
          <w:lang w:val="es-ES"/>
        </w:rPr>
        <w:t>Dermatitis</w:t>
      </w:r>
      <w:r w:rsidRPr="00E47EEF">
        <w:rPr>
          <w:lang w:val="bg-BG"/>
        </w:rPr>
        <w:t xml:space="preserve"> </w:t>
      </w:r>
      <w:r w:rsidRPr="00E47EEF">
        <w:rPr>
          <w:lang w:val="es-ES"/>
        </w:rPr>
        <w:t>de</w:t>
      </w:r>
      <w:r w:rsidRPr="00E47EEF">
        <w:rPr>
          <w:lang w:val="bg-BG"/>
        </w:rPr>
        <w:t xml:space="preserve"> </w:t>
      </w:r>
      <w:r w:rsidRPr="00E47EEF">
        <w:rPr>
          <w:lang w:val="es-ES"/>
        </w:rPr>
        <w:t>contacto</w:t>
      </w:r>
      <w:r w:rsidRPr="00E47EEF">
        <w:rPr>
          <w:lang w:val="bg-BG"/>
        </w:rPr>
        <w:t xml:space="preserve"> </w:t>
      </w:r>
      <w:r w:rsidRPr="00E47EEF">
        <w:rPr>
          <w:lang w:val="es-ES"/>
        </w:rPr>
        <w:t>al</w:t>
      </w:r>
      <w:r w:rsidRPr="00E47EEF">
        <w:rPr>
          <w:lang w:val="bg-BG"/>
        </w:rPr>
        <w:t>é</w:t>
      </w:r>
      <w:r w:rsidRPr="00E47EEF">
        <w:rPr>
          <w:lang w:val="es-ES"/>
        </w:rPr>
        <w:t>rgica</w:t>
      </w:r>
      <w:r w:rsidRPr="00E47EEF">
        <w:rPr>
          <w:lang w:val="bg-BG"/>
        </w:rPr>
        <w:t xml:space="preserve"> </w:t>
      </w:r>
      <w:r w:rsidRPr="00E47EEF">
        <w:rPr>
          <w:lang w:val="es-ES"/>
        </w:rPr>
        <w:t>a</w:t>
      </w:r>
      <w:r w:rsidRPr="00E47EEF">
        <w:rPr>
          <w:lang w:val="bg-BG"/>
        </w:rPr>
        <w:t xml:space="preserve"> </w:t>
      </w:r>
      <w:r w:rsidRPr="00E47EEF">
        <w:rPr>
          <w:lang w:val="es-ES"/>
        </w:rPr>
        <w:t>hidrocortisona</w:t>
      </w:r>
      <w:r w:rsidRPr="00E47EEF">
        <w:rPr>
          <w:lang w:val="bg-BG"/>
        </w:rPr>
        <w:t xml:space="preserve"> </w:t>
      </w:r>
      <w:r w:rsidRPr="00E47EEF">
        <w:rPr>
          <w:lang w:val="es-ES"/>
        </w:rPr>
        <w:t>como</w:t>
      </w:r>
      <w:r w:rsidRPr="00E47EEF">
        <w:rPr>
          <w:lang w:val="bg-BG"/>
        </w:rPr>
        <w:t xml:space="preserve"> </w:t>
      </w:r>
      <w:r w:rsidRPr="00E47EEF">
        <w:rPr>
          <w:lang w:val="es-ES"/>
        </w:rPr>
        <w:t>complicaci</w:t>
      </w:r>
      <w:r w:rsidRPr="00E47EEF">
        <w:rPr>
          <w:lang w:val="bg-BG"/>
        </w:rPr>
        <w:t>ó</w:t>
      </w:r>
      <w:r w:rsidRPr="00E47EEF">
        <w:rPr>
          <w:lang w:val="es-ES"/>
        </w:rPr>
        <w:t>n</w:t>
      </w:r>
      <w:r w:rsidRPr="00E47EEF">
        <w:rPr>
          <w:lang w:val="bg-BG"/>
        </w:rPr>
        <w:t xml:space="preserve"> </w:t>
      </w:r>
      <w:r w:rsidRPr="00E47EEF">
        <w:rPr>
          <w:lang w:val="es-ES"/>
        </w:rPr>
        <w:t>del</w:t>
      </w:r>
      <w:r w:rsidRPr="00E47EEF">
        <w:rPr>
          <w:lang w:val="bg-BG"/>
        </w:rPr>
        <w:t xml:space="preserve"> </w:t>
      </w:r>
      <w:r w:rsidRPr="00E47EEF">
        <w:rPr>
          <w:lang w:val="es-ES"/>
        </w:rPr>
        <w:t>cuidado</w:t>
      </w:r>
      <w:r w:rsidRPr="00E47EEF">
        <w:rPr>
          <w:lang w:val="bg-BG"/>
        </w:rPr>
        <w:t xml:space="preserve"> </w:t>
      </w:r>
      <w:r w:rsidRPr="00E47EEF">
        <w:rPr>
          <w:lang w:val="es-ES"/>
        </w:rPr>
        <w:t>local</w:t>
      </w:r>
      <w:r w:rsidRPr="00E47EEF">
        <w:rPr>
          <w:lang w:val="bg-BG"/>
        </w:rPr>
        <w:t xml:space="preserve"> </w:t>
      </w:r>
      <w:r w:rsidRPr="00E47EEF">
        <w:rPr>
          <w:lang w:val="es-ES"/>
        </w:rPr>
        <w:t>de</w:t>
      </w:r>
      <w:r w:rsidRPr="00E47EEF">
        <w:rPr>
          <w:lang w:val="bg-BG"/>
        </w:rPr>
        <w:t xml:space="preserve"> </w:t>
      </w:r>
      <w:r w:rsidRPr="00E47EEF">
        <w:rPr>
          <w:rStyle w:val="a"/>
          <w:lang w:val="bg-BG"/>
        </w:rPr>
        <w:t xml:space="preserve"> </w:t>
      </w:r>
      <w:r w:rsidRPr="00E47EEF">
        <w:rPr>
          <w:rStyle w:val="a"/>
          <w:lang w:val="es-ES"/>
        </w:rPr>
        <w:t>Actas</w:t>
      </w:r>
      <w:r w:rsidRPr="00E47EEF">
        <w:rPr>
          <w:rStyle w:val="a"/>
          <w:lang w:val="bg-BG"/>
        </w:rPr>
        <w:t xml:space="preserve"> </w:t>
      </w:r>
      <w:r w:rsidRPr="00E47EEF">
        <w:rPr>
          <w:rStyle w:val="a"/>
          <w:lang w:val="es-ES"/>
        </w:rPr>
        <w:t>Dermo</w:t>
      </w:r>
      <w:r w:rsidRPr="00E47EEF">
        <w:rPr>
          <w:rStyle w:val="a"/>
          <w:lang w:val="bg-BG"/>
        </w:rPr>
        <w:t>-</w:t>
      </w:r>
      <w:r w:rsidRPr="00E47EEF">
        <w:rPr>
          <w:rStyle w:val="a"/>
          <w:lang w:val="es-ES"/>
        </w:rPr>
        <w:t>Sifiliogr</w:t>
      </w:r>
      <w:r w:rsidRPr="00E47EEF">
        <w:rPr>
          <w:rStyle w:val="a"/>
          <w:lang w:val="bg-BG"/>
        </w:rPr>
        <w:t>á</w:t>
      </w:r>
      <w:r w:rsidRPr="00E47EEF">
        <w:rPr>
          <w:rStyle w:val="a"/>
          <w:lang w:val="es-ES"/>
        </w:rPr>
        <w:t>ficas</w:t>
      </w:r>
      <w:r w:rsidRPr="00E47EEF">
        <w:rPr>
          <w:rStyle w:val="a"/>
          <w:lang w:val="bg-BG"/>
        </w:rPr>
        <w:t>, 2009</w:t>
      </w:r>
      <w:r w:rsidRPr="00E47EEF">
        <w:t xml:space="preserve"> Apr; 100(3):246-8.</w:t>
      </w:r>
    </w:p>
    <w:p w:rsidR="00C36198" w:rsidRPr="00E47EEF" w:rsidRDefault="00C36198" w:rsidP="002A419B">
      <w:pPr>
        <w:numPr>
          <w:ilvl w:val="0"/>
          <w:numId w:val="96"/>
        </w:numPr>
        <w:ind w:left="501"/>
        <w:rPr>
          <w:rStyle w:val="a"/>
        </w:rPr>
      </w:pPr>
      <w:r w:rsidRPr="00E47EEF">
        <w:rPr>
          <w:rStyle w:val="a"/>
        </w:rPr>
        <w:t>Laumann A</w:t>
      </w:r>
      <w:r w:rsidRPr="00E47EEF">
        <w:rPr>
          <w:rStyle w:val="a"/>
          <w:lang w:val="bg-BG"/>
        </w:rPr>
        <w:t xml:space="preserve">. </w:t>
      </w:r>
      <w:r w:rsidRPr="00E47EEF">
        <w:t xml:space="preserve"> A physician’s meanderings on tattooing, body piercing, and suspension practices</w:t>
      </w:r>
      <w:r w:rsidRPr="00E47EEF">
        <w:rPr>
          <w:lang w:val="bg-BG"/>
        </w:rPr>
        <w:t>.</w:t>
      </w:r>
      <w:r w:rsidRPr="00E47EEF">
        <w:t>Clinics in Dermatology, Volume 27, Issue 5, Pages 516-518, 2009,</w:t>
      </w:r>
    </w:p>
    <w:p w:rsidR="00C36198" w:rsidRPr="00E47EEF" w:rsidRDefault="00C36198" w:rsidP="002A419B">
      <w:pPr>
        <w:numPr>
          <w:ilvl w:val="0"/>
          <w:numId w:val="96"/>
        </w:numPr>
        <w:ind w:left="501"/>
      </w:pPr>
      <w:r w:rsidRPr="00E47EEF">
        <w:rPr>
          <w:rStyle w:val="a"/>
          <w:lang w:val="fr-FR"/>
        </w:rPr>
        <w:t xml:space="preserve">Lehman JS, Tollefson MM, Gibson LE. </w:t>
      </w:r>
      <w:r w:rsidRPr="00E47EEF">
        <w:t>Lichen planus.</w:t>
      </w:r>
      <w:r w:rsidRPr="00E47EEF">
        <w:rPr>
          <w:rStyle w:val="a"/>
        </w:rPr>
        <w:t>International journal of dermatology, 2009</w:t>
      </w:r>
    </w:p>
    <w:p w:rsidR="00C36198" w:rsidRPr="00E47EEF" w:rsidRDefault="00C36198" w:rsidP="002A419B">
      <w:pPr>
        <w:numPr>
          <w:ilvl w:val="0"/>
          <w:numId w:val="96"/>
        </w:numPr>
        <w:ind w:left="501"/>
      </w:pPr>
      <w:r w:rsidRPr="00E47EEF">
        <w:rPr>
          <w:rStyle w:val="a"/>
        </w:rPr>
        <w:t xml:space="preserve">Lee JS, J Park, SM Kim, SK Yun, HU Kim. </w:t>
      </w:r>
      <w:r w:rsidRPr="00E47EEF">
        <w:t>Basal Cell Carcinoma Arising in a Tattooed Eyebrow</w:t>
      </w:r>
      <w:r w:rsidRPr="00E47EEF">
        <w:br/>
      </w:r>
      <w:r w:rsidRPr="00E47EEF">
        <w:rPr>
          <w:rStyle w:val="a"/>
        </w:rPr>
        <w:t>- Ann Dermatol Vol, 2009</w:t>
      </w:r>
    </w:p>
    <w:p w:rsidR="00C36198" w:rsidRPr="00E47EEF" w:rsidRDefault="00C36198" w:rsidP="002A419B">
      <w:pPr>
        <w:pStyle w:val="Heading1"/>
        <w:keepNext w:val="0"/>
        <w:numPr>
          <w:ilvl w:val="0"/>
          <w:numId w:val="96"/>
        </w:numPr>
        <w:autoSpaceDE w:val="0"/>
        <w:autoSpaceDN w:val="0"/>
        <w:adjustRightInd w:val="0"/>
        <w:ind w:left="501"/>
        <w:jc w:val="left"/>
        <w:rPr>
          <w:rStyle w:val="a"/>
          <w:b w:val="0"/>
          <w:sz w:val="20"/>
          <w:lang w:val="en-US"/>
        </w:rPr>
      </w:pPr>
      <w:r w:rsidRPr="00E47EEF">
        <w:rPr>
          <w:rStyle w:val="a"/>
          <w:b w:val="0"/>
          <w:sz w:val="20"/>
        </w:rPr>
        <w:t xml:space="preserve">Mataix J, Silvestre JF. </w:t>
      </w:r>
      <w:r w:rsidRPr="00E47EEF">
        <w:rPr>
          <w:b w:val="0"/>
          <w:sz w:val="20"/>
        </w:rPr>
        <w:t xml:space="preserve">Reacciones cutáneas adversas por tatuajes y piercings </w:t>
      </w:r>
      <w:r w:rsidRPr="00E47EEF">
        <w:rPr>
          <w:rStyle w:val="a"/>
          <w:b w:val="0"/>
          <w:sz w:val="20"/>
        </w:rPr>
        <w:t>Actas Dermosifiliogr, 2009</w:t>
      </w:r>
    </w:p>
    <w:p w:rsidR="00C36198" w:rsidRPr="00E47EEF" w:rsidRDefault="00C36198" w:rsidP="002A419B">
      <w:pPr>
        <w:pStyle w:val="Heading1"/>
        <w:keepNext w:val="0"/>
        <w:numPr>
          <w:ilvl w:val="0"/>
          <w:numId w:val="96"/>
        </w:numPr>
        <w:autoSpaceDE w:val="0"/>
        <w:autoSpaceDN w:val="0"/>
        <w:adjustRightInd w:val="0"/>
        <w:ind w:left="501"/>
        <w:jc w:val="left"/>
        <w:rPr>
          <w:b w:val="0"/>
          <w:sz w:val="20"/>
        </w:rPr>
      </w:pPr>
      <w:r w:rsidRPr="00E47EEF">
        <w:rPr>
          <w:b w:val="0"/>
          <w:sz w:val="20"/>
          <w:lang w:val="it-IT"/>
        </w:rPr>
        <w:t>Patrizi A</w:t>
      </w:r>
      <w:r w:rsidRPr="00E47EEF">
        <w:rPr>
          <w:b w:val="0"/>
          <w:sz w:val="20"/>
        </w:rPr>
        <w:t xml:space="preserve">, </w:t>
      </w:r>
      <w:r w:rsidRPr="00E47EEF">
        <w:rPr>
          <w:b w:val="0"/>
          <w:sz w:val="20"/>
          <w:lang w:val="it-IT"/>
        </w:rPr>
        <w:t>Raone B</w:t>
      </w:r>
      <w:r w:rsidRPr="00E47EEF">
        <w:rPr>
          <w:b w:val="0"/>
          <w:sz w:val="20"/>
        </w:rPr>
        <w:t xml:space="preserve">, </w:t>
      </w:r>
      <w:r w:rsidRPr="00E47EEF">
        <w:rPr>
          <w:b w:val="0"/>
          <w:sz w:val="20"/>
          <w:lang w:val="it-IT"/>
        </w:rPr>
        <w:t>Savoia F</w:t>
      </w:r>
      <w:r w:rsidRPr="00E47EEF">
        <w:rPr>
          <w:b w:val="0"/>
          <w:sz w:val="20"/>
        </w:rPr>
        <w:t xml:space="preserve">, </w:t>
      </w:r>
      <w:r w:rsidRPr="00E47EEF">
        <w:rPr>
          <w:b w:val="0"/>
          <w:sz w:val="20"/>
          <w:lang w:val="it-IT"/>
        </w:rPr>
        <w:t>Bacci F</w:t>
      </w:r>
      <w:r w:rsidRPr="00E47EEF">
        <w:rPr>
          <w:b w:val="0"/>
          <w:sz w:val="20"/>
        </w:rPr>
        <w:t xml:space="preserve">, </w:t>
      </w:r>
      <w:r w:rsidRPr="00E47EEF">
        <w:rPr>
          <w:b w:val="0"/>
          <w:sz w:val="20"/>
          <w:lang w:val="it-IT"/>
        </w:rPr>
        <w:t>Pileri A</w:t>
      </w:r>
      <w:r w:rsidRPr="00E47EEF">
        <w:rPr>
          <w:b w:val="0"/>
          <w:sz w:val="20"/>
        </w:rPr>
        <w:t xml:space="preserve">, </w:t>
      </w:r>
      <w:r w:rsidRPr="00E47EEF">
        <w:rPr>
          <w:b w:val="0"/>
          <w:sz w:val="20"/>
          <w:lang w:val="it-IT"/>
        </w:rPr>
        <w:t>Gurioli C</w:t>
      </w:r>
      <w:r w:rsidRPr="00E47EEF">
        <w:rPr>
          <w:b w:val="0"/>
          <w:sz w:val="20"/>
        </w:rPr>
        <w:t xml:space="preserve">, </w:t>
      </w:r>
      <w:r w:rsidRPr="00E47EEF">
        <w:rPr>
          <w:b w:val="0"/>
          <w:sz w:val="20"/>
          <w:lang w:val="it-IT"/>
        </w:rPr>
        <w:t>Neri I</w:t>
      </w:r>
      <w:r w:rsidRPr="00E47EEF">
        <w:rPr>
          <w:b w:val="0"/>
          <w:sz w:val="20"/>
        </w:rPr>
        <w:t>. Tattoo-associated</w:t>
      </w:r>
      <w:r w:rsidRPr="00E47EEF">
        <w:rPr>
          <w:b w:val="0"/>
          <w:sz w:val="20"/>
          <w:lang w:val="en-US"/>
        </w:rPr>
        <w:t xml:space="preserve"> </w:t>
      </w:r>
      <w:r w:rsidRPr="00E47EEF">
        <w:rPr>
          <w:b w:val="0"/>
          <w:sz w:val="20"/>
        </w:rPr>
        <w:t>pseudolymphomatous reaction and its successful treatment with hydroxychloroquine</w:t>
      </w:r>
      <w:r w:rsidRPr="00E47EEF">
        <w:rPr>
          <w:b w:val="0"/>
          <w:sz w:val="20"/>
          <w:lang w:val="en-GB"/>
        </w:rPr>
        <w:t xml:space="preserve">. </w:t>
      </w:r>
      <w:r w:rsidRPr="00E47EEF">
        <w:rPr>
          <w:b w:val="0"/>
          <w:sz w:val="20"/>
        </w:rPr>
        <w:t>Acta Derm Venereol. 2009;89(3):327-8.</w:t>
      </w:r>
    </w:p>
    <w:p w:rsidR="00C36198" w:rsidRPr="00E47EEF" w:rsidRDefault="00C36198" w:rsidP="002A419B">
      <w:pPr>
        <w:numPr>
          <w:ilvl w:val="0"/>
          <w:numId w:val="96"/>
        </w:numPr>
        <w:ind w:left="501"/>
      </w:pPr>
      <w:r w:rsidRPr="00E47EEF">
        <w:rPr>
          <w:rStyle w:val="a"/>
        </w:rPr>
        <w:t>Rodrigues AMS, Garibay AR, Sanchez MAM</w:t>
      </w:r>
      <w:r w:rsidRPr="00E47EEF">
        <w:rPr>
          <w:rStyle w:val="a"/>
          <w:lang w:val="en-US"/>
        </w:rPr>
        <w:t>.</w:t>
      </w:r>
      <w:r w:rsidRPr="00E47EEF">
        <w:t xml:space="preserve">Reaccicion granulomatosa por tatuaje ravelli. </w:t>
      </w:r>
      <w:r w:rsidRPr="00E47EEF">
        <w:rPr>
          <w:rStyle w:val="a"/>
        </w:rPr>
        <w:t xml:space="preserve"> Rec Cent Dermatol Pascua, 2009,18,3,100-105 </w:t>
      </w:r>
    </w:p>
    <w:p w:rsidR="00C36198" w:rsidRPr="00E47EEF" w:rsidRDefault="00C36198" w:rsidP="002A419B">
      <w:pPr>
        <w:numPr>
          <w:ilvl w:val="0"/>
          <w:numId w:val="96"/>
        </w:numPr>
        <w:ind w:left="501"/>
      </w:pPr>
      <w:r w:rsidRPr="00E47EEF">
        <w:t>West C, Morritt A, Pedelty L, Lam D. Cutaneous leiomyosarcoma arising in a tattoo – ‘a tumour with no humour’</w:t>
      </w:r>
      <w:r w:rsidRPr="00E47EEF">
        <w:rPr>
          <w:lang w:val="en-US"/>
        </w:rPr>
        <w:t xml:space="preserve">. </w:t>
      </w:r>
      <w:r w:rsidRPr="00E47EEF">
        <w:rPr>
          <w:rStyle w:val="Emphasis"/>
        </w:rPr>
        <w:t>Journal of Plastic, Reconstructive &amp; Aesthetic Surgery</w:t>
      </w:r>
      <w:r w:rsidRPr="00E47EEF">
        <w:rPr>
          <w:i/>
        </w:rPr>
        <w:t>,</w:t>
      </w:r>
      <w:r w:rsidRPr="00E47EEF">
        <w:rPr>
          <w:iCs/>
        </w:rPr>
        <w:t>2009,</w:t>
      </w:r>
      <w:r w:rsidRPr="00E47EEF">
        <w:t>62, 5, 79-80</w:t>
      </w:r>
    </w:p>
    <w:p w:rsidR="00C36198" w:rsidRPr="00E47EEF" w:rsidRDefault="00C36198" w:rsidP="002A419B">
      <w:pPr>
        <w:numPr>
          <w:ilvl w:val="0"/>
          <w:numId w:val="96"/>
        </w:numPr>
        <w:ind w:left="501"/>
      </w:pPr>
      <w:r w:rsidRPr="00E47EEF">
        <w:rPr>
          <w:rStyle w:val="Strong"/>
          <w:b w:val="0"/>
        </w:rPr>
        <w:t xml:space="preserve">Bruneau J, Daniel M, Kestens Y. </w:t>
      </w:r>
      <w:r w:rsidRPr="00E47EEF">
        <w:t>Availability of body art facilities and body art piercing do not predict hepatitis C acquisition among injection drug users in Montreal, Canada: Results from a cohort study. Int J Drug Policy, 2, 2010, 477-484</w:t>
      </w:r>
    </w:p>
    <w:p w:rsidR="00C36198" w:rsidRPr="00E47EEF" w:rsidRDefault="00C36198" w:rsidP="002A419B">
      <w:pPr>
        <w:numPr>
          <w:ilvl w:val="0"/>
          <w:numId w:val="96"/>
        </w:numPr>
        <w:ind w:left="501"/>
        <w:rPr>
          <w:lang w:val="en-US"/>
        </w:rPr>
      </w:pPr>
      <w:r w:rsidRPr="00E47EEF">
        <w:t xml:space="preserve">Choudhary S, Elsaie ML, Leiva A, Nouri K. Lasers for tattoo removal: a review. Lasers in medical science, 2010 </w:t>
      </w:r>
    </w:p>
    <w:p w:rsidR="00C36198" w:rsidRPr="00E47EEF" w:rsidRDefault="00C36198" w:rsidP="002A419B">
      <w:pPr>
        <w:numPr>
          <w:ilvl w:val="0"/>
          <w:numId w:val="96"/>
        </w:numPr>
        <w:ind w:left="501"/>
      </w:pPr>
      <w:r w:rsidRPr="00E47EEF">
        <w:rPr>
          <w:lang w:val="en-US"/>
        </w:rPr>
        <w:t>Deckelbaum  S. et al. A Rare Morpheaform Complication of a Black Ink Tattoo. J of AOCD, 2010,18,1,24-25</w:t>
      </w:r>
    </w:p>
    <w:p w:rsidR="00C36198" w:rsidRPr="00E47EEF" w:rsidRDefault="00C36198" w:rsidP="002A419B">
      <w:pPr>
        <w:numPr>
          <w:ilvl w:val="0"/>
          <w:numId w:val="96"/>
        </w:numPr>
        <w:ind w:left="501"/>
      </w:pPr>
      <w:r w:rsidRPr="00E47EEF">
        <w:rPr>
          <w:lang w:val="it-IT"/>
        </w:rPr>
        <w:t xml:space="preserve">Harper J, Losch A, Otto S. Et al. </w:t>
      </w:r>
      <w:r w:rsidRPr="00E47EEF">
        <w:t>New Insight into the Pathophysiology of Tattoo Reactions following Laser Tattoo Removal</w:t>
      </w:r>
      <w:r w:rsidRPr="00E47EEF">
        <w:rPr>
          <w:lang w:val="en-US"/>
        </w:rPr>
        <w:t xml:space="preserve">. </w:t>
      </w:r>
      <w:r w:rsidRPr="00E47EEF">
        <w:rPr>
          <w:lang w:val="bg-BG"/>
        </w:rPr>
        <w:t>Plastic &amp; Reconstructive Surgery</w:t>
      </w:r>
      <w:r w:rsidRPr="00E47EEF">
        <w:rPr>
          <w:lang w:val="en-US"/>
        </w:rPr>
        <w:t>,</w:t>
      </w:r>
      <w:r w:rsidRPr="00E47EEF">
        <w:rPr>
          <w:lang w:val="bg-BG"/>
        </w:rPr>
        <w:t xml:space="preserve"> 2010 </w:t>
      </w:r>
      <w:r w:rsidRPr="00E47EEF">
        <w:rPr>
          <w:lang w:val="en-US"/>
        </w:rPr>
        <w:t>,</w:t>
      </w:r>
      <w:r w:rsidRPr="00E47EEF">
        <w:rPr>
          <w:lang w:val="bg-BG"/>
        </w:rPr>
        <w:t>126</w:t>
      </w:r>
      <w:r w:rsidRPr="00E47EEF">
        <w:rPr>
          <w:lang w:val="en-US"/>
        </w:rPr>
        <w:t>,</w:t>
      </w:r>
      <w:r w:rsidRPr="00E47EEF">
        <w:rPr>
          <w:lang w:val="bg-BG"/>
        </w:rPr>
        <w:t xml:space="preserve"> 6</w:t>
      </w:r>
      <w:r w:rsidRPr="00E47EEF">
        <w:rPr>
          <w:lang w:val="en-US"/>
        </w:rPr>
        <w:t>,</w:t>
      </w:r>
      <w:r w:rsidRPr="00E47EEF">
        <w:rPr>
          <w:lang w:val="bg-BG"/>
        </w:rPr>
        <w:t xml:space="preserve"> 313e-314e</w:t>
      </w:r>
    </w:p>
    <w:p w:rsidR="00C36198" w:rsidRPr="00E47EEF" w:rsidRDefault="00C36198" w:rsidP="002A419B">
      <w:pPr>
        <w:numPr>
          <w:ilvl w:val="0"/>
          <w:numId w:val="96"/>
        </w:numPr>
        <w:ind w:left="501"/>
      </w:pPr>
      <w:r w:rsidRPr="00E47EEF">
        <w:t>Yuan J, Li W, Xia Zh, Shan Shi-Jun, Guo Y, Hong-Duo Chen.  Secondary syphilis presenting in a red tattoo. EJD, 2010,20,4,544-5</w:t>
      </w:r>
    </w:p>
    <w:p w:rsidR="00C36198" w:rsidRPr="00E47EEF" w:rsidRDefault="00C36198" w:rsidP="002A419B">
      <w:pPr>
        <w:pStyle w:val="ListParagraph"/>
        <w:numPr>
          <w:ilvl w:val="0"/>
          <w:numId w:val="96"/>
        </w:numPr>
        <w:ind w:left="501"/>
        <w:rPr>
          <w:rFonts w:ascii="Times New Roman" w:hAnsi="Times New Roman"/>
          <w:sz w:val="20"/>
          <w:szCs w:val="20"/>
          <w:lang w:val="en-US"/>
        </w:rPr>
      </w:pPr>
      <w:r w:rsidRPr="00E47EEF">
        <w:rPr>
          <w:rFonts w:ascii="Times New Roman" w:hAnsi="Times New Roman"/>
          <w:sz w:val="20"/>
          <w:szCs w:val="20"/>
          <w:lang w:val="bg-BG"/>
        </w:rPr>
        <w:t>K</w:t>
      </w:r>
      <w:r w:rsidRPr="00E47EEF">
        <w:rPr>
          <w:rFonts w:ascii="Times New Roman" w:hAnsi="Times New Roman"/>
          <w:sz w:val="20"/>
          <w:szCs w:val="20"/>
          <w:lang w:val="en-US"/>
        </w:rPr>
        <w:t>araca</w:t>
      </w:r>
      <w:r w:rsidRPr="00E47EEF">
        <w:rPr>
          <w:rFonts w:ascii="Times New Roman" w:hAnsi="Times New Roman"/>
          <w:sz w:val="20"/>
          <w:szCs w:val="20"/>
          <w:lang w:val="bg-BG"/>
        </w:rPr>
        <w:t xml:space="preserve">, Nezih, et al. „Tattoo sarcoidosis on the arm associated with systemic involvement: case report.” </w:t>
      </w:r>
      <w:r w:rsidRPr="00E47EEF">
        <w:rPr>
          <w:rFonts w:ascii="Times New Roman" w:hAnsi="Times New Roman"/>
          <w:iCs/>
          <w:sz w:val="20"/>
          <w:szCs w:val="20"/>
          <w:lang w:val="bg-BG"/>
        </w:rPr>
        <w:t>Turkiye Klinikleri Journal of Dermatology</w:t>
      </w:r>
      <w:r w:rsidRPr="00E47EEF">
        <w:rPr>
          <w:rFonts w:ascii="Times New Roman" w:hAnsi="Times New Roman"/>
          <w:sz w:val="20"/>
          <w:szCs w:val="20"/>
          <w:lang w:val="bg-BG"/>
        </w:rPr>
        <w:t xml:space="preserve"> 20.2 (2010): 88-90.</w:t>
      </w:r>
    </w:p>
    <w:p w:rsidR="00C36198" w:rsidRPr="00E47EEF" w:rsidRDefault="00C36198" w:rsidP="002A419B">
      <w:pPr>
        <w:pStyle w:val="ListParagraph"/>
        <w:numPr>
          <w:ilvl w:val="0"/>
          <w:numId w:val="96"/>
        </w:numPr>
        <w:spacing w:after="0"/>
        <w:ind w:left="501"/>
        <w:rPr>
          <w:rFonts w:ascii="Times New Roman" w:hAnsi="Times New Roman"/>
          <w:sz w:val="20"/>
          <w:szCs w:val="20"/>
          <w:lang w:val="en-US"/>
        </w:rPr>
      </w:pPr>
      <w:r w:rsidRPr="00E47EEF">
        <w:rPr>
          <w:rFonts w:ascii="Times New Roman" w:hAnsi="Times New Roman"/>
          <w:sz w:val="20"/>
          <w:szCs w:val="20"/>
        </w:rPr>
        <w:t>Karsai S</w:t>
      </w:r>
      <w:r w:rsidRPr="00E47EEF">
        <w:rPr>
          <w:rFonts w:ascii="Times New Roman" w:hAnsi="Times New Roman"/>
          <w:sz w:val="20"/>
          <w:szCs w:val="20"/>
          <w:lang w:val="en-US"/>
        </w:rPr>
        <w:t>,</w:t>
      </w:r>
      <w:r w:rsidRPr="00E47EEF">
        <w:rPr>
          <w:rFonts w:ascii="Times New Roman" w:hAnsi="Times New Roman"/>
          <w:sz w:val="20"/>
          <w:szCs w:val="20"/>
        </w:rPr>
        <w:t xml:space="preserve"> Krieger G </w:t>
      </w:r>
      <w:r w:rsidRPr="00E47EEF">
        <w:rPr>
          <w:rFonts w:ascii="Times New Roman" w:hAnsi="Times New Roman"/>
          <w:sz w:val="20"/>
          <w:szCs w:val="20"/>
          <w:lang w:val="en-US"/>
        </w:rPr>
        <w:t>,</w:t>
      </w:r>
      <w:r w:rsidRPr="00E47EEF">
        <w:rPr>
          <w:rFonts w:ascii="Times New Roman" w:hAnsi="Times New Roman"/>
          <w:sz w:val="20"/>
          <w:szCs w:val="20"/>
        </w:rPr>
        <w:t>Raulin C. Tattoo removal by non-professionals – medical and forensic considerations</w:t>
      </w:r>
      <w:r w:rsidRPr="00E47EEF">
        <w:rPr>
          <w:rFonts w:ascii="Times New Roman" w:hAnsi="Times New Roman"/>
          <w:sz w:val="20"/>
          <w:szCs w:val="20"/>
          <w:lang w:val="en-US"/>
        </w:rPr>
        <w:t>. JEADV, 2010,24,7,756-762</w:t>
      </w:r>
    </w:p>
    <w:p w:rsidR="00C36198" w:rsidRPr="00E47EEF" w:rsidRDefault="00C36198" w:rsidP="002A419B">
      <w:pPr>
        <w:numPr>
          <w:ilvl w:val="0"/>
          <w:numId w:val="96"/>
        </w:numPr>
        <w:ind w:left="501"/>
        <w:rPr>
          <w:rStyle w:val="a"/>
        </w:rPr>
      </w:pPr>
      <w:r w:rsidRPr="00E47EEF">
        <w:rPr>
          <w:rStyle w:val="surname"/>
          <w:lang w:val="nl-NL"/>
        </w:rPr>
        <w:t>Kluger</w:t>
      </w:r>
      <w:r w:rsidRPr="00E47EEF">
        <w:rPr>
          <w:rStyle w:val="forenames"/>
          <w:lang w:val="nl-NL"/>
        </w:rPr>
        <w:t xml:space="preserve"> N</w:t>
      </w:r>
      <w:r w:rsidRPr="00E47EEF">
        <w:rPr>
          <w:lang w:val="nl-NL"/>
        </w:rPr>
        <w:t xml:space="preserve">, </w:t>
      </w:r>
      <w:r w:rsidRPr="00E47EEF">
        <w:rPr>
          <w:rStyle w:val="surname"/>
          <w:lang w:val="nl-NL"/>
        </w:rPr>
        <w:t>Vermeulen</w:t>
      </w:r>
      <w:r w:rsidRPr="00E47EEF">
        <w:rPr>
          <w:rStyle w:val="forenames"/>
          <w:lang w:val="nl-NL"/>
        </w:rPr>
        <w:t xml:space="preserve"> C</w:t>
      </w:r>
      <w:r w:rsidRPr="00E47EEF">
        <w:rPr>
          <w:rStyle w:val="name"/>
          <w:lang w:val="nl-NL"/>
        </w:rPr>
        <w:t>,</w:t>
      </w:r>
      <w:r w:rsidRPr="00E47EEF">
        <w:rPr>
          <w:lang w:val="nl-NL"/>
        </w:rPr>
        <w:t xml:space="preserve"> </w:t>
      </w:r>
      <w:r w:rsidRPr="00E47EEF">
        <w:rPr>
          <w:rStyle w:val="surname"/>
          <w:lang w:val="nl-NL"/>
        </w:rPr>
        <w:t>Moguelet</w:t>
      </w:r>
      <w:r w:rsidRPr="00E47EEF">
        <w:rPr>
          <w:rStyle w:val="forenames"/>
          <w:lang w:val="nl-NL"/>
        </w:rPr>
        <w:t xml:space="preserve"> P</w:t>
      </w:r>
      <w:r w:rsidRPr="00E47EEF">
        <w:rPr>
          <w:lang w:val="nl-NL"/>
        </w:rPr>
        <w:t xml:space="preserve">, </w:t>
      </w:r>
      <w:r w:rsidRPr="00E47EEF">
        <w:rPr>
          <w:rStyle w:val="surname"/>
          <w:lang w:val="nl-NL"/>
        </w:rPr>
        <w:t>Cotten</w:t>
      </w:r>
      <w:r w:rsidRPr="00E47EEF">
        <w:rPr>
          <w:rStyle w:val="forenames"/>
          <w:lang w:val="nl-NL"/>
        </w:rPr>
        <w:t xml:space="preserve"> H</w:t>
      </w:r>
      <w:r w:rsidRPr="00E47EEF">
        <w:rPr>
          <w:rStyle w:val="name"/>
          <w:lang w:val="nl-NL"/>
        </w:rPr>
        <w:t>,</w:t>
      </w:r>
      <w:r w:rsidRPr="00E47EEF">
        <w:rPr>
          <w:lang w:val="nl-NL"/>
        </w:rPr>
        <w:t xml:space="preserve"> </w:t>
      </w:r>
      <w:r w:rsidRPr="00E47EEF">
        <w:rPr>
          <w:rStyle w:val="surname"/>
          <w:lang w:val="nl-NL"/>
        </w:rPr>
        <w:t>Koeb</w:t>
      </w:r>
      <w:r w:rsidRPr="00E47EEF">
        <w:rPr>
          <w:rStyle w:val="forenames"/>
          <w:lang w:val="nl-NL"/>
        </w:rPr>
        <w:t xml:space="preserve"> MH</w:t>
      </w:r>
      <w:r w:rsidRPr="00E47EEF">
        <w:rPr>
          <w:lang w:val="nl-NL"/>
        </w:rPr>
        <w:t xml:space="preserve">, </w:t>
      </w:r>
      <w:r w:rsidRPr="00E47EEF">
        <w:rPr>
          <w:rStyle w:val="surname"/>
          <w:lang w:val="nl-NL"/>
        </w:rPr>
        <w:t>Balme</w:t>
      </w:r>
      <w:r w:rsidRPr="00E47EEF">
        <w:rPr>
          <w:rStyle w:val="forenames"/>
          <w:lang w:val="nl-NL"/>
        </w:rPr>
        <w:t xml:space="preserve"> B</w:t>
      </w:r>
      <w:r w:rsidRPr="00E47EEF">
        <w:rPr>
          <w:lang w:val="nl-NL"/>
        </w:rPr>
        <w:t xml:space="preserve">, </w:t>
      </w:r>
      <w:r w:rsidRPr="00E47EEF">
        <w:rPr>
          <w:rStyle w:val="surname"/>
          <w:lang w:val="nl-NL"/>
        </w:rPr>
        <w:t>Fusade</w:t>
      </w:r>
      <w:r w:rsidRPr="00E47EEF">
        <w:rPr>
          <w:rStyle w:val="forenames"/>
          <w:lang w:val="nl-NL"/>
        </w:rPr>
        <w:t xml:space="preserve"> T</w:t>
      </w:r>
      <w:r w:rsidRPr="00E47EEF">
        <w:rPr>
          <w:rStyle w:val="surname"/>
          <w:lang w:val="nl-NL"/>
        </w:rPr>
        <w:t xml:space="preserve">. </w:t>
      </w:r>
      <w:r w:rsidRPr="00E47EEF">
        <w:rPr>
          <w:rStyle w:val="name"/>
          <w:lang w:val="nl-NL"/>
        </w:rPr>
        <w:t xml:space="preserve"> </w:t>
      </w:r>
      <w:r w:rsidRPr="00E47EEF">
        <w:rPr>
          <w:bCs/>
        </w:rPr>
        <w:t>Cutaneous lymphoid hyperplasia (pseudolymphoma) in tattoos: a case series of seven patients</w:t>
      </w:r>
      <w:r w:rsidRPr="00E47EEF">
        <w:t xml:space="preserve">. </w:t>
      </w:r>
      <w:r w:rsidRPr="00E47EEF">
        <w:rPr>
          <w:rStyle w:val="a"/>
          <w:lang w:val="en-US"/>
        </w:rPr>
        <w:t>JEADV</w:t>
      </w:r>
      <w:r w:rsidRPr="00E47EEF">
        <w:rPr>
          <w:rStyle w:val="a"/>
        </w:rPr>
        <w:t>, 2010,24,2,208-213</w:t>
      </w:r>
    </w:p>
    <w:p w:rsidR="00C36198" w:rsidRPr="00E47EEF" w:rsidRDefault="00C36198" w:rsidP="002A419B">
      <w:pPr>
        <w:numPr>
          <w:ilvl w:val="0"/>
          <w:numId w:val="96"/>
        </w:numPr>
        <w:ind w:left="501"/>
        <w:rPr>
          <w:lang w:val="en-US"/>
        </w:rPr>
      </w:pPr>
      <w:r w:rsidRPr="00E47EEF">
        <w:rPr>
          <w:rStyle w:val="surname"/>
        </w:rPr>
        <w:t>Kluger</w:t>
      </w:r>
      <w:r w:rsidRPr="00E47EEF">
        <w:rPr>
          <w:rStyle w:val="name"/>
        </w:rPr>
        <w:t xml:space="preserve"> </w:t>
      </w:r>
      <w:r w:rsidRPr="00E47EEF">
        <w:rPr>
          <w:rStyle w:val="forenames"/>
        </w:rPr>
        <w:t>N</w:t>
      </w:r>
      <w:r w:rsidRPr="00E47EEF">
        <w:t>. Cutaneous complications related to permanent decorative tattooing. Expert Review of Clinical Immunology, Volume 6, Number 3, May 2010 , pp. 363-371(9)</w:t>
      </w:r>
    </w:p>
    <w:p w:rsidR="00C36198" w:rsidRPr="00E47EEF" w:rsidRDefault="00C36198" w:rsidP="002A419B">
      <w:pPr>
        <w:numPr>
          <w:ilvl w:val="0"/>
          <w:numId w:val="96"/>
        </w:numPr>
        <w:ind w:left="501"/>
      </w:pPr>
      <w:r w:rsidRPr="00E47EEF">
        <w:t>Kluger N. Body art and pregnancy. EJ Obst &amp; Gyn Repr Biol,</w:t>
      </w:r>
      <w:r w:rsidRPr="00E47EEF">
        <w:rPr>
          <w:b/>
          <w:bCs/>
        </w:rPr>
        <w:t xml:space="preserve"> </w:t>
      </w:r>
      <w:r w:rsidRPr="00E47EEF">
        <w:t>2010,153, 1, 3-7</w:t>
      </w:r>
    </w:p>
    <w:p w:rsidR="00C36198" w:rsidRPr="00E47EEF" w:rsidRDefault="00C36198" w:rsidP="002A419B">
      <w:pPr>
        <w:numPr>
          <w:ilvl w:val="0"/>
          <w:numId w:val="96"/>
        </w:numPr>
        <w:ind w:left="501"/>
        <w:rPr>
          <w:rStyle w:val="Strong"/>
          <w:b w:val="0"/>
          <w:lang w:val="fr-FR"/>
        </w:rPr>
      </w:pPr>
      <w:r w:rsidRPr="00E47EEF">
        <w:rPr>
          <w:rStyle w:val="Strong"/>
          <w:b w:val="0"/>
          <w:lang w:val="fr-FR"/>
        </w:rPr>
        <w:t>Ko J Christine. Lymphocytoma cutis. eMedicine, 26 Mar, 2010</w:t>
      </w:r>
    </w:p>
    <w:p w:rsidR="00C36198" w:rsidRPr="00E47EEF" w:rsidRDefault="00C36198" w:rsidP="002A419B">
      <w:pPr>
        <w:numPr>
          <w:ilvl w:val="0"/>
          <w:numId w:val="96"/>
        </w:numPr>
        <w:ind w:left="501"/>
      </w:pPr>
      <w:r w:rsidRPr="00E47EEF">
        <w:rPr>
          <w:lang w:val="fr-FR"/>
        </w:rPr>
        <w:t xml:space="preserve">Lollis B, Kent, R. Cluster of Nontuberculous Mycobacteria Skin Infections from Tattoos. </w:t>
      </w:r>
      <w:r w:rsidRPr="00E47EEF">
        <w:t>DTIC,2010, ADA523390</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LÓPEZ, B. A., &amp; SANTACANA, R. G. Complicaciones dermatológicas de los tatuajes y los piercings.</w:t>
      </w:r>
      <w:r w:rsidRPr="00E47EEF">
        <w:rPr>
          <w:rFonts w:ascii="Times New Roman" w:eastAsiaTheme="minorHAnsi" w:hAnsi="Times New Roman"/>
          <w:i/>
          <w:iCs/>
          <w:sz w:val="20"/>
          <w:szCs w:val="20"/>
          <w:lang w:val="bg-BG"/>
        </w:rPr>
        <w:t xml:space="preserve"> Monogr Dermatol 2010; 23: 55-66</w:t>
      </w:r>
    </w:p>
    <w:p w:rsidR="00C36198" w:rsidRPr="00E47EEF" w:rsidRDefault="00C36198" w:rsidP="002A419B">
      <w:pPr>
        <w:pStyle w:val="ListParagraph"/>
        <w:numPr>
          <w:ilvl w:val="0"/>
          <w:numId w:val="96"/>
        </w:numPr>
        <w:spacing w:after="0"/>
        <w:ind w:left="501"/>
        <w:rPr>
          <w:rFonts w:ascii="Times New Roman" w:hAnsi="Times New Roman"/>
          <w:sz w:val="20"/>
          <w:szCs w:val="20"/>
          <w:lang w:val="bg-BG"/>
        </w:rPr>
      </w:pPr>
      <w:r w:rsidRPr="00E47EEF">
        <w:rPr>
          <w:rFonts w:ascii="Times New Roman" w:hAnsi="Times New Roman"/>
          <w:sz w:val="20"/>
          <w:szCs w:val="20"/>
          <w:lang w:val="bg-BG"/>
        </w:rPr>
        <w:t>Μαυρίδου, K. A., and Ι. Δ. Μπασούκας. „Από το κοινωνικό περιθώριο στη γονιδιακή Ιατρική.”</w:t>
      </w:r>
      <w:r w:rsidRPr="00E47EEF">
        <w:rPr>
          <w:rFonts w:ascii="Times New Roman" w:hAnsi="Times New Roman"/>
          <w:sz w:val="20"/>
          <w:szCs w:val="20"/>
          <w:lang w:val="en-US"/>
        </w:rPr>
        <w:t>Arch Helenic medicine, 2010,583-595</w:t>
      </w:r>
    </w:p>
    <w:p w:rsidR="00C36198" w:rsidRPr="00E47EEF" w:rsidRDefault="00C36198" w:rsidP="002A419B">
      <w:pPr>
        <w:numPr>
          <w:ilvl w:val="0"/>
          <w:numId w:val="96"/>
        </w:numPr>
        <w:ind w:left="501"/>
        <w:rPr>
          <w:lang w:val="en-US"/>
        </w:rPr>
      </w:pPr>
      <w:r w:rsidRPr="00E47EEF">
        <w:rPr>
          <w:lang w:val="en-US"/>
        </w:rPr>
        <w:t>Smit J., Scheele K, Lapid O, Hoogbergen M.</w:t>
      </w:r>
      <w:r w:rsidRPr="00E47EEF">
        <w:t xml:space="preserve"> Management of Tattoos in the Operative Field. </w:t>
      </w:r>
      <w:r w:rsidRPr="00E47EEF">
        <w:rPr>
          <w:lang w:val="bg-BG"/>
        </w:rPr>
        <w:t>Annals of Plastic Surgery</w:t>
      </w:r>
      <w:r w:rsidRPr="00E47EEF">
        <w:rPr>
          <w:lang w:val="en-US"/>
        </w:rPr>
        <w:t xml:space="preserve">, </w:t>
      </w:r>
      <w:r w:rsidRPr="00E47EEF">
        <w:rPr>
          <w:lang w:val="bg-BG"/>
        </w:rPr>
        <w:t>2010</w:t>
      </w:r>
      <w:r w:rsidRPr="00E47EEF">
        <w:rPr>
          <w:lang w:val="en-US"/>
        </w:rPr>
        <w:t>,</w:t>
      </w:r>
      <w:r w:rsidRPr="00E47EEF">
        <w:rPr>
          <w:lang w:val="bg-BG"/>
        </w:rPr>
        <w:t xml:space="preserve"> 64</w:t>
      </w:r>
      <w:r w:rsidRPr="00E47EEF">
        <w:rPr>
          <w:lang w:val="en-US"/>
        </w:rPr>
        <w:t>,</w:t>
      </w:r>
      <w:r w:rsidRPr="00E47EEF">
        <w:rPr>
          <w:lang w:val="bg-BG"/>
        </w:rPr>
        <w:t>1</w:t>
      </w:r>
      <w:r w:rsidRPr="00E47EEF">
        <w:rPr>
          <w:lang w:val="en-US"/>
        </w:rPr>
        <w:t>,</w:t>
      </w:r>
      <w:r w:rsidRPr="00E47EEF">
        <w:rPr>
          <w:lang w:val="bg-BG"/>
        </w:rPr>
        <w:t xml:space="preserve"> 125-127</w:t>
      </w:r>
    </w:p>
    <w:p w:rsidR="00C36198" w:rsidRPr="00E47EEF" w:rsidRDefault="00C36198" w:rsidP="002A419B">
      <w:pPr>
        <w:numPr>
          <w:ilvl w:val="0"/>
          <w:numId w:val="96"/>
        </w:numPr>
        <w:ind w:left="501"/>
        <w:rPr>
          <w:lang w:val="it-IT"/>
        </w:rPr>
      </w:pPr>
      <w:r w:rsidRPr="00E47EEF">
        <w:rPr>
          <w:rStyle w:val="Emphasis"/>
          <w:lang w:val="it-IT"/>
        </w:rPr>
        <w:t xml:space="preserve">Sautebin L. </w:t>
      </w:r>
      <w:r w:rsidRPr="00E47EEF">
        <w:rPr>
          <w:lang w:val="it-IT"/>
        </w:rPr>
        <w:t xml:space="preserve">Cosmetovigilanza (numero 3)...Reazione allergica ad alcuni coloranti contenuti nel trucco permanente. </w:t>
      </w:r>
      <w:r w:rsidRPr="00E47EEF">
        <w:rPr>
          <w:rFonts w:eastAsia="Arial Unicode MS"/>
          <w:lang w:val="bg-BG"/>
        </w:rPr>
        <w:t>作成</w:t>
      </w:r>
      <w:r w:rsidRPr="00E47EEF">
        <w:rPr>
          <w:lang w:val="bg-BG"/>
        </w:rPr>
        <w:t xml:space="preserve">: Cogito ergo sum...Penso dunque sono </w:t>
      </w:r>
      <w:r w:rsidRPr="00E47EEF">
        <w:rPr>
          <w:rFonts w:eastAsia="Arial Unicode MS"/>
          <w:lang w:val="bg-BG"/>
        </w:rPr>
        <w:t>日時</w:t>
      </w:r>
      <w:r w:rsidRPr="00E47EEF">
        <w:rPr>
          <w:lang w:val="bg-BG"/>
        </w:rPr>
        <w:t>: 2010</w:t>
      </w:r>
      <w:r w:rsidRPr="00E47EEF">
        <w:rPr>
          <w:rFonts w:eastAsia="Arial Unicode MS"/>
          <w:lang w:val="bg-BG"/>
        </w:rPr>
        <w:t>年</w:t>
      </w:r>
      <w:r w:rsidRPr="00E47EEF">
        <w:rPr>
          <w:lang w:val="bg-BG"/>
        </w:rPr>
        <w:t>12</w:t>
      </w:r>
      <w:r w:rsidRPr="00E47EEF">
        <w:rPr>
          <w:rFonts w:eastAsia="Arial Unicode MS"/>
          <w:lang w:val="bg-BG"/>
        </w:rPr>
        <w:t>月</w:t>
      </w:r>
      <w:r w:rsidRPr="00E47EEF">
        <w:rPr>
          <w:lang w:val="bg-BG"/>
        </w:rPr>
        <w:t>13</w:t>
      </w:r>
      <w:r w:rsidRPr="00E47EEF">
        <w:rPr>
          <w:rFonts w:eastAsia="Arial Unicode MS"/>
          <w:lang w:val="bg-BG"/>
        </w:rPr>
        <w:t>日</w:t>
      </w:r>
      <w:r w:rsidRPr="00E47EEF">
        <w:rPr>
          <w:lang w:val="bg-BG"/>
        </w:rPr>
        <w:t xml:space="preserve"> 3:24</w:t>
      </w:r>
    </w:p>
    <w:p w:rsidR="00C36198" w:rsidRPr="00E47EEF" w:rsidRDefault="00C36198" w:rsidP="002A419B">
      <w:pPr>
        <w:numPr>
          <w:ilvl w:val="0"/>
          <w:numId w:val="96"/>
        </w:numPr>
        <w:ind w:left="501"/>
      </w:pPr>
      <w:r w:rsidRPr="00E47EEF">
        <w:rPr>
          <w:lang w:val="bg-BG"/>
        </w:rPr>
        <w:t>Tourlaki</w:t>
      </w:r>
      <w:r w:rsidRPr="00E47EEF">
        <w:rPr>
          <w:lang w:val="it-IT"/>
        </w:rPr>
        <w:t xml:space="preserve"> A</w:t>
      </w:r>
      <w:r w:rsidRPr="00E47EEF">
        <w:rPr>
          <w:lang w:val="bg-BG"/>
        </w:rPr>
        <w:t>, BoneschiV</w:t>
      </w:r>
      <w:r w:rsidRPr="00E47EEF">
        <w:rPr>
          <w:lang w:val="it-IT"/>
        </w:rPr>
        <w:t>,</w:t>
      </w:r>
      <w:r w:rsidRPr="00E47EEF">
        <w:rPr>
          <w:lang w:val="bg-BG"/>
        </w:rPr>
        <w:t xml:space="preserve"> Tosi</w:t>
      </w:r>
      <w:r w:rsidRPr="00E47EEF">
        <w:rPr>
          <w:lang w:val="it-IT"/>
        </w:rPr>
        <w:t xml:space="preserve"> D,</w:t>
      </w:r>
      <w:r w:rsidRPr="00E47EEF">
        <w:rPr>
          <w:lang w:val="bg-BG"/>
        </w:rPr>
        <w:t xml:space="preserve"> Pigatto</w:t>
      </w:r>
      <w:r w:rsidRPr="00E47EEF">
        <w:rPr>
          <w:lang w:val="it-IT"/>
        </w:rPr>
        <w:t xml:space="preserve"> P,</w:t>
      </w:r>
      <w:r w:rsidRPr="00E47EEF">
        <w:rPr>
          <w:lang w:val="bg-BG"/>
        </w:rPr>
        <w:t xml:space="preserve"> Brambilla</w:t>
      </w:r>
      <w:r w:rsidRPr="00E47EEF">
        <w:rPr>
          <w:lang w:val="it-IT"/>
        </w:rPr>
        <w:t xml:space="preserve"> L. Granulomatous tattoo reaction induced by intense pulse light treatment. </w:t>
      </w:r>
      <w:r w:rsidRPr="00E47EEF">
        <w:t>Photodermatology, Photoimmunology &amp; Photomedicine</w:t>
      </w:r>
      <w:r w:rsidRPr="00E47EEF">
        <w:rPr>
          <w:lang w:val="en-US"/>
        </w:rPr>
        <w:t>,2010,26,9,275-6</w:t>
      </w:r>
    </w:p>
    <w:p w:rsidR="00C36198" w:rsidRPr="00E47EEF" w:rsidRDefault="00C36198" w:rsidP="002A419B">
      <w:pPr>
        <w:numPr>
          <w:ilvl w:val="0"/>
          <w:numId w:val="96"/>
        </w:numPr>
        <w:ind w:left="501"/>
      </w:pPr>
      <w:r w:rsidRPr="00E47EEF">
        <w:t>Wenzel  S, Welzel J, Hafner Ch, Landthaler M, Baumler W. Permanent make-up colorants may cause severe skin reactions</w:t>
      </w:r>
      <w:r w:rsidRPr="00E47EEF">
        <w:rPr>
          <w:lang w:val="en-US"/>
        </w:rPr>
        <w:t xml:space="preserve">. </w:t>
      </w:r>
      <w:r w:rsidRPr="00E47EEF">
        <w:t>Contact Dermatitis</w:t>
      </w:r>
      <w:r w:rsidRPr="00E47EEF">
        <w:rPr>
          <w:lang w:val="en-US"/>
        </w:rPr>
        <w:t xml:space="preserve">, </w:t>
      </w:r>
      <w:r w:rsidRPr="00E47EEF">
        <w:t>2010</w:t>
      </w:r>
      <w:r w:rsidRPr="00E47EEF">
        <w:rPr>
          <w:lang w:val="en-US"/>
        </w:rPr>
        <w:t xml:space="preserve">, </w:t>
      </w:r>
      <w:r w:rsidRPr="00E47EEF">
        <w:t xml:space="preserve">63, </w:t>
      </w:r>
      <w:r w:rsidRPr="00E47EEF">
        <w:rPr>
          <w:lang w:val="en-US"/>
        </w:rPr>
        <w:t>4</w:t>
      </w:r>
      <w:r w:rsidRPr="00E47EEF">
        <w:t xml:space="preserve">, 223–227 </w:t>
      </w:r>
    </w:p>
    <w:p w:rsidR="00C36198" w:rsidRPr="00E47EEF" w:rsidRDefault="00C36198" w:rsidP="002A419B">
      <w:pPr>
        <w:numPr>
          <w:ilvl w:val="0"/>
          <w:numId w:val="96"/>
        </w:numPr>
        <w:ind w:left="501"/>
        <w:rPr>
          <w:rStyle w:val="pagination"/>
          <w:i/>
          <w:iCs/>
        </w:rPr>
      </w:pPr>
      <w:r w:rsidRPr="00E47EEF">
        <w:t xml:space="preserve">Allione A, Dutto L, Castagna E et al.Erythema multiforme caused by tattoo: a further case. Intern Emerg Med.,2011, 6,  3, </w:t>
      </w:r>
      <w:r w:rsidRPr="00E47EEF">
        <w:rPr>
          <w:rStyle w:val="pagination"/>
        </w:rPr>
        <w:t>263-265</w:t>
      </w:r>
    </w:p>
    <w:p w:rsidR="00C36198" w:rsidRPr="00E47EEF" w:rsidRDefault="00C36198" w:rsidP="002A419B">
      <w:pPr>
        <w:numPr>
          <w:ilvl w:val="0"/>
          <w:numId w:val="96"/>
        </w:numPr>
        <w:ind w:left="501"/>
      </w:pPr>
      <w:r w:rsidRPr="00E47EEF">
        <w:t>Camilot D. Et al. Cutaneous Pseudolymphoma Following Tattoo Application: Report of Two New Cases of a Potential Lymphoma Mimicker</w:t>
      </w:r>
      <w:r w:rsidRPr="00E47EEF">
        <w:rPr>
          <w:lang w:val="en-US"/>
        </w:rPr>
        <w:t>. Int J Surg Patholog, 2011</w:t>
      </w:r>
    </w:p>
    <w:p w:rsidR="00C36198" w:rsidRPr="00E47EEF" w:rsidRDefault="00C36198" w:rsidP="002A419B">
      <w:pPr>
        <w:numPr>
          <w:ilvl w:val="0"/>
          <w:numId w:val="96"/>
        </w:numPr>
        <w:ind w:left="501"/>
      </w:pPr>
      <w:r w:rsidRPr="00E47EEF">
        <w:t>Campolmi P et al. Cutaneous pseudolymphoma localized to black tattoo. JAAD, 2011,65,5,e155-e157</w:t>
      </w:r>
    </w:p>
    <w:p w:rsidR="00C36198" w:rsidRPr="00E47EEF" w:rsidRDefault="00C36198" w:rsidP="002A419B">
      <w:pPr>
        <w:numPr>
          <w:ilvl w:val="0"/>
          <w:numId w:val="96"/>
        </w:numPr>
        <w:ind w:left="501"/>
      </w:pPr>
      <w:r w:rsidRPr="00E47EEF">
        <w:rPr>
          <w:rStyle w:val="previewtxt"/>
        </w:rPr>
        <w:t>Caucanas, M.</w:t>
      </w:r>
      <w:r w:rsidRPr="00E47EEF">
        <w:rPr>
          <w:color w:val="C0C0C0"/>
        </w:rPr>
        <w:t xml:space="preserve">, </w:t>
      </w:r>
      <w:r w:rsidRPr="00E47EEF">
        <w:rPr>
          <w:rStyle w:val="previewtxt"/>
        </w:rPr>
        <w:t>El Hayderi, L.</w:t>
      </w:r>
      <w:r w:rsidRPr="00E47EEF">
        <w:rPr>
          <w:color w:val="C0C0C0"/>
        </w:rPr>
        <w:t xml:space="preserve">, </w:t>
      </w:r>
      <w:r w:rsidRPr="00E47EEF">
        <w:rPr>
          <w:rStyle w:val="previewtxt"/>
        </w:rPr>
        <w:t>Lebas, E.</w:t>
      </w:r>
      <w:r w:rsidRPr="00E47EEF">
        <w:rPr>
          <w:color w:val="C0C0C0"/>
        </w:rPr>
        <w:t xml:space="preserve">, </w:t>
      </w:r>
      <w:r w:rsidRPr="00E47EEF">
        <w:rPr>
          <w:rStyle w:val="previewtxt"/>
        </w:rPr>
        <w:t>Richert, B.</w:t>
      </w:r>
      <w:r w:rsidRPr="00E47EEF">
        <w:rPr>
          <w:color w:val="C0C0C0"/>
        </w:rPr>
        <w:t xml:space="preserve">, </w:t>
      </w:r>
      <w:r w:rsidRPr="00E47EEF">
        <w:rPr>
          <w:rStyle w:val="previewtxt"/>
        </w:rPr>
        <w:t>Dezfoulian, B.</w:t>
      </w:r>
      <w:r w:rsidRPr="00E47EEF">
        <w:rPr>
          <w:color w:val="C0C0C0"/>
        </w:rPr>
        <w:t xml:space="preserve">, </w:t>
      </w:r>
      <w:r w:rsidRPr="00E47EEF">
        <w:rPr>
          <w:rStyle w:val="previewtxt"/>
        </w:rPr>
        <w:t>Nikkels, A.-F.</w:t>
      </w:r>
      <w:r w:rsidRPr="00E47EEF">
        <w:t xml:space="preserve"> </w:t>
      </w:r>
      <w:r w:rsidRPr="00E47EEF">
        <w:rPr>
          <w:rStyle w:val="txtboldonly"/>
        </w:rPr>
        <w:t>Dermatological complications of temporary and indelible tattoos | [Complications dermatologiques des tatouages définitifs et ravelling] </w:t>
      </w:r>
      <w:r w:rsidRPr="00E47EEF">
        <w:t>Annales de Dermatologie et de Venereologie,2011, 138 (2), pp. 161-162</w:t>
      </w:r>
    </w:p>
    <w:p w:rsidR="00C36198" w:rsidRPr="00E47EEF" w:rsidRDefault="00C36198" w:rsidP="002A419B">
      <w:pPr>
        <w:numPr>
          <w:ilvl w:val="0"/>
          <w:numId w:val="96"/>
        </w:numPr>
        <w:ind w:left="501"/>
        <w:rPr>
          <w:i/>
          <w:iCs/>
        </w:rPr>
      </w:pPr>
      <w:r w:rsidRPr="00E47EEF">
        <w:rPr>
          <w:rStyle w:val="Strong"/>
          <w:b w:val="0"/>
        </w:rPr>
        <w:lastRenderedPageBreak/>
        <w:t>Concha R M et al. Cutaneous tuberculosis: two case reports and review.</w:t>
      </w:r>
      <w:r w:rsidRPr="00E47EEF">
        <w:t xml:space="preserve"> Rev. Chil. Infectol. ,28 ,3 Santiago 2011</w:t>
      </w:r>
    </w:p>
    <w:p w:rsidR="00C36198" w:rsidRPr="00E47EEF" w:rsidRDefault="00C36198" w:rsidP="002A419B">
      <w:pPr>
        <w:numPr>
          <w:ilvl w:val="0"/>
          <w:numId w:val="96"/>
        </w:numPr>
        <w:ind w:left="501"/>
        <w:rPr>
          <w:i/>
          <w:iCs/>
          <w:lang w:val="es-ES"/>
        </w:rPr>
      </w:pPr>
      <w:r w:rsidRPr="00E47EEF">
        <w:rPr>
          <w:lang w:val="es-ES"/>
        </w:rPr>
        <w:t>Collantes J, Canarte S. CAPITULO 79: El tatuaje en dermatología. PIEL-Latinoamericana / Libreria, publ.2011El estante digital del Dermatologo Latinoamericano</w:t>
      </w:r>
    </w:p>
    <w:p w:rsidR="00C36198" w:rsidRPr="00E47EEF" w:rsidRDefault="00C36198" w:rsidP="002A419B">
      <w:pPr>
        <w:numPr>
          <w:ilvl w:val="0"/>
          <w:numId w:val="96"/>
        </w:numPr>
        <w:ind w:left="501"/>
        <w:rPr>
          <w:i/>
          <w:iCs/>
          <w:lang w:val="es-ES"/>
        </w:rPr>
      </w:pPr>
      <w:r w:rsidRPr="00E47EEF">
        <w:rPr>
          <w:lang w:val="es-ES"/>
        </w:rPr>
        <w:t>Dupuy S, Achenbach RE , Sanchez GF. Cuál es su diagnóstico? Rev. Argent. Dermatol, 92,1 Ciudad Autónoma de Buenos Aires ene./mar. 2011</w:t>
      </w:r>
    </w:p>
    <w:p w:rsidR="00C36198" w:rsidRPr="00E47EEF" w:rsidRDefault="00C36198" w:rsidP="002A419B">
      <w:pPr>
        <w:pStyle w:val="ListParagraph"/>
        <w:numPr>
          <w:ilvl w:val="0"/>
          <w:numId w:val="96"/>
        </w:numPr>
        <w:ind w:left="501"/>
        <w:rPr>
          <w:rFonts w:ascii="Times New Roman" w:hAnsi="Times New Roman"/>
          <w:i/>
          <w:iCs/>
          <w:sz w:val="20"/>
          <w:szCs w:val="20"/>
        </w:rPr>
      </w:pPr>
      <w:r w:rsidRPr="00E47EEF">
        <w:rPr>
          <w:rFonts w:ascii="Times New Roman" w:hAnsi="Times New Roman"/>
          <w:sz w:val="20"/>
          <w:szCs w:val="20"/>
          <w:lang w:val="bg-BG"/>
        </w:rPr>
        <w:t xml:space="preserve">FRANCHIMONT, Claudine, Jean-François Hermanns, and Gérald PIERARD. „Reactions cutanees a l’encre de tatouage.” </w:t>
      </w:r>
      <w:r w:rsidRPr="00E47EEF">
        <w:rPr>
          <w:rFonts w:ascii="Times New Roman" w:hAnsi="Times New Roman"/>
          <w:i/>
          <w:iCs/>
          <w:sz w:val="20"/>
          <w:szCs w:val="20"/>
          <w:lang w:val="bg-BG"/>
        </w:rPr>
        <w:t>Revue Médicale de Liège</w:t>
      </w:r>
      <w:r w:rsidRPr="00E47EEF">
        <w:rPr>
          <w:rFonts w:ascii="Times New Roman" w:hAnsi="Times New Roman"/>
          <w:sz w:val="20"/>
          <w:szCs w:val="20"/>
          <w:lang w:val="bg-BG"/>
        </w:rPr>
        <w:t xml:space="preserve"> 66.7-8 (2011).</w:t>
      </w:r>
    </w:p>
    <w:p w:rsidR="00C36198" w:rsidRPr="00E47EEF" w:rsidRDefault="00C36198" w:rsidP="002A419B">
      <w:pPr>
        <w:pStyle w:val="ListParagraph"/>
        <w:numPr>
          <w:ilvl w:val="0"/>
          <w:numId w:val="96"/>
        </w:numPr>
        <w:spacing w:after="0"/>
        <w:ind w:left="501"/>
        <w:rPr>
          <w:rFonts w:ascii="Times New Roman" w:hAnsi="Times New Roman"/>
          <w:i/>
          <w:iCs/>
          <w:sz w:val="20"/>
          <w:szCs w:val="20"/>
        </w:rPr>
      </w:pPr>
      <w:r w:rsidRPr="00E47EEF">
        <w:rPr>
          <w:rFonts w:ascii="Times New Roman" w:hAnsi="Times New Roman"/>
          <w:sz w:val="20"/>
          <w:szCs w:val="20"/>
          <w:lang w:val="en-US"/>
        </w:rPr>
        <w:t xml:space="preserve">Galle F. </w:t>
      </w:r>
      <w:r w:rsidRPr="00E47EEF">
        <w:rPr>
          <w:rFonts w:ascii="Times New Roman" w:hAnsi="Times New Roman"/>
          <w:sz w:val="20"/>
          <w:szCs w:val="20"/>
        </w:rPr>
        <w:t>Awareness of health risks related to body art practices among youth in Naples, Italy : a descriptive convenience sample study</w:t>
      </w:r>
      <w:r w:rsidRPr="00E47EEF">
        <w:rPr>
          <w:rFonts w:ascii="Times New Roman" w:hAnsi="Times New Roman"/>
          <w:sz w:val="20"/>
          <w:szCs w:val="20"/>
          <w:lang w:val="en-US"/>
        </w:rPr>
        <w:t xml:space="preserve">. </w:t>
      </w:r>
      <w:r w:rsidRPr="00E47EEF">
        <w:rPr>
          <w:rStyle w:val="Emphasis"/>
          <w:rFonts w:ascii="Times New Roman" w:hAnsi="Times New Roman"/>
          <w:sz w:val="20"/>
          <w:szCs w:val="20"/>
        </w:rPr>
        <w:t>BMC Public Health</w:t>
      </w:r>
      <w:r w:rsidRPr="00E47EEF">
        <w:rPr>
          <w:rFonts w:ascii="Times New Roman" w:hAnsi="Times New Roman"/>
          <w:i/>
          <w:iCs/>
          <w:sz w:val="20"/>
          <w:szCs w:val="20"/>
        </w:rPr>
        <w:t xml:space="preserve"> </w:t>
      </w:r>
      <w:r w:rsidRPr="00E47EEF">
        <w:rPr>
          <w:rFonts w:ascii="Times New Roman" w:hAnsi="Times New Roman"/>
          <w:sz w:val="20"/>
          <w:szCs w:val="20"/>
        </w:rPr>
        <w:t xml:space="preserve">2011, </w:t>
      </w:r>
      <w:r w:rsidRPr="00E47EEF">
        <w:rPr>
          <w:rStyle w:val="Strong"/>
          <w:rFonts w:ascii="Times New Roman" w:hAnsi="Times New Roman"/>
          <w:sz w:val="20"/>
          <w:szCs w:val="20"/>
        </w:rPr>
        <w:t>11 </w:t>
      </w:r>
      <w:r w:rsidRPr="00E47EEF">
        <w:rPr>
          <w:rFonts w:ascii="Times New Roman" w:hAnsi="Times New Roman"/>
          <w:sz w:val="20"/>
          <w:szCs w:val="20"/>
        </w:rPr>
        <w:t>:625</w:t>
      </w:r>
    </w:p>
    <w:p w:rsidR="00C36198" w:rsidRPr="00E47EEF" w:rsidRDefault="00C36198" w:rsidP="002A419B">
      <w:pPr>
        <w:numPr>
          <w:ilvl w:val="0"/>
          <w:numId w:val="96"/>
        </w:numPr>
        <w:ind w:left="501"/>
        <w:rPr>
          <w:i/>
          <w:iCs/>
        </w:rPr>
      </w:pPr>
      <w:r w:rsidRPr="00E47EEF">
        <w:t>Granum B. Tatovering – Think before you ink. Toksikologen, 2011, 02,19-22</w:t>
      </w:r>
    </w:p>
    <w:p w:rsidR="00C36198" w:rsidRPr="00E47EEF" w:rsidRDefault="00C36198" w:rsidP="002A419B">
      <w:pPr>
        <w:numPr>
          <w:ilvl w:val="0"/>
          <w:numId w:val="96"/>
        </w:numPr>
        <w:ind w:left="501"/>
      </w:pPr>
      <w:r w:rsidRPr="00E47EEF">
        <w:rPr>
          <w:lang w:val="en-US"/>
        </w:rPr>
        <w:t>Hirsch R. Iatrogenic laser complications. Clin Dermatol,2011,29,6,691-5</w:t>
      </w:r>
    </w:p>
    <w:p w:rsidR="00C36198" w:rsidRPr="00E47EEF" w:rsidRDefault="00C36198" w:rsidP="002A419B">
      <w:pPr>
        <w:numPr>
          <w:ilvl w:val="0"/>
          <w:numId w:val="96"/>
        </w:numPr>
        <w:ind w:left="501"/>
        <w:rPr>
          <w:lang w:val="es-ES"/>
        </w:rPr>
      </w:pPr>
      <w:r w:rsidRPr="00E47EEF">
        <w:rPr>
          <w:lang w:val="bg-BG"/>
        </w:rPr>
        <w:t>Høgsberg</w:t>
      </w:r>
      <w:r w:rsidRPr="00E47EEF">
        <w:t xml:space="preserve"> T, Saunte D, Moller N, Serup J. Microbial status and product labelling of 58 original tattoo inks. </w:t>
      </w:r>
      <w:r w:rsidRPr="00E47EEF">
        <w:rPr>
          <w:lang w:val="es-ES"/>
        </w:rPr>
        <w:t>JEADV, 2011, Dec</w:t>
      </w:r>
    </w:p>
    <w:p w:rsidR="00C36198" w:rsidRPr="00E47EEF" w:rsidRDefault="00C36198" w:rsidP="002A419B">
      <w:pPr>
        <w:numPr>
          <w:ilvl w:val="0"/>
          <w:numId w:val="96"/>
        </w:numPr>
        <w:ind w:left="501"/>
      </w:pPr>
      <w:r w:rsidRPr="00E47EEF">
        <w:rPr>
          <w:lang w:val="es-ES"/>
        </w:rPr>
        <w:t xml:space="preserve">Hong P et al. A case of ravelli induced by tattooing eyebrow. </w:t>
      </w:r>
      <w:r w:rsidRPr="00E47EEF">
        <w:rPr>
          <w:rStyle w:val="HTMLCite"/>
        </w:rPr>
        <w:t>International Journal of Dermatology</w:t>
      </w:r>
      <w:r w:rsidRPr="00E47EEF">
        <w:rPr>
          <w:i/>
          <w:iCs/>
        </w:rPr>
        <w:t xml:space="preserve">, </w:t>
      </w:r>
      <w:r w:rsidRPr="00E47EEF">
        <w:t>Volume 50, issue 5 (May 2011), p. 607-608.</w:t>
      </w:r>
    </w:p>
    <w:p w:rsidR="00C36198" w:rsidRPr="00E47EEF" w:rsidRDefault="00C36198" w:rsidP="002A419B">
      <w:pPr>
        <w:numPr>
          <w:ilvl w:val="0"/>
          <w:numId w:val="96"/>
        </w:numPr>
        <w:ind w:left="501"/>
      </w:pPr>
      <w:r w:rsidRPr="00E47EEF">
        <w:rPr>
          <w:lang w:val="es-ES"/>
        </w:rPr>
        <w:t>Ibrahimi O et al. Treatment of tattoo allergy with ablative fractional resurfacing: A novel paradigm for tattoo removal. JAAD,2</w:t>
      </w:r>
      <w:r w:rsidRPr="00E47EEF">
        <w:t>011,64,6,1111-4</w:t>
      </w:r>
    </w:p>
    <w:p w:rsidR="00C36198" w:rsidRPr="00E47EEF" w:rsidRDefault="00C36198" w:rsidP="002A419B">
      <w:pPr>
        <w:numPr>
          <w:ilvl w:val="0"/>
          <w:numId w:val="96"/>
        </w:numPr>
        <w:ind w:left="501"/>
        <w:rPr>
          <w:i/>
          <w:iCs/>
          <w:lang w:val="fr-FR"/>
        </w:rPr>
      </w:pPr>
      <w:r w:rsidRPr="00E47EEF">
        <w:t xml:space="preserve">Kluger N. Cutaneous infections related to permanent tattooing. </w:t>
      </w:r>
      <w:r w:rsidRPr="00E47EEF">
        <w:rPr>
          <w:lang w:val="fr-FR"/>
        </w:rPr>
        <w:t>Médecine et Maladies Infectieuses,2011,41, 3,115-122</w:t>
      </w:r>
    </w:p>
    <w:p w:rsidR="00C36198" w:rsidRPr="00E47EEF" w:rsidRDefault="00C36198" w:rsidP="002A419B">
      <w:pPr>
        <w:numPr>
          <w:ilvl w:val="0"/>
          <w:numId w:val="96"/>
        </w:numPr>
        <w:ind w:left="501"/>
        <w:rPr>
          <w:i/>
          <w:iCs/>
          <w:lang w:val="fr-FR"/>
        </w:rPr>
      </w:pPr>
      <w:r w:rsidRPr="00E47EEF">
        <w:t>Kluger N. Cutaneous Complications Related to TattooingForum for Nord Derm Ven 2011, 16, 2,43-47</w:t>
      </w:r>
    </w:p>
    <w:p w:rsidR="00C36198" w:rsidRPr="00E47EEF" w:rsidRDefault="00C36198" w:rsidP="002A419B">
      <w:pPr>
        <w:numPr>
          <w:ilvl w:val="0"/>
          <w:numId w:val="96"/>
        </w:numPr>
        <w:ind w:left="501"/>
        <w:rPr>
          <w:i/>
          <w:iCs/>
          <w:lang w:val="fr-FR"/>
        </w:rPr>
      </w:pPr>
      <w:r w:rsidRPr="00E47EEF">
        <w:rPr>
          <w:rStyle w:val="previewtxt"/>
          <w:lang w:val="fr-FR"/>
        </w:rPr>
        <w:t>Kluger, N.</w:t>
      </w:r>
      <w:r w:rsidRPr="00E47EEF">
        <w:rPr>
          <w:color w:val="C0C0C0"/>
          <w:lang w:val="fr-FR"/>
        </w:rPr>
        <w:t xml:space="preserve">, </w:t>
      </w:r>
      <w:r w:rsidRPr="00E47EEF">
        <w:rPr>
          <w:rStyle w:val="previewtxt"/>
          <w:lang w:val="fr-FR"/>
        </w:rPr>
        <w:t>Plantier, F.</w:t>
      </w:r>
      <w:r w:rsidRPr="00E47EEF">
        <w:rPr>
          <w:color w:val="C0C0C0"/>
          <w:lang w:val="fr-FR"/>
        </w:rPr>
        <w:t xml:space="preserve">, </w:t>
      </w:r>
      <w:r w:rsidRPr="00E47EEF">
        <w:rPr>
          <w:rStyle w:val="previewtxt"/>
          <w:lang w:val="fr-FR"/>
        </w:rPr>
        <w:t>Moguelet, P.</w:t>
      </w:r>
      <w:r w:rsidRPr="00E47EEF">
        <w:rPr>
          <w:color w:val="C0C0C0"/>
          <w:lang w:val="fr-FR"/>
        </w:rPr>
        <w:t xml:space="preserve">, </w:t>
      </w:r>
      <w:r w:rsidRPr="00E47EEF">
        <w:rPr>
          <w:rStyle w:val="previewtxt"/>
          <w:lang w:val="fr-FR"/>
        </w:rPr>
        <w:t>Fraitag, S.</w:t>
      </w:r>
      <w:r w:rsidRPr="00E47EEF">
        <w:rPr>
          <w:lang w:val="fr-FR"/>
        </w:rPr>
        <w:t xml:space="preserve"> </w:t>
      </w:r>
      <w:r w:rsidRPr="00E47EEF">
        <w:rPr>
          <w:rStyle w:val="txtboldonly"/>
          <w:lang w:val="fr-FR"/>
        </w:rPr>
        <w:t xml:space="preserve">Tattoos : Natural history and histopathology of cutaneous reactions  [Les tatouages : Histoire naturelle et histopathologie des réactions cutanées] . </w:t>
      </w:r>
      <w:r w:rsidRPr="00E47EEF">
        <w:t>Annales de Dermatologie et de Venereologie,2011, 138 (2), pp. 146-154</w:t>
      </w:r>
    </w:p>
    <w:p w:rsidR="00C36198" w:rsidRPr="00E47EEF" w:rsidRDefault="00C36198" w:rsidP="002A419B">
      <w:pPr>
        <w:numPr>
          <w:ilvl w:val="0"/>
          <w:numId w:val="96"/>
        </w:numPr>
        <w:ind w:left="501"/>
        <w:rPr>
          <w:i/>
          <w:iCs/>
          <w:lang w:val="fr-FR"/>
        </w:rPr>
      </w:pPr>
      <w:r w:rsidRPr="00E47EEF">
        <w:rPr>
          <w:rStyle w:val="previewtxt"/>
          <w:lang w:val="fr-FR"/>
        </w:rPr>
        <w:t>Kuo, W.E.</w:t>
      </w:r>
      <w:r w:rsidRPr="00E47EEF">
        <w:rPr>
          <w:color w:val="C0C0C0"/>
          <w:lang w:val="fr-FR"/>
        </w:rPr>
        <w:t xml:space="preserve">, </w:t>
      </w:r>
      <w:r w:rsidRPr="00E47EEF">
        <w:rPr>
          <w:rStyle w:val="previewtxt"/>
          <w:lang w:val="fr-FR"/>
        </w:rPr>
        <w:t>Richwine, E.E.</w:t>
      </w:r>
      <w:r w:rsidRPr="00E47EEF">
        <w:rPr>
          <w:color w:val="C0C0C0"/>
          <w:lang w:val="fr-FR"/>
        </w:rPr>
        <w:t xml:space="preserve">, </w:t>
      </w:r>
      <w:r w:rsidRPr="00E47EEF">
        <w:rPr>
          <w:rStyle w:val="previewtxt"/>
          <w:lang w:val="fr-FR"/>
        </w:rPr>
        <w:t>Sheehan, D.J.</w:t>
      </w:r>
      <w:r w:rsidRPr="00E47EEF">
        <w:rPr>
          <w:lang w:val="fr-FR"/>
        </w:rPr>
        <w:t xml:space="preserve"> </w:t>
      </w:r>
      <w:r w:rsidRPr="00E47EEF">
        <w:rPr>
          <w:rStyle w:val="txtboldonly"/>
          <w:lang w:val="fr-FR"/>
        </w:rPr>
        <w:t xml:space="preserve">Pseudolymphomatous and lichenoid reaction to a red tattoo : A case report . </w:t>
      </w:r>
      <w:r w:rsidRPr="00E47EEF">
        <w:t>Cutis, 2011, 87 (2), pp. 89-92</w:t>
      </w:r>
    </w:p>
    <w:p w:rsidR="00C36198" w:rsidRPr="00E47EEF" w:rsidRDefault="00C36198" w:rsidP="002A419B">
      <w:pPr>
        <w:numPr>
          <w:ilvl w:val="0"/>
          <w:numId w:val="96"/>
        </w:numPr>
        <w:ind w:left="501"/>
      </w:pPr>
      <w:r w:rsidRPr="00E47EEF">
        <w:rPr>
          <w:rStyle w:val="doi"/>
        </w:rPr>
        <w:t xml:space="preserve">Lehner K et al. </w:t>
      </w:r>
      <w:r w:rsidRPr="00E47EEF">
        <w:t>Black tattoo inks are a source of problematic substances such as dibutyl phthalate. Cont Derm, 2011,65,4,231-8</w:t>
      </w:r>
    </w:p>
    <w:p w:rsidR="00C36198" w:rsidRPr="00E47EEF" w:rsidRDefault="00C36198" w:rsidP="002A419B">
      <w:pPr>
        <w:numPr>
          <w:ilvl w:val="0"/>
          <w:numId w:val="96"/>
        </w:numPr>
        <w:ind w:left="501"/>
      </w:pPr>
      <w:r w:rsidRPr="00E47EEF">
        <w:rPr>
          <w:lang w:val="en-US"/>
        </w:rPr>
        <w:t xml:space="preserve">Lee JY et al. Clinical Observation of Tattooed Prisoners. Korean J dermatol, 2011,49,5,398-407 </w:t>
      </w:r>
    </w:p>
    <w:p w:rsidR="00C36198" w:rsidRPr="00E47EEF" w:rsidRDefault="00C36198" w:rsidP="002A419B">
      <w:pPr>
        <w:numPr>
          <w:ilvl w:val="0"/>
          <w:numId w:val="96"/>
        </w:numPr>
        <w:ind w:left="501"/>
      </w:pPr>
      <w:r w:rsidRPr="00E47EEF">
        <w:rPr>
          <w:lang w:val="es-ES"/>
        </w:rPr>
        <w:t xml:space="preserve">Mavridou KA, Bassukas ID. </w:t>
      </w:r>
      <w:r w:rsidRPr="00E47EEF">
        <w:t xml:space="preserve">The tattoo: From social outcast to genetic medicine.Archives of Hellenic Medicine, 2011,28(5): 583-595 </w:t>
      </w:r>
    </w:p>
    <w:p w:rsidR="00C36198" w:rsidRPr="00E47EEF" w:rsidRDefault="00C36198" w:rsidP="002A419B">
      <w:pPr>
        <w:numPr>
          <w:ilvl w:val="0"/>
          <w:numId w:val="96"/>
        </w:numPr>
        <w:ind w:left="501"/>
      </w:pPr>
      <w:r w:rsidRPr="00E47EEF">
        <w:rPr>
          <w:rStyle w:val="previewtxt"/>
        </w:rPr>
        <w:t>Miller, L.M.</w:t>
      </w:r>
      <w:r w:rsidRPr="00E47EEF">
        <w:rPr>
          <w:color w:val="C0C0C0"/>
        </w:rPr>
        <w:t xml:space="preserve">, </w:t>
      </w:r>
      <w:r w:rsidRPr="00E47EEF">
        <w:rPr>
          <w:rStyle w:val="previewtxt"/>
        </w:rPr>
        <w:t>Schwartz, J.T.</w:t>
      </w:r>
      <w:r w:rsidRPr="00E47EEF">
        <w:rPr>
          <w:color w:val="C0C0C0"/>
        </w:rPr>
        <w:t xml:space="preserve">, </w:t>
      </w:r>
      <w:r w:rsidRPr="00E47EEF">
        <w:rPr>
          <w:rStyle w:val="previewtxt"/>
        </w:rPr>
        <w:t>Cho, S.</w:t>
      </w:r>
      <w:r w:rsidRPr="00E47EEF">
        <w:t xml:space="preserve"> </w:t>
      </w:r>
      <w:r w:rsidRPr="00E47EEF">
        <w:rPr>
          <w:rStyle w:val="txtboldonly"/>
        </w:rPr>
        <w:t xml:space="preserve">Milia: A unique reaction to tattoos. </w:t>
      </w:r>
      <w:r w:rsidRPr="00E47EEF">
        <w:t>Cutis, 2011, 87 (4), pp. 195-196</w:t>
      </w:r>
    </w:p>
    <w:p w:rsidR="00C36198" w:rsidRPr="00E47EEF" w:rsidRDefault="00C36198" w:rsidP="002A419B">
      <w:pPr>
        <w:numPr>
          <w:ilvl w:val="0"/>
          <w:numId w:val="96"/>
        </w:numPr>
        <w:ind w:left="501"/>
      </w:pPr>
      <w:r w:rsidRPr="00E47EEF">
        <w:t>Morte</w:t>
      </w:r>
      <w:r w:rsidRPr="00E47EEF">
        <w:rPr>
          <w:lang w:val="bg-BG"/>
        </w:rPr>
        <w:t xml:space="preserve"> </w:t>
      </w:r>
      <w:r w:rsidRPr="00E47EEF">
        <w:t>P</w:t>
      </w:r>
      <w:r w:rsidRPr="00E47EEF">
        <w:rPr>
          <w:b/>
          <w:bCs/>
          <w:lang w:val="bg-BG"/>
        </w:rPr>
        <w:t>,</w:t>
      </w:r>
      <w:r w:rsidRPr="00E47EEF">
        <w:rPr>
          <w:lang w:val="bg-BG"/>
        </w:rPr>
        <w:t xml:space="preserve"> </w:t>
      </w:r>
      <w:r w:rsidRPr="00E47EEF">
        <w:t>Magee</w:t>
      </w:r>
      <w:r w:rsidRPr="00E47EEF">
        <w:rPr>
          <w:lang w:val="bg-BG"/>
        </w:rPr>
        <w:t xml:space="preserve"> </w:t>
      </w:r>
      <w:r w:rsidRPr="00E47EEF">
        <w:t>L</w:t>
      </w:r>
      <w:r w:rsidRPr="00E47EEF">
        <w:rPr>
          <w:lang w:val="bg-BG"/>
        </w:rPr>
        <w:t xml:space="preserve">. </w:t>
      </w:r>
      <w:r w:rsidRPr="00E47EEF">
        <w:t>Hyperalgesia</w:t>
      </w:r>
      <w:r w:rsidRPr="00E47EEF">
        <w:rPr>
          <w:lang w:val="bg-BG"/>
        </w:rPr>
        <w:t xml:space="preserve"> </w:t>
      </w:r>
      <w:r w:rsidRPr="00E47EEF">
        <w:t>after</w:t>
      </w:r>
      <w:r w:rsidRPr="00E47EEF">
        <w:rPr>
          <w:lang w:val="bg-BG"/>
        </w:rPr>
        <w:t xml:space="preserve"> </w:t>
      </w:r>
      <w:r w:rsidRPr="00E47EEF">
        <w:t>Volar</w:t>
      </w:r>
      <w:r w:rsidRPr="00E47EEF">
        <w:rPr>
          <w:lang w:val="bg-BG"/>
        </w:rPr>
        <w:t xml:space="preserve"> </w:t>
      </w:r>
      <w:r w:rsidRPr="00E47EEF">
        <w:t>Wrist</w:t>
      </w:r>
      <w:r w:rsidRPr="00E47EEF">
        <w:rPr>
          <w:lang w:val="bg-BG"/>
        </w:rPr>
        <w:t xml:space="preserve"> </w:t>
      </w:r>
      <w:r w:rsidRPr="00E47EEF">
        <w:t>Tattoo</w:t>
      </w:r>
      <w:r w:rsidRPr="00E47EEF">
        <w:rPr>
          <w:lang w:val="bg-BG"/>
        </w:rPr>
        <w:t xml:space="preserve">: </w:t>
      </w:r>
      <w:r w:rsidRPr="00E47EEF">
        <w:t>A</w:t>
      </w:r>
      <w:r w:rsidRPr="00E47EEF">
        <w:rPr>
          <w:lang w:val="bg-BG"/>
        </w:rPr>
        <w:t xml:space="preserve"> </w:t>
      </w:r>
      <w:r w:rsidRPr="00E47EEF">
        <w:t>Case</w:t>
      </w:r>
      <w:r w:rsidRPr="00E47EEF">
        <w:rPr>
          <w:lang w:val="bg-BG"/>
        </w:rPr>
        <w:t xml:space="preserve"> </w:t>
      </w:r>
      <w:r w:rsidRPr="00E47EEF">
        <w:t>of</w:t>
      </w:r>
      <w:r w:rsidRPr="00E47EEF">
        <w:rPr>
          <w:lang w:val="bg-BG"/>
        </w:rPr>
        <w:t xml:space="preserve"> </w:t>
      </w:r>
      <w:r w:rsidRPr="00E47EEF">
        <w:t>Complex</w:t>
      </w:r>
      <w:r w:rsidRPr="00E47EEF">
        <w:rPr>
          <w:lang w:val="bg-BG"/>
        </w:rPr>
        <w:t xml:space="preserve"> </w:t>
      </w:r>
      <w:r w:rsidRPr="00E47EEF">
        <w:t>Regional</w:t>
      </w:r>
      <w:r w:rsidRPr="00E47EEF">
        <w:rPr>
          <w:lang w:val="bg-BG"/>
        </w:rPr>
        <w:t xml:space="preserve"> </w:t>
      </w:r>
      <w:r w:rsidRPr="00E47EEF">
        <w:t>Pain</w:t>
      </w:r>
      <w:r w:rsidRPr="00E47EEF">
        <w:rPr>
          <w:lang w:val="bg-BG"/>
        </w:rPr>
        <w:t xml:space="preserve"> </w:t>
      </w:r>
      <w:r w:rsidRPr="00E47EEF">
        <w:t>Syndrome</w:t>
      </w:r>
      <w:r w:rsidRPr="00E47EEF">
        <w:rPr>
          <w:lang w:val="bg-BG"/>
        </w:rPr>
        <w:t>? Jclin Neuromuscular Disease</w:t>
      </w:r>
      <w:r w:rsidRPr="00E47EEF">
        <w:rPr>
          <w:lang w:val="en-US"/>
        </w:rPr>
        <w:t>,</w:t>
      </w:r>
      <w:r w:rsidRPr="00E47EEF">
        <w:rPr>
          <w:lang w:val="bg-BG"/>
        </w:rPr>
        <w:t xml:space="preserve"> 2011</w:t>
      </w:r>
      <w:r w:rsidRPr="00E47EEF">
        <w:rPr>
          <w:lang w:val="en-US"/>
        </w:rPr>
        <w:t>,</w:t>
      </w:r>
      <w:r w:rsidRPr="00E47EEF">
        <w:rPr>
          <w:lang w:val="bg-BG"/>
        </w:rPr>
        <w:t xml:space="preserve"> 12 </w:t>
      </w:r>
      <w:r w:rsidRPr="00E47EEF">
        <w:rPr>
          <w:lang w:val="en-US"/>
        </w:rPr>
        <w:t>,</w:t>
      </w:r>
      <w:r w:rsidRPr="00E47EEF">
        <w:rPr>
          <w:lang w:val="bg-BG"/>
        </w:rPr>
        <w:t xml:space="preserve"> 3</w:t>
      </w:r>
      <w:r w:rsidRPr="00E47EEF">
        <w:rPr>
          <w:lang w:val="en-US"/>
        </w:rPr>
        <w:t>,</w:t>
      </w:r>
      <w:r w:rsidRPr="00E47EEF">
        <w:rPr>
          <w:lang w:val="bg-BG"/>
        </w:rPr>
        <w:t xml:space="preserve"> 118-121</w:t>
      </w:r>
    </w:p>
    <w:p w:rsidR="00C36198" w:rsidRPr="00E47EEF" w:rsidRDefault="00C36198" w:rsidP="002A419B">
      <w:pPr>
        <w:numPr>
          <w:ilvl w:val="0"/>
          <w:numId w:val="96"/>
        </w:numPr>
        <w:ind w:left="501"/>
      </w:pPr>
      <w:r w:rsidRPr="00E47EEF">
        <w:rPr>
          <w:rStyle w:val="Emphasis"/>
        </w:rPr>
        <w:t>Pasolini G et al.</w:t>
      </w:r>
      <w:r w:rsidRPr="00E47EEF">
        <w:t xml:space="preserve"> Pseudolymphoma tattoo-induced. Dermatology reports, 2011,e47</w:t>
      </w:r>
    </w:p>
    <w:p w:rsidR="00C36198" w:rsidRPr="00E47EEF" w:rsidRDefault="00C36198" w:rsidP="002A419B">
      <w:pPr>
        <w:numPr>
          <w:ilvl w:val="0"/>
          <w:numId w:val="96"/>
        </w:numPr>
        <w:ind w:left="501"/>
      </w:pPr>
      <w:r w:rsidRPr="00E47EEF">
        <w:rPr>
          <w:rStyle w:val="previewtxt"/>
          <w:lang w:val="fr-FR"/>
        </w:rPr>
        <w:t>Piérard-Franchimont, C.</w:t>
      </w:r>
      <w:r w:rsidRPr="00E47EEF">
        <w:rPr>
          <w:color w:val="C0C0C0"/>
          <w:lang w:val="fr-FR"/>
        </w:rPr>
        <w:t xml:space="preserve">, </w:t>
      </w:r>
      <w:r w:rsidRPr="00E47EEF">
        <w:rPr>
          <w:rStyle w:val="previewtxt"/>
          <w:lang w:val="fr-FR"/>
        </w:rPr>
        <w:t>Hermanns, J.-F.</w:t>
      </w:r>
      <w:r w:rsidRPr="00E47EEF">
        <w:rPr>
          <w:color w:val="C0C0C0"/>
          <w:lang w:val="fr-FR"/>
        </w:rPr>
        <w:t xml:space="preserve">, </w:t>
      </w:r>
      <w:r w:rsidRPr="00E47EEF">
        <w:rPr>
          <w:rStyle w:val="previewtxt"/>
          <w:lang w:val="fr-FR"/>
        </w:rPr>
        <w:t>Piérard, G.E.</w:t>
      </w:r>
      <w:r w:rsidRPr="00E47EEF">
        <w:rPr>
          <w:lang w:val="fr-FR"/>
        </w:rPr>
        <w:t xml:space="preserve"> </w:t>
      </w:r>
      <w:r w:rsidRPr="00E47EEF">
        <w:rPr>
          <w:rStyle w:val="txtboldonly"/>
          <w:lang w:val="fr-FR"/>
        </w:rPr>
        <w:t xml:space="preserve">Skin reactions to tattoo ink | [Réactions cutanées à l’encre de tatouage. </w:t>
      </w:r>
      <w:r w:rsidRPr="00E47EEF">
        <w:t>Revue Medicale de Liege,</w:t>
      </w:r>
      <w:r w:rsidRPr="00E47EEF">
        <w:rPr>
          <w:rStyle w:val="txtboldonly"/>
        </w:rPr>
        <w:t> </w:t>
      </w:r>
      <w:r w:rsidRPr="00E47EEF">
        <w:t>2011  66 (7-8), pp. 430-433</w:t>
      </w:r>
    </w:p>
    <w:p w:rsidR="00C36198" w:rsidRPr="00E47EEF" w:rsidRDefault="00C36198" w:rsidP="002A419B">
      <w:pPr>
        <w:numPr>
          <w:ilvl w:val="0"/>
          <w:numId w:val="96"/>
        </w:numPr>
        <w:shd w:val="clear" w:color="auto" w:fill="FFFFFF"/>
        <w:spacing w:before="90" w:after="90"/>
        <w:ind w:left="501"/>
        <w:textAlignment w:val="baseline"/>
        <w:rPr>
          <w:color w:val="000000"/>
        </w:rPr>
      </w:pPr>
      <w:r w:rsidRPr="00E47EEF">
        <w:t>Sweeney, S, Hicks L, Ranallo N et al. Perforating Granulomatous Dermatitis Reaction to Exogenous Tattoo Pigment: A Case Report and Review of the Literature</w:t>
      </w:r>
      <w:r w:rsidRPr="00E47EEF">
        <w:rPr>
          <w:lang w:val="en-US"/>
        </w:rPr>
        <w:t>.</w:t>
      </w:r>
      <w:r w:rsidRPr="00E47EEF">
        <w:t xml:space="preserve"> American Journal of Dermatopathology</w:t>
      </w:r>
      <w:r w:rsidRPr="00E47EEF">
        <w:rPr>
          <w:lang w:val="en-US"/>
        </w:rPr>
        <w:t>,2011</w:t>
      </w:r>
    </w:p>
    <w:p w:rsidR="00C36198" w:rsidRPr="00E47EEF" w:rsidRDefault="00C36198" w:rsidP="002A419B">
      <w:pPr>
        <w:numPr>
          <w:ilvl w:val="0"/>
          <w:numId w:val="96"/>
        </w:numPr>
        <w:shd w:val="clear" w:color="auto" w:fill="FFFFFF"/>
        <w:spacing w:before="90" w:after="90"/>
        <w:ind w:left="501"/>
        <w:textAlignment w:val="baseline"/>
        <w:rPr>
          <w:color w:val="000000"/>
        </w:rPr>
      </w:pPr>
      <w:r w:rsidRPr="00E47EEF">
        <w:rPr>
          <w:color w:val="000000"/>
          <w:bdr w:val="none" w:sz="0" w:space="0" w:color="auto" w:frame="1"/>
        </w:rPr>
        <w:t>Camilot D</w:t>
      </w:r>
      <w:r w:rsidRPr="00E47EEF">
        <w:rPr>
          <w:color w:val="000000"/>
        </w:rPr>
        <w:t>,</w:t>
      </w:r>
      <w:r w:rsidRPr="00E47EEF">
        <w:rPr>
          <w:rStyle w:val="apple-converted-space"/>
          <w:color w:val="000000"/>
        </w:rPr>
        <w:t> </w:t>
      </w:r>
      <w:r w:rsidRPr="00E47EEF">
        <w:rPr>
          <w:color w:val="000000"/>
          <w:bdr w:val="none" w:sz="0" w:space="0" w:color="auto" w:frame="1"/>
        </w:rPr>
        <w:t>Arnez ZM</w:t>
      </w:r>
      <w:r w:rsidRPr="00E47EEF">
        <w:rPr>
          <w:color w:val="000000"/>
        </w:rPr>
        <w:t>,</w:t>
      </w:r>
      <w:r w:rsidRPr="00E47EEF">
        <w:rPr>
          <w:rStyle w:val="apple-converted-space"/>
          <w:color w:val="000000"/>
        </w:rPr>
        <w:t> </w:t>
      </w:r>
      <w:r w:rsidRPr="00E47EEF">
        <w:rPr>
          <w:color w:val="000000"/>
          <w:bdr w:val="none" w:sz="0" w:space="0" w:color="auto" w:frame="1"/>
        </w:rPr>
        <w:t>Luzar B</w:t>
      </w:r>
      <w:r w:rsidRPr="00E47EEF">
        <w:rPr>
          <w:color w:val="000000"/>
        </w:rPr>
        <w:t>,</w:t>
      </w:r>
      <w:r w:rsidRPr="00E47EEF">
        <w:rPr>
          <w:rStyle w:val="apple-converted-space"/>
          <w:color w:val="000000"/>
        </w:rPr>
        <w:t> </w:t>
      </w:r>
      <w:r w:rsidRPr="00E47EEF">
        <w:rPr>
          <w:color w:val="000000"/>
          <w:bdr w:val="none" w:sz="0" w:space="0" w:color="auto" w:frame="1"/>
        </w:rPr>
        <w:t>Pizem J</w:t>
      </w:r>
      <w:r w:rsidRPr="00E47EEF">
        <w:rPr>
          <w:color w:val="000000"/>
        </w:rPr>
        <w:t>,</w:t>
      </w:r>
      <w:r w:rsidRPr="00E47EEF">
        <w:rPr>
          <w:rStyle w:val="apple-converted-space"/>
          <w:color w:val="000000"/>
        </w:rPr>
        <w:t> </w:t>
      </w:r>
      <w:r w:rsidRPr="00E47EEF">
        <w:rPr>
          <w:color w:val="000000"/>
          <w:bdr w:val="none" w:sz="0" w:space="0" w:color="auto" w:frame="1"/>
        </w:rPr>
        <w:t>Zgavec B</w:t>
      </w:r>
      <w:r w:rsidRPr="00E47EEF">
        <w:rPr>
          <w:color w:val="000000"/>
        </w:rPr>
        <w:t>,</w:t>
      </w:r>
      <w:r w:rsidRPr="00E47EEF">
        <w:rPr>
          <w:rStyle w:val="apple-converted-space"/>
          <w:color w:val="000000"/>
        </w:rPr>
        <w:t> </w:t>
      </w:r>
      <w:r w:rsidRPr="00E47EEF">
        <w:rPr>
          <w:color w:val="000000"/>
          <w:bdr w:val="none" w:sz="0" w:space="0" w:color="auto" w:frame="1"/>
        </w:rPr>
        <w:t>Falconieri G</w:t>
      </w:r>
      <w:r w:rsidRPr="00E47EEF">
        <w:rPr>
          <w:color w:val="000000"/>
        </w:rPr>
        <w:t>. Cutaneous pseudolymphoma following tattoo application: report of two new cases of a potential lymphoma mimicker.</w:t>
      </w:r>
      <w:r w:rsidRPr="00E47EEF">
        <w:rPr>
          <w:color w:val="000000"/>
          <w:bdr w:val="none" w:sz="0" w:space="0" w:color="auto" w:frame="1"/>
        </w:rPr>
        <w:t xml:space="preserve"> Int J Surg Pathol.</w:t>
      </w:r>
      <w:r w:rsidRPr="00E47EEF">
        <w:rPr>
          <w:rStyle w:val="apple-converted-space"/>
          <w:color w:val="000000"/>
        </w:rPr>
        <w:t> </w:t>
      </w:r>
      <w:r w:rsidRPr="00E47EEF">
        <w:rPr>
          <w:color w:val="000000"/>
        </w:rPr>
        <w:t xml:space="preserve">2012 Jun;20(3):311-5. </w:t>
      </w:r>
    </w:p>
    <w:p w:rsidR="00C36198" w:rsidRPr="00E47EEF" w:rsidRDefault="00C36198" w:rsidP="002A419B">
      <w:pPr>
        <w:numPr>
          <w:ilvl w:val="0"/>
          <w:numId w:val="96"/>
        </w:numPr>
        <w:ind w:left="501"/>
      </w:pPr>
      <w:r w:rsidRPr="00E47EEF">
        <w:rPr>
          <w:lang w:val="nl-NL"/>
        </w:rPr>
        <w:t xml:space="preserve">Ding Na-na et al. </w:t>
      </w:r>
      <w:r w:rsidRPr="00E47EEF">
        <w:t>Application of the multiple low ravel-swithched laser for the treatment of tattoos in 21 cases. Chinese J of Aesthetic medicine, Apr, 2012,21,6,621-2</w:t>
      </w:r>
    </w:p>
    <w:p w:rsidR="00C36198" w:rsidRPr="00E47EEF" w:rsidRDefault="00C36198" w:rsidP="002A419B">
      <w:pPr>
        <w:numPr>
          <w:ilvl w:val="0"/>
          <w:numId w:val="96"/>
        </w:numPr>
        <w:ind w:left="501"/>
      </w:pPr>
      <w:r w:rsidRPr="00E47EEF">
        <w:rPr>
          <w:shd w:val="clear" w:color="auto" w:fill="FFFFFF"/>
        </w:rPr>
        <w:t>Garcovich, Simone, et al. “Lichenoid red tattoo reaction: histological and immunological perspectives.”</w:t>
      </w:r>
      <w:r w:rsidRPr="00E47EEF">
        <w:rPr>
          <w:rStyle w:val="apple-converted-space"/>
          <w:shd w:val="clear" w:color="auto" w:fill="FFFFFF"/>
        </w:rPr>
        <w:t> </w:t>
      </w:r>
      <w:r w:rsidRPr="00E47EEF">
        <w:rPr>
          <w:iCs/>
          <w:shd w:val="clear" w:color="auto" w:fill="FFFFFF"/>
        </w:rPr>
        <w:t>European Journal of Dermatology</w:t>
      </w:r>
      <w:r w:rsidRPr="00E47EEF">
        <w:rPr>
          <w:rStyle w:val="apple-converted-space"/>
          <w:shd w:val="clear" w:color="auto" w:fill="FFFFFF"/>
        </w:rPr>
        <w:t> </w:t>
      </w:r>
      <w:r w:rsidRPr="00E47EEF">
        <w:rPr>
          <w:shd w:val="clear" w:color="auto" w:fill="FFFFFF"/>
        </w:rPr>
        <w:t>22.1 (2012): 93.</w:t>
      </w:r>
    </w:p>
    <w:p w:rsidR="00C36198" w:rsidRPr="00E47EEF" w:rsidRDefault="00C36198" w:rsidP="002A419B">
      <w:pPr>
        <w:pStyle w:val="ListParagraph"/>
        <w:numPr>
          <w:ilvl w:val="0"/>
          <w:numId w:val="96"/>
        </w:numPr>
        <w:spacing w:after="0"/>
        <w:ind w:left="501"/>
        <w:rPr>
          <w:rFonts w:ascii="Times New Roman" w:hAnsi="Times New Roman"/>
          <w:sz w:val="20"/>
          <w:szCs w:val="20"/>
          <w:lang w:val="bg-BG"/>
        </w:rPr>
      </w:pPr>
      <w:r w:rsidRPr="00E47EEF">
        <w:rPr>
          <w:rFonts w:ascii="Times New Roman" w:hAnsi="Times New Roman"/>
          <w:sz w:val="20"/>
          <w:szCs w:val="20"/>
          <w:lang w:val="bg-BG"/>
        </w:rPr>
        <w:t xml:space="preserve">Haddad, Charles, Fern J. Webb, and Judella Haddad-Lacle. „Delayed complication from a tattoo.” </w:t>
      </w:r>
      <w:r w:rsidRPr="00E47EEF">
        <w:rPr>
          <w:rFonts w:ascii="Times New Roman" w:hAnsi="Times New Roman"/>
          <w:i/>
          <w:iCs/>
          <w:sz w:val="20"/>
          <w:szCs w:val="20"/>
          <w:lang w:val="bg-BG"/>
        </w:rPr>
        <w:t>American family physician</w:t>
      </w:r>
      <w:r w:rsidRPr="00E47EEF">
        <w:rPr>
          <w:rFonts w:ascii="Times New Roman" w:hAnsi="Times New Roman"/>
          <w:sz w:val="20"/>
          <w:szCs w:val="20"/>
          <w:lang w:val="bg-BG"/>
        </w:rPr>
        <w:t xml:space="preserve"> 86.7 (2012): 669.</w:t>
      </w:r>
    </w:p>
    <w:p w:rsidR="00C36198" w:rsidRPr="00E47EEF" w:rsidRDefault="00C36198" w:rsidP="002A419B">
      <w:pPr>
        <w:numPr>
          <w:ilvl w:val="0"/>
          <w:numId w:val="96"/>
        </w:numPr>
        <w:ind w:left="501"/>
      </w:pPr>
      <w:r w:rsidRPr="00E47EEF">
        <w:rPr>
          <w:shd w:val="clear" w:color="auto" w:fill="FFFFFF"/>
        </w:rPr>
        <w:t>Hammes, Stefan, et al. “Treatment errors resulting from use of lasers and IPL by medical laypersons: results of a nationwide survey.”</w:t>
      </w:r>
      <w:r w:rsidRPr="00E47EEF">
        <w:rPr>
          <w:rStyle w:val="apple-converted-space"/>
          <w:shd w:val="clear" w:color="auto" w:fill="FFFFFF"/>
        </w:rPr>
        <w:t> </w:t>
      </w:r>
      <w:r w:rsidRPr="00E47EEF">
        <w:rPr>
          <w:i/>
          <w:iCs/>
          <w:shd w:val="clear" w:color="auto" w:fill="FFFFFF"/>
        </w:rPr>
        <w:t>JDDG: Journal der Deutschen Dermatologischen Gesellschaft</w:t>
      </w:r>
      <w:r w:rsidRPr="00E47EEF">
        <w:rPr>
          <w:rStyle w:val="apple-converted-space"/>
          <w:shd w:val="clear" w:color="auto" w:fill="FFFFFF"/>
        </w:rPr>
        <w:t> </w:t>
      </w:r>
      <w:r w:rsidRPr="00E47EEF">
        <w:rPr>
          <w:shd w:val="clear" w:color="auto" w:fill="FFFFFF"/>
        </w:rPr>
        <w:t>(2012).</w:t>
      </w:r>
    </w:p>
    <w:p w:rsidR="00C36198" w:rsidRPr="00E47EEF" w:rsidRDefault="00C36198" w:rsidP="002A419B">
      <w:pPr>
        <w:numPr>
          <w:ilvl w:val="0"/>
          <w:numId w:val="96"/>
        </w:numPr>
        <w:ind w:left="501"/>
      </w:pPr>
      <w:r w:rsidRPr="00E47EEF">
        <w:rPr>
          <w:lang w:val="bg-BG"/>
        </w:rPr>
        <w:t>Høgsberg</w:t>
      </w:r>
      <w:r w:rsidRPr="00E47EEF">
        <w:t xml:space="preserve"> T, Carlsen KH, Serup J. </w:t>
      </w:r>
      <w:r w:rsidRPr="00E47EEF">
        <w:rPr>
          <w:rStyle w:val="maintitle"/>
        </w:rPr>
        <w:t>High prevalence of minor symptoms in tattoos among a young population tattooed with carbon black and organic pigments</w:t>
      </w:r>
      <w:r w:rsidRPr="00E47EEF">
        <w:t>, JEADV, 2012, July</w:t>
      </w:r>
    </w:p>
    <w:p w:rsidR="00C36198" w:rsidRPr="00E47EEF" w:rsidRDefault="00C36198" w:rsidP="002A419B">
      <w:pPr>
        <w:numPr>
          <w:ilvl w:val="0"/>
          <w:numId w:val="96"/>
        </w:numPr>
        <w:ind w:left="501"/>
        <w:rPr>
          <w:lang w:val="es-ES"/>
        </w:rPr>
      </w:pPr>
      <w:r w:rsidRPr="00E47EEF">
        <w:rPr>
          <w:lang w:val="es-ES"/>
        </w:rPr>
        <w:t>Kent K et al. Laser Tattoo Removal: A Review. Dermatologic surgery,2012</w:t>
      </w:r>
    </w:p>
    <w:p w:rsidR="00C36198" w:rsidRPr="00E47EEF" w:rsidRDefault="00C36198" w:rsidP="002A419B">
      <w:pPr>
        <w:numPr>
          <w:ilvl w:val="0"/>
          <w:numId w:val="96"/>
        </w:numPr>
        <w:ind w:left="501"/>
        <w:rPr>
          <w:lang w:val="es-ES"/>
        </w:rPr>
      </w:pPr>
      <w:r w:rsidRPr="00E47EEF">
        <w:rPr>
          <w:shd w:val="clear" w:color="auto" w:fill="FFFFFF"/>
        </w:rPr>
        <w:t>Kluger, Nicolas. “Acute complications of tattooing presenting in the ED.”</w:t>
      </w:r>
      <w:r w:rsidRPr="00E47EEF">
        <w:rPr>
          <w:rStyle w:val="apple-converted-space"/>
          <w:shd w:val="clear" w:color="auto" w:fill="FFFFFF"/>
        </w:rPr>
        <w:t> </w:t>
      </w:r>
      <w:r w:rsidRPr="00E47EEF">
        <w:rPr>
          <w:iCs/>
          <w:shd w:val="clear" w:color="auto" w:fill="FFFFFF"/>
        </w:rPr>
        <w:t>The American Journal of Emergency Medicine</w:t>
      </w:r>
      <w:r w:rsidRPr="00E47EEF">
        <w:rPr>
          <w:rStyle w:val="apple-converted-space"/>
          <w:shd w:val="clear" w:color="auto" w:fill="FFFFFF"/>
        </w:rPr>
        <w:t> </w:t>
      </w:r>
      <w:r w:rsidRPr="00E47EEF">
        <w:rPr>
          <w:shd w:val="clear" w:color="auto" w:fill="FFFFFF"/>
        </w:rPr>
        <w:t>2012;</w:t>
      </w:r>
      <w:r w:rsidRPr="00E47EEF">
        <w:rPr>
          <w:bdr w:val="none" w:sz="0" w:space="0" w:color="auto" w:frame="1"/>
          <w:shd w:val="clear" w:color="auto" w:fill="F6E9EC"/>
        </w:rPr>
        <w:t xml:space="preserve"> 30, 9</w:t>
      </w:r>
      <w:r w:rsidRPr="00E47EEF">
        <w:rPr>
          <w:rStyle w:val="apple-converted-space"/>
          <w:color w:val="333333"/>
          <w:shd w:val="clear" w:color="auto" w:fill="F6E9EC"/>
        </w:rPr>
        <w:t> </w:t>
      </w:r>
      <w:r w:rsidRPr="00E47EEF">
        <w:rPr>
          <w:color w:val="333333"/>
          <w:shd w:val="clear" w:color="auto" w:fill="F6E9EC"/>
        </w:rPr>
        <w:t>, 2055-2063</w:t>
      </w:r>
      <w:r w:rsidRPr="00E47EEF">
        <w:rPr>
          <w:shd w:val="clear" w:color="auto" w:fill="FFFFFF"/>
        </w:rPr>
        <w:t>.</w:t>
      </w:r>
    </w:p>
    <w:p w:rsidR="00C36198" w:rsidRPr="00E47EEF" w:rsidRDefault="00C36198" w:rsidP="002A419B">
      <w:pPr>
        <w:numPr>
          <w:ilvl w:val="0"/>
          <w:numId w:val="96"/>
        </w:numPr>
        <w:ind w:left="501"/>
        <w:rPr>
          <w:rStyle w:val="notranslate"/>
        </w:rPr>
      </w:pPr>
      <w:r w:rsidRPr="00E47EEF">
        <w:rPr>
          <w:shd w:val="clear" w:color="auto" w:fill="FFFFFF"/>
        </w:rPr>
        <w:t xml:space="preserve">Lee HR </w:t>
      </w:r>
      <w:r w:rsidRPr="00E47EEF">
        <w:rPr>
          <w:rStyle w:val="notranslate"/>
        </w:rPr>
        <w:t>A Clinical Study on the Tattoos of Young Korean Males</w:t>
      </w:r>
      <w:r w:rsidRPr="00E47EEF">
        <w:rPr>
          <w:lang w:val="es-ES"/>
        </w:rPr>
        <w:t xml:space="preserve">. </w:t>
      </w:r>
      <w:r w:rsidRPr="00E47EEF">
        <w:rPr>
          <w:rStyle w:val="notranslate"/>
        </w:rPr>
        <w:t>Korean J Dermatol 2012; 50 (3): 212 ~ 219</w:t>
      </w:r>
    </w:p>
    <w:p w:rsidR="00C36198" w:rsidRPr="00E47EEF" w:rsidRDefault="00C36198" w:rsidP="002A419B">
      <w:pPr>
        <w:pStyle w:val="ListParagraph"/>
        <w:numPr>
          <w:ilvl w:val="0"/>
          <w:numId w:val="96"/>
        </w:numPr>
        <w:spacing w:after="0"/>
        <w:ind w:left="501"/>
        <w:rPr>
          <w:rFonts w:ascii="Times New Roman" w:hAnsi="Times New Roman"/>
          <w:sz w:val="20"/>
          <w:szCs w:val="20"/>
          <w:lang w:val="bg-BG"/>
        </w:rPr>
      </w:pPr>
      <w:r w:rsidRPr="00E47EEF">
        <w:rPr>
          <w:rFonts w:ascii="Times New Roman" w:hAnsi="Times New Roman"/>
          <w:sz w:val="20"/>
          <w:szCs w:val="20"/>
          <w:lang w:val="bg-BG"/>
        </w:rPr>
        <w:lastRenderedPageBreak/>
        <w:t xml:space="preserve">Ly, T., and S. Lee. „If you think you can safely ink, beware of the masking effects of tattoos.” </w:t>
      </w:r>
      <w:r w:rsidRPr="00E47EEF">
        <w:rPr>
          <w:rFonts w:ascii="Times New Roman" w:hAnsi="Times New Roman"/>
          <w:sz w:val="20"/>
          <w:szCs w:val="20"/>
          <w:lang w:val="en-US"/>
        </w:rPr>
        <w:t>HongKong J Derm Venereol</w:t>
      </w:r>
      <w:r w:rsidRPr="00E47EEF">
        <w:rPr>
          <w:rFonts w:ascii="Times New Roman" w:hAnsi="Times New Roman"/>
          <w:sz w:val="20"/>
          <w:szCs w:val="20"/>
          <w:lang w:val="bg-BG"/>
        </w:rPr>
        <w:t xml:space="preserve"> 20.3 (2012): 106-110.</w:t>
      </w:r>
    </w:p>
    <w:p w:rsidR="00C36198" w:rsidRPr="00E47EEF" w:rsidRDefault="00C36198" w:rsidP="002A419B">
      <w:pPr>
        <w:numPr>
          <w:ilvl w:val="0"/>
          <w:numId w:val="96"/>
        </w:numPr>
        <w:ind w:left="501"/>
      </w:pPr>
      <w:r w:rsidRPr="00E47EEF">
        <w:rPr>
          <w:color w:val="222222"/>
          <w:shd w:val="clear" w:color="auto" w:fill="FFFFFF"/>
        </w:rPr>
        <w:t>Maatouk, I. “Complication of a Red Tattoo.” (2012).</w:t>
      </w:r>
    </w:p>
    <w:p w:rsidR="00C36198" w:rsidRPr="00E47EEF" w:rsidRDefault="00C36198" w:rsidP="002A419B">
      <w:pPr>
        <w:numPr>
          <w:ilvl w:val="0"/>
          <w:numId w:val="96"/>
        </w:numPr>
        <w:ind w:left="501"/>
        <w:rPr>
          <w:lang w:val="es-ES"/>
        </w:rPr>
      </w:pPr>
      <w:r w:rsidRPr="00E47EEF">
        <w:rPr>
          <w:shd w:val="clear" w:color="auto" w:fill="FFFFFF"/>
        </w:rPr>
        <w:t>Shinohara, Michi M., et al. “The histopathologic spectrum of decorative tattoo complications.”</w:t>
      </w:r>
      <w:r w:rsidRPr="00E47EEF">
        <w:rPr>
          <w:rStyle w:val="apple-converted-space"/>
          <w:shd w:val="clear" w:color="auto" w:fill="FFFFFF"/>
        </w:rPr>
        <w:t> </w:t>
      </w:r>
      <w:r w:rsidRPr="00E47EEF">
        <w:rPr>
          <w:iCs/>
          <w:shd w:val="clear" w:color="auto" w:fill="FFFFFF"/>
        </w:rPr>
        <w:t>Journal of Cutaneous Pathology</w:t>
      </w:r>
      <w:r w:rsidRPr="00E47EEF">
        <w:rPr>
          <w:rStyle w:val="apple-converted-space"/>
          <w:shd w:val="clear" w:color="auto" w:fill="FFFFFF"/>
        </w:rPr>
        <w:t> </w:t>
      </w:r>
      <w:r w:rsidRPr="00E47EEF">
        <w:rPr>
          <w:shd w:val="clear" w:color="auto" w:fill="FFFFFF"/>
        </w:rPr>
        <w:t>(2012).</w:t>
      </w:r>
    </w:p>
    <w:p w:rsidR="00C36198" w:rsidRPr="00E47EEF" w:rsidRDefault="00C36198" w:rsidP="002A419B">
      <w:pPr>
        <w:numPr>
          <w:ilvl w:val="0"/>
          <w:numId w:val="96"/>
        </w:numPr>
        <w:ind w:left="501"/>
        <w:rPr>
          <w:lang w:val="es-ES"/>
        </w:rPr>
      </w:pPr>
      <w:r w:rsidRPr="00E47EEF">
        <w:rPr>
          <w:lang w:val="es-ES"/>
        </w:rPr>
        <w:t xml:space="preserve">Suvanasuthi S et al. </w:t>
      </w:r>
      <w:r w:rsidRPr="00E47EEF">
        <w:t>Mycobacterium Fortuitum Cutaneous Infection from Amateur Tattoo. Journal of the Medical Association of Thailand, </w:t>
      </w:r>
      <w:r w:rsidRPr="00E47EEF">
        <w:rPr>
          <w:lang w:val="en-US"/>
        </w:rPr>
        <w:t xml:space="preserve">2012, </w:t>
      </w:r>
      <w:r w:rsidRPr="00E47EEF">
        <w:t>Vol 95, No 6</w:t>
      </w:r>
    </w:p>
    <w:p w:rsidR="00C36198" w:rsidRPr="00E47EEF" w:rsidRDefault="00C36198" w:rsidP="002A419B">
      <w:pPr>
        <w:numPr>
          <w:ilvl w:val="0"/>
          <w:numId w:val="96"/>
        </w:numPr>
        <w:ind w:left="501"/>
      </w:pPr>
      <w:r w:rsidRPr="00E47EEF">
        <w:t>Tattoo medical issues. Other dermatological reactions, Wikepedia</w:t>
      </w:r>
    </w:p>
    <w:p w:rsidR="00C36198" w:rsidRPr="00E47EEF" w:rsidRDefault="00C36198" w:rsidP="002A419B">
      <w:pPr>
        <w:numPr>
          <w:ilvl w:val="0"/>
          <w:numId w:val="96"/>
        </w:numPr>
        <w:ind w:left="501"/>
      </w:pPr>
      <w:r w:rsidRPr="00E47EEF">
        <w:t>Valdez J. Eyebrow granulomatous reactin to tattoo. Dermatologia CMQ, 2012; 10(4):295-6</w:t>
      </w:r>
    </w:p>
    <w:p w:rsidR="00C36198" w:rsidRPr="00E47EEF" w:rsidRDefault="00C36198" w:rsidP="002A419B">
      <w:pPr>
        <w:numPr>
          <w:ilvl w:val="0"/>
          <w:numId w:val="96"/>
        </w:numPr>
        <w:ind w:left="501"/>
      </w:pPr>
      <w:r w:rsidRPr="00E47EEF">
        <w:rPr>
          <w:rFonts w:eastAsia="MS Gothic"/>
          <w:color w:val="222222"/>
          <w:shd w:val="clear" w:color="auto" w:fill="FFFFFF"/>
          <w:lang w:val="en-US"/>
        </w:rPr>
        <w:t>丁娜娜</w:t>
      </w:r>
      <w:r w:rsidRPr="00E47EEF">
        <w:rPr>
          <w:color w:val="222222"/>
          <w:shd w:val="clear" w:color="auto" w:fill="FFFFFF"/>
        </w:rPr>
        <w:t xml:space="preserve">, et al. “Q </w:t>
      </w:r>
      <w:r w:rsidRPr="00E47EEF">
        <w:rPr>
          <w:rFonts w:eastAsia="MS Gothic"/>
          <w:color w:val="222222"/>
          <w:shd w:val="clear" w:color="auto" w:fill="FFFFFF"/>
          <w:lang w:val="en-US"/>
        </w:rPr>
        <w:t>开关</w:t>
      </w:r>
      <w:r w:rsidRPr="00E47EEF">
        <w:rPr>
          <w:color w:val="222222"/>
          <w:shd w:val="clear" w:color="auto" w:fill="FFFFFF"/>
        </w:rPr>
        <w:t xml:space="preserve"> Nd: YAG </w:t>
      </w:r>
      <w:r w:rsidRPr="00E47EEF">
        <w:rPr>
          <w:rFonts w:eastAsia="MS Gothic"/>
          <w:color w:val="222222"/>
          <w:shd w:val="clear" w:color="auto" w:fill="FFFFFF"/>
          <w:lang w:val="en-US"/>
        </w:rPr>
        <w:t>激光低能量祛除</w:t>
      </w:r>
      <w:r w:rsidRPr="00E47EEF">
        <w:rPr>
          <w:color w:val="222222"/>
          <w:shd w:val="clear" w:color="auto" w:fill="FFFFFF"/>
        </w:rPr>
        <w:t xml:space="preserve"> 21 </w:t>
      </w:r>
      <w:r w:rsidRPr="00E47EEF">
        <w:rPr>
          <w:rFonts w:eastAsia="MS Gothic"/>
          <w:color w:val="222222"/>
          <w:shd w:val="clear" w:color="auto" w:fill="FFFFFF"/>
          <w:lang w:val="en-US"/>
        </w:rPr>
        <w:t>例文身</w:t>
      </w:r>
      <w:r w:rsidRPr="00E47EEF">
        <w:rPr>
          <w:rFonts w:eastAsia="MingLiU"/>
          <w:color w:val="222222"/>
          <w:shd w:val="clear" w:color="auto" w:fill="FFFFFF"/>
          <w:lang w:val="en-US"/>
        </w:rPr>
        <w:t>疗效观察</w:t>
      </w:r>
      <w:r w:rsidRPr="00E47EEF">
        <w:rPr>
          <w:color w:val="222222"/>
          <w:shd w:val="clear" w:color="auto" w:fill="FFFFFF"/>
        </w:rPr>
        <w:t>.”</w:t>
      </w:r>
      <w:r w:rsidRPr="00E47EEF">
        <w:rPr>
          <w:rStyle w:val="apple-converted-space"/>
          <w:color w:val="222222"/>
          <w:shd w:val="clear" w:color="auto" w:fill="FFFFFF"/>
        </w:rPr>
        <w:t> </w:t>
      </w:r>
      <w:r w:rsidRPr="00E47EEF">
        <w:rPr>
          <w:rFonts w:eastAsia="MS Gothic"/>
          <w:i/>
          <w:iCs/>
          <w:color w:val="222222"/>
          <w:shd w:val="clear" w:color="auto" w:fill="FFFFFF"/>
          <w:lang w:val="en-US"/>
        </w:rPr>
        <w:t>中国美容医学</w:t>
      </w:r>
      <w:r w:rsidRPr="00E47EEF">
        <w:rPr>
          <w:rStyle w:val="apple-converted-space"/>
          <w:color w:val="222222"/>
          <w:shd w:val="clear" w:color="auto" w:fill="FFFFFF"/>
        </w:rPr>
        <w:t> </w:t>
      </w:r>
      <w:r w:rsidRPr="00E47EEF">
        <w:rPr>
          <w:color w:val="222222"/>
          <w:shd w:val="clear" w:color="auto" w:fill="FFFFFF"/>
        </w:rPr>
        <w:t>21.4 (2012): 621-623.</w:t>
      </w:r>
    </w:p>
    <w:p w:rsidR="00C36198" w:rsidRPr="00E47EEF" w:rsidRDefault="00C36198" w:rsidP="002A419B">
      <w:pPr>
        <w:pStyle w:val="ListParagraph"/>
        <w:numPr>
          <w:ilvl w:val="0"/>
          <w:numId w:val="96"/>
        </w:numPr>
        <w:spacing w:after="0"/>
        <w:ind w:left="501"/>
        <w:rPr>
          <w:rFonts w:ascii="Times New Roman" w:hAnsi="Times New Roman"/>
          <w:sz w:val="20"/>
          <w:szCs w:val="20"/>
          <w:lang w:val="bg-BG"/>
        </w:rPr>
      </w:pPr>
      <w:r w:rsidRPr="00E47EEF">
        <w:rPr>
          <w:rFonts w:ascii="Times New Roman" w:hAnsi="Times New Roman"/>
          <w:sz w:val="20"/>
          <w:szCs w:val="20"/>
          <w:lang w:val="bg-BG"/>
        </w:rPr>
        <w:t>Caligiuri, Michael J. „Traditional and New Enhancing Human Cybernetic and Nanotechnological Body Modification Technologies: A Comparative Study of Roman Catholic and Transhumanist Ethical Approaches.” (2013).</w:t>
      </w:r>
    </w:p>
    <w:p w:rsidR="00C36198" w:rsidRPr="00E47EEF" w:rsidRDefault="00C36198" w:rsidP="002A419B">
      <w:pPr>
        <w:numPr>
          <w:ilvl w:val="0"/>
          <w:numId w:val="96"/>
        </w:numPr>
        <w:ind w:left="501"/>
      </w:pPr>
      <w:r w:rsidRPr="00E47EEF">
        <w:rPr>
          <w:color w:val="222222"/>
          <w:shd w:val="clear" w:color="auto" w:fill="FFFFFF"/>
        </w:rPr>
        <w:t>Elegino-Steffens, Diane U., et al. “A Case of Severe Septicemia Following Traditional Samoan Tattooing.”</w:t>
      </w:r>
      <w:r w:rsidRPr="00E47EEF">
        <w:rPr>
          <w:rStyle w:val="apple-converted-space"/>
          <w:color w:val="222222"/>
          <w:shd w:val="clear" w:color="auto" w:fill="FFFFFF"/>
        </w:rPr>
        <w:t> </w:t>
      </w:r>
      <w:r w:rsidRPr="00E47EEF">
        <w:rPr>
          <w:i/>
          <w:iCs/>
          <w:color w:val="222222"/>
          <w:shd w:val="clear" w:color="auto" w:fill="FFFFFF"/>
        </w:rPr>
        <w:t>Hawai’i Journal of Medicine &amp; Public Health</w:t>
      </w:r>
      <w:r w:rsidRPr="00E47EEF">
        <w:rPr>
          <w:rStyle w:val="apple-converted-space"/>
          <w:color w:val="222222"/>
          <w:shd w:val="clear" w:color="auto" w:fill="FFFFFF"/>
        </w:rPr>
        <w:t> </w:t>
      </w:r>
      <w:r w:rsidRPr="00E47EEF">
        <w:rPr>
          <w:color w:val="222222"/>
          <w:shd w:val="clear" w:color="auto" w:fill="FFFFFF"/>
        </w:rPr>
        <w:t>72.1 (2013): 5.</w:t>
      </w:r>
    </w:p>
    <w:p w:rsidR="00C36198" w:rsidRPr="00E47EEF" w:rsidRDefault="00C36198" w:rsidP="002A419B">
      <w:pPr>
        <w:numPr>
          <w:ilvl w:val="0"/>
          <w:numId w:val="96"/>
        </w:numPr>
        <w:ind w:left="501"/>
      </w:pPr>
      <w:r w:rsidRPr="00E47EEF">
        <w:rPr>
          <w:color w:val="222222"/>
          <w:shd w:val="clear" w:color="auto" w:fill="FFFFFF"/>
        </w:rPr>
        <w:t>Falsey, Ryan R., et al. “Cutaneous Inoculation of Nontuberculous Mycobacteria During Professional Tattooing: A Case Series and Epidemiologic Study.”</w:t>
      </w:r>
      <w:r w:rsidRPr="00E47EEF">
        <w:rPr>
          <w:i/>
          <w:iCs/>
          <w:color w:val="222222"/>
          <w:shd w:val="clear" w:color="auto" w:fill="FFFFFF"/>
        </w:rPr>
        <w:t>Clinical Infectious Diseases</w:t>
      </w:r>
      <w:r w:rsidRPr="00E47EEF">
        <w:rPr>
          <w:rStyle w:val="apple-converted-space"/>
          <w:color w:val="222222"/>
          <w:shd w:val="clear" w:color="auto" w:fill="FFFFFF"/>
        </w:rPr>
        <w:t> </w:t>
      </w:r>
      <w:r w:rsidRPr="00E47EEF">
        <w:rPr>
          <w:color w:val="222222"/>
          <w:shd w:val="clear" w:color="auto" w:fill="FFFFFF"/>
        </w:rPr>
        <w:t>(2013).</w:t>
      </w:r>
    </w:p>
    <w:p w:rsidR="00C36198" w:rsidRPr="00E47EEF" w:rsidRDefault="00C36198" w:rsidP="002A419B">
      <w:pPr>
        <w:numPr>
          <w:ilvl w:val="0"/>
          <w:numId w:val="96"/>
        </w:numPr>
        <w:ind w:left="501"/>
      </w:pPr>
      <w:r w:rsidRPr="00E47EEF">
        <w:rPr>
          <w:color w:val="222222"/>
          <w:shd w:val="clear" w:color="auto" w:fill="FFFFFF"/>
        </w:rPr>
        <w:t>Haddad, Charles, Judella Haddad-Lacle, and Fern Webb. “Capillary haemangioma in a 13-year-old boy.”</w:t>
      </w:r>
      <w:r w:rsidRPr="00E47EEF">
        <w:rPr>
          <w:rStyle w:val="apple-converted-space"/>
          <w:color w:val="222222"/>
          <w:shd w:val="clear" w:color="auto" w:fill="FFFFFF"/>
        </w:rPr>
        <w:t> </w:t>
      </w:r>
      <w:r w:rsidRPr="00E47EEF">
        <w:rPr>
          <w:i/>
          <w:iCs/>
          <w:color w:val="222222"/>
          <w:shd w:val="clear" w:color="auto" w:fill="FFFFFF"/>
        </w:rPr>
        <w:t>BMJ case reports</w:t>
      </w:r>
      <w:r w:rsidRPr="00E47EEF">
        <w:rPr>
          <w:rStyle w:val="apple-converted-space"/>
          <w:color w:val="222222"/>
          <w:shd w:val="clear" w:color="auto" w:fill="FFFFFF"/>
        </w:rPr>
        <w:t> </w:t>
      </w:r>
      <w:r w:rsidRPr="00E47EEF">
        <w:rPr>
          <w:color w:val="222222"/>
          <w:shd w:val="clear" w:color="auto" w:fill="FFFFFF"/>
        </w:rPr>
        <w:t>2013 (2013).</w:t>
      </w:r>
    </w:p>
    <w:p w:rsidR="00C36198" w:rsidRPr="00E47EEF" w:rsidRDefault="00C36198" w:rsidP="002A419B">
      <w:pPr>
        <w:numPr>
          <w:ilvl w:val="0"/>
          <w:numId w:val="96"/>
        </w:numPr>
        <w:ind w:left="501"/>
      </w:pPr>
      <w:r w:rsidRPr="00E47EEF">
        <w:rPr>
          <w:color w:val="222222"/>
          <w:shd w:val="clear" w:color="auto" w:fill="FFFFFF"/>
        </w:rPr>
        <w:t>Hammes, Stefan, et al. “Behandlungsfehler durch medizinische Laien bei Laser</w:t>
      </w:r>
      <w:r w:rsidRPr="00E47EEF">
        <w:rPr>
          <w:rFonts w:ascii="Cambria Math" w:hAnsi="Cambria Math" w:cs="Cambria Math"/>
          <w:color w:val="222222"/>
          <w:shd w:val="clear" w:color="auto" w:fill="FFFFFF"/>
        </w:rPr>
        <w:t>‐</w:t>
      </w:r>
      <w:r w:rsidRPr="00E47EEF">
        <w:rPr>
          <w:color w:val="222222"/>
          <w:shd w:val="clear" w:color="auto" w:fill="FFFFFF"/>
        </w:rPr>
        <w:t>und IPL</w:t>
      </w:r>
      <w:r w:rsidRPr="00E47EEF">
        <w:rPr>
          <w:rFonts w:ascii="Cambria Math" w:hAnsi="Cambria Math" w:cs="Cambria Math"/>
          <w:color w:val="222222"/>
          <w:shd w:val="clear" w:color="auto" w:fill="FFFFFF"/>
        </w:rPr>
        <w:t>‐</w:t>
      </w:r>
      <w:r w:rsidRPr="00E47EEF">
        <w:rPr>
          <w:color w:val="222222"/>
          <w:shd w:val="clear" w:color="auto" w:fill="FFFFFF"/>
        </w:rPr>
        <w:t>Anwendungen: Ergebnisse einer bundesweiten Erhebung.”</w:t>
      </w:r>
      <w:r w:rsidRPr="00E47EEF">
        <w:rPr>
          <w:i/>
          <w:iCs/>
          <w:color w:val="222222"/>
          <w:shd w:val="clear" w:color="auto" w:fill="FFFFFF"/>
        </w:rPr>
        <w:t>JDDG: Journal der Deutschen Dermatologischen Gesellschaft</w:t>
      </w:r>
      <w:r w:rsidRPr="00E47EEF">
        <w:rPr>
          <w:rStyle w:val="apple-converted-space"/>
          <w:color w:val="222222"/>
          <w:shd w:val="clear" w:color="auto" w:fill="FFFFFF"/>
        </w:rPr>
        <w:t> </w:t>
      </w:r>
      <w:r w:rsidRPr="00E47EEF">
        <w:rPr>
          <w:color w:val="222222"/>
          <w:shd w:val="clear" w:color="auto" w:fill="FFFFFF"/>
        </w:rPr>
        <w:t>11.2 (2013): 149-157.</w:t>
      </w:r>
    </w:p>
    <w:p w:rsidR="00C36198" w:rsidRPr="00E47EEF" w:rsidRDefault="00C36198" w:rsidP="002A419B">
      <w:pPr>
        <w:numPr>
          <w:ilvl w:val="0"/>
          <w:numId w:val="96"/>
        </w:numPr>
        <w:ind w:left="501"/>
      </w:pPr>
      <w:r w:rsidRPr="00E47EEF">
        <w:rPr>
          <w:color w:val="222222"/>
          <w:shd w:val="clear" w:color="auto" w:fill="FFFFFF"/>
        </w:rPr>
        <w:t>Høgsberg, Trine, et al. “Microbial status and product labelling of 58 original tattoo inks.”</w:t>
      </w:r>
      <w:r w:rsidRPr="00E47EEF">
        <w:rPr>
          <w:rStyle w:val="apple-converted-space"/>
          <w:color w:val="222222"/>
          <w:shd w:val="clear" w:color="auto" w:fill="FFFFFF"/>
        </w:rPr>
        <w:t> </w:t>
      </w:r>
      <w:r w:rsidRPr="00E47EEF">
        <w:rPr>
          <w:i/>
          <w:iCs/>
          <w:color w:val="222222"/>
          <w:shd w:val="clear" w:color="auto" w:fill="FFFFFF"/>
        </w:rPr>
        <w:t>Journal of the European Academy of Dermatology and Venereology</w:t>
      </w:r>
      <w:r w:rsidRPr="00E47EEF">
        <w:rPr>
          <w:color w:val="222222"/>
          <w:shd w:val="clear" w:color="auto" w:fill="FFFFFF"/>
        </w:rPr>
        <w:t>27.1 (2013): 73-80.</w:t>
      </w:r>
    </w:p>
    <w:p w:rsidR="00C36198" w:rsidRPr="00E47EEF" w:rsidRDefault="00C36198" w:rsidP="002A419B">
      <w:pPr>
        <w:numPr>
          <w:ilvl w:val="0"/>
          <w:numId w:val="96"/>
        </w:numPr>
        <w:ind w:left="501"/>
      </w:pPr>
      <w:r w:rsidRPr="00E47EEF">
        <w:rPr>
          <w:color w:val="222222"/>
          <w:shd w:val="clear" w:color="auto" w:fill="FFFFFF"/>
        </w:rPr>
        <w:t>Hutton Carlsen, K., and J. Serup. “Photosensitivity and photodynamic events in black, red and blue tattoos are common: A ‘Beach Study’.”</w:t>
      </w:r>
      <w:r w:rsidRPr="00E47EEF">
        <w:rPr>
          <w:rStyle w:val="apple-converted-space"/>
          <w:color w:val="222222"/>
          <w:shd w:val="clear" w:color="auto" w:fill="FFFFFF"/>
        </w:rPr>
        <w:t> </w:t>
      </w:r>
      <w:r w:rsidRPr="00E47EEF">
        <w:rPr>
          <w:i/>
          <w:iCs/>
          <w:color w:val="222222"/>
          <w:shd w:val="clear" w:color="auto" w:fill="FFFFFF"/>
        </w:rPr>
        <w:t>Journal of the European Academy of Dermatology and Venereology</w:t>
      </w:r>
      <w:r w:rsidRPr="00E47EEF">
        <w:rPr>
          <w:rStyle w:val="apple-converted-space"/>
          <w:color w:val="222222"/>
          <w:shd w:val="clear" w:color="auto" w:fill="FFFFFF"/>
        </w:rPr>
        <w:t> </w:t>
      </w:r>
      <w:r w:rsidRPr="00E47EEF">
        <w:rPr>
          <w:color w:val="222222"/>
          <w:shd w:val="clear" w:color="auto" w:fill="FFFFFF"/>
        </w:rPr>
        <w:t>(2013).</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Kluger, N. „﻿ Sarcoidosis on tattoos: a review of the literature from 1939 to 2011.” </w:t>
      </w:r>
      <w:r w:rsidRPr="00E47EEF">
        <w:rPr>
          <w:rFonts w:ascii="Times New Roman" w:hAnsi="Times New Roman"/>
          <w:iCs/>
          <w:sz w:val="20"/>
          <w:szCs w:val="20"/>
          <w:lang w:val="bg-BG"/>
        </w:rPr>
        <w:t>Sarcoidosis vasculitis and diffuse lung disease</w:t>
      </w:r>
      <w:r w:rsidRPr="00E47EEF">
        <w:rPr>
          <w:rFonts w:ascii="Times New Roman" w:hAnsi="Times New Roman"/>
          <w:sz w:val="20"/>
          <w:szCs w:val="20"/>
          <w:lang w:val="bg-BG"/>
        </w:rPr>
        <w:t xml:space="preserve"> 30.2 (2013): 86-102.</w:t>
      </w:r>
    </w:p>
    <w:p w:rsidR="00C36198" w:rsidRPr="00E47EEF" w:rsidRDefault="00C36198" w:rsidP="002A419B">
      <w:pPr>
        <w:pStyle w:val="ListParagraph"/>
        <w:numPr>
          <w:ilvl w:val="0"/>
          <w:numId w:val="96"/>
        </w:numPr>
        <w:spacing w:after="0"/>
        <w:ind w:left="501"/>
        <w:rPr>
          <w:rFonts w:ascii="Times New Roman" w:hAnsi="Times New Roman"/>
          <w:sz w:val="20"/>
          <w:szCs w:val="20"/>
          <w:lang w:val="bg-BG"/>
        </w:rPr>
      </w:pPr>
      <w:r w:rsidRPr="00E47EEF">
        <w:rPr>
          <w:rFonts w:ascii="Times New Roman" w:hAnsi="Times New Roman"/>
          <w:sz w:val="20"/>
          <w:szCs w:val="20"/>
          <w:lang w:val="bg-BG"/>
        </w:rPr>
        <w:t xml:space="preserve">de Oliveira, Carla Gregório Barbosa, Simão Cohen, and Valter Alves. „Remoção de tatuagens com laser: revisão de literatura.” </w:t>
      </w:r>
      <w:r w:rsidRPr="00E47EEF">
        <w:rPr>
          <w:rFonts w:ascii="Times New Roman" w:hAnsi="Times New Roman"/>
          <w:i/>
          <w:iCs/>
          <w:sz w:val="20"/>
          <w:szCs w:val="20"/>
          <w:lang w:val="bg-BG"/>
        </w:rPr>
        <w:t>Surgical &amp; Cosmetic Dermatology</w:t>
      </w:r>
      <w:r w:rsidRPr="00E47EEF">
        <w:rPr>
          <w:rFonts w:ascii="Times New Roman" w:hAnsi="Times New Roman"/>
          <w:sz w:val="20"/>
          <w:szCs w:val="20"/>
          <w:lang w:val="bg-BG"/>
        </w:rPr>
        <w:t xml:space="preserve"> 5.4 (2013): 289-295.</w:t>
      </w:r>
    </w:p>
    <w:p w:rsidR="00C36198" w:rsidRPr="00E47EEF" w:rsidRDefault="00C36198" w:rsidP="002A419B">
      <w:pPr>
        <w:numPr>
          <w:ilvl w:val="0"/>
          <w:numId w:val="96"/>
        </w:numPr>
        <w:ind w:left="501"/>
      </w:pPr>
      <w:r w:rsidRPr="00E47EEF">
        <w:rPr>
          <w:color w:val="222222"/>
          <w:shd w:val="clear" w:color="auto" w:fill="FFFFFF"/>
        </w:rPr>
        <w:t>Raulin, Christian, Syrus Karsai, and Laurenz Schmitt. “Komplikationen der Laser-und IPL-Behandlung.”</w:t>
      </w:r>
      <w:r w:rsidRPr="00E47EEF">
        <w:rPr>
          <w:rStyle w:val="apple-converted-space"/>
          <w:color w:val="222222"/>
          <w:shd w:val="clear" w:color="auto" w:fill="FFFFFF"/>
        </w:rPr>
        <w:t> </w:t>
      </w:r>
      <w:r w:rsidRPr="00E47EEF">
        <w:rPr>
          <w:i/>
          <w:iCs/>
          <w:color w:val="222222"/>
          <w:shd w:val="clear" w:color="auto" w:fill="FFFFFF"/>
        </w:rPr>
        <w:t>Lasertherapie der Haut</w:t>
      </w:r>
      <w:r w:rsidRPr="00E47EEF">
        <w:rPr>
          <w:rStyle w:val="apple-converted-space"/>
          <w:color w:val="222222"/>
          <w:shd w:val="clear" w:color="auto" w:fill="FFFFFF"/>
        </w:rPr>
        <w:t> </w:t>
      </w:r>
      <w:r w:rsidRPr="00E47EEF">
        <w:rPr>
          <w:color w:val="222222"/>
          <w:shd w:val="clear" w:color="auto" w:fill="FFFFFF"/>
        </w:rPr>
        <w:t>(2013): 395-406.</w:t>
      </w:r>
    </w:p>
    <w:p w:rsidR="00C36198" w:rsidRPr="00E47EEF" w:rsidRDefault="00C36198" w:rsidP="002A419B">
      <w:pPr>
        <w:numPr>
          <w:ilvl w:val="0"/>
          <w:numId w:val="96"/>
        </w:numPr>
        <w:ind w:left="501"/>
      </w:pPr>
      <w:r w:rsidRPr="00E47EEF">
        <w:rPr>
          <w:color w:val="222222"/>
          <w:shd w:val="clear" w:color="auto" w:fill="FFFFFF"/>
        </w:rPr>
        <w:t>Sweeney, Sarah A., et al. “Perforating granulomatous dermatitis reaction to exogenous tattoo pigment: A case report and review of the literature.”</w:t>
      </w:r>
      <w:r w:rsidRPr="00E47EEF">
        <w:rPr>
          <w:rStyle w:val="apple-converted-space"/>
          <w:color w:val="222222"/>
          <w:shd w:val="clear" w:color="auto" w:fill="FFFFFF"/>
        </w:rPr>
        <w:t> </w:t>
      </w:r>
      <w:r w:rsidRPr="00E47EEF">
        <w:rPr>
          <w:i/>
          <w:iCs/>
          <w:color w:val="222222"/>
          <w:shd w:val="clear" w:color="auto" w:fill="FFFFFF"/>
        </w:rPr>
        <w:t>The American Journal of Dermatopathology</w:t>
      </w:r>
      <w:r w:rsidRPr="00E47EEF">
        <w:rPr>
          <w:rStyle w:val="apple-converted-space"/>
          <w:color w:val="222222"/>
          <w:shd w:val="clear" w:color="auto" w:fill="FFFFFF"/>
        </w:rPr>
        <w:t> </w:t>
      </w:r>
      <w:r w:rsidRPr="00E47EEF">
        <w:rPr>
          <w:color w:val="222222"/>
          <w:shd w:val="clear" w:color="auto" w:fill="FFFFFF"/>
        </w:rPr>
        <w:t>35.7 (2013): 754-756.</w:t>
      </w:r>
      <w:r w:rsidRPr="00E47EEF">
        <w:rPr>
          <w:color w:val="000000" w:themeColor="text1"/>
        </w:rPr>
        <w:t xml:space="preserve"> </w:t>
      </w:r>
    </w:p>
    <w:p w:rsidR="00C36198" w:rsidRPr="00E47EEF" w:rsidRDefault="00C36198" w:rsidP="002A419B">
      <w:pPr>
        <w:numPr>
          <w:ilvl w:val="0"/>
          <w:numId w:val="96"/>
        </w:numPr>
        <w:ind w:left="501"/>
      </w:pPr>
      <w:r w:rsidRPr="00E47EEF">
        <w:rPr>
          <w:color w:val="000000" w:themeColor="text1"/>
        </w:rPr>
        <w:t>Sardana Kabir, Vijay K Garg, Shivani Bansal. Et al.</w:t>
      </w:r>
      <w:r w:rsidRPr="00E47EEF">
        <w:rPr>
          <w:bCs/>
          <w:color w:val="000000" w:themeColor="text1"/>
        </w:rPr>
        <w:t xml:space="preserve"> </w:t>
      </w:r>
      <w:r w:rsidRPr="00E47EEF">
        <w:rPr>
          <w:color w:val="444444"/>
        </w:rPr>
        <w:t>A promising split-lesion technique for rapid tattoo removal using a novel sequential approach of a single sitting of pulsed CO2 followed by Q-switched Nd: YAG laser (1064 nm).</w:t>
      </w:r>
      <w:r w:rsidRPr="00E47EEF">
        <w:rPr>
          <w:color w:val="000000" w:themeColor="text1"/>
        </w:rPr>
        <w:t>12/2013 12(4):296-305.</w:t>
      </w:r>
    </w:p>
    <w:p w:rsidR="00C36198" w:rsidRPr="00E47EEF" w:rsidRDefault="00C36198" w:rsidP="002A419B">
      <w:pPr>
        <w:pStyle w:val="ListParagraph"/>
        <w:numPr>
          <w:ilvl w:val="0"/>
          <w:numId w:val="96"/>
        </w:numPr>
        <w:shd w:val="clear" w:color="auto" w:fill="FFFFFF"/>
        <w:spacing w:after="0" w:line="315" w:lineRule="atLeast"/>
        <w:ind w:left="501"/>
        <w:rPr>
          <w:rFonts w:ascii="Times New Roman" w:hAnsi="Times New Roman"/>
          <w:color w:val="000000" w:themeColor="text1"/>
          <w:sz w:val="20"/>
          <w:szCs w:val="20"/>
        </w:rPr>
      </w:pPr>
      <w:r w:rsidRPr="00E47EEF">
        <w:rPr>
          <w:rFonts w:ascii="Times New Roman" w:hAnsi="Times New Roman"/>
          <w:sz w:val="20"/>
          <w:szCs w:val="20"/>
          <w:lang w:val="bg-BG"/>
        </w:rPr>
        <w:t xml:space="preserve">Souza, Maiara Ferreira de, and Durval Campos Kraychete. „Author notes.” </w:t>
      </w:r>
      <w:r w:rsidRPr="00E47EEF">
        <w:rPr>
          <w:rFonts w:ascii="Times New Roman" w:hAnsi="Times New Roman"/>
          <w:i/>
          <w:iCs/>
          <w:sz w:val="20"/>
          <w:szCs w:val="20"/>
          <w:lang w:val="bg-BG"/>
        </w:rPr>
        <w:t>Rev. Bras. Reumatol</w:t>
      </w:r>
      <w:r w:rsidRPr="00E47EEF">
        <w:rPr>
          <w:rFonts w:ascii="Times New Roman" w:hAnsi="Times New Roman"/>
          <w:sz w:val="20"/>
          <w:szCs w:val="20"/>
          <w:lang w:val="bg-BG"/>
        </w:rPr>
        <w:t xml:space="preserve"> 54: 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Tammaro, A., et al. „Allergic Contact Dermatitis from Aminoazobenzene in Tattoo.” </w:t>
      </w:r>
      <w:r w:rsidRPr="00E47EEF">
        <w:rPr>
          <w:rFonts w:ascii="Times New Roman" w:hAnsi="Times New Roman"/>
          <w:i/>
          <w:iCs/>
          <w:sz w:val="20"/>
          <w:szCs w:val="20"/>
          <w:lang w:val="bg-BG"/>
        </w:rPr>
        <w:t>J Allergy Ther</w:t>
      </w:r>
      <w:r w:rsidRPr="00E47EEF">
        <w:rPr>
          <w:rFonts w:ascii="Times New Roman" w:hAnsi="Times New Roman"/>
          <w:sz w:val="20"/>
          <w:szCs w:val="20"/>
          <w:lang w:val="bg-BG"/>
        </w:rPr>
        <w:t xml:space="preserve"> 4.159 (2013): 2.</w:t>
      </w:r>
    </w:p>
    <w:p w:rsidR="00C36198" w:rsidRPr="00E47EEF" w:rsidRDefault="00C36198" w:rsidP="002A419B">
      <w:pPr>
        <w:pStyle w:val="ListParagraph"/>
        <w:numPr>
          <w:ilvl w:val="0"/>
          <w:numId w:val="96"/>
        </w:numPr>
        <w:shd w:val="clear" w:color="auto" w:fill="FFFFFF"/>
        <w:spacing w:after="0" w:line="315" w:lineRule="atLeast"/>
        <w:ind w:left="501"/>
        <w:rPr>
          <w:rFonts w:ascii="Times New Roman" w:hAnsi="Times New Roman"/>
          <w:color w:val="000000" w:themeColor="text1"/>
          <w:sz w:val="20"/>
          <w:szCs w:val="20"/>
        </w:rPr>
      </w:pPr>
      <w:r w:rsidRPr="00E47EEF">
        <w:rPr>
          <w:rFonts w:ascii="Times New Roman" w:hAnsi="Times New Roman"/>
          <w:color w:val="000000" w:themeColor="text1"/>
          <w:sz w:val="20"/>
          <w:szCs w:val="20"/>
        </w:rPr>
        <w:t>Tang M M,</w:t>
      </w:r>
      <w:r w:rsidRPr="00E47EEF">
        <w:rPr>
          <w:rStyle w:val="apple-converted-space"/>
          <w:rFonts w:ascii="Times New Roman" w:hAnsi="Times New Roman"/>
          <w:color w:val="000000" w:themeColor="text1"/>
          <w:sz w:val="20"/>
          <w:szCs w:val="20"/>
        </w:rPr>
        <w:t> </w:t>
      </w:r>
      <w:r w:rsidRPr="00E47EEF">
        <w:rPr>
          <w:rFonts w:ascii="Times New Roman" w:hAnsi="Times New Roman"/>
          <w:color w:val="000000" w:themeColor="text1"/>
          <w:sz w:val="20"/>
          <w:szCs w:val="20"/>
        </w:rPr>
        <w:t>H Beltraminelli,</w:t>
      </w:r>
      <w:r w:rsidRPr="00E47EEF">
        <w:rPr>
          <w:rStyle w:val="apple-converted-space"/>
          <w:rFonts w:ascii="Times New Roman" w:hAnsi="Times New Roman"/>
          <w:color w:val="000000" w:themeColor="text1"/>
          <w:sz w:val="20"/>
          <w:szCs w:val="20"/>
        </w:rPr>
        <w:t> </w:t>
      </w:r>
      <w:r w:rsidRPr="00E47EEF">
        <w:rPr>
          <w:rFonts w:ascii="Times New Roman" w:hAnsi="Times New Roman"/>
          <w:color w:val="000000" w:themeColor="text1"/>
          <w:sz w:val="20"/>
          <w:szCs w:val="20"/>
        </w:rPr>
        <w:t>D Perruchoud,</w:t>
      </w:r>
      <w:r w:rsidRPr="00E47EEF">
        <w:rPr>
          <w:rStyle w:val="apple-converted-space"/>
          <w:rFonts w:ascii="Times New Roman" w:hAnsi="Times New Roman"/>
          <w:color w:val="000000" w:themeColor="text1"/>
          <w:sz w:val="20"/>
          <w:szCs w:val="20"/>
        </w:rPr>
        <w:t> </w:t>
      </w:r>
      <w:r w:rsidRPr="00E47EEF">
        <w:rPr>
          <w:rFonts w:ascii="Times New Roman" w:hAnsi="Times New Roman"/>
          <w:color w:val="000000" w:themeColor="text1"/>
          <w:sz w:val="20"/>
          <w:szCs w:val="20"/>
        </w:rPr>
        <w:t>N Pelivani,</w:t>
      </w:r>
      <w:r w:rsidRPr="00E47EEF">
        <w:rPr>
          <w:rStyle w:val="apple-converted-space"/>
          <w:rFonts w:ascii="Times New Roman" w:hAnsi="Times New Roman"/>
          <w:color w:val="000000" w:themeColor="text1"/>
          <w:sz w:val="20"/>
          <w:szCs w:val="20"/>
        </w:rPr>
        <w:t> </w:t>
      </w:r>
      <w:r w:rsidRPr="00E47EEF">
        <w:rPr>
          <w:rFonts w:ascii="Times New Roman" w:hAnsi="Times New Roman"/>
          <w:color w:val="000000" w:themeColor="text1"/>
          <w:sz w:val="20"/>
          <w:szCs w:val="20"/>
        </w:rPr>
        <w:t>L Borradori,</w:t>
      </w:r>
      <w:r w:rsidRPr="00E47EEF">
        <w:rPr>
          <w:rStyle w:val="apple-converted-space"/>
          <w:rFonts w:ascii="Times New Roman" w:hAnsi="Times New Roman"/>
          <w:color w:val="000000" w:themeColor="text1"/>
          <w:sz w:val="20"/>
          <w:szCs w:val="20"/>
        </w:rPr>
        <w:t> </w:t>
      </w:r>
      <w:r w:rsidRPr="00E47EEF">
        <w:rPr>
          <w:rFonts w:ascii="Times New Roman" w:hAnsi="Times New Roman"/>
          <w:color w:val="000000" w:themeColor="text1"/>
          <w:sz w:val="20"/>
          <w:szCs w:val="20"/>
        </w:rPr>
        <w:t>D Simon</w:t>
      </w:r>
      <w:r w:rsidRPr="00E47EEF">
        <w:rPr>
          <w:rFonts w:ascii="Times New Roman" w:hAnsi="Times New Roman"/>
          <w:color w:val="000000" w:themeColor="text1"/>
          <w:sz w:val="20"/>
          <w:szCs w:val="20"/>
          <w:lang w:val="en-US"/>
        </w:rPr>
        <w:t xml:space="preserve">. </w:t>
      </w:r>
      <w:r w:rsidRPr="00E47EEF">
        <w:rPr>
          <w:rFonts w:ascii="Times New Roman" w:hAnsi="Times New Roman"/>
          <w:color w:val="000000" w:themeColor="text1"/>
          <w:sz w:val="20"/>
          <w:szCs w:val="20"/>
        </w:rPr>
        <w:t>A tattoo complicated by allergic contact dermatitis and panniculitis.</w:t>
      </w:r>
      <w:r w:rsidRPr="00E47EEF">
        <w:rPr>
          <w:rStyle w:val="js-journal-details"/>
          <w:rFonts w:ascii="Times New Roman" w:hAnsi="Times New Roman"/>
          <w:color w:val="000000" w:themeColor="text1"/>
          <w:sz w:val="20"/>
          <w:szCs w:val="20"/>
        </w:rPr>
        <w:t>Journal of the European Academy of Dermatology and Venereology</w:t>
      </w:r>
      <w:r w:rsidRPr="00E47EEF">
        <w:rPr>
          <w:rStyle w:val="apple-converted-space"/>
          <w:rFonts w:ascii="Times New Roman" w:hAnsi="Times New Roman"/>
          <w:color w:val="000000" w:themeColor="text1"/>
          <w:sz w:val="20"/>
          <w:szCs w:val="20"/>
        </w:rPr>
        <w:t> </w:t>
      </w:r>
      <w:r w:rsidRPr="00E47EEF">
        <w:rPr>
          <w:rFonts w:ascii="Times New Roman" w:hAnsi="Times New Roman"/>
          <w:color w:val="000000" w:themeColor="text1"/>
          <w:sz w:val="20"/>
          <w:szCs w:val="20"/>
        </w:rPr>
        <w:t>. 03/2013 ;</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Villaescusa, MªT López, et al. „Reacción granulomatosa a tatuaje permanente de las cejas.” </w:t>
      </w:r>
      <w:r w:rsidRPr="00E47EEF">
        <w:rPr>
          <w:rFonts w:ascii="Times New Roman" w:hAnsi="Times New Roman"/>
          <w:i/>
          <w:iCs/>
          <w:sz w:val="20"/>
          <w:szCs w:val="20"/>
          <w:lang w:val="bg-BG"/>
        </w:rPr>
        <w:t>Med Cutan Iber Lat Am</w:t>
      </w:r>
      <w:r w:rsidRPr="00E47EEF">
        <w:rPr>
          <w:rFonts w:ascii="Times New Roman" w:hAnsi="Times New Roman"/>
          <w:sz w:val="20"/>
          <w:szCs w:val="20"/>
          <w:lang w:val="bg-BG"/>
        </w:rPr>
        <w:t xml:space="preserve"> 41.4 (2013): 183-185.</w:t>
      </w:r>
    </w:p>
    <w:p w:rsidR="00C36198" w:rsidRPr="00E47EEF" w:rsidRDefault="00C36198" w:rsidP="002A419B">
      <w:pPr>
        <w:pStyle w:val="ListParagraph"/>
        <w:numPr>
          <w:ilvl w:val="0"/>
          <w:numId w:val="96"/>
        </w:numPr>
        <w:ind w:left="501"/>
        <w:rPr>
          <w:rStyle w:val="apple-converted-space"/>
          <w:rFonts w:ascii="Times New Roman" w:hAnsi="Times New Roman"/>
          <w:sz w:val="20"/>
          <w:szCs w:val="20"/>
        </w:rPr>
      </w:pPr>
      <w:r w:rsidRPr="00E47EEF">
        <w:rPr>
          <w:rFonts w:ascii="Times New Roman" w:hAnsi="Times New Roman"/>
          <w:sz w:val="20"/>
          <w:szCs w:val="20"/>
          <w:lang w:val="bg-BG"/>
        </w:rPr>
        <w:t>Agüero de Zaputovich, F., and L. Gonzalez Burgos. „Reacción granulomatosa a cuerpo extraño por tatuaje cosmético tratada con laser Qs Nd Yag 1064 y triamcinolona.”</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Bassi, Andrea, et al. „Tattoo-associated skin reaction: the importance of an early diagnosis and proper treatment.” </w:t>
      </w:r>
      <w:r w:rsidRPr="00E47EEF">
        <w:rPr>
          <w:rFonts w:ascii="Times New Roman" w:hAnsi="Times New Roman"/>
          <w:i/>
          <w:iCs/>
          <w:sz w:val="20"/>
          <w:szCs w:val="20"/>
          <w:lang w:val="bg-BG"/>
        </w:rPr>
        <w:t>BioMed research international</w:t>
      </w:r>
      <w:r w:rsidRPr="00E47EEF">
        <w:rPr>
          <w:rFonts w:ascii="Times New Roman" w:hAnsi="Times New Roman"/>
          <w:sz w:val="20"/>
          <w:szCs w:val="20"/>
          <w:lang w:val="bg-BG"/>
        </w:rPr>
        <w:t xml:space="preserve"> 2014 (2014).</w:t>
      </w:r>
      <w:r w:rsidRPr="00E47EEF">
        <w:rPr>
          <w:rFonts w:ascii="Times New Roman" w:hAnsi="Times New Roman"/>
          <w:color w:val="222222"/>
          <w:sz w:val="20"/>
          <w:szCs w:val="20"/>
          <w:shd w:val="clear" w:color="auto" w:fill="FFFFFF"/>
        </w:rPr>
        <w:t xml:space="preserve"> </w:t>
      </w:r>
      <w:r w:rsidRPr="00E47EEF">
        <w:rPr>
          <w:rFonts w:ascii="Times New Roman" w:hAnsi="Times New Roman"/>
          <w:sz w:val="20"/>
          <w:szCs w:val="20"/>
        </w:rPr>
        <w:t xml:space="preserve">Hindawi Publishing Corporation BioMed Research International Volume 2014, </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Ghersetich, Ilaria, and Tommaso Tanini. „Body modifying art: adverse effects and complications.” </w:t>
      </w:r>
      <w:r w:rsidRPr="00E47EEF">
        <w:rPr>
          <w:rFonts w:ascii="Times New Roman" w:hAnsi="Times New Roman"/>
          <w:i/>
          <w:iCs/>
          <w:sz w:val="20"/>
          <w:szCs w:val="20"/>
          <w:lang w:val="bg-BG"/>
        </w:rPr>
        <w:t>Prime</w:t>
      </w:r>
      <w:r w:rsidRPr="00E47EEF">
        <w:rPr>
          <w:rFonts w:ascii="Times New Roman" w:hAnsi="Times New Roman"/>
          <w:sz w:val="20"/>
          <w:szCs w:val="20"/>
          <w:lang w:val="bg-BG"/>
        </w:rPr>
        <w:t>. Vol. 4. No. 1. London: Informa Healthcare, 2014.</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lastRenderedPageBreak/>
        <w:t xml:space="preserve">Huynh, Thy N., Jeremy D. Jackson, and Robert Thomas Brodell. „Tattoo and vaccination sites: Possible nest for opportunistic infections, tumors, and dysimmune reactions.” </w:t>
      </w:r>
      <w:r w:rsidRPr="00E47EEF">
        <w:rPr>
          <w:rFonts w:ascii="Times New Roman" w:hAnsi="Times New Roman"/>
          <w:i/>
          <w:iCs/>
          <w:sz w:val="20"/>
          <w:szCs w:val="20"/>
          <w:lang w:val="bg-BG"/>
        </w:rPr>
        <w:t>Clinics in dermatology</w:t>
      </w:r>
      <w:r w:rsidRPr="00E47EEF">
        <w:rPr>
          <w:rFonts w:ascii="Times New Roman" w:hAnsi="Times New Roman"/>
          <w:sz w:val="20"/>
          <w:szCs w:val="20"/>
          <w:lang w:val="bg-BG"/>
        </w:rPr>
        <w:t xml:space="preserve"> 32.5 (2014): 678-684.</w:t>
      </w:r>
    </w:p>
    <w:p w:rsidR="00C36198" w:rsidRPr="00E47EEF" w:rsidRDefault="00C36198" w:rsidP="002A419B">
      <w:pPr>
        <w:pStyle w:val="ListParagraph"/>
        <w:numPr>
          <w:ilvl w:val="0"/>
          <w:numId w:val="96"/>
        </w:numPr>
        <w:spacing w:after="0"/>
        <w:ind w:left="501"/>
        <w:rPr>
          <w:rFonts w:ascii="Times New Roman" w:hAnsi="Times New Roman"/>
          <w:sz w:val="20"/>
          <w:szCs w:val="20"/>
          <w:lang w:val="bg-BG"/>
        </w:rPr>
      </w:pPr>
      <w:r w:rsidRPr="00E47EEF">
        <w:rPr>
          <w:rFonts w:ascii="Times New Roman" w:hAnsi="Times New Roman"/>
          <w:sz w:val="20"/>
          <w:szCs w:val="20"/>
          <w:lang w:val="bg-BG"/>
        </w:rPr>
        <w:t xml:space="preserve">Hutton Carlsen, K., and J. Serup. „Photosensitivity and photodynamic events in black, red and blue tattoos are common: A ‘Beach Study’.” </w:t>
      </w:r>
      <w:r w:rsidRPr="00E47EEF">
        <w:rPr>
          <w:rFonts w:ascii="Times New Roman" w:hAnsi="Times New Roman"/>
          <w:i/>
          <w:iCs/>
          <w:sz w:val="20"/>
          <w:szCs w:val="20"/>
          <w:lang w:val="bg-BG"/>
        </w:rPr>
        <w:t>Journal of the European Academy of Dermatology and Venereology</w:t>
      </w:r>
      <w:r w:rsidRPr="00E47EEF">
        <w:rPr>
          <w:rFonts w:ascii="Times New Roman" w:hAnsi="Times New Roman"/>
          <w:sz w:val="20"/>
          <w:szCs w:val="20"/>
          <w:lang w:val="bg-BG"/>
        </w:rPr>
        <w:t xml:space="preserve"> 28.2 (2014): 231-237</w:t>
      </w:r>
    </w:p>
    <w:p w:rsidR="00C36198" w:rsidRPr="00E47EEF" w:rsidRDefault="00C36198" w:rsidP="002A419B">
      <w:pPr>
        <w:pStyle w:val="ListParagraph"/>
        <w:numPr>
          <w:ilvl w:val="0"/>
          <w:numId w:val="96"/>
        </w:numPr>
        <w:spacing w:after="0"/>
        <w:ind w:left="501"/>
        <w:rPr>
          <w:rFonts w:ascii="Times New Roman" w:hAnsi="Times New Roman"/>
          <w:sz w:val="20"/>
          <w:szCs w:val="20"/>
          <w:lang w:val="bg-BG"/>
        </w:rPr>
      </w:pPr>
      <w:r w:rsidRPr="00E47EEF">
        <w:rPr>
          <w:rFonts w:ascii="Times New Roman" w:hAnsi="Times New Roman"/>
          <w:sz w:val="20"/>
          <w:szCs w:val="20"/>
          <w:lang w:val="bg-BG"/>
        </w:rPr>
        <w:t xml:space="preserve">Demehri, Shadmehr, et al. „Chronic allergic contact dermatitis promotes skin cancer.” </w:t>
      </w:r>
      <w:r w:rsidRPr="00E47EEF">
        <w:rPr>
          <w:rFonts w:ascii="Times New Roman" w:hAnsi="Times New Roman"/>
          <w:i/>
          <w:iCs/>
          <w:sz w:val="20"/>
          <w:szCs w:val="20"/>
          <w:lang w:val="bg-BG"/>
        </w:rPr>
        <w:t>The Journal of clinical investigation</w:t>
      </w:r>
      <w:r w:rsidRPr="00E47EEF">
        <w:rPr>
          <w:rFonts w:ascii="Times New Roman" w:hAnsi="Times New Roman"/>
          <w:sz w:val="20"/>
          <w:szCs w:val="20"/>
          <w:lang w:val="bg-BG"/>
        </w:rPr>
        <w:t xml:space="preserve"> 124.124 (11) (2014): 5037-5041.</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Durmuş, Muzaffer, et al. „Tatuaja Bağlı Akut Kontakt Dermatit: Olgu Sunumu.” </w:t>
      </w:r>
      <w:r w:rsidRPr="00E47EEF">
        <w:rPr>
          <w:rFonts w:ascii="Times New Roman" w:hAnsi="Times New Roman"/>
          <w:i/>
          <w:iCs/>
          <w:sz w:val="20"/>
          <w:szCs w:val="20"/>
          <w:lang w:val="bg-BG"/>
        </w:rPr>
        <w:t xml:space="preserve">Türk Plastik, </w:t>
      </w:r>
      <w:r w:rsidRPr="00E47EEF">
        <w:rPr>
          <w:rFonts w:ascii="Times New Roman" w:hAnsi="Times New Roman"/>
          <w:iCs/>
          <w:sz w:val="20"/>
          <w:szCs w:val="20"/>
          <w:lang w:val="bg-BG"/>
        </w:rPr>
        <w:t>Rekonstrüktif ve Estetik Cerrahi Dergisi (Turk Plast Surg)</w:t>
      </w:r>
      <w:r w:rsidRPr="00E47EEF">
        <w:rPr>
          <w:rFonts w:ascii="Times New Roman" w:hAnsi="Times New Roman"/>
          <w:sz w:val="20"/>
          <w:szCs w:val="20"/>
          <w:lang w:val="bg-BG"/>
        </w:rPr>
        <w:t xml:space="preserve"> 22.2 (2014): 72-74.</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bCs/>
          <w:sz w:val="20"/>
          <w:szCs w:val="20"/>
        </w:rPr>
        <w:t>Irimie A et al.Tattoos – history and actuality.</w:t>
      </w:r>
      <w:r w:rsidRPr="00E47EEF">
        <w:rPr>
          <w:rFonts w:ascii="Times New Roman" w:hAnsi="Times New Roman"/>
          <w:sz w:val="20"/>
          <w:szCs w:val="20"/>
          <w:lang w:val="bg-BG"/>
        </w:rPr>
        <w:t xml:space="preserve">Bulletin of the </w:t>
      </w:r>
      <w:r w:rsidRPr="00E47EEF">
        <w:rPr>
          <w:rFonts w:ascii="Times New Roman" w:hAnsi="Times New Roman"/>
          <w:iCs/>
          <w:sz w:val="20"/>
          <w:szCs w:val="20"/>
          <w:lang w:val="bg-BG"/>
        </w:rPr>
        <w:t xml:space="preserve">Transilvania </w:t>
      </w:r>
      <w:r w:rsidRPr="00E47EEF">
        <w:rPr>
          <w:rFonts w:ascii="Times New Roman" w:hAnsi="Times New Roman"/>
          <w:sz w:val="20"/>
          <w:szCs w:val="20"/>
          <w:lang w:val="bg-BG"/>
        </w:rPr>
        <w:t>University of Braşov Series VI: Medical Sciences •</w:t>
      </w:r>
      <w:r w:rsidRPr="00E47EEF">
        <w:rPr>
          <w:rFonts w:ascii="Times New Roman" w:hAnsi="Times New Roman"/>
          <w:sz w:val="20"/>
          <w:szCs w:val="20"/>
          <w:lang w:val="en-US"/>
        </w:rPr>
        <w:t>2014,</w:t>
      </w:r>
      <w:r w:rsidRPr="00E47EEF">
        <w:rPr>
          <w:rFonts w:ascii="Times New Roman" w:hAnsi="Times New Roman"/>
          <w:sz w:val="20"/>
          <w:szCs w:val="20"/>
          <w:lang w:val="bg-BG"/>
        </w:rPr>
        <w:t xml:space="preserve">  7 (56) No. 2 – 201</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en-US"/>
        </w:rPr>
        <w:t xml:space="preserve">Ko C. </w:t>
      </w:r>
      <w:r w:rsidRPr="00E47EEF">
        <w:rPr>
          <w:rFonts w:ascii="Times New Roman" w:hAnsi="Times New Roman"/>
          <w:sz w:val="20"/>
          <w:szCs w:val="20"/>
        </w:rPr>
        <w:t>Cutaneous Pseudolymphoma Medication. Medscape, Dec.2014</w:t>
      </w:r>
    </w:p>
    <w:p w:rsidR="00C36198" w:rsidRPr="00E47EEF" w:rsidRDefault="00C36198" w:rsidP="002A419B">
      <w:pPr>
        <w:pStyle w:val="ListParagraph"/>
        <w:numPr>
          <w:ilvl w:val="0"/>
          <w:numId w:val="96"/>
        </w:numPr>
        <w:shd w:val="clear" w:color="auto" w:fill="FFFFFF"/>
        <w:spacing w:after="0" w:line="315" w:lineRule="atLeast"/>
        <w:ind w:left="501"/>
        <w:rPr>
          <w:rStyle w:val="apple-converted-space"/>
          <w:rFonts w:ascii="Times New Roman" w:hAnsi="Times New Roman"/>
          <w:color w:val="000000" w:themeColor="text1"/>
          <w:sz w:val="20"/>
          <w:szCs w:val="20"/>
        </w:rPr>
      </w:pPr>
      <w:r w:rsidRPr="00E47EEF">
        <w:rPr>
          <w:rFonts w:ascii="Times New Roman" w:hAnsi="Times New Roman"/>
          <w:sz w:val="20"/>
          <w:szCs w:val="20"/>
        </w:rPr>
        <w:t>Marchesi Andrea ,</w:t>
      </w:r>
      <w:r w:rsidRPr="00E47EEF">
        <w:rPr>
          <w:rStyle w:val="apple-converted-space"/>
          <w:rFonts w:ascii="Times New Roman" w:hAnsi="Times New Roman"/>
          <w:sz w:val="20"/>
          <w:szCs w:val="20"/>
        </w:rPr>
        <w:t> </w:t>
      </w:r>
      <w:r w:rsidRPr="00E47EEF">
        <w:rPr>
          <w:rFonts w:ascii="Times New Roman" w:hAnsi="Times New Roman"/>
          <w:sz w:val="20"/>
          <w:szCs w:val="20"/>
        </w:rPr>
        <w:t>Pier Camillo Parodi,</w:t>
      </w:r>
      <w:r w:rsidRPr="00E47EEF">
        <w:rPr>
          <w:rStyle w:val="apple-converted-space"/>
          <w:rFonts w:ascii="Times New Roman" w:hAnsi="Times New Roman"/>
          <w:sz w:val="20"/>
          <w:szCs w:val="20"/>
        </w:rPr>
        <w:t> </w:t>
      </w:r>
      <w:r w:rsidRPr="00E47EEF">
        <w:rPr>
          <w:rFonts w:ascii="Times New Roman" w:hAnsi="Times New Roman"/>
          <w:sz w:val="20"/>
          <w:szCs w:val="20"/>
        </w:rPr>
        <w:t>Marco Brioschi,</w:t>
      </w:r>
      <w:r w:rsidRPr="00E47EEF">
        <w:rPr>
          <w:rStyle w:val="apple-converted-space"/>
          <w:rFonts w:ascii="Times New Roman" w:hAnsi="Times New Roman"/>
          <w:sz w:val="20"/>
          <w:szCs w:val="20"/>
        </w:rPr>
        <w:t> </w:t>
      </w:r>
      <w:r w:rsidRPr="00E47EEF">
        <w:rPr>
          <w:rFonts w:ascii="Times New Roman" w:hAnsi="Times New Roman"/>
          <w:sz w:val="20"/>
          <w:szCs w:val="20"/>
        </w:rPr>
        <w:t>et al.</w:t>
      </w:r>
      <w:r w:rsidRPr="00E47EEF">
        <w:rPr>
          <w:rFonts w:ascii="Times New Roman" w:hAnsi="Times New Roman"/>
          <w:sz w:val="20"/>
          <w:szCs w:val="20"/>
          <w:lang w:val="en-US"/>
        </w:rPr>
        <w:t>.</w:t>
      </w:r>
      <w:r w:rsidRPr="00E47EEF">
        <w:rPr>
          <w:rFonts w:ascii="Times New Roman" w:hAnsi="Times New Roman"/>
          <w:sz w:val="20"/>
          <w:szCs w:val="20"/>
        </w:rPr>
        <w:t xml:space="preserve"> Tattoo Ink-Related Cutaneous Pseudolymphoma : A Rare but Significant Complication. Case Report and Review of the Literature.</w:t>
      </w:r>
      <w:r w:rsidRPr="00E47EEF">
        <w:rPr>
          <w:rStyle w:val="js-journal-details"/>
          <w:rFonts w:ascii="Times New Roman" w:hAnsi="Times New Roman"/>
          <w:sz w:val="20"/>
          <w:szCs w:val="20"/>
          <w:u w:val="single"/>
        </w:rPr>
        <w:t xml:space="preserve"> </w:t>
      </w:r>
      <w:r w:rsidRPr="00E47EEF">
        <w:rPr>
          <w:rStyle w:val="js-journal-details"/>
          <w:rFonts w:ascii="Times New Roman" w:hAnsi="Times New Roman"/>
          <w:sz w:val="20"/>
          <w:szCs w:val="20"/>
        </w:rPr>
        <w:t>Aesthetic Plastic Surgery</w:t>
      </w:r>
      <w:r w:rsidRPr="00E47EEF">
        <w:rPr>
          <w:rStyle w:val="apple-converted-space"/>
          <w:rFonts w:ascii="Times New Roman" w:hAnsi="Times New Roman"/>
          <w:sz w:val="20"/>
          <w:szCs w:val="20"/>
        </w:rPr>
        <w:t> </w:t>
      </w:r>
      <w:r w:rsidRPr="00E47EEF">
        <w:rPr>
          <w:rFonts w:ascii="Times New Roman" w:hAnsi="Times New Roman"/>
          <w:sz w:val="20"/>
          <w:szCs w:val="20"/>
        </w:rPr>
        <w:t>(IF : 1.26). 2014 ;</w:t>
      </w:r>
      <w:r w:rsidRPr="00E47EEF">
        <w:rPr>
          <w:rStyle w:val="apple-converted-space"/>
          <w:rFonts w:ascii="Times New Roman" w:hAnsi="Times New Roman"/>
          <w:sz w:val="20"/>
          <w:szCs w:val="20"/>
        </w:rPr>
        <w:t> </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Pires, Lisa. „Riscos associados às tatuagens decorativas.” (2014).</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Nourmohammadpour, Pedram, et al. „Tattoo granuloma: A clinical and demographic survey of patients referred to Razi Hospital in Tehran.” </w:t>
      </w:r>
      <w:r w:rsidRPr="00E47EEF">
        <w:rPr>
          <w:rFonts w:ascii="Times New Roman" w:hAnsi="Times New Roman"/>
          <w:i/>
          <w:iCs/>
          <w:sz w:val="20"/>
          <w:szCs w:val="20"/>
          <w:lang w:val="bg-BG"/>
        </w:rPr>
        <w:t>Dermatology and Cosmetic</w:t>
      </w:r>
      <w:r w:rsidRPr="00E47EEF">
        <w:rPr>
          <w:rFonts w:ascii="Times New Roman" w:hAnsi="Times New Roman"/>
          <w:sz w:val="20"/>
          <w:szCs w:val="20"/>
          <w:lang w:val="bg-BG"/>
        </w:rPr>
        <w:t xml:space="preserve"> 5.2 (2014): 76-81.</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Philips, Rebecca C., et al. „Mycobacterium fortuitum infection arising in a new tattoo.” </w:t>
      </w:r>
      <w:r w:rsidRPr="00E47EEF">
        <w:rPr>
          <w:rFonts w:ascii="Times New Roman" w:hAnsi="Times New Roman"/>
          <w:i/>
          <w:iCs/>
          <w:sz w:val="20"/>
          <w:szCs w:val="20"/>
          <w:lang w:val="bg-BG"/>
        </w:rPr>
        <w:t>Dermatology online journal</w:t>
      </w:r>
      <w:r w:rsidRPr="00E47EEF">
        <w:rPr>
          <w:rFonts w:ascii="Times New Roman" w:hAnsi="Times New Roman"/>
          <w:sz w:val="20"/>
          <w:szCs w:val="20"/>
          <w:lang w:val="bg-BG"/>
        </w:rPr>
        <w:t xml:space="preserve"> 20.6 (2014).</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Siorokos, C., et al. „Lymphknotenmetastase oder verschlepptes Pigment?–Malignes Melanom innerhalb einer Schmucktätowierung.” </w:t>
      </w:r>
      <w:r w:rsidRPr="00E47EEF">
        <w:rPr>
          <w:rFonts w:ascii="Times New Roman" w:hAnsi="Times New Roman"/>
          <w:i/>
          <w:iCs/>
          <w:sz w:val="20"/>
          <w:szCs w:val="20"/>
          <w:lang w:val="bg-BG"/>
        </w:rPr>
        <w:t>Aktuelle Dermatologie</w:t>
      </w:r>
      <w:r w:rsidRPr="00E47EEF">
        <w:rPr>
          <w:rFonts w:ascii="Times New Roman" w:hAnsi="Times New Roman"/>
          <w:sz w:val="20"/>
          <w:szCs w:val="20"/>
          <w:lang w:val="bg-BG"/>
        </w:rPr>
        <w:t xml:space="preserve"> 40.05 (2014): 184-186.</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Simunovic, Carolina, and Michi M. Shinohara. „Complications of Decorative Tattoos: Recognition and Management.” </w:t>
      </w:r>
      <w:r w:rsidRPr="00E47EEF">
        <w:rPr>
          <w:rFonts w:ascii="Times New Roman" w:hAnsi="Times New Roman"/>
          <w:i/>
          <w:iCs/>
          <w:sz w:val="20"/>
          <w:szCs w:val="20"/>
          <w:lang w:val="bg-BG"/>
        </w:rPr>
        <w:t>American journal of clinical dermatology</w:t>
      </w:r>
      <w:r w:rsidRPr="00E47EEF">
        <w:rPr>
          <w:rFonts w:ascii="Times New Roman" w:hAnsi="Times New Roman"/>
          <w:sz w:val="20"/>
          <w:szCs w:val="20"/>
          <w:lang w:val="bg-BG"/>
        </w:rPr>
        <w:t xml:space="preserve"> 15.6 (2014): 525-536 </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Souza, Erica Sales, et al. „T-cell-predominant lymphoid hyperplasia in a tattoo.” </w:t>
      </w:r>
      <w:r w:rsidRPr="00E47EEF">
        <w:rPr>
          <w:rFonts w:ascii="Times New Roman" w:hAnsi="Times New Roman"/>
          <w:i/>
          <w:iCs/>
          <w:sz w:val="20"/>
          <w:szCs w:val="20"/>
          <w:lang w:val="bg-BG"/>
        </w:rPr>
        <w:t>Anais brasileiros de dermatologia</w:t>
      </w:r>
      <w:r w:rsidRPr="00E47EEF">
        <w:rPr>
          <w:rFonts w:ascii="Times New Roman" w:hAnsi="Times New Roman"/>
          <w:sz w:val="20"/>
          <w:szCs w:val="20"/>
          <w:lang w:val="bg-BG"/>
        </w:rPr>
        <w:t xml:space="preserve"> 89.6 (2014): 1019-1021.</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en-US"/>
        </w:rPr>
        <w:t xml:space="preserve">Tobin Ph et al. </w:t>
      </w:r>
      <w:r w:rsidRPr="00E47EEF">
        <w:rPr>
          <w:rFonts w:ascii="Times New Roman" w:hAnsi="Times New Roman"/>
          <w:sz w:val="20"/>
          <w:szCs w:val="20"/>
        </w:rPr>
        <w:t>Dermatologic Graffiti. Advance Healthcare Network, 2014</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shd w:val="clear" w:color="auto" w:fill="FFFFFF"/>
        </w:rPr>
        <w:t>Beliaeva, H., S. Gregoriou, M. Makris, G. Larios, and D. Rigopoulos. "Contact allergic dermatitis after black henna tattooing: Successful treatment with betamethasone valerate patches."</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i/>
          <w:iCs/>
          <w:color w:val="222222"/>
          <w:sz w:val="20"/>
          <w:szCs w:val="20"/>
          <w:shd w:val="clear" w:color="auto" w:fill="FFFFFF"/>
        </w:rPr>
        <w:t>Archives of Hellenic Medicine/Arheia Ellenikes Iatrikes</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color w:val="222222"/>
          <w:sz w:val="20"/>
          <w:szCs w:val="20"/>
          <w:shd w:val="clear" w:color="auto" w:fill="FFFFFF"/>
        </w:rPr>
        <w:t>32, no. 2 (2015).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shd w:val="clear" w:color="auto" w:fill="FFFFFF"/>
        </w:rPr>
        <w:t>Bent, Sebastiaan, and Ines Schornagel. "Allergische reactie na permanente tatoeage."</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i/>
          <w:iCs/>
          <w:color w:val="222222"/>
          <w:sz w:val="20"/>
          <w:szCs w:val="20"/>
          <w:shd w:val="clear" w:color="auto" w:fill="FFFFFF"/>
        </w:rPr>
        <w:t>Huisarts en wetenschap</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color w:val="222222"/>
          <w:sz w:val="20"/>
          <w:szCs w:val="20"/>
          <w:shd w:val="clear" w:color="auto" w:fill="FFFFFF"/>
        </w:rPr>
        <w:t>1.58 (2015): 45-45.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shd w:val="clear" w:color="auto" w:fill="FFFFFF"/>
        </w:rPr>
        <w:t>Brady, Bobbi G., Heidi Gold, Elizabeth A. Leger, and Marie C. Leger. "Self</w:t>
      </w:r>
      <w:r w:rsidRPr="00E47EEF">
        <w:rPr>
          <w:rFonts w:ascii="Cambria Math" w:hAnsi="Cambria Math" w:cs="Cambria Math"/>
          <w:color w:val="222222"/>
          <w:sz w:val="20"/>
          <w:szCs w:val="20"/>
          <w:shd w:val="clear" w:color="auto" w:fill="FFFFFF"/>
        </w:rPr>
        <w:t>‐</w:t>
      </w:r>
      <w:r w:rsidRPr="00E47EEF">
        <w:rPr>
          <w:rFonts w:ascii="Times New Roman" w:hAnsi="Times New Roman"/>
          <w:color w:val="222222"/>
          <w:sz w:val="20"/>
          <w:szCs w:val="20"/>
          <w:shd w:val="clear" w:color="auto" w:fill="FFFFFF"/>
        </w:rPr>
        <w:t>reported adverse tattoo reactions: a New York City Central Park study."</w:t>
      </w:r>
      <w:r w:rsidRPr="00E47EEF">
        <w:rPr>
          <w:rFonts w:ascii="Times New Roman" w:hAnsi="Times New Roman"/>
          <w:i/>
          <w:iCs/>
          <w:color w:val="222222"/>
          <w:sz w:val="20"/>
          <w:szCs w:val="20"/>
          <w:shd w:val="clear" w:color="auto" w:fill="FFFFFF"/>
        </w:rPr>
        <w:t>Contact Dermatitis</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color w:val="222222"/>
          <w:sz w:val="20"/>
          <w:szCs w:val="20"/>
          <w:shd w:val="clear" w:color="auto" w:fill="FFFFFF"/>
        </w:rPr>
        <w:t>(2015).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shd w:val="clear" w:color="auto" w:fill="FFFFFF"/>
        </w:rPr>
        <w:t>Bregnbak, David, Jeanne D. Johansen, Morten S. Jellesen, Claus Zachariae, Torkil Menné, and Jacob P. Thyssen. "Chromium allergy and dermatitis: prevalence and main findings."</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i/>
          <w:iCs/>
          <w:color w:val="222222"/>
          <w:sz w:val="20"/>
          <w:szCs w:val="20"/>
          <w:shd w:val="clear" w:color="auto" w:fill="FFFFFF"/>
        </w:rPr>
        <w:t>Contact dermatitis</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color w:val="222222"/>
          <w:sz w:val="20"/>
          <w:szCs w:val="20"/>
          <w:shd w:val="clear" w:color="auto" w:fill="FFFFFF"/>
        </w:rPr>
        <w:t>(2015).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shd w:val="clear" w:color="auto" w:fill="FFFFFF"/>
        </w:rPr>
        <w:t>Høgsberg, Trine, B. M. Thomsen, and J. Serup. "Histopathology and immune histochemistry of red tattoo reactions."</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i/>
          <w:iCs/>
          <w:color w:val="222222"/>
          <w:sz w:val="20"/>
          <w:szCs w:val="20"/>
          <w:shd w:val="clear" w:color="auto" w:fill="FFFFFF"/>
        </w:rPr>
        <w:t>Skin Research and Technology</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color w:val="222222"/>
          <w:sz w:val="20"/>
          <w:szCs w:val="20"/>
          <w:shd w:val="clear" w:color="auto" w:fill="FFFFFF"/>
        </w:rPr>
        <w:t>(2015).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shd w:val="clear" w:color="auto" w:fill="FFFFFF"/>
        </w:rPr>
        <w:t xml:space="preserve">Irimie, </w:t>
      </w:r>
      <w:r w:rsidRPr="00E47EEF">
        <w:rPr>
          <w:rFonts w:ascii="Times New Roman" w:hAnsi="Times New Roman"/>
          <w:color w:val="222222"/>
          <w:sz w:val="20"/>
          <w:szCs w:val="20"/>
          <w:shd w:val="clear" w:color="auto" w:fill="FFFFFF"/>
          <w:lang w:val="en-US"/>
        </w:rPr>
        <w:t>A</w:t>
      </w:r>
      <w:r w:rsidRPr="00E47EEF">
        <w:rPr>
          <w:rFonts w:ascii="Times New Roman" w:hAnsi="Times New Roman"/>
          <w:color w:val="222222"/>
          <w:sz w:val="20"/>
          <w:szCs w:val="20"/>
          <w:shd w:val="clear" w:color="auto" w:fill="FFFFFF"/>
        </w:rPr>
        <w:t>. O. M., Brănişteanu, D., Stoleriu, G., &amp; Morariu, S. Tattoos-history and actuality.</w:t>
      </w:r>
      <w:r w:rsidRPr="00E47EEF">
        <w:rPr>
          <w:rFonts w:ascii="Times New Roman" w:hAnsi="Times New Roman"/>
          <w:color w:val="222222"/>
          <w:sz w:val="20"/>
          <w:szCs w:val="20"/>
          <w:shd w:val="clear" w:color="auto" w:fill="FFFFFF"/>
          <w:lang w:val="bg-BG"/>
        </w:rPr>
        <w:t>,2015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shd w:val="clear" w:color="auto" w:fill="FFFFFF"/>
        </w:rPr>
        <w:t>Kluger, Nicolas. "Self</w:t>
      </w:r>
      <w:r w:rsidRPr="00E47EEF">
        <w:rPr>
          <w:rFonts w:ascii="Cambria Math" w:hAnsi="Cambria Math" w:cs="Cambria Math"/>
          <w:color w:val="222222"/>
          <w:sz w:val="20"/>
          <w:szCs w:val="20"/>
          <w:shd w:val="clear" w:color="auto" w:fill="FFFFFF"/>
        </w:rPr>
        <w:t>‐</w:t>
      </w:r>
      <w:r w:rsidRPr="00E47EEF">
        <w:rPr>
          <w:rFonts w:ascii="Times New Roman" w:hAnsi="Times New Roman"/>
          <w:color w:val="222222"/>
          <w:sz w:val="20"/>
          <w:szCs w:val="20"/>
          <w:shd w:val="clear" w:color="auto" w:fill="FFFFFF"/>
        </w:rPr>
        <w:t>reported tattoo reactions in a cohort of 448 French tattooists."</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i/>
          <w:iCs/>
          <w:color w:val="222222"/>
          <w:sz w:val="20"/>
          <w:szCs w:val="20"/>
          <w:shd w:val="clear" w:color="auto" w:fill="FFFFFF"/>
        </w:rPr>
        <w:t>International journal of dermatology</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color w:val="222222"/>
          <w:sz w:val="20"/>
          <w:szCs w:val="20"/>
          <w:shd w:val="clear" w:color="auto" w:fill="FFFFFF"/>
        </w:rPr>
        <w:t>(2015).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shd w:val="clear" w:color="auto" w:fill="FFFFFF"/>
        </w:rPr>
        <w:t>Lerche, Catharina M., M. Sepehri, J. Serup, T. Poulsen, and H. C. Wulf. "Black tattoos protect against UVR</w:t>
      </w:r>
      <w:r w:rsidRPr="00E47EEF">
        <w:rPr>
          <w:rFonts w:ascii="Cambria Math" w:hAnsi="Cambria Math" w:cs="Cambria Math"/>
          <w:color w:val="222222"/>
          <w:sz w:val="20"/>
          <w:szCs w:val="20"/>
          <w:shd w:val="clear" w:color="auto" w:fill="FFFFFF"/>
        </w:rPr>
        <w:t>‐</w:t>
      </w:r>
      <w:r w:rsidRPr="00E47EEF">
        <w:rPr>
          <w:rFonts w:ascii="Times New Roman" w:hAnsi="Times New Roman"/>
          <w:color w:val="222222"/>
          <w:sz w:val="20"/>
          <w:szCs w:val="20"/>
          <w:shd w:val="clear" w:color="auto" w:fill="FFFFFF"/>
        </w:rPr>
        <w:t>induced skin cancer in mice."</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i/>
          <w:iCs/>
          <w:color w:val="222222"/>
          <w:sz w:val="20"/>
          <w:szCs w:val="20"/>
          <w:shd w:val="clear" w:color="auto" w:fill="FFFFFF"/>
        </w:rPr>
        <w:t>Photodermatology, photoimmunology &amp; photomedicine</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color w:val="222222"/>
          <w:sz w:val="20"/>
          <w:szCs w:val="20"/>
          <w:shd w:val="clear" w:color="auto" w:fill="FFFFFF"/>
        </w:rPr>
        <w:t>(2015).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shd w:val="clear" w:color="auto" w:fill="FFFFFF"/>
        </w:rPr>
        <w:t>Sardana, Kabir, Rashmi Ranjan, and Sneha Ghunawat. "Optimising laser tattoo removal."</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i/>
          <w:iCs/>
          <w:color w:val="222222"/>
          <w:sz w:val="20"/>
          <w:szCs w:val="20"/>
          <w:shd w:val="clear" w:color="auto" w:fill="FFFFFF"/>
        </w:rPr>
        <w:t>Journal of cutaneous and aesthetic surgery</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color w:val="222222"/>
          <w:sz w:val="20"/>
          <w:szCs w:val="20"/>
          <w:shd w:val="clear" w:color="auto" w:fill="FFFFFF"/>
        </w:rPr>
        <w:t>8, no. 1 (2015): 16.</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shd w:val="clear" w:color="auto" w:fill="FFFFFF"/>
        </w:rPr>
        <w:t>Serup, Jørgen. "Seamless Prevention of Adverse Events from Tattooing: Integrated Strategy Emphasising the Customer-Tattooist Interaction." (2015): 236-247.</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Thum, Chee K., and Asok Biswas. „Inflammatory complications related to tattooing: a histopathological approach based on pattern analysis.” </w:t>
      </w:r>
      <w:r w:rsidRPr="00E47EEF">
        <w:rPr>
          <w:rFonts w:ascii="Times New Roman" w:hAnsi="Times New Roman"/>
          <w:i/>
          <w:iCs/>
          <w:sz w:val="20"/>
          <w:szCs w:val="20"/>
          <w:lang w:val="bg-BG"/>
        </w:rPr>
        <w:t>The American Journal of Dermatopathology</w:t>
      </w:r>
      <w:r w:rsidRPr="00E47EEF">
        <w:rPr>
          <w:rFonts w:ascii="Times New Roman" w:hAnsi="Times New Roman"/>
          <w:sz w:val="20"/>
          <w:szCs w:val="20"/>
          <w:lang w:val="bg-BG"/>
        </w:rPr>
        <w:t xml:space="preserve"> 37.1 (2015): 54-66.</w:t>
      </w:r>
    </w:p>
    <w:tbl>
      <w:tblPr>
        <w:tblpPr w:leftFromText="141" w:rightFromText="141" w:vertAnchor="text" w:horzAnchor="margin" w:tblpY="606"/>
        <w:tblW w:w="0" w:type="auto"/>
        <w:tblCellSpacing w:w="0" w:type="dxa"/>
        <w:shd w:val="clear" w:color="auto" w:fill="F7F7F4"/>
        <w:tblCellMar>
          <w:left w:w="0" w:type="dxa"/>
          <w:right w:w="0" w:type="dxa"/>
        </w:tblCellMar>
        <w:tblLook w:val="04A0" w:firstRow="1" w:lastRow="0" w:firstColumn="1" w:lastColumn="0" w:noHBand="0" w:noVBand="1"/>
      </w:tblPr>
      <w:tblGrid>
        <w:gridCol w:w="6"/>
      </w:tblGrid>
      <w:tr w:rsidR="00C36198" w:rsidRPr="00E47EEF" w:rsidTr="006259C8">
        <w:trPr>
          <w:tblCellSpacing w:w="0" w:type="dxa"/>
        </w:trPr>
        <w:tc>
          <w:tcPr>
            <w:tcW w:w="0" w:type="auto"/>
            <w:shd w:val="clear" w:color="auto" w:fill="F7F7F4"/>
            <w:vAlign w:val="center"/>
            <w:hideMark/>
          </w:tcPr>
          <w:p w:rsidR="00C36198" w:rsidRPr="00E47EEF" w:rsidRDefault="00C36198" w:rsidP="006259C8">
            <w:pPr>
              <w:rPr>
                <w:lang w:val="bg-BG"/>
              </w:rPr>
            </w:pPr>
          </w:p>
        </w:tc>
      </w:tr>
      <w:tr w:rsidR="00C36198" w:rsidRPr="00E47EEF" w:rsidTr="006259C8">
        <w:trPr>
          <w:trHeight w:val="45"/>
          <w:tblCellSpacing w:w="0" w:type="dxa"/>
        </w:trPr>
        <w:tc>
          <w:tcPr>
            <w:tcW w:w="0" w:type="auto"/>
            <w:shd w:val="clear" w:color="auto" w:fill="F7F7F4"/>
            <w:vAlign w:val="center"/>
            <w:hideMark/>
          </w:tcPr>
          <w:p w:rsidR="00C36198" w:rsidRPr="00E47EEF" w:rsidRDefault="00C36198" w:rsidP="006259C8">
            <w:pPr>
              <w:spacing w:after="200" w:line="276" w:lineRule="auto"/>
              <w:rPr>
                <w:rFonts w:eastAsiaTheme="minorHAnsi"/>
                <w:lang w:val="bg-BG"/>
              </w:rPr>
            </w:pPr>
          </w:p>
        </w:tc>
      </w:tr>
      <w:tr w:rsidR="00C36198" w:rsidRPr="00E47EEF" w:rsidTr="006259C8">
        <w:trPr>
          <w:tblCellSpacing w:w="0" w:type="dxa"/>
        </w:trPr>
        <w:tc>
          <w:tcPr>
            <w:tcW w:w="0" w:type="auto"/>
            <w:shd w:val="clear" w:color="auto" w:fill="F7F7F4"/>
            <w:vAlign w:val="center"/>
            <w:hideMark/>
          </w:tcPr>
          <w:p w:rsidR="00C36198" w:rsidRPr="00E47EEF" w:rsidRDefault="00C36198" w:rsidP="006259C8">
            <w:pPr>
              <w:spacing w:after="200" w:line="276" w:lineRule="auto"/>
              <w:rPr>
                <w:rFonts w:eastAsiaTheme="minorHAnsi"/>
                <w:lang w:val="bg-BG"/>
              </w:rPr>
            </w:pPr>
          </w:p>
        </w:tc>
      </w:tr>
      <w:tr w:rsidR="00C36198" w:rsidRPr="00E47EEF" w:rsidTr="006259C8">
        <w:trPr>
          <w:trHeight w:val="45"/>
          <w:tblCellSpacing w:w="0" w:type="dxa"/>
        </w:trPr>
        <w:tc>
          <w:tcPr>
            <w:tcW w:w="0" w:type="auto"/>
            <w:shd w:val="clear" w:color="auto" w:fill="F7F7F4"/>
            <w:vAlign w:val="center"/>
            <w:hideMark/>
          </w:tcPr>
          <w:p w:rsidR="00C36198" w:rsidRPr="00E47EEF" w:rsidRDefault="00C36198" w:rsidP="006259C8">
            <w:pPr>
              <w:spacing w:after="200" w:line="276" w:lineRule="auto"/>
              <w:rPr>
                <w:rFonts w:eastAsiaTheme="minorHAnsi"/>
                <w:lang w:val="bg-BG"/>
              </w:rPr>
            </w:pPr>
          </w:p>
        </w:tc>
      </w:tr>
      <w:tr w:rsidR="00C36198" w:rsidRPr="00E47EEF" w:rsidTr="006259C8">
        <w:trPr>
          <w:tblCellSpacing w:w="0" w:type="dxa"/>
        </w:trPr>
        <w:tc>
          <w:tcPr>
            <w:tcW w:w="0" w:type="auto"/>
            <w:shd w:val="clear" w:color="auto" w:fill="F7F7F4"/>
            <w:vAlign w:val="center"/>
            <w:hideMark/>
          </w:tcPr>
          <w:p w:rsidR="00C36198" w:rsidRPr="00E47EEF" w:rsidRDefault="00C36198" w:rsidP="006259C8">
            <w:pPr>
              <w:spacing w:after="200" w:line="276" w:lineRule="auto"/>
              <w:rPr>
                <w:rFonts w:eastAsiaTheme="minorHAnsi"/>
                <w:lang w:val="bg-BG"/>
              </w:rPr>
            </w:pPr>
          </w:p>
        </w:tc>
      </w:tr>
    </w:tbl>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van der Bent, Sebastiaan, and Ines Schornagel. „Allergische reactie na permanente tatoeage.” </w:t>
      </w:r>
      <w:r w:rsidRPr="00E47EEF">
        <w:rPr>
          <w:rFonts w:ascii="Times New Roman" w:hAnsi="Times New Roman"/>
          <w:i/>
          <w:iCs/>
          <w:sz w:val="20"/>
          <w:szCs w:val="20"/>
          <w:lang w:val="bg-BG"/>
        </w:rPr>
        <w:t>Huisarts en wetenschap</w:t>
      </w:r>
      <w:r w:rsidRPr="00E47EEF">
        <w:rPr>
          <w:rFonts w:ascii="Times New Roman" w:hAnsi="Times New Roman"/>
          <w:sz w:val="20"/>
          <w:szCs w:val="20"/>
          <w:lang w:val="bg-BG"/>
        </w:rPr>
        <w:t xml:space="preserve"> 58.1 (2015): 45-45.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shd w:val="clear" w:color="auto" w:fill="FFFFFF"/>
        </w:rPr>
        <w:t>Valdivia, Pedro Pablo Obregón, Dunia Sotolongo Díaz, Haydée de la Fuente Rodríguez, and Dinora García Martín. "Manifestaciones del arte corporal en pacientes atendidos por la misión médica Cubana en el Hospital Distrital de Micomiseng/Manifestations of body art in patients attended by the Cuban Medical at the Mission District Hospital of Micomiseng."</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i/>
          <w:iCs/>
          <w:color w:val="222222"/>
          <w:sz w:val="20"/>
          <w:szCs w:val="20"/>
          <w:shd w:val="clear" w:color="auto" w:fill="FFFFFF"/>
        </w:rPr>
        <w:t>MediCiego</w:t>
      </w:r>
      <w:r w:rsidRPr="00E47EEF">
        <w:rPr>
          <w:rStyle w:val="apple-converted-space"/>
          <w:rFonts w:ascii="Times New Roman" w:hAnsi="Times New Roman"/>
          <w:color w:val="222222"/>
          <w:sz w:val="20"/>
          <w:szCs w:val="20"/>
          <w:shd w:val="clear" w:color="auto" w:fill="FFFFFF"/>
        </w:rPr>
        <w:t> </w:t>
      </w:r>
      <w:r w:rsidRPr="00E47EEF">
        <w:rPr>
          <w:rFonts w:ascii="Times New Roman" w:hAnsi="Times New Roman"/>
          <w:color w:val="222222"/>
          <w:sz w:val="20"/>
          <w:szCs w:val="20"/>
          <w:shd w:val="clear" w:color="auto" w:fill="FFFFFF"/>
        </w:rPr>
        <w:t>21, no. 2 (2015).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Almodovar-Real A, Sánchez-López J, Navarro-Triviño F, Fernández-Pugnaire MA. Reacción liquenoide por pigmento rojo en un tatuaje. SEMERGEN-Medicina de Familia. 2016 Feb 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Attia TH. Child Abuse: Is It Accepted In Some Societies?. International Journal of School and Cognitive Psychology. 2016 Mar 25;2016.</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Dieckmann R, Boone I, Brockmann SO, Hammerl JA, Kolb-Mäurer A, Goebeler M, Luch A, Al Dahouk S. The Risk of Bacterial Infection After Tattooing. Deutsches Aerzteblatt International. 2016 Oct 7;113(40).</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Forbat E, Al-Niaimi F. Patterns of Reactions to Red Pigment Tattoo and Treatment Methods. Dermatology and therapy. 2016 Mar 1;6(1):13-23.</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Islam PS, Chang C, Selmi C, Generali E, Huntley A, Teuber SS, Gershwin ME. Medical Complications of Tattoos: A Comprehensive Review. Clinical reviews in allergy &amp; immunology. 2016 Apr 1;50(2):273-86.</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Laux P, Tralau T, Tentschert J, Blume A, Al Dahouk S, Bäumler W, Bernstein E, Bocca B, Alimonti A, Colebrook H, de Cuyper C. A medical-toxicological view of tattooing. The Lancet. 2016 Jan 29;387(10016):395-402.</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Kluger N. Cutaneous and systemic complications associated with tattooing. La Presse Médicale. 2016 May 6.</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Kluger N. Réactions dites «allergiques» aux tatouages: prise en charge et algorithme thérapeutique. Annales de Dermatologie et de Vénéréologie 2016 May 12. Elsevier Masson.</w:t>
      </w:r>
    </w:p>
    <w:p w:rsidR="00C36198" w:rsidRPr="00E47EEF" w:rsidRDefault="00C36198"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lang w:val="bg-BG"/>
        </w:rPr>
        <w:t>Kluger N. Self</w:t>
      </w:r>
      <w:r w:rsidRPr="00E47EEF">
        <w:rPr>
          <w:rFonts w:ascii="Cambria Math" w:hAnsi="Cambria Math" w:cs="Cambria Math"/>
          <w:sz w:val="20"/>
          <w:szCs w:val="20"/>
          <w:lang w:val="bg-BG"/>
        </w:rPr>
        <w:t>‐</w:t>
      </w:r>
      <w:r w:rsidRPr="00E47EEF">
        <w:rPr>
          <w:rFonts w:ascii="Times New Roman" w:hAnsi="Times New Roman"/>
          <w:sz w:val="20"/>
          <w:szCs w:val="20"/>
          <w:lang w:val="bg-BG"/>
        </w:rPr>
        <w:t>reported tattoo reactions in a cohort of 448 French tattooists. International journal of dermatology. 2016 Jul 1;55(7):764-8.</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Mushtaq J, Walker A, Hunter B. Under pressure: progressively enlarging facial mass following high-pressure paint injection injury. BMJ case reports. 2016 Jan 19;2016:bcr2015212817.</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Piccinini, Paola, et al. "Safety of tattoos and permanent make-up Final report." (2016).</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Shinohara MM. Complications of decorative tattoo. Clinics in dermatology. 2016 Apr 30;34(2):287-92.</w:t>
      </w:r>
    </w:p>
    <w:p w:rsidR="00C36198" w:rsidRPr="00E47EEF" w:rsidRDefault="00C36198"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lang w:val="bg-BG"/>
        </w:rPr>
        <w:t>Acuña JR, Garibay AR, Muñiz RD. Reacción granulomatosa sarcoidea asociada a tatuaje cosmético con respuesta satisfactoria al tratamiento con dapsona. Piel. 2017 Sep 22.</w:t>
      </w:r>
    </w:p>
    <w:p w:rsidR="00C36198" w:rsidRPr="00E47EEF" w:rsidRDefault="003F165A" w:rsidP="003F165A">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color w:val="222222"/>
          <w:sz w:val="20"/>
          <w:szCs w:val="20"/>
        </w:rPr>
        <w:t>Chatterjee K, Roy A, Ghosh R, Barua JK, Halder S, Banerjee G. The bumpy face of che guevara: An interesting case. Indian journal of dermatology. 2017 Nov;62(6):675.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Galbarczyk A, Ziomkiewicz A. Tattooed men: Healthy bad boys and good-looking competitors. Personality and Individual Differences. 2017 Feb 1;106:122-5.</w:t>
      </w:r>
    </w:p>
    <w:p w:rsidR="003F165A" w:rsidRPr="00E47EEF" w:rsidRDefault="003F165A"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Sagoe D, Pallesen S, Andreassen CS. Prevalence and correlates of tattooing in Norway: A large</w:t>
      </w:r>
      <w:r w:rsidRPr="00E47EEF">
        <w:rPr>
          <w:rFonts w:ascii="Cambria Math" w:hAnsi="Cambria Math" w:cs="Cambria Math"/>
          <w:color w:val="222222"/>
          <w:sz w:val="20"/>
          <w:szCs w:val="20"/>
        </w:rPr>
        <w:t>‐</w:t>
      </w:r>
      <w:r w:rsidRPr="00E47EEF">
        <w:rPr>
          <w:rFonts w:ascii="Times New Roman" w:hAnsi="Times New Roman"/>
          <w:color w:val="222222"/>
          <w:sz w:val="20"/>
          <w:szCs w:val="20"/>
        </w:rPr>
        <w:t>scale cross</w:t>
      </w:r>
      <w:r w:rsidRPr="00E47EEF">
        <w:rPr>
          <w:rFonts w:ascii="Cambria Math" w:hAnsi="Cambria Math" w:cs="Cambria Math"/>
          <w:color w:val="222222"/>
          <w:sz w:val="20"/>
          <w:szCs w:val="20"/>
        </w:rPr>
        <w:t>‐</w:t>
      </w:r>
      <w:r w:rsidRPr="00E47EEF">
        <w:rPr>
          <w:rFonts w:ascii="Times New Roman" w:hAnsi="Times New Roman"/>
          <w:color w:val="222222"/>
          <w:sz w:val="20"/>
          <w:szCs w:val="20"/>
        </w:rPr>
        <w:t>sectional study. Scandinavian journal of psychology. 2017 Dec 1;58(6):562-70.</w:t>
      </w:r>
    </w:p>
    <w:p w:rsidR="00C36198" w:rsidRPr="00E47EEF" w:rsidRDefault="00C36198"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lang w:val="bg-BG"/>
        </w:rPr>
        <w:t>Sousa, Ronaldo Adriano C. "Syphilis Among Illicit Drugs Users in the State of Pará, Brazilian Amazon." PhD diss., Universidade Federal do Pará, 2017.</w:t>
      </w:r>
    </w:p>
    <w:p w:rsidR="00C36198" w:rsidRPr="00E47EEF" w:rsidRDefault="00C36198"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lang w:val="bg-BG"/>
        </w:rPr>
        <w:t>Shashikumar BM, Harish MR, Shwetha B, Kavya M, Deepadarshan K, Phani HN. Hypersensitive reaction to tattoos: A growing menace in rural India. Indian Journal of Dermatology. 2017 May;62(3):291.</w:t>
      </w:r>
    </w:p>
    <w:p w:rsidR="00C36198" w:rsidRPr="00E47EEF" w:rsidRDefault="00C36198"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lang w:val="bg-BG"/>
        </w:rPr>
        <w:t>Stolarczyk J, Kubiś M, Brzosko M. Autoimmunologiczny zespół indukowany przez adiuwanty (ASIA). Pomeranian Journal of Life Sciences. 2017 Mar 6;62(1).</w:t>
      </w:r>
    </w:p>
    <w:p w:rsidR="00C36198" w:rsidRPr="00E47EEF" w:rsidRDefault="00C36198"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lang w:val="bg-BG"/>
        </w:rPr>
        <w:t>Wegner T, Lüth J, Flaig B, Schäd</w:t>
      </w:r>
      <w:r w:rsidRPr="00E47EEF">
        <w:rPr>
          <w:rFonts w:ascii="Cambria Math" w:hAnsi="Cambria Math" w:cs="Cambria Math"/>
          <w:sz w:val="20"/>
          <w:szCs w:val="20"/>
          <w:lang w:val="bg-BG"/>
        </w:rPr>
        <w:t>‐</w:t>
      </w:r>
      <w:r w:rsidRPr="00E47EEF">
        <w:rPr>
          <w:rFonts w:ascii="Times New Roman" w:hAnsi="Times New Roman"/>
          <w:sz w:val="20"/>
          <w:szCs w:val="20"/>
          <w:lang w:val="bg-BG"/>
        </w:rPr>
        <w:t>Trcka S, Emmert S, Brauns B. Ulzerierende Plaque innerhalb einer Tätowierung bei einem 49</w:t>
      </w:r>
      <w:r w:rsidRPr="00E47EEF">
        <w:rPr>
          <w:rFonts w:ascii="Cambria Math" w:hAnsi="Cambria Math" w:cs="Cambria Math"/>
          <w:sz w:val="20"/>
          <w:szCs w:val="20"/>
          <w:lang w:val="bg-BG"/>
        </w:rPr>
        <w:t>‐</w:t>
      </w:r>
      <w:r w:rsidRPr="00E47EEF">
        <w:rPr>
          <w:rFonts w:ascii="Times New Roman" w:hAnsi="Times New Roman"/>
          <w:sz w:val="20"/>
          <w:szCs w:val="20"/>
          <w:lang w:val="bg-BG"/>
        </w:rPr>
        <w:t>jährigen Mann. JDDG: Journal der Deutschen Dermatologischen Gesellschaft. 2017 Jun 1;15(6):678-81.</w:t>
      </w:r>
    </w:p>
    <w:p w:rsidR="00C36198" w:rsidRPr="00E47EEF" w:rsidRDefault="00C36198"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lang w:val="bg-BG"/>
        </w:rPr>
        <w:t>West SE, Kostuchenko P, Kosari P, Sangueza OP. Unusual Eruption on the Arm. The American Journal of Dermatopathology. 2017 Aug 1;39(8):e102-3.</w:t>
      </w:r>
    </w:p>
    <w:p w:rsidR="00C36198" w:rsidRPr="00E47EEF" w:rsidRDefault="00C36198"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rPr>
        <w:t>Wu CH, Thong HY, Huang CC, Chen PH. Report of two cases of cutaneous Mycobacterium abscessus infection complicating professional decorative tattoo. Dermatologica Sinica. 2017 Mar 31;35(1):40-3.</w:t>
      </w:r>
    </w:p>
    <w:p w:rsidR="009C1052" w:rsidRPr="00E47EEF" w:rsidRDefault="00C36198"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lang w:val="bg-BG"/>
        </w:rPr>
        <w:t>Zarazaga IP, Arias GM, Fernández AR, Castro JG. Eliminación de tatuajes con láser. Piel. 201</w:t>
      </w:r>
      <w:r w:rsidR="009C1052" w:rsidRPr="00E47EEF">
        <w:rPr>
          <w:rFonts w:ascii="Times New Roman" w:hAnsi="Times New Roman"/>
          <w:color w:val="222222"/>
          <w:sz w:val="20"/>
          <w:szCs w:val="20"/>
        </w:rPr>
        <w:t xml:space="preserve"> </w:t>
      </w:r>
    </w:p>
    <w:p w:rsidR="003F165A" w:rsidRDefault="003F165A" w:rsidP="003F165A">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lang w:val="bg-BG"/>
        </w:rPr>
        <w:t>Zipori Y, Jakobi P, Solt I, Abecassis P. The need for an epidural “window of opportunity” in pregnant women with a lumbar tattoo. International Journal of Obstetric Anesthesia. 2017 Sep 21.</w:t>
      </w:r>
    </w:p>
    <w:p w:rsidR="00C03C79" w:rsidRPr="00E47EEF" w:rsidRDefault="00C03C79" w:rsidP="003F165A">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Chung, Jina, et al. "Cutaneous infections due to nontuberculosis mycobacterium: recognition and management." </w:t>
      </w:r>
      <w:r>
        <w:rPr>
          <w:i/>
          <w:iCs/>
          <w:color w:val="222222"/>
        </w:rPr>
        <w:t>American journal of clinical dermatology</w:t>
      </w:r>
      <w:r>
        <w:rPr>
          <w:color w:val="222222"/>
        </w:rPr>
        <w:t xml:space="preserve"> 19.6 (2018): 867-878.</w:t>
      </w:r>
    </w:p>
    <w:p w:rsidR="009C1052" w:rsidRPr="00E47EEF" w:rsidRDefault="009C1052"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color w:val="222222"/>
          <w:sz w:val="20"/>
          <w:szCs w:val="20"/>
        </w:rPr>
        <w:lastRenderedPageBreak/>
        <w:t>K</w:t>
      </w:r>
      <w:r w:rsidR="003F165A" w:rsidRPr="00E47EEF">
        <w:rPr>
          <w:rFonts w:ascii="Times New Roman" w:hAnsi="Times New Roman"/>
          <w:color w:val="222222"/>
          <w:sz w:val="20"/>
          <w:szCs w:val="20"/>
        </w:rPr>
        <w:t>ruger</w:t>
      </w:r>
      <w:r w:rsidRPr="00E47EEF">
        <w:rPr>
          <w:rFonts w:ascii="Times New Roman" w:hAnsi="Times New Roman"/>
          <w:color w:val="222222"/>
          <w:sz w:val="20"/>
          <w:szCs w:val="20"/>
        </w:rPr>
        <w:t xml:space="preserve"> N. Improving patient outcomes: decorative tattoos, breast cancer and lymphoedema. Wounds UK. 2018 Apr 1;14(2).</w:t>
      </w:r>
    </w:p>
    <w:p w:rsidR="009C1052" w:rsidRPr="00E47EEF" w:rsidRDefault="009C1052"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color w:val="222222"/>
          <w:sz w:val="20"/>
          <w:szCs w:val="20"/>
        </w:rPr>
        <w:t>Olvera Cortés V, González Alcudia AA, Pulido Díaz N, Arauco O, Rhony Á, Ramírez Q, de Jesús M. Moluscum Contagiosum Infection over Tattoed Skin: A Case Report. Dermatología Cosmética, Médica y Quirúrgica. 2018 Apr 9;16(1):28-31.</w:t>
      </w:r>
      <w:r w:rsidR="00C36198" w:rsidRPr="00E47EEF">
        <w:rPr>
          <w:rFonts w:ascii="Times New Roman" w:hAnsi="Times New Roman"/>
          <w:sz w:val="20"/>
          <w:szCs w:val="20"/>
          <w:lang w:val="bg-BG"/>
        </w:rPr>
        <w:t>7 Apr 10.</w:t>
      </w:r>
    </w:p>
    <w:p w:rsidR="009C1052" w:rsidRPr="00E47EEF" w:rsidRDefault="009C1052"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color w:val="222222"/>
          <w:sz w:val="20"/>
          <w:szCs w:val="20"/>
        </w:rPr>
        <w:t>Sadeq AG, Al-Rubaya GM, Alzahrani F, Bukhari IA. The Verrucous Butterfly Tattoo. Journal of Health Science. 2018;8(1):1-3.</w:t>
      </w:r>
    </w:p>
    <w:p w:rsidR="009C1052" w:rsidRPr="00C03C79" w:rsidRDefault="009C1052"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color w:val="222222"/>
          <w:sz w:val="20"/>
          <w:szCs w:val="20"/>
        </w:rPr>
        <w:t>Vellaisamy G, Tirumalae R, Inchara YK. Histopathologic spectrum of reactions to black tattoo pigment: a report of five cases from India. Egyptian Journal of Dermatology and Venerology. 2018 Jan 1;38(1):18.</w:t>
      </w:r>
    </w:p>
    <w:p w:rsidR="00C03C79" w:rsidRPr="00CC786C" w:rsidRDefault="00C03C79" w:rsidP="002A419B">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Ameri, Amir H., et al. "IL-33/regulatory T cell axis triggers the development of a tumor-promoting immune environment in chronic inflammation." </w:t>
      </w:r>
      <w:r>
        <w:rPr>
          <w:i/>
          <w:iCs/>
          <w:color w:val="222222"/>
        </w:rPr>
        <w:t>Proceedings of the National Academy of Sciences</w:t>
      </w:r>
      <w:r>
        <w:rPr>
          <w:color w:val="222222"/>
        </w:rPr>
        <w:t xml:space="preserve"> 116.7 (2019): 2646-2651.</w:t>
      </w:r>
    </w:p>
    <w:p w:rsidR="00CC786C" w:rsidRPr="00CC786C" w:rsidRDefault="00CC786C" w:rsidP="002A419B">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Badavanis, George, et al. "Late-onset pseudoepitheliomatous hyperplasia developing within a red ink tattoo." </w:t>
      </w:r>
      <w:r>
        <w:rPr>
          <w:i/>
          <w:iCs/>
          <w:color w:val="222222"/>
        </w:rPr>
        <w:t>Dermatology online journal</w:t>
      </w:r>
      <w:r>
        <w:rPr>
          <w:color w:val="222222"/>
        </w:rPr>
        <w:t xml:space="preserve"> 25.5 (2019).</w:t>
      </w:r>
    </w:p>
    <w:p w:rsidR="00CC786C" w:rsidRPr="00CC786C" w:rsidRDefault="00CC786C" w:rsidP="002A419B">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Grodner, C., et al. "Tattooing and psoriasis: dermatologists’ knowledge, attitudes and practices. An international study." </w:t>
      </w:r>
      <w:r>
        <w:rPr>
          <w:i/>
          <w:iCs/>
          <w:color w:val="222222"/>
        </w:rPr>
        <w:t>J Eur Acad Dermatol Venereol</w:t>
      </w:r>
      <w:r>
        <w:rPr>
          <w:color w:val="222222"/>
        </w:rPr>
        <w:t xml:space="preserve"> 33 (2019): e38-e40.</w:t>
      </w:r>
    </w:p>
    <w:p w:rsidR="00CC786C" w:rsidRPr="00CC786C" w:rsidRDefault="00CC786C" w:rsidP="002A419B">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Kirchhof, Mark G., and Se Mang Wong. "Tattoos and human papilloma virus: A case report of tattoo-associated flat warts (verrucae planae)." </w:t>
      </w:r>
      <w:r>
        <w:rPr>
          <w:i/>
          <w:iCs/>
          <w:color w:val="222222"/>
        </w:rPr>
        <w:t>SAGE open medical case reports</w:t>
      </w:r>
      <w:r>
        <w:rPr>
          <w:color w:val="222222"/>
        </w:rPr>
        <w:t xml:space="preserve"> 7 (2019): 2050313X19857416.</w:t>
      </w:r>
    </w:p>
    <w:p w:rsidR="00CC786C" w:rsidRPr="00CC786C" w:rsidRDefault="00CC786C" w:rsidP="002A419B">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Nørreslet, Line Brok, et al. "Tattoos and skin barrier function: Measurements of TEWL, stratum corneum conductance and capacitance, pH, and filaggrin." </w:t>
      </w:r>
      <w:r>
        <w:rPr>
          <w:i/>
          <w:iCs/>
          <w:color w:val="222222"/>
        </w:rPr>
        <w:t>Skin Research and Technology</w:t>
      </w:r>
      <w:r>
        <w:rPr>
          <w:color w:val="222222"/>
        </w:rPr>
        <w:t xml:space="preserve"> 25.3 (2019): 382-388.</w:t>
      </w:r>
    </w:p>
    <w:p w:rsidR="00CC786C" w:rsidRPr="00CC786C" w:rsidRDefault="00CC786C" w:rsidP="002A419B">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Petrochko, Jameson M., et al. "Tattoo-associated complications and related topics: A comprehensive review." </w:t>
      </w:r>
      <w:r>
        <w:rPr>
          <w:i/>
          <w:iCs/>
          <w:color w:val="222222"/>
        </w:rPr>
        <w:t>International Journal of Academic Medicine</w:t>
      </w:r>
      <w:r>
        <w:rPr>
          <w:color w:val="222222"/>
        </w:rPr>
        <w:t xml:space="preserve"> 5.1 (2019): 19.</w:t>
      </w:r>
    </w:p>
    <w:p w:rsidR="00CC786C" w:rsidRPr="00CC786C" w:rsidRDefault="00CC786C" w:rsidP="002A419B">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Сорокина, Анастасия Валерьевна. "Современный взгляд на лечение рубцов после татуажа." </w:t>
      </w:r>
      <w:r>
        <w:rPr>
          <w:i/>
          <w:iCs/>
          <w:color w:val="222222"/>
        </w:rPr>
        <w:t>Медицина. Социология. Философия. Прикладные исследования</w:t>
      </w:r>
      <w:r>
        <w:rPr>
          <w:color w:val="222222"/>
        </w:rPr>
        <w:t xml:space="preserve"> 6 (2019).</w:t>
      </w:r>
    </w:p>
    <w:p w:rsidR="00CC786C" w:rsidRPr="00C03C79" w:rsidRDefault="00CC786C" w:rsidP="002A419B">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El Baraka, F. Cherkaoui, et al. "Mélanomes sur tatouage: deux observations et revue systématique de la littérature." </w:t>
      </w:r>
      <w:r>
        <w:rPr>
          <w:i/>
          <w:iCs/>
          <w:color w:val="222222"/>
        </w:rPr>
        <w:t>Annales de Dermatologie et de Vénéréologie</w:t>
      </w:r>
      <w:r>
        <w:rPr>
          <w:color w:val="222222"/>
        </w:rPr>
        <w:t>. Vol. 147. No. 4. Elsevier Masson, 2020.</w:t>
      </w:r>
    </w:p>
    <w:p w:rsidR="00C03C79" w:rsidRPr="00C03C79" w:rsidRDefault="00C03C79"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Butterfield, Jesse L., et al. "Solar Freckles: Long-Term Photochromic Tattoos for Intradermal Ultraviolet Radiometry." </w:t>
      </w:r>
      <w:r>
        <w:rPr>
          <w:i/>
          <w:iCs/>
          <w:color w:val="222222"/>
        </w:rPr>
        <w:t>ACS nano</w:t>
      </w:r>
      <w:r>
        <w:rPr>
          <w:color w:val="222222"/>
        </w:rPr>
        <w:t xml:space="preserve"> 14.10 (2020): 13619-13628.</w:t>
      </w:r>
    </w:p>
    <w:p w:rsidR="00C03C79" w:rsidRPr="00CC786C" w:rsidRDefault="00C03C79"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Huisman, Sanne, et al. "Cutaneous non-allergic complications in tattoos: An overview of the literature." </w:t>
      </w:r>
      <w:r>
        <w:rPr>
          <w:i/>
          <w:iCs/>
          <w:color w:val="222222"/>
        </w:rPr>
        <w:t>Presse medicale (Paris, France: 1983)</w:t>
      </w:r>
      <w:r>
        <w:rPr>
          <w:color w:val="222222"/>
        </w:rPr>
        <w:t xml:space="preserve"> 49.4 (2020): 104049.</w:t>
      </w:r>
    </w:p>
    <w:p w:rsidR="00CC786C" w:rsidRPr="00C03C79" w:rsidRDefault="00CC786C"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FridmanSorokina, Anastasiya V. "Innovative Methods Of Miscellaneous Skin Inclusions Removal And Post-Inflammatory Hyperpigmentation Correction." </w:t>
      </w:r>
      <w:r>
        <w:rPr>
          <w:i/>
          <w:iCs/>
          <w:color w:val="222222"/>
        </w:rPr>
        <w:t>European Journal of Molecular &amp; Clinical Medicine</w:t>
      </w:r>
      <w:r>
        <w:rPr>
          <w:color w:val="222222"/>
        </w:rPr>
        <w:t xml:space="preserve"> 7.5 (2020): 214-221.</w:t>
      </w:r>
    </w:p>
    <w:p w:rsidR="00C03C79" w:rsidRPr="00C03C79" w:rsidRDefault="00C03C79"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Galbarczyk, Andrzej, et al. "Association between sexual orientations of individuals and perceptions of tattooed men." </w:t>
      </w:r>
      <w:r>
        <w:rPr>
          <w:i/>
          <w:iCs/>
          <w:color w:val="222222"/>
        </w:rPr>
        <w:t>Psychology &amp; Sexuality</w:t>
      </w:r>
      <w:r>
        <w:rPr>
          <w:color w:val="222222"/>
        </w:rPr>
        <w:t xml:space="preserve"> 11.3 (2020): 150-160.</w:t>
      </w:r>
    </w:p>
    <w:p w:rsidR="00C03C79" w:rsidRPr="00CC786C" w:rsidRDefault="00C03C79"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Grodner, C. A. M. I. L. L. E., et al. "Tattoo complications in treated and non</w:t>
      </w:r>
      <w:r>
        <w:rPr>
          <w:rFonts w:ascii="Cambria Math" w:hAnsi="Cambria Math" w:cs="Cambria Math"/>
          <w:color w:val="222222"/>
        </w:rPr>
        <w:t>‐</w:t>
      </w:r>
      <w:r>
        <w:rPr>
          <w:color w:val="222222"/>
        </w:rPr>
        <w:t xml:space="preserve">treated psoriatic patients." </w:t>
      </w:r>
      <w:r>
        <w:rPr>
          <w:i/>
          <w:iCs/>
          <w:color w:val="222222"/>
        </w:rPr>
        <w:t>Journal of the European Academy of Dermatology and Venereology</w:t>
      </w:r>
      <w:r>
        <w:rPr>
          <w:color w:val="222222"/>
        </w:rPr>
        <w:t xml:space="preserve"> 34.4 (2020): 888-896.</w:t>
      </w:r>
    </w:p>
    <w:p w:rsidR="00CC786C" w:rsidRPr="00C03C79" w:rsidRDefault="00CC786C"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Grodner, C., et al. "Déterminants de la réticence des dermatologues vis-à-vis du tatouage chez les patients atteints de psoriasis. Une étude internationale." </w:t>
      </w:r>
      <w:r>
        <w:rPr>
          <w:i/>
          <w:iCs/>
          <w:color w:val="222222"/>
        </w:rPr>
        <w:t>Annales de Dermatologie et de Vénéréologie</w:t>
      </w:r>
      <w:r>
        <w:rPr>
          <w:color w:val="222222"/>
        </w:rPr>
        <w:t>. Vol. 147. No. 12. Elsevier Masson, 2020.</w:t>
      </w:r>
    </w:p>
    <w:p w:rsidR="00C03C79" w:rsidRPr="00C03C79" w:rsidRDefault="00C03C79"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Kim, So Young, et al. "Evaluation of phototoxicity of tattoo pigments using the 3 T3 neutral red uptake phototoxicity test and a 3D human reconstructed skin model." </w:t>
      </w:r>
      <w:r>
        <w:rPr>
          <w:i/>
          <w:iCs/>
          <w:color w:val="222222"/>
        </w:rPr>
        <w:t>Toxicology in Vitro</w:t>
      </w:r>
      <w:r>
        <w:rPr>
          <w:color w:val="222222"/>
        </w:rPr>
        <w:t xml:space="preserve"> 65 (2020): 104813.</w:t>
      </w:r>
    </w:p>
    <w:p w:rsidR="00C03C79" w:rsidRPr="00CC786C" w:rsidRDefault="00C03C79"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Ogawa, Toru, Mirian Nacagami Sotto, and Mai P. Hoang. "Granulomatous dermatitis and others." </w:t>
      </w:r>
      <w:r>
        <w:rPr>
          <w:i/>
          <w:iCs/>
          <w:color w:val="222222"/>
        </w:rPr>
        <w:t>Hospital-Based Dermatopathology</w:t>
      </w:r>
      <w:r>
        <w:rPr>
          <w:color w:val="222222"/>
        </w:rPr>
        <w:t>. Springer, Cham, 2020. 137-198.</w:t>
      </w:r>
    </w:p>
    <w:p w:rsidR="00CC786C" w:rsidRPr="00C03C79" w:rsidRDefault="00CC786C"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Park, Austin M., Nathanael E. Hathaway, and Kevin T. Wright. "Mycobacterium mageritense tattoo infection: a known complication with a novel species." </w:t>
      </w:r>
      <w:r>
        <w:rPr>
          <w:i/>
          <w:iCs/>
          <w:color w:val="222222"/>
        </w:rPr>
        <w:t>Dermatology online journal</w:t>
      </w:r>
      <w:r>
        <w:rPr>
          <w:color w:val="222222"/>
        </w:rPr>
        <w:t xml:space="preserve"> 26.4 (2020).</w:t>
      </w:r>
    </w:p>
    <w:p w:rsidR="00C03C79" w:rsidRPr="00C03C79" w:rsidRDefault="00C03C79"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Saluja, Raminder, and Richard D. Gentile. "Picosecond Laser: Tattoos and Skin Rejuvenation." </w:t>
      </w:r>
      <w:r>
        <w:rPr>
          <w:i/>
          <w:iCs/>
          <w:color w:val="222222"/>
        </w:rPr>
        <w:t>Facial plastic surgery clinics of North America</w:t>
      </w:r>
      <w:r>
        <w:rPr>
          <w:color w:val="222222"/>
        </w:rPr>
        <w:t xml:space="preserve"> 28.1 (2020): 87-100.</w:t>
      </w:r>
    </w:p>
    <w:p w:rsidR="00C03C79" w:rsidRPr="00CC786C" w:rsidRDefault="00C03C79"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Tomita, Shoichi, Katsuya Mori, and Hitomi Yamazaki. "A survey on the safety of and patient satisfaction after nipple-areola tattooing." </w:t>
      </w:r>
      <w:r>
        <w:rPr>
          <w:i/>
          <w:iCs/>
          <w:color w:val="222222"/>
        </w:rPr>
        <w:t>Aesthetic plastic surgery</w:t>
      </w:r>
      <w:r>
        <w:rPr>
          <w:color w:val="222222"/>
        </w:rPr>
        <w:t xml:space="preserve"> (2020): 1-7.</w:t>
      </w:r>
    </w:p>
    <w:p w:rsidR="00CC786C" w:rsidRPr="00E47EEF" w:rsidRDefault="00CC786C"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Wennekers, Mèdelyn M., Jeffrey Damman, and Martijn van Doorn. "Een patiënt met een granulomateuze ontstekingsreactie ter plaatse van een tatoeage en een panuveïtis." </w:t>
      </w:r>
      <w:r>
        <w:rPr>
          <w:i/>
          <w:iCs/>
          <w:color w:val="222222"/>
        </w:rPr>
        <w:t>Nederlands Tijdschrift voor Dermatologie en Venereologie</w:t>
      </w:r>
      <w:r>
        <w:rPr>
          <w:color w:val="222222"/>
        </w:rPr>
        <w:t xml:space="preserve"> 30.5 (2020): 4-5.</w:t>
      </w:r>
    </w:p>
    <w:p w:rsidR="00CC786C" w:rsidRPr="00CC786C" w:rsidRDefault="00CC786C"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Agarwal, Pooja, et al. "Histopathological evaluation of cutaneous reactions to tattoos: Study at a tertiary care center." </w:t>
      </w:r>
      <w:r>
        <w:rPr>
          <w:i/>
          <w:iCs/>
          <w:color w:val="222222"/>
        </w:rPr>
        <w:t>Journal of Cutaneous Pathology</w:t>
      </w:r>
      <w:r>
        <w:rPr>
          <w:color w:val="222222"/>
        </w:rPr>
        <w:t xml:space="preserve"> (2021).</w:t>
      </w:r>
    </w:p>
    <w:p w:rsidR="00C03C79" w:rsidRPr="00C03C79" w:rsidRDefault="00C03C79"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Carlson, Craig S., et al. "On the attenuation of ultrasound by pure black tattoo ink." </w:t>
      </w:r>
      <w:r>
        <w:rPr>
          <w:i/>
          <w:iCs/>
          <w:color w:val="222222"/>
        </w:rPr>
        <w:t>SAIEE Africa Research Journal</w:t>
      </w:r>
      <w:r>
        <w:rPr>
          <w:color w:val="222222"/>
        </w:rPr>
        <w:t xml:space="preserve"> 112.1 (2021): 24-31.</w:t>
      </w:r>
    </w:p>
    <w:p w:rsidR="00C03C79" w:rsidRPr="00C03C79" w:rsidRDefault="00C03C79" w:rsidP="002A419B">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Chakraborty, Sagnik, et al. "Study on isotherm, kinetics, and thermodynamics of adsorption of crystal violet dye by calcium oxide modified fly ash." </w:t>
      </w:r>
      <w:r>
        <w:rPr>
          <w:i/>
          <w:iCs/>
          <w:color w:val="222222"/>
        </w:rPr>
        <w:t>Environmental Engineering Research</w:t>
      </w:r>
      <w:r>
        <w:rPr>
          <w:color w:val="222222"/>
        </w:rPr>
        <w:t xml:space="preserve"> 26.1 (2021).</w:t>
      </w:r>
    </w:p>
    <w:p w:rsidR="00C03C79" w:rsidRPr="00C03C79" w:rsidRDefault="00C03C79" w:rsidP="002A419B">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Gualdi, Giulio, et al. "Tattoo: Ancient art and current problems." </w:t>
      </w:r>
      <w:r>
        <w:rPr>
          <w:i/>
          <w:iCs/>
          <w:color w:val="222222"/>
        </w:rPr>
        <w:t>Journal of Cosmetic Dermatology</w:t>
      </w:r>
      <w:r>
        <w:rPr>
          <w:color w:val="222222"/>
        </w:rPr>
        <w:t xml:space="preserve"> 20.2 (2021): 602-604.</w:t>
      </w:r>
    </w:p>
    <w:p w:rsidR="00C03C79" w:rsidRPr="00C03C79" w:rsidRDefault="00C03C79" w:rsidP="00C03C79">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Karregat, Joey JJP, et al. "Assessment of cytotoxicity and sensitization potential of intradermally injected tattoo inks in reconstructed human skin." </w:t>
      </w:r>
      <w:r>
        <w:rPr>
          <w:i/>
          <w:iCs/>
          <w:color w:val="222222"/>
        </w:rPr>
        <w:t>Contact Dermatitis</w:t>
      </w:r>
      <w:r>
        <w:rPr>
          <w:color w:val="222222"/>
        </w:rPr>
        <w:t xml:space="preserve"> (2021).</w:t>
      </w:r>
    </w:p>
    <w:p w:rsidR="00C03C79" w:rsidRPr="00C03C79" w:rsidRDefault="00C03C79" w:rsidP="002A419B">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Osu, Tinisha, et al. "Fluctuating asymmetry of finger lengths, digit ratio (2D: 4D), and tattoos: A pre-registered replication and extension of Koziel et al.(2010)." </w:t>
      </w:r>
      <w:r>
        <w:rPr>
          <w:i/>
          <w:iCs/>
          <w:color w:val="222222"/>
        </w:rPr>
        <w:t>Early Human Development</w:t>
      </w:r>
      <w:r>
        <w:rPr>
          <w:color w:val="222222"/>
        </w:rPr>
        <w:t xml:space="preserve"> 152 (2021): 105273.</w:t>
      </w:r>
    </w:p>
    <w:p w:rsidR="00C03C79" w:rsidRPr="00CC786C" w:rsidRDefault="00C03C79" w:rsidP="002A419B">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Serrano-Serra, Jose-Pablo, et al. "Epidermal Barrier Function and Skin Homeostasis in Skin with Permanent and Adhesive Tattoos: A Cross-Sectional Study." </w:t>
      </w:r>
      <w:r>
        <w:rPr>
          <w:i/>
          <w:iCs/>
          <w:color w:val="222222"/>
        </w:rPr>
        <w:t>Journal of Clinical Medicine</w:t>
      </w:r>
      <w:r>
        <w:rPr>
          <w:color w:val="222222"/>
        </w:rPr>
        <w:t xml:space="preserve"> 10.4 (2021): 888.</w:t>
      </w:r>
    </w:p>
    <w:p w:rsidR="00CC786C" w:rsidRPr="00C03C79" w:rsidRDefault="00CC786C" w:rsidP="002A419B">
      <w:pPr>
        <w:pStyle w:val="ListParagraph"/>
        <w:numPr>
          <w:ilvl w:val="0"/>
          <w:numId w:val="96"/>
        </w:numPr>
        <w:spacing w:after="0" w:line="240" w:lineRule="auto"/>
        <w:ind w:left="501"/>
        <w:rPr>
          <w:rFonts w:ascii="Times New Roman" w:hAnsi="Times New Roman"/>
          <w:sz w:val="20"/>
          <w:szCs w:val="20"/>
          <w:lang w:val="bg-BG"/>
        </w:rPr>
      </w:pPr>
      <w:r>
        <w:rPr>
          <w:color w:val="222222"/>
        </w:rPr>
        <w:t xml:space="preserve">Temiz, Selami Aykut, and Emin Özlü. "Medical Complications of Tattoos." </w:t>
      </w:r>
      <w:r>
        <w:rPr>
          <w:i/>
          <w:iCs/>
          <w:color w:val="222222"/>
        </w:rPr>
        <w:t>Journal of the Turkish Academy of Dermatology</w:t>
      </w:r>
      <w:r>
        <w:rPr>
          <w:color w:val="222222"/>
        </w:rPr>
        <w:t xml:space="preserve"> 15.1 (2021): 1.</w:t>
      </w:r>
    </w:p>
    <w:p w:rsidR="00C36198" w:rsidRPr="00945D3B" w:rsidRDefault="00C36198" w:rsidP="00C36198">
      <w:pPr>
        <w:pStyle w:val="z-TopofForm"/>
        <w:rPr>
          <w:sz w:val="20"/>
          <w:szCs w:val="20"/>
        </w:rPr>
      </w:pPr>
      <w:r w:rsidRPr="00945D3B">
        <w:rPr>
          <w:sz w:val="20"/>
          <w:szCs w:val="20"/>
        </w:rPr>
        <w:t>Top of Form</w:t>
      </w:r>
    </w:p>
    <w:p w:rsidR="00C36198" w:rsidRPr="00945D3B" w:rsidRDefault="00C36198" w:rsidP="00C36198">
      <w:pPr>
        <w:ind w:left="720"/>
        <w:rPr>
          <w:rFonts w:ascii="Arial" w:hAnsi="Arial" w:cs="Arial"/>
        </w:rPr>
      </w:pPr>
      <w:r w:rsidRPr="00945D3B">
        <w:rPr>
          <w:rFonts w:ascii="Arial" w:hAnsi="Arial" w:cs="Arial"/>
          <w:vanish/>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97" type="#_x0000_t75" style="width:1in;height:18pt" o:ole="">
            <v:imagedata r:id="rId199" o:title=""/>
          </v:shape>
          <w:control r:id="rId200" w:name="DefaultOcxName" w:shapeid="_x0000_i2797"/>
        </w:object>
      </w:r>
      <w:r w:rsidRPr="00945D3B">
        <w:rPr>
          <w:rFonts w:ascii="Arial" w:hAnsi="Arial" w:cs="Arial"/>
          <w:vanish/>
        </w:rPr>
        <w:object w:dxaOrig="1440" w:dyaOrig="1440">
          <v:shape id="_x0000_i2796" type="#_x0000_t75" style="width:1in;height:18pt" o:ole="">
            <v:imagedata r:id="rId201" o:title=""/>
          </v:shape>
          <w:control r:id="rId202" w:name="DefaultOcxName1" w:shapeid="_x0000_i2796"/>
        </w:object>
      </w:r>
      <w:r w:rsidRPr="00945D3B">
        <w:rPr>
          <w:rFonts w:ascii="Arial" w:hAnsi="Arial" w:cs="Arial"/>
          <w:vanish/>
        </w:rPr>
        <w:object w:dxaOrig="1440" w:dyaOrig="1440">
          <v:shape id="_x0000_i2795" type="#_x0000_t75" style="width:1in;height:18pt" o:ole="">
            <v:imagedata r:id="rId203" o:title=""/>
          </v:shape>
          <w:control r:id="rId204" w:name="DefaultOcxName2" w:shapeid="_x0000_i2795"/>
        </w:object>
      </w:r>
      <w:r w:rsidRPr="00945D3B">
        <w:rPr>
          <w:rFonts w:ascii="Arial" w:hAnsi="Arial" w:cs="Arial"/>
          <w:vanish/>
        </w:rPr>
        <w:object w:dxaOrig="1440" w:dyaOrig="1440">
          <v:shape id="_x0000_i2794" type="#_x0000_t75" style="width:1in;height:18pt" o:ole="">
            <v:imagedata r:id="rId203" o:title=""/>
          </v:shape>
          <w:control r:id="rId205" w:name="DefaultOcxName3" w:shapeid="_x0000_i2794"/>
        </w:object>
      </w:r>
      <w:r w:rsidRPr="00945D3B">
        <w:rPr>
          <w:rFonts w:ascii="Arial" w:hAnsi="Arial" w:cs="Arial"/>
          <w:vanish/>
        </w:rPr>
        <w:object w:dxaOrig="1440" w:dyaOrig="1440">
          <v:shape id="_x0000_i2793" type="#_x0000_t75" style="width:1in;height:18pt" o:ole="">
            <v:imagedata r:id="rId206" o:title=""/>
          </v:shape>
          <w:control r:id="rId207" w:name="DefaultOcxName4" w:shapeid="_x0000_i2793"/>
        </w:object>
      </w:r>
      <w:r w:rsidRPr="00945D3B">
        <w:rPr>
          <w:rFonts w:ascii="Arial" w:hAnsi="Arial" w:cs="Arial"/>
          <w:vanish/>
        </w:rPr>
        <w:object w:dxaOrig="1440" w:dyaOrig="1440">
          <v:shape id="_x0000_i2792" type="#_x0000_t75" style="width:1in;height:18pt" o:ole="">
            <v:imagedata r:id="rId206" o:title=""/>
          </v:shape>
          <w:control r:id="rId208" w:name="DefaultOcxName5" w:shapeid="_x0000_i2792"/>
        </w:object>
      </w:r>
    </w:p>
    <w:p w:rsidR="00C36198" w:rsidRPr="003F165A" w:rsidRDefault="00C36198" w:rsidP="00C36198">
      <w:pPr>
        <w:rPr>
          <w:rFonts w:ascii="Arial" w:hAnsi="Arial" w:cs="Arial"/>
          <w:b/>
          <w:lang w:val="bg-BG"/>
        </w:rPr>
      </w:pPr>
      <w:r w:rsidRPr="003F165A">
        <w:rPr>
          <w:rFonts w:ascii="Arial" w:hAnsi="Arial" w:cs="Arial"/>
          <w:b/>
          <w:lang w:val="bg-BG"/>
        </w:rPr>
        <w:t xml:space="preserve"> В монографии</w:t>
      </w:r>
    </w:p>
    <w:p w:rsidR="00C36198" w:rsidRPr="00945D3B" w:rsidRDefault="00C36198" w:rsidP="00C36198">
      <w:pPr>
        <w:pStyle w:val="Heading1"/>
        <w:jc w:val="left"/>
        <w:rPr>
          <w:rFonts w:ascii="Arial" w:hAnsi="Arial" w:cs="Arial"/>
          <w:sz w:val="20"/>
        </w:rPr>
      </w:pPr>
    </w:p>
    <w:p w:rsidR="00C36198" w:rsidRPr="00E47EEF" w:rsidRDefault="00C36198" w:rsidP="002A419B">
      <w:pPr>
        <w:numPr>
          <w:ilvl w:val="0"/>
          <w:numId w:val="96"/>
        </w:numPr>
        <w:ind w:left="501"/>
        <w:rPr>
          <w:lang w:val="pt-BR"/>
        </w:rPr>
      </w:pPr>
      <w:r w:rsidRPr="00E47EEF">
        <w:rPr>
          <w:lang w:val="it-IT"/>
        </w:rPr>
        <w:t xml:space="preserve">Giusti G. Trattato di Medicina Legale e scienze affini – Vol. </w:t>
      </w:r>
      <w:r w:rsidRPr="00E47EEF">
        <w:rPr>
          <w:lang w:val="pt-BR"/>
        </w:rPr>
        <w:t>II: Semeiotica medico legale. Amazon.com, 2009,p.810</w:t>
      </w:r>
    </w:p>
    <w:p w:rsidR="00C36198" w:rsidRPr="00E47EEF" w:rsidRDefault="00C36198" w:rsidP="002A419B">
      <w:pPr>
        <w:numPr>
          <w:ilvl w:val="0"/>
          <w:numId w:val="96"/>
        </w:numPr>
        <w:ind w:left="501"/>
      </w:pPr>
      <w:r w:rsidRPr="00E47EEF">
        <w:rPr>
          <w:lang w:val="fr-FR"/>
        </w:rPr>
        <w:t xml:space="preserve">Collet E, Jeudy G. Dermatites de contact aux tatouages et piercings. </w:t>
      </w:r>
      <w:r w:rsidRPr="00E47EEF">
        <w:t>In Progres en dermato-allergologie. Gerda. Ed. By Milpied H. Bordeau 2009</w:t>
      </w:r>
    </w:p>
    <w:p w:rsidR="00C36198" w:rsidRPr="00E47EEF" w:rsidRDefault="00C36198" w:rsidP="002A419B">
      <w:pPr>
        <w:numPr>
          <w:ilvl w:val="0"/>
          <w:numId w:val="96"/>
        </w:numPr>
        <w:ind w:left="501"/>
        <w:rPr>
          <w:lang w:val="bg-BG"/>
        </w:rPr>
      </w:pPr>
      <w:r w:rsidRPr="00E47EEF">
        <w:t>Moore-Higgs G J. Benign skin disorders: Impact on Cancer Therapy. Chapter 3. In: Principles of Skin Care and the Oncology Patient, Oncology Nursing Society,2010</w:t>
      </w:r>
    </w:p>
    <w:p w:rsidR="00C36198" w:rsidRPr="00E47EEF" w:rsidRDefault="00C36198" w:rsidP="002A419B">
      <w:pPr>
        <w:numPr>
          <w:ilvl w:val="0"/>
          <w:numId w:val="96"/>
        </w:numPr>
        <w:ind w:left="501"/>
        <w:rPr>
          <w:lang w:val="fr-FR"/>
        </w:rPr>
      </w:pPr>
      <w:r w:rsidRPr="00E47EEF">
        <w:rPr>
          <w:lang w:val="en-US"/>
        </w:rPr>
        <w:t xml:space="preserve">Perez-Cotapos ML, Cuyper C, Cossio L. Tattooing and scarring. Technique and complication. In: Dermatologic complications with body art. Springer Verlag, 2010,40 </w:t>
      </w:r>
    </w:p>
    <w:p w:rsidR="00C36198" w:rsidRPr="00E47EEF" w:rsidRDefault="00C36198" w:rsidP="002A419B">
      <w:pPr>
        <w:numPr>
          <w:ilvl w:val="0"/>
          <w:numId w:val="96"/>
        </w:numPr>
        <w:ind w:left="501"/>
        <w:rPr>
          <w:lang w:val="fr-FR"/>
        </w:rPr>
      </w:pPr>
      <w:r w:rsidRPr="00E47EEF">
        <w:t>Foregn body reactions. In:Andrew’s Diseases of the Skin: Clinical Dermatology</w:t>
      </w:r>
      <w:r w:rsidRPr="00E47EEF">
        <w:rPr>
          <w:lang w:val="fr-FR"/>
        </w:rPr>
        <w:t xml:space="preserve">. </w:t>
      </w:r>
      <w:r w:rsidRPr="00E47EEF">
        <w:rPr>
          <w:rStyle w:val="addmd"/>
        </w:rPr>
        <w:t>By William D. James, Timothy Berger, Dirk Elston, 10</w:t>
      </w:r>
      <w:r w:rsidRPr="00E47EEF">
        <w:rPr>
          <w:rStyle w:val="addmd"/>
          <w:vertAlign w:val="superscript"/>
        </w:rPr>
        <w:t>th</w:t>
      </w:r>
      <w:r w:rsidRPr="00E47EEF">
        <w:rPr>
          <w:rStyle w:val="addmd"/>
        </w:rPr>
        <w:t xml:space="preserve"> edition, 2011, Elsevier</w:t>
      </w:r>
    </w:p>
    <w:p w:rsidR="00C36198" w:rsidRPr="00E47EEF" w:rsidRDefault="00C36198" w:rsidP="002A419B">
      <w:pPr>
        <w:numPr>
          <w:ilvl w:val="0"/>
          <w:numId w:val="96"/>
        </w:numPr>
        <w:ind w:left="501"/>
      </w:pPr>
      <w:r w:rsidRPr="00E47EEF">
        <w:t>Raulin C, Karsai S, Schmitt L. Complications in Laser Surgery and IPL Treatment. In : Laser and IPL Technology in Dermatology and Aesthetic Medicine</w:t>
      </w:r>
      <w:r w:rsidRPr="00E47EEF">
        <w:rPr>
          <w:lang w:val="bg-BG"/>
        </w:rPr>
        <w:t xml:space="preserve"> </w:t>
      </w:r>
      <w:r w:rsidRPr="00E47EEF">
        <w:rPr>
          <w:lang w:val="en-US"/>
        </w:rPr>
        <w:t>. Springer,</w:t>
      </w:r>
      <w:r w:rsidRPr="00E47EEF">
        <w:rPr>
          <w:lang w:val="bg-BG"/>
        </w:rPr>
        <w:t>2011, Part 3, 333-344,</w:t>
      </w:r>
    </w:p>
    <w:p w:rsidR="00C36198" w:rsidRPr="00E47EEF" w:rsidRDefault="00C36198" w:rsidP="002A419B">
      <w:pPr>
        <w:numPr>
          <w:ilvl w:val="0"/>
          <w:numId w:val="96"/>
        </w:numPr>
        <w:ind w:left="501"/>
        <w:rPr>
          <w:lang w:val="bg-BG"/>
        </w:rPr>
      </w:pPr>
      <w:r w:rsidRPr="00E47EEF">
        <w:rPr>
          <w:lang w:val="fr-FR"/>
        </w:rPr>
        <w:t xml:space="preserve">Vejjabhinanta V, Caperton C, Wong C et al. Laser Treatment of Tattoos , In : Lasers in Dermatology and Medicine,ed. by K. Nouri,  Springer, </w:t>
      </w:r>
      <w:r w:rsidRPr="00E47EEF">
        <w:rPr>
          <w:lang w:val="bg-BG"/>
        </w:rPr>
        <w:t>201</w:t>
      </w:r>
      <w:r w:rsidRPr="00E47EEF">
        <w:rPr>
          <w:lang w:val="en-US"/>
        </w:rPr>
        <w:t>1</w:t>
      </w:r>
      <w:r w:rsidRPr="00E47EEF">
        <w:rPr>
          <w:lang w:val="bg-BG"/>
        </w:rPr>
        <w:t>, 83-89</w:t>
      </w:r>
    </w:p>
    <w:p w:rsidR="00C36198" w:rsidRPr="00E47EEF" w:rsidRDefault="00C36198" w:rsidP="002A419B">
      <w:pPr>
        <w:numPr>
          <w:ilvl w:val="0"/>
          <w:numId w:val="96"/>
        </w:numPr>
        <w:ind w:left="501"/>
      </w:pPr>
      <w:r w:rsidRPr="00E47EEF">
        <w:rPr>
          <w:shd w:val="clear" w:color="auto" w:fill="FFFFFF"/>
        </w:rPr>
        <w:t>Breitenbach, Maritza.</w:t>
      </w:r>
      <w:r w:rsidRPr="00E47EEF">
        <w:rPr>
          <w:rStyle w:val="apple-converted-space"/>
          <w:shd w:val="clear" w:color="auto" w:fill="FFFFFF"/>
        </w:rPr>
        <w:t> </w:t>
      </w:r>
      <w:r w:rsidRPr="00E47EEF">
        <w:rPr>
          <w:iCs/>
          <w:shd w:val="clear" w:color="auto" w:fill="FFFFFF"/>
        </w:rPr>
        <w:t>The Cookie Book: Celebrating the Art, Power and Mystery of Woman’s Sweetest Spot</w:t>
      </w:r>
      <w:r w:rsidRPr="00E47EEF">
        <w:rPr>
          <w:shd w:val="clear" w:color="auto" w:fill="FFFFFF"/>
        </w:rPr>
        <w:t>. Hunter House, 2012.</w:t>
      </w:r>
    </w:p>
    <w:p w:rsidR="00C36198" w:rsidRPr="00E47EEF" w:rsidRDefault="00C36198" w:rsidP="002A419B">
      <w:pPr>
        <w:pStyle w:val="ListParagraph"/>
        <w:numPr>
          <w:ilvl w:val="0"/>
          <w:numId w:val="96"/>
        </w:numPr>
        <w:ind w:left="501"/>
        <w:rPr>
          <w:rFonts w:ascii="Times New Roman" w:hAnsi="Times New Roman"/>
          <w:sz w:val="20"/>
          <w:szCs w:val="20"/>
        </w:rPr>
      </w:pPr>
      <w:r w:rsidRPr="00E47EEF">
        <w:rPr>
          <w:rFonts w:ascii="Times New Roman" w:hAnsi="Times New Roman"/>
          <w:sz w:val="20"/>
          <w:szCs w:val="20"/>
          <w:lang w:val="bg-BG"/>
        </w:rPr>
        <w:t xml:space="preserve">Gaddoni, Giuseppe, and Antonella Tammaro. „Approccio allergologico e sanitario alle nuove mode giovanili: Tatuaggi e piercing.” In </w:t>
      </w:r>
      <w:r w:rsidRPr="00E47EEF">
        <w:rPr>
          <w:rFonts w:ascii="Times New Roman" w:hAnsi="Times New Roman"/>
          <w:i/>
          <w:iCs/>
          <w:sz w:val="20"/>
          <w:szCs w:val="20"/>
          <w:lang w:val="bg-BG"/>
        </w:rPr>
        <w:t>Dermatologia allergologica nel bambino e nell’adolescente</w:t>
      </w:r>
      <w:r w:rsidRPr="00E47EEF">
        <w:rPr>
          <w:rFonts w:ascii="Times New Roman" w:hAnsi="Times New Roman"/>
          <w:sz w:val="20"/>
          <w:szCs w:val="20"/>
          <w:lang w:val="bg-BG"/>
        </w:rPr>
        <w:t>, pp. 129-134. Springer Milan, 2012.</w:t>
      </w:r>
    </w:p>
    <w:p w:rsidR="00C36198" w:rsidRPr="00E47EEF" w:rsidRDefault="00C36198" w:rsidP="002A419B">
      <w:pPr>
        <w:pStyle w:val="ListParagraph"/>
        <w:numPr>
          <w:ilvl w:val="0"/>
          <w:numId w:val="96"/>
        </w:numPr>
        <w:ind w:left="501"/>
        <w:rPr>
          <w:rFonts w:ascii="Times New Roman" w:hAnsi="Times New Roman"/>
          <w:sz w:val="20"/>
          <w:szCs w:val="20"/>
        </w:rPr>
      </w:pPr>
      <w:r w:rsidRPr="00E47EEF">
        <w:rPr>
          <w:rFonts w:ascii="Times New Roman" w:hAnsi="Times New Roman"/>
          <w:sz w:val="20"/>
          <w:szCs w:val="20"/>
          <w:shd w:val="clear" w:color="auto" w:fill="FFFFFF"/>
        </w:rPr>
        <w:t>Gonçalo, Margarida. « Tattoo artists. » (2012). In Kannerva’s Occupational Skin Diseases</w:t>
      </w:r>
    </w:p>
    <w:p w:rsidR="00C36198" w:rsidRPr="00E47EEF" w:rsidRDefault="00C36198" w:rsidP="002A419B">
      <w:pPr>
        <w:numPr>
          <w:ilvl w:val="0"/>
          <w:numId w:val="96"/>
        </w:numPr>
        <w:ind w:left="501"/>
        <w:rPr>
          <w:lang w:val="bg-BG"/>
        </w:rPr>
      </w:pPr>
      <w:r w:rsidRPr="00E47EEF">
        <w:rPr>
          <w:lang w:val="bg-BG"/>
        </w:rPr>
        <w:t xml:space="preserve">Wentworth, Ashley B., et al. „Increased incidence of cutaneous nontuberculous mycobacterial infection, 1980 to 2009: a population-based study.” </w:t>
      </w:r>
      <w:r w:rsidRPr="00E47EEF">
        <w:rPr>
          <w:i/>
          <w:iCs/>
          <w:lang w:val="bg-BG"/>
        </w:rPr>
        <w:t>Mayo Clinic Proceedings</w:t>
      </w:r>
      <w:r w:rsidRPr="00E47EEF">
        <w:rPr>
          <w:lang w:val="bg-BG"/>
        </w:rPr>
        <w:t>. Vol. 88. No. 1. Elsevier, 2013.</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sz w:val="20"/>
          <w:szCs w:val="20"/>
          <w:lang w:val="bg-BG"/>
        </w:rPr>
        <w:t xml:space="preserve">Aung, Phyu P., and Meera Mahalingam. „Nodular B-Lymphocyte Reactive Patterns: Reactive Nodular B-Cell Pattern.” In </w:t>
      </w:r>
      <w:r w:rsidRPr="00E47EEF">
        <w:rPr>
          <w:rFonts w:ascii="Times New Roman" w:hAnsi="Times New Roman"/>
          <w:i/>
          <w:iCs/>
          <w:sz w:val="20"/>
          <w:szCs w:val="20"/>
          <w:lang w:val="bg-BG"/>
        </w:rPr>
        <w:t>Cutaneous Hematopathology</w:t>
      </w:r>
      <w:r w:rsidRPr="00E47EEF">
        <w:rPr>
          <w:rFonts w:ascii="Times New Roman" w:hAnsi="Times New Roman"/>
          <w:sz w:val="20"/>
          <w:szCs w:val="20"/>
          <w:lang w:val="bg-BG"/>
        </w:rPr>
        <w:t>, pp. 207-230. Springer New York, 2014.</w:t>
      </w:r>
    </w:p>
    <w:p w:rsidR="00C36198" w:rsidRPr="00E47EEF" w:rsidRDefault="00C36198" w:rsidP="002A419B">
      <w:pPr>
        <w:pStyle w:val="ListParagraph"/>
        <w:numPr>
          <w:ilvl w:val="0"/>
          <w:numId w:val="96"/>
        </w:numPr>
        <w:ind w:left="501"/>
        <w:rPr>
          <w:rStyle w:val="addmd"/>
          <w:rFonts w:ascii="Times New Roman" w:hAnsi="Times New Roman"/>
          <w:sz w:val="20"/>
          <w:szCs w:val="20"/>
          <w:lang w:val="bg-BG"/>
        </w:rPr>
      </w:pPr>
      <w:r w:rsidRPr="00E47EEF">
        <w:rPr>
          <w:rFonts w:ascii="Times New Roman" w:hAnsi="Times New Roman"/>
          <w:sz w:val="20"/>
          <w:szCs w:val="20"/>
          <w:lang w:val="en-US"/>
        </w:rPr>
        <w:t xml:space="preserve">Wough M. Chapter 24. Genital Adorntment, In: </w:t>
      </w:r>
      <w:r w:rsidRPr="00E47EEF">
        <w:rPr>
          <w:rFonts w:ascii="Times New Roman" w:hAnsi="Times New Roman"/>
          <w:sz w:val="20"/>
          <w:szCs w:val="20"/>
        </w:rPr>
        <w:t>Genital and Perianal Diseases : A Color Handbook</w:t>
      </w:r>
      <w:r w:rsidRPr="00E47EEF">
        <w:rPr>
          <w:rStyle w:val="addmd"/>
          <w:rFonts w:ascii="Times New Roman" w:hAnsi="Times New Roman"/>
          <w:sz w:val="20"/>
          <w:szCs w:val="20"/>
        </w:rPr>
        <w:t xml:space="preserve"> ed By Tomasz F. Mroczkowski, Larry E. Millikan, Lawrence Charles Parish,CRC press,2014,p 280</w:t>
      </w:r>
    </w:p>
    <w:p w:rsidR="00C36198" w:rsidRPr="00E47EEF" w:rsidRDefault="00C36198" w:rsidP="002A419B">
      <w:pPr>
        <w:pStyle w:val="ListParagraph"/>
        <w:numPr>
          <w:ilvl w:val="0"/>
          <w:numId w:val="96"/>
        </w:numPr>
        <w:ind w:left="501"/>
        <w:rPr>
          <w:rStyle w:val="addmd"/>
          <w:rFonts w:ascii="Times New Roman" w:hAnsi="Times New Roman"/>
          <w:sz w:val="20"/>
          <w:szCs w:val="20"/>
          <w:lang w:val="bg-BG"/>
        </w:rPr>
      </w:pPr>
      <w:r w:rsidRPr="00E47EEF">
        <w:rPr>
          <w:rFonts w:ascii="Times New Roman" w:hAnsi="Times New Roman"/>
          <w:color w:val="222222"/>
          <w:sz w:val="20"/>
          <w:szCs w:val="20"/>
          <w:shd w:val="clear" w:color="auto" w:fill="FFFFFF"/>
          <w:lang w:val="bg-BG"/>
        </w:rPr>
        <w:t xml:space="preserve"> </w:t>
      </w:r>
      <w:r w:rsidRPr="00E47EEF">
        <w:rPr>
          <w:rFonts w:ascii="Times New Roman" w:hAnsi="Times New Roman"/>
          <w:color w:val="222222"/>
          <w:sz w:val="20"/>
          <w:szCs w:val="20"/>
          <w:shd w:val="clear" w:color="auto" w:fill="FFFFFF"/>
        </w:rPr>
        <w:t>Bonadonna, Lucia. "Survey of Studies on Microbial Contamination of Marketed Tattoo Inks." (2015): 190-195.</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shd w:val="clear" w:color="auto" w:fill="FFFFFF"/>
        </w:rPr>
        <w:t>Serup, Jørgen, K. Hutton Carlsen, and Mitra Sepehri. "Tattoo Complaints and Complications: Diagnosis and Clinical Spectrum." (2015): 48-60.</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shd w:val="clear" w:color="auto" w:fill="FFFFFF"/>
        </w:rPr>
        <w:t>Schmidt, Andy. "Hygiene Standards for Tattooists." (2015): 223-227.</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Boulart L, Mimoun M, Noel W, Malca N, Chaouat M, Boccara D. Dealing with tattoos in plastic surgery. Complications and medical use. InAnnales de Chirurgie Plastique Esthétique 2016 Oct 12. Elsevier Masson.</w:t>
      </w:r>
    </w:p>
    <w:p w:rsidR="00C36198" w:rsidRPr="00E47EEF" w:rsidRDefault="00C36198" w:rsidP="002A419B">
      <w:pPr>
        <w:pStyle w:val="ListParagraph"/>
        <w:numPr>
          <w:ilvl w:val="0"/>
          <w:numId w:val="96"/>
        </w:numPr>
        <w:ind w:left="501"/>
        <w:rPr>
          <w:rFonts w:ascii="Times New Roman" w:hAnsi="Times New Roman"/>
          <w:sz w:val="20"/>
          <w:szCs w:val="20"/>
          <w:lang w:val="bg-BG"/>
        </w:rPr>
      </w:pPr>
      <w:r w:rsidRPr="00E47EEF">
        <w:rPr>
          <w:rFonts w:ascii="Times New Roman" w:hAnsi="Times New Roman"/>
          <w:color w:val="222222"/>
          <w:sz w:val="20"/>
          <w:szCs w:val="20"/>
        </w:rPr>
        <w:t>Serup J, Sepehri M, Hutton Carlsen K. Classification of Tattoo Complications in a Hospital Material of 493 Adverse Events. Dermatology. 2016 Dec 15.</w:t>
      </w:r>
    </w:p>
    <w:p w:rsidR="00DE0EA3" w:rsidRPr="00E47EEF" w:rsidRDefault="00DE0EA3"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lang w:val="bg-BG"/>
        </w:rPr>
        <w:t>Kluger N. Complications of Tattoos and its Management. TATTOO-The Invaluable Compendium for Dermatologists. 2017 Aug 31:55.</w:t>
      </w:r>
    </w:p>
    <w:p w:rsidR="00DE0EA3" w:rsidRPr="00E47EEF" w:rsidRDefault="00DE0EA3"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lang w:val="bg-BG"/>
        </w:rPr>
        <w:t>Serup J. How to Diagnose and Classify Tattoo Complications in the Clinic: A System of Distinctive Patterns. In</w:t>
      </w:r>
      <w:r w:rsidRPr="00E47EEF">
        <w:rPr>
          <w:rFonts w:ascii="Times New Roman" w:hAnsi="Times New Roman"/>
          <w:sz w:val="20"/>
          <w:szCs w:val="20"/>
          <w:lang w:val="en-US"/>
        </w:rPr>
        <w:t xml:space="preserve">: </w:t>
      </w:r>
      <w:r w:rsidRPr="00E47EEF">
        <w:rPr>
          <w:rFonts w:ascii="Times New Roman" w:hAnsi="Times New Roman"/>
          <w:sz w:val="20"/>
          <w:szCs w:val="20"/>
          <w:lang w:val="bg-BG"/>
        </w:rPr>
        <w:t>Diagnosis and Therapy of Tattoo Complications 2017 (Vol. 52, pp. 58-73). Karger Publishers.</w:t>
      </w:r>
    </w:p>
    <w:p w:rsidR="00DE0EA3" w:rsidRPr="00E47EEF" w:rsidRDefault="00DE0EA3"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lang w:val="bg-BG"/>
        </w:rPr>
        <w:t>Serup J. From Technique of Tattooing to Biokinetics and Toxicology of Injected Tattoo Ink Particles and Chemicals. In</w:t>
      </w:r>
      <w:r w:rsidRPr="00E47EEF">
        <w:rPr>
          <w:rFonts w:ascii="Times New Roman" w:hAnsi="Times New Roman"/>
          <w:sz w:val="20"/>
          <w:szCs w:val="20"/>
          <w:lang w:val="en-US"/>
        </w:rPr>
        <w:t>:</w:t>
      </w:r>
      <w:r w:rsidRPr="00E47EEF">
        <w:rPr>
          <w:rFonts w:ascii="Times New Roman" w:hAnsi="Times New Roman"/>
          <w:sz w:val="20"/>
          <w:szCs w:val="20"/>
          <w:lang w:val="bg-BG"/>
        </w:rPr>
        <w:t>Diagnosis and Therapy of Tattoo Complications 2017 (Vol. 52, pp. 1-17). Karger Publishers.</w:t>
      </w:r>
    </w:p>
    <w:p w:rsidR="00DE0EA3" w:rsidRDefault="00DE0EA3" w:rsidP="002A419B">
      <w:pPr>
        <w:pStyle w:val="ListParagraph"/>
        <w:numPr>
          <w:ilvl w:val="0"/>
          <w:numId w:val="96"/>
        </w:numPr>
        <w:spacing w:after="0" w:line="240" w:lineRule="auto"/>
        <w:ind w:left="501"/>
        <w:rPr>
          <w:rFonts w:ascii="Times New Roman" w:hAnsi="Times New Roman"/>
          <w:sz w:val="20"/>
          <w:szCs w:val="20"/>
          <w:lang w:val="bg-BG"/>
        </w:rPr>
      </w:pPr>
      <w:r w:rsidRPr="00E47EEF">
        <w:rPr>
          <w:rFonts w:ascii="Times New Roman" w:hAnsi="Times New Roman"/>
          <w:sz w:val="20"/>
          <w:szCs w:val="20"/>
          <w:lang w:val="bg-BG"/>
        </w:rPr>
        <w:t>Serup J. Tattoo Infections, Personal Resistance, and Contagious Exposure through Tattooing. In: Diagnosis and Therapy of Tattoo Complications 2017 (Vol. 52, pp. 30-41). Karger Publishers.</w:t>
      </w:r>
    </w:p>
    <w:p w:rsidR="00C03C79" w:rsidRPr="00E47EEF" w:rsidRDefault="00C03C79" w:rsidP="00C03C79">
      <w:pPr>
        <w:pStyle w:val="ListParagraph"/>
        <w:spacing w:after="0" w:line="240" w:lineRule="auto"/>
        <w:ind w:left="501"/>
        <w:rPr>
          <w:rFonts w:ascii="Times New Roman" w:hAnsi="Times New Roman"/>
          <w:sz w:val="20"/>
          <w:szCs w:val="20"/>
          <w:lang w:val="bg-BG"/>
        </w:rPr>
      </w:pPr>
    </w:p>
    <w:p w:rsidR="00DE0EA3" w:rsidRPr="003F165A" w:rsidRDefault="00DE0EA3" w:rsidP="00DE0EA3">
      <w:pPr>
        <w:pStyle w:val="ListParagraph"/>
        <w:spacing w:after="0" w:line="240" w:lineRule="auto"/>
        <w:ind w:left="501"/>
        <w:rPr>
          <w:rFonts w:ascii="Times New Roman" w:hAnsi="Times New Roman"/>
          <w:lang w:val="bg-BG"/>
        </w:rPr>
      </w:pPr>
    </w:p>
    <w:p w:rsidR="000B51BB" w:rsidRPr="00BB7A48" w:rsidRDefault="000B51BB" w:rsidP="000B51BB">
      <w:pPr>
        <w:spacing w:before="100" w:beforeAutospacing="1" w:after="100" w:afterAutospacing="1"/>
        <w:rPr>
          <w:rStyle w:val="titre"/>
          <w:b/>
          <w:szCs w:val="24"/>
          <w:u w:val="single"/>
          <w:lang w:val="bg-BG"/>
        </w:rPr>
      </w:pPr>
      <w:r w:rsidRPr="00375647">
        <w:rPr>
          <w:rStyle w:val="auteur"/>
          <w:b/>
          <w:sz w:val="24"/>
          <w:szCs w:val="24"/>
          <w:u w:val="single"/>
        </w:rPr>
        <w:t>Petkov</w:t>
      </w:r>
      <w:r w:rsidRPr="00BB7A48">
        <w:rPr>
          <w:rStyle w:val="auteur"/>
          <w:b/>
          <w:sz w:val="24"/>
          <w:szCs w:val="24"/>
          <w:u w:val="single"/>
          <w:lang w:val="bg-BG"/>
        </w:rPr>
        <w:t xml:space="preserve"> </w:t>
      </w:r>
      <w:r w:rsidRPr="00375647">
        <w:rPr>
          <w:rStyle w:val="auteur"/>
          <w:b/>
          <w:sz w:val="24"/>
          <w:szCs w:val="24"/>
          <w:u w:val="single"/>
        </w:rPr>
        <w:t>T</w:t>
      </w:r>
      <w:r w:rsidRPr="00BB7A48">
        <w:rPr>
          <w:rStyle w:val="auteur"/>
          <w:b/>
          <w:sz w:val="24"/>
          <w:szCs w:val="24"/>
          <w:u w:val="single"/>
          <w:lang w:val="bg-BG"/>
        </w:rPr>
        <w:t xml:space="preserve">, </w:t>
      </w:r>
      <w:r w:rsidRPr="00375647">
        <w:rPr>
          <w:rStyle w:val="auteur"/>
          <w:b/>
          <w:sz w:val="24"/>
          <w:szCs w:val="24"/>
          <w:u w:val="single"/>
        </w:rPr>
        <w:t>Pehlivanov</w:t>
      </w:r>
      <w:r w:rsidRPr="00BB7A48">
        <w:rPr>
          <w:rStyle w:val="auteur"/>
          <w:b/>
          <w:sz w:val="24"/>
          <w:szCs w:val="24"/>
          <w:u w:val="single"/>
          <w:lang w:val="bg-BG"/>
        </w:rPr>
        <w:t xml:space="preserve"> </w:t>
      </w:r>
      <w:r w:rsidRPr="00375647">
        <w:rPr>
          <w:rStyle w:val="auteur"/>
          <w:b/>
          <w:sz w:val="24"/>
          <w:szCs w:val="24"/>
          <w:u w:val="single"/>
        </w:rPr>
        <w:t>G</w:t>
      </w:r>
      <w:r w:rsidRPr="00BB7A48">
        <w:rPr>
          <w:rStyle w:val="auteur"/>
          <w:b/>
          <w:sz w:val="24"/>
          <w:szCs w:val="24"/>
          <w:u w:val="single"/>
          <w:lang w:val="bg-BG"/>
        </w:rPr>
        <w:t xml:space="preserve">, </w:t>
      </w:r>
      <w:r w:rsidRPr="00375647">
        <w:rPr>
          <w:rStyle w:val="auteur"/>
          <w:b/>
          <w:sz w:val="24"/>
          <w:szCs w:val="24"/>
          <w:u w:val="single"/>
        </w:rPr>
        <w:t>Grozdev</w:t>
      </w:r>
      <w:r w:rsidRPr="00BB7A48">
        <w:rPr>
          <w:rStyle w:val="auteur"/>
          <w:b/>
          <w:sz w:val="24"/>
          <w:szCs w:val="24"/>
          <w:u w:val="single"/>
          <w:lang w:val="bg-BG"/>
        </w:rPr>
        <w:t xml:space="preserve"> </w:t>
      </w:r>
      <w:r w:rsidRPr="00375647">
        <w:rPr>
          <w:rStyle w:val="auteur"/>
          <w:b/>
          <w:sz w:val="24"/>
          <w:szCs w:val="24"/>
          <w:u w:val="single"/>
        </w:rPr>
        <w:t>I</w:t>
      </w:r>
      <w:r w:rsidRPr="00BB7A48">
        <w:rPr>
          <w:rStyle w:val="auteur"/>
          <w:b/>
          <w:sz w:val="24"/>
          <w:szCs w:val="24"/>
          <w:u w:val="single"/>
          <w:lang w:val="bg-BG"/>
        </w:rPr>
        <w:t xml:space="preserve">, </w:t>
      </w:r>
      <w:r w:rsidRPr="00375647">
        <w:rPr>
          <w:rStyle w:val="auteur"/>
          <w:b/>
          <w:sz w:val="24"/>
          <w:szCs w:val="24"/>
          <w:u w:val="single"/>
        </w:rPr>
        <w:t>Kavaklieva</w:t>
      </w:r>
      <w:r w:rsidRPr="00BB7A48">
        <w:rPr>
          <w:rStyle w:val="auteur"/>
          <w:b/>
          <w:sz w:val="24"/>
          <w:szCs w:val="24"/>
          <w:u w:val="single"/>
          <w:lang w:val="bg-BG"/>
        </w:rPr>
        <w:t xml:space="preserve"> </w:t>
      </w:r>
      <w:r w:rsidRPr="00375647">
        <w:rPr>
          <w:rStyle w:val="auteur"/>
          <w:b/>
          <w:sz w:val="24"/>
          <w:szCs w:val="24"/>
          <w:u w:val="single"/>
        </w:rPr>
        <w:t>S</w:t>
      </w:r>
      <w:r w:rsidRPr="00BB7A48">
        <w:rPr>
          <w:rStyle w:val="auteur"/>
          <w:b/>
          <w:sz w:val="24"/>
          <w:szCs w:val="24"/>
          <w:u w:val="single"/>
          <w:lang w:val="bg-BG"/>
        </w:rPr>
        <w:t xml:space="preserve">, </w:t>
      </w:r>
      <w:r w:rsidR="005655D8">
        <w:rPr>
          <w:rStyle w:val="auteur"/>
          <w:b/>
          <w:sz w:val="24"/>
          <w:szCs w:val="24"/>
          <w:u w:val="single"/>
        </w:rPr>
        <w:t>TSANKOV N</w:t>
      </w:r>
      <w:r w:rsidRPr="00BB7A48">
        <w:rPr>
          <w:rStyle w:val="auteur"/>
          <w:b/>
          <w:sz w:val="24"/>
          <w:szCs w:val="24"/>
          <w:u w:val="single"/>
          <w:lang w:val="bg-BG"/>
        </w:rPr>
        <w:t>.</w:t>
      </w:r>
      <w:r w:rsidRPr="00BB7A48">
        <w:rPr>
          <w:rStyle w:val="titre"/>
          <w:b/>
          <w:szCs w:val="24"/>
          <w:u w:val="single"/>
          <w:lang w:val="bg-BG"/>
        </w:rPr>
        <w:t xml:space="preserve"> </w:t>
      </w:r>
      <w:r w:rsidRPr="00375647">
        <w:rPr>
          <w:rStyle w:val="titre"/>
          <w:b/>
          <w:szCs w:val="24"/>
          <w:u w:val="single"/>
        </w:rPr>
        <w:t>Toxic</w:t>
      </w:r>
      <w:r w:rsidRPr="00BB7A48">
        <w:rPr>
          <w:rStyle w:val="titre"/>
          <w:b/>
          <w:szCs w:val="24"/>
          <w:u w:val="single"/>
          <w:lang w:val="bg-BG"/>
        </w:rPr>
        <w:t xml:space="preserve"> </w:t>
      </w:r>
      <w:r w:rsidRPr="00375647">
        <w:rPr>
          <w:rStyle w:val="titre"/>
          <w:b/>
          <w:szCs w:val="24"/>
          <w:u w:val="single"/>
        </w:rPr>
        <w:t>epidermal</w:t>
      </w:r>
      <w:r w:rsidRPr="00BB7A48">
        <w:rPr>
          <w:rStyle w:val="titre"/>
          <w:b/>
          <w:szCs w:val="24"/>
          <w:u w:val="single"/>
          <w:lang w:val="bg-BG"/>
        </w:rPr>
        <w:t xml:space="preserve"> </w:t>
      </w:r>
      <w:r w:rsidRPr="00375647">
        <w:rPr>
          <w:rStyle w:val="titre"/>
          <w:b/>
          <w:szCs w:val="24"/>
          <w:u w:val="single"/>
        </w:rPr>
        <w:t>necrolysis</w:t>
      </w:r>
      <w:r w:rsidRPr="00BB7A48">
        <w:rPr>
          <w:rStyle w:val="titre"/>
          <w:b/>
          <w:szCs w:val="24"/>
          <w:u w:val="single"/>
          <w:lang w:val="bg-BG"/>
        </w:rPr>
        <w:t xml:space="preserve"> </w:t>
      </w:r>
      <w:r w:rsidRPr="00375647">
        <w:rPr>
          <w:rStyle w:val="titre"/>
          <w:b/>
          <w:szCs w:val="24"/>
          <w:u w:val="single"/>
        </w:rPr>
        <w:t>as</w:t>
      </w:r>
      <w:r w:rsidRPr="00BB7A48">
        <w:rPr>
          <w:rStyle w:val="titre"/>
          <w:b/>
          <w:szCs w:val="24"/>
          <w:u w:val="single"/>
          <w:lang w:val="bg-BG"/>
        </w:rPr>
        <w:t xml:space="preserve"> </w:t>
      </w:r>
      <w:r w:rsidRPr="00375647">
        <w:rPr>
          <w:rStyle w:val="titre"/>
          <w:b/>
          <w:szCs w:val="24"/>
          <w:u w:val="single"/>
        </w:rPr>
        <w:t>a</w:t>
      </w:r>
      <w:r w:rsidRPr="00BB7A48">
        <w:rPr>
          <w:rStyle w:val="titre"/>
          <w:b/>
          <w:szCs w:val="24"/>
          <w:u w:val="single"/>
          <w:lang w:val="bg-BG"/>
        </w:rPr>
        <w:t xml:space="preserve"> </w:t>
      </w:r>
      <w:r w:rsidRPr="00375647">
        <w:rPr>
          <w:rStyle w:val="titre"/>
          <w:b/>
          <w:szCs w:val="24"/>
          <w:u w:val="single"/>
        </w:rPr>
        <w:t>dermatological</w:t>
      </w:r>
      <w:r w:rsidRPr="00BB7A48">
        <w:rPr>
          <w:rStyle w:val="titre"/>
          <w:b/>
          <w:szCs w:val="24"/>
          <w:u w:val="single"/>
          <w:lang w:val="bg-BG"/>
        </w:rPr>
        <w:t xml:space="preserve"> </w:t>
      </w:r>
      <w:r w:rsidRPr="00375647">
        <w:rPr>
          <w:rStyle w:val="titre"/>
          <w:b/>
          <w:szCs w:val="24"/>
          <w:u w:val="single"/>
        </w:rPr>
        <w:t>manifestation</w:t>
      </w:r>
      <w:r w:rsidRPr="00BB7A48">
        <w:rPr>
          <w:rStyle w:val="titre"/>
          <w:b/>
          <w:szCs w:val="24"/>
          <w:u w:val="single"/>
          <w:lang w:val="bg-BG"/>
        </w:rPr>
        <w:t xml:space="preserve"> </w:t>
      </w:r>
      <w:r w:rsidRPr="00375647">
        <w:rPr>
          <w:rStyle w:val="titre"/>
          <w:b/>
          <w:szCs w:val="24"/>
          <w:u w:val="single"/>
        </w:rPr>
        <w:t>of</w:t>
      </w:r>
      <w:r w:rsidRPr="00BB7A48">
        <w:rPr>
          <w:rStyle w:val="titre"/>
          <w:b/>
          <w:szCs w:val="24"/>
          <w:u w:val="single"/>
          <w:lang w:val="bg-BG"/>
        </w:rPr>
        <w:t xml:space="preserve"> </w:t>
      </w:r>
      <w:r w:rsidRPr="00375647">
        <w:rPr>
          <w:rStyle w:val="titre"/>
          <w:b/>
          <w:szCs w:val="24"/>
          <w:u w:val="single"/>
        </w:rPr>
        <w:t>drug</w:t>
      </w:r>
      <w:r w:rsidRPr="00BB7A48">
        <w:rPr>
          <w:rStyle w:val="titre"/>
          <w:b/>
          <w:szCs w:val="24"/>
          <w:u w:val="single"/>
          <w:lang w:val="bg-BG"/>
        </w:rPr>
        <w:t xml:space="preserve"> </w:t>
      </w:r>
      <w:r w:rsidRPr="00375647">
        <w:rPr>
          <w:rStyle w:val="titre"/>
          <w:b/>
          <w:szCs w:val="24"/>
          <w:u w:val="single"/>
        </w:rPr>
        <w:t>hypersensitivity</w:t>
      </w:r>
      <w:r w:rsidRPr="00BB7A48">
        <w:rPr>
          <w:rStyle w:val="titre"/>
          <w:b/>
          <w:szCs w:val="24"/>
          <w:u w:val="single"/>
          <w:lang w:val="bg-BG"/>
        </w:rPr>
        <w:t xml:space="preserve"> </w:t>
      </w:r>
      <w:r w:rsidRPr="00375647">
        <w:rPr>
          <w:rStyle w:val="titre"/>
          <w:b/>
          <w:szCs w:val="24"/>
          <w:u w:val="single"/>
        </w:rPr>
        <w:t>syndrome</w:t>
      </w:r>
      <w:r w:rsidRPr="00375647">
        <w:rPr>
          <w:rStyle w:val="titre"/>
          <w:b/>
          <w:szCs w:val="24"/>
          <w:u w:val="single"/>
          <w:lang w:val="bg-BG"/>
        </w:rPr>
        <w:t xml:space="preserve">. </w:t>
      </w:r>
      <w:r w:rsidRPr="00375647">
        <w:rPr>
          <w:rStyle w:val="titre"/>
          <w:b/>
          <w:szCs w:val="24"/>
          <w:u w:val="single"/>
          <w:lang w:val="en-US"/>
        </w:rPr>
        <w:t>EJD</w:t>
      </w:r>
      <w:r w:rsidRPr="00BB7A48">
        <w:rPr>
          <w:rStyle w:val="titre"/>
          <w:b/>
          <w:szCs w:val="24"/>
          <w:u w:val="single"/>
          <w:lang w:val="bg-BG"/>
        </w:rPr>
        <w:t>,2007,17,5,</w:t>
      </w:r>
    </w:p>
    <w:p w:rsidR="009C2B5F" w:rsidRPr="000B51BB" w:rsidRDefault="000B51BB" w:rsidP="009C2B5F">
      <w:pPr>
        <w:rPr>
          <w:b/>
          <w:lang w:val="bg-BG"/>
        </w:rPr>
      </w:pPr>
      <w:r w:rsidRPr="000B51BB">
        <w:rPr>
          <w:b/>
          <w:lang w:val="bg-BG"/>
        </w:rPr>
        <w:t>Цитати –</w:t>
      </w:r>
      <w:r w:rsidR="00EC26C0">
        <w:rPr>
          <w:b/>
          <w:lang w:val="bg-BG"/>
        </w:rPr>
        <w:t xml:space="preserve"> </w:t>
      </w:r>
      <w:r w:rsidR="00D356F0">
        <w:rPr>
          <w:b/>
          <w:lang w:val="bg-BG"/>
        </w:rPr>
        <w:t>3</w:t>
      </w:r>
      <w:r w:rsidR="003B2F8D">
        <w:rPr>
          <w:b/>
          <w:lang w:val="bg-BG"/>
        </w:rPr>
        <w:t>3</w:t>
      </w:r>
    </w:p>
    <w:p w:rsidR="000B51BB" w:rsidRPr="003B2F8D" w:rsidRDefault="000B51BB" w:rsidP="002A419B">
      <w:pPr>
        <w:numPr>
          <w:ilvl w:val="0"/>
          <w:numId w:val="71"/>
        </w:numPr>
        <w:tabs>
          <w:tab w:val="num" w:pos="709"/>
        </w:tabs>
        <w:spacing w:before="100" w:beforeAutospacing="1" w:after="100" w:afterAutospacing="1"/>
        <w:ind w:left="709" w:hanging="425"/>
        <w:rPr>
          <w:rStyle w:val="ti"/>
          <w:lang w:val="en-US"/>
        </w:rPr>
      </w:pPr>
      <w:r w:rsidRPr="003B2F8D">
        <w:rPr>
          <w:rStyle w:val="a"/>
        </w:rPr>
        <w:t>Valeyrie-Allanore L, Roujeau JC.</w:t>
      </w:r>
      <w:r w:rsidRPr="003B2F8D">
        <w:t>Denominations and classification of severe cutaneous adverse reactions to drugs: splitters versus mergers.</w:t>
      </w:r>
      <w:r w:rsidRPr="003B2F8D">
        <w:rPr>
          <w:rStyle w:val="a"/>
        </w:rPr>
        <w:t xml:space="preserve"> European Journal of Dermatology,</w:t>
      </w:r>
      <w:r w:rsidRPr="003B2F8D">
        <w:t xml:space="preserve"> </w:t>
      </w:r>
      <w:r w:rsidRPr="003B2F8D">
        <w:rPr>
          <w:rStyle w:val="ti"/>
        </w:rPr>
        <w:t>2007,17(5):359-60.</w:t>
      </w:r>
    </w:p>
    <w:p w:rsidR="000B51BB" w:rsidRPr="003B2F8D" w:rsidRDefault="000B51BB" w:rsidP="002A419B">
      <w:pPr>
        <w:numPr>
          <w:ilvl w:val="0"/>
          <w:numId w:val="71"/>
        </w:numPr>
        <w:tabs>
          <w:tab w:val="num" w:pos="709"/>
        </w:tabs>
        <w:spacing w:before="100" w:beforeAutospacing="1" w:after="100" w:afterAutospacing="1"/>
        <w:ind w:left="709" w:hanging="425"/>
        <w:rPr>
          <w:lang w:val="en-US"/>
        </w:rPr>
      </w:pPr>
      <w:r w:rsidRPr="003B2F8D">
        <w:t>Ayd›n Yьcel, Gonca Karakufl, Suhan Gьnaflt. Dermatological Side Effects of Psychotropic Drugs and Treatment Approaches. Klinik Psikofarmakoloji Bulteni 2008;18:235-244</w:t>
      </w:r>
    </w:p>
    <w:p w:rsidR="000B51BB" w:rsidRPr="003B2F8D" w:rsidRDefault="000B51BB" w:rsidP="002A419B">
      <w:pPr>
        <w:numPr>
          <w:ilvl w:val="0"/>
          <w:numId w:val="71"/>
        </w:numPr>
        <w:tabs>
          <w:tab w:val="num" w:pos="709"/>
        </w:tabs>
        <w:spacing w:before="100" w:beforeAutospacing="1" w:after="100" w:afterAutospacing="1"/>
        <w:ind w:left="709" w:hanging="425"/>
        <w:rPr>
          <w:lang w:val="en-US"/>
        </w:rPr>
      </w:pPr>
      <w:r w:rsidRPr="003B2F8D">
        <w:t xml:space="preserve">Gerkowic A et al. </w:t>
      </w:r>
      <w:r w:rsidRPr="003B2F8D">
        <w:rPr>
          <w:rStyle w:val="Strong"/>
          <w:b w:val="0"/>
          <w:bCs w:val="0"/>
        </w:rPr>
        <w:t>Artykuł oryginalny</w:t>
      </w:r>
      <w:r w:rsidRPr="003B2F8D">
        <w:rPr>
          <w:rStyle w:val="Strong"/>
          <w:b w:val="0"/>
          <w:bCs w:val="0"/>
          <w:lang w:val="pl-PL"/>
        </w:rPr>
        <w:t xml:space="preserve"> </w:t>
      </w:r>
      <w:r w:rsidRPr="003B2F8D">
        <w:rPr>
          <w:rStyle w:val="Strong"/>
          <w:b w:val="0"/>
          <w:bCs w:val="0"/>
        </w:rPr>
        <w:t>Zastosowanie leków biologicznych w leczeniu łuszczycy paznokci</w:t>
      </w:r>
      <w:r w:rsidRPr="003B2F8D">
        <w:rPr>
          <w:rStyle w:val="Strong"/>
          <w:b w:val="0"/>
          <w:bCs w:val="0"/>
          <w:lang w:val="pl-PL"/>
        </w:rPr>
        <w:t xml:space="preserve">. </w:t>
      </w:r>
      <w:r w:rsidRPr="003B2F8D">
        <w:t>Post Dermatol Alergol 2008; XXV, 6: 283–288</w:t>
      </w:r>
    </w:p>
    <w:p w:rsidR="000B51BB" w:rsidRPr="003B2F8D" w:rsidRDefault="000B51BB" w:rsidP="002A419B">
      <w:pPr>
        <w:numPr>
          <w:ilvl w:val="0"/>
          <w:numId w:val="71"/>
        </w:numPr>
        <w:tabs>
          <w:tab w:val="num" w:pos="709"/>
        </w:tabs>
        <w:ind w:left="709" w:hanging="425"/>
        <w:rPr>
          <w:lang w:val="en-US"/>
        </w:rPr>
      </w:pPr>
      <w:r w:rsidRPr="003B2F8D">
        <w:rPr>
          <w:rStyle w:val="Strong"/>
          <w:b w:val="0"/>
        </w:rPr>
        <w:t>Merrick BA</w:t>
      </w:r>
      <w:r w:rsidRPr="003B2F8D">
        <w:rPr>
          <w:rStyle w:val="Strong"/>
          <w:b w:val="0"/>
          <w:lang w:val="en-US"/>
        </w:rPr>
        <w:t>.</w:t>
      </w:r>
      <w:r w:rsidRPr="003B2F8D">
        <w:rPr>
          <w:rStyle w:val="Strong"/>
          <w:b w:val="0"/>
        </w:rPr>
        <w:t xml:space="preserve"> </w:t>
      </w:r>
      <w:r w:rsidRPr="003B2F8D">
        <w:t>The plasma proteome, adductome and idiosyncratic toxicity in toxicoproteomics research</w:t>
      </w:r>
      <w:r w:rsidRPr="003B2F8D">
        <w:rPr>
          <w:lang w:val="en-US"/>
        </w:rPr>
        <w:t xml:space="preserve">. </w:t>
      </w:r>
      <w:r w:rsidRPr="003B2F8D">
        <w:t>Briefings in Functional Genomics and Proteomics 2008 7(1):35-49</w:t>
      </w:r>
    </w:p>
    <w:p w:rsidR="000B51BB" w:rsidRPr="003B2F8D" w:rsidRDefault="000B51BB" w:rsidP="002A419B">
      <w:pPr>
        <w:numPr>
          <w:ilvl w:val="0"/>
          <w:numId w:val="71"/>
        </w:numPr>
        <w:tabs>
          <w:tab w:val="num" w:pos="709"/>
        </w:tabs>
        <w:ind w:left="709" w:hanging="425"/>
        <w:rPr>
          <w:lang w:val="en-US"/>
        </w:rPr>
      </w:pPr>
      <w:r w:rsidRPr="003B2F8D">
        <w:t>Neuman MG et al. Predicting possible zonisamide hypersensitivity syndrome. Exp Dermatol. 2008 ;17(12):1045-51.</w:t>
      </w:r>
    </w:p>
    <w:p w:rsidR="000B51BB" w:rsidRPr="003B2F8D" w:rsidRDefault="000B51BB" w:rsidP="002A419B">
      <w:pPr>
        <w:numPr>
          <w:ilvl w:val="0"/>
          <w:numId w:val="71"/>
        </w:numPr>
        <w:tabs>
          <w:tab w:val="num" w:pos="709"/>
        </w:tabs>
        <w:ind w:left="709" w:hanging="425"/>
        <w:rPr>
          <w:lang w:val="en-US"/>
        </w:rPr>
      </w:pPr>
      <w:r w:rsidRPr="003B2F8D">
        <w:t>Bertram, L et al. Neopterin and C-reactive protein in the course of Stevens-Johnson syndrome: report of a case. Acta Derm Venereol. 2009;89(3):285-7.</w:t>
      </w:r>
    </w:p>
    <w:p w:rsidR="000B51BB" w:rsidRPr="003B2F8D" w:rsidRDefault="000B51BB" w:rsidP="002A419B">
      <w:pPr>
        <w:numPr>
          <w:ilvl w:val="0"/>
          <w:numId w:val="71"/>
        </w:numPr>
        <w:tabs>
          <w:tab w:val="num" w:pos="709"/>
        </w:tabs>
        <w:ind w:left="709" w:hanging="425"/>
        <w:rPr>
          <w:lang w:val="bg-BG" w:eastAsia="bg-BG"/>
        </w:rPr>
      </w:pPr>
      <w:r w:rsidRPr="003B2F8D">
        <w:rPr>
          <w:lang w:val="bg-BG" w:eastAsia="bg-BG"/>
        </w:rPr>
        <w:t xml:space="preserve">Krstić Svetozar S. </w:t>
      </w:r>
      <w:r w:rsidR="007321F6" w:rsidRPr="003B2F8D">
        <w:rPr>
          <w:lang w:val="da-DK" w:eastAsia="bg-BG"/>
        </w:rPr>
        <w:t>E</w:t>
      </w:r>
      <w:r w:rsidRPr="003B2F8D">
        <w:rPr>
          <w:lang w:val="da-DK" w:eastAsia="bg-BG"/>
        </w:rPr>
        <w:t>t</w:t>
      </w:r>
      <w:r w:rsidRPr="003B2F8D">
        <w:rPr>
          <w:lang w:val="bg-BG" w:eastAsia="bg-BG"/>
        </w:rPr>
        <w:t xml:space="preserve"> </w:t>
      </w:r>
      <w:r w:rsidRPr="003B2F8D">
        <w:rPr>
          <w:lang w:val="da-DK" w:eastAsia="bg-BG"/>
        </w:rPr>
        <w:t>al</w:t>
      </w:r>
      <w:r w:rsidRPr="003B2F8D">
        <w:rPr>
          <w:lang w:val="bg-BG" w:eastAsia="bg-BG"/>
        </w:rPr>
        <w:t xml:space="preserve">. Hipersenzitivna reakcija na lamotrigin kod jednog deteta </w:t>
      </w:r>
      <w:r w:rsidR="007321F6" w:rsidRPr="003B2F8D">
        <w:rPr>
          <w:lang w:val="bg-BG" w:eastAsia="bg-BG"/>
        </w:rPr>
        <w:t>–</w:t>
      </w:r>
      <w:r w:rsidRPr="003B2F8D">
        <w:rPr>
          <w:lang w:val="bg-BG" w:eastAsia="bg-BG"/>
        </w:rPr>
        <w:t xml:space="preserve"> prikaz slučaja Apollinem medicum et aesculapium 2009, 7,1-2, 29-32</w:t>
      </w:r>
    </w:p>
    <w:p w:rsidR="007F40B1" w:rsidRPr="003B2F8D" w:rsidRDefault="007F40B1" w:rsidP="002A419B">
      <w:pPr>
        <w:pStyle w:val="ListParagraph"/>
        <w:numPr>
          <w:ilvl w:val="0"/>
          <w:numId w:val="71"/>
        </w:numPr>
        <w:spacing w:after="0"/>
        <w:rPr>
          <w:rFonts w:ascii="Times New Roman" w:hAnsi="Times New Roman"/>
          <w:sz w:val="20"/>
          <w:szCs w:val="20"/>
          <w:lang w:val="bg-BG" w:eastAsia="bg-BG"/>
        </w:rPr>
      </w:pPr>
      <w:r w:rsidRPr="003B2F8D">
        <w:rPr>
          <w:rFonts w:ascii="Times New Roman" w:hAnsi="Times New Roman"/>
          <w:sz w:val="20"/>
          <w:szCs w:val="20"/>
          <w:lang w:val="bg-BG" w:eastAsia="bg-BG"/>
        </w:rPr>
        <w:t xml:space="preserve">Pérez, Laura Crespo, et al. </w:t>
      </w:r>
      <w:r w:rsidR="007321F6" w:rsidRPr="003B2F8D">
        <w:rPr>
          <w:rFonts w:ascii="Times New Roman" w:hAnsi="Times New Roman"/>
          <w:sz w:val="20"/>
          <w:szCs w:val="20"/>
          <w:lang w:val="bg-BG" w:eastAsia="bg-BG"/>
        </w:rPr>
        <w:t>„</w:t>
      </w:r>
      <w:r w:rsidRPr="003B2F8D">
        <w:rPr>
          <w:rFonts w:ascii="Times New Roman" w:hAnsi="Times New Roman"/>
          <w:sz w:val="20"/>
          <w:szCs w:val="20"/>
          <w:lang w:val="bg-BG" w:eastAsia="bg-BG"/>
        </w:rPr>
        <w:t>Síndrome de hipersensibilidad a anticomiciales: una entidad para recordar.</w:t>
      </w:r>
      <w:r w:rsidR="007321F6" w:rsidRPr="003B2F8D">
        <w:rPr>
          <w:rFonts w:ascii="Times New Roman" w:hAnsi="Times New Roman"/>
          <w:sz w:val="20"/>
          <w:szCs w:val="20"/>
          <w:lang w:val="bg-BG" w:eastAsia="bg-BG"/>
        </w:rPr>
        <w:t>”</w:t>
      </w:r>
      <w:r w:rsidRPr="003B2F8D">
        <w:rPr>
          <w:rFonts w:ascii="Times New Roman" w:hAnsi="Times New Roman"/>
          <w:sz w:val="20"/>
          <w:szCs w:val="20"/>
          <w:lang w:val="bg-BG" w:eastAsia="bg-BG"/>
        </w:rPr>
        <w:t xml:space="preserve"> </w:t>
      </w:r>
      <w:r w:rsidRPr="003B2F8D">
        <w:rPr>
          <w:rFonts w:ascii="Times New Roman" w:hAnsi="Times New Roman"/>
          <w:i/>
          <w:iCs/>
          <w:sz w:val="20"/>
          <w:szCs w:val="20"/>
          <w:lang w:val="bg-BG" w:eastAsia="bg-BG"/>
        </w:rPr>
        <w:t>Gastroenterología y Hepatología</w:t>
      </w:r>
      <w:r w:rsidRPr="003B2F8D">
        <w:rPr>
          <w:rFonts w:ascii="Times New Roman" w:hAnsi="Times New Roman"/>
          <w:sz w:val="20"/>
          <w:szCs w:val="20"/>
          <w:lang w:val="bg-BG" w:eastAsia="bg-BG"/>
        </w:rPr>
        <w:t xml:space="preserve"> 32.10 (2009): 687-692</w:t>
      </w:r>
    </w:p>
    <w:p w:rsidR="000B51BB" w:rsidRPr="003B2F8D" w:rsidRDefault="000B51BB" w:rsidP="002A419B">
      <w:pPr>
        <w:numPr>
          <w:ilvl w:val="0"/>
          <w:numId w:val="71"/>
        </w:numPr>
        <w:tabs>
          <w:tab w:val="num" w:pos="709"/>
        </w:tabs>
        <w:ind w:left="709" w:hanging="425"/>
        <w:rPr>
          <w:lang w:val="bg-BG" w:eastAsia="bg-BG"/>
        </w:rPr>
      </w:pPr>
      <w:r w:rsidRPr="003B2F8D">
        <w:rPr>
          <w:lang w:val="nl-NL" w:eastAsia="bg-BG"/>
        </w:rPr>
        <w:t xml:space="preserve">Setkowic M et al. </w:t>
      </w:r>
      <w:r w:rsidRPr="003B2F8D">
        <w:rPr>
          <w:rStyle w:val="Strong"/>
          <w:b w:val="0"/>
          <w:bCs w:val="0"/>
        </w:rPr>
        <w:t>Opis przypadku</w:t>
      </w:r>
      <w:r w:rsidRPr="003B2F8D">
        <w:rPr>
          <w:rStyle w:val="Strong"/>
          <w:b w:val="0"/>
          <w:bCs w:val="0"/>
          <w:lang w:val="pl-PL"/>
        </w:rPr>
        <w:t xml:space="preserve"> </w:t>
      </w:r>
      <w:r w:rsidRPr="003B2F8D">
        <w:rPr>
          <w:rStyle w:val="Strong"/>
          <w:b w:val="0"/>
          <w:bCs w:val="0"/>
        </w:rPr>
        <w:t>Lamotrygina – lek przeciwdrgawkowy nowej generacji prawdopodobną przyczyną ostrej dermatozy polekowej – opis przypadku</w:t>
      </w:r>
      <w:r w:rsidRPr="003B2F8D">
        <w:rPr>
          <w:rStyle w:val="Strong"/>
          <w:b w:val="0"/>
          <w:bCs w:val="0"/>
          <w:lang w:val="pl-PL"/>
        </w:rPr>
        <w:t xml:space="preserve">. </w:t>
      </w:r>
      <w:r w:rsidRPr="003B2F8D">
        <w:t>Post Dermatol Alergol 2009; XXVI, 6: 555–560</w:t>
      </w:r>
    </w:p>
    <w:p w:rsidR="000B51BB" w:rsidRPr="003B2F8D" w:rsidRDefault="000B51BB" w:rsidP="002A419B">
      <w:pPr>
        <w:numPr>
          <w:ilvl w:val="0"/>
          <w:numId w:val="71"/>
        </w:numPr>
        <w:tabs>
          <w:tab w:val="num" w:pos="709"/>
        </w:tabs>
        <w:ind w:left="709" w:hanging="425"/>
        <w:rPr>
          <w:lang w:val="bg-BG" w:eastAsia="bg-BG"/>
        </w:rPr>
      </w:pPr>
      <w:r w:rsidRPr="003B2F8D">
        <w:t>Thakor</w:t>
      </w:r>
      <w:r w:rsidRPr="003B2F8D">
        <w:rPr>
          <w:lang w:val="bg-BG"/>
        </w:rPr>
        <w:t xml:space="preserve"> </w:t>
      </w:r>
      <w:r w:rsidRPr="003B2F8D">
        <w:t>AS</w:t>
      </w:r>
      <w:r w:rsidRPr="003B2F8D">
        <w:rPr>
          <w:lang w:val="bg-BG"/>
        </w:rPr>
        <w:t xml:space="preserve"> </w:t>
      </w:r>
      <w:r w:rsidRPr="003B2F8D">
        <w:t>et</w:t>
      </w:r>
      <w:r w:rsidRPr="003B2F8D">
        <w:rPr>
          <w:lang w:val="bg-BG"/>
        </w:rPr>
        <w:t xml:space="preserve"> </w:t>
      </w:r>
      <w:r w:rsidRPr="003B2F8D">
        <w:t>al</w:t>
      </w:r>
      <w:r w:rsidRPr="003B2F8D">
        <w:rPr>
          <w:lang w:val="bg-BG"/>
        </w:rPr>
        <w:t xml:space="preserve">. </w:t>
      </w:r>
      <w:r w:rsidRPr="003B2F8D">
        <w:t>Toxic</w:t>
      </w:r>
      <w:r w:rsidRPr="003B2F8D">
        <w:rPr>
          <w:lang w:val="bg-BG"/>
        </w:rPr>
        <w:t xml:space="preserve"> </w:t>
      </w:r>
      <w:r w:rsidRPr="003B2F8D">
        <w:t>epidermal</w:t>
      </w:r>
      <w:r w:rsidRPr="003B2F8D">
        <w:rPr>
          <w:lang w:val="bg-BG"/>
        </w:rPr>
        <w:t xml:space="preserve"> </w:t>
      </w:r>
      <w:r w:rsidRPr="003B2F8D">
        <w:t>necrolysis</w:t>
      </w:r>
      <w:r w:rsidRPr="003B2F8D">
        <w:rPr>
          <w:lang w:val="bg-BG"/>
        </w:rPr>
        <w:t xml:space="preserve"> </w:t>
      </w:r>
      <w:r w:rsidRPr="003B2F8D">
        <w:t>and</w:t>
      </w:r>
      <w:r w:rsidRPr="003B2F8D">
        <w:rPr>
          <w:lang w:val="bg-BG"/>
        </w:rPr>
        <w:t xml:space="preserve"> </w:t>
      </w:r>
      <w:r w:rsidRPr="003B2F8D">
        <w:t>neutropaenia</w:t>
      </w:r>
      <w:r w:rsidRPr="003B2F8D">
        <w:rPr>
          <w:lang w:val="bg-BG"/>
        </w:rPr>
        <w:t xml:space="preserve">: </w:t>
      </w:r>
      <w:r w:rsidRPr="003B2F8D">
        <w:t>complications</w:t>
      </w:r>
      <w:r w:rsidRPr="003B2F8D">
        <w:rPr>
          <w:lang w:val="bg-BG"/>
        </w:rPr>
        <w:t xml:space="preserve"> </w:t>
      </w:r>
      <w:r w:rsidRPr="003B2F8D">
        <w:t>of</w:t>
      </w:r>
      <w:r w:rsidRPr="003B2F8D">
        <w:rPr>
          <w:lang w:val="bg-BG"/>
        </w:rPr>
        <w:t xml:space="preserve"> </w:t>
      </w:r>
      <w:r w:rsidRPr="003B2F8D">
        <w:t>omeprazole</w:t>
      </w:r>
      <w:r w:rsidRPr="003B2F8D">
        <w:rPr>
          <w:lang w:val="bg-BG"/>
        </w:rPr>
        <w:t xml:space="preserve">. </w:t>
      </w:r>
      <w:r w:rsidRPr="003B2F8D">
        <w:t>Australas</w:t>
      </w:r>
      <w:r w:rsidRPr="003B2F8D">
        <w:rPr>
          <w:lang w:val="bg-BG"/>
        </w:rPr>
        <w:t xml:space="preserve"> </w:t>
      </w:r>
      <w:r w:rsidRPr="003B2F8D">
        <w:t>J</w:t>
      </w:r>
      <w:r w:rsidRPr="003B2F8D">
        <w:rPr>
          <w:lang w:val="bg-BG"/>
        </w:rPr>
        <w:t xml:space="preserve"> </w:t>
      </w:r>
      <w:r w:rsidRPr="003B2F8D">
        <w:t>Dermatol</w:t>
      </w:r>
      <w:r w:rsidRPr="003B2F8D">
        <w:rPr>
          <w:lang w:val="bg-BG"/>
        </w:rPr>
        <w:t xml:space="preserve">. 2009 </w:t>
      </w:r>
      <w:r w:rsidRPr="003B2F8D">
        <w:t>Aug</w:t>
      </w:r>
      <w:r w:rsidRPr="003B2F8D">
        <w:rPr>
          <w:lang w:val="bg-BG"/>
        </w:rPr>
        <w:t>;50</w:t>
      </w:r>
      <w:r w:rsidRPr="003B2F8D">
        <w:t>(3):207-1</w:t>
      </w:r>
      <w:r w:rsidRPr="003B2F8D">
        <w:rPr>
          <w:lang w:val="pl-PL" w:eastAsia="bg-BG"/>
        </w:rPr>
        <w:t xml:space="preserve"> </w:t>
      </w:r>
    </w:p>
    <w:p w:rsidR="000B51BB" w:rsidRPr="003B2F8D" w:rsidRDefault="000B51BB" w:rsidP="002A419B">
      <w:pPr>
        <w:numPr>
          <w:ilvl w:val="0"/>
          <w:numId w:val="71"/>
        </w:numPr>
        <w:tabs>
          <w:tab w:val="num" w:pos="709"/>
        </w:tabs>
        <w:ind w:left="709" w:hanging="425"/>
        <w:rPr>
          <w:lang w:val="bg-BG" w:eastAsia="bg-BG"/>
        </w:rPr>
      </w:pPr>
      <w:r w:rsidRPr="003B2F8D">
        <w:t>Chaabane Amel,et al. DRESS Syndrome: 11 Case Reports and a Literature</w:t>
      </w:r>
      <w:r w:rsidRPr="003B2F8D">
        <w:rPr>
          <w:lang w:val="en-US"/>
        </w:rPr>
        <w:t xml:space="preserve">. </w:t>
      </w:r>
      <w:r w:rsidRPr="003B2F8D">
        <w:t xml:space="preserve"> Review Thérapie 2010; 65 (6): 543–550</w:t>
      </w:r>
    </w:p>
    <w:p w:rsidR="000B51BB" w:rsidRPr="003B2F8D" w:rsidRDefault="000B51BB" w:rsidP="002A419B">
      <w:pPr>
        <w:numPr>
          <w:ilvl w:val="0"/>
          <w:numId w:val="71"/>
        </w:numPr>
        <w:tabs>
          <w:tab w:val="num" w:pos="709"/>
        </w:tabs>
        <w:ind w:left="709" w:hanging="425"/>
        <w:rPr>
          <w:lang w:val="bg-BG" w:eastAsia="bg-BG"/>
        </w:rPr>
      </w:pPr>
      <w:r w:rsidRPr="003B2F8D">
        <w:t>Chen</w:t>
      </w:r>
      <w:r w:rsidRPr="003B2F8D">
        <w:rPr>
          <w:lang w:val="bg-BG"/>
        </w:rPr>
        <w:t xml:space="preserve"> </w:t>
      </w:r>
      <w:r w:rsidRPr="003B2F8D">
        <w:t>J</w:t>
      </w:r>
      <w:r w:rsidRPr="003B2F8D">
        <w:rPr>
          <w:lang w:val="bg-BG"/>
        </w:rPr>
        <w:t xml:space="preserve">, </w:t>
      </w:r>
      <w:r w:rsidRPr="003B2F8D">
        <w:t>Wang</w:t>
      </w:r>
      <w:r w:rsidRPr="003B2F8D">
        <w:rPr>
          <w:lang w:val="bg-BG"/>
        </w:rPr>
        <w:t xml:space="preserve"> </w:t>
      </w:r>
      <w:r w:rsidRPr="003B2F8D">
        <w:t>B</w:t>
      </w:r>
      <w:r w:rsidRPr="003B2F8D">
        <w:rPr>
          <w:lang w:val="bg-BG"/>
        </w:rPr>
        <w:t xml:space="preserve">, </w:t>
      </w:r>
      <w:r w:rsidRPr="003B2F8D">
        <w:t>Zeng</w:t>
      </w:r>
      <w:r w:rsidRPr="003B2F8D">
        <w:rPr>
          <w:lang w:val="bg-BG"/>
        </w:rPr>
        <w:t xml:space="preserve"> </w:t>
      </w:r>
      <w:r w:rsidRPr="003B2F8D">
        <w:t>Y</w:t>
      </w:r>
      <w:r w:rsidRPr="003B2F8D">
        <w:rPr>
          <w:lang w:val="bg-BG"/>
        </w:rPr>
        <w:t xml:space="preserve">, </w:t>
      </w:r>
      <w:r w:rsidRPr="003B2F8D">
        <w:t>Xu</w:t>
      </w:r>
      <w:r w:rsidRPr="003B2F8D">
        <w:rPr>
          <w:lang w:val="bg-BG"/>
        </w:rPr>
        <w:t xml:space="preserve"> </w:t>
      </w:r>
      <w:r w:rsidRPr="003B2F8D">
        <w:t>H</w:t>
      </w:r>
      <w:r w:rsidRPr="003B2F8D">
        <w:rPr>
          <w:lang w:val="bg-BG"/>
        </w:rPr>
        <w:t xml:space="preserve">. </w:t>
      </w:r>
      <w:r w:rsidRPr="003B2F8D">
        <w:t>High</w:t>
      </w:r>
      <w:r w:rsidRPr="003B2F8D">
        <w:rPr>
          <w:lang w:val="bg-BG"/>
        </w:rPr>
        <w:t>-</w:t>
      </w:r>
      <w:r w:rsidRPr="003B2F8D">
        <w:t>dose</w:t>
      </w:r>
      <w:r w:rsidRPr="003B2F8D">
        <w:rPr>
          <w:lang w:val="bg-BG"/>
        </w:rPr>
        <w:t xml:space="preserve"> </w:t>
      </w:r>
      <w:r w:rsidRPr="003B2F8D">
        <w:t>intravenous</w:t>
      </w:r>
      <w:r w:rsidRPr="003B2F8D">
        <w:rPr>
          <w:lang w:val="bg-BG"/>
        </w:rPr>
        <w:t xml:space="preserve"> </w:t>
      </w:r>
      <w:r w:rsidRPr="003B2F8D">
        <w:t>immunoglobulins</w:t>
      </w:r>
      <w:r w:rsidRPr="003B2F8D">
        <w:rPr>
          <w:lang w:val="bg-BG"/>
        </w:rPr>
        <w:t xml:space="preserve"> </w:t>
      </w:r>
      <w:r w:rsidRPr="003B2F8D">
        <w:t>in</w:t>
      </w:r>
      <w:r w:rsidRPr="003B2F8D">
        <w:rPr>
          <w:lang w:val="bg-BG"/>
        </w:rPr>
        <w:t xml:space="preserve"> </w:t>
      </w:r>
      <w:r w:rsidRPr="003B2F8D">
        <w:t>the</w:t>
      </w:r>
      <w:r w:rsidRPr="003B2F8D">
        <w:rPr>
          <w:lang w:val="bg-BG"/>
        </w:rPr>
        <w:t xml:space="preserve"> </w:t>
      </w:r>
      <w:r w:rsidRPr="003B2F8D">
        <w:t>treatment</w:t>
      </w:r>
      <w:r w:rsidRPr="003B2F8D">
        <w:rPr>
          <w:lang w:val="bg-BG"/>
        </w:rPr>
        <w:t xml:space="preserve"> </w:t>
      </w:r>
      <w:r w:rsidRPr="003B2F8D">
        <w:t>of</w:t>
      </w:r>
      <w:r w:rsidRPr="003B2F8D">
        <w:rPr>
          <w:lang w:val="bg-BG"/>
        </w:rPr>
        <w:t xml:space="preserve"> </w:t>
      </w:r>
      <w:r w:rsidRPr="003B2F8D">
        <w:t>Stevens</w:t>
      </w:r>
      <w:r w:rsidRPr="003B2F8D">
        <w:rPr>
          <w:lang w:val="bg-BG"/>
        </w:rPr>
        <w:t>-</w:t>
      </w:r>
      <w:r w:rsidRPr="003B2F8D">
        <w:t>Johnson</w:t>
      </w:r>
      <w:r w:rsidRPr="003B2F8D">
        <w:rPr>
          <w:lang w:val="bg-BG"/>
        </w:rPr>
        <w:t xml:space="preserve"> </w:t>
      </w:r>
      <w:r w:rsidRPr="003B2F8D">
        <w:t>syndrome</w:t>
      </w:r>
      <w:r w:rsidRPr="003B2F8D">
        <w:rPr>
          <w:lang w:val="bg-BG"/>
        </w:rPr>
        <w:t xml:space="preserve"> </w:t>
      </w:r>
      <w:r w:rsidRPr="003B2F8D">
        <w:t>and</w:t>
      </w:r>
      <w:r w:rsidRPr="003B2F8D">
        <w:rPr>
          <w:lang w:val="bg-BG"/>
        </w:rPr>
        <w:t xml:space="preserve"> </w:t>
      </w:r>
      <w:r w:rsidRPr="003B2F8D">
        <w:t>toxic</w:t>
      </w:r>
      <w:r w:rsidRPr="003B2F8D">
        <w:rPr>
          <w:lang w:val="bg-BG"/>
        </w:rPr>
        <w:t xml:space="preserve"> </w:t>
      </w:r>
      <w:r w:rsidRPr="003B2F8D">
        <w:t>epidermal</w:t>
      </w:r>
      <w:r w:rsidRPr="003B2F8D">
        <w:rPr>
          <w:lang w:val="bg-BG"/>
        </w:rPr>
        <w:t xml:space="preserve"> </w:t>
      </w:r>
      <w:r w:rsidRPr="003B2F8D">
        <w:t>necrolysis</w:t>
      </w:r>
      <w:r w:rsidRPr="003B2F8D">
        <w:rPr>
          <w:lang w:val="bg-BG"/>
        </w:rPr>
        <w:t xml:space="preserve"> </w:t>
      </w:r>
      <w:r w:rsidRPr="003B2F8D">
        <w:t>in</w:t>
      </w:r>
      <w:r w:rsidRPr="003B2F8D">
        <w:rPr>
          <w:lang w:val="bg-BG"/>
        </w:rPr>
        <w:t xml:space="preserve"> </w:t>
      </w:r>
      <w:r w:rsidRPr="003B2F8D">
        <w:t>Chinese</w:t>
      </w:r>
      <w:r w:rsidRPr="003B2F8D">
        <w:rPr>
          <w:lang w:val="bg-BG"/>
        </w:rPr>
        <w:t xml:space="preserve"> </w:t>
      </w:r>
      <w:r w:rsidRPr="003B2F8D">
        <w:t>patients</w:t>
      </w:r>
      <w:r w:rsidRPr="003B2F8D">
        <w:rPr>
          <w:lang w:val="bg-BG"/>
        </w:rPr>
        <w:t xml:space="preserve">: </w:t>
      </w:r>
      <w:r w:rsidRPr="003B2F8D">
        <w:t>a</w:t>
      </w:r>
      <w:r w:rsidRPr="003B2F8D">
        <w:rPr>
          <w:lang w:val="bg-BG"/>
        </w:rPr>
        <w:t xml:space="preserve"> </w:t>
      </w:r>
      <w:r w:rsidRPr="003B2F8D">
        <w:t>retrospective</w:t>
      </w:r>
      <w:r w:rsidRPr="003B2F8D">
        <w:rPr>
          <w:lang w:val="bg-BG"/>
        </w:rPr>
        <w:t xml:space="preserve"> </w:t>
      </w:r>
      <w:r w:rsidRPr="003B2F8D">
        <w:t>study</w:t>
      </w:r>
      <w:r w:rsidRPr="003B2F8D">
        <w:rPr>
          <w:lang w:val="bg-BG"/>
        </w:rPr>
        <w:t xml:space="preserve"> </w:t>
      </w:r>
      <w:r w:rsidRPr="003B2F8D">
        <w:t>of</w:t>
      </w:r>
      <w:r w:rsidRPr="003B2F8D">
        <w:rPr>
          <w:lang w:val="bg-BG"/>
        </w:rPr>
        <w:t xml:space="preserve"> 82 </w:t>
      </w:r>
      <w:r w:rsidRPr="003B2F8D">
        <w:t>cases</w:t>
      </w:r>
      <w:r w:rsidRPr="003B2F8D">
        <w:rPr>
          <w:lang w:val="bg-BG"/>
        </w:rPr>
        <w:t xml:space="preserve">. </w:t>
      </w:r>
      <w:r w:rsidRPr="003B2F8D">
        <w:t>Eur J Dermatol. 2010 ;20(6):743-7.</w:t>
      </w:r>
    </w:p>
    <w:p w:rsidR="000B51BB" w:rsidRPr="003B2F8D" w:rsidRDefault="000B51BB" w:rsidP="002A419B">
      <w:pPr>
        <w:numPr>
          <w:ilvl w:val="0"/>
          <w:numId w:val="71"/>
        </w:numPr>
        <w:tabs>
          <w:tab w:val="num" w:pos="709"/>
        </w:tabs>
        <w:ind w:left="709" w:hanging="425"/>
        <w:rPr>
          <w:lang w:val="bg-BG" w:eastAsia="bg-BG"/>
        </w:rPr>
      </w:pPr>
      <w:r w:rsidRPr="003B2F8D">
        <w:t>Honma M, Tobisawa S. Toxic epidermal necrolysis with prominent facial pustules: a case with reactivation of human herpesvirus 7. Dermatology. 2010;221(4):306-8.</w:t>
      </w:r>
    </w:p>
    <w:p w:rsidR="000B51BB" w:rsidRPr="003B2F8D" w:rsidRDefault="000B51BB" w:rsidP="002A419B">
      <w:pPr>
        <w:numPr>
          <w:ilvl w:val="0"/>
          <w:numId w:val="71"/>
        </w:numPr>
        <w:tabs>
          <w:tab w:val="num" w:pos="709"/>
        </w:tabs>
        <w:ind w:left="709" w:hanging="425"/>
        <w:rPr>
          <w:lang w:val="bg-BG" w:eastAsia="bg-BG"/>
        </w:rPr>
      </w:pPr>
      <w:r w:rsidRPr="003B2F8D">
        <w:rPr>
          <w:rStyle w:val="Emphasis"/>
          <w:i w:val="0"/>
        </w:rPr>
        <w:t>Meik S et al.</w:t>
      </w:r>
      <w:r w:rsidRPr="003B2F8D">
        <w:rPr>
          <w:rStyle w:val="Emphasis"/>
        </w:rPr>
        <w:t xml:space="preserve"> </w:t>
      </w:r>
      <w:r w:rsidRPr="003B2F8D">
        <w:t>Síndrome de hipersensibilidad a anticonvulsivantes (</w:t>
      </w:r>
      <w:r w:rsidR="007321F6" w:rsidRPr="003B2F8D">
        <w:pgNum/>
      </w:r>
      <w:r w:rsidR="007321F6" w:rsidRPr="003B2F8D">
        <w:t>ravelli</w:t>
      </w:r>
      <w:r w:rsidRPr="003B2F8D">
        <w:t xml:space="preserve"> de DRESS): comunicación de 4 casos Dermatología Argentina, 2010,16, 4 </w:t>
      </w:r>
    </w:p>
    <w:p w:rsidR="000B51BB" w:rsidRPr="003B2F8D" w:rsidRDefault="000B51BB" w:rsidP="002A419B">
      <w:pPr>
        <w:numPr>
          <w:ilvl w:val="0"/>
          <w:numId w:val="71"/>
        </w:numPr>
        <w:tabs>
          <w:tab w:val="num" w:pos="709"/>
        </w:tabs>
        <w:ind w:left="709" w:hanging="425"/>
        <w:rPr>
          <w:lang w:val="bg-BG" w:eastAsia="bg-BG"/>
        </w:rPr>
      </w:pPr>
      <w:r w:rsidRPr="003B2F8D">
        <w:t>Steinlein OK. Gene polymorphisms and their role in epilepsy treatment and prognosis. Naunyn Schmiedebergs Arch Pharmacol. 2010 Aug;382(2):109-18.</w:t>
      </w:r>
    </w:p>
    <w:p w:rsidR="000B51BB" w:rsidRPr="003B2F8D" w:rsidRDefault="000B51BB" w:rsidP="002A419B">
      <w:pPr>
        <w:numPr>
          <w:ilvl w:val="0"/>
          <w:numId w:val="71"/>
        </w:numPr>
        <w:tabs>
          <w:tab w:val="num" w:pos="709"/>
        </w:tabs>
        <w:ind w:left="709" w:hanging="425"/>
        <w:rPr>
          <w:lang w:val="bg-BG" w:eastAsia="bg-BG"/>
        </w:rPr>
      </w:pPr>
      <w:r w:rsidRPr="003B2F8D">
        <w:t>Teraki Y, Shibuya M, Izaki S. Stevens-Johnson syndrome and toxic epidermal necrolysis due to anticonvulsants share certain clinical and laboratory features with drug-induced hypersensitivity syndrome, despite differences in cutaneous presentations. Clin Exp Dermatol. 2010 ;35(7):723-8.</w:t>
      </w:r>
    </w:p>
    <w:p w:rsidR="000B51BB" w:rsidRPr="003B2F8D" w:rsidRDefault="000B51BB" w:rsidP="002A419B">
      <w:pPr>
        <w:numPr>
          <w:ilvl w:val="0"/>
          <w:numId w:val="71"/>
        </w:numPr>
        <w:tabs>
          <w:tab w:val="num" w:pos="709"/>
          <w:tab w:val="left" w:pos="851"/>
        </w:tabs>
        <w:ind w:left="709" w:hanging="283"/>
        <w:rPr>
          <w:lang w:val="en-US"/>
        </w:rPr>
      </w:pPr>
      <w:r w:rsidRPr="003B2F8D">
        <w:t>Cotton BA,et al. Cost-utility analysis of levetiracetam and phenytoin for posttraumatic seizure prophylaxis.</w:t>
      </w:r>
      <w:r w:rsidRPr="003B2F8D">
        <w:rPr>
          <w:lang w:val="en-US"/>
        </w:rPr>
        <w:t xml:space="preserve"> </w:t>
      </w:r>
      <w:r w:rsidRPr="003B2F8D">
        <w:t>J Trauma. 2011 Aug;71(2):375-9.</w:t>
      </w:r>
    </w:p>
    <w:p w:rsidR="000B51BB" w:rsidRPr="003B2F8D" w:rsidRDefault="000B51BB" w:rsidP="002A419B">
      <w:pPr>
        <w:numPr>
          <w:ilvl w:val="0"/>
          <w:numId w:val="71"/>
        </w:numPr>
        <w:tabs>
          <w:tab w:val="num" w:pos="709"/>
          <w:tab w:val="left" w:pos="851"/>
        </w:tabs>
        <w:ind w:left="709" w:hanging="283"/>
        <w:rPr>
          <w:rStyle w:val="citation-flpages"/>
          <w:lang w:val="en-US"/>
        </w:rPr>
      </w:pPr>
      <w:r w:rsidRPr="003B2F8D">
        <w:t xml:space="preserve">Fadeyibi IO et al. Severe idiosyncratic drug reactions with epidermal necrolysis: A 5-year study. </w:t>
      </w:r>
      <w:r w:rsidRPr="003B2F8D">
        <w:rPr>
          <w:rStyle w:val="citation-abbreviation"/>
        </w:rPr>
        <w:t xml:space="preserve">Indian J Plast Surg. </w:t>
      </w:r>
      <w:r w:rsidRPr="003B2F8D">
        <w:rPr>
          <w:rStyle w:val="citation-publication-date"/>
        </w:rPr>
        <w:t xml:space="preserve">2011; </w:t>
      </w:r>
      <w:r w:rsidRPr="003B2F8D">
        <w:rPr>
          <w:rStyle w:val="citation-volume"/>
        </w:rPr>
        <w:t>44</w:t>
      </w:r>
      <w:r w:rsidRPr="003B2F8D">
        <w:rPr>
          <w:rStyle w:val="citation-issue"/>
        </w:rPr>
        <w:t>(3)</w:t>
      </w:r>
      <w:r w:rsidRPr="003B2F8D">
        <w:rPr>
          <w:rStyle w:val="citation-flpages"/>
        </w:rPr>
        <w:t>: 467–473.</w:t>
      </w:r>
    </w:p>
    <w:p w:rsidR="00EC26C0" w:rsidRPr="003B2F8D" w:rsidRDefault="000B51BB" w:rsidP="002A419B">
      <w:pPr>
        <w:numPr>
          <w:ilvl w:val="0"/>
          <w:numId w:val="71"/>
        </w:numPr>
        <w:tabs>
          <w:tab w:val="num" w:pos="709"/>
          <w:tab w:val="left" w:pos="851"/>
        </w:tabs>
        <w:ind w:left="709" w:hanging="283"/>
        <w:rPr>
          <w:lang w:val="en-US"/>
        </w:rPr>
      </w:pPr>
      <w:r w:rsidRPr="003B2F8D">
        <w:rPr>
          <w:lang w:val="bg-BG" w:eastAsia="bg-BG"/>
        </w:rPr>
        <w:t xml:space="preserve">Wu, Zhouwei, and Weimin Shi. </w:t>
      </w:r>
      <w:r w:rsidR="007321F6" w:rsidRPr="003B2F8D">
        <w:rPr>
          <w:lang w:val="bg-BG" w:eastAsia="bg-BG"/>
        </w:rPr>
        <w:t>„</w:t>
      </w:r>
      <w:r w:rsidRPr="003B2F8D">
        <w:rPr>
          <w:lang w:val="bg-BG" w:eastAsia="bg-BG"/>
        </w:rPr>
        <w:t>Rash as the first manifestation of acute graft-versus-host disease after orthotopic liver transplantation.</w:t>
      </w:r>
      <w:r w:rsidR="007321F6" w:rsidRPr="003B2F8D">
        <w:rPr>
          <w:lang w:val="bg-BG" w:eastAsia="bg-BG"/>
        </w:rPr>
        <w:t>”</w:t>
      </w:r>
      <w:r w:rsidRPr="003B2F8D">
        <w:rPr>
          <w:lang w:val="bg-BG" w:eastAsia="bg-BG"/>
        </w:rPr>
        <w:t xml:space="preserve"> </w:t>
      </w:r>
      <w:r w:rsidRPr="003B2F8D">
        <w:rPr>
          <w:i/>
          <w:iCs/>
          <w:lang w:val="bg-BG" w:eastAsia="bg-BG"/>
        </w:rPr>
        <w:t>European Journal of Dermatology</w:t>
      </w:r>
      <w:r w:rsidRPr="003B2F8D">
        <w:rPr>
          <w:lang w:val="bg-BG" w:eastAsia="bg-BG"/>
        </w:rPr>
        <w:t xml:space="preserve"> 21.6 (2012): 997-998.</w:t>
      </w:r>
    </w:p>
    <w:p w:rsidR="003B2F8D" w:rsidRPr="003B2F8D" w:rsidRDefault="003B2F8D" w:rsidP="002A419B">
      <w:pPr>
        <w:numPr>
          <w:ilvl w:val="0"/>
          <w:numId w:val="71"/>
        </w:numPr>
        <w:tabs>
          <w:tab w:val="num" w:pos="709"/>
          <w:tab w:val="left" w:pos="851"/>
        </w:tabs>
        <w:ind w:left="709" w:hanging="283"/>
        <w:rPr>
          <w:lang w:val="en-US"/>
        </w:rPr>
      </w:pPr>
      <w:r w:rsidRPr="003B2F8D">
        <w:t>Уджуху ВЮ, Медведева АС, Иванокова МА. Клинико-иммунологическая характеристика токсидермий, в том числе с явлениями вторичной пиодермии. Российский журнал кожных и венерических болезней. 2012(5).</w:t>
      </w:r>
    </w:p>
    <w:p w:rsidR="003B2F8D" w:rsidRPr="003B2F8D" w:rsidRDefault="003B2F8D" w:rsidP="002A419B">
      <w:pPr>
        <w:numPr>
          <w:ilvl w:val="0"/>
          <w:numId w:val="71"/>
        </w:numPr>
        <w:tabs>
          <w:tab w:val="num" w:pos="709"/>
          <w:tab w:val="left" w:pos="851"/>
        </w:tabs>
        <w:ind w:left="709" w:hanging="283"/>
        <w:rPr>
          <w:lang w:val="en-US"/>
        </w:rPr>
      </w:pPr>
      <w:r w:rsidRPr="003B2F8D">
        <w:t>Houssam, Najwa. "Syndrome de Lyell avec choc cardiogénique fatal suite à un surdosage à la salazosulfapyridine (salazopyrine): à propos d’un cas avec revue de la littérature." PhD diss., 2013.</w:t>
      </w:r>
    </w:p>
    <w:p w:rsidR="00EC26C0" w:rsidRPr="003B2F8D" w:rsidRDefault="007F40B1" w:rsidP="002A419B">
      <w:pPr>
        <w:numPr>
          <w:ilvl w:val="0"/>
          <w:numId w:val="71"/>
        </w:numPr>
        <w:tabs>
          <w:tab w:val="num" w:pos="709"/>
          <w:tab w:val="left" w:pos="851"/>
        </w:tabs>
        <w:ind w:left="709" w:hanging="283"/>
        <w:rPr>
          <w:lang w:val="en-US"/>
        </w:rPr>
      </w:pPr>
      <w:r w:rsidRPr="003B2F8D">
        <w:rPr>
          <w:lang w:val="bg-BG" w:eastAsia="bg-BG"/>
        </w:rPr>
        <w:t xml:space="preserve">Meik, Sabrina, et al. </w:t>
      </w:r>
      <w:r w:rsidR="007321F6" w:rsidRPr="003B2F8D">
        <w:rPr>
          <w:lang w:val="bg-BG" w:eastAsia="bg-BG"/>
        </w:rPr>
        <w:t>„</w:t>
      </w:r>
      <w:r w:rsidRPr="003B2F8D">
        <w:rPr>
          <w:lang w:val="bg-BG" w:eastAsia="bg-BG"/>
        </w:rPr>
        <w:t>Anticonvulsant hypersensitivity syndrome (DRESS syndrome): report of 4 cases.</w:t>
      </w:r>
      <w:r w:rsidR="007321F6" w:rsidRPr="003B2F8D">
        <w:rPr>
          <w:lang w:val="bg-BG" w:eastAsia="bg-BG"/>
        </w:rPr>
        <w:t>”</w:t>
      </w:r>
      <w:r w:rsidRPr="003B2F8D">
        <w:rPr>
          <w:lang w:val="bg-BG" w:eastAsia="bg-BG"/>
        </w:rPr>
        <w:t xml:space="preserve"> </w:t>
      </w:r>
      <w:r w:rsidRPr="003B2F8D">
        <w:rPr>
          <w:i/>
          <w:iCs/>
          <w:lang w:val="bg-BG" w:eastAsia="bg-BG"/>
        </w:rPr>
        <w:t>Dermatología Argentina</w:t>
      </w:r>
      <w:r w:rsidRPr="003B2F8D">
        <w:rPr>
          <w:lang w:val="bg-BG" w:eastAsia="bg-BG"/>
        </w:rPr>
        <w:t xml:space="preserve"> 16.2010 (2013): 272-277.</w:t>
      </w:r>
    </w:p>
    <w:p w:rsidR="00EC26C0" w:rsidRPr="003B2F8D" w:rsidRDefault="00EC26C0" w:rsidP="002A419B">
      <w:pPr>
        <w:numPr>
          <w:ilvl w:val="0"/>
          <w:numId w:val="71"/>
        </w:numPr>
        <w:tabs>
          <w:tab w:val="num" w:pos="709"/>
          <w:tab w:val="left" w:pos="851"/>
        </w:tabs>
        <w:ind w:left="709" w:hanging="283"/>
        <w:rPr>
          <w:lang w:val="en-US"/>
        </w:rPr>
      </w:pPr>
      <w:r w:rsidRPr="003B2F8D">
        <w:rPr>
          <w:lang w:val="bg-BG" w:eastAsia="bg-BG"/>
        </w:rPr>
        <w:t xml:space="preserve">Saral, Seçil, Bengü Nisa Akay, and Hatice Şanlı. </w:t>
      </w:r>
      <w:r w:rsidR="007321F6" w:rsidRPr="003B2F8D">
        <w:rPr>
          <w:lang w:val="bg-BG" w:eastAsia="bg-BG"/>
        </w:rPr>
        <w:t>„</w:t>
      </w:r>
      <w:r w:rsidRPr="003B2F8D">
        <w:rPr>
          <w:lang w:val="bg-BG" w:eastAsia="bg-BG"/>
        </w:rPr>
        <w:t>Sulfasalazin ile tetiklenen ilaçla ilişkili hipersensitivite sendromu.</w:t>
      </w:r>
      <w:r w:rsidR="007321F6" w:rsidRPr="003B2F8D">
        <w:rPr>
          <w:lang w:val="bg-BG" w:eastAsia="bg-BG"/>
        </w:rPr>
        <w:t>”</w:t>
      </w:r>
      <w:r w:rsidRPr="003B2F8D">
        <w:rPr>
          <w:lang w:val="bg-BG" w:eastAsia="bg-BG"/>
        </w:rPr>
        <w:t xml:space="preserve"> </w:t>
      </w:r>
      <w:r w:rsidRPr="003B2F8D">
        <w:rPr>
          <w:i/>
          <w:iCs/>
          <w:lang w:val="bg-BG" w:eastAsia="bg-BG"/>
        </w:rPr>
        <w:t>Archives of the Turkish Dermatology &amp; Venerology/Turkderm</w:t>
      </w:r>
      <w:r w:rsidRPr="003B2F8D">
        <w:rPr>
          <w:lang w:val="bg-BG" w:eastAsia="bg-BG"/>
        </w:rPr>
        <w:t xml:space="preserve"> 47.2 (2013).</w:t>
      </w:r>
    </w:p>
    <w:p w:rsidR="000B51BB" w:rsidRPr="003B2F8D" w:rsidRDefault="000B51BB" w:rsidP="002A419B">
      <w:pPr>
        <w:numPr>
          <w:ilvl w:val="0"/>
          <w:numId w:val="71"/>
        </w:numPr>
        <w:tabs>
          <w:tab w:val="num" w:pos="709"/>
          <w:tab w:val="left" w:pos="851"/>
        </w:tabs>
        <w:ind w:left="709" w:hanging="283"/>
        <w:rPr>
          <w:lang w:val="en-US"/>
        </w:rPr>
      </w:pPr>
      <w:r w:rsidRPr="003B2F8D">
        <w:rPr>
          <w:lang w:val="bg-BG" w:eastAsia="bg-BG"/>
        </w:rPr>
        <w:t xml:space="preserve">Schepis, Carmelo. </w:t>
      </w:r>
      <w:r w:rsidR="007321F6" w:rsidRPr="003B2F8D">
        <w:rPr>
          <w:lang w:val="bg-BG" w:eastAsia="bg-BG"/>
        </w:rPr>
        <w:t>„</w:t>
      </w:r>
      <w:r w:rsidRPr="003B2F8D">
        <w:rPr>
          <w:lang w:val="bg-BG" w:eastAsia="bg-BG"/>
        </w:rPr>
        <w:t>Cutaneous findings in children with intellectual disabilities.</w:t>
      </w:r>
      <w:r w:rsidR="007321F6" w:rsidRPr="003B2F8D">
        <w:rPr>
          <w:lang w:val="bg-BG" w:eastAsia="bg-BG"/>
        </w:rPr>
        <w:t>”</w:t>
      </w:r>
      <w:r w:rsidRPr="003B2F8D">
        <w:rPr>
          <w:lang w:val="bg-BG" w:eastAsia="bg-BG"/>
        </w:rPr>
        <w:t xml:space="preserve"> </w:t>
      </w:r>
      <w:r w:rsidRPr="003B2F8D">
        <w:rPr>
          <w:i/>
          <w:iCs/>
          <w:lang w:val="bg-BG" w:eastAsia="bg-BG"/>
        </w:rPr>
        <w:t>The Journal of dermatology</w:t>
      </w:r>
      <w:r w:rsidRPr="003B2F8D">
        <w:rPr>
          <w:lang w:val="bg-BG" w:eastAsia="bg-BG"/>
        </w:rPr>
        <w:t xml:space="preserve"> 40.1 (2013): 21-26.</w:t>
      </w:r>
    </w:p>
    <w:p w:rsidR="000B51BB" w:rsidRPr="003B2F8D" w:rsidRDefault="000B51BB" w:rsidP="002A419B">
      <w:pPr>
        <w:numPr>
          <w:ilvl w:val="0"/>
          <w:numId w:val="71"/>
        </w:numPr>
        <w:tabs>
          <w:tab w:val="num" w:pos="709"/>
          <w:tab w:val="left" w:pos="851"/>
        </w:tabs>
        <w:ind w:left="709" w:hanging="283"/>
        <w:rPr>
          <w:rStyle w:val="citation-flpages"/>
          <w:lang w:val="en-US"/>
        </w:rPr>
      </w:pPr>
      <w:r w:rsidRPr="003B2F8D">
        <w:rPr>
          <w:lang w:val="bg-BG" w:eastAsia="bg-BG"/>
        </w:rPr>
        <w:t xml:space="preserve">Tiwari, Prashant, et al. </w:t>
      </w:r>
      <w:r w:rsidR="007321F6" w:rsidRPr="003B2F8D">
        <w:rPr>
          <w:lang w:val="bg-BG" w:eastAsia="bg-BG"/>
        </w:rPr>
        <w:t>„</w:t>
      </w:r>
      <w:r w:rsidRPr="003B2F8D">
        <w:rPr>
          <w:lang w:val="bg-BG" w:eastAsia="bg-BG"/>
        </w:rPr>
        <w:t>Toxic epidermal necrolysis: an update.</w:t>
      </w:r>
      <w:r w:rsidR="007321F6" w:rsidRPr="003B2F8D">
        <w:rPr>
          <w:lang w:val="bg-BG" w:eastAsia="bg-BG"/>
        </w:rPr>
        <w:t>”</w:t>
      </w:r>
      <w:r w:rsidRPr="003B2F8D">
        <w:rPr>
          <w:lang w:val="bg-BG" w:eastAsia="bg-BG"/>
        </w:rPr>
        <w:t xml:space="preserve"> </w:t>
      </w:r>
      <w:r w:rsidRPr="003B2F8D">
        <w:rPr>
          <w:i/>
          <w:iCs/>
          <w:lang w:val="bg-BG" w:eastAsia="bg-BG"/>
        </w:rPr>
        <w:t>Asian Pacific Journal of Tropical Disease</w:t>
      </w:r>
      <w:r w:rsidRPr="003B2F8D">
        <w:rPr>
          <w:lang w:val="bg-BG" w:eastAsia="bg-BG"/>
        </w:rPr>
        <w:t xml:space="preserve"> 3.2 (2013): 85-92</w:t>
      </w:r>
    </w:p>
    <w:p w:rsidR="00EC26C0" w:rsidRPr="003B2F8D" w:rsidRDefault="000B51BB" w:rsidP="002A419B">
      <w:pPr>
        <w:numPr>
          <w:ilvl w:val="0"/>
          <w:numId w:val="71"/>
        </w:numPr>
        <w:tabs>
          <w:tab w:val="num" w:pos="709"/>
          <w:tab w:val="left" w:pos="851"/>
        </w:tabs>
        <w:ind w:left="709" w:hanging="283"/>
        <w:rPr>
          <w:lang w:val="en-US"/>
        </w:rPr>
      </w:pPr>
      <w:r w:rsidRPr="003B2F8D">
        <w:rPr>
          <w:lang w:val="bg-BG" w:eastAsia="bg-BG"/>
        </w:rPr>
        <w:t xml:space="preserve">Weinand, C., et al. </w:t>
      </w:r>
      <w:r w:rsidR="007321F6" w:rsidRPr="003B2F8D">
        <w:rPr>
          <w:lang w:val="bg-BG" w:eastAsia="bg-BG"/>
        </w:rPr>
        <w:t>„</w:t>
      </w:r>
      <w:r w:rsidRPr="003B2F8D">
        <w:rPr>
          <w:lang w:val="bg-BG" w:eastAsia="bg-BG"/>
        </w:rPr>
        <w:t>27 years of a single burn centre experience with Stevens–Johnson syndrome and toxic epidermal necrolysis: Analysis of mortality risk for causative agents.</w:t>
      </w:r>
      <w:r w:rsidR="007321F6" w:rsidRPr="003B2F8D">
        <w:rPr>
          <w:lang w:val="bg-BG" w:eastAsia="bg-BG"/>
        </w:rPr>
        <w:t>”</w:t>
      </w:r>
      <w:r w:rsidRPr="003B2F8D">
        <w:rPr>
          <w:lang w:val="bg-BG" w:eastAsia="bg-BG"/>
        </w:rPr>
        <w:t xml:space="preserve"> </w:t>
      </w:r>
      <w:r w:rsidRPr="003B2F8D">
        <w:rPr>
          <w:i/>
          <w:iCs/>
          <w:lang w:val="bg-BG" w:eastAsia="bg-BG"/>
        </w:rPr>
        <w:t>Burns</w:t>
      </w:r>
      <w:r w:rsidRPr="003B2F8D">
        <w:rPr>
          <w:lang w:val="bg-BG" w:eastAsia="bg-BG"/>
        </w:rPr>
        <w:t xml:space="preserve"> 39.7 (2013): 1449-1455.</w:t>
      </w:r>
    </w:p>
    <w:p w:rsidR="00EC26C0" w:rsidRPr="003B2F8D" w:rsidRDefault="00EC26C0" w:rsidP="002A419B">
      <w:pPr>
        <w:numPr>
          <w:ilvl w:val="0"/>
          <w:numId w:val="71"/>
        </w:numPr>
        <w:tabs>
          <w:tab w:val="num" w:pos="709"/>
          <w:tab w:val="left" w:pos="851"/>
        </w:tabs>
        <w:ind w:left="709" w:hanging="283"/>
        <w:rPr>
          <w:lang w:val="en-US"/>
        </w:rPr>
      </w:pPr>
      <w:r w:rsidRPr="003B2F8D">
        <w:rPr>
          <w:rFonts w:eastAsia="PMingLiU"/>
          <w:lang w:val="bg-BG" w:eastAsia="bg-BG"/>
        </w:rPr>
        <w:t>杨光艳</w:t>
      </w:r>
      <w:r w:rsidRPr="003B2F8D">
        <w:rPr>
          <w:lang w:val="bg-BG" w:eastAsia="bg-BG"/>
        </w:rPr>
        <w:t xml:space="preserve">, </w:t>
      </w:r>
      <w:r w:rsidRPr="003B2F8D">
        <w:rPr>
          <w:rFonts w:eastAsia="MS Mincho"/>
          <w:lang w:val="bg-BG" w:eastAsia="bg-BG"/>
        </w:rPr>
        <w:t>周小勇</w:t>
      </w:r>
      <w:r w:rsidRPr="003B2F8D">
        <w:rPr>
          <w:lang w:val="bg-BG" w:eastAsia="bg-BG"/>
        </w:rPr>
        <w:t xml:space="preserve">, and </w:t>
      </w:r>
      <w:r w:rsidRPr="003B2F8D">
        <w:rPr>
          <w:rFonts w:eastAsia="PMingLiU"/>
          <w:lang w:val="bg-BG" w:eastAsia="bg-BG"/>
        </w:rPr>
        <w:t>苏飞</w:t>
      </w:r>
      <w:r w:rsidRPr="003B2F8D">
        <w:rPr>
          <w:lang w:val="bg-BG" w:eastAsia="bg-BG"/>
        </w:rPr>
        <w:t xml:space="preserve">. </w:t>
      </w:r>
      <w:r w:rsidR="007321F6" w:rsidRPr="003B2F8D">
        <w:rPr>
          <w:lang w:val="bg-BG" w:eastAsia="bg-BG"/>
        </w:rPr>
        <w:t>„</w:t>
      </w:r>
      <w:r w:rsidRPr="003B2F8D">
        <w:rPr>
          <w:lang w:val="bg-BG" w:eastAsia="bg-BG"/>
        </w:rPr>
        <w:t xml:space="preserve">32 </w:t>
      </w:r>
      <w:r w:rsidRPr="003B2F8D">
        <w:rPr>
          <w:rFonts w:eastAsia="MS Mincho"/>
          <w:lang w:val="bg-BG" w:eastAsia="bg-BG"/>
        </w:rPr>
        <w:t>例重症</w:t>
      </w:r>
      <w:r w:rsidRPr="003B2F8D">
        <w:rPr>
          <w:rFonts w:eastAsia="PMingLiU"/>
          <w:lang w:val="bg-BG" w:eastAsia="bg-BG"/>
        </w:rPr>
        <w:t>药疹回顾性分析</w:t>
      </w:r>
      <w:r w:rsidRPr="003B2F8D">
        <w:rPr>
          <w:lang w:val="bg-BG" w:eastAsia="bg-BG"/>
        </w:rPr>
        <w:t>.</w:t>
      </w:r>
      <w:r w:rsidR="007321F6" w:rsidRPr="003B2F8D">
        <w:rPr>
          <w:lang w:val="bg-BG" w:eastAsia="bg-BG"/>
        </w:rPr>
        <w:t>”</w:t>
      </w:r>
      <w:r w:rsidRPr="003B2F8D">
        <w:rPr>
          <w:lang w:val="bg-BG" w:eastAsia="bg-BG"/>
        </w:rPr>
        <w:t xml:space="preserve"> </w:t>
      </w:r>
      <w:r w:rsidRPr="003B2F8D">
        <w:rPr>
          <w:rFonts w:eastAsia="PMingLiU"/>
          <w:i/>
          <w:iCs/>
          <w:lang w:val="bg-BG" w:eastAsia="bg-BG"/>
        </w:rPr>
        <w:t>药物流行病学杂志</w:t>
      </w:r>
      <w:r w:rsidRPr="003B2F8D">
        <w:rPr>
          <w:lang w:val="bg-BG" w:eastAsia="bg-BG"/>
        </w:rPr>
        <w:t xml:space="preserve"> 011 (2013): 600-602.</w:t>
      </w:r>
    </w:p>
    <w:p w:rsidR="003C6A13" w:rsidRPr="003B2F8D" w:rsidRDefault="007F40B1" w:rsidP="002A419B">
      <w:pPr>
        <w:numPr>
          <w:ilvl w:val="0"/>
          <w:numId w:val="71"/>
        </w:numPr>
        <w:tabs>
          <w:tab w:val="num" w:pos="709"/>
          <w:tab w:val="left" w:pos="851"/>
        </w:tabs>
        <w:ind w:left="709" w:hanging="283"/>
        <w:rPr>
          <w:lang w:val="en-US"/>
        </w:rPr>
      </w:pPr>
      <w:r w:rsidRPr="003B2F8D">
        <w:rPr>
          <w:lang w:val="bg-BG" w:eastAsia="bg-BG"/>
        </w:rPr>
        <w:t xml:space="preserve">Bertulyte, Ilma, Sofie Schwan, and Pär Hallberg. </w:t>
      </w:r>
      <w:r w:rsidR="007321F6" w:rsidRPr="003B2F8D">
        <w:rPr>
          <w:lang w:val="bg-BG" w:eastAsia="bg-BG"/>
        </w:rPr>
        <w:t>„</w:t>
      </w:r>
      <w:r w:rsidRPr="003B2F8D">
        <w:rPr>
          <w:lang w:val="bg-BG" w:eastAsia="bg-BG"/>
        </w:rPr>
        <w:t>Identification of risk factors for carbamazepine-induced serious mucocutaneous adverse reactions: A case-control study using data from spontaneous adverse drug reaction reports.</w:t>
      </w:r>
      <w:r w:rsidR="007321F6" w:rsidRPr="003B2F8D">
        <w:rPr>
          <w:lang w:val="bg-BG" w:eastAsia="bg-BG"/>
        </w:rPr>
        <w:t>”</w:t>
      </w:r>
      <w:r w:rsidRPr="003B2F8D">
        <w:rPr>
          <w:lang w:val="bg-BG" w:eastAsia="bg-BG"/>
        </w:rPr>
        <w:t xml:space="preserve"> </w:t>
      </w:r>
      <w:r w:rsidRPr="003B2F8D">
        <w:rPr>
          <w:i/>
          <w:iCs/>
          <w:lang w:val="bg-BG" w:eastAsia="bg-BG"/>
        </w:rPr>
        <w:t>Journal of pharmacology &amp; pharmacotherapeutics</w:t>
      </w:r>
      <w:r w:rsidRPr="003B2F8D">
        <w:rPr>
          <w:lang w:val="bg-BG" w:eastAsia="bg-BG"/>
        </w:rPr>
        <w:t xml:space="preserve"> 5.2 (2014): 100.</w:t>
      </w:r>
    </w:p>
    <w:p w:rsidR="003C6A13" w:rsidRPr="003B2F8D" w:rsidRDefault="003C6A13" w:rsidP="002A419B">
      <w:pPr>
        <w:numPr>
          <w:ilvl w:val="0"/>
          <w:numId w:val="71"/>
        </w:numPr>
        <w:tabs>
          <w:tab w:val="num" w:pos="709"/>
          <w:tab w:val="left" w:pos="851"/>
        </w:tabs>
        <w:ind w:left="709" w:hanging="283"/>
        <w:rPr>
          <w:lang w:val="en-US"/>
        </w:rPr>
      </w:pPr>
      <w:r w:rsidRPr="003B2F8D">
        <w:rPr>
          <w:lang w:val="bg-BG" w:eastAsia="bg-BG"/>
        </w:rPr>
        <w:t>Ordoñez L, Salgueiro E, Jimeno FJ, Manso G. Spontaneous reporting of Stevens-Johnson syndrome and toxic epidermal necrolysis associated with antiepileptic drugs. Eur Rev Med Pharmacol Sci. 2015 Jul 1;19(14):2732-7.</w:t>
      </w:r>
    </w:p>
    <w:p w:rsidR="00D356F0" w:rsidRPr="003B2F8D" w:rsidRDefault="00D356F0" w:rsidP="002A419B">
      <w:pPr>
        <w:pStyle w:val="ListParagraph"/>
        <w:numPr>
          <w:ilvl w:val="0"/>
          <w:numId w:val="71"/>
        </w:numPr>
        <w:rPr>
          <w:rFonts w:ascii="Times New Roman" w:hAnsi="Times New Roman"/>
          <w:sz w:val="20"/>
          <w:szCs w:val="20"/>
          <w:lang w:val="bg-BG" w:eastAsia="bg-BG"/>
        </w:rPr>
      </w:pPr>
      <w:r w:rsidRPr="003B2F8D">
        <w:rPr>
          <w:rFonts w:ascii="Times New Roman" w:eastAsia="PMingLiU" w:hAnsi="Times New Roman"/>
          <w:sz w:val="20"/>
          <w:szCs w:val="20"/>
          <w:lang w:val="bg-BG" w:eastAsia="bg-BG"/>
        </w:rPr>
        <w:t>乌日嘎</w:t>
      </w:r>
      <w:r w:rsidRPr="003B2F8D">
        <w:rPr>
          <w:rFonts w:ascii="Times New Roman" w:hAnsi="Times New Roman"/>
          <w:sz w:val="20"/>
          <w:szCs w:val="20"/>
          <w:lang w:val="bg-BG" w:eastAsia="bg-BG"/>
        </w:rPr>
        <w:t>. "</w:t>
      </w:r>
      <w:r w:rsidRPr="003B2F8D">
        <w:rPr>
          <w:rFonts w:ascii="MS Gothic" w:eastAsia="MS Gothic" w:hAnsi="MS Gothic" w:cs="MS Gothic" w:hint="eastAsia"/>
          <w:sz w:val="20"/>
          <w:szCs w:val="20"/>
          <w:lang w:val="bg-BG" w:eastAsia="bg-BG"/>
        </w:rPr>
        <w:t>重症</w:t>
      </w:r>
      <w:r w:rsidRPr="003B2F8D">
        <w:rPr>
          <w:rFonts w:ascii="Times New Roman" w:eastAsia="PMingLiU" w:hAnsi="Times New Roman"/>
          <w:sz w:val="20"/>
          <w:szCs w:val="20"/>
          <w:lang w:val="bg-BG" w:eastAsia="bg-BG"/>
        </w:rPr>
        <w:t>药疹的临床分析</w:t>
      </w:r>
      <w:r w:rsidRPr="003B2F8D">
        <w:rPr>
          <w:rFonts w:ascii="Times New Roman" w:hAnsi="Times New Roman"/>
          <w:sz w:val="20"/>
          <w:szCs w:val="20"/>
          <w:lang w:val="bg-BG" w:eastAsia="bg-BG"/>
        </w:rPr>
        <w:t xml:space="preserve">." </w:t>
      </w:r>
      <w:r w:rsidRPr="003B2F8D">
        <w:rPr>
          <w:rFonts w:ascii="MS Gothic" w:eastAsia="MS Gothic" w:hAnsi="MS Gothic" w:cs="MS Gothic" w:hint="eastAsia"/>
          <w:i/>
          <w:iCs/>
          <w:sz w:val="20"/>
          <w:szCs w:val="20"/>
          <w:lang w:val="bg-BG" w:eastAsia="bg-BG"/>
        </w:rPr>
        <w:t>内蒙古医科大学学</w:t>
      </w:r>
      <w:r w:rsidRPr="003B2F8D">
        <w:rPr>
          <w:rFonts w:ascii="Times New Roman" w:eastAsia="PMingLiU" w:hAnsi="Times New Roman"/>
          <w:i/>
          <w:iCs/>
          <w:sz w:val="20"/>
          <w:szCs w:val="20"/>
          <w:lang w:val="bg-BG" w:eastAsia="bg-BG"/>
        </w:rPr>
        <w:t>报</w:t>
      </w:r>
      <w:r w:rsidRPr="003B2F8D">
        <w:rPr>
          <w:rFonts w:ascii="Times New Roman" w:hAnsi="Times New Roman"/>
          <w:sz w:val="20"/>
          <w:szCs w:val="20"/>
          <w:lang w:val="bg-BG" w:eastAsia="bg-BG"/>
        </w:rPr>
        <w:t xml:space="preserve"> S1 (2015): 308-311.</w:t>
      </w:r>
    </w:p>
    <w:p w:rsidR="00D356F0" w:rsidRPr="003B2F8D" w:rsidRDefault="00D356F0" w:rsidP="002A419B">
      <w:pPr>
        <w:pStyle w:val="ListParagraph"/>
        <w:numPr>
          <w:ilvl w:val="0"/>
          <w:numId w:val="71"/>
        </w:numPr>
        <w:rPr>
          <w:rFonts w:ascii="Times New Roman" w:hAnsi="Times New Roman"/>
          <w:sz w:val="20"/>
          <w:szCs w:val="20"/>
          <w:lang w:val="bg-BG" w:eastAsia="bg-BG"/>
        </w:rPr>
      </w:pPr>
      <w:r w:rsidRPr="003B2F8D">
        <w:rPr>
          <w:rFonts w:ascii="Times New Roman" w:hAnsi="Times New Roman"/>
          <w:sz w:val="20"/>
          <w:szCs w:val="20"/>
          <w:lang w:val="bg-BG" w:eastAsia="bg-BG"/>
        </w:rPr>
        <w:t>Novais F, Vasconcelos JP, Telles-Correia D. Reacções adversas medicamentosas cutâneas associadas aos psicofármacos: uma revisão da literatura. Psilogos. 2015 Jun 1;13(1):106-23.</w:t>
      </w:r>
    </w:p>
    <w:p w:rsidR="003C6A13" w:rsidRPr="003B2F8D" w:rsidRDefault="003C6A13" w:rsidP="002A419B">
      <w:pPr>
        <w:pStyle w:val="ListParagraph"/>
        <w:numPr>
          <w:ilvl w:val="0"/>
          <w:numId w:val="71"/>
        </w:numPr>
        <w:rPr>
          <w:rFonts w:ascii="Times New Roman" w:hAnsi="Times New Roman"/>
          <w:sz w:val="20"/>
          <w:szCs w:val="20"/>
          <w:lang w:val="bg-BG" w:eastAsia="bg-BG"/>
        </w:rPr>
      </w:pPr>
      <w:r w:rsidRPr="003B2F8D">
        <w:rPr>
          <w:rFonts w:ascii="Times New Roman" w:hAnsi="Times New Roman"/>
          <w:sz w:val="20"/>
          <w:szCs w:val="20"/>
          <w:lang w:val="bg-BG" w:eastAsia="bg-BG"/>
        </w:rPr>
        <w:t>Díaz-Molina VL, Tirado-Sánchez A, Ponce-Olivera RM. Clinical, aetiological and therapeutic findings in Drug Reaction with Eosinophilia and Systemic Symptoms (DRESS) syndrome, four years experience in a third-level Mexican hospital. Revista Médica del Hospital General de México. 2016 Jun 30;79(2):55-62.</w:t>
      </w:r>
    </w:p>
    <w:p w:rsidR="002012C2" w:rsidRPr="003B2F8D" w:rsidRDefault="002012C2" w:rsidP="002012C2">
      <w:pPr>
        <w:pStyle w:val="ListParagraph"/>
        <w:ind w:left="644"/>
        <w:rPr>
          <w:rFonts w:ascii="Times New Roman" w:hAnsi="Times New Roman"/>
          <w:sz w:val="20"/>
          <w:szCs w:val="20"/>
          <w:lang w:val="bg-BG" w:eastAsia="bg-BG"/>
        </w:rPr>
      </w:pPr>
      <w:r w:rsidRPr="003B2F8D">
        <w:rPr>
          <w:rFonts w:ascii="Times New Roman" w:hAnsi="Times New Roman"/>
          <w:sz w:val="20"/>
          <w:szCs w:val="20"/>
          <w:lang w:val="bg-BG" w:eastAsia="bg-BG"/>
        </w:rPr>
        <w:t>В монографии</w:t>
      </w:r>
    </w:p>
    <w:p w:rsidR="002012C2" w:rsidRPr="003B2F8D" w:rsidRDefault="002012C2" w:rsidP="002A419B">
      <w:pPr>
        <w:pStyle w:val="ListParagraph"/>
        <w:numPr>
          <w:ilvl w:val="0"/>
          <w:numId w:val="71"/>
        </w:numPr>
        <w:rPr>
          <w:rFonts w:ascii="Times New Roman" w:hAnsi="Times New Roman"/>
          <w:sz w:val="20"/>
          <w:szCs w:val="20"/>
          <w:lang w:val="bg-BG" w:eastAsia="bg-BG"/>
        </w:rPr>
      </w:pPr>
      <w:r w:rsidRPr="003B2F8D">
        <w:rPr>
          <w:rFonts w:ascii="Times New Roman" w:hAnsi="Times New Roman"/>
          <w:sz w:val="20"/>
          <w:szCs w:val="20"/>
        </w:rPr>
        <w:t>Bellamy C, Burt AD. The Liver in Systemic Disease. InMacsween's Pathology of the Liver (Seventh Edition) 2018 (pp. 966-1018).</w:t>
      </w:r>
    </w:p>
    <w:p w:rsidR="00EB6D1B" w:rsidRDefault="005655D8" w:rsidP="00EB6D1B">
      <w:pPr>
        <w:rPr>
          <w:rStyle w:val="Heading5Char"/>
          <w:b/>
          <w:color w:val="000000" w:themeColor="text1"/>
          <w:szCs w:val="24"/>
          <w:u w:val="single"/>
          <w:shd w:val="clear" w:color="auto" w:fill="FFFFFF"/>
          <w:lang w:val="bg-BG"/>
        </w:rPr>
      </w:pPr>
      <w:r>
        <w:rPr>
          <w:rStyle w:val="Heading5Char"/>
          <w:b/>
          <w:color w:val="000000" w:themeColor="text1"/>
          <w:szCs w:val="24"/>
          <w:u w:val="single"/>
          <w:shd w:val="clear" w:color="auto" w:fill="FFFFFF"/>
          <w:lang w:val="sv-SE"/>
        </w:rPr>
        <w:t>TSANKOV N</w:t>
      </w:r>
      <w:r w:rsidR="00EB6D1B" w:rsidRPr="00EB6D1B">
        <w:rPr>
          <w:rStyle w:val="Heading5Char"/>
          <w:b/>
          <w:color w:val="000000" w:themeColor="text1"/>
          <w:szCs w:val="24"/>
          <w:u w:val="single"/>
          <w:shd w:val="clear" w:color="auto" w:fill="FFFFFF"/>
          <w:lang w:val="sv-SE"/>
        </w:rPr>
        <w:t xml:space="preserve">. Drug hypersensitivity syndrome. </w:t>
      </w:r>
      <w:r w:rsidR="00EB6D1B" w:rsidRPr="00EB6D1B">
        <w:rPr>
          <w:rStyle w:val="Heading5Char"/>
          <w:b/>
          <w:color w:val="000000" w:themeColor="text1"/>
          <w:szCs w:val="24"/>
          <w:u w:val="single"/>
          <w:shd w:val="clear" w:color="auto" w:fill="FFFFFF"/>
          <w:lang w:val="en-US"/>
        </w:rPr>
        <w:t>16</w:t>
      </w:r>
      <w:r w:rsidR="00EB6D1B" w:rsidRPr="00EB6D1B">
        <w:rPr>
          <w:rStyle w:val="Heading5Char"/>
          <w:b/>
          <w:color w:val="000000" w:themeColor="text1"/>
          <w:szCs w:val="24"/>
          <w:u w:val="single"/>
          <w:shd w:val="clear" w:color="auto" w:fill="FFFFFF"/>
          <w:vertAlign w:val="superscript"/>
          <w:lang w:val="en-US"/>
        </w:rPr>
        <w:t>th</w:t>
      </w:r>
      <w:r w:rsidR="00EB6D1B" w:rsidRPr="00EB6D1B">
        <w:rPr>
          <w:rStyle w:val="Heading5Char"/>
          <w:b/>
          <w:color w:val="000000" w:themeColor="text1"/>
          <w:szCs w:val="24"/>
          <w:u w:val="single"/>
          <w:shd w:val="clear" w:color="auto" w:fill="FFFFFF"/>
          <w:lang w:val="en-US"/>
        </w:rPr>
        <w:t xml:space="preserve"> Congress of EADV, Vienna, 18-21 May, 2007 </w:t>
      </w:r>
    </w:p>
    <w:p w:rsidR="00EB6D1B" w:rsidRPr="003B2F8D" w:rsidRDefault="00EB6D1B" w:rsidP="00EB6D1B">
      <w:pPr>
        <w:rPr>
          <w:rStyle w:val="Heading5Char"/>
          <w:b/>
          <w:color w:val="000000" w:themeColor="text1"/>
          <w:sz w:val="20"/>
          <w:szCs w:val="24"/>
          <w:u w:val="single"/>
          <w:shd w:val="clear" w:color="auto" w:fill="FFFFFF"/>
          <w:lang w:val="bg-BG"/>
        </w:rPr>
      </w:pPr>
      <w:r w:rsidRPr="003B2F8D">
        <w:rPr>
          <w:rStyle w:val="Heading5Char"/>
          <w:b/>
          <w:color w:val="000000" w:themeColor="text1"/>
          <w:sz w:val="20"/>
          <w:szCs w:val="24"/>
          <w:u w:val="single"/>
          <w:shd w:val="clear" w:color="auto" w:fill="FFFFFF"/>
          <w:lang w:val="bg-BG"/>
        </w:rPr>
        <w:t xml:space="preserve">Цитати </w:t>
      </w:r>
      <w:r w:rsidR="007321F6" w:rsidRPr="003B2F8D">
        <w:rPr>
          <w:rStyle w:val="Heading5Char"/>
          <w:b/>
          <w:color w:val="000000" w:themeColor="text1"/>
          <w:sz w:val="20"/>
          <w:szCs w:val="24"/>
          <w:u w:val="single"/>
          <w:shd w:val="clear" w:color="auto" w:fill="FFFFFF"/>
          <w:lang w:val="bg-BG"/>
        </w:rPr>
        <w:t>–</w:t>
      </w:r>
      <w:r w:rsidRPr="003B2F8D">
        <w:rPr>
          <w:rStyle w:val="Heading5Char"/>
          <w:b/>
          <w:color w:val="000000" w:themeColor="text1"/>
          <w:sz w:val="20"/>
          <w:szCs w:val="24"/>
          <w:u w:val="single"/>
          <w:shd w:val="clear" w:color="auto" w:fill="FFFFFF"/>
          <w:lang w:val="bg-BG"/>
        </w:rPr>
        <w:t xml:space="preserve"> 1</w:t>
      </w:r>
    </w:p>
    <w:p w:rsidR="00EB6D1B" w:rsidRPr="003B2F8D" w:rsidRDefault="00EB6D1B" w:rsidP="002A419B">
      <w:pPr>
        <w:numPr>
          <w:ilvl w:val="0"/>
          <w:numId w:val="72"/>
        </w:numPr>
        <w:tabs>
          <w:tab w:val="clear" w:pos="1440"/>
          <w:tab w:val="num" w:pos="851"/>
        </w:tabs>
        <w:spacing w:before="100" w:beforeAutospacing="1" w:after="100" w:afterAutospacing="1"/>
        <w:ind w:left="851" w:hanging="425"/>
        <w:outlineLvl w:val="1"/>
        <w:rPr>
          <w:b/>
          <w:bCs/>
          <w:lang w:val="bg-BG"/>
        </w:rPr>
      </w:pPr>
      <w:r w:rsidRPr="003B2F8D">
        <w:rPr>
          <w:rStyle w:val="a"/>
        </w:rPr>
        <w:t>Walsh N.</w:t>
      </w:r>
      <w:r w:rsidRPr="003B2F8D">
        <w:t>Rash with fever may signal drug hypersensitivity. Skin And Allergy News, Autoimmunity/Connective Tissue,  2007,1-2</w:t>
      </w:r>
    </w:p>
    <w:p w:rsidR="00EB6D1B" w:rsidRPr="003B5289" w:rsidRDefault="00EB6D1B" w:rsidP="00B55726">
      <w:pPr>
        <w:pStyle w:val="Heading2"/>
        <w:ind w:left="360" w:firstLine="0"/>
        <w:rPr>
          <w:b/>
          <w:szCs w:val="24"/>
          <w:u w:val="single"/>
        </w:rPr>
      </w:pPr>
      <w:r w:rsidRPr="003B5289">
        <w:rPr>
          <w:b/>
          <w:szCs w:val="24"/>
          <w:u w:val="single"/>
        </w:rPr>
        <w:t>K</w:t>
      </w:r>
      <w:r w:rsidRPr="003B5289">
        <w:rPr>
          <w:b/>
          <w:szCs w:val="24"/>
          <w:u w:val="single"/>
          <w:lang w:val="en-US"/>
        </w:rPr>
        <w:t>azandjieva</w:t>
      </w:r>
      <w:r w:rsidRPr="003B5289">
        <w:rPr>
          <w:b/>
          <w:szCs w:val="24"/>
          <w:u w:val="single"/>
        </w:rPr>
        <w:t xml:space="preserve"> J, Grozdev I, </w:t>
      </w:r>
      <w:r w:rsidR="005655D8" w:rsidRPr="003B5289">
        <w:rPr>
          <w:b/>
          <w:szCs w:val="24"/>
          <w:u w:val="single"/>
        </w:rPr>
        <w:t>TSANKOV N</w:t>
      </w:r>
      <w:r w:rsidRPr="003B5289">
        <w:rPr>
          <w:b/>
          <w:szCs w:val="24"/>
          <w:u w:val="single"/>
        </w:rPr>
        <w:t>. Temporary henna tattoos. Clinics in dermatology. 2007;25(4):383-7.</w:t>
      </w:r>
    </w:p>
    <w:p w:rsidR="003068A9" w:rsidRPr="002A419B" w:rsidRDefault="003068A9" w:rsidP="00BB0F76">
      <w:pPr>
        <w:pStyle w:val="Heading2"/>
        <w:rPr>
          <w:bCs/>
          <w:szCs w:val="24"/>
          <w:lang w:val="en-US"/>
        </w:rPr>
      </w:pPr>
      <w:r w:rsidRPr="002A419B">
        <w:rPr>
          <w:bCs/>
          <w:szCs w:val="24"/>
        </w:rPr>
        <w:t xml:space="preserve">Цитирания – </w:t>
      </w:r>
      <w:r w:rsidR="001E20EB" w:rsidRPr="002A419B">
        <w:rPr>
          <w:bCs/>
          <w:szCs w:val="24"/>
          <w:lang w:val="en-US"/>
        </w:rPr>
        <w:t>5</w:t>
      </w:r>
      <w:r w:rsidR="002A419B">
        <w:rPr>
          <w:bCs/>
          <w:szCs w:val="24"/>
          <w:lang w:val="en-US"/>
        </w:rPr>
        <w:t>2</w:t>
      </w:r>
    </w:p>
    <w:p w:rsidR="003068A9" w:rsidRPr="00BB0F76" w:rsidRDefault="003068A9" w:rsidP="002A419B">
      <w:pPr>
        <w:numPr>
          <w:ilvl w:val="0"/>
          <w:numId w:val="73"/>
        </w:numPr>
        <w:rPr>
          <w:szCs w:val="24"/>
        </w:rPr>
      </w:pPr>
      <w:r w:rsidRPr="00BB0F76">
        <w:rPr>
          <w:color w:val="222222"/>
          <w:szCs w:val="24"/>
          <w:shd w:val="clear" w:color="auto" w:fill="FFFFFF"/>
        </w:rPr>
        <w:t>Weykunat, Norbert, and Sitz Dresden.</w:t>
      </w:r>
      <w:r w:rsidRPr="00BB0F76">
        <w:rPr>
          <w:rStyle w:val="apple-converted-space"/>
          <w:color w:val="222222"/>
          <w:szCs w:val="24"/>
          <w:shd w:val="clear" w:color="auto" w:fill="FFFFFF"/>
        </w:rPr>
        <w:t> </w:t>
      </w:r>
      <w:r w:rsidRPr="00BB0F76">
        <w:rPr>
          <w:iCs/>
          <w:color w:val="222222"/>
          <w:szCs w:val="24"/>
          <w:shd w:val="clear" w:color="auto" w:fill="FFFFFF"/>
        </w:rPr>
        <w:t>Ermittlung des Hygienestatus in Einrichtungen des Geltungsbereiches der Sächsischen Hygieneverordnung</w:t>
      </w:r>
      <w:r w:rsidRPr="00BB0F76">
        <w:rPr>
          <w:color w:val="222222"/>
          <w:szCs w:val="24"/>
          <w:shd w:val="clear" w:color="auto" w:fill="FFFFFF"/>
        </w:rPr>
        <w:t>. Diss. 2008.</w:t>
      </w:r>
    </w:p>
    <w:p w:rsidR="003068A9" w:rsidRPr="00BB0F76" w:rsidRDefault="003068A9" w:rsidP="002A419B">
      <w:pPr>
        <w:pStyle w:val="Heading2"/>
        <w:keepNext w:val="0"/>
        <w:numPr>
          <w:ilvl w:val="0"/>
          <w:numId w:val="73"/>
        </w:numPr>
        <w:spacing w:line="240" w:lineRule="auto"/>
        <w:jc w:val="left"/>
        <w:rPr>
          <w:sz w:val="20"/>
          <w:szCs w:val="24"/>
          <w:lang w:val="en-US"/>
        </w:rPr>
      </w:pPr>
      <w:r w:rsidRPr="00BB0F76">
        <w:rPr>
          <w:sz w:val="20"/>
          <w:szCs w:val="24"/>
          <w:lang w:val="en-US"/>
        </w:rPr>
        <w:t>Fierro MG, Escalante AR. Body art&amp; story, psycological aspects, comp.ications and treatment. Rev Ecuat Pediat (quito), 2009, 10 (1):44-48</w:t>
      </w:r>
    </w:p>
    <w:p w:rsidR="003068A9" w:rsidRPr="00BB0F76" w:rsidRDefault="003068A9" w:rsidP="002A419B">
      <w:pPr>
        <w:numPr>
          <w:ilvl w:val="0"/>
          <w:numId w:val="73"/>
        </w:numPr>
        <w:rPr>
          <w:szCs w:val="24"/>
        </w:rPr>
      </w:pPr>
      <w:r w:rsidRPr="00BB0F76">
        <w:rPr>
          <w:szCs w:val="24"/>
          <w:lang w:val="en-US"/>
        </w:rPr>
        <w:t xml:space="preserve">Polat M, Dikilitaş M, ÖztaşP, AllıN. </w:t>
      </w:r>
      <w:r w:rsidRPr="00BB0F76">
        <w:rPr>
          <w:szCs w:val="24"/>
        </w:rPr>
        <w:t>Allergic contact dermatitis to pure henna. Dermatology Online Journal ,2009, 15 (1): 15</w:t>
      </w:r>
    </w:p>
    <w:p w:rsidR="003068A9" w:rsidRPr="00BB0F76" w:rsidRDefault="003068A9" w:rsidP="002A419B">
      <w:pPr>
        <w:numPr>
          <w:ilvl w:val="0"/>
          <w:numId w:val="73"/>
        </w:numPr>
        <w:rPr>
          <w:szCs w:val="24"/>
        </w:rPr>
      </w:pPr>
      <w:r w:rsidRPr="00BB0F76">
        <w:rPr>
          <w:szCs w:val="24"/>
        </w:rPr>
        <w:t xml:space="preserve">Rosmaninho A, Machado S, Amorim I, Lobo I, Selores M. Henna tattoo and Sweet’s syndrome&amp; a possible relation. </w:t>
      </w:r>
      <w:r w:rsidRPr="00BB0F76">
        <w:rPr>
          <w:szCs w:val="24"/>
          <w:lang w:val="en-US"/>
        </w:rPr>
        <w:t>EJD,2009,19,6,642-643</w:t>
      </w:r>
    </w:p>
    <w:p w:rsidR="003068A9" w:rsidRPr="00BB0F76" w:rsidRDefault="003068A9" w:rsidP="002A419B">
      <w:pPr>
        <w:numPr>
          <w:ilvl w:val="0"/>
          <w:numId w:val="73"/>
        </w:numPr>
        <w:rPr>
          <w:szCs w:val="24"/>
        </w:rPr>
      </w:pPr>
      <w:r w:rsidRPr="00BB0F76">
        <w:rPr>
          <w:rStyle w:val="previewtxt"/>
          <w:szCs w:val="24"/>
        </w:rPr>
        <w:t>Kharfi, M.</w:t>
      </w:r>
      <w:r w:rsidRPr="00BB0F76">
        <w:rPr>
          <w:color w:val="C0C0C0"/>
          <w:szCs w:val="24"/>
        </w:rPr>
        <w:t xml:space="preserve">, </w:t>
      </w:r>
      <w:r w:rsidRPr="00BB0F76">
        <w:rPr>
          <w:rStyle w:val="previewtxt"/>
          <w:szCs w:val="24"/>
        </w:rPr>
        <w:t>El Fekih, N.</w:t>
      </w:r>
      <w:r w:rsidRPr="00BB0F76">
        <w:rPr>
          <w:color w:val="C0C0C0"/>
          <w:szCs w:val="24"/>
        </w:rPr>
        <w:t xml:space="preserve">, </w:t>
      </w:r>
      <w:r w:rsidRPr="00BB0F76">
        <w:rPr>
          <w:rStyle w:val="previewtxt"/>
          <w:szCs w:val="24"/>
        </w:rPr>
        <w:t>Zayan, F.</w:t>
      </w:r>
      <w:r w:rsidRPr="00BB0F76">
        <w:rPr>
          <w:color w:val="C0C0C0"/>
          <w:szCs w:val="24"/>
        </w:rPr>
        <w:t xml:space="preserve">, </w:t>
      </w:r>
      <w:r w:rsidRPr="00BB0F76">
        <w:rPr>
          <w:rStyle w:val="previewtxt"/>
          <w:szCs w:val="24"/>
        </w:rPr>
        <w:t>Mrad, S.</w:t>
      </w:r>
      <w:r w:rsidRPr="00BB0F76">
        <w:rPr>
          <w:color w:val="C0C0C0"/>
          <w:szCs w:val="24"/>
        </w:rPr>
        <w:t xml:space="preserve">, </w:t>
      </w:r>
      <w:r w:rsidRPr="00BB0F76">
        <w:rPr>
          <w:rStyle w:val="previewtxt"/>
          <w:szCs w:val="24"/>
        </w:rPr>
        <w:t>Kamoun, M.R.</w:t>
      </w:r>
      <w:r w:rsidRPr="00BB0F76">
        <w:rPr>
          <w:szCs w:val="24"/>
          <w:lang w:val="en-US"/>
        </w:rPr>
        <w:t xml:space="preserve"> Temporary tatooing : black henna or harkous?Medecine tropicale, 2009,69,5,527-8</w:t>
      </w:r>
    </w:p>
    <w:p w:rsidR="003068A9" w:rsidRPr="00BB0F76" w:rsidRDefault="003068A9" w:rsidP="002A419B">
      <w:pPr>
        <w:numPr>
          <w:ilvl w:val="0"/>
          <w:numId w:val="73"/>
        </w:numPr>
        <w:rPr>
          <w:szCs w:val="24"/>
        </w:rPr>
      </w:pPr>
      <w:r w:rsidRPr="00BB0F76">
        <w:rPr>
          <w:szCs w:val="24"/>
        </w:rPr>
        <w:t>Calogiuri G, Foti C, Bonamonte D, Nettis E, Muratore L, Angelini G. Allergic reactions to henna-based temporary tattoos and their components</w:t>
      </w:r>
      <w:r w:rsidRPr="00BB0F76">
        <w:rPr>
          <w:szCs w:val="24"/>
          <w:lang w:val="en-US"/>
        </w:rPr>
        <w:t>.</w:t>
      </w:r>
      <w:r w:rsidRPr="00BB0F76">
        <w:rPr>
          <w:szCs w:val="24"/>
        </w:rPr>
        <w:t xml:space="preserve"> Immunopharmacology and Immunotoxicology,2010,32,4 700-4</w:t>
      </w:r>
    </w:p>
    <w:p w:rsidR="003068A9" w:rsidRPr="00BB0F76" w:rsidRDefault="003068A9" w:rsidP="002A419B">
      <w:pPr>
        <w:numPr>
          <w:ilvl w:val="0"/>
          <w:numId w:val="73"/>
        </w:numPr>
        <w:rPr>
          <w:szCs w:val="24"/>
        </w:rPr>
      </w:pPr>
      <w:r w:rsidRPr="00BB0F76">
        <w:rPr>
          <w:szCs w:val="24"/>
          <w:lang w:val="pt-BR"/>
        </w:rPr>
        <w:t xml:space="preserve">Krasteva M, Bons B, Tozer S et al. </w:t>
      </w:r>
      <w:r w:rsidRPr="00BB0F76">
        <w:rPr>
          <w:szCs w:val="24"/>
        </w:rPr>
        <w:t>Contact allergy to hair colouring products The cosmetovigilance experience of 4 companies (2003-2006) EJD, 2010,20,1,85-95</w:t>
      </w:r>
    </w:p>
    <w:p w:rsidR="003068A9" w:rsidRPr="00BB0F76" w:rsidRDefault="003068A9" w:rsidP="002A419B">
      <w:pPr>
        <w:numPr>
          <w:ilvl w:val="0"/>
          <w:numId w:val="73"/>
        </w:numPr>
        <w:rPr>
          <w:szCs w:val="24"/>
        </w:rPr>
      </w:pPr>
      <w:r w:rsidRPr="00BB0F76">
        <w:rPr>
          <w:rStyle w:val="previewtxt"/>
          <w:szCs w:val="24"/>
        </w:rPr>
        <w:t>Sinjan, E.</w:t>
      </w:r>
      <w:r w:rsidRPr="00BB0F76">
        <w:rPr>
          <w:color w:val="C0C0C0"/>
          <w:szCs w:val="24"/>
        </w:rPr>
        <w:t xml:space="preserve">, </w:t>
      </w:r>
      <w:r w:rsidRPr="00BB0F76">
        <w:rPr>
          <w:rStyle w:val="previewtxt"/>
          <w:szCs w:val="24"/>
        </w:rPr>
        <w:t>Rutsaert, R.</w:t>
      </w:r>
      <w:r w:rsidRPr="00BB0F76">
        <w:rPr>
          <w:color w:val="C0C0C0"/>
          <w:szCs w:val="24"/>
        </w:rPr>
        <w:t xml:space="preserve">, </w:t>
      </w:r>
      <w:r w:rsidRPr="00BB0F76">
        <w:rPr>
          <w:rStyle w:val="previewtxt"/>
          <w:szCs w:val="24"/>
        </w:rPr>
        <w:t>Druwe, P.</w:t>
      </w:r>
      <w:r w:rsidRPr="00BB0F76">
        <w:rPr>
          <w:szCs w:val="24"/>
        </w:rPr>
        <w:t xml:space="preserve"> </w:t>
      </w:r>
      <w:r w:rsidRPr="00BB0F76">
        <w:rPr>
          <w:rStyle w:val="txtboldonly"/>
          <w:szCs w:val="24"/>
        </w:rPr>
        <w:t xml:space="preserve">Poisoning by a forbidden "black stone" of paraphenylene-diamine: Systemic toxicity of PPD | [Systemische intoxicatieverschijnselen bij vergiftiging met een verboden zwarte steen van parafenyleendiamine] . </w:t>
      </w:r>
      <w:r w:rsidRPr="00BB0F76">
        <w:rPr>
          <w:szCs w:val="24"/>
        </w:rPr>
        <w:t>Tijdschrift voor Geneeskunde 2010,  66 (17), pp. 826-829</w:t>
      </w:r>
    </w:p>
    <w:p w:rsidR="003068A9" w:rsidRPr="00BB0F76" w:rsidRDefault="003068A9" w:rsidP="002A419B">
      <w:pPr>
        <w:numPr>
          <w:ilvl w:val="0"/>
          <w:numId w:val="73"/>
        </w:numPr>
        <w:rPr>
          <w:szCs w:val="24"/>
          <w:lang w:val="es-ES"/>
        </w:rPr>
      </w:pPr>
      <w:r w:rsidRPr="00BB0F76">
        <w:rPr>
          <w:szCs w:val="24"/>
          <w:lang w:val="es-ES"/>
        </w:rPr>
        <w:t>Martin PA. Sensibilizacion a parafenilendiamina por tatuajes temporales: estudio clinico y analitico en el area sur de gran canaria. Tesis Doctoral, Universidad de Las Palmas de Gran Canaria,2010, 252</w:t>
      </w:r>
    </w:p>
    <w:p w:rsidR="003068A9" w:rsidRPr="00BB0F76" w:rsidRDefault="003068A9" w:rsidP="002A419B">
      <w:pPr>
        <w:numPr>
          <w:ilvl w:val="0"/>
          <w:numId w:val="73"/>
        </w:numPr>
        <w:rPr>
          <w:szCs w:val="24"/>
        </w:rPr>
      </w:pPr>
      <w:r w:rsidRPr="00BB0F76">
        <w:rPr>
          <w:szCs w:val="24"/>
          <w:lang w:val="es-ES"/>
        </w:rPr>
        <w:t xml:space="preserve">Andel-Maksoud G, El-Amin AR. </w:t>
      </w:r>
      <w:r w:rsidRPr="00BB0F76">
        <w:rPr>
          <w:szCs w:val="24"/>
        </w:rPr>
        <w:t>A Review on the materials used during the mummification processes in ancient Egypt. Mediterranean Archaeology an Archaeometry , 2011,11,2,129-150</w:t>
      </w:r>
    </w:p>
    <w:p w:rsidR="003068A9" w:rsidRPr="00BB0F76" w:rsidRDefault="003068A9" w:rsidP="002A419B">
      <w:pPr>
        <w:numPr>
          <w:ilvl w:val="0"/>
          <w:numId w:val="73"/>
        </w:numPr>
        <w:rPr>
          <w:szCs w:val="24"/>
        </w:rPr>
      </w:pPr>
      <w:r w:rsidRPr="00BB0F76">
        <w:rPr>
          <w:szCs w:val="24"/>
          <w:lang w:val="es-ES"/>
        </w:rPr>
        <w:t>Belhad</w:t>
      </w:r>
      <w:r w:rsidRPr="00BB0F76">
        <w:rPr>
          <w:szCs w:val="24"/>
        </w:rPr>
        <w:t>jali H et al. Bullous Allergic Contact Dermatitis to Pure Henna in a 3-Year-Old Girl. Ped Dermatol,2011, 28,5,580-1</w:t>
      </w:r>
    </w:p>
    <w:p w:rsidR="003068A9" w:rsidRPr="00BB0F76" w:rsidRDefault="003068A9" w:rsidP="002A419B">
      <w:pPr>
        <w:numPr>
          <w:ilvl w:val="0"/>
          <w:numId w:val="73"/>
        </w:numPr>
        <w:rPr>
          <w:szCs w:val="24"/>
        </w:rPr>
      </w:pPr>
      <w:r w:rsidRPr="00BB0F76">
        <w:rPr>
          <w:szCs w:val="24"/>
        </w:rPr>
        <w:t>Erpolat S et al. Allergic contact dermatitis from temporary henna tattoo: a case report of a child. Yeni Tip Dergisi 2011,28,4,239-40</w:t>
      </w:r>
    </w:p>
    <w:p w:rsidR="003068A9" w:rsidRPr="00BB0F76" w:rsidRDefault="003068A9" w:rsidP="002A419B">
      <w:pPr>
        <w:numPr>
          <w:ilvl w:val="0"/>
          <w:numId w:val="73"/>
        </w:numPr>
        <w:rPr>
          <w:szCs w:val="24"/>
        </w:rPr>
      </w:pPr>
      <w:r w:rsidRPr="00BB0F76">
        <w:rPr>
          <w:rStyle w:val="previewtxt"/>
          <w:szCs w:val="24"/>
        </w:rPr>
        <w:t>Herissé, C.</w:t>
      </w:r>
      <w:r w:rsidRPr="00BB0F76">
        <w:rPr>
          <w:color w:val="C0C0C0"/>
          <w:szCs w:val="24"/>
        </w:rPr>
        <w:t xml:space="preserve">, </w:t>
      </w:r>
      <w:r w:rsidRPr="00BB0F76">
        <w:rPr>
          <w:rStyle w:val="previewtxt"/>
          <w:szCs w:val="24"/>
        </w:rPr>
        <w:t>Dubois, A.</w:t>
      </w:r>
      <w:r w:rsidRPr="00BB0F76">
        <w:rPr>
          <w:color w:val="C0C0C0"/>
          <w:szCs w:val="24"/>
        </w:rPr>
        <w:t xml:space="preserve">, </w:t>
      </w:r>
      <w:r w:rsidRPr="00BB0F76">
        <w:rPr>
          <w:rStyle w:val="previewtxt"/>
          <w:szCs w:val="24"/>
        </w:rPr>
        <w:t>Bagny, K.</w:t>
      </w:r>
      <w:r w:rsidRPr="00BB0F76">
        <w:rPr>
          <w:color w:val="C0C0C0"/>
          <w:szCs w:val="24"/>
        </w:rPr>
        <w:t xml:space="preserve">, </w:t>
      </w:r>
      <w:r w:rsidRPr="00BB0F76">
        <w:rPr>
          <w:rStyle w:val="previewtxt"/>
          <w:szCs w:val="24"/>
        </w:rPr>
        <w:t>Camus, M.</w:t>
      </w:r>
      <w:r w:rsidRPr="00BB0F76">
        <w:rPr>
          <w:color w:val="C0C0C0"/>
          <w:szCs w:val="24"/>
        </w:rPr>
        <w:t xml:space="preserve">, </w:t>
      </w:r>
      <w:r w:rsidRPr="00BB0F76">
        <w:rPr>
          <w:rStyle w:val="previewtxt"/>
          <w:szCs w:val="24"/>
        </w:rPr>
        <w:t>Wierzbickahainaut, E.</w:t>
      </w:r>
      <w:r w:rsidRPr="00BB0F76">
        <w:rPr>
          <w:color w:val="C0C0C0"/>
          <w:szCs w:val="24"/>
        </w:rPr>
        <w:t xml:space="preserve">, </w:t>
      </w:r>
      <w:r w:rsidRPr="00BB0F76">
        <w:rPr>
          <w:rStyle w:val="previewtxt"/>
          <w:szCs w:val="24"/>
        </w:rPr>
        <w:t>Guillet, G.</w:t>
      </w:r>
      <w:r w:rsidRPr="00BB0F76">
        <w:rPr>
          <w:szCs w:val="24"/>
        </w:rPr>
        <w:t xml:space="preserve"> </w:t>
      </w:r>
      <w:r w:rsidRPr="00BB0F76">
        <w:rPr>
          <w:rStyle w:val="txtboldonly"/>
          <w:szCs w:val="24"/>
        </w:rPr>
        <w:t xml:space="preserve">A holiday souvenir the hair! Localized hypertrichosis at the site of henna tattoo | [Un souvenir de vacances... au poil ! </w:t>
      </w:r>
      <w:r w:rsidRPr="00BB0F76">
        <w:rPr>
          <w:rStyle w:val="txtboldonly"/>
          <w:szCs w:val="24"/>
          <w:lang w:val="fr-FR"/>
        </w:rPr>
        <w:t xml:space="preserve">Hypertrichose localisée au site de tatouage au henné].   </w:t>
      </w:r>
      <w:r w:rsidRPr="00BB0F76">
        <w:rPr>
          <w:szCs w:val="24"/>
          <w:lang w:val="fr-FR"/>
        </w:rPr>
        <w:t>Nouvelles Dermatologiques, 2011 30 (3), pp. 162</w:t>
      </w:r>
    </w:p>
    <w:p w:rsidR="003068A9" w:rsidRPr="00BB0F76" w:rsidRDefault="003068A9" w:rsidP="002A419B">
      <w:pPr>
        <w:numPr>
          <w:ilvl w:val="0"/>
          <w:numId w:val="73"/>
        </w:numPr>
        <w:rPr>
          <w:szCs w:val="24"/>
        </w:rPr>
      </w:pPr>
      <w:r w:rsidRPr="00BB0F76">
        <w:rPr>
          <w:rStyle w:val="previewtxt"/>
          <w:szCs w:val="24"/>
          <w:lang w:val="fr-FR"/>
        </w:rPr>
        <w:t>Priya, R.</w:t>
      </w:r>
      <w:r w:rsidRPr="00BB0F76">
        <w:rPr>
          <w:color w:val="C0C0C0"/>
          <w:szCs w:val="24"/>
          <w:lang w:val="fr-FR"/>
        </w:rPr>
        <w:t xml:space="preserve">, </w:t>
      </w:r>
      <w:r w:rsidRPr="00BB0F76">
        <w:rPr>
          <w:rStyle w:val="previewtxt"/>
          <w:szCs w:val="24"/>
          <w:lang w:val="fr-FR"/>
        </w:rPr>
        <w:t>Ilavenil, S.</w:t>
      </w:r>
      <w:r w:rsidRPr="00BB0F76">
        <w:rPr>
          <w:color w:val="C0C0C0"/>
          <w:szCs w:val="24"/>
          <w:lang w:val="fr-FR"/>
        </w:rPr>
        <w:t xml:space="preserve">, </w:t>
      </w:r>
      <w:r w:rsidRPr="00BB0F76">
        <w:rPr>
          <w:rStyle w:val="previewtxt"/>
          <w:szCs w:val="24"/>
          <w:lang w:val="fr-FR"/>
        </w:rPr>
        <w:t>Kaleeswaran, B.</w:t>
      </w:r>
      <w:r w:rsidRPr="00BB0F76">
        <w:rPr>
          <w:color w:val="C0C0C0"/>
          <w:szCs w:val="24"/>
          <w:lang w:val="fr-FR"/>
        </w:rPr>
        <w:t xml:space="preserve">, </w:t>
      </w:r>
      <w:r w:rsidRPr="00BB0F76">
        <w:rPr>
          <w:rStyle w:val="previewtxt"/>
          <w:szCs w:val="24"/>
          <w:lang w:val="fr-FR"/>
        </w:rPr>
        <w:t>Srigopalram, S.</w:t>
      </w:r>
      <w:r w:rsidRPr="00BB0F76">
        <w:rPr>
          <w:color w:val="C0C0C0"/>
          <w:szCs w:val="24"/>
          <w:lang w:val="fr-FR"/>
        </w:rPr>
        <w:t xml:space="preserve">, </w:t>
      </w:r>
      <w:r w:rsidRPr="00BB0F76">
        <w:rPr>
          <w:rStyle w:val="previewtxt"/>
          <w:szCs w:val="24"/>
          <w:lang w:val="fr-FR"/>
        </w:rPr>
        <w:t>Ravikumar, S.</w:t>
      </w:r>
      <w:r w:rsidRPr="00BB0F76">
        <w:rPr>
          <w:szCs w:val="24"/>
          <w:lang w:val="fr-FR"/>
        </w:rPr>
        <w:t xml:space="preserve"> </w:t>
      </w:r>
      <w:r w:rsidRPr="00BB0F76">
        <w:rPr>
          <w:rStyle w:val="txtboldonly"/>
          <w:szCs w:val="24"/>
          <w:lang w:val="fr-FR"/>
        </w:rPr>
        <w:t xml:space="preserve">Effect of Lawsonia inermis on tumor expression induced by Dalton's lymphoma ascites in Swiss albino mice. </w:t>
      </w:r>
      <w:r w:rsidRPr="00BB0F76">
        <w:rPr>
          <w:szCs w:val="24"/>
        </w:rPr>
        <w:t>Saudi Journal of Biological Sciences,2011, 18 (4), pp. 353-359</w:t>
      </w:r>
    </w:p>
    <w:p w:rsidR="003068A9" w:rsidRPr="00BB0F76" w:rsidRDefault="003068A9" w:rsidP="002A419B">
      <w:pPr>
        <w:numPr>
          <w:ilvl w:val="0"/>
          <w:numId w:val="73"/>
        </w:numPr>
        <w:rPr>
          <w:szCs w:val="24"/>
        </w:rPr>
      </w:pPr>
      <w:r w:rsidRPr="00BB0F76">
        <w:rPr>
          <w:rStyle w:val="previewtxt"/>
          <w:szCs w:val="24"/>
        </w:rPr>
        <w:t>Rahiman, F.A.</w:t>
      </w:r>
      <w:r w:rsidRPr="00BB0F76">
        <w:rPr>
          <w:color w:val="C0C0C0"/>
          <w:szCs w:val="24"/>
        </w:rPr>
        <w:t xml:space="preserve">, </w:t>
      </w:r>
      <w:r w:rsidRPr="00BB0F76">
        <w:rPr>
          <w:rStyle w:val="previewtxt"/>
          <w:szCs w:val="24"/>
        </w:rPr>
        <w:t xml:space="preserve">Taha, R.M. </w:t>
      </w:r>
      <w:r w:rsidRPr="00BB0F76">
        <w:rPr>
          <w:rStyle w:val="txtboldonly"/>
          <w:szCs w:val="24"/>
        </w:rPr>
        <w:t>Plant regeneration and induction of coloured callus from henna (Lawsonia inermis syn. Lawsonia alba)</w:t>
      </w:r>
      <w:r w:rsidRPr="00BB0F76">
        <w:rPr>
          <w:i/>
          <w:iCs/>
          <w:color w:val="A0A0A0"/>
          <w:szCs w:val="24"/>
          <w:u w:val="single"/>
        </w:rPr>
        <w:t xml:space="preserve"> </w:t>
      </w:r>
      <w:r w:rsidRPr="00BB0F76">
        <w:rPr>
          <w:szCs w:val="24"/>
        </w:rPr>
        <w:t>Journal of Food, Agriculture and Environment ,2011,9 (2), pp. 397-399</w:t>
      </w:r>
    </w:p>
    <w:p w:rsidR="003068A9" w:rsidRPr="00BB0F76" w:rsidRDefault="003068A9" w:rsidP="002A419B">
      <w:pPr>
        <w:numPr>
          <w:ilvl w:val="0"/>
          <w:numId w:val="73"/>
        </w:numPr>
        <w:rPr>
          <w:szCs w:val="24"/>
        </w:rPr>
      </w:pPr>
      <w:r w:rsidRPr="00BB0F76">
        <w:rPr>
          <w:rStyle w:val="previewtxt"/>
          <w:szCs w:val="24"/>
        </w:rPr>
        <w:t>Silvente San Nicasio, C.</w:t>
      </w:r>
      <w:r w:rsidRPr="00BB0F76">
        <w:rPr>
          <w:color w:val="C0C0C0"/>
          <w:szCs w:val="24"/>
        </w:rPr>
        <w:t xml:space="preserve">, </w:t>
      </w:r>
      <w:r w:rsidRPr="00BB0F76">
        <w:rPr>
          <w:rStyle w:val="previewtxt"/>
          <w:szCs w:val="24"/>
        </w:rPr>
        <w:t>Valdivielso Ramos, M.</w:t>
      </w:r>
      <w:r w:rsidRPr="00BB0F76">
        <w:rPr>
          <w:color w:val="C0C0C0"/>
          <w:szCs w:val="24"/>
        </w:rPr>
        <w:t xml:space="preserve">, </w:t>
      </w:r>
      <w:r w:rsidRPr="00BB0F76">
        <w:rPr>
          <w:rStyle w:val="previewtxt"/>
          <w:szCs w:val="24"/>
        </w:rPr>
        <w:t>De La Cueva Dobao, P.</w:t>
      </w:r>
      <w:r w:rsidRPr="00BB0F76">
        <w:rPr>
          <w:color w:val="C0C0C0"/>
          <w:szCs w:val="24"/>
        </w:rPr>
        <w:t xml:space="preserve">, </w:t>
      </w:r>
      <w:r w:rsidRPr="00BB0F76">
        <w:rPr>
          <w:rStyle w:val="previewtxt"/>
          <w:szCs w:val="24"/>
        </w:rPr>
        <w:t>Balbín Carrero, E.</w:t>
      </w:r>
      <w:r w:rsidRPr="00BB0F76">
        <w:rPr>
          <w:color w:val="C0C0C0"/>
          <w:szCs w:val="24"/>
        </w:rPr>
        <w:t xml:space="preserve">, </w:t>
      </w:r>
      <w:r w:rsidRPr="00BB0F76">
        <w:rPr>
          <w:rStyle w:val="previewtxt"/>
          <w:szCs w:val="24"/>
        </w:rPr>
        <w:t>Chavarría Mur, E.</w:t>
      </w:r>
      <w:r w:rsidRPr="00BB0F76">
        <w:rPr>
          <w:color w:val="C0C0C0"/>
          <w:szCs w:val="24"/>
        </w:rPr>
        <w:t xml:space="preserve">, </w:t>
      </w:r>
      <w:r w:rsidRPr="00BB0F76">
        <w:rPr>
          <w:rStyle w:val="previewtxt"/>
          <w:szCs w:val="24"/>
        </w:rPr>
        <w:t>Hernanz Hermosa, J.M.</w:t>
      </w:r>
      <w:r w:rsidRPr="00BB0F76">
        <w:rPr>
          <w:szCs w:val="24"/>
        </w:rPr>
        <w:t>Contact allergic dermatitis due to henna tattoos. Acta Pediatr Esp., 2011,69,(2):75-77</w:t>
      </w:r>
    </w:p>
    <w:p w:rsidR="003068A9" w:rsidRPr="00BB0F76" w:rsidRDefault="003068A9" w:rsidP="002A419B">
      <w:pPr>
        <w:numPr>
          <w:ilvl w:val="0"/>
          <w:numId w:val="73"/>
        </w:numPr>
        <w:rPr>
          <w:szCs w:val="24"/>
        </w:rPr>
      </w:pPr>
      <w:r w:rsidRPr="00BB0F76">
        <w:rPr>
          <w:szCs w:val="24"/>
          <w:lang w:val="pt-BR"/>
        </w:rPr>
        <w:t>Silva, Joana Sofia Dantas Leite. Aplicação dermocosmética de geoprodutos. Aplicação dermocosmética de geoprodutos,2011</w:t>
      </w:r>
    </w:p>
    <w:p w:rsidR="003068A9" w:rsidRPr="00BB0F76" w:rsidRDefault="003068A9" w:rsidP="002A419B">
      <w:pPr>
        <w:numPr>
          <w:ilvl w:val="0"/>
          <w:numId w:val="73"/>
        </w:numPr>
        <w:rPr>
          <w:rStyle w:val="txtboldonly"/>
          <w:szCs w:val="24"/>
        </w:rPr>
      </w:pPr>
      <w:r w:rsidRPr="00BB0F76">
        <w:rPr>
          <w:rStyle w:val="previewtxt"/>
          <w:szCs w:val="24"/>
          <w:lang w:val="pt-BR"/>
        </w:rPr>
        <w:t>Wang, P.G.</w:t>
      </w:r>
      <w:r w:rsidRPr="00BB0F76">
        <w:rPr>
          <w:color w:val="C0C0C0"/>
          <w:szCs w:val="24"/>
          <w:lang w:val="pt-BR"/>
        </w:rPr>
        <w:t xml:space="preserve">, </w:t>
      </w:r>
      <w:r w:rsidRPr="00BB0F76">
        <w:rPr>
          <w:rStyle w:val="previewtxt"/>
          <w:szCs w:val="24"/>
          <w:lang w:val="pt-BR"/>
        </w:rPr>
        <w:t xml:space="preserve">Krynitsky, A.J. </w:t>
      </w:r>
      <w:r w:rsidRPr="00BB0F76">
        <w:rPr>
          <w:rStyle w:val="txtboldonly"/>
          <w:szCs w:val="24"/>
          <w:lang w:val="pt-BR"/>
        </w:rPr>
        <w:t xml:space="preserve">Rapid determination of para-phenylenediamine by gas chromatography-mass spectrometry with selected ion monitoring in henna-containing cosmetic products. </w:t>
      </w:r>
      <w:r w:rsidRPr="00BB0F76">
        <w:rPr>
          <w:szCs w:val="24"/>
        </w:rPr>
        <w:t>Journal of Chromatography B: Analytical Technologies in the Biomedical and Life Sciences,2011, 879 (20), pp. 1795-1801</w:t>
      </w:r>
      <w:r w:rsidRPr="00BB0F76">
        <w:rPr>
          <w:rStyle w:val="txtboldonly"/>
          <w:szCs w:val="24"/>
        </w:rPr>
        <w:t> </w:t>
      </w:r>
    </w:p>
    <w:p w:rsidR="003068A9" w:rsidRPr="00BB0F76" w:rsidRDefault="003068A9" w:rsidP="002A419B">
      <w:pPr>
        <w:numPr>
          <w:ilvl w:val="0"/>
          <w:numId w:val="73"/>
        </w:numPr>
        <w:rPr>
          <w:szCs w:val="24"/>
          <w:lang w:val="it-IT"/>
        </w:rPr>
      </w:pPr>
      <w:r w:rsidRPr="00BB0F76">
        <w:rPr>
          <w:rStyle w:val="previewtxt"/>
          <w:szCs w:val="24"/>
        </w:rPr>
        <w:t>Yap, F.B.B.</w:t>
      </w:r>
      <w:r w:rsidRPr="00BB0F76">
        <w:rPr>
          <w:szCs w:val="24"/>
        </w:rPr>
        <w:t xml:space="preserve"> </w:t>
      </w:r>
      <w:r w:rsidRPr="00BB0F76">
        <w:rPr>
          <w:rStyle w:val="txtboldonly"/>
          <w:szCs w:val="24"/>
        </w:rPr>
        <w:t>An itchy erythematous temporary holiday tattoo.</w:t>
      </w:r>
      <w:r w:rsidRPr="00BB0F76">
        <w:rPr>
          <w:szCs w:val="24"/>
        </w:rPr>
        <w:t xml:space="preserve"> </w:t>
      </w:r>
      <w:r w:rsidRPr="00BB0F76">
        <w:rPr>
          <w:szCs w:val="24"/>
          <w:lang w:val="it-IT"/>
        </w:rPr>
        <w:t xml:space="preserve">Tzu Chi Medical Journal, 2011,23 (2), pp. 58-59 </w:t>
      </w:r>
    </w:p>
    <w:p w:rsidR="003068A9" w:rsidRPr="00BB0F76" w:rsidRDefault="003068A9" w:rsidP="002A419B">
      <w:pPr>
        <w:numPr>
          <w:ilvl w:val="0"/>
          <w:numId w:val="73"/>
        </w:numPr>
        <w:rPr>
          <w:szCs w:val="24"/>
          <w:lang w:val="bg-BG"/>
        </w:rPr>
      </w:pPr>
      <w:r w:rsidRPr="00BB0F76">
        <w:rPr>
          <w:szCs w:val="24"/>
        </w:rPr>
        <w:t xml:space="preserve">Almeida PJ et al. Quantification of </w:t>
      </w:r>
      <w:r w:rsidRPr="00BB0F76">
        <w:rPr>
          <w:rStyle w:val="Emphasis"/>
          <w:b/>
          <w:bCs/>
          <w:szCs w:val="24"/>
        </w:rPr>
        <w:t>p</w:t>
      </w:r>
      <w:r w:rsidRPr="00BB0F76">
        <w:rPr>
          <w:szCs w:val="24"/>
        </w:rPr>
        <w:t>-phenylenediamine and 2-hydroxy-1,4-naphthoquinone in henna tattoos</w:t>
      </w:r>
      <w:r w:rsidRPr="00BB0F76">
        <w:rPr>
          <w:szCs w:val="24"/>
          <w:lang w:val="en-US"/>
        </w:rPr>
        <w:t xml:space="preserve">. </w:t>
      </w:r>
      <w:r w:rsidRPr="00BB0F76">
        <w:rPr>
          <w:szCs w:val="24"/>
        </w:rPr>
        <w:t>Contact Dermatitis</w:t>
      </w:r>
      <w:r w:rsidRPr="00BB0F76">
        <w:rPr>
          <w:szCs w:val="24"/>
          <w:lang w:val="en-US"/>
        </w:rPr>
        <w:t xml:space="preserve">,2012, </w:t>
      </w:r>
      <w:r w:rsidRPr="00BB0F76">
        <w:rPr>
          <w:szCs w:val="24"/>
        </w:rPr>
        <w:t>66, 1, 33–37</w:t>
      </w:r>
    </w:p>
    <w:p w:rsidR="003068A9" w:rsidRPr="00BB0F76" w:rsidRDefault="003068A9" w:rsidP="002A419B">
      <w:pPr>
        <w:numPr>
          <w:ilvl w:val="0"/>
          <w:numId w:val="73"/>
        </w:numPr>
        <w:rPr>
          <w:szCs w:val="24"/>
          <w:lang w:val="bg-BG"/>
        </w:rPr>
      </w:pPr>
      <w:r w:rsidRPr="00BB0F76">
        <w:rPr>
          <w:szCs w:val="24"/>
        </w:rPr>
        <w:t>Griffiths</w:t>
      </w:r>
      <w:r w:rsidRPr="00BB0F76">
        <w:rPr>
          <w:szCs w:val="24"/>
          <w:lang w:val="bg-BG"/>
        </w:rPr>
        <w:t xml:space="preserve"> </w:t>
      </w:r>
      <w:r w:rsidRPr="00BB0F76">
        <w:rPr>
          <w:szCs w:val="24"/>
        </w:rPr>
        <w:t>A</w:t>
      </w:r>
      <w:r w:rsidRPr="00BB0F76">
        <w:rPr>
          <w:szCs w:val="24"/>
          <w:lang w:val="bg-BG"/>
        </w:rPr>
        <w:t xml:space="preserve">, </w:t>
      </w:r>
      <w:r w:rsidRPr="00BB0F76">
        <w:rPr>
          <w:szCs w:val="24"/>
        </w:rPr>
        <w:t>Murphy</w:t>
      </w:r>
      <w:r w:rsidRPr="00BB0F76">
        <w:rPr>
          <w:szCs w:val="24"/>
          <w:lang w:val="bg-BG"/>
        </w:rPr>
        <w:t xml:space="preserve"> </w:t>
      </w:r>
      <w:r w:rsidRPr="00BB0F76">
        <w:rPr>
          <w:szCs w:val="24"/>
        </w:rPr>
        <w:t>F</w:t>
      </w:r>
      <w:r w:rsidRPr="00BB0F76">
        <w:rPr>
          <w:szCs w:val="24"/>
          <w:lang w:val="bg-BG"/>
        </w:rPr>
        <w:t xml:space="preserve">. </w:t>
      </w:r>
      <w:r w:rsidRPr="00BB0F76">
        <w:rPr>
          <w:szCs w:val="24"/>
        </w:rPr>
        <w:t>The</w:t>
      </w:r>
      <w:r w:rsidRPr="00BB0F76">
        <w:rPr>
          <w:szCs w:val="24"/>
          <w:lang w:val="bg-BG"/>
        </w:rPr>
        <w:t xml:space="preserve"> </w:t>
      </w:r>
      <w:r w:rsidRPr="00BB0F76">
        <w:rPr>
          <w:szCs w:val="24"/>
        </w:rPr>
        <w:t>use</w:t>
      </w:r>
      <w:r w:rsidRPr="00BB0F76">
        <w:rPr>
          <w:szCs w:val="24"/>
          <w:lang w:val="bg-BG"/>
        </w:rPr>
        <w:t xml:space="preserve"> </w:t>
      </w:r>
      <w:r w:rsidRPr="00BB0F76">
        <w:rPr>
          <w:szCs w:val="24"/>
        </w:rPr>
        <w:t>of</w:t>
      </w:r>
      <w:r w:rsidRPr="00BB0F76">
        <w:rPr>
          <w:szCs w:val="24"/>
          <w:lang w:val="bg-BG"/>
        </w:rPr>
        <w:t xml:space="preserve"> </w:t>
      </w:r>
      <w:r w:rsidRPr="00BB0F76">
        <w:rPr>
          <w:szCs w:val="24"/>
        </w:rPr>
        <w:t>henna</w:t>
      </w:r>
      <w:r w:rsidRPr="00BB0F76">
        <w:rPr>
          <w:szCs w:val="24"/>
          <w:lang w:val="bg-BG"/>
        </w:rPr>
        <w:t xml:space="preserve"> </w:t>
      </w:r>
      <w:r w:rsidRPr="00BB0F76">
        <w:rPr>
          <w:szCs w:val="24"/>
        </w:rPr>
        <w:t>as</w:t>
      </w:r>
      <w:r w:rsidRPr="00BB0F76">
        <w:rPr>
          <w:szCs w:val="24"/>
          <w:lang w:val="bg-BG"/>
        </w:rPr>
        <w:t xml:space="preserve"> </w:t>
      </w:r>
      <w:r w:rsidRPr="00BB0F76">
        <w:rPr>
          <w:szCs w:val="24"/>
        </w:rPr>
        <w:t>an</w:t>
      </w:r>
      <w:r w:rsidRPr="00BB0F76">
        <w:rPr>
          <w:szCs w:val="24"/>
          <w:lang w:val="bg-BG"/>
        </w:rPr>
        <w:t xml:space="preserve"> </w:t>
      </w:r>
      <w:r w:rsidRPr="00BB0F76">
        <w:rPr>
          <w:szCs w:val="24"/>
        </w:rPr>
        <w:t>alternative</w:t>
      </w:r>
      <w:r w:rsidRPr="00BB0F76">
        <w:rPr>
          <w:szCs w:val="24"/>
          <w:lang w:val="bg-BG"/>
        </w:rPr>
        <w:t xml:space="preserve"> </w:t>
      </w:r>
      <w:r w:rsidRPr="00BB0F76">
        <w:rPr>
          <w:szCs w:val="24"/>
        </w:rPr>
        <w:t>skin</w:t>
      </w:r>
      <w:r w:rsidRPr="00BB0F76">
        <w:rPr>
          <w:szCs w:val="24"/>
          <w:lang w:val="bg-BG"/>
        </w:rPr>
        <w:t xml:space="preserve"> </w:t>
      </w:r>
      <w:r w:rsidRPr="00BB0F76">
        <w:rPr>
          <w:szCs w:val="24"/>
        </w:rPr>
        <w:t>marker</w:t>
      </w:r>
      <w:r w:rsidRPr="00BB0F76">
        <w:rPr>
          <w:szCs w:val="24"/>
          <w:lang w:val="bg-BG"/>
        </w:rPr>
        <w:t xml:space="preserve"> </w:t>
      </w:r>
      <w:r w:rsidRPr="00BB0F76">
        <w:rPr>
          <w:szCs w:val="24"/>
        </w:rPr>
        <w:t>in</w:t>
      </w:r>
      <w:r w:rsidRPr="00BB0F76">
        <w:rPr>
          <w:szCs w:val="24"/>
          <w:lang w:val="bg-BG"/>
        </w:rPr>
        <w:t xml:space="preserve"> </w:t>
      </w:r>
      <w:r w:rsidRPr="00BB0F76">
        <w:rPr>
          <w:szCs w:val="24"/>
        </w:rPr>
        <w:t>breast</w:t>
      </w:r>
      <w:r w:rsidRPr="00BB0F76">
        <w:rPr>
          <w:szCs w:val="24"/>
          <w:lang w:val="bg-BG"/>
        </w:rPr>
        <w:t xml:space="preserve"> </w:t>
      </w:r>
      <w:r w:rsidRPr="00BB0F76">
        <w:rPr>
          <w:szCs w:val="24"/>
        </w:rPr>
        <w:t>disease</w:t>
      </w:r>
      <w:r w:rsidRPr="00BB0F76">
        <w:rPr>
          <w:szCs w:val="24"/>
          <w:lang w:val="bg-BG"/>
        </w:rPr>
        <w:t>. Radiography. 2012</w:t>
      </w:r>
    </w:p>
    <w:p w:rsidR="003068A9" w:rsidRPr="00BB0F76" w:rsidRDefault="003068A9" w:rsidP="002A419B">
      <w:pPr>
        <w:numPr>
          <w:ilvl w:val="0"/>
          <w:numId w:val="73"/>
        </w:numPr>
        <w:rPr>
          <w:szCs w:val="24"/>
          <w:lang w:val="bg-BG"/>
        </w:rPr>
      </w:pPr>
      <w:r w:rsidRPr="00BB0F76">
        <w:rPr>
          <w:szCs w:val="24"/>
          <w:shd w:val="clear" w:color="auto" w:fill="FFFFFF"/>
        </w:rPr>
        <w:t>Handa, Sanjeev, and Rahul Mahajan. "Contact dermatitis to hair dye: An update."</w:t>
      </w:r>
      <w:r w:rsidRPr="00BB0F76">
        <w:rPr>
          <w:rStyle w:val="apple-converted-space"/>
          <w:szCs w:val="24"/>
          <w:shd w:val="clear" w:color="auto" w:fill="FFFFFF"/>
        </w:rPr>
        <w:t> </w:t>
      </w:r>
      <w:r w:rsidRPr="00BB0F76">
        <w:rPr>
          <w:iCs/>
          <w:szCs w:val="24"/>
          <w:shd w:val="clear" w:color="auto" w:fill="FFFFFF"/>
        </w:rPr>
        <w:t>Indian Journal of Dermatology, Venereology, and Leprology</w:t>
      </w:r>
      <w:r w:rsidRPr="00BB0F76">
        <w:rPr>
          <w:rStyle w:val="apple-converted-space"/>
          <w:szCs w:val="24"/>
          <w:shd w:val="clear" w:color="auto" w:fill="FFFFFF"/>
        </w:rPr>
        <w:t> </w:t>
      </w:r>
      <w:r w:rsidRPr="00BB0F76">
        <w:rPr>
          <w:szCs w:val="24"/>
          <w:shd w:val="clear" w:color="auto" w:fill="FFFFFF"/>
        </w:rPr>
        <w:t>78.5 (2012): 583.</w:t>
      </w:r>
    </w:p>
    <w:p w:rsidR="003068A9" w:rsidRPr="00BB0F76" w:rsidRDefault="003068A9" w:rsidP="002A419B">
      <w:pPr>
        <w:numPr>
          <w:ilvl w:val="0"/>
          <w:numId w:val="73"/>
        </w:numPr>
        <w:rPr>
          <w:szCs w:val="24"/>
          <w:lang w:val="bg-BG"/>
        </w:rPr>
      </w:pPr>
      <w:r w:rsidRPr="00BB0F76">
        <w:rPr>
          <w:color w:val="222222"/>
          <w:szCs w:val="24"/>
          <w:shd w:val="clear" w:color="auto" w:fill="FFFFFF"/>
        </w:rPr>
        <w:t>de Groot, Anton C. "Side</w:t>
      </w:r>
      <w:r w:rsidRPr="00BB0F76">
        <w:rPr>
          <w:rFonts w:ascii="Cambria Math" w:hAnsi="Cambria Math" w:cs="Cambria Math"/>
          <w:color w:val="222222"/>
          <w:szCs w:val="24"/>
          <w:shd w:val="clear" w:color="auto" w:fill="FFFFFF"/>
        </w:rPr>
        <w:t>‐</w:t>
      </w:r>
      <w:r w:rsidRPr="00BB0F76">
        <w:rPr>
          <w:color w:val="222222"/>
          <w:szCs w:val="24"/>
          <w:shd w:val="clear" w:color="auto" w:fill="FFFFFF"/>
        </w:rPr>
        <w:t>effects of henna and semi</w:t>
      </w:r>
      <w:r w:rsidRPr="00BB0F76">
        <w:rPr>
          <w:rFonts w:ascii="Cambria Math" w:hAnsi="Cambria Math" w:cs="Cambria Math"/>
          <w:color w:val="222222"/>
          <w:szCs w:val="24"/>
          <w:shd w:val="clear" w:color="auto" w:fill="FFFFFF"/>
        </w:rPr>
        <w:t>‐</w:t>
      </w:r>
      <w:r w:rsidRPr="00BB0F76">
        <w:rPr>
          <w:color w:val="222222"/>
          <w:szCs w:val="24"/>
          <w:shd w:val="clear" w:color="auto" w:fill="FFFFFF"/>
        </w:rPr>
        <w:t>permanent ‘black henna’tattoos: a full review."</w:t>
      </w:r>
      <w:r w:rsidRPr="00BB0F76">
        <w:rPr>
          <w:rStyle w:val="apple-converted-space"/>
          <w:color w:val="222222"/>
          <w:szCs w:val="24"/>
          <w:shd w:val="clear" w:color="auto" w:fill="FFFFFF"/>
        </w:rPr>
        <w:t> </w:t>
      </w:r>
      <w:r w:rsidRPr="00BB0F76">
        <w:rPr>
          <w:i/>
          <w:iCs/>
          <w:color w:val="222222"/>
          <w:szCs w:val="24"/>
          <w:shd w:val="clear" w:color="auto" w:fill="FFFFFF"/>
        </w:rPr>
        <w:t>Contact Dermatitis</w:t>
      </w:r>
      <w:r w:rsidRPr="00BB0F76">
        <w:rPr>
          <w:rStyle w:val="apple-converted-space"/>
          <w:color w:val="222222"/>
          <w:szCs w:val="24"/>
          <w:shd w:val="clear" w:color="auto" w:fill="FFFFFF"/>
        </w:rPr>
        <w:t> </w:t>
      </w:r>
      <w:r w:rsidRPr="00BB0F76">
        <w:rPr>
          <w:color w:val="222222"/>
          <w:szCs w:val="24"/>
          <w:shd w:val="clear" w:color="auto" w:fill="FFFFFF"/>
        </w:rPr>
        <w:t>69.1 (2013): 1-25.</w:t>
      </w:r>
    </w:p>
    <w:p w:rsidR="003068A9" w:rsidRPr="00BB0F76" w:rsidRDefault="003068A9" w:rsidP="002A419B">
      <w:pPr>
        <w:numPr>
          <w:ilvl w:val="0"/>
          <w:numId w:val="73"/>
        </w:numPr>
        <w:rPr>
          <w:szCs w:val="24"/>
          <w:lang w:val="bg-BG"/>
        </w:rPr>
      </w:pPr>
      <w:r w:rsidRPr="00BB0F76">
        <w:rPr>
          <w:color w:val="222222"/>
          <w:szCs w:val="24"/>
          <w:shd w:val="clear" w:color="auto" w:fill="FFFFFF"/>
        </w:rPr>
        <w:t>Berih, A., &amp; Berhanu, A. Allergic dermatitis: Black henna (para-phenylenediamine) use among the East African patient population in a general practice setting.</w:t>
      </w:r>
      <w:r w:rsidRPr="00BB0F76">
        <w:rPr>
          <w:rStyle w:val="apple-converted-space"/>
          <w:color w:val="222222"/>
          <w:szCs w:val="24"/>
          <w:shd w:val="clear" w:color="auto" w:fill="FFFFFF"/>
        </w:rPr>
        <w:t> </w:t>
      </w:r>
      <w:r w:rsidRPr="00BB0F76">
        <w:rPr>
          <w:i/>
          <w:iCs/>
          <w:color w:val="222222"/>
          <w:szCs w:val="24"/>
          <w:shd w:val="clear" w:color="auto" w:fill="FFFFFF"/>
        </w:rPr>
        <w:t>Australian family physician</w:t>
      </w:r>
      <w:r w:rsidRPr="00BB0F76">
        <w:rPr>
          <w:color w:val="222222"/>
          <w:szCs w:val="24"/>
          <w:shd w:val="clear" w:color="auto" w:fill="FFFFFF"/>
        </w:rPr>
        <w:t>(2014,</w:t>
      </w:r>
      <w:r w:rsidRPr="00BB0F76">
        <w:rPr>
          <w:rStyle w:val="apple-converted-space"/>
          <w:color w:val="222222"/>
          <w:szCs w:val="24"/>
          <w:shd w:val="clear" w:color="auto" w:fill="FFFFFF"/>
        </w:rPr>
        <w:t> </w:t>
      </w:r>
      <w:r w:rsidRPr="00BB0F76">
        <w:rPr>
          <w:i/>
          <w:iCs/>
          <w:color w:val="222222"/>
          <w:szCs w:val="24"/>
          <w:shd w:val="clear" w:color="auto" w:fill="FFFFFF"/>
        </w:rPr>
        <w:t>43</w:t>
      </w:r>
      <w:r w:rsidRPr="00BB0F76">
        <w:rPr>
          <w:color w:val="222222"/>
          <w:szCs w:val="24"/>
          <w:shd w:val="clear" w:color="auto" w:fill="FFFFFF"/>
        </w:rPr>
        <w:t>(6), 383.</w:t>
      </w:r>
    </w:p>
    <w:p w:rsidR="003068A9" w:rsidRPr="00BB0F76" w:rsidRDefault="003068A9" w:rsidP="002A419B">
      <w:pPr>
        <w:numPr>
          <w:ilvl w:val="0"/>
          <w:numId w:val="73"/>
        </w:numPr>
        <w:rPr>
          <w:szCs w:val="24"/>
          <w:lang w:val="bg-BG"/>
        </w:rPr>
      </w:pPr>
      <w:r w:rsidRPr="00BB0F76">
        <w:rPr>
          <w:color w:val="222222"/>
          <w:szCs w:val="24"/>
          <w:shd w:val="clear" w:color="auto" w:fill="FFFFFF"/>
        </w:rPr>
        <w:t>Glatstein, Miguel M., et al. "Severe Allergic Contact Dermatitis From Temporary" Black Henna" Coloring of the Hair During Religious Cultural Celebrations: Three Different Cases, Same History."</w:t>
      </w:r>
      <w:r w:rsidRPr="00BB0F76">
        <w:rPr>
          <w:rStyle w:val="apple-converted-space"/>
          <w:color w:val="222222"/>
          <w:szCs w:val="24"/>
          <w:shd w:val="clear" w:color="auto" w:fill="FFFFFF"/>
        </w:rPr>
        <w:t> </w:t>
      </w:r>
      <w:r w:rsidRPr="00BB0F76">
        <w:rPr>
          <w:i/>
          <w:iCs/>
          <w:color w:val="222222"/>
          <w:szCs w:val="24"/>
          <w:shd w:val="clear" w:color="auto" w:fill="FFFFFF"/>
        </w:rPr>
        <w:t>American journal of therapeutics</w:t>
      </w:r>
      <w:r w:rsidRPr="00BB0F76">
        <w:rPr>
          <w:rStyle w:val="apple-converted-space"/>
          <w:color w:val="222222"/>
          <w:szCs w:val="24"/>
          <w:shd w:val="clear" w:color="auto" w:fill="FFFFFF"/>
        </w:rPr>
        <w:t> </w:t>
      </w:r>
      <w:r w:rsidRPr="00BB0F76">
        <w:rPr>
          <w:color w:val="222222"/>
          <w:szCs w:val="24"/>
          <w:shd w:val="clear" w:color="auto" w:fill="FFFFFF"/>
        </w:rPr>
        <w:t>(2014).</w:t>
      </w:r>
    </w:p>
    <w:p w:rsidR="003068A9" w:rsidRPr="00BB0F76" w:rsidRDefault="003068A9" w:rsidP="002A419B">
      <w:pPr>
        <w:numPr>
          <w:ilvl w:val="0"/>
          <w:numId w:val="73"/>
        </w:numPr>
        <w:rPr>
          <w:szCs w:val="24"/>
          <w:lang w:val="bg-BG"/>
        </w:rPr>
      </w:pPr>
      <w:r w:rsidRPr="00BB0F76">
        <w:rPr>
          <w:color w:val="222222"/>
          <w:szCs w:val="24"/>
          <w:shd w:val="clear" w:color="auto" w:fill="FFFFFF"/>
        </w:rPr>
        <w:t>Gokalp, Hilal, and Kismet Kaya. "Angioedema-like allergic contact dermatitis related to black henna."</w:t>
      </w:r>
      <w:r w:rsidRPr="00BB0F76">
        <w:rPr>
          <w:rStyle w:val="apple-converted-space"/>
          <w:color w:val="222222"/>
          <w:szCs w:val="24"/>
          <w:shd w:val="clear" w:color="auto" w:fill="FFFFFF"/>
        </w:rPr>
        <w:t> </w:t>
      </w:r>
      <w:r w:rsidRPr="00BB0F76">
        <w:rPr>
          <w:i/>
          <w:iCs/>
          <w:color w:val="222222"/>
          <w:szCs w:val="24"/>
          <w:shd w:val="clear" w:color="auto" w:fill="FFFFFF"/>
        </w:rPr>
        <w:t>Dermatology online journal</w:t>
      </w:r>
      <w:r w:rsidRPr="00BB0F76">
        <w:rPr>
          <w:rStyle w:val="apple-converted-space"/>
          <w:color w:val="222222"/>
          <w:szCs w:val="24"/>
          <w:shd w:val="clear" w:color="auto" w:fill="FFFFFF"/>
        </w:rPr>
        <w:t> </w:t>
      </w:r>
      <w:r w:rsidRPr="00BB0F76">
        <w:rPr>
          <w:color w:val="222222"/>
          <w:szCs w:val="24"/>
          <w:shd w:val="clear" w:color="auto" w:fill="FFFFFF"/>
        </w:rPr>
        <w:t>20.2 (2014).</w:t>
      </w:r>
    </w:p>
    <w:p w:rsidR="003068A9" w:rsidRPr="00BB0F76" w:rsidRDefault="003068A9" w:rsidP="002A419B">
      <w:pPr>
        <w:numPr>
          <w:ilvl w:val="0"/>
          <w:numId w:val="73"/>
        </w:numPr>
        <w:rPr>
          <w:szCs w:val="24"/>
          <w:lang w:val="bg-BG"/>
        </w:rPr>
      </w:pPr>
      <w:r w:rsidRPr="00BB0F76">
        <w:rPr>
          <w:color w:val="222222"/>
          <w:szCs w:val="24"/>
          <w:shd w:val="clear" w:color="auto" w:fill="FFFFFF"/>
        </w:rPr>
        <w:t>Rodrigo-Nicolás, Beatriz, et al. "Contact Dermatitis From a Temporary Tattoo in a Boy With Contact Allergy to P-Tert Butyl Phenol Formaldehyde Resin."</w:t>
      </w:r>
      <w:r w:rsidRPr="00BB0F76">
        <w:rPr>
          <w:i/>
          <w:iCs/>
          <w:color w:val="222222"/>
          <w:szCs w:val="24"/>
          <w:shd w:val="clear" w:color="auto" w:fill="FFFFFF"/>
        </w:rPr>
        <w:t>Dermatitis</w:t>
      </w:r>
      <w:r w:rsidRPr="00BB0F76">
        <w:rPr>
          <w:rStyle w:val="apple-converted-space"/>
          <w:color w:val="222222"/>
          <w:szCs w:val="24"/>
          <w:shd w:val="clear" w:color="auto" w:fill="FFFFFF"/>
        </w:rPr>
        <w:t> </w:t>
      </w:r>
      <w:r w:rsidRPr="00BB0F76">
        <w:rPr>
          <w:color w:val="222222"/>
          <w:szCs w:val="24"/>
          <w:shd w:val="clear" w:color="auto" w:fill="FFFFFF"/>
        </w:rPr>
        <w:t>25.1 (2014): 37-38.</w:t>
      </w:r>
    </w:p>
    <w:p w:rsidR="003068A9" w:rsidRPr="00BB0F76" w:rsidRDefault="003068A9" w:rsidP="002A419B">
      <w:pPr>
        <w:numPr>
          <w:ilvl w:val="0"/>
          <w:numId w:val="73"/>
        </w:numPr>
        <w:rPr>
          <w:szCs w:val="24"/>
          <w:lang w:val="bg-BG"/>
        </w:rPr>
      </w:pPr>
      <w:r w:rsidRPr="00BB0F76">
        <w:rPr>
          <w:color w:val="222222"/>
          <w:szCs w:val="24"/>
          <w:shd w:val="clear" w:color="auto" w:fill="FFFFFF"/>
        </w:rPr>
        <w:t>Solomon, A., &amp; Gopal, S. V. (2014). An indigenous marker for planning surgical skin incision.</w:t>
      </w:r>
      <w:r w:rsidRPr="00BB0F76">
        <w:rPr>
          <w:rStyle w:val="apple-converted-space"/>
          <w:color w:val="222222"/>
          <w:szCs w:val="24"/>
          <w:shd w:val="clear" w:color="auto" w:fill="FFFFFF"/>
        </w:rPr>
        <w:t> </w:t>
      </w:r>
      <w:r w:rsidRPr="00BB0F76">
        <w:rPr>
          <w:i/>
          <w:iCs/>
          <w:color w:val="222222"/>
          <w:szCs w:val="24"/>
          <w:shd w:val="clear" w:color="auto" w:fill="FFFFFF"/>
        </w:rPr>
        <w:t>International Journal of Surgery</w:t>
      </w:r>
      <w:r w:rsidRPr="00BB0F76">
        <w:rPr>
          <w:color w:val="222222"/>
          <w:szCs w:val="24"/>
          <w:shd w:val="clear" w:color="auto" w:fill="FFFFFF"/>
        </w:rPr>
        <w:t>,</w:t>
      </w:r>
      <w:r w:rsidRPr="00BB0F76">
        <w:rPr>
          <w:rStyle w:val="apple-converted-space"/>
          <w:color w:val="222222"/>
          <w:szCs w:val="24"/>
          <w:shd w:val="clear" w:color="auto" w:fill="FFFFFF"/>
        </w:rPr>
        <w:t> </w:t>
      </w:r>
      <w:r w:rsidRPr="00BB0F76">
        <w:rPr>
          <w:i/>
          <w:iCs/>
          <w:color w:val="222222"/>
          <w:szCs w:val="24"/>
          <w:shd w:val="clear" w:color="auto" w:fill="FFFFFF"/>
        </w:rPr>
        <w:t>12</w:t>
      </w:r>
      <w:r w:rsidRPr="00BB0F76">
        <w:rPr>
          <w:color w:val="222222"/>
          <w:szCs w:val="24"/>
          <w:shd w:val="clear" w:color="auto" w:fill="FFFFFF"/>
        </w:rPr>
        <w:t>(11), 1146-1147.</w:t>
      </w:r>
    </w:p>
    <w:p w:rsidR="003068A9" w:rsidRPr="00BB0F76" w:rsidRDefault="003068A9" w:rsidP="002A419B">
      <w:pPr>
        <w:numPr>
          <w:ilvl w:val="0"/>
          <w:numId w:val="73"/>
        </w:numPr>
        <w:rPr>
          <w:szCs w:val="24"/>
          <w:lang w:val="bg-BG"/>
        </w:rPr>
      </w:pPr>
      <w:r w:rsidRPr="00BB0F76">
        <w:rPr>
          <w:color w:val="222222"/>
          <w:szCs w:val="24"/>
          <w:shd w:val="clear" w:color="auto" w:fill="FFFFFF"/>
        </w:rPr>
        <w:t>Chen, Tiffany, and Melanie D. Pratt. "Photo Developer Allergic Contact Dermatitis in a Photographer Following Paraphenylenediamine Sensitization from a Temporary Henna Tattoo."</w:t>
      </w:r>
      <w:r w:rsidRPr="00BB0F76">
        <w:rPr>
          <w:rStyle w:val="apple-converted-space"/>
          <w:color w:val="222222"/>
          <w:szCs w:val="24"/>
          <w:shd w:val="clear" w:color="auto" w:fill="FFFFFF"/>
        </w:rPr>
        <w:t> </w:t>
      </w:r>
      <w:r w:rsidRPr="00BB0F76">
        <w:rPr>
          <w:i/>
          <w:iCs/>
          <w:color w:val="222222"/>
          <w:szCs w:val="24"/>
          <w:shd w:val="clear" w:color="auto" w:fill="FFFFFF"/>
        </w:rPr>
        <w:t>Journal of cutaneous medicine and surgery</w:t>
      </w:r>
      <w:r w:rsidRPr="00BB0F76">
        <w:rPr>
          <w:color w:val="222222"/>
          <w:szCs w:val="24"/>
          <w:shd w:val="clear" w:color="auto" w:fill="FFFFFF"/>
        </w:rPr>
        <w:t>19.1 (2015): 73-76.</w:t>
      </w:r>
    </w:p>
    <w:p w:rsidR="003068A9" w:rsidRPr="00BB0F76" w:rsidRDefault="003068A9" w:rsidP="002A419B">
      <w:pPr>
        <w:numPr>
          <w:ilvl w:val="0"/>
          <w:numId w:val="73"/>
        </w:numPr>
        <w:rPr>
          <w:szCs w:val="24"/>
          <w:lang w:val="bg-BG"/>
        </w:rPr>
      </w:pPr>
      <w:r w:rsidRPr="00BB0F76">
        <w:rPr>
          <w:color w:val="222222"/>
          <w:szCs w:val="24"/>
          <w:shd w:val="clear" w:color="auto" w:fill="FFFFFF"/>
        </w:rPr>
        <w:t>Gupta, Divya, and Devinder Mohan Thappa. "Dermatoses due to indian cultural practices."</w:t>
      </w:r>
      <w:r w:rsidRPr="00BB0F76">
        <w:rPr>
          <w:rStyle w:val="apple-converted-space"/>
          <w:color w:val="222222"/>
          <w:szCs w:val="24"/>
          <w:shd w:val="clear" w:color="auto" w:fill="FFFFFF"/>
        </w:rPr>
        <w:t> </w:t>
      </w:r>
      <w:r w:rsidRPr="00BB0F76">
        <w:rPr>
          <w:i/>
          <w:iCs/>
          <w:color w:val="222222"/>
          <w:szCs w:val="24"/>
          <w:shd w:val="clear" w:color="auto" w:fill="FFFFFF"/>
        </w:rPr>
        <w:t>Indian journal of dermatology</w:t>
      </w:r>
      <w:r w:rsidRPr="00BB0F76">
        <w:rPr>
          <w:rStyle w:val="apple-converted-space"/>
          <w:color w:val="222222"/>
          <w:szCs w:val="24"/>
          <w:shd w:val="clear" w:color="auto" w:fill="FFFFFF"/>
        </w:rPr>
        <w:t> </w:t>
      </w:r>
      <w:r w:rsidRPr="00BB0F76">
        <w:rPr>
          <w:color w:val="222222"/>
          <w:szCs w:val="24"/>
          <w:shd w:val="clear" w:color="auto" w:fill="FFFFFF"/>
        </w:rPr>
        <w:t>60.1 (2015): 3.</w:t>
      </w:r>
    </w:p>
    <w:p w:rsidR="003068A9" w:rsidRPr="00BB0F76" w:rsidRDefault="003068A9" w:rsidP="002A419B">
      <w:pPr>
        <w:numPr>
          <w:ilvl w:val="0"/>
          <w:numId w:val="73"/>
        </w:numPr>
        <w:rPr>
          <w:szCs w:val="24"/>
          <w:lang w:val="bg-BG"/>
        </w:rPr>
      </w:pPr>
      <w:r w:rsidRPr="00BB0F76">
        <w:rPr>
          <w:color w:val="222222"/>
          <w:szCs w:val="24"/>
          <w:shd w:val="clear" w:color="auto" w:fill="FFFFFF"/>
        </w:rPr>
        <w:t>El Habr, Constantin, and Hala Mégarbané. "Temporary henna tattoos and hypertrichosis: a case report and review of the literature."</w:t>
      </w:r>
      <w:r w:rsidRPr="00BB0F76">
        <w:rPr>
          <w:rStyle w:val="apple-converted-space"/>
          <w:color w:val="222222"/>
          <w:szCs w:val="24"/>
          <w:shd w:val="clear" w:color="auto" w:fill="FFFFFF"/>
        </w:rPr>
        <w:t> </w:t>
      </w:r>
      <w:r w:rsidRPr="00BB0F76">
        <w:rPr>
          <w:i/>
          <w:iCs/>
          <w:color w:val="222222"/>
          <w:szCs w:val="24"/>
          <w:shd w:val="clear" w:color="auto" w:fill="FFFFFF"/>
        </w:rPr>
        <w:t>Journal of Dermatological Case Reports</w:t>
      </w:r>
      <w:r w:rsidRPr="00BB0F76">
        <w:rPr>
          <w:rStyle w:val="apple-converted-space"/>
          <w:color w:val="222222"/>
          <w:szCs w:val="24"/>
          <w:shd w:val="clear" w:color="auto" w:fill="FFFFFF"/>
        </w:rPr>
        <w:t> </w:t>
      </w:r>
      <w:r w:rsidRPr="00BB0F76">
        <w:rPr>
          <w:color w:val="222222"/>
          <w:szCs w:val="24"/>
          <w:shd w:val="clear" w:color="auto" w:fill="FFFFFF"/>
        </w:rPr>
        <w:t>9.2 (2015): 36.</w:t>
      </w:r>
    </w:p>
    <w:p w:rsidR="003068A9" w:rsidRPr="00BB0F76" w:rsidRDefault="003068A9" w:rsidP="002A419B">
      <w:pPr>
        <w:numPr>
          <w:ilvl w:val="0"/>
          <w:numId w:val="73"/>
        </w:numPr>
        <w:rPr>
          <w:szCs w:val="24"/>
          <w:lang w:val="bg-BG"/>
        </w:rPr>
      </w:pPr>
      <w:r w:rsidRPr="00BB0F76">
        <w:rPr>
          <w:color w:val="222222"/>
          <w:szCs w:val="24"/>
          <w:shd w:val="clear" w:color="auto" w:fill="FFFFFF"/>
        </w:rPr>
        <w:t>Hasbún, A., L. Vial, F. Silva, and L. Beltrán. "Dermatitis de contacto inducida por henna: Reporte de un caso."</w:t>
      </w:r>
      <w:r w:rsidRPr="00BB0F76">
        <w:rPr>
          <w:rStyle w:val="apple-converted-space"/>
          <w:color w:val="222222"/>
          <w:szCs w:val="24"/>
          <w:shd w:val="clear" w:color="auto" w:fill="FFFFFF"/>
        </w:rPr>
        <w:t> </w:t>
      </w:r>
      <w:r w:rsidRPr="00BB0F76">
        <w:rPr>
          <w:i/>
          <w:iCs/>
          <w:color w:val="222222"/>
          <w:szCs w:val="24"/>
          <w:shd w:val="clear" w:color="auto" w:fill="FFFFFF"/>
        </w:rPr>
        <w:t>Revista argentina de dermatología</w:t>
      </w:r>
      <w:r w:rsidRPr="00BB0F76">
        <w:rPr>
          <w:rStyle w:val="apple-converted-space"/>
          <w:color w:val="222222"/>
          <w:szCs w:val="24"/>
          <w:shd w:val="clear" w:color="auto" w:fill="FFFFFF"/>
        </w:rPr>
        <w:t> </w:t>
      </w:r>
      <w:r w:rsidRPr="00BB0F76">
        <w:rPr>
          <w:color w:val="222222"/>
          <w:szCs w:val="24"/>
          <w:shd w:val="clear" w:color="auto" w:fill="FFFFFF"/>
        </w:rPr>
        <w:t>96, no. 3 (2015): 68-74.</w:t>
      </w:r>
    </w:p>
    <w:p w:rsidR="003068A9" w:rsidRPr="00BB0F76" w:rsidRDefault="003068A9" w:rsidP="002A419B">
      <w:pPr>
        <w:numPr>
          <w:ilvl w:val="0"/>
          <w:numId w:val="73"/>
        </w:numPr>
        <w:rPr>
          <w:szCs w:val="24"/>
          <w:lang w:val="bg-BG"/>
        </w:rPr>
      </w:pPr>
      <w:r w:rsidRPr="00BB0F76">
        <w:rPr>
          <w:color w:val="222222"/>
          <w:szCs w:val="24"/>
        </w:rPr>
        <w:t>Al Saif F. Henna beyond skin arts: Literatures review. Journal of Pakistan Association of Dermatologists. 2016 Jan 1;26(1):58-65.</w:t>
      </w:r>
    </w:p>
    <w:p w:rsidR="003068A9" w:rsidRPr="00BB0F76" w:rsidRDefault="003068A9" w:rsidP="002A419B">
      <w:pPr>
        <w:numPr>
          <w:ilvl w:val="0"/>
          <w:numId w:val="73"/>
        </w:numPr>
        <w:rPr>
          <w:szCs w:val="24"/>
          <w:lang w:val="bg-BG"/>
        </w:rPr>
      </w:pPr>
      <w:r w:rsidRPr="00BB0F76">
        <w:rPr>
          <w:color w:val="222222"/>
          <w:szCs w:val="24"/>
        </w:rPr>
        <w:t>Diepgen TL, Naldi L, Bruze M, Cazzaniga S, Schuttelaar ML, Elsner P, Goncalo M, Ofenloch R, Svensson Å. Prevalence of Contact Allergy to p-Phenylenediamine in the European General Population. Journal of Investigative Dermatology. 2016 Feb 29;136(2):409-15.</w:t>
      </w:r>
    </w:p>
    <w:p w:rsidR="003068A9" w:rsidRPr="00BB0F76" w:rsidRDefault="003068A9" w:rsidP="002A419B">
      <w:pPr>
        <w:numPr>
          <w:ilvl w:val="0"/>
          <w:numId w:val="73"/>
        </w:numPr>
        <w:rPr>
          <w:szCs w:val="24"/>
          <w:lang w:val="bg-BG"/>
        </w:rPr>
      </w:pPr>
      <w:r w:rsidRPr="00BB0F76">
        <w:rPr>
          <w:color w:val="222222"/>
          <w:szCs w:val="24"/>
        </w:rPr>
        <w:t>Glatstein MM, Rimon A, Danino D, Scolnik D. Severe allergic contact dermatitis from temporary “black henna” coloring of the hair during religious cultural celebrations: three different cases, same history. American journal of therapeutics. 2016 Jan 1;23(1):e292-4.</w:t>
      </w:r>
    </w:p>
    <w:p w:rsidR="003068A9" w:rsidRPr="00BB0F76" w:rsidRDefault="003068A9" w:rsidP="002A419B">
      <w:pPr>
        <w:numPr>
          <w:ilvl w:val="0"/>
          <w:numId w:val="73"/>
        </w:numPr>
        <w:rPr>
          <w:szCs w:val="24"/>
          <w:lang w:val="bg-BG"/>
        </w:rPr>
      </w:pPr>
      <w:r w:rsidRPr="00BB0F76">
        <w:rPr>
          <w:color w:val="222222"/>
          <w:szCs w:val="24"/>
        </w:rPr>
        <w:t>Goodie PE, Burkhart CG. Temporary Henna Tattooing: a Case of Contact Dermatitis. Open Dermatology Journal. 2016;10:82-4.</w:t>
      </w:r>
    </w:p>
    <w:p w:rsidR="003068A9" w:rsidRPr="00BB0F76" w:rsidRDefault="003068A9" w:rsidP="002A419B">
      <w:pPr>
        <w:numPr>
          <w:ilvl w:val="0"/>
          <w:numId w:val="73"/>
        </w:numPr>
        <w:rPr>
          <w:szCs w:val="24"/>
          <w:lang w:val="bg-BG"/>
        </w:rPr>
      </w:pPr>
      <w:r w:rsidRPr="00BB0F76">
        <w:rPr>
          <w:color w:val="222222"/>
          <w:szCs w:val="24"/>
        </w:rPr>
        <w:t>Kaličanin B, Velimirović D. A Study of the Possible Harmful Effects of Cosmetic Beauty Products on Human Health. Biological trace element research. 2016 Apr 1;170(2):476-84.</w:t>
      </w:r>
    </w:p>
    <w:p w:rsidR="003068A9" w:rsidRPr="00BB0F76" w:rsidRDefault="003068A9" w:rsidP="002A419B">
      <w:pPr>
        <w:numPr>
          <w:ilvl w:val="0"/>
          <w:numId w:val="73"/>
        </w:numPr>
        <w:rPr>
          <w:szCs w:val="24"/>
          <w:lang w:val="bg-BG"/>
        </w:rPr>
      </w:pPr>
      <w:r w:rsidRPr="00BB0F76">
        <w:rPr>
          <w:color w:val="222222"/>
          <w:szCs w:val="24"/>
        </w:rPr>
        <w:t>Lee HJ, Kim WJ, Kim JY, Kim HS, Kim BS, Kim MB, Ko HC. Patch tests with commercial hair dye products in patients with allergic contact dermatitis to para-phenylenediamine. Indian Journal of Dermatology, Venereology, and Leprology. 2016 Nov 1;82(6):645.</w:t>
      </w:r>
    </w:p>
    <w:p w:rsidR="003068A9" w:rsidRPr="00BB0F76" w:rsidRDefault="003068A9" w:rsidP="002A419B">
      <w:pPr>
        <w:numPr>
          <w:ilvl w:val="0"/>
          <w:numId w:val="73"/>
        </w:numPr>
        <w:rPr>
          <w:szCs w:val="24"/>
          <w:lang w:val="bg-BG"/>
        </w:rPr>
      </w:pPr>
      <w:r w:rsidRPr="00BB0F76">
        <w:rPr>
          <w:color w:val="222222"/>
          <w:szCs w:val="24"/>
        </w:rPr>
        <w:t>Piccinini P, Pakalin S, Contor L, Bianchi I, Senaldi C. Safety of tattoos and permanent make-up Final report.European commission, 2016 JRC science fo policy report</w:t>
      </w:r>
    </w:p>
    <w:p w:rsidR="003068A9" w:rsidRPr="00BB0F76" w:rsidRDefault="003068A9" w:rsidP="002A419B">
      <w:pPr>
        <w:pStyle w:val="ListParagraph"/>
        <w:numPr>
          <w:ilvl w:val="0"/>
          <w:numId w:val="73"/>
        </w:numPr>
        <w:spacing w:after="0" w:line="240" w:lineRule="auto"/>
        <w:rPr>
          <w:rFonts w:ascii="Times New Roman" w:hAnsi="Times New Roman"/>
          <w:sz w:val="20"/>
          <w:szCs w:val="24"/>
          <w:lang w:val="bg-BG"/>
        </w:rPr>
      </w:pPr>
      <w:r w:rsidRPr="00BB0F76">
        <w:rPr>
          <w:rFonts w:ascii="Times New Roman" w:hAnsi="Times New Roman"/>
          <w:sz w:val="20"/>
          <w:szCs w:val="24"/>
          <w:lang w:val="bg-BG"/>
        </w:rPr>
        <w:t>Aktas Sukuroglu A, Battal D, Burgaz S. Monitoring of Lawsone, p</w:t>
      </w:r>
      <w:r w:rsidRPr="00BB0F76">
        <w:rPr>
          <w:rFonts w:ascii="Cambria Math" w:hAnsi="Cambria Math" w:cs="Cambria Math"/>
          <w:sz w:val="20"/>
          <w:szCs w:val="24"/>
          <w:lang w:val="bg-BG"/>
        </w:rPr>
        <w:t>‐</w:t>
      </w:r>
      <w:r w:rsidRPr="00BB0F76">
        <w:rPr>
          <w:rFonts w:ascii="Times New Roman" w:hAnsi="Times New Roman"/>
          <w:sz w:val="20"/>
          <w:szCs w:val="24"/>
          <w:lang w:val="bg-BG"/>
        </w:rPr>
        <w:t>phenylenediamine and heavy metals in commercial temporary black henna tattoos sold in Turkey. Contact dermatitis. 2017 Feb 1;76(2):89-95.</w:t>
      </w:r>
    </w:p>
    <w:p w:rsidR="002A419B" w:rsidRPr="00BB0F76" w:rsidRDefault="002A419B" w:rsidP="002A419B">
      <w:pPr>
        <w:pStyle w:val="ListParagraph"/>
        <w:numPr>
          <w:ilvl w:val="0"/>
          <w:numId w:val="73"/>
        </w:numPr>
        <w:spacing w:after="0" w:line="240" w:lineRule="auto"/>
        <w:rPr>
          <w:rFonts w:ascii="Times New Roman" w:hAnsi="Times New Roman"/>
          <w:szCs w:val="24"/>
          <w:lang w:val="bg-BG"/>
        </w:rPr>
      </w:pPr>
      <w:r w:rsidRPr="00BB0F76">
        <w:rPr>
          <w:rFonts w:ascii="Times New Roman" w:hAnsi="Times New Roman"/>
          <w:color w:val="222222"/>
          <w:sz w:val="20"/>
        </w:rPr>
        <w:t>Choudhry K, Venkatramani H, Sabapathy S. A simple technique for temporary marking of the electrical stimulation points in brachial plexus injury patients. Indian Journal of Plastic Surgery. 2017 Sep 1;50(3).</w:t>
      </w:r>
    </w:p>
    <w:p w:rsidR="003068A9" w:rsidRPr="00BB0F76" w:rsidRDefault="003068A9" w:rsidP="002A419B">
      <w:pPr>
        <w:pStyle w:val="ListParagraph"/>
        <w:numPr>
          <w:ilvl w:val="0"/>
          <w:numId w:val="73"/>
        </w:numPr>
        <w:spacing w:after="0" w:line="240" w:lineRule="auto"/>
        <w:rPr>
          <w:rFonts w:ascii="Times New Roman" w:hAnsi="Times New Roman"/>
          <w:sz w:val="20"/>
          <w:szCs w:val="24"/>
          <w:lang w:val="bg-BG"/>
        </w:rPr>
      </w:pPr>
      <w:r w:rsidRPr="00BB0F76">
        <w:rPr>
          <w:rFonts w:ascii="Times New Roman" w:hAnsi="Times New Roman"/>
          <w:sz w:val="20"/>
          <w:szCs w:val="24"/>
          <w:lang w:val="bg-BG"/>
        </w:rPr>
        <w:t xml:space="preserve">Gürel, G.,  Çölgeçen, E. Geçici Kina Dövmesine Bağli Kontakt Dermatit Olgusu. </w:t>
      </w:r>
      <w:r w:rsidRPr="00BB0F76">
        <w:rPr>
          <w:rFonts w:ascii="Times New Roman" w:hAnsi="Times New Roman"/>
          <w:sz w:val="20"/>
          <w:szCs w:val="24"/>
        </w:rPr>
        <w:t>Bozok Tıp Derg 2017;7(2):94-6</w:t>
      </w:r>
    </w:p>
    <w:p w:rsidR="003068A9" w:rsidRPr="00BB0F76" w:rsidRDefault="003068A9" w:rsidP="002A419B">
      <w:pPr>
        <w:pStyle w:val="ListParagraph"/>
        <w:numPr>
          <w:ilvl w:val="0"/>
          <w:numId w:val="73"/>
        </w:numPr>
        <w:spacing w:after="0" w:line="240" w:lineRule="auto"/>
        <w:rPr>
          <w:rFonts w:ascii="Times New Roman" w:hAnsi="Times New Roman"/>
          <w:sz w:val="20"/>
          <w:szCs w:val="24"/>
          <w:lang w:val="bg-BG"/>
        </w:rPr>
      </w:pPr>
      <w:r w:rsidRPr="00BB0F76">
        <w:rPr>
          <w:rFonts w:ascii="Times New Roman" w:hAnsi="Times New Roman"/>
          <w:sz w:val="20"/>
          <w:szCs w:val="24"/>
          <w:lang w:val="bg-BG"/>
        </w:rPr>
        <w:t>Imran M, Usman HF, Shafi H, Sarwar M, Tahir MA. Development of Rapid and Economical Colorimetric Screening Method for p</w:t>
      </w:r>
      <w:r w:rsidRPr="00BB0F76">
        <w:rPr>
          <w:rFonts w:ascii="Cambria Math" w:hAnsi="Cambria Math" w:cs="Cambria Math"/>
          <w:sz w:val="20"/>
          <w:szCs w:val="24"/>
          <w:lang w:val="bg-BG"/>
        </w:rPr>
        <w:t>‐</w:t>
      </w:r>
      <w:r w:rsidRPr="00BB0F76">
        <w:rPr>
          <w:rFonts w:ascii="Times New Roman" w:hAnsi="Times New Roman"/>
          <w:sz w:val="20"/>
          <w:szCs w:val="24"/>
          <w:lang w:val="bg-BG"/>
        </w:rPr>
        <w:t>Phenylenediamine in Variety of Biological Matrices and its Application to Eleven Fatal Cases of p</w:t>
      </w:r>
      <w:r w:rsidRPr="00BB0F76">
        <w:rPr>
          <w:rFonts w:ascii="Cambria Math" w:hAnsi="Cambria Math" w:cs="Cambria Math"/>
          <w:sz w:val="20"/>
          <w:szCs w:val="24"/>
          <w:lang w:val="bg-BG"/>
        </w:rPr>
        <w:t>‐</w:t>
      </w:r>
      <w:r w:rsidRPr="00BB0F76">
        <w:rPr>
          <w:rFonts w:ascii="Times New Roman" w:hAnsi="Times New Roman"/>
          <w:sz w:val="20"/>
          <w:szCs w:val="24"/>
          <w:lang w:val="bg-BG"/>
        </w:rPr>
        <w:t>Phenylenediamine Poisoning. Journal of forensic sciences. 2017 Mar 1;62(2):483-7.</w:t>
      </w:r>
    </w:p>
    <w:p w:rsidR="003068A9" w:rsidRPr="00BB0F76" w:rsidRDefault="003068A9" w:rsidP="002A419B">
      <w:pPr>
        <w:numPr>
          <w:ilvl w:val="0"/>
          <w:numId w:val="73"/>
        </w:numPr>
        <w:rPr>
          <w:szCs w:val="24"/>
          <w:lang w:val="bg-BG"/>
        </w:rPr>
      </w:pPr>
      <w:r w:rsidRPr="00BB0F76">
        <w:rPr>
          <w:color w:val="222222"/>
          <w:szCs w:val="24"/>
        </w:rPr>
        <w:t>Mukkanna KS, Stone NM, Ingram JR. Para-phenylenediamine allergy: current perspectives on diagnosis and management. Journal of Asthma and Allergy. 2017;10:9.</w:t>
      </w:r>
    </w:p>
    <w:p w:rsidR="002A419B" w:rsidRPr="00BB0F76" w:rsidRDefault="002A419B" w:rsidP="002A419B">
      <w:pPr>
        <w:pStyle w:val="ListParagraph"/>
        <w:numPr>
          <w:ilvl w:val="0"/>
          <w:numId w:val="73"/>
        </w:numPr>
        <w:spacing w:after="0" w:line="240" w:lineRule="auto"/>
        <w:rPr>
          <w:rFonts w:ascii="Times New Roman" w:hAnsi="Times New Roman"/>
          <w:sz w:val="20"/>
          <w:szCs w:val="24"/>
          <w:lang w:val="bg-BG"/>
        </w:rPr>
      </w:pPr>
      <w:r w:rsidRPr="00BB0F76">
        <w:rPr>
          <w:rFonts w:ascii="Times New Roman" w:hAnsi="Times New Roman"/>
          <w:sz w:val="20"/>
          <w:szCs w:val="24"/>
          <w:lang w:val="bg-BG"/>
        </w:rPr>
        <w:t xml:space="preserve">Peng F, Du J, Xue CH, Liu SS, Li WH, Chen Z, Zhang JZ. Henna Tattoo: Temporary or Permanent?. </w:t>
      </w:r>
      <w:r w:rsidRPr="00BB0F76">
        <w:rPr>
          <w:rFonts w:ascii="Times New Roman" w:hAnsi="Times New Roman"/>
          <w:i/>
          <w:sz w:val="20"/>
          <w:szCs w:val="24"/>
          <w:lang w:val="bg-BG"/>
        </w:rPr>
        <w:t>Chinese medical journal</w:t>
      </w:r>
      <w:r w:rsidRPr="00BB0F76">
        <w:rPr>
          <w:rFonts w:ascii="Times New Roman" w:hAnsi="Times New Roman"/>
          <w:sz w:val="20"/>
          <w:szCs w:val="24"/>
          <w:lang w:val="bg-BG"/>
        </w:rPr>
        <w:t>. 2017 Nov 20;130(22):2769.</w:t>
      </w:r>
    </w:p>
    <w:p w:rsidR="003068A9" w:rsidRPr="00BB0F76" w:rsidRDefault="003068A9" w:rsidP="002A419B">
      <w:pPr>
        <w:pStyle w:val="ListParagraph"/>
        <w:numPr>
          <w:ilvl w:val="0"/>
          <w:numId w:val="73"/>
        </w:numPr>
        <w:spacing w:after="0" w:line="240" w:lineRule="auto"/>
        <w:rPr>
          <w:rFonts w:ascii="Times New Roman" w:hAnsi="Times New Roman"/>
          <w:sz w:val="20"/>
          <w:szCs w:val="24"/>
          <w:lang w:val="bg-BG"/>
        </w:rPr>
      </w:pPr>
      <w:r w:rsidRPr="00BB0F76">
        <w:rPr>
          <w:rFonts w:ascii="Times New Roman" w:hAnsi="Times New Roman"/>
          <w:sz w:val="20"/>
          <w:szCs w:val="24"/>
          <w:lang w:val="bg-BG"/>
        </w:rPr>
        <w:t>Sinha A, Goel L, RAnjAn R, GAbA S, Kumar A. Atraumatic Acute Compartment Syndrome of Forearm Following Artificial Mehndi (Henna) Dermatitis–A Rare Case Report. Journal of clinical and diagnostic research: JCDR. 2017 Jun;11(6):RD01.</w:t>
      </w:r>
    </w:p>
    <w:p w:rsidR="002A419B" w:rsidRPr="00BB0F76" w:rsidRDefault="002A419B" w:rsidP="002A419B">
      <w:pPr>
        <w:pStyle w:val="ListParagraph"/>
        <w:numPr>
          <w:ilvl w:val="0"/>
          <w:numId w:val="73"/>
        </w:numPr>
        <w:spacing w:after="0" w:line="240" w:lineRule="auto"/>
        <w:rPr>
          <w:rFonts w:ascii="Times New Roman" w:hAnsi="Times New Roman"/>
          <w:sz w:val="20"/>
          <w:szCs w:val="24"/>
          <w:lang w:val="bg-BG"/>
        </w:rPr>
      </w:pPr>
      <w:r w:rsidRPr="00BB0F76">
        <w:rPr>
          <w:rFonts w:ascii="Times New Roman" w:hAnsi="Times New Roman"/>
          <w:sz w:val="20"/>
          <w:szCs w:val="24"/>
          <w:lang w:val="bg-BG"/>
        </w:rPr>
        <w:t>Vásquez-Chirinos M, Sánchez M, Brizuela A, Rivera I. Tatuajes: de la tinta a la dermatología. Dermatología Venezolana. 2017;55(1).</w:t>
      </w:r>
    </w:p>
    <w:p w:rsidR="003068A9" w:rsidRPr="00BB0F76" w:rsidRDefault="003068A9" w:rsidP="003068A9">
      <w:pPr>
        <w:ind w:left="360"/>
        <w:rPr>
          <w:lang w:val="bg-BG"/>
        </w:rPr>
      </w:pPr>
      <w:r w:rsidRPr="00BB0F76">
        <w:rPr>
          <w:lang w:val="bg-BG"/>
        </w:rPr>
        <w:t>В монографии</w:t>
      </w:r>
    </w:p>
    <w:p w:rsidR="003068A9" w:rsidRPr="00BB0F76" w:rsidRDefault="003068A9" w:rsidP="002A419B">
      <w:pPr>
        <w:numPr>
          <w:ilvl w:val="0"/>
          <w:numId w:val="73"/>
        </w:numPr>
        <w:rPr>
          <w:lang w:val="en-US"/>
        </w:rPr>
      </w:pPr>
      <w:r w:rsidRPr="00BB0F76">
        <w:rPr>
          <w:lang w:val="en-US"/>
        </w:rPr>
        <w:t>Perez</w:t>
      </w:r>
      <w:r w:rsidRPr="00BB0F76">
        <w:rPr>
          <w:lang w:val="bg-BG"/>
        </w:rPr>
        <w:t>-</w:t>
      </w:r>
      <w:r w:rsidRPr="00BB0F76">
        <w:rPr>
          <w:lang w:val="en-US"/>
        </w:rPr>
        <w:t>Cotapos</w:t>
      </w:r>
      <w:r w:rsidRPr="00BB0F76">
        <w:rPr>
          <w:lang w:val="bg-BG"/>
        </w:rPr>
        <w:t xml:space="preserve"> </w:t>
      </w:r>
      <w:r w:rsidRPr="00BB0F76">
        <w:rPr>
          <w:lang w:val="en-US"/>
        </w:rPr>
        <w:t>ML</w:t>
      </w:r>
      <w:r w:rsidRPr="00BB0F76">
        <w:rPr>
          <w:lang w:val="bg-BG"/>
        </w:rPr>
        <w:t xml:space="preserve">, </w:t>
      </w:r>
      <w:r w:rsidRPr="00BB0F76">
        <w:rPr>
          <w:lang w:val="en-US"/>
        </w:rPr>
        <w:t>Cuyper</w:t>
      </w:r>
      <w:r w:rsidRPr="00BB0F76">
        <w:rPr>
          <w:lang w:val="bg-BG"/>
        </w:rPr>
        <w:t xml:space="preserve"> </w:t>
      </w:r>
      <w:r w:rsidRPr="00BB0F76">
        <w:rPr>
          <w:lang w:val="en-US"/>
        </w:rPr>
        <w:t>C</w:t>
      </w:r>
      <w:r w:rsidRPr="00BB0F76">
        <w:rPr>
          <w:lang w:val="bg-BG"/>
        </w:rPr>
        <w:t xml:space="preserve">, </w:t>
      </w:r>
      <w:r w:rsidRPr="00BB0F76">
        <w:rPr>
          <w:lang w:val="en-US"/>
        </w:rPr>
        <w:t>Cossio</w:t>
      </w:r>
      <w:r w:rsidRPr="00BB0F76">
        <w:rPr>
          <w:lang w:val="bg-BG"/>
        </w:rPr>
        <w:t xml:space="preserve"> </w:t>
      </w:r>
      <w:r w:rsidRPr="00BB0F76">
        <w:rPr>
          <w:lang w:val="en-US"/>
        </w:rPr>
        <w:t>L</w:t>
      </w:r>
      <w:r w:rsidRPr="00BB0F76">
        <w:rPr>
          <w:lang w:val="bg-BG"/>
        </w:rPr>
        <w:t xml:space="preserve">. </w:t>
      </w:r>
      <w:r w:rsidRPr="00BB0F76">
        <w:rPr>
          <w:lang w:val="en-US"/>
        </w:rPr>
        <w:t>Tattooing</w:t>
      </w:r>
      <w:r w:rsidRPr="00BB0F76">
        <w:rPr>
          <w:lang w:val="bg-BG"/>
        </w:rPr>
        <w:t xml:space="preserve"> </w:t>
      </w:r>
      <w:r w:rsidRPr="00BB0F76">
        <w:rPr>
          <w:lang w:val="en-US"/>
        </w:rPr>
        <w:t>and</w:t>
      </w:r>
      <w:r w:rsidRPr="00BB0F76">
        <w:rPr>
          <w:lang w:val="bg-BG"/>
        </w:rPr>
        <w:t xml:space="preserve"> </w:t>
      </w:r>
      <w:r w:rsidRPr="00BB0F76">
        <w:rPr>
          <w:lang w:val="en-US"/>
        </w:rPr>
        <w:t>scarring</w:t>
      </w:r>
      <w:r w:rsidRPr="00BB0F76">
        <w:rPr>
          <w:lang w:val="bg-BG"/>
        </w:rPr>
        <w:t xml:space="preserve">. </w:t>
      </w:r>
      <w:r w:rsidRPr="00BB0F76">
        <w:rPr>
          <w:lang w:val="en-US"/>
        </w:rPr>
        <w:t>Technique</w:t>
      </w:r>
      <w:r w:rsidRPr="00BB0F76">
        <w:rPr>
          <w:lang w:val="bg-BG"/>
        </w:rPr>
        <w:t xml:space="preserve"> </w:t>
      </w:r>
      <w:r w:rsidRPr="00BB0F76">
        <w:rPr>
          <w:lang w:val="en-US"/>
        </w:rPr>
        <w:t>and complication. In: Dermatologic complications with body art. Springer Verlag, 2010,29-41</w:t>
      </w:r>
    </w:p>
    <w:p w:rsidR="001E20EB" w:rsidRPr="00BB0F76" w:rsidRDefault="003068A9" w:rsidP="002A419B">
      <w:pPr>
        <w:numPr>
          <w:ilvl w:val="0"/>
          <w:numId w:val="73"/>
        </w:numPr>
        <w:rPr>
          <w:lang w:val="en-US"/>
        </w:rPr>
      </w:pPr>
      <w:r w:rsidRPr="00BB0F76">
        <w:rPr>
          <w:b/>
          <w:bCs/>
        </w:rPr>
        <w:t> </w:t>
      </w:r>
      <w:r w:rsidRPr="00BB0F76">
        <w:t>De Cuyper Ch., D'hollander D. Materials Used in Body Art.</w:t>
      </w:r>
      <w:r w:rsidRPr="00BB0F76">
        <w:rPr>
          <w:lang w:val="en-US"/>
        </w:rPr>
        <w:t xml:space="preserve"> In: Dermatologic complications with body ar</w:t>
      </w:r>
      <w:r w:rsidR="001E20EB" w:rsidRPr="00BB0F76">
        <w:rPr>
          <w:lang w:val="en-US"/>
        </w:rPr>
        <w:t>t. Springer Verlag, 2010, 13-28</w:t>
      </w:r>
    </w:p>
    <w:p w:rsidR="001E20EB" w:rsidRPr="00BB0F76" w:rsidRDefault="00AA6173" w:rsidP="002A419B">
      <w:pPr>
        <w:numPr>
          <w:ilvl w:val="0"/>
          <w:numId w:val="73"/>
        </w:numPr>
        <w:rPr>
          <w:lang w:val="en-US"/>
        </w:rPr>
      </w:pPr>
      <w:r w:rsidRPr="00BB0F76">
        <w:rPr>
          <w:lang w:val="en-US"/>
        </w:rPr>
        <w:t>Lawsonia inermis. In :</w:t>
      </w:r>
      <w:r w:rsidRPr="00BB0F76">
        <w:t>American Herbal Products Association’s Botanical Safety Handbook, Second Edition </w:t>
      </w:r>
      <w:r w:rsidRPr="00BB0F76">
        <w:rPr>
          <w:rStyle w:val="addmd"/>
        </w:rPr>
        <w:t>edited by Zoë Gardner, Michael McGuffin,2013, p. 508</w:t>
      </w:r>
    </w:p>
    <w:p w:rsidR="007D3F3F" w:rsidRPr="00BB0F76" w:rsidRDefault="007D3F3F" w:rsidP="002A419B">
      <w:pPr>
        <w:numPr>
          <w:ilvl w:val="0"/>
          <w:numId w:val="73"/>
        </w:numPr>
        <w:rPr>
          <w:lang w:val="en-US"/>
        </w:rPr>
      </w:pPr>
      <w:r w:rsidRPr="00BB0F76">
        <w:rPr>
          <w:lang w:val="bg-BG" w:eastAsia="bg-BG"/>
        </w:rPr>
        <w:t xml:space="preserve">Mroczkowski, Tomasz F., Larry E. Millikan, and Lawrence Charles C. Parish. </w:t>
      </w:r>
      <w:r w:rsidRPr="00BB0F76">
        <w:rPr>
          <w:i/>
          <w:iCs/>
          <w:lang w:val="bg-BG" w:eastAsia="bg-BG"/>
        </w:rPr>
        <w:t>Genital and Perianal Diseases: A Color Handbook</w:t>
      </w:r>
      <w:r w:rsidRPr="00BB0F76">
        <w:rPr>
          <w:lang w:val="bg-BG" w:eastAsia="bg-BG"/>
        </w:rPr>
        <w:t>. CRC Press, 2013.</w:t>
      </w:r>
    </w:p>
    <w:p w:rsidR="002A419B" w:rsidRPr="00BB0F76" w:rsidRDefault="002A419B" w:rsidP="002A419B">
      <w:pPr>
        <w:pStyle w:val="ListParagraph"/>
        <w:numPr>
          <w:ilvl w:val="0"/>
          <w:numId w:val="73"/>
        </w:numPr>
        <w:spacing w:after="0" w:line="240" w:lineRule="auto"/>
        <w:rPr>
          <w:rFonts w:ascii="Times New Roman" w:hAnsi="Times New Roman"/>
          <w:sz w:val="20"/>
          <w:szCs w:val="20"/>
          <w:lang w:val="bg-BG"/>
        </w:rPr>
      </w:pPr>
      <w:r w:rsidRPr="00BB0F76">
        <w:rPr>
          <w:rFonts w:ascii="Times New Roman" w:hAnsi="Times New Roman"/>
          <w:sz w:val="20"/>
          <w:szCs w:val="20"/>
          <w:lang w:val="bg-BG"/>
        </w:rPr>
        <w:t>Kavya M. Tattoo Alternatives. TATTOO-The Invaluable Compendium for Dermatologists. 2017 Aug 31:139.</w:t>
      </w:r>
    </w:p>
    <w:p w:rsidR="007D3F3F" w:rsidRDefault="007D3F3F" w:rsidP="007D3F3F">
      <w:pPr>
        <w:ind w:left="284"/>
        <w:rPr>
          <w:lang w:val="en-US"/>
        </w:rPr>
      </w:pPr>
    </w:p>
    <w:p w:rsidR="000D4CAF" w:rsidRDefault="000D4CAF" w:rsidP="000D4CAF">
      <w:pPr>
        <w:ind w:left="360"/>
        <w:jc w:val="both"/>
        <w:rPr>
          <w:b/>
          <w:sz w:val="24"/>
          <w:szCs w:val="24"/>
          <w:u w:val="single"/>
          <w:lang w:val="en-US"/>
        </w:rPr>
      </w:pPr>
      <w:r w:rsidRPr="00F3190F">
        <w:rPr>
          <w:b/>
          <w:sz w:val="24"/>
          <w:szCs w:val="24"/>
          <w:u w:val="single"/>
          <w:lang w:val="bg-BG"/>
        </w:rPr>
        <w:t>К</w:t>
      </w:r>
      <w:r w:rsidRPr="00B47DE2">
        <w:rPr>
          <w:b/>
          <w:sz w:val="24"/>
          <w:szCs w:val="24"/>
          <w:u w:val="single"/>
          <w:lang w:val="en-US"/>
        </w:rPr>
        <w:t>azandjievA</w:t>
      </w:r>
      <w:r w:rsidRPr="00563CA8">
        <w:rPr>
          <w:b/>
          <w:sz w:val="24"/>
          <w:szCs w:val="24"/>
          <w:u w:val="single"/>
          <w:lang w:val="bg-BG"/>
        </w:rPr>
        <w:t xml:space="preserve"> </w:t>
      </w:r>
      <w:r w:rsidRPr="00B47DE2">
        <w:rPr>
          <w:b/>
          <w:sz w:val="24"/>
          <w:szCs w:val="24"/>
          <w:u w:val="single"/>
          <w:lang w:val="en-US"/>
        </w:rPr>
        <w:t>J</w:t>
      </w:r>
      <w:r w:rsidRPr="00F3190F">
        <w:rPr>
          <w:b/>
          <w:sz w:val="24"/>
          <w:szCs w:val="24"/>
          <w:u w:val="single"/>
          <w:lang w:val="bg-BG"/>
        </w:rPr>
        <w:t>,</w:t>
      </w:r>
      <w:r w:rsidRPr="00563CA8">
        <w:rPr>
          <w:b/>
          <w:sz w:val="24"/>
          <w:szCs w:val="24"/>
          <w:u w:val="single"/>
          <w:lang w:val="bg-BG"/>
        </w:rPr>
        <w:t xml:space="preserve"> </w:t>
      </w:r>
      <w:r w:rsidR="005655D8">
        <w:rPr>
          <w:b/>
          <w:sz w:val="24"/>
          <w:szCs w:val="24"/>
          <w:u w:val="single"/>
          <w:lang w:val="en-US"/>
        </w:rPr>
        <w:t>TSANKOV N</w:t>
      </w:r>
      <w:r w:rsidRPr="00F3190F">
        <w:rPr>
          <w:b/>
          <w:sz w:val="24"/>
          <w:szCs w:val="24"/>
          <w:u w:val="single"/>
          <w:lang w:val="bg-BG"/>
        </w:rPr>
        <w:t xml:space="preserve">. </w:t>
      </w:r>
      <w:r w:rsidRPr="00B47DE2">
        <w:rPr>
          <w:b/>
          <w:sz w:val="24"/>
          <w:szCs w:val="24"/>
          <w:u w:val="single"/>
          <w:lang w:val="en-US"/>
        </w:rPr>
        <w:t>Tattoos  and piercings</w:t>
      </w:r>
      <w:r w:rsidRPr="00563CA8">
        <w:rPr>
          <w:b/>
          <w:sz w:val="24"/>
          <w:szCs w:val="24"/>
          <w:u w:val="single"/>
          <w:lang w:val="bg-BG"/>
        </w:rPr>
        <w:t xml:space="preserve">. </w:t>
      </w:r>
      <w:r w:rsidRPr="00DC01B9">
        <w:rPr>
          <w:b/>
          <w:sz w:val="24"/>
          <w:szCs w:val="24"/>
          <w:u w:val="single"/>
          <w:lang w:val="en-US"/>
        </w:rPr>
        <w:t>Clin</w:t>
      </w:r>
      <w:r w:rsidRPr="00563CA8">
        <w:rPr>
          <w:b/>
          <w:sz w:val="24"/>
          <w:szCs w:val="24"/>
          <w:u w:val="single"/>
          <w:lang w:val="bg-BG"/>
        </w:rPr>
        <w:t xml:space="preserve"> </w:t>
      </w:r>
      <w:r w:rsidRPr="00DC01B9">
        <w:rPr>
          <w:b/>
          <w:sz w:val="24"/>
          <w:szCs w:val="24"/>
          <w:u w:val="single"/>
          <w:lang w:val="en-US"/>
        </w:rPr>
        <w:t>in</w:t>
      </w:r>
      <w:r w:rsidRPr="00563CA8">
        <w:rPr>
          <w:b/>
          <w:sz w:val="24"/>
          <w:szCs w:val="24"/>
          <w:u w:val="single"/>
          <w:lang w:val="bg-BG"/>
        </w:rPr>
        <w:t xml:space="preserve"> </w:t>
      </w:r>
      <w:r w:rsidRPr="00DC01B9">
        <w:rPr>
          <w:b/>
          <w:sz w:val="24"/>
          <w:szCs w:val="24"/>
          <w:u w:val="single"/>
          <w:lang w:val="en-US"/>
        </w:rPr>
        <w:t>Dermatol</w:t>
      </w:r>
      <w:r w:rsidRPr="00563CA8">
        <w:rPr>
          <w:b/>
          <w:sz w:val="24"/>
          <w:szCs w:val="24"/>
          <w:u w:val="single"/>
          <w:lang w:val="bg-BG"/>
        </w:rPr>
        <w:t xml:space="preserve">, 2007, </w:t>
      </w:r>
      <w:r w:rsidRPr="00F3190F">
        <w:rPr>
          <w:b/>
          <w:sz w:val="24"/>
          <w:szCs w:val="24"/>
          <w:u w:val="single"/>
          <w:lang w:val="bg-BG"/>
        </w:rPr>
        <w:t xml:space="preserve">25, </w:t>
      </w:r>
      <w:r>
        <w:rPr>
          <w:b/>
          <w:sz w:val="24"/>
          <w:szCs w:val="24"/>
          <w:u w:val="single"/>
          <w:lang w:val="en-US"/>
        </w:rPr>
        <w:t>361</w:t>
      </w:r>
    </w:p>
    <w:p w:rsidR="00180483" w:rsidRPr="00B370D1" w:rsidRDefault="00180483" w:rsidP="00180483">
      <w:pPr>
        <w:ind w:left="360"/>
        <w:jc w:val="both"/>
        <w:rPr>
          <w:b/>
          <w:sz w:val="24"/>
          <w:szCs w:val="24"/>
          <w:u w:val="single"/>
          <w:lang w:val="en-US"/>
        </w:rPr>
      </w:pPr>
      <w:r>
        <w:rPr>
          <w:b/>
          <w:sz w:val="24"/>
          <w:szCs w:val="24"/>
          <w:u w:val="single"/>
          <w:lang w:val="bg-BG"/>
        </w:rPr>
        <w:t xml:space="preserve">Цитирания – </w:t>
      </w:r>
      <w:r>
        <w:rPr>
          <w:b/>
          <w:sz w:val="24"/>
          <w:szCs w:val="24"/>
          <w:u w:val="single"/>
          <w:lang w:val="en-US"/>
        </w:rPr>
        <w:t>11</w:t>
      </w:r>
    </w:p>
    <w:p w:rsidR="00180483" w:rsidRPr="00BB0F76" w:rsidRDefault="00180483" w:rsidP="00180483">
      <w:pPr>
        <w:pStyle w:val="authlist"/>
        <w:numPr>
          <w:ilvl w:val="0"/>
          <w:numId w:val="74"/>
        </w:numPr>
        <w:rPr>
          <w:sz w:val="20"/>
          <w:szCs w:val="20"/>
          <w:lang w:val="en-US"/>
        </w:rPr>
      </w:pPr>
      <w:r w:rsidRPr="00BB0F76">
        <w:rPr>
          <w:sz w:val="20"/>
          <w:szCs w:val="20"/>
        </w:rPr>
        <w:t xml:space="preserve">Kaatz M, Elsner P, Bauer A. Body-modifying concepts and dermatologic problems: tattooing and piercing.Clin Dermatol 2008;26(1):35-44. </w:t>
      </w:r>
    </w:p>
    <w:p w:rsidR="00180483" w:rsidRPr="00BB0F76" w:rsidRDefault="00180483" w:rsidP="00180483">
      <w:pPr>
        <w:pStyle w:val="ListParagraph"/>
        <w:numPr>
          <w:ilvl w:val="0"/>
          <w:numId w:val="74"/>
        </w:numPr>
        <w:spacing w:after="0"/>
        <w:rPr>
          <w:rFonts w:ascii="Times New Roman" w:hAnsi="Times New Roman"/>
          <w:sz w:val="20"/>
          <w:szCs w:val="20"/>
          <w:lang w:val="bg-BG" w:eastAsia="bg-BG"/>
        </w:rPr>
      </w:pPr>
      <w:r w:rsidRPr="00BB0F76">
        <w:rPr>
          <w:rFonts w:ascii="Times New Roman" w:hAnsi="Times New Roman"/>
          <w:sz w:val="20"/>
          <w:szCs w:val="20"/>
          <w:lang w:val="bg-BG" w:eastAsia="bg-BG"/>
        </w:rPr>
        <w:t xml:space="preserve">De Cuyper, Christa. „Permanent makeup: indications and complications.” </w:t>
      </w:r>
      <w:r w:rsidRPr="00BB0F76">
        <w:rPr>
          <w:rFonts w:ascii="Times New Roman" w:hAnsi="Times New Roman"/>
          <w:i/>
          <w:iCs/>
          <w:sz w:val="20"/>
          <w:szCs w:val="20"/>
          <w:lang w:val="bg-BG" w:eastAsia="bg-BG"/>
        </w:rPr>
        <w:t>Clinics in dermatology</w:t>
      </w:r>
      <w:r w:rsidRPr="00BB0F76">
        <w:rPr>
          <w:rFonts w:ascii="Times New Roman" w:hAnsi="Times New Roman"/>
          <w:sz w:val="20"/>
          <w:szCs w:val="20"/>
          <w:lang w:val="bg-BG" w:eastAsia="bg-BG"/>
        </w:rPr>
        <w:t xml:space="preserve"> 26.1 (2008): 30-34.</w:t>
      </w:r>
    </w:p>
    <w:p w:rsidR="00180483" w:rsidRPr="00BB0F76" w:rsidRDefault="00180483" w:rsidP="00180483">
      <w:pPr>
        <w:pStyle w:val="Heading2"/>
        <w:keepNext w:val="0"/>
        <w:numPr>
          <w:ilvl w:val="0"/>
          <w:numId w:val="74"/>
        </w:numPr>
        <w:spacing w:line="240" w:lineRule="auto"/>
        <w:jc w:val="left"/>
        <w:rPr>
          <w:b/>
          <w:bCs/>
          <w:sz w:val="20"/>
          <w:lang w:val="en-US"/>
        </w:rPr>
      </w:pPr>
      <w:r w:rsidRPr="00BB0F76">
        <w:rPr>
          <w:sz w:val="20"/>
        </w:rPr>
        <w:t>Fierro MG, Escalante AR. Body art&amp; story, psycological aspects, comp.ications and treatment. Rev Ecuat Pediat (quito), 2009,10 (1):44-48</w:t>
      </w:r>
    </w:p>
    <w:p w:rsidR="00180483" w:rsidRPr="00BB0F76" w:rsidRDefault="00180483" w:rsidP="00180483">
      <w:pPr>
        <w:pStyle w:val="authlist"/>
        <w:numPr>
          <w:ilvl w:val="0"/>
          <w:numId w:val="74"/>
        </w:numPr>
        <w:rPr>
          <w:sz w:val="20"/>
          <w:szCs w:val="20"/>
          <w:lang w:val="en-US"/>
        </w:rPr>
      </w:pPr>
      <w:r w:rsidRPr="00BB0F76">
        <w:rPr>
          <w:sz w:val="20"/>
          <w:szCs w:val="20"/>
        </w:rPr>
        <w:t>De Cuyper C. Permanent makeup: indications and complications. Clin Dermatol 2008;26(1):30-4.</w:t>
      </w:r>
    </w:p>
    <w:p w:rsidR="00180483" w:rsidRPr="00BB0F76" w:rsidRDefault="00180483" w:rsidP="00180483">
      <w:pPr>
        <w:pStyle w:val="authlist"/>
        <w:numPr>
          <w:ilvl w:val="0"/>
          <w:numId w:val="74"/>
        </w:numPr>
        <w:rPr>
          <w:sz w:val="20"/>
          <w:szCs w:val="20"/>
          <w:lang w:val="en-US"/>
        </w:rPr>
      </w:pPr>
      <w:r w:rsidRPr="00BB0F76">
        <w:rPr>
          <w:rStyle w:val="Emphasis"/>
          <w:sz w:val="20"/>
          <w:szCs w:val="20"/>
          <w:lang w:val="en-US"/>
        </w:rPr>
        <w:t>Parish LC.</w:t>
      </w:r>
      <w:r w:rsidRPr="00BB0F76">
        <w:rPr>
          <w:sz w:val="20"/>
          <w:szCs w:val="20"/>
          <w:lang w:val="en-US"/>
        </w:rPr>
        <w:t xml:space="preserve"> Dermatologic complications with body art.</w:t>
      </w:r>
      <w:r w:rsidRPr="00BB0F76">
        <w:rPr>
          <w:rStyle w:val="Emphasis"/>
          <w:sz w:val="20"/>
          <w:szCs w:val="20"/>
          <w:lang w:val="en-US"/>
        </w:rPr>
        <w:t xml:space="preserve"> </w:t>
      </w:r>
      <w:r w:rsidRPr="00BB0F76">
        <w:rPr>
          <w:rStyle w:val="Emphasis"/>
          <w:sz w:val="20"/>
          <w:szCs w:val="20"/>
        </w:rPr>
        <w:t>JAMA.</w:t>
      </w:r>
      <w:r w:rsidRPr="00BB0F76">
        <w:rPr>
          <w:sz w:val="20"/>
          <w:szCs w:val="20"/>
        </w:rPr>
        <w:t> 2010;303(13):1314-1315</w:t>
      </w:r>
    </w:p>
    <w:p w:rsidR="00180483" w:rsidRPr="00BB0F76" w:rsidRDefault="00180483" w:rsidP="00180483">
      <w:pPr>
        <w:pStyle w:val="authlist"/>
        <w:numPr>
          <w:ilvl w:val="0"/>
          <w:numId w:val="74"/>
        </w:numPr>
        <w:rPr>
          <w:sz w:val="20"/>
          <w:szCs w:val="20"/>
          <w:lang w:val="en-US"/>
        </w:rPr>
      </w:pPr>
      <w:r w:rsidRPr="00BB0F76">
        <w:rPr>
          <w:sz w:val="20"/>
          <w:szCs w:val="20"/>
        </w:rPr>
        <w:t>Scheinfeld N. Dermatologic complications with body art:Tattoos, Piercings, and Permanent Make-Up. SkinMed,2011,9,1,68</w:t>
      </w:r>
    </w:p>
    <w:p w:rsidR="00180483" w:rsidRPr="00BB0F76" w:rsidRDefault="00180483" w:rsidP="00180483">
      <w:pPr>
        <w:pStyle w:val="authlist"/>
        <w:numPr>
          <w:ilvl w:val="0"/>
          <w:numId w:val="74"/>
        </w:numPr>
        <w:rPr>
          <w:sz w:val="20"/>
          <w:szCs w:val="20"/>
          <w:lang w:val="en-US"/>
        </w:rPr>
      </w:pPr>
      <w:r w:rsidRPr="00BB0F76">
        <w:rPr>
          <w:sz w:val="20"/>
          <w:szCs w:val="20"/>
        </w:rPr>
        <w:t>American College of Obstetricians and Gynecologists</w:t>
      </w:r>
      <w:r w:rsidRPr="00BB0F76">
        <w:rPr>
          <w:sz w:val="20"/>
          <w:szCs w:val="20"/>
          <w:lang w:val="en-US"/>
        </w:rPr>
        <w:t xml:space="preserve">. </w:t>
      </w:r>
      <w:r w:rsidRPr="00BB0F76">
        <w:rPr>
          <w:sz w:val="20"/>
          <w:szCs w:val="20"/>
        </w:rPr>
        <w:t>Resource Guide Adolescents and Body Modification</w:t>
      </w:r>
      <w:r w:rsidRPr="00BB0F76">
        <w:rPr>
          <w:sz w:val="20"/>
          <w:szCs w:val="20"/>
          <w:lang w:val="en-US"/>
        </w:rPr>
        <w:t>.</w:t>
      </w:r>
    </w:p>
    <w:p w:rsidR="00180483" w:rsidRPr="00BB0F76" w:rsidRDefault="00180483" w:rsidP="00180483">
      <w:pPr>
        <w:pStyle w:val="ListParagraph"/>
        <w:numPr>
          <w:ilvl w:val="0"/>
          <w:numId w:val="74"/>
        </w:numPr>
        <w:rPr>
          <w:rFonts w:ascii="Times New Roman" w:hAnsi="Times New Roman"/>
          <w:sz w:val="20"/>
          <w:szCs w:val="20"/>
          <w:lang w:val="bg-BG" w:eastAsia="bg-BG"/>
        </w:rPr>
      </w:pPr>
      <w:r w:rsidRPr="00BB0F76">
        <w:rPr>
          <w:rFonts w:ascii="Times New Roman" w:hAnsi="Times New Roman"/>
          <w:sz w:val="20"/>
          <w:szCs w:val="20"/>
          <w:lang w:val="bg-BG" w:eastAsia="bg-BG"/>
        </w:rPr>
        <w:t xml:space="preserve">Huynh, Thy N., Jeremy D. Jackson, and Robert Thomas Brodell. „Tattoo and vaccination sites: Possible nest for opportunistic infections, tumors, and dysimmune reactions.” </w:t>
      </w:r>
      <w:r w:rsidRPr="00BB0F76">
        <w:rPr>
          <w:rFonts w:ascii="Times New Roman" w:hAnsi="Times New Roman"/>
          <w:i/>
          <w:iCs/>
          <w:sz w:val="20"/>
          <w:szCs w:val="20"/>
          <w:lang w:val="bg-BG" w:eastAsia="bg-BG"/>
        </w:rPr>
        <w:t>Clinics in dermatology</w:t>
      </w:r>
      <w:r w:rsidRPr="00BB0F76">
        <w:rPr>
          <w:rFonts w:ascii="Times New Roman" w:hAnsi="Times New Roman"/>
          <w:sz w:val="20"/>
          <w:szCs w:val="20"/>
          <w:lang w:val="bg-BG" w:eastAsia="bg-BG"/>
        </w:rPr>
        <w:t xml:space="preserve"> 32.5 (2014): 678-684.</w:t>
      </w:r>
    </w:p>
    <w:p w:rsidR="00180483" w:rsidRPr="00BB0F76" w:rsidRDefault="00180483" w:rsidP="00180483">
      <w:pPr>
        <w:pStyle w:val="ListParagraph"/>
        <w:numPr>
          <w:ilvl w:val="0"/>
          <w:numId w:val="74"/>
        </w:numPr>
        <w:rPr>
          <w:rFonts w:ascii="Times New Roman" w:hAnsi="Times New Roman"/>
          <w:sz w:val="20"/>
          <w:szCs w:val="20"/>
          <w:lang w:val="bg-BG" w:eastAsia="bg-BG"/>
        </w:rPr>
      </w:pPr>
      <w:r w:rsidRPr="00BB0F76">
        <w:rPr>
          <w:rFonts w:ascii="Times New Roman" w:hAnsi="Times New Roman"/>
          <w:color w:val="222222"/>
          <w:sz w:val="20"/>
          <w:szCs w:val="20"/>
        </w:rPr>
        <w:t>Serup J, HARRIT N, Linnet JT, Møhl B, Olsen O, Westh H. TATTOOS—HEALTH, RISKS AND CULTURE. With introduction of the” seamless prevention” strategy. Copenhagen: The Council on Health and Disease Prevention. Artikeln finns fritt tillgänglig på www. vidensrad. dk. 2015.</w:t>
      </w:r>
    </w:p>
    <w:p w:rsidR="00180483" w:rsidRPr="00BB0F76" w:rsidRDefault="00180483" w:rsidP="00180483">
      <w:pPr>
        <w:pStyle w:val="ListParagraph"/>
        <w:numPr>
          <w:ilvl w:val="0"/>
          <w:numId w:val="74"/>
        </w:numPr>
        <w:rPr>
          <w:rFonts w:ascii="Times New Roman" w:hAnsi="Times New Roman"/>
          <w:sz w:val="20"/>
          <w:szCs w:val="20"/>
          <w:lang w:val="bg-BG" w:eastAsia="bg-BG"/>
        </w:rPr>
      </w:pPr>
      <w:r w:rsidRPr="00BB0F76">
        <w:rPr>
          <w:rFonts w:ascii="Times New Roman" w:hAnsi="Times New Roman"/>
          <w:color w:val="222222"/>
          <w:sz w:val="20"/>
          <w:szCs w:val="20"/>
        </w:rPr>
        <w:t>Marini L. Tattoo removal using a multilayer Q-switched laser. PRIME J. 2016;6(4):14-23.</w:t>
      </w:r>
    </w:p>
    <w:p w:rsidR="00180483" w:rsidRPr="00BB0F76" w:rsidRDefault="00180483" w:rsidP="00180483">
      <w:pPr>
        <w:pStyle w:val="ListParagraph"/>
        <w:rPr>
          <w:rFonts w:ascii="Times New Roman" w:hAnsi="Times New Roman"/>
          <w:sz w:val="20"/>
          <w:szCs w:val="20"/>
          <w:lang w:val="bg-BG" w:eastAsia="bg-BG"/>
        </w:rPr>
      </w:pPr>
      <w:r w:rsidRPr="00BB0F76">
        <w:rPr>
          <w:rFonts w:ascii="Times New Roman" w:hAnsi="Times New Roman"/>
          <w:sz w:val="20"/>
          <w:szCs w:val="20"/>
          <w:lang w:val="bg-BG" w:eastAsia="bg-BG"/>
        </w:rPr>
        <w:t>В монографии</w:t>
      </w:r>
    </w:p>
    <w:p w:rsidR="00180483" w:rsidRPr="00BB0F76" w:rsidRDefault="00180483" w:rsidP="00180483">
      <w:pPr>
        <w:pStyle w:val="authlist"/>
        <w:numPr>
          <w:ilvl w:val="0"/>
          <w:numId w:val="74"/>
        </w:numPr>
        <w:rPr>
          <w:sz w:val="20"/>
          <w:szCs w:val="20"/>
          <w:lang w:val="en-US"/>
        </w:rPr>
      </w:pPr>
      <w:r w:rsidRPr="00BB0F76">
        <w:rPr>
          <w:sz w:val="20"/>
          <w:szCs w:val="20"/>
          <w:shd w:val="clear" w:color="auto" w:fill="FFFFFF"/>
        </w:rPr>
        <w:t>Breitenbach, M.</w:t>
      </w:r>
      <w:r w:rsidRPr="00BB0F76">
        <w:rPr>
          <w:rStyle w:val="apple-converted-space"/>
          <w:sz w:val="20"/>
          <w:szCs w:val="20"/>
          <w:shd w:val="clear" w:color="auto" w:fill="FFFFFF"/>
        </w:rPr>
        <w:t> </w:t>
      </w:r>
      <w:r w:rsidRPr="00BB0F76">
        <w:rPr>
          <w:i/>
          <w:iCs/>
          <w:sz w:val="20"/>
          <w:szCs w:val="20"/>
          <w:shd w:val="clear" w:color="auto" w:fill="FFFFFF"/>
        </w:rPr>
        <w:t>The Cookie Book: Celebrating the Art, Power and Mystery of Woman’s Sweetest Spot</w:t>
      </w:r>
      <w:r w:rsidRPr="00BB0F76">
        <w:rPr>
          <w:sz w:val="20"/>
          <w:szCs w:val="20"/>
          <w:shd w:val="clear" w:color="auto" w:fill="FFFFFF"/>
        </w:rPr>
        <w:t>. Hunter House, 2012.</w:t>
      </w:r>
    </w:p>
    <w:p w:rsidR="00131185" w:rsidRDefault="00131185" w:rsidP="00131185">
      <w:pPr>
        <w:ind w:left="360"/>
        <w:rPr>
          <w:b/>
          <w:sz w:val="24"/>
          <w:szCs w:val="24"/>
          <w:u w:val="single"/>
          <w:lang w:val="bg-BG"/>
        </w:rPr>
      </w:pPr>
      <w:r w:rsidRPr="00B47DE2">
        <w:rPr>
          <w:b/>
          <w:sz w:val="24"/>
          <w:szCs w:val="24"/>
          <w:u w:val="single"/>
          <w:lang w:val="en-US"/>
        </w:rPr>
        <w:t>K</w:t>
      </w:r>
      <w:r w:rsidRPr="00B47DE2">
        <w:rPr>
          <w:b/>
          <w:sz w:val="24"/>
          <w:szCs w:val="24"/>
          <w:u w:val="single"/>
        </w:rPr>
        <w:t>azandjieva</w:t>
      </w:r>
      <w:r w:rsidRPr="00B47DE2">
        <w:rPr>
          <w:b/>
          <w:sz w:val="24"/>
          <w:szCs w:val="24"/>
          <w:u w:val="single"/>
          <w:lang w:val="bg-BG"/>
        </w:rPr>
        <w:t xml:space="preserve"> </w:t>
      </w:r>
      <w:r w:rsidRPr="00B47DE2">
        <w:rPr>
          <w:b/>
          <w:sz w:val="24"/>
          <w:szCs w:val="24"/>
          <w:u w:val="single"/>
        </w:rPr>
        <w:t>J</w:t>
      </w:r>
      <w:r w:rsidRPr="00B47DE2">
        <w:rPr>
          <w:b/>
          <w:sz w:val="24"/>
          <w:szCs w:val="24"/>
          <w:u w:val="single"/>
          <w:lang w:val="bg-BG"/>
        </w:rPr>
        <w:t xml:space="preserve">, </w:t>
      </w:r>
      <w:r w:rsidR="005655D8">
        <w:rPr>
          <w:b/>
          <w:sz w:val="24"/>
          <w:szCs w:val="24"/>
          <w:u w:val="single"/>
        </w:rPr>
        <w:t>TSANKOV N</w:t>
      </w:r>
      <w:r w:rsidRPr="00B47DE2">
        <w:rPr>
          <w:b/>
          <w:sz w:val="24"/>
          <w:szCs w:val="24"/>
          <w:u w:val="single"/>
          <w:lang w:val="bg-BG"/>
        </w:rPr>
        <w:t>.</w:t>
      </w:r>
      <w:r w:rsidRPr="00950548">
        <w:rPr>
          <w:b/>
          <w:sz w:val="24"/>
          <w:szCs w:val="24"/>
          <w:u w:val="single"/>
          <w:lang w:val="bg-BG"/>
          <w14:shadow w14:blurRad="50800" w14:dist="38100" w14:dir="2700000" w14:sx="100000" w14:sy="100000" w14:kx="0" w14:ky="0" w14:algn="tl">
            <w14:srgbClr w14:val="000000">
              <w14:alpha w14:val="60000"/>
            </w14:srgbClr>
          </w14:shadow>
        </w:rPr>
        <w:t xml:space="preserve"> </w:t>
      </w:r>
      <w:r w:rsidRPr="00950548">
        <w:rPr>
          <w:b/>
          <w:sz w:val="24"/>
          <w:szCs w:val="24"/>
          <w:u w:val="single"/>
          <w:lang w:val="en-US"/>
          <w14:shadow w14:blurRad="50800" w14:dist="38100" w14:dir="2700000" w14:sx="100000" w14:sy="100000" w14:kx="0" w14:ky="0" w14:algn="tl">
            <w14:srgbClr w14:val="000000">
              <w14:alpha w14:val="60000"/>
            </w14:srgbClr>
          </w14:shadow>
        </w:rPr>
        <w:t>Temporary</w:t>
      </w:r>
      <w:r w:rsidRPr="00950548">
        <w:rPr>
          <w:b/>
          <w:sz w:val="24"/>
          <w:szCs w:val="24"/>
          <w:u w:val="single"/>
          <w:lang w:val="bg-BG"/>
          <w14:shadow w14:blurRad="50800" w14:dist="38100" w14:dir="2700000" w14:sx="100000" w14:sy="100000" w14:kx="0" w14:ky="0" w14:algn="tl">
            <w14:srgbClr w14:val="000000">
              <w14:alpha w14:val="60000"/>
            </w14:srgbClr>
          </w14:shadow>
        </w:rPr>
        <w:t xml:space="preserve"> </w:t>
      </w:r>
      <w:r w:rsidRPr="00950548">
        <w:rPr>
          <w:b/>
          <w:sz w:val="24"/>
          <w:szCs w:val="24"/>
          <w:u w:val="single"/>
          <w:lang w:val="en-US"/>
          <w14:shadow w14:blurRad="50800" w14:dist="38100" w14:dir="2700000" w14:sx="100000" w14:sy="100000" w14:kx="0" w14:ky="0" w14:algn="tl">
            <w14:srgbClr w14:val="000000">
              <w14:alpha w14:val="60000"/>
            </w14:srgbClr>
          </w14:shadow>
        </w:rPr>
        <w:t>henna</w:t>
      </w:r>
      <w:r w:rsidRPr="00950548">
        <w:rPr>
          <w:b/>
          <w:sz w:val="24"/>
          <w:szCs w:val="24"/>
          <w:u w:val="single"/>
          <w:lang w:val="bg-BG"/>
          <w14:shadow w14:blurRad="50800" w14:dist="38100" w14:dir="2700000" w14:sx="100000" w14:sy="100000" w14:kx="0" w14:ky="0" w14:algn="tl">
            <w14:srgbClr w14:val="000000">
              <w14:alpha w14:val="60000"/>
            </w14:srgbClr>
          </w14:shadow>
        </w:rPr>
        <w:t xml:space="preserve"> </w:t>
      </w:r>
      <w:r w:rsidRPr="00950548">
        <w:rPr>
          <w:b/>
          <w:sz w:val="24"/>
          <w:szCs w:val="24"/>
          <w:u w:val="single"/>
          <w:lang w:val="en-US"/>
          <w14:shadow w14:blurRad="50800" w14:dist="38100" w14:dir="2700000" w14:sx="100000" w14:sy="100000" w14:kx="0" w14:ky="0" w14:algn="tl">
            <w14:srgbClr w14:val="000000">
              <w14:alpha w14:val="60000"/>
            </w14:srgbClr>
          </w14:shadow>
        </w:rPr>
        <w:t>tattoos</w:t>
      </w:r>
      <w:r w:rsidRPr="00950548">
        <w:rPr>
          <w:b/>
          <w:sz w:val="24"/>
          <w:szCs w:val="24"/>
          <w:u w:val="single"/>
          <w:lang w:val="bg-BG"/>
          <w14:shadow w14:blurRad="50800" w14:dist="38100" w14:dir="2700000" w14:sx="100000" w14:sy="100000" w14:kx="0" w14:ky="0" w14:algn="tl">
            <w14:srgbClr w14:val="000000">
              <w14:alpha w14:val="60000"/>
            </w14:srgbClr>
          </w14:shadow>
        </w:rPr>
        <w:t xml:space="preserve"> </w:t>
      </w:r>
      <w:r w:rsidR="007321F6" w:rsidRPr="00950548">
        <w:rPr>
          <w:b/>
          <w:sz w:val="24"/>
          <w:szCs w:val="24"/>
          <w:u w:val="single"/>
          <w:lang w:val="bg-BG"/>
          <w14:shadow w14:blurRad="50800" w14:dist="38100" w14:dir="2700000" w14:sx="100000" w14:sy="100000" w14:kx="0" w14:ky="0" w14:algn="tl">
            <w14:srgbClr w14:val="000000">
              <w14:alpha w14:val="60000"/>
            </w14:srgbClr>
          </w14:shadow>
        </w:rPr>
        <w:t>–</w:t>
      </w:r>
      <w:r w:rsidRPr="00950548">
        <w:rPr>
          <w:b/>
          <w:sz w:val="24"/>
          <w:szCs w:val="24"/>
          <w:u w:val="single"/>
          <w:lang w:val="bg-BG"/>
          <w14:shadow w14:blurRad="50800" w14:dist="38100" w14:dir="2700000" w14:sx="100000" w14:sy="100000" w14:kx="0" w14:ky="0" w14:algn="tl">
            <w14:srgbClr w14:val="000000">
              <w14:alpha w14:val="60000"/>
            </w14:srgbClr>
          </w14:shadow>
        </w:rPr>
        <w:t xml:space="preserve"> </w:t>
      </w:r>
      <w:r w:rsidRPr="00950548">
        <w:rPr>
          <w:b/>
          <w:sz w:val="24"/>
          <w:szCs w:val="24"/>
          <w:u w:val="single"/>
          <w:lang w:val="en-US"/>
          <w14:shadow w14:blurRad="50800" w14:dist="38100" w14:dir="2700000" w14:sx="100000" w14:sy="100000" w14:kx="0" w14:ky="0" w14:algn="tl">
            <w14:srgbClr w14:val="000000">
              <w14:alpha w14:val="60000"/>
            </w14:srgbClr>
          </w14:shadow>
        </w:rPr>
        <w:t>new</w:t>
      </w:r>
      <w:r w:rsidRPr="00950548">
        <w:rPr>
          <w:b/>
          <w:sz w:val="24"/>
          <w:szCs w:val="24"/>
          <w:u w:val="single"/>
          <w:lang w:val="bg-BG"/>
          <w14:shadow w14:blurRad="50800" w14:dist="38100" w14:dir="2700000" w14:sx="100000" w14:sy="100000" w14:kx="0" w14:ky="0" w14:algn="tl">
            <w14:srgbClr w14:val="000000">
              <w14:alpha w14:val="60000"/>
            </w14:srgbClr>
          </w14:shadow>
        </w:rPr>
        <w:t xml:space="preserve"> </w:t>
      </w:r>
      <w:r w:rsidRPr="00950548">
        <w:rPr>
          <w:b/>
          <w:sz w:val="24"/>
          <w:szCs w:val="24"/>
          <w:u w:val="single"/>
          <w:lang w:val="en-US"/>
          <w14:shadow w14:blurRad="50800" w14:dist="38100" w14:dir="2700000" w14:sx="100000" w14:sy="100000" w14:kx="0" w14:ky="0" w14:algn="tl">
            <w14:srgbClr w14:val="000000">
              <w14:alpha w14:val="60000"/>
            </w14:srgbClr>
          </w14:shadow>
        </w:rPr>
        <w:t>aspects</w:t>
      </w:r>
      <w:r w:rsidRPr="00950548">
        <w:rPr>
          <w:b/>
          <w:sz w:val="24"/>
          <w:szCs w:val="24"/>
          <w:u w:val="single"/>
          <w:lang w:val="bg-BG"/>
          <w14:shadow w14:blurRad="50800" w14:dist="38100" w14:dir="2700000" w14:sx="100000" w14:sy="100000" w14:kx="0" w14:ky="0" w14:algn="tl">
            <w14:srgbClr w14:val="000000">
              <w14:alpha w14:val="60000"/>
            </w14:srgbClr>
          </w14:shadow>
        </w:rPr>
        <w:t xml:space="preserve"> </w:t>
      </w:r>
      <w:r w:rsidRPr="00950548">
        <w:rPr>
          <w:b/>
          <w:sz w:val="24"/>
          <w:szCs w:val="24"/>
          <w:u w:val="single"/>
          <w:lang w:val="en-US"/>
          <w14:shadow w14:blurRad="50800" w14:dist="38100" w14:dir="2700000" w14:sx="100000" w14:sy="100000" w14:kx="0" w14:ky="0" w14:algn="tl">
            <w14:srgbClr w14:val="000000">
              <w14:alpha w14:val="60000"/>
            </w14:srgbClr>
          </w14:shadow>
        </w:rPr>
        <w:t>of</w:t>
      </w:r>
      <w:r w:rsidRPr="00950548">
        <w:rPr>
          <w:b/>
          <w:sz w:val="24"/>
          <w:szCs w:val="24"/>
          <w:u w:val="single"/>
          <w:lang w:val="bg-BG"/>
          <w14:shadow w14:blurRad="50800" w14:dist="38100" w14:dir="2700000" w14:sx="100000" w14:sy="100000" w14:kx="0" w14:ky="0" w14:algn="tl">
            <w14:srgbClr w14:val="000000">
              <w14:alpha w14:val="60000"/>
            </w14:srgbClr>
          </w14:shadow>
        </w:rPr>
        <w:t xml:space="preserve"> </w:t>
      </w:r>
      <w:r w:rsidRPr="00B47DE2">
        <w:rPr>
          <w:b/>
          <w:sz w:val="24"/>
          <w:szCs w:val="24"/>
          <w:u w:val="single"/>
          <w:lang w:val="en-US"/>
        </w:rPr>
        <w:t>allergy</w:t>
      </w:r>
      <w:r w:rsidRPr="00950548">
        <w:rPr>
          <w:b/>
          <w:sz w:val="24"/>
          <w:szCs w:val="24"/>
          <w:u w:val="single"/>
          <w:lang w:val="bg-BG"/>
          <w14:shadow w14:blurRad="50800" w14:dist="38100" w14:dir="2700000" w14:sx="100000" w14:sy="100000" w14:kx="0" w14:ky="0" w14:algn="tl">
            <w14:srgbClr w14:val="000000">
              <w14:alpha w14:val="60000"/>
            </w14:srgbClr>
          </w14:shadow>
        </w:rPr>
        <w:t xml:space="preserve"> </w:t>
      </w:r>
      <w:r w:rsidRPr="00950548">
        <w:rPr>
          <w:b/>
          <w:sz w:val="24"/>
          <w:szCs w:val="24"/>
          <w:u w:val="single"/>
          <w:lang w:val="en-US"/>
          <w14:shadow w14:blurRad="50800" w14:dist="38100" w14:dir="2700000" w14:sx="100000" w14:sy="100000" w14:kx="0" w14:ky="0" w14:algn="tl">
            <w14:srgbClr w14:val="000000">
              <w14:alpha w14:val="60000"/>
            </w14:srgbClr>
          </w14:shadow>
        </w:rPr>
        <w:t>to</w:t>
      </w:r>
      <w:r w:rsidRPr="00950548">
        <w:rPr>
          <w:b/>
          <w:sz w:val="24"/>
          <w:szCs w:val="24"/>
          <w:u w:val="single"/>
          <w:lang w:val="bg-BG"/>
          <w14:shadow w14:blurRad="50800" w14:dist="38100" w14:dir="2700000" w14:sx="100000" w14:sy="100000" w14:kx="0" w14:ky="0" w14:algn="tl">
            <w14:srgbClr w14:val="000000">
              <w14:alpha w14:val="60000"/>
            </w14:srgbClr>
          </w14:shadow>
        </w:rPr>
        <w:t xml:space="preserve"> </w:t>
      </w:r>
      <w:r w:rsidRPr="00B47DE2">
        <w:rPr>
          <w:b/>
          <w:sz w:val="24"/>
          <w:szCs w:val="24"/>
          <w:u w:val="single"/>
        </w:rPr>
        <w:t>para</w:t>
      </w:r>
      <w:r w:rsidRPr="00B47DE2">
        <w:rPr>
          <w:b/>
          <w:sz w:val="24"/>
          <w:szCs w:val="24"/>
          <w:u w:val="single"/>
          <w:lang w:val="bg-BG"/>
        </w:rPr>
        <w:t>-</w:t>
      </w:r>
      <w:r w:rsidRPr="00B47DE2">
        <w:rPr>
          <w:b/>
          <w:sz w:val="24"/>
          <w:szCs w:val="24"/>
          <w:u w:val="single"/>
        </w:rPr>
        <w:t>phenylene</w:t>
      </w:r>
      <w:r w:rsidRPr="00B47DE2">
        <w:rPr>
          <w:b/>
          <w:sz w:val="24"/>
          <w:szCs w:val="24"/>
          <w:u w:val="single"/>
          <w:lang w:val="bg-BG"/>
        </w:rPr>
        <w:t xml:space="preserve"> </w:t>
      </w:r>
      <w:r w:rsidRPr="00B47DE2">
        <w:rPr>
          <w:b/>
          <w:sz w:val="24"/>
          <w:szCs w:val="24"/>
          <w:u w:val="single"/>
        </w:rPr>
        <w:t>diamine</w:t>
      </w:r>
      <w:r w:rsidRPr="00B47DE2">
        <w:rPr>
          <w:b/>
          <w:sz w:val="24"/>
          <w:szCs w:val="24"/>
          <w:u w:val="single"/>
          <w:lang w:val="bg-BG"/>
        </w:rPr>
        <w:t xml:space="preserve">. </w:t>
      </w:r>
      <w:r w:rsidRPr="00B47DE2">
        <w:rPr>
          <w:rStyle w:val="Strong"/>
          <w:b w:val="0"/>
          <w:sz w:val="24"/>
          <w:szCs w:val="24"/>
          <w:u w:val="single"/>
        </w:rPr>
        <w:t>JIMAB</w:t>
      </w:r>
      <w:r w:rsidRPr="00B47DE2">
        <w:rPr>
          <w:rStyle w:val="Strong"/>
          <w:b w:val="0"/>
          <w:sz w:val="24"/>
          <w:szCs w:val="24"/>
          <w:u w:val="single"/>
          <w:lang w:val="bg-BG"/>
        </w:rPr>
        <w:t>, 2007</w:t>
      </w:r>
      <w:r w:rsidRPr="00B47DE2">
        <w:rPr>
          <w:b/>
          <w:sz w:val="24"/>
          <w:szCs w:val="24"/>
          <w:u w:val="single"/>
          <w:lang w:val="bg-BG"/>
        </w:rPr>
        <w:t xml:space="preserve">, </w:t>
      </w:r>
      <w:r w:rsidRPr="00B47DE2">
        <w:rPr>
          <w:b/>
          <w:sz w:val="24"/>
          <w:szCs w:val="24"/>
          <w:u w:val="single"/>
          <w:lang w:val="en-US"/>
        </w:rPr>
        <w:t>book</w:t>
      </w:r>
      <w:r w:rsidRPr="00B47DE2">
        <w:rPr>
          <w:b/>
          <w:sz w:val="24"/>
          <w:szCs w:val="24"/>
          <w:u w:val="single"/>
          <w:lang w:val="bg-BG"/>
        </w:rPr>
        <w:t xml:space="preserve"> 1,</w:t>
      </w:r>
      <w:r w:rsidRPr="00B47DE2">
        <w:rPr>
          <w:b/>
          <w:sz w:val="24"/>
          <w:szCs w:val="24"/>
          <w:u w:val="single"/>
          <w:lang w:val="en-US"/>
        </w:rPr>
        <w:t>part</w:t>
      </w:r>
      <w:r w:rsidRPr="00B47DE2">
        <w:rPr>
          <w:b/>
          <w:sz w:val="24"/>
          <w:szCs w:val="24"/>
          <w:u w:val="single"/>
          <w:lang w:val="bg-BG"/>
        </w:rPr>
        <w:t xml:space="preserve"> </w:t>
      </w:r>
      <w:r w:rsidRPr="00B47DE2">
        <w:rPr>
          <w:b/>
          <w:sz w:val="24"/>
          <w:szCs w:val="24"/>
          <w:u w:val="single"/>
          <w:lang w:val="en-US"/>
        </w:rPr>
        <w:t>medicine</w:t>
      </w:r>
      <w:r w:rsidRPr="00B47DE2">
        <w:rPr>
          <w:b/>
          <w:sz w:val="24"/>
          <w:szCs w:val="24"/>
          <w:u w:val="single"/>
          <w:lang w:val="bg-BG"/>
        </w:rPr>
        <w:t xml:space="preserve">,73-74 </w:t>
      </w:r>
    </w:p>
    <w:p w:rsidR="00131185" w:rsidRPr="00AC7A0F" w:rsidRDefault="00131185" w:rsidP="00131185">
      <w:pPr>
        <w:pStyle w:val="Heading2"/>
        <w:ind w:left="360"/>
        <w:rPr>
          <w:b/>
          <w:sz w:val="22"/>
          <w:u w:val="single"/>
        </w:rPr>
      </w:pPr>
      <w:r w:rsidRPr="00AC7A0F">
        <w:rPr>
          <w:b/>
          <w:sz w:val="22"/>
          <w:u w:val="single"/>
        </w:rPr>
        <w:t xml:space="preserve">Цитирания – </w:t>
      </w:r>
      <w:r w:rsidRPr="00AC7A0F">
        <w:rPr>
          <w:b/>
          <w:sz w:val="22"/>
          <w:u w:val="single"/>
          <w:lang w:val="it-IT"/>
        </w:rPr>
        <w:t>3</w:t>
      </w:r>
    </w:p>
    <w:p w:rsidR="00131185" w:rsidRPr="00BB0F76" w:rsidRDefault="00131185" w:rsidP="002A419B">
      <w:pPr>
        <w:pStyle w:val="authlist"/>
        <w:numPr>
          <w:ilvl w:val="0"/>
          <w:numId w:val="75"/>
        </w:numPr>
        <w:rPr>
          <w:sz w:val="20"/>
          <w:szCs w:val="20"/>
          <w:lang w:val="pt-BR"/>
        </w:rPr>
      </w:pPr>
      <w:r w:rsidRPr="00BB0F76">
        <w:rPr>
          <w:sz w:val="20"/>
          <w:szCs w:val="20"/>
          <w:lang w:val="pt-BR"/>
        </w:rPr>
        <w:t>Henna.PPD p-fenilenodiamina, Sintomas, Faculdade de farmacia, Universidade do Porto</w:t>
      </w:r>
    </w:p>
    <w:p w:rsidR="00131185" w:rsidRPr="00BB0F76" w:rsidRDefault="00131185" w:rsidP="002A419B">
      <w:pPr>
        <w:pStyle w:val="authlist"/>
        <w:numPr>
          <w:ilvl w:val="0"/>
          <w:numId w:val="75"/>
        </w:numPr>
        <w:rPr>
          <w:sz w:val="20"/>
          <w:szCs w:val="20"/>
          <w:lang w:val="en-GB"/>
        </w:rPr>
      </w:pPr>
      <w:r w:rsidRPr="00BB0F76">
        <w:rPr>
          <w:sz w:val="20"/>
          <w:szCs w:val="20"/>
          <w:lang w:val="en-GB"/>
        </w:rPr>
        <w:t>Waggas A. Neuro and Nephro-Toxicity in Rats Topically Treated with Para-Phenylene Diamine. Am-Eurasian J Toc Sci, 2011,3,3,130-137</w:t>
      </w:r>
    </w:p>
    <w:p w:rsidR="00131185" w:rsidRPr="00BB0F76" w:rsidRDefault="00131185" w:rsidP="002A419B">
      <w:pPr>
        <w:pStyle w:val="authlist"/>
        <w:numPr>
          <w:ilvl w:val="0"/>
          <w:numId w:val="75"/>
        </w:numPr>
        <w:rPr>
          <w:sz w:val="20"/>
          <w:szCs w:val="20"/>
          <w:lang w:val="en-GB"/>
        </w:rPr>
      </w:pPr>
      <w:r w:rsidRPr="00BB0F76">
        <w:rPr>
          <w:sz w:val="20"/>
          <w:szCs w:val="20"/>
          <w:lang w:val="en-GB"/>
        </w:rPr>
        <w:t xml:space="preserve">Petrovajova M et al. </w:t>
      </w:r>
      <w:r w:rsidR="007321F6" w:rsidRPr="00BB0F76">
        <w:rPr>
          <w:sz w:val="20"/>
          <w:szCs w:val="20"/>
          <w:lang w:val="en-GB"/>
        </w:rPr>
        <w:t>L</w:t>
      </w:r>
      <w:r w:rsidRPr="00BB0F76">
        <w:rPr>
          <w:sz w:val="20"/>
          <w:szCs w:val="20"/>
          <w:lang w:val="en-GB"/>
        </w:rPr>
        <w:t>ong term risk of tattoo in children. Dermatol. Prax, 2011,5 (2): 80-84</w:t>
      </w:r>
    </w:p>
    <w:p w:rsidR="00476E44" w:rsidRDefault="00476E44" w:rsidP="00476E44">
      <w:pPr>
        <w:suppressAutoHyphens/>
        <w:rPr>
          <w:sz w:val="24"/>
          <w:szCs w:val="24"/>
          <w:lang w:val="bg-BG"/>
        </w:rPr>
      </w:pPr>
      <w:r w:rsidRPr="00CE5E34">
        <w:rPr>
          <w:b/>
          <w:bCs/>
          <w:sz w:val="24"/>
          <w:szCs w:val="24"/>
        </w:rPr>
        <w:t xml:space="preserve">Demerdjieva Z, Kavaklieva S, </w:t>
      </w:r>
      <w:r w:rsidR="005655D8">
        <w:rPr>
          <w:rStyle w:val="Strong"/>
          <w:sz w:val="24"/>
          <w:szCs w:val="24"/>
        </w:rPr>
        <w:t>TSANKOV N</w:t>
      </w:r>
      <w:r w:rsidRPr="00CE5E34">
        <w:rPr>
          <w:b/>
          <w:bCs/>
          <w:sz w:val="24"/>
          <w:szCs w:val="24"/>
        </w:rPr>
        <w:t>. Epidermal Nevus Syndrome and Didymosis Aplasticosebacea. Pediatric Dermatology, 2007, 24, 5, 514–516</w:t>
      </w:r>
      <w:r>
        <w:rPr>
          <w:sz w:val="24"/>
          <w:szCs w:val="24"/>
        </w:rPr>
        <w:t>.</w:t>
      </w:r>
    </w:p>
    <w:p w:rsidR="00476E44" w:rsidRPr="00AC7A0F" w:rsidRDefault="00476E44" w:rsidP="00476E44">
      <w:pPr>
        <w:suppressAutoHyphens/>
        <w:rPr>
          <w:b/>
          <w:sz w:val="24"/>
          <w:szCs w:val="24"/>
          <w:u w:val="single"/>
          <w:lang w:val="bg-BG"/>
        </w:rPr>
      </w:pPr>
      <w:r w:rsidRPr="00AC7A0F">
        <w:rPr>
          <w:b/>
          <w:sz w:val="24"/>
          <w:szCs w:val="24"/>
          <w:u w:val="single"/>
          <w:lang w:val="bg-BG"/>
        </w:rPr>
        <w:t xml:space="preserve">Цитати </w:t>
      </w:r>
      <w:r w:rsidR="007321F6" w:rsidRPr="00AC7A0F">
        <w:rPr>
          <w:b/>
          <w:sz w:val="24"/>
          <w:szCs w:val="24"/>
          <w:u w:val="single"/>
          <w:lang w:val="bg-BG"/>
        </w:rPr>
        <w:t>–</w:t>
      </w:r>
      <w:r w:rsidRPr="00AC7A0F">
        <w:rPr>
          <w:b/>
          <w:sz w:val="24"/>
          <w:szCs w:val="24"/>
          <w:u w:val="single"/>
          <w:lang w:val="bg-BG"/>
        </w:rPr>
        <w:t xml:space="preserve"> </w:t>
      </w:r>
      <w:r w:rsidR="00D15441">
        <w:rPr>
          <w:b/>
          <w:sz w:val="24"/>
          <w:szCs w:val="24"/>
          <w:u w:val="single"/>
          <w:lang w:val="bg-BG"/>
        </w:rPr>
        <w:t>9</w:t>
      </w:r>
    </w:p>
    <w:p w:rsidR="00476E44" w:rsidRDefault="00476E44" w:rsidP="00476E44">
      <w:pPr>
        <w:suppressAutoHyphens/>
        <w:rPr>
          <w:sz w:val="24"/>
          <w:szCs w:val="24"/>
        </w:rPr>
      </w:pPr>
    </w:p>
    <w:p w:rsidR="00476E44" w:rsidRPr="00FD60E9" w:rsidRDefault="00476E44" w:rsidP="002A419B">
      <w:pPr>
        <w:numPr>
          <w:ilvl w:val="1"/>
          <w:numId w:val="75"/>
        </w:numPr>
        <w:tabs>
          <w:tab w:val="num" w:pos="709"/>
        </w:tabs>
        <w:ind w:left="709" w:hanging="709"/>
      </w:pPr>
      <w:r w:rsidRPr="00FD60E9">
        <w:rPr>
          <w:lang w:val="en-US"/>
        </w:rPr>
        <w:t xml:space="preserve">Happle R. </w:t>
      </w:r>
      <w:r w:rsidRPr="00FD60E9">
        <w:t>The group of epidermal nevus syndromes:</w:t>
      </w:r>
      <w:r w:rsidRPr="00FD60E9">
        <w:rPr>
          <w:lang w:val="en-US"/>
        </w:rPr>
        <w:t xml:space="preserve"> </w:t>
      </w:r>
      <w:hyperlink r:id="rId209" w:anchor="article-footnote-1" w:history="1"/>
      <w:hyperlink r:id="rId210" w:anchor="article-footnote-2" w:history="1"/>
      <w:r w:rsidRPr="00FD60E9">
        <w:t>Part II. Less well defined phenotypes</w:t>
      </w:r>
      <w:r w:rsidRPr="00FD60E9">
        <w:rPr>
          <w:lang w:val="en-US"/>
        </w:rPr>
        <w:t>. JAAD, 2007,</w:t>
      </w:r>
      <w:r w:rsidRPr="00FD60E9">
        <w:t xml:space="preserve"> 63, 1 , 25-30</w:t>
      </w:r>
    </w:p>
    <w:p w:rsidR="00DC5348" w:rsidRPr="00FD60E9" w:rsidRDefault="00DC5348" w:rsidP="002A419B">
      <w:pPr>
        <w:pStyle w:val="Heading1"/>
        <w:numPr>
          <w:ilvl w:val="1"/>
          <w:numId w:val="75"/>
        </w:numPr>
        <w:tabs>
          <w:tab w:val="num" w:pos="709"/>
        </w:tabs>
        <w:ind w:left="709" w:hanging="709"/>
        <w:rPr>
          <w:b w:val="0"/>
          <w:bCs/>
          <w:sz w:val="20"/>
          <w:lang w:eastAsia="bg-BG"/>
        </w:rPr>
      </w:pPr>
      <w:r w:rsidRPr="00FD60E9">
        <w:rPr>
          <w:b w:val="0"/>
          <w:bCs/>
          <w:sz w:val="20"/>
        </w:rPr>
        <w:t xml:space="preserve">Pascual-Castroviejo </w:t>
      </w:r>
      <w:r w:rsidRPr="00FD60E9">
        <w:rPr>
          <w:b w:val="0"/>
          <w:bCs/>
          <w:sz w:val="20"/>
          <w:lang w:val="en-US"/>
        </w:rPr>
        <w:t>I</w:t>
      </w:r>
      <w:r w:rsidRPr="00FD60E9">
        <w:rPr>
          <w:b w:val="0"/>
          <w:bCs/>
          <w:sz w:val="20"/>
        </w:rPr>
        <w:t xml:space="preserve">, Ruggieri </w:t>
      </w:r>
      <w:r w:rsidRPr="00FD60E9">
        <w:rPr>
          <w:b w:val="0"/>
          <w:bCs/>
          <w:sz w:val="20"/>
          <w:lang w:val="en-US"/>
        </w:rPr>
        <w:t>M</w:t>
      </w:r>
      <w:r w:rsidRPr="00FD60E9">
        <w:rPr>
          <w:b w:val="0"/>
          <w:bCs/>
          <w:sz w:val="20"/>
        </w:rPr>
        <w:t xml:space="preserve">. Schimmelpenning-Feuerstein-Mims Syndrome (Nevus Sebaceous Syndrome. </w:t>
      </w:r>
      <w:r w:rsidRPr="00FD60E9">
        <w:rPr>
          <w:b w:val="0"/>
          <w:bCs/>
          <w:sz w:val="20"/>
          <w:lang w:eastAsia="bg-BG"/>
        </w:rPr>
        <w:t>Neurocutaneous Disorders Phakomatoses and Hamartoneoplastic Syndromes.</w:t>
      </w:r>
      <w:r w:rsidRPr="00FD60E9">
        <w:rPr>
          <w:b w:val="0"/>
          <w:bCs/>
          <w:sz w:val="20"/>
          <w:lang w:val="en-US" w:eastAsia="bg-BG"/>
        </w:rPr>
        <w:t xml:space="preserve"> </w:t>
      </w:r>
      <w:r w:rsidRPr="00FD60E9">
        <w:rPr>
          <w:b w:val="0"/>
          <w:bCs/>
          <w:sz w:val="20"/>
          <w:lang w:eastAsia="bg-BG"/>
        </w:rPr>
        <w:t>2008, 559-573</w:t>
      </w:r>
    </w:p>
    <w:p w:rsidR="00476E44" w:rsidRPr="00FD60E9" w:rsidRDefault="00476E44" w:rsidP="002A419B">
      <w:pPr>
        <w:pStyle w:val="Heading1"/>
        <w:numPr>
          <w:ilvl w:val="1"/>
          <w:numId w:val="75"/>
        </w:numPr>
        <w:tabs>
          <w:tab w:val="num" w:pos="709"/>
        </w:tabs>
        <w:ind w:left="709" w:hanging="709"/>
        <w:rPr>
          <w:b w:val="0"/>
          <w:sz w:val="20"/>
        </w:rPr>
      </w:pPr>
      <w:r w:rsidRPr="00FD60E9">
        <w:rPr>
          <w:b w:val="0"/>
          <w:sz w:val="20"/>
          <w:lang w:val="sv-SE"/>
        </w:rPr>
        <w:t>Brandling-Bennett HA</w:t>
      </w:r>
      <w:r w:rsidRPr="00FD60E9">
        <w:rPr>
          <w:b w:val="0"/>
          <w:sz w:val="20"/>
        </w:rPr>
        <w:t xml:space="preserve">, </w:t>
      </w:r>
      <w:r w:rsidRPr="00FD60E9">
        <w:rPr>
          <w:b w:val="0"/>
          <w:sz w:val="20"/>
          <w:lang w:val="sv-SE"/>
        </w:rPr>
        <w:t>Morel KD</w:t>
      </w:r>
      <w:r w:rsidRPr="00FD60E9">
        <w:rPr>
          <w:b w:val="0"/>
          <w:sz w:val="20"/>
        </w:rPr>
        <w:t>. Epidermal nevi. Pediatr Clin North Am. 2010 Oct;57(5):1177-98</w:t>
      </w:r>
    </w:p>
    <w:p w:rsidR="00476E44" w:rsidRPr="00FD60E9" w:rsidRDefault="00476E44" w:rsidP="002A419B">
      <w:pPr>
        <w:pStyle w:val="Heading1"/>
        <w:numPr>
          <w:ilvl w:val="1"/>
          <w:numId w:val="75"/>
        </w:numPr>
        <w:tabs>
          <w:tab w:val="num" w:pos="709"/>
        </w:tabs>
        <w:ind w:left="709" w:hanging="709"/>
        <w:rPr>
          <w:b w:val="0"/>
          <w:bCs/>
          <w:sz w:val="20"/>
          <w:lang w:eastAsia="bg-BG"/>
        </w:rPr>
      </w:pPr>
      <w:r w:rsidRPr="00FD60E9">
        <w:rPr>
          <w:b w:val="0"/>
          <w:sz w:val="20"/>
          <w:lang w:eastAsia="bg-BG"/>
        </w:rPr>
        <w:t xml:space="preserve">Happle, Rudolf. </w:t>
      </w:r>
      <w:r w:rsidR="007321F6" w:rsidRPr="00FD60E9">
        <w:rPr>
          <w:b w:val="0"/>
          <w:sz w:val="20"/>
          <w:lang w:eastAsia="bg-BG"/>
        </w:rPr>
        <w:t>„</w:t>
      </w:r>
      <w:r w:rsidRPr="00FD60E9">
        <w:rPr>
          <w:b w:val="0"/>
          <w:sz w:val="20"/>
          <w:lang w:eastAsia="bg-BG"/>
        </w:rPr>
        <w:t>The group of epidermal nevus syndromes: Part I. Well defined phenotypes.</w:t>
      </w:r>
      <w:r w:rsidR="007321F6" w:rsidRPr="00FD60E9">
        <w:rPr>
          <w:b w:val="0"/>
          <w:sz w:val="20"/>
          <w:lang w:eastAsia="bg-BG"/>
        </w:rPr>
        <w:t>”</w:t>
      </w:r>
      <w:r w:rsidRPr="00FD60E9">
        <w:rPr>
          <w:b w:val="0"/>
          <w:sz w:val="20"/>
          <w:lang w:eastAsia="bg-BG"/>
        </w:rPr>
        <w:t xml:space="preserve"> </w:t>
      </w:r>
      <w:r w:rsidRPr="00FD60E9">
        <w:rPr>
          <w:b w:val="0"/>
          <w:i/>
          <w:iCs/>
          <w:sz w:val="20"/>
          <w:lang w:eastAsia="bg-BG"/>
        </w:rPr>
        <w:t>Journal of the American Academy of Dermatology</w:t>
      </w:r>
      <w:r w:rsidRPr="00FD60E9">
        <w:rPr>
          <w:b w:val="0"/>
          <w:sz w:val="20"/>
          <w:lang w:eastAsia="bg-BG"/>
        </w:rPr>
        <w:t xml:space="preserve"> 63.1 (2010): 1-22.</w:t>
      </w:r>
    </w:p>
    <w:p w:rsidR="00D15441" w:rsidRDefault="00476E44" w:rsidP="002A419B">
      <w:pPr>
        <w:pStyle w:val="Heading1"/>
        <w:numPr>
          <w:ilvl w:val="1"/>
          <w:numId w:val="75"/>
        </w:numPr>
        <w:tabs>
          <w:tab w:val="num" w:pos="709"/>
        </w:tabs>
        <w:ind w:left="709" w:hanging="709"/>
        <w:rPr>
          <w:b w:val="0"/>
          <w:bCs/>
          <w:sz w:val="20"/>
          <w:lang w:val="en-GB"/>
        </w:rPr>
      </w:pPr>
      <w:r w:rsidRPr="00FD60E9">
        <w:rPr>
          <w:b w:val="0"/>
          <w:bCs/>
          <w:sz w:val="20"/>
          <w:lang w:val="en-US" w:eastAsia="bg-BG"/>
        </w:rPr>
        <w:t xml:space="preserve">Joshi A et al. </w:t>
      </w:r>
      <w:r w:rsidRPr="00FD60E9">
        <w:rPr>
          <w:b w:val="0"/>
          <w:bCs/>
          <w:sz w:val="20"/>
          <w:lang w:val="en-GB"/>
        </w:rPr>
        <w:t>Schimmelpenning Syndrome (epidermal nevus syndrome): A case report. The Gulf Journal of Derm and Vener, 2012, 19,1,61-67</w:t>
      </w:r>
    </w:p>
    <w:p w:rsidR="00D15441" w:rsidRPr="00D15441" w:rsidRDefault="00D15441" w:rsidP="002A419B">
      <w:pPr>
        <w:pStyle w:val="Heading1"/>
        <w:numPr>
          <w:ilvl w:val="1"/>
          <w:numId w:val="75"/>
        </w:numPr>
        <w:tabs>
          <w:tab w:val="num" w:pos="709"/>
        </w:tabs>
        <w:ind w:left="709" w:hanging="709"/>
        <w:rPr>
          <w:b w:val="0"/>
          <w:bCs/>
          <w:sz w:val="16"/>
          <w:lang w:val="en-GB"/>
        </w:rPr>
      </w:pPr>
      <w:r w:rsidRPr="00D15441">
        <w:rPr>
          <w:b w:val="0"/>
          <w:sz w:val="20"/>
          <w:szCs w:val="24"/>
          <w:lang w:eastAsia="bg-BG"/>
        </w:rPr>
        <w:t>Patel P, Malik K, Khachemoune A. Sebaceus and Becker’s nevus: overview of their presentation, pathogenesis, associations, and treatment. American journal of clinical dermatology. 2015 Jun 1;16(3):197-204.</w:t>
      </w:r>
    </w:p>
    <w:p w:rsidR="00D15441" w:rsidRPr="00D15441" w:rsidRDefault="00D15441" w:rsidP="00D15441">
      <w:pPr>
        <w:rPr>
          <w:sz w:val="16"/>
          <w:lang w:val="en-GB"/>
        </w:rPr>
      </w:pPr>
    </w:p>
    <w:p w:rsidR="00476E44" w:rsidRPr="00FD60E9" w:rsidRDefault="00476E44" w:rsidP="00476E44">
      <w:pPr>
        <w:ind w:left="360"/>
        <w:rPr>
          <w:lang w:val="bg-BG"/>
        </w:rPr>
      </w:pPr>
      <w:r w:rsidRPr="00FD60E9">
        <w:rPr>
          <w:lang w:val="bg-BG"/>
        </w:rPr>
        <w:t>В монографии</w:t>
      </w:r>
    </w:p>
    <w:p w:rsidR="00476E44" w:rsidRPr="00FD60E9" w:rsidRDefault="00476E44" w:rsidP="00476E44">
      <w:pPr>
        <w:pStyle w:val="Heading1"/>
        <w:rPr>
          <w:b w:val="0"/>
          <w:bCs/>
          <w:sz w:val="20"/>
          <w:lang w:val="en-US"/>
        </w:rPr>
      </w:pPr>
    </w:p>
    <w:p w:rsidR="00FD60E9" w:rsidRPr="00FD60E9" w:rsidRDefault="00476E44" w:rsidP="002A419B">
      <w:pPr>
        <w:pStyle w:val="Heading1"/>
        <w:numPr>
          <w:ilvl w:val="1"/>
          <w:numId w:val="75"/>
        </w:numPr>
        <w:tabs>
          <w:tab w:val="num" w:pos="720"/>
        </w:tabs>
        <w:ind w:left="720"/>
        <w:rPr>
          <w:b w:val="0"/>
          <w:bCs/>
          <w:sz w:val="20"/>
          <w:lang w:val="en-US"/>
        </w:rPr>
      </w:pPr>
      <w:r w:rsidRPr="00FD60E9">
        <w:rPr>
          <w:b w:val="0"/>
          <w:bCs/>
          <w:sz w:val="20"/>
          <w:lang w:val="en-US"/>
        </w:rPr>
        <w:t>Weedon D</w:t>
      </w:r>
      <w:r w:rsidRPr="00FD60E9">
        <w:rPr>
          <w:sz w:val="20"/>
          <w:lang w:val="en-US"/>
        </w:rPr>
        <w:t xml:space="preserve">. </w:t>
      </w:r>
      <w:r w:rsidRPr="00FD60E9">
        <w:rPr>
          <w:sz w:val="20"/>
        </w:rPr>
        <w:t xml:space="preserve"> </w:t>
      </w:r>
      <w:r w:rsidRPr="00FD60E9">
        <w:rPr>
          <w:b w:val="0"/>
          <w:bCs/>
          <w:sz w:val="20"/>
        </w:rPr>
        <w:t>Chapter 31: Tumors of the epidermis In</w:t>
      </w:r>
      <w:r w:rsidRPr="00FD60E9">
        <w:rPr>
          <w:sz w:val="20"/>
        </w:rPr>
        <w:t xml:space="preserve"> </w:t>
      </w:r>
      <w:r w:rsidRPr="00FD60E9">
        <w:rPr>
          <w:b w:val="0"/>
          <w:bCs/>
          <w:sz w:val="20"/>
        </w:rPr>
        <w:t>Weedon</w:t>
      </w:r>
      <w:r w:rsidR="007321F6" w:rsidRPr="00FD60E9">
        <w:rPr>
          <w:b w:val="0"/>
          <w:bCs/>
          <w:sz w:val="20"/>
        </w:rPr>
        <w:t>’</w:t>
      </w:r>
      <w:r w:rsidRPr="00FD60E9">
        <w:rPr>
          <w:b w:val="0"/>
          <w:bCs/>
          <w:sz w:val="20"/>
        </w:rPr>
        <w:t>s Skin Pathology</w:t>
      </w:r>
      <w:r w:rsidRPr="00FD60E9">
        <w:rPr>
          <w:b w:val="0"/>
          <w:bCs/>
          <w:sz w:val="20"/>
          <w:lang w:val="en-US"/>
        </w:rPr>
        <w:t>, Elsevier, 2010</w:t>
      </w:r>
    </w:p>
    <w:p w:rsidR="00FD60E9" w:rsidRPr="00FD60E9" w:rsidRDefault="00476E44" w:rsidP="002A419B">
      <w:pPr>
        <w:pStyle w:val="Heading1"/>
        <w:numPr>
          <w:ilvl w:val="1"/>
          <w:numId w:val="75"/>
        </w:numPr>
        <w:tabs>
          <w:tab w:val="num" w:pos="720"/>
        </w:tabs>
        <w:ind w:left="720"/>
        <w:rPr>
          <w:b w:val="0"/>
          <w:bCs/>
          <w:sz w:val="20"/>
          <w:lang w:val="en-US"/>
        </w:rPr>
      </w:pPr>
      <w:r w:rsidRPr="00FD60E9">
        <w:rPr>
          <w:b w:val="0"/>
          <w:bCs/>
          <w:sz w:val="20"/>
          <w:lang w:val="en-US"/>
        </w:rPr>
        <w:t xml:space="preserve">William James </w:t>
      </w:r>
      <w:r w:rsidRPr="00FD60E9">
        <w:rPr>
          <w:b w:val="0"/>
          <w:bCs/>
          <w:sz w:val="20"/>
        </w:rPr>
        <w:t>Chapter 29: Epidermal Nevi, Neoplasms, and Cysts</w:t>
      </w:r>
      <w:r w:rsidRPr="00FD60E9">
        <w:rPr>
          <w:b w:val="0"/>
          <w:bCs/>
          <w:sz w:val="20"/>
          <w:lang w:val="en-US"/>
        </w:rPr>
        <w:t xml:space="preserve"> . In </w:t>
      </w:r>
      <w:r w:rsidRPr="00FD60E9">
        <w:rPr>
          <w:b w:val="0"/>
          <w:bCs/>
          <w:sz w:val="20"/>
        </w:rPr>
        <w:t>Andrews</w:t>
      </w:r>
      <w:r w:rsidR="007321F6" w:rsidRPr="00FD60E9">
        <w:rPr>
          <w:b w:val="0"/>
          <w:bCs/>
          <w:sz w:val="20"/>
        </w:rPr>
        <w:t>’</w:t>
      </w:r>
      <w:r w:rsidRPr="00FD60E9">
        <w:rPr>
          <w:b w:val="0"/>
          <w:bCs/>
          <w:sz w:val="20"/>
        </w:rPr>
        <w:t xml:space="preserve"> Diseases of the Skin</w:t>
      </w:r>
      <w:r w:rsidRPr="00FD60E9">
        <w:rPr>
          <w:b w:val="0"/>
          <w:bCs/>
          <w:sz w:val="20"/>
          <w:lang w:val="en-US"/>
        </w:rPr>
        <w:t>. Ed. By William James et al. Elsevier, 2011</w:t>
      </w:r>
    </w:p>
    <w:p w:rsidR="00350B3E" w:rsidRPr="00FD60E9" w:rsidRDefault="00350B3E" w:rsidP="002A419B">
      <w:pPr>
        <w:pStyle w:val="Heading1"/>
        <w:numPr>
          <w:ilvl w:val="1"/>
          <w:numId w:val="75"/>
        </w:numPr>
        <w:tabs>
          <w:tab w:val="num" w:pos="720"/>
        </w:tabs>
        <w:ind w:left="720"/>
        <w:rPr>
          <w:b w:val="0"/>
          <w:bCs/>
          <w:sz w:val="20"/>
          <w:lang w:val="en-US"/>
        </w:rPr>
      </w:pPr>
      <w:r w:rsidRPr="00FD60E9">
        <w:rPr>
          <w:b w:val="0"/>
          <w:sz w:val="20"/>
          <w:lang w:eastAsia="bg-BG"/>
        </w:rPr>
        <w:t xml:space="preserve">Happle, Rudolf. </w:t>
      </w:r>
      <w:r w:rsidR="007321F6" w:rsidRPr="00FD60E9">
        <w:rPr>
          <w:b w:val="0"/>
          <w:sz w:val="20"/>
          <w:lang w:eastAsia="bg-BG"/>
        </w:rPr>
        <w:t>„</w:t>
      </w:r>
      <w:r w:rsidRPr="00FD60E9">
        <w:rPr>
          <w:b w:val="0"/>
          <w:sz w:val="20"/>
          <w:lang w:eastAsia="bg-BG"/>
        </w:rPr>
        <w:t>Other Binary Genodermatoses, Including “Pseudodidymosis”.</w:t>
      </w:r>
      <w:r w:rsidR="007321F6" w:rsidRPr="00FD60E9">
        <w:rPr>
          <w:b w:val="0"/>
          <w:sz w:val="20"/>
          <w:lang w:eastAsia="bg-BG"/>
        </w:rPr>
        <w:t>”</w:t>
      </w:r>
      <w:r w:rsidRPr="00FD60E9">
        <w:rPr>
          <w:b w:val="0"/>
          <w:sz w:val="20"/>
          <w:lang w:eastAsia="bg-BG"/>
        </w:rPr>
        <w:t xml:space="preserve"> </w:t>
      </w:r>
      <w:r w:rsidRPr="00FD60E9">
        <w:rPr>
          <w:b w:val="0"/>
          <w:i/>
          <w:iCs/>
          <w:sz w:val="20"/>
          <w:lang w:eastAsia="bg-BG"/>
        </w:rPr>
        <w:t>Mosaicism in Human Skin</w:t>
      </w:r>
      <w:r w:rsidRPr="00FD60E9">
        <w:rPr>
          <w:b w:val="0"/>
          <w:sz w:val="20"/>
          <w:lang w:eastAsia="bg-BG"/>
        </w:rPr>
        <w:t>. Springer Berlin Heidelberg, 2014. 115-120.</w:t>
      </w:r>
    </w:p>
    <w:p w:rsidR="000D6325" w:rsidRDefault="000D6325" w:rsidP="007F61EA">
      <w:pPr>
        <w:rPr>
          <w:sz w:val="24"/>
          <w:szCs w:val="24"/>
          <w:lang w:val="en-US" w:eastAsia="bg-BG"/>
        </w:rPr>
      </w:pPr>
    </w:p>
    <w:p w:rsidR="00731B67" w:rsidRPr="00731B67" w:rsidRDefault="00731B67" w:rsidP="007F61EA">
      <w:pPr>
        <w:rPr>
          <w:b/>
          <w:color w:val="222222"/>
          <w:sz w:val="24"/>
          <w:u w:val="single"/>
        </w:rPr>
      </w:pPr>
      <w:r w:rsidRPr="00731B67">
        <w:rPr>
          <w:b/>
          <w:color w:val="222222"/>
          <w:sz w:val="24"/>
          <w:u w:val="single"/>
        </w:rPr>
        <w:t>Tsankov N. The Libyan AIDS crisis and a miscarriage of justice. Clinics in dermatology. 2007;25(1):146.</w:t>
      </w:r>
    </w:p>
    <w:p w:rsidR="00731B67" w:rsidRPr="00BB0F76" w:rsidRDefault="00731B67" w:rsidP="00BB0F76">
      <w:pPr>
        <w:pStyle w:val="Heading2"/>
        <w:rPr>
          <w:b/>
          <w:sz w:val="20"/>
          <w:u w:val="single"/>
        </w:rPr>
      </w:pPr>
      <w:r w:rsidRPr="00BB0F76">
        <w:rPr>
          <w:b/>
          <w:sz w:val="20"/>
          <w:u w:val="single"/>
        </w:rPr>
        <w:t>Цитирания – 1</w:t>
      </w:r>
    </w:p>
    <w:p w:rsidR="00731B67" w:rsidRPr="00BB0F76" w:rsidRDefault="00731B67" w:rsidP="00BB0F76">
      <w:pPr>
        <w:pStyle w:val="Style1"/>
        <w:ind w:left="642"/>
        <w:rPr>
          <w:sz w:val="20"/>
        </w:rPr>
      </w:pPr>
      <w:r w:rsidRPr="00BB0F76">
        <w:rPr>
          <w:sz w:val="20"/>
        </w:rPr>
        <w:t>Cohen PR, Kurzrock R, Parish LC. Warning signal: Unaware of an in absentia conviction, South African cancer specialist jailed on return to the United Arab Emirates. Clinics in dermatology. 2013 Jan 1;31(1):128-30.</w:t>
      </w:r>
    </w:p>
    <w:p w:rsidR="00731B67" w:rsidRDefault="00731B67" w:rsidP="007F61EA">
      <w:pPr>
        <w:rPr>
          <w:color w:val="222222"/>
        </w:rPr>
      </w:pPr>
    </w:p>
    <w:p w:rsidR="00731B67" w:rsidRDefault="00731B67" w:rsidP="007F61EA">
      <w:pPr>
        <w:rPr>
          <w:sz w:val="24"/>
          <w:szCs w:val="24"/>
          <w:lang w:val="en-US" w:eastAsia="bg-BG"/>
        </w:rPr>
      </w:pPr>
    </w:p>
    <w:p w:rsidR="000D6325" w:rsidRPr="000D6325" w:rsidRDefault="000D6325" w:rsidP="000D6325">
      <w:pPr>
        <w:rPr>
          <w:b/>
          <w:sz w:val="24"/>
          <w:szCs w:val="24"/>
          <w:u w:val="single"/>
          <w:lang w:val="bg-BG"/>
        </w:rPr>
      </w:pPr>
      <w:r w:rsidRPr="000D6325">
        <w:rPr>
          <w:b/>
          <w:sz w:val="24"/>
          <w:szCs w:val="24"/>
          <w:u w:val="single"/>
          <w:lang w:val="bg-BG" w:eastAsia="bg-BG"/>
        </w:rPr>
        <w:t xml:space="preserve">Fluhr, J. W., R. Darlenski, I. Angelova-Fischer, N. Tsankov, and D. Basketter. </w:t>
      </w:r>
      <w:r w:rsidR="007321F6">
        <w:rPr>
          <w:b/>
          <w:sz w:val="24"/>
          <w:szCs w:val="24"/>
          <w:u w:val="single"/>
          <w:lang w:val="bg-BG" w:eastAsia="bg-BG"/>
        </w:rPr>
        <w:t>„</w:t>
      </w:r>
      <w:r w:rsidRPr="000D6325">
        <w:rPr>
          <w:b/>
          <w:sz w:val="24"/>
          <w:szCs w:val="24"/>
          <w:u w:val="single"/>
          <w:lang w:val="bg-BG" w:eastAsia="bg-BG"/>
        </w:rPr>
        <w:t>Skin irritation and sensitization: mechanisms and new approaches for risk assessment. 1. Skin irritation.</w:t>
      </w:r>
      <w:r w:rsidR="007321F6">
        <w:rPr>
          <w:b/>
          <w:sz w:val="24"/>
          <w:szCs w:val="24"/>
          <w:u w:val="single"/>
          <w:lang w:val="bg-BG" w:eastAsia="bg-BG"/>
        </w:rPr>
        <w:t>”</w:t>
      </w:r>
      <w:r w:rsidRPr="000D6325">
        <w:rPr>
          <w:b/>
          <w:sz w:val="24"/>
          <w:szCs w:val="24"/>
          <w:u w:val="single"/>
          <w:lang w:val="bg-BG" w:eastAsia="bg-BG"/>
        </w:rPr>
        <w:t xml:space="preserve"> </w:t>
      </w:r>
      <w:r w:rsidRPr="000D6325">
        <w:rPr>
          <w:b/>
          <w:i/>
          <w:iCs/>
          <w:sz w:val="24"/>
          <w:szCs w:val="24"/>
          <w:u w:val="single"/>
          <w:lang w:val="bg-BG" w:eastAsia="bg-BG"/>
        </w:rPr>
        <w:t>Skin pharmacology and physiology</w:t>
      </w:r>
      <w:r w:rsidRPr="000D6325">
        <w:rPr>
          <w:b/>
          <w:sz w:val="24"/>
          <w:szCs w:val="24"/>
          <w:u w:val="single"/>
          <w:lang w:val="bg-BG" w:eastAsia="bg-BG"/>
        </w:rPr>
        <w:t xml:space="preserve"> 21, no. 3 (200</w:t>
      </w:r>
      <w:r w:rsidR="00453FC2">
        <w:rPr>
          <w:b/>
          <w:sz w:val="24"/>
          <w:szCs w:val="24"/>
          <w:u w:val="single"/>
          <w:lang w:val="en-US" w:eastAsia="bg-BG"/>
        </w:rPr>
        <w:t>8</w:t>
      </w:r>
      <w:r w:rsidRPr="000D6325">
        <w:rPr>
          <w:b/>
          <w:sz w:val="24"/>
          <w:szCs w:val="24"/>
          <w:u w:val="single"/>
          <w:lang w:val="bg-BG" w:eastAsia="bg-BG"/>
        </w:rPr>
        <w:t>): 124-135.</w:t>
      </w:r>
      <w:r w:rsidR="003826EF">
        <w:rPr>
          <w:b/>
          <w:sz w:val="24"/>
          <w:szCs w:val="24"/>
          <w:u w:val="single"/>
          <w:lang w:val="bg-BG" w:eastAsia="bg-BG"/>
        </w:rPr>
        <w:t xml:space="preserve"> </w:t>
      </w:r>
    </w:p>
    <w:p w:rsidR="00951E3C" w:rsidRPr="00C3529B" w:rsidRDefault="000D6325" w:rsidP="00951E3C">
      <w:pPr>
        <w:rPr>
          <w:b/>
          <w:bCs/>
          <w:sz w:val="24"/>
          <w:szCs w:val="24"/>
          <w:u w:val="single"/>
          <w:lang w:val="en-US"/>
        </w:rPr>
      </w:pPr>
      <w:r>
        <w:rPr>
          <w:b/>
          <w:bCs/>
          <w:sz w:val="24"/>
          <w:szCs w:val="24"/>
          <w:u w:val="single"/>
          <w:lang w:val="bg-BG"/>
        </w:rPr>
        <w:t>Цитирания</w:t>
      </w:r>
      <w:r w:rsidR="003826EF">
        <w:rPr>
          <w:b/>
          <w:bCs/>
          <w:sz w:val="24"/>
          <w:szCs w:val="24"/>
          <w:u w:val="single"/>
          <w:lang w:val="bg-BG"/>
        </w:rPr>
        <w:t xml:space="preserve"> - </w:t>
      </w:r>
      <w:r>
        <w:rPr>
          <w:b/>
          <w:bCs/>
          <w:sz w:val="24"/>
          <w:szCs w:val="24"/>
          <w:u w:val="single"/>
          <w:lang w:val="bg-BG"/>
        </w:rPr>
        <w:t xml:space="preserve"> </w:t>
      </w:r>
      <w:r w:rsidR="00C3529B">
        <w:rPr>
          <w:b/>
          <w:bCs/>
          <w:sz w:val="24"/>
          <w:szCs w:val="24"/>
          <w:u w:val="single"/>
          <w:lang w:val="en-US"/>
        </w:rPr>
        <w:t>88</w:t>
      </w:r>
    </w:p>
    <w:p w:rsidR="000D6325" w:rsidRDefault="000D6325" w:rsidP="00951E3C">
      <w:pPr>
        <w:rPr>
          <w:b/>
          <w:bCs/>
          <w:sz w:val="24"/>
          <w:szCs w:val="24"/>
          <w:u w:val="single"/>
          <w:lang w:val="bg-BG"/>
        </w:rPr>
      </w:pPr>
    </w:p>
    <w:p w:rsidR="00D27FA5" w:rsidRPr="002D6C96" w:rsidRDefault="00D27FA5" w:rsidP="002A419B">
      <w:pPr>
        <w:pStyle w:val="ListParagraph"/>
        <w:numPr>
          <w:ilvl w:val="0"/>
          <w:numId w:val="77"/>
        </w:numPr>
        <w:rPr>
          <w:rFonts w:ascii="Times New Roman" w:hAnsi="Times New Roman"/>
          <w:sz w:val="20"/>
          <w:szCs w:val="20"/>
          <w:lang w:val="bg-BG" w:eastAsia="bg-BG"/>
        </w:rPr>
      </w:pPr>
      <w:r w:rsidRPr="002D6C96">
        <w:rPr>
          <w:rFonts w:ascii="Times New Roman" w:hAnsi="Times New Roman"/>
          <w:sz w:val="20"/>
          <w:szCs w:val="20"/>
          <w:lang w:val="bg-BG" w:eastAsia="bg-BG"/>
        </w:rPr>
        <w:t xml:space="preserve">Moberg, Cecilia. </w:t>
      </w:r>
      <w:r w:rsidRPr="002D6C96">
        <w:rPr>
          <w:rFonts w:ascii="Times New Roman" w:hAnsi="Times New Roman"/>
          <w:i/>
          <w:iCs/>
          <w:sz w:val="20"/>
          <w:szCs w:val="20"/>
          <w:lang w:val="bg-BG" w:eastAsia="bg-BG"/>
        </w:rPr>
        <w:t>Living with eczema: A multidisciplinary approach</w:t>
      </w:r>
      <w:r w:rsidRPr="002D6C96">
        <w:rPr>
          <w:rFonts w:ascii="Times New Roman" w:hAnsi="Times New Roman"/>
          <w:sz w:val="20"/>
          <w:szCs w:val="20"/>
          <w:lang w:val="bg-BG" w:eastAsia="bg-BG"/>
        </w:rPr>
        <w:t>. Institutionen för medicin/Department of Medicine, 2008.</w:t>
      </w:r>
    </w:p>
    <w:p w:rsidR="0010677E" w:rsidRPr="002D6C96" w:rsidRDefault="0010677E" w:rsidP="002A419B">
      <w:pPr>
        <w:pStyle w:val="ListParagraph"/>
        <w:numPr>
          <w:ilvl w:val="0"/>
          <w:numId w:val="77"/>
        </w:numPr>
        <w:rPr>
          <w:rFonts w:ascii="Times New Roman" w:hAnsi="Times New Roman"/>
          <w:sz w:val="20"/>
          <w:szCs w:val="20"/>
          <w:lang w:val="bg-BG" w:eastAsia="bg-BG"/>
        </w:rPr>
      </w:pPr>
      <w:r w:rsidRPr="002D6C96">
        <w:rPr>
          <w:rFonts w:ascii="Times New Roman" w:hAnsi="Times New Roman"/>
          <w:sz w:val="20"/>
          <w:szCs w:val="20"/>
          <w:lang w:val="bg-BG" w:eastAsia="bg-BG"/>
        </w:rPr>
        <w:t xml:space="preserve">Fluhr, JW., R. Darlenski, E. Berardesca. </w:t>
      </w:r>
      <w:r w:rsidR="007321F6">
        <w:rPr>
          <w:rFonts w:ascii="Times New Roman" w:hAnsi="Times New Roman"/>
          <w:sz w:val="20"/>
          <w:szCs w:val="20"/>
          <w:lang w:val="bg-BG" w:eastAsia="bg-BG"/>
        </w:rPr>
        <w:t>„</w:t>
      </w:r>
      <w:r w:rsidRPr="002D6C96">
        <w:rPr>
          <w:rFonts w:ascii="Times New Roman" w:hAnsi="Times New Roman"/>
          <w:sz w:val="20"/>
          <w:szCs w:val="20"/>
          <w:lang w:val="bg-BG" w:eastAsia="bg-BG"/>
        </w:rPr>
        <w:t>Ethnic groups and sensitive skin: two examples of special populations in dermatology.</w:t>
      </w:r>
      <w:r w:rsidR="007321F6">
        <w:rPr>
          <w:rFonts w:ascii="Times New Roman" w:hAnsi="Times New Roman"/>
          <w:sz w:val="20"/>
          <w:szCs w:val="20"/>
          <w:lang w:val="bg-BG" w:eastAsia="bg-BG"/>
        </w:rPr>
        <w:t>”</w:t>
      </w:r>
      <w:r w:rsidRPr="002D6C96">
        <w:rPr>
          <w:rFonts w:ascii="Times New Roman" w:hAnsi="Times New Roman"/>
          <w:sz w:val="20"/>
          <w:szCs w:val="20"/>
          <w:lang w:val="bg-BG" w:eastAsia="bg-BG"/>
        </w:rPr>
        <w:t xml:space="preserve"> </w:t>
      </w:r>
      <w:r w:rsidRPr="002D6C96">
        <w:rPr>
          <w:rFonts w:ascii="Times New Roman" w:hAnsi="Times New Roman"/>
          <w:i/>
          <w:iCs/>
          <w:sz w:val="20"/>
          <w:szCs w:val="20"/>
          <w:lang w:val="bg-BG" w:eastAsia="bg-BG"/>
        </w:rPr>
        <w:t>Drug Discovery Today: Disease Mechanisms</w:t>
      </w:r>
      <w:r w:rsidRPr="002D6C96">
        <w:rPr>
          <w:rFonts w:ascii="Times New Roman" w:hAnsi="Times New Roman"/>
          <w:sz w:val="20"/>
          <w:szCs w:val="20"/>
          <w:lang w:val="bg-BG" w:eastAsia="bg-BG"/>
        </w:rPr>
        <w:t xml:space="preserve"> 5.2 (2008): e249-e263.</w:t>
      </w:r>
    </w:p>
    <w:p w:rsidR="0036624A" w:rsidRPr="00C3529B" w:rsidRDefault="0036624A"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Ammer, Kurt.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Thermology on the internet–an update.</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w:t>
      </w:r>
      <w:r w:rsidRPr="00C3529B">
        <w:rPr>
          <w:rFonts w:ascii="Times New Roman" w:hAnsi="Times New Roman"/>
          <w:i/>
          <w:iCs/>
          <w:sz w:val="20"/>
          <w:szCs w:val="20"/>
          <w:lang w:val="bg-BG" w:eastAsia="bg-BG"/>
        </w:rPr>
        <w:t>Thermology international</w:t>
      </w:r>
      <w:r w:rsidRPr="00C3529B">
        <w:rPr>
          <w:rFonts w:ascii="Times New Roman" w:hAnsi="Times New Roman"/>
          <w:sz w:val="20"/>
          <w:szCs w:val="20"/>
          <w:lang w:val="bg-BG" w:eastAsia="bg-BG"/>
        </w:rPr>
        <w:t xml:space="preserve"> 19 (2009): 15-28</w:t>
      </w:r>
    </w:p>
    <w:p w:rsidR="00D27FA5" w:rsidRPr="00C3529B" w:rsidRDefault="00D27FA5"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Davis, Jennifer A. </w:t>
      </w:r>
      <w:r w:rsidRPr="00C3529B">
        <w:rPr>
          <w:rFonts w:ascii="Times New Roman" w:hAnsi="Times New Roman"/>
          <w:i/>
          <w:iCs/>
          <w:sz w:val="20"/>
          <w:szCs w:val="20"/>
          <w:lang w:val="bg-BG" w:eastAsia="bg-BG"/>
        </w:rPr>
        <w:t>Role of TNF-alpha polymorphism-308 in irritant contact dermatitis and neurosensory response</w:t>
      </w:r>
      <w:r w:rsidRPr="00C3529B">
        <w:rPr>
          <w:rFonts w:ascii="Times New Roman" w:hAnsi="Times New Roman"/>
          <w:sz w:val="20"/>
          <w:szCs w:val="20"/>
          <w:lang w:val="bg-BG" w:eastAsia="bg-BG"/>
        </w:rPr>
        <w:t>. Diss. University of Cincinnati, 2009.</w:t>
      </w:r>
    </w:p>
    <w:p w:rsidR="00A47A5B" w:rsidRPr="00C3529B" w:rsidRDefault="00A47A5B"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Kramer, Axel, et al.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Chancen und Perspektiven der Plasmamedizin durch Anwendung von gewebekompatiblen Atmosphärendruckplasmen (Tissue Tolerable Plasmas, TTP).</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w:t>
      </w:r>
      <w:r w:rsidRPr="00C3529B">
        <w:rPr>
          <w:rFonts w:ascii="Times New Roman" w:hAnsi="Times New Roman"/>
          <w:i/>
          <w:iCs/>
          <w:sz w:val="20"/>
          <w:szCs w:val="20"/>
          <w:lang w:val="bg-BG" w:eastAsia="bg-BG"/>
        </w:rPr>
        <w:t>GMS Krankenhaushygiene interdisziplinär</w:t>
      </w:r>
      <w:r w:rsidRPr="00C3529B">
        <w:rPr>
          <w:rFonts w:ascii="Times New Roman" w:hAnsi="Times New Roman"/>
          <w:sz w:val="20"/>
          <w:szCs w:val="20"/>
          <w:lang w:val="bg-BG" w:eastAsia="bg-BG"/>
        </w:rPr>
        <w:t xml:space="preserve"> 4 (2009).</w:t>
      </w:r>
    </w:p>
    <w:p w:rsidR="00135CA8" w:rsidRPr="00C3529B" w:rsidRDefault="000D6325"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Molin, S., et al.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Filaggrin mutations may confer susceptibility to chronic hand eczema characterized by combined allergic and irritant contact dermatitis.</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w:t>
      </w:r>
      <w:r w:rsidRPr="00C3529B">
        <w:rPr>
          <w:rFonts w:ascii="Times New Roman" w:hAnsi="Times New Roman"/>
          <w:i/>
          <w:iCs/>
          <w:sz w:val="20"/>
          <w:szCs w:val="20"/>
          <w:lang w:val="bg-BG" w:eastAsia="bg-BG"/>
        </w:rPr>
        <w:t>British Journal of Dermatology</w:t>
      </w:r>
      <w:r w:rsidRPr="00C3529B">
        <w:rPr>
          <w:rFonts w:ascii="Times New Roman" w:hAnsi="Times New Roman"/>
          <w:sz w:val="20"/>
          <w:szCs w:val="20"/>
          <w:lang w:val="bg-BG" w:eastAsia="bg-BG"/>
        </w:rPr>
        <w:t xml:space="preserve"> 161.4 (2009): 801-807.</w:t>
      </w:r>
    </w:p>
    <w:p w:rsidR="00A47A5B" w:rsidRPr="00C3529B" w:rsidRDefault="00A47A5B"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Ott, H., et al.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Tacrolimus modulates dendritic cell activation in the sensitization phase of allergic contact dermatitis.</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w:t>
      </w:r>
      <w:r w:rsidRPr="00C3529B">
        <w:rPr>
          <w:rFonts w:ascii="Times New Roman" w:hAnsi="Times New Roman"/>
          <w:i/>
          <w:iCs/>
          <w:sz w:val="20"/>
          <w:szCs w:val="20"/>
          <w:lang w:val="bg-BG" w:eastAsia="bg-BG"/>
        </w:rPr>
        <w:t>Skin pharmacology and physiology</w:t>
      </w:r>
      <w:r w:rsidRPr="00C3529B">
        <w:rPr>
          <w:rFonts w:ascii="Times New Roman" w:hAnsi="Times New Roman"/>
          <w:sz w:val="20"/>
          <w:szCs w:val="20"/>
          <w:lang w:val="bg-BG" w:eastAsia="bg-BG"/>
        </w:rPr>
        <w:t xml:space="preserve"> 23.1 (2009): 53-59.</w:t>
      </w:r>
    </w:p>
    <w:p w:rsidR="00311C99" w:rsidRPr="00C3529B" w:rsidRDefault="00311C99"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Andreassi, Marco.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Advances in the assessment of skin irritants in dermocosmetology.</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w:t>
      </w:r>
      <w:r w:rsidRPr="00C3529B">
        <w:rPr>
          <w:rFonts w:ascii="Times New Roman" w:hAnsi="Times New Roman"/>
          <w:i/>
          <w:iCs/>
          <w:sz w:val="20"/>
          <w:szCs w:val="20"/>
          <w:lang w:val="bg-BG" w:eastAsia="bg-BG"/>
        </w:rPr>
        <w:t>Expert Review of Dermatology</w:t>
      </w:r>
      <w:r w:rsidRPr="00C3529B">
        <w:rPr>
          <w:rFonts w:ascii="Times New Roman" w:hAnsi="Times New Roman"/>
          <w:sz w:val="20"/>
          <w:szCs w:val="20"/>
          <w:lang w:val="bg-BG" w:eastAsia="bg-BG"/>
        </w:rPr>
        <w:t xml:space="preserve"> 5 (2010): 5-7.</w:t>
      </w:r>
    </w:p>
    <w:p w:rsidR="000A6FD0" w:rsidRPr="00C3529B" w:rsidRDefault="000A6FD0"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Chomiczewska, Dorota, Marta Kieć-Świerczyńska, and Beata Kręcisz.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Kontaktowe zapalenie skóry z podrażnienia. Część III. Nieinwazyjne metody oceny właściwości biofizycznych skóry.</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w:t>
      </w:r>
      <w:r w:rsidRPr="00C3529B">
        <w:rPr>
          <w:rFonts w:ascii="Times New Roman" w:hAnsi="Times New Roman"/>
          <w:i/>
          <w:iCs/>
          <w:sz w:val="20"/>
          <w:szCs w:val="20"/>
          <w:lang w:val="bg-BG" w:eastAsia="bg-BG"/>
        </w:rPr>
        <w:t>Medycyna Pracy</w:t>
      </w:r>
      <w:r w:rsidRPr="00C3529B">
        <w:rPr>
          <w:rFonts w:ascii="Times New Roman" w:hAnsi="Times New Roman"/>
          <w:sz w:val="20"/>
          <w:szCs w:val="20"/>
          <w:lang w:val="bg-BG" w:eastAsia="bg-BG"/>
        </w:rPr>
        <w:t xml:space="preserve"> 61.4 (2010): 457-466.</w:t>
      </w:r>
    </w:p>
    <w:p w:rsidR="000D6325" w:rsidRPr="00C3529B" w:rsidRDefault="000D6325"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Czaika, V., et al.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Application of laser scan microscopy in vivo for wound healing characterization.</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w:t>
      </w:r>
      <w:r w:rsidRPr="00C3529B">
        <w:rPr>
          <w:rFonts w:ascii="Times New Roman" w:hAnsi="Times New Roman"/>
          <w:i/>
          <w:iCs/>
          <w:sz w:val="20"/>
          <w:szCs w:val="20"/>
          <w:lang w:val="bg-BG" w:eastAsia="bg-BG"/>
        </w:rPr>
        <w:t>Laser Physics Letters</w:t>
      </w:r>
      <w:r w:rsidRPr="00C3529B">
        <w:rPr>
          <w:rFonts w:ascii="Times New Roman" w:hAnsi="Times New Roman"/>
          <w:sz w:val="20"/>
          <w:szCs w:val="20"/>
          <w:lang w:val="bg-BG" w:eastAsia="bg-BG"/>
        </w:rPr>
        <w:t xml:space="preserve"> 7.9 (2010): 685.</w:t>
      </w:r>
    </w:p>
    <w:p w:rsidR="00C3529B" w:rsidRPr="00C3529B" w:rsidRDefault="00C3529B"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rPr>
        <w:t xml:space="preserve">Davis, Jennifer AlClaytese. </w:t>
      </w:r>
      <w:r w:rsidRPr="00C3529B">
        <w:rPr>
          <w:rFonts w:ascii="Times New Roman" w:hAnsi="Times New Roman"/>
          <w:i/>
          <w:iCs/>
          <w:sz w:val="20"/>
          <w:szCs w:val="20"/>
        </w:rPr>
        <w:t>Role of TNF-α polymorphism-308 in irritant contact dermatitis and neurosensory response</w:t>
      </w:r>
      <w:r w:rsidRPr="00C3529B">
        <w:rPr>
          <w:rFonts w:ascii="Times New Roman" w:hAnsi="Times New Roman"/>
          <w:sz w:val="20"/>
          <w:szCs w:val="20"/>
        </w:rPr>
        <w:t>. University of Cincinnati, 2010.</w:t>
      </w:r>
    </w:p>
    <w:p w:rsidR="00F83069" w:rsidRPr="00C3529B" w:rsidRDefault="00F83069"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rPr>
        <w:t>Dickel H, Goulioumis A, Gambichler T, Fluhr JW, Kamphowe J, Altmeyer P, Kuss O. Standardized tape stripping: a practical and reproducible protocol to uniformly reduce the stratum corneum. Skin pharmacology and physiology. 2010;23(5):259-65.</w:t>
      </w:r>
    </w:p>
    <w:p w:rsidR="000A6FD0" w:rsidRPr="00C3529B" w:rsidRDefault="000A6FD0"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Du Plessis, Johannes Lodewykus, and Frederik Christoffel Eloff.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Back to basics the skin barrier and how it is affected in common occupational scenarios.</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(2010).</w:t>
      </w:r>
    </w:p>
    <w:p w:rsidR="00054C02" w:rsidRPr="00C3529B" w:rsidRDefault="00054C02"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Hinwood, A. L., et al.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Mine Voids Management Strategy (II): Review of potential health risks associated with Collie pit lakes.</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(2010).</w:t>
      </w:r>
    </w:p>
    <w:p w:rsidR="00C3529B" w:rsidRPr="00C3529B" w:rsidRDefault="00C3529B"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rPr>
        <w:t>Kramer A, Assadian O, Below H, Bender C, Hammann A, Hartmann B, Hübner NO, Kocher T, Lademann J, Matthes R, Koban I. Perspektiven der Plasmamedizin. Vakuum in Forschung Und Praxis. 2010 Apr 1;22(2):33-8.</w:t>
      </w:r>
    </w:p>
    <w:p w:rsidR="00054C02" w:rsidRPr="00C3529B" w:rsidRDefault="00054C02"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Kieć-Świerczyńska, Marta, Dorota Chomiczewska, and Beata Kręcisz.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WET WORK—PRACA W ŚRODOWISKU MOKRYM.</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w:t>
      </w:r>
      <w:r w:rsidRPr="00C3529B">
        <w:rPr>
          <w:rFonts w:ascii="Times New Roman" w:hAnsi="Times New Roman"/>
          <w:i/>
          <w:iCs/>
          <w:sz w:val="20"/>
          <w:szCs w:val="20"/>
          <w:lang w:val="bg-BG" w:eastAsia="bg-BG"/>
        </w:rPr>
        <w:t>Medycyna pracy</w:t>
      </w:r>
      <w:r w:rsidRPr="00C3529B">
        <w:rPr>
          <w:rFonts w:ascii="Times New Roman" w:hAnsi="Times New Roman"/>
          <w:sz w:val="20"/>
          <w:szCs w:val="20"/>
          <w:lang w:val="bg-BG" w:eastAsia="bg-BG"/>
        </w:rPr>
        <w:t xml:space="preserve"> 61.1 (2010): 65-77.</w:t>
      </w:r>
    </w:p>
    <w:p w:rsidR="00054C02" w:rsidRPr="00C3529B" w:rsidRDefault="00054C02"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Kütting, Birgitta, et al.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Non</w:t>
      </w:r>
      <w:r w:rsidRPr="00C3529B">
        <w:rPr>
          <w:rFonts w:ascii="Cambria Math" w:hAnsi="Cambria Math" w:cs="Cambria Math"/>
          <w:sz w:val="20"/>
          <w:szCs w:val="20"/>
          <w:lang w:val="bg-BG" w:eastAsia="bg-BG"/>
        </w:rPr>
        <w:t>‐</w:t>
      </w:r>
      <w:r w:rsidRPr="00C3529B">
        <w:rPr>
          <w:rFonts w:ascii="Times New Roman" w:hAnsi="Times New Roman"/>
          <w:sz w:val="20"/>
          <w:szCs w:val="20"/>
          <w:lang w:val="bg-BG" w:eastAsia="bg-BG"/>
        </w:rPr>
        <w:t>invasive bioengineering methods in an intervention study in 1020 male metal workers: results and implications for occupational dermatology.</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w:t>
      </w:r>
      <w:r w:rsidRPr="00C3529B">
        <w:rPr>
          <w:rFonts w:ascii="Times New Roman" w:hAnsi="Times New Roman"/>
          <w:i/>
          <w:iCs/>
          <w:sz w:val="20"/>
          <w:szCs w:val="20"/>
          <w:lang w:val="bg-BG" w:eastAsia="bg-BG"/>
        </w:rPr>
        <w:t>Contact dermatitis</w:t>
      </w:r>
      <w:r w:rsidRPr="00C3529B">
        <w:rPr>
          <w:rFonts w:ascii="Times New Roman" w:hAnsi="Times New Roman"/>
          <w:sz w:val="20"/>
          <w:szCs w:val="20"/>
          <w:lang w:val="bg-BG" w:eastAsia="bg-BG"/>
        </w:rPr>
        <w:t xml:space="preserve"> 62.5 (2010): 272-278.</w:t>
      </w:r>
    </w:p>
    <w:p w:rsidR="00135CA8" w:rsidRPr="00C3529B" w:rsidRDefault="00135CA8"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Lademann, J., et al.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Analysis of the penetration of a caffeine containing shampoo into the hair follicles by in vivo laser scanning microscopy.</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w:t>
      </w:r>
      <w:r w:rsidRPr="00C3529B">
        <w:rPr>
          <w:rFonts w:ascii="Times New Roman" w:hAnsi="Times New Roman"/>
          <w:i/>
          <w:iCs/>
          <w:sz w:val="20"/>
          <w:szCs w:val="20"/>
          <w:lang w:val="bg-BG" w:eastAsia="bg-BG"/>
        </w:rPr>
        <w:t>Laser Physics</w:t>
      </w:r>
      <w:r w:rsidRPr="00C3529B">
        <w:rPr>
          <w:rFonts w:ascii="Times New Roman" w:hAnsi="Times New Roman"/>
          <w:sz w:val="20"/>
          <w:szCs w:val="20"/>
          <w:lang w:val="bg-BG" w:eastAsia="bg-BG"/>
        </w:rPr>
        <w:t xml:space="preserve"> 20.2 (2010): 551-556.</w:t>
      </w:r>
    </w:p>
    <w:p w:rsidR="00054C02" w:rsidRPr="00C3529B" w:rsidRDefault="00054C02"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Mahler, V., et al.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Dirt</w:t>
      </w:r>
      <w:r w:rsidRPr="00C3529B">
        <w:rPr>
          <w:rFonts w:ascii="Cambria Math" w:hAnsi="Cambria Math" w:cs="Cambria Math"/>
          <w:sz w:val="20"/>
          <w:szCs w:val="20"/>
          <w:lang w:val="bg-BG" w:eastAsia="bg-BG"/>
        </w:rPr>
        <w:t>‐</w:t>
      </w:r>
      <w:r w:rsidRPr="00C3529B">
        <w:rPr>
          <w:rFonts w:ascii="Times New Roman" w:hAnsi="Times New Roman"/>
          <w:sz w:val="20"/>
          <w:szCs w:val="20"/>
          <w:lang w:val="bg-BG" w:eastAsia="bg-BG"/>
        </w:rPr>
        <w:t>binding particles consisting of hydrogenated castor oil beads constitute a nonirritating alternative for abrasive cleaning of recalcitrant oily skin contamination in a three</w:t>
      </w:r>
      <w:r w:rsidRPr="00C3529B">
        <w:rPr>
          <w:rFonts w:ascii="Cambria Math" w:hAnsi="Cambria Math" w:cs="Cambria Math"/>
          <w:sz w:val="20"/>
          <w:szCs w:val="20"/>
          <w:lang w:val="bg-BG" w:eastAsia="bg-BG"/>
        </w:rPr>
        <w:t>‐</w:t>
      </w:r>
      <w:r w:rsidRPr="00C3529B">
        <w:rPr>
          <w:rFonts w:ascii="Times New Roman" w:hAnsi="Times New Roman"/>
          <w:sz w:val="20"/>
          <w:szCs w:val="20"/>
          <w:lang w:val="bg-BG" w:eastAsia="bg-BG"/>
        </w:rPr>
        <w:t>step programme of occupational skin protection.</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w:t>
      </w:r>
      <w:r w:rsidRPr="00C3529B">
        <w:rPr>
          <w:rFonts w:ascii="Times New Roman" w:hAnsi="Times New Roman"/>
          <w:i/>
          <w:iCs/>
          <w:sz w:val="20"/>
          <w:szCs w:val="20"/>
          <w:lang w:val="bg-BG" w:eastAsia="bg-BG"/>
        </w:rPr>
        <w:t>British Journal of Dermatology</w:t>
      </w:r>
      <w:r w:rsidRPr="00C3529B">
        <w:rPr>
          <w:rFonts w:ascii="Times New Roman" w:hAnsi="Times New Roman"/>
          <w:sz w:val="20"/>
          <w:szCs w:val="20"/>
          <w:lang w:val="bg-BG" w:eastAsia="bg-BG"/>
        </w:rPr>
        <w:t xml:space="preserve"> 162.4 (2010): 812-818.</w:t>
      </w:r>
    </w:p>
    <w:p w:rsidR="00F83069" w:rsidRPr="00C3529B" w:rsidRDefault="00F83069"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rPr>
        <w:t>Ott H, Baron JM, Heise R, Skazik C, Merk HF. Tacrolimus modulates dendritic cell activation in the sensitization phase of allergic contact dermatitis. Skin pharmacology and physiology. 2010;23(1):53-9.</w:t>
      </w:r>
    </w:p>
    <w:p w:rsidR="000D6325" w:rsidRPr="00C3529B" w:rsidRDefault="000D6325" w:rsidP="002A419B">
      <w:pPr>
        <w:pStyle w:val="ListParagraph"/>
        <w:numPr>
          <w:ilvl w:val="0"/>
          <w:numId w:val="77"/>
        </w:numPr>
        <w:rPr>
          <w:rFonts w:ascii="Times New Roman" w:hAnsi="Times New Roman"/>
          <w:sz w:val="20"/>
          <w:szCs w:val="20"/>
          <w:lang w:val="bg-BG" w:eastAsia="bg-BG"/>
        </w:rPr>
      </w:pPr>
      <w:r w:rsidRPr="00C3529B">
        <w:rPr>
          <w:rFonts w:ascii="Times New Roman" w:hAnsi="Times New Roman"/>
          <w:sz w:val="20"/>
          <w:szCs w:val="20"/>
          <w:lang w:val="bg-BG" w:eastAsia="bg-BG"/>
        </w:rPr>
        <w:t xml:space="preserve">Paudel, Kalpana S., et al. </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Challenges and opportunities in dermal/transdermal delivery.</w:t>
      </w:r>
      <w:r w:rsidR="007321F6" w:rsidRPr="00C3529B">
        <w:rPr>
          <w:rFonts w:ascii="Times New Roman" w:hAnsi="Times New Roman"/>
          <w:sz w:val="20"/>
          <w:szCs w:val="20"/>
          <w:lang w:val="bg-BG" w:eastAsia="bg-BG"/>
        </w:rPr>
        <w:t>”</w:t>
      </w:r>
      <w:r w:rsidRPr="00C3529B">
        <w:rPr>
          <w:rFonts w:ascii="Times New Roman" w:hAnsi="Times New Roman"/>
          <w:sz w:val="20"/>
          <w:szCs w:val="20"/>
          <w:lang w:val="bg-BG" w:eastAsia="bg-BG"/>
        </w:rPr>
        <w:t xml:space="preserve"> </w:t>
      </w:r>
      <w:r w:rsidRPr="00C3529B">
        <w:rPr>
          <w:rFonts w:ascii="Times New Roman" w:hAnsi="Times New Roman"/>
          <w:i/>
          <w:iCs/>
          <w:sz w:val="20"/>
          <w:szCs w:val="20"/>
          <w:lang w:val="bg-BG" w:eastAsia="bg-BG"/>
        </w:rPr>
        <w:t>Therapeutic delivery</w:t>
      </w:r>
      <w:r w:rsidRPr="00C3529B">
        <w:rPr>
          <w:rFonts w:ascii="Times New Roman" w:hAnsi="Times New Roman"/>
          <w:sz w:val="20"/>
          <w:szCs w:val="20"/>
          <w:lang w:val="bg-BG" w:eastAsia="bg-BG"/>
        </w:rPr>
        <w:t xml:space="preserve"> 1.1 (2010): 109-131.</w:t>
      </w:r>
    </w:p>
    <w:p w:rsidR="000D6325" w:rsidRPr="00F83069" w:rsidRDefault="000D6325" w:rsidP="002A419B">
      <w:pPr>
        <w:pStyle w:val="ListParagraph"/>
        <w:numPr>
          <w:ilvl w:val="0"/>
          <w:numId w:val="77"/>
        </w:numPr>
        <w:rPr>
          <w:rFonts w:ascii="Times New Roman" w:hAnsi="Times New Roman"/>
          <w:sz w:val="20"/>
          <w:szCs w:val="20"/>
          <w:lang w:val="bg-BG" w:eastAsia="bg-BG"/>
        </w:rPr>
      </w:pPr>
      <w:r w:rsidRPr="00F83069">
        <w:rPr>
          <w:rFonts w:ascii="Times New Roman" w:hAnsi="Times New Roman"/>
          <w:sz w:val="20"/>
          <w:szCs w:val="20"/>
          <w:lang w:val="bg-BG" w:eastAsia="bg-BG"/>
        </w:rPr>
        <w:t xml:space="preserve">Abou-Dakn, M., et al. </w:t>
      </w:r>
      <w:r w:rsidR="007321F6" w:rsidRPr="00F83069">
        <w:rPr>
          <w:rFonts w:ascii="Times New Roman" w:hAnsi="Times New Roman"/>
          <w:sz w:val="20"/>
          <w:szCs w:val="20"/>
          <w:lang w:val="bg-BG" w:eastAsia="bg-BG"/>
        </w:rPr>
        <w:t>„</w:t>
      </w:r>
      <w:r w:rsidRPr="00F83069">
        <w:rPr>
          <w:rFonts w:ascii="Times New Roman" w:hAnsi="Times New Roman"/>
          <w:sz w:val="20"/>
          <w:szCs w:val="20"/>
          <w:lang w:val="bg-BG" w:eastAsia="bg-BG"/>
        </w:rPr>
        <w:t>Positive effect of HPA lanolin versus expressed breastmilk on painful and damaged nipples during lactation.</w:t>
      </w:r>
      <w:r w:rsidR="007321F6" w:rsidRPr="00F83069">
        <w:rPr>
          <w:rFonts w:ascii="Times New Roman" w:hAnsi="Times New Roman"/>
          <w:sz w:val="20"/>
          <w:szCs w:val="20"/>
          <w:lang w:val="bg-BG" w:eastAsia="bg-BG"/>
        </w:rPr>
        <w:t>”</w:t>
      </w:r>
      <w:r w:rsidRPr="00F83069">
        <w:rPr>
          <w:rFonts w:ascii="Times New Roman" w:hAnsi="Times New Roman"/>
          <w:sz w:val="20"/>
          <w:szCs w:val="20"/>
          <w:lang w:val="bg-BG" w:eastAsia="bg-BG"/>
        </w:rPr>
        <w:t xml:space="preserve"> </w:t>
      </w:r>
      <w:r w:rsidRPr="00F83069">
        <w:rPr>
          <w:rFonts w:ascii="Times New Roman" w:hAnsi="Times New Roman"/>
          <w:i/>
          <w:iCs/>
          <w:sz w:val="20"/>
          <w:szCs w:val="20"/>
          <w:lang w:val="bg-BG" w:eastAsia="bg-BG"/>
        </w:rPr>
        <w:t>Skin pharmacology and physiology</w:t>
      </w:r>
      <w:r w:rsidRPr="00F83069">
        <w:rPr>
          <w:rFonts w:ascii="Times New Roman" w:hAnsi="Times New Roman"/>
          <w:sz w:val="20"/>
          <w:szCs w:val="20"/>
          <w:lang w:val="bg-BG" w:eastAsia="bg-BG"/>
        </w:rPr>
        <w:t xml:space="preserve"> 24.1 (2011): 27.</w:t>
      </w:r>
    </w:p>
    <w:p w:rsidR="00054C02" w:rsidRPr="00F83069" w:rsidRDefault="00054C02" w:rsidP="002A419B">
      <w:pPr>
        <w:pStyle w:val="ListParagraph"/>
        <w:numPr>
          <w:ilvl w:val="0"/>
          <w:numId w:val="77"/>
        </w:numPr>
        <w:rPr>
          <w:rFonts w:ascii="Times New Roman" w:hAnsi="Times New Roman"/>
          <w:sz w:val="20"/>
          <w:szCs w:val="20"/>
          <w:lang w:val="bg-BG" w:eastAsia="bg-BG"/>
        </w:rPr>
      </w:pPr>
      <w:r w:rsidRPr="00F83069">
        <w:rPr>
          <w:rFonts w:ascii="Times New Roman" w:hAnsi="Times New Roman"/>
          <w:sz w:val="20"/>
          <w:szCs w:val="20"/>
          <w:lang w:val="bg-BG" w:eastAsia="bg-BG"/>
        </w:rPr>
        <w:t xml:space="preserve">Athanasia, Varvaresou, et al. </w:t>
      </w:r>
      <w:r w:rsidR="007321F6" w:rsidRPr="00F83069">
        <w:rPr>
          <w:rFonts w:ascii="Times New Roman" w:hAnsi="Times New Roman"/>
          <w:sz w:val="20"/>
          <w:szCs w:val="20"/>
          <w:lang w:val="bg-BG" w:eastAsia="bg-BG"/>
        </w:rPr>
        <w:t>„</w:t>
      </w:r>
      <w:r w:rsidRPr="00F83069">
        <w:rPr>
          <w:rFonts w:ascii="Times New Roman" w:hAnsi="Times New Roman"/>
          <w:sz w:val="20"/>
          <w:szCs w:val="20"/>
          <w:lang w:val="bg-BG" w:eastAsia="bg-BG"/>
        </w:rPr>
        <w:t>Efficacy and tolerance study of an oligopeptide with potential anti-aging activity.</w:t>
      </w:r>
      <w:r w:rsidR="007321F6" w:rsidRPr="00F83069">
        <w:rPr>
          <w:rFonts w:ascii="Times New Roman" w:hAnsi="Times New Roman"/>
          <w:sz w:val="20"/>
          <w:szCs w:val="20"/>
          <w:lang w:val="bg-BG" w:eastAsia="bg-BG"/>
        </w:rPr>
        <w:t>”</w:t>
      </w:r>
      <w:r w:rsidRPr="00F83069">
        <w:rPr>
          <w:rFonts w:ascii="Times New Roman" w:hAnsi="Times New Roman"/>
          <w:sz w:val="20"/>
          <w:szCs w:val="20"/>
          <w:lang w:val="bg-BG" w:eastAsia="bg-BG"/>
        </w:rPr>
        <w:t xml:space="preserve"> </w:t>
      </w:r>
      <w:r w:rsidRPr="00F83069">
        <w:rPr>
          <w:rFonts w:ascii="Times New Roman" w:hAnsi="Times New Roman"/>
          <w:i/>
          <w:iCs/>
          <w:sz w:val="20"/>
          <w:szCs w:val="20"/>
          <w:lang w:val="bg-BG" w:eastAsia="bg-BG"/>
        </w:rPr>
        <w:t>Journal of Cosmetics, Dermatological Sciences and Applications</w:t>
      </w:r>
      <w:r w:rsidRPr="00F83069">
        <w:rPr>
          <w:rFonts w:ascii="Times New Roman" w:hAnsi="Times New Roman"/>
          <w:sz w:val="20"/>
          <w:szCs w:val="20"/>
          <w:lang w:val="bg-BG" w:eastAsia="bg-BG"/>
        </w:rPr>
        <w:t xml:space="preserve"> 2011 (2011),133</w:t>
      </w:r>
    </w:p>
    <w:p w:rsidR="00A47A5B" w:rsidRPr="00F83069" w:rsidRDefault="00A47A5B" w:rsidP="002A419B">
      <w:pPr>
        <w:pStyle w:val="ListParagraph"/>
        <w:numPr>
          <w:ilvl w:val="0"/>
          <w:numId w:val="77"/>
        </w:numPr>
        <w:rPr>
          <w:rFonts w:ascii="Times New Roman" w:hAnsi="Times New Roman"/>
          <w:sz w:val="20"/>
          <w:szCs w:val="20"/>
          <w:lang w:val="bg-BG" w:eastAsia="bg-BG"/>
        </w:rPr>
      </w:pPr>
      <w:r w:rsidRPr="00F83069">
        <w:rPr>
          <w:rFonts w:ascii="Times New Roman" w:hAnsi="Times New Roman"/>
          <w:sz w:val="20"/>
          <w:szCs w:val="20"/>
          <w:lang w:val="bg-BG" w:eastAsia="bg-BG"/>
        </w:rPr>
        <w:t xml:space="preserve">Bonnist, E. Y. M., et al. </w:t>
      </w:r>
      <w:r w:rsidR="007321F6" w:rsidRPr="00F83069">
        <w:rPr>
          <w:rFonts w:ascii="Times New Roman" w:hAnsi="Times New Roman"/>
          <w:sz w:val="20"/>
          <w:szCs w:val="20"/>
          <w:lang w:val="bg-BG" w:eastAsia="bg-BG"/>
        </w:rPr>
        <w:t>„</w:t>
      </w:r>
      <w:r w:rsidRPr="00F83069">
        <w:rPr>
          <w:rFonts w:ascii="Times New Roman" w:hAnsi="Times New Roman"/>
          <w:sz w:val="20"/>
          <w:szCs w:val="20"/>
          <w:lang w:val="bg-BG" w:eastAsia="bg-BG"/>
        </w:rPr>
        <w:t>Measuring the penetration of a skin sensitizer and its delivery vehicles simultaneously with confocal Raman spectroscopy.</w:t>
      </w:r>
      <w:r w:rsidR="007321F6" w:rsidRPr="00F83069">
        <w:rPr>
          <w:rFonts w:ascii="Times New Roman" w:hAnsi="Times New Roman"/>
          <w:sz w:val="20"/>
          <w:szCs w:val="20"/>
          <w:lang w:val="bg-BG" w:eastAsia="bg-BG"/>
        </w:rPr>
        <w:t>”</w:t>
      </w:r>
      <w:r w:rsidRPr="00F83069">
        <w:rPr>
          <w:rFonts w:ascii="Times New Roman" w:hAnsi="Times New Roman"/>
          <w:sz w:val="20"/>
          <w:szCs w:val="20"/>
          <w:lang w:val="bg-BG" w:eastAsia="bg-BG"/>
        </w:rPr>
        <w:t xml:space="preserve"> </w:t>
      </w:r>
      <w:r w:rsidRPr="00F83069">
        <w:rPr>
          <w:rFonts w:ascii="Times New Roman" w:hAnsi="Times New Roman"/>
          <w:i/>
          <w:iCs/>
          <w:sz w:val="20"/>
          <w:szCs w:val="20"/>
          <w:lang w:val="bg-BG" w:eastAsia="bg-BG"/>
        </w:rPr>
        <w:t>Skin pharmacology and physiology</w:t>
      </w:r>
      <w:r w:rsidRPr="00F83069">
        <w:rPr>
          <w:rFonts w:ascii="Times New Roman" w:hAnsi="Times New Roman"/>
          <w:sz w:val="20"/>
          <w:szCs w:val="20"/>
          <w:lang w:val="bg-BG" w:eastAsia="bg-BG"/>
        </w:rPr>
        <w:t xml:space="preserve"> 24.5 (2011): 274.</w:t>
      </w:r>
    </w:p>
    <w:p w:rsidR="00070139" w:rsidRPr="00F83069" w:rsidRDefault="00070139" w:rsidP="002A419B">
      <w:pPr>
        <w:pStyle w:val="ListParagraph"/>
        <w:numPr>
          <w:ilvl w:val="0"/>
          <w:numId w:val="77"/>
        </w:numPr>
        <w:rPr>
          <w:rFonts w:ascii="Times New Roman" w:hAnsi="Times New Roman"/>
          <w:sz w:val="20"/>
          <w:szCs w:val="20"/>
          <w:lang w:val="bg-BG" w:eastAsia="bg-BG"/>
        </w:rPr>
      </w:pPr>
      <w:r w:rsidRPr="00F83069">
        <w:rPr>
          <w:rFonts w:ascii="Times New Roman" w:hAnsi="Times New Roman"/>
          <w:sz w:val="20"/>
          <w:szCs w:val="20"/>
          <w:lang w:val="bg-BG" w:eastAsia="bg-BG"/>
        </w:rPr>
        <w:t xml:space="preserve">Guggenbichler, J. P., O. Assadian, M. Boeswald, and A. Kramer. </w:t>
      </w:r>
      <w:r w:rsidR="007321F6" w:rsidRPr="00F83069">
        <w:rPr>
          <w:rFonts w:ascii="Times New Roman" w:hAnsi="Times New Roman"/>
          <w:sz w:val="20"/>
          <w:szCs w:val="20"/>
          <w:lang w:val="bg-BG" w:eastAsia="bg-BG"/>
        </w:rPr>
        <w:t>„</w:t>
      </w:r>
      <w:r w:rsidRPr="00F83069">
        <w:rPr>
          <w:rFonts w:ascii="Times New Roman" w:hAnsi="Times New Roman"/>
          <w:sz w:val="20"/>
          <w:szCs w:val="20"/>
          <w:lang w:val="bg-BG" w:eastAsia="bg-BG"/>
        </w:rPr>
        <w:t>GMS Hygiene and Infection Control.</w:t>
      </w:r>
      <w:r w:rsidR="007321F6" w:rsidRPr="00F83069">
        <w:rPr>
          <w:rFonts w:ascii="Times New Roman" w:hAnsi="Times New Roman"/>
          <w:sz w:val="20"/>
          <w:szCs w:val="20"/>
          <w:lang w:val="bg-BG" w:eastAsia="bg-BG"/>
        </w:rPr>
        <w:t>”</w:t>
      </w:r>
      <w:r w:rsidRPr="00F83069">
        <w:rPr>
          <w:rFonts w:ascii="Times New Roman" w:hAnsi="Times New Roman"/>
          <w:sz w:val="20"/>
          <w:szCs w:val="20"/>
          <w:lang w:val="bg-BG" w:eastAsia="bg-BG"/>
        </w:rPr>
        <w:t>,2011</w:t>
      </w:r>
    </w:p>
    <w:p w:rsidR="00054C02" w:rsidRPr="00F83069" w:rsidRDefault="00054C02" w:rsidP="002A419B">
      <w:pPr>
        <w:pStyle w:val="ListParagraph"/>
        <w:numPr>
          <w:ilvl w:val="0"/>
          <w:numId w:val="77"/>
        </w:numPr>
        <w:rPr>
          <w:rFonts w:ascii="Times New Roman" w:hAnsi="Times New Roman"/>
          <w:sz w:val="20"/>
          <w:szCs w:val="20"/>
          <w:lang w:val="bg-BG" w:eastAsia="bg-BG"/>
        </w:rPr>
      </w:pPr>
      <w:r w:rsidRPr="00F83069">
        <w:rPr>
          <w:rFonts w:ascii="Times New Roman" w:hAnsi="Times New Roman"/>
          <w:sz w:val="20"/>
          <w:szCs w:val="20"/>
          <w:lang w:val="bg-BG" w:eastAsia="bg-BG"/>
        </w:rPr>
        <w:t xml:space="preserve">Holst, Helle, et al. </w:t>
      </w:r>
      <w:r w:rsidR="007321F6" w:rsidRPr="00F83069">
        <w:rPr>
          <w:rFonts w:ascii="Times New Roman" w:hAnsi="Times New Roman"/>
          <w:sz w:val="20"/>
          <w:szCs w:val="20"/>
          <w:lang w:val="bg-BG" w:eastAsia="bg-BG"/>
        </w:rPr>
        <w:t>„</w:t>
      </w:r>
      <w:r w:rsidRPr="00F83069">
        <w:rPr>
          <w:rFonts w:ascii="Times New Roman" w:hAnsi="Times New Roman"/>
          <w:sz w:val="20"/>
          <w:szCs w:val="20"/>
          <w:lang w:val="bg-BG" w:eastAsia="bg-BG"/>
        </w:rPr>
        <w:t>Capsaicin</w:t>
      </w:r>
      <w:r w:rsidRPr="00F83069">
        <w:rPr>
          <w:rFonts w:ascii="Cambria Math" w:hAnsi="Cambria Math"/>
          <w:sz w:val="20"/>
          <w:szCs w:val="20"/>
          <w:lang w:val="bg-BG" w:eastAsia="bg-BG"/>
        </w:rPr>
        <w:t>‐</w:t>
      </w:r>
      <w:r w:rsidRPr="00F83069">
        <w:rPr>
          <w:rFonts w:ascii="Times New Roman" w:hAnsi="Times New Roman"/>
          <w:sz w:val="20"/>
          <w:szCs w:val="20"/>
          <w:lang w:val="bg-BG" w:eastAsia="bg-BG"/>
        </w:rPr>
        <w:t>induced neurogenic inflammation in the skin in patients with symptoms induced by odorous chemicals.</w:t>
      </w:r>
      <w:r w:rsidR="007321F6" w:rsidRPr="00F83069">
        <w:rPr>
          <w:rFonts w:ascii="Times New Roman" w:hAnsi="Times New Roman"/>
          <w:sz w:val="20"/>
          <w:szCs w:val="20"/>
          <w:lang w:val="bg-BG" w:eastAsia="bg-BG"/>
        </w:rPr>
        <w:t>”</w:t>
      </w:r>
      <w:r w:rsidRPr="00F83069">
        <w:rPr>
          <w:rFonts w:ascii="Times New Roman" w:hAnsi="Times New Roman"/>
          <w:sz w:val="20"/>
          <w:szCs w:val="20"/>
          <w:lang w:val="bg-BG" w:eastAsia="bg-BG"/>
        </w:rPr>
        <w:t xml:space="preserve"> </w:t>
      </w:r>
      <w:r w:rsidRPr="00F83069">
        <w:rPr>
          <w:rFonts w:ascii="Times New Roman" w:hAnsi="Times New Roman"/>
          <w:i/>
          <w:iCs/>
          <w:sz w:val="20"/>
          <w:szCs w:val="20"/>
          <w:lang w:val="bg-BG" w:eastAsia="bg-BG"/>
        </w:rPr>
        <w:t>Skin Research and Technology</w:t>
      </w:r>
      <w:r w:rsidRPr="00F83069">
        <w:rPr>
          <w:rFonts w:ascii="Times New Roman" w:hAnsi="Times New Roman"/>
          <w:sz w:val="20"/>
          <w:szCs w:val="20"/>
          <w:lang w:val="bg-BG" w:eastAsia="bg-BG"/>
        </w:rPr>
        <w:t xml:space="preserve"> 17.1 (2011): 82-90.</w:t>
      </w:r>
    </w:p>
    <w:p w:rsidR="000D6325" w:rsidRPr="002D6C96" w:rsidRDefault="000D6325" w:rsidP="002A419B">
      <w:pPr>
        <w:pStyle w:val="ListParagraph"/>
        <w:numPr>
          <w:ilvl w:val="0"/>
          <w:numId w:val="77"/>
        </w:numPr>
        <w:rPr>
          <w:rFonts w:ascii="Times New Roman" w:hAnsi="Times New Roman"/>
          <w:sz w:val="20"/>
          <w:szCs w:val="20"/>
          <w:lang w:val="bg-BG" w:eastAsia="bg-BG"/>
        </w:rPr>
      </w:pPr>
      <w:r w:rsidRPr="002D6C96">
        <w:rPr>
          <w:rFonts w:ascii="Times New Roman" w:hAnsi="Times New Roman"/>
          <w:sz w:val="20"/>
          <w:szCs w:val="20"/>
          <w:lang w:val="bg-BG" w:eastAsia="bg-BG"/>
        </w:rPr>
        <w:t xml:space="preserve">Meinke, Martina C., et al. </w:t>
      </w:r>
      <w:r w:rsidR="007321F6">
        <w:rPr>
          <w:rFonts w:ascii="Times New Roman" w:hAnsi="Times New Roman"/>
          <w:sz w:val="20"/>
          <w:szCs w:val="20"/>
          <w:lang w:val="bg-BG" w:eastAsia="bg-BG"/>
        </w:rPr>
        <w:t>„</w:t>
      </w:r>
      <w:r w:rsidRPr="002D6C96">
        <w:rPr>
          <w:rFonts w:ascii="Times New Roman" w:hAnsi="Times New Roman"/>
          <w:sz w:val="20"/>
          <w:szCs w:val="20"/>
          <w:lang w:val="bg-BG" w:eastAsia="bg-BG"/>
        </w:rPr>
        <w:t>Radical protection by sunscreens in the infrared spectral range.</w:t>
      </w:r>
      <w:r w:rsidR="007321F6">
        <w:rPr>
          <w:rFonts w:ascii="Times New Roman" w:hAnsi="Times New Roman"/>
          <w:sz w:val="20"/>
          <w:szCs w:val="20"/>
          <w:lang w:val="bg-BG" w:eastAsia="bg-BG"/>
        </w:rPr>
        <w:t>”</w:t>
      </w:r>
      <w:r w:rsidRPr="002D6C96">
        <w:rPr>
          <w:rFonts w:ascii="Times New Roman" w:hAnsi="Times New Roman"/>
          <w:sz w:val="20"/>
          <w:szCs w:val="20"/>
          <w:lang w:val="bg-BG" w:eastAsia="bg-BG"/>
        </w:rPr>
        <w:t xml:space="preserve"> </w:t>
      </w:r>
      <w:r w:rsidRPr="002D6C96">
        <w:rPr>
          <w:rFonts w:ascii="Times New Roman" w:hAnsi="Times New Roman"/>
          <w:i/>
          <w:iCs/>
          <w:sz w:val="20"/>
          <w:szCs w:val="20"/>
          <w:lang w:val="bg-BG" w:eastAsia="bg-BG"/>
        </w:rPr>
        <w:t>Photochemistry and photobiology</w:t>
      </w:r>
      <w:r w:rsidRPr="002D6C96">
        <w:rPr>
          <w:rFonts w:ascii="Times New Roman" w:hAnsi="Times New Roman"/>
          <w:sz w:val="20"/>
          <w:szCs w:val="20"/>
          <w:lang w:val="bg-BG" w:eastAsia="bg-BG"/>
        </w:rPr>
        <w:t xml:space="preserve"> 87.2 (2011): 452-456.</w:t>
      </w:r>
    </w:p>
    <w:p w:rsidR="00A47A5B" w:rsidRDefault="00A47A5B" w:rsidP="002A419B">
      <w:pPr>
        <w:pStyle w:val="ListParagraph"/>
        <w:numPr>
          <w:ilvl w:val="0"/>
          <w:numId w:val="77"/>
        </w:numPr>
        <w:rPr>
          <w:rFonts w:ascii="Times New Roman" w:hAnsi="Times New Roman"/>
          <w:sz w:val="20"/>
          <w:szCs w:val="20"/>
          <w:lang w:val="bg-BG" w:eastAsia="bg-BG"/>
        </w:rPr>
      </w:pPr>
      <w:r w:rsidRPr="002D6C96">
        <w:rPr>
          <w:rFonts w:ascii="Times New Roman" w:hAnsi="Times New Roman"/>
          <w:sz w:val="20"/>
          <w:szCs w:val="20"/>
          <w:lang w:val="bg-BG" w:eastAsia="bg-BG"/>
        </w:rPr>
        <w:t xml:space="preserve">Molin, S., S. Vollmer, E. H. Weiss, P. Weisenseel, T. Ruzicka, and J. C. Prinz. </w:t>
      </w:r>
      <w:r w:rsidR="007321F6">
        <w:rPr>
          <w:rFonts w:ascii="Times New Roman" w:hAnsi="Times New Roman"/>
          <w:sz w:val="20"/>
          <w:szCs w:val="20"/>
          <w:lang w:val="bg-BG" w:eastAsia="bg-BG"/>
        </w:rPr>
        <w:t>„</w:t>
      </w:r>
      <w:r w:rsidRPr="002D6C96">
        <w:rPr>
          <w:rFonts w:ascii="Times New Roman" w:hAnsi="Times New Roman"/>
          <w:sz w:val="20"/>
          <w:szCs w:val="20"/>
          <w:lang w:val="bg-BG" w:eastAsia="bg-BG"/>
        </w:rPr>
        <w:t>6 Deletion of the Late Cornified Envelope Genes LCE3B and LCE3C May Promote Chronic Hand Eczema With Allergic Contact Dermatitis.</w:t>
      </w:r>
      <w:r w:rsidR="007321F6">
        <w:rPr>
          <w:rFonts w:ascii="Times New Roman" w:hAnsi="Times New Roman"/>
          <w:sz w:val="20"/>
          <w:szCs w:val="20"/>
          <w:lang w:val="bg-BG" w:eastAsia="bg-BG"/>
        </w:rPr>
        <w:t>”</w:t>
      </w:r>
      <w:r w:rsidRPr="002D6C96">
        <w:rPr>
          <w:rFonts w:ascii="Times New Roman" w:hAnsi="Times New Roman"/>
          <w:sz w:val="20"/>
          <w:szCs w:val="20"/>
          <w:lang w:val="bg-BG" w:eastAsia="bg-BG"/>
        </w:rPr>
        <w:t xml:space="preserve"> </w:t>
      </w:r>
      <w:r w:rsidRPr="002D6C96">
        <w:rPr>
          <w:rFonts w:ascii="Times New Roman" w:hAnsi="Times New Roman"/>
          <w:i/>
          <w:iCs/>
          <w:sz w:val="20"/>
          <w:szCs w:val="20"/>
          <w:lang w:val="bg-BG" w:eastAsia="bg-BG"/>
        </w:rPr>
        <w:t>Journal of Investigational Allergology and Clinical Immunology</w:t>
      </w:r>
      <w:r w:rsidRPr="002D6C96">
        <w:rPr>
          <w:rFonts w:ascii="Times New Roman" w:hAnsi="Times New Roman"/>
          <w:sz w:val="20"/>
          <w:szCs w:val="20"/>
          <w:lang w:val="bg-BG" w:eastAsia="bg-BG"/>
        </w:rPr>
        <w:t xml:space="preserve"> 21, no. 6 (2011): 472.</w:t>
      </w:r>
    </w:p>
    <w:p w:rsidR="00F83069" w:rsidRPr="00F83069" w:rsidRDefault="00F83069" w:rsidP="002A419B">
      <w:pPr>
        <w:pStyle w:val="ListParagraph"/>
        <w:numPr>
          <w:ilvl w:val="0"/>
          <w:numId w:val="77"/>
        </w:numPr>
        <w:rPr>
          <w:rFonts w:ascii="Times New Roman" w:hAnsi="Times New Roman"/>
          <w:sz w:val="18"/>
          <w:szCs w:val="20"/>
          <w:lang w:val="bg-BG" w:eastAsia="bg-BG"/>
        </w:rPr>
      </w:pPr>
      <w:r w:rsidRPr="00F83069">
        <w:rPr>
          <w:rFonts w:ascii="Times New Roman" w:hAnsi="Times New Roman"/>
          <w:color w:val="222222"/>
          <w:sz w:val="20"/>
        </w:rPr>
        <w:t>Neukam K, De Spirt S, Stahl W, Bejot M, Maurette JM, Tronnier H, Heinrich U. Supplementation of flaxseed oil diminishes skin sensitivity and improves skin barrier function and condition. Skin pharmacology and physiology. 2011;24(2):67-74.</w:t>
      </w:r>
    </w:p>
    <w:p w:rsidR="00A47A5B" w:rsidRPr="001C3730" w:rsidRDefault="00A47A5B" w:rsidP="002A419B">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lang w:val="bg-BG" w:eastAsia="bg-BG"/>
        </w:rPr>
        <w:t xml:space="preserve">d’Yvoire, Michel Bouvier, Susanne Bremer, Silvia Casati, Mara Ceridono, Sandra Coecke, Raffaella Corvi, Chantra Eskes et al. </w:t>
      </w:r>
      <w:r w:rsidR="007321F6" w:rsidRPr="001C3730">
        <w:rPr>
          <w:rFonts w:ascii="Times New Roman" w:hAnsi="Times New Roman"/>
          <w:sz w:val="20"/>
          <w:szCs w:val="20"/>
          <w:lang w:val="bg-BG" w:eastAsia="bg-BG"/>
        </w:rPr>
        <w:t>„</w:t>
      </w:r>
      <w:r w:rsidRPr="001C3730">
        <w:rPr>
          <w:rFonts w:ascii="Times New Roman" w:hAnsi="Times New Roman"/>
          <w:sz w:val="20"/>
          <w:szCs w:val="20"/>
          <w:lang w:val="bg-BG" w:eastAsia="bg-BG"/>
        </w:rPr>
        <w:t>ECVAM and new technologies for toxicity testing.</w:t>
      </w:r>
      <w:r w:rsidR="007321F6" w:rsidRPr="001C3730">
        <w:rPr>
          <w:rFonts w:ascii="Times New Roman" w:hAnsi="Times New Roman"/>
          <w:sz w:val="20"/>
          <w:szCs w:val="20"/>
          <w:lang w:val="bg-BG" w:eastAsia="bg-BG"/>
        </w:rPr>
        <w:t>”</w:t>
      </w:r>
      <w:r w:rsidRPr="001C3730">
        <w:rPr>
          <w:rFonts w:ascii="Times New Roman" w:hAnsi="Times New Roman"/>
          <w:sz w:val="20"/>
          <w:szCs w:val="20"/>
          <w:lang w:val="bg-BG" w:eastAsia="bg-BG"/>
        </w:rPr>
        <w:t xml:space="preserve"> In </w:t>
      </w:r>
      <w:r w:rsidRPr="001C3730">
        <w:rPr>
          <w:rFonts w:ascii="Times New Roman" w:hAnsi="Times New Roman"/>
          <w:i/>
          <w:iCs/>
          <w:sz w:val="20"/>
          <w:szCs w:val="20"/>
          <w:lang w:val="bg-BG" w:eastAsia="bg-BG"/>
        </w:rPr>
        <w:t>New Technologies for Toxicity Testing</w:t>
      </w:r>
      <w:r w:rsidRPr="001C3730">
        <w:rPr>
          <w:rFonts w:ascii="Times New Roman" w:hAnsi="Times New Roman"/>
          <w:sz w:val="20"/>
          <w:szCs w:val="20"/>
          <w:lang w:val="bg-BG" w:eastAsia="bg-BG"/>
        </w:rPr>
        <w:t>, pp. 154-180. Springer US, 2012.</w:t>
      </w:r>
    </w:p>
    <w:p w:rsidR="001C3730" w:rsidRPr="001C3730" w:rsidRDefault="001C3730" w:rsidP="002A419B">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rPr>
        <w:t>Darlenski R, Fluhr JW. Influence of skin type, race, sex, and anatomic location on epidermal barrier function. Clinics in dermatology. 2012 May 1;30(3):269-73.</w:t>
      </w:r>
    </w:p>
    <w:p w:rsidR="00F47BDC" w:rsidRPr="001C3730" w:rsidRDefault="00F47BDC" w:rsidP="002A419B">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lang w:val="bg-BG" w:eastAsia="bg-BG"/>
        </w:rPr>
        <w:t xml:space="preserve">De Spirt, S., W. Stahl, and U. Heinrich. </w:t>
      </w:r>
      <w:r w:rsidR="007321F6" w:rsidRPr="001C3730">
        <w:rPr>
          <w:rFonts w:ascii="Times New Roman" w:hAnsi="Times New Roman"/>
          <w:sz w:val="20"/>
          <w:szCs w:val="20"/>
          <w:lang w:val="bg-BG" w:eastAsia="bg-BG"/>
        </w:rPr>
        <w:t>„</w:t>
      </w:r>
      <w:r w:rsidRPr="001C3730">
        <w:rPr>
          <w:rFonts w:ascii="Times New Roman" w:hAnsi="Times New Roman"/>
          <w:sz w:val="20"/>
          <w:szCs w:val="20"/>
          <w:lang w:val="bg-BG" w:eastAsia="bg-BG"/>
        </w:rPr>
        <w:t>Effect of flaxseed-and borage oil ingestion on skin conditions.</w:t>
      </w:r>
      <w:r w:rsidR="007321F6" w:rsidRPr="001C3730">
        <w:rPr>
          <w:rFonts w:ascii="Times New Roman" w:hAnsi="Times New Roman"/>
          <w:sz w:val="20"/>
          <w:szCs w:val="20"/>
          <w:lang w:val="bg-BG" w:eastAsia="bg-BG"/>
        </w:rPr>
        <w:t>”</w:t>
      </w:r>
      <w:r w:rsidRPr="001C3730">
        <w:rPr>
          <w:rFonts w:ascii="Times New Roman" w:hAnsi="Times New Roman"/>
          <w:sz w:val="20"/>
          <w:szCs w:val="20"/>
          <w:lang w:val="bg-BG" w:eastAsia="bg-BG"/>
        </w:rPr>
        <w:t xml:space="preserve"> In </w:t>
      </w:r>
      <w:r w:rsidRPr="001C3730">
        <w:rPr>
          <w:rFonts w:ascii="Times New Roman" w:hAnsi="Times New Roman"/>
          <w:i/>
          <w:iCs/>
          <w:sz w:val="20"/>
          <w:szCs w:val="20"/>
          <w:lang w:val="bg-BG" w:eastAsia="bg-BG"/>
        </w:rPr>
        <w:t>Handbook of diet, nutrition and the skin</w:t>
      </w:r>
      <w:r w:rsidRPr="001C3730">
        <w:rPr>
          <w:rFonts w:ascii="Times New Roman" w:hAnsi="Times New Roman"/>
          <w:sz w:val="20"/>
          <w:szCs w:val="20"/>
          <w:lang w:val="bg-BG" w:eastAsia="bg-BG"/>
        </w:rPr>
        <w:t>, pp. 232-242. Wageningen Academic Publishers, 2012.</w:t>
      </w:r>
    </w:p>
    <w:p w:rsidR="001C3730" w:rsidRPr="001C3730" w:rsidRDefault="001C3730" w:rsidP="002A419B">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rPr>
        <w:t>Garcia Bartels N, Massoudy L, Scheufele R, Dietz E, Proquitté H, Wauer R, Bertin C, Serrano J, Blume</w:t>
      </w:r>
      <w:r w:rsidRPr="001C3730">
        <w:rPr>
          <w:rFonts w:ascii="Cambria Math" w:hAnsi="Cambria Math" w:cs="Cambria Math"/>
          <w:sz w:val="20"/>
          <w:szCs w:val="20"/>
        </w:rPr>
        <w:t>‐</w:t>
      </w:r>
      <w:r w:rsidRPr="001C3730">
        <w:rPr>
          <w:rFonts w:ascii="Times New Roman" w:hAnsi="Times New Roman"/>
          <w:sz w:val="20"/>
          <w:szCs w:val="20"/>
        </w:rPr>
        <w:t>Peytavi U. Standardized diaper care regimen: a prospective, randomized pilot study on skin barrier function and epidermal IL</w:t>
      </w:r>
      <w:r w:rsidRPr="001C3730">
        <w:rPr>
          <w:rFonts w:ascii="Cambria Math" w:hAnsi="Cambria Math" w:cs="Cambria Math"/>
          <w:sz w:val="20"/>
          <w:szCs w:val="20"/>
        </w:rPr>
        <w:t>‐</w:t>
      </w:r>
      <w:r w:rsidRPr="001C3730">
        <w:rPr>
          <w:rFonts w:ascii="Times New Roman" w:hAnsi="Times New Roman"/>
          <w:sz w:val="20"/>
          <w:szCs w:val="20"/>
        </w:rPr>
        <w:t>1α in newborns. Pediatric dermatology. 2012 May 1;29(3):270-6.</w:t>
      </w:r>
    </w:p>
    <w:p w:rsidR="001C3730" w:rsidRPr="001C3730" w:rsidRDefault="001C3730" w:rsidP="002A419B">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rPr>
        <w:t xml:space="preserve">Gosenca, Mirjam, M. Gašperlin, and Julijana Kristl. "Iritativni kontaktni dermatitis: od mehanizmov do vrednotenja iritantov." </w:t>
      </w:r>
      <w:r w:rsidRPr="001C3730">
        <w:rPr>
          <w:rFonts w:ascii="Times New Roman" w:hAnsi="Times New Roman"/>
          <w:i/>
          <w:iCs/>
          <w:sz w:val="20"/>
          <w:szCs w:val="20"/>
        </w:rPr>
        <w:t>Strokovno Glasilo Slovenske Farmacije• Pharmaceutical Journal Of Slovenia</w:t>
      </w:r>
      <w:r w:rsidRPr="001C3730">
        <w:rPr>
          <w:rFonts w:ascii="Times New Roman" w:hAnsi="Times New Roman"/>
          <w:sz w:val="20"/>
          <w:szCs w:val="20"/>
        </w:rPr>
        <w:t xml:space="preserve"> 63 (2012): 145.</w:t>
      </w:r>
    </w:p>
    <w:p w:rsidR="001C3730" w:rsidRPr="001C3730" w:rsidRDefault="001C3730" w:rsidP="002A419B">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rPr>
        <w:t>Hinwood, Andrea, Jane Heyworth, Helen Tanner, and Clinton Mccullough. "Recreational use of acidic pit lakes—human health considerations for post closure planning." (2012).</w:t>
      </w:r>
    </w:p>
    <w:p w:rsidR="001C3730" w:rsidRPr="001C3730" w:rsidRDefault="001C3730" w:rsidP="002A419B">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rPr>
        <w:t>Hoffmann S, Hartung T, Basketter D. 3 Toward an evidence-based dermatotoxicology. Dermatotoxicology. 2012 Sep 27:21.</w:t>
      </w:r>
    </w:p>
    <w:p w:rsidR="001C3730" w:rsidRPr="001C3730" w:rsidRDefault="001C3730" w:rsidP="002A419B">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rPr>
        <w:t xml:space="preserve">Hyun-Gon KI, Kil-Soo KI, Tae-Ho OH. Anti-Inflammatory Effects of Poly-γ-Glutamic Acid on DNCB-Induced Allergic Contact Dermatitis in Dogs. </w:t>
      </w:r>
      <w:r w:rsidRPr="001C3730">
        <w:rPr>
          <w:rFonts w:ascii="Malgun Gothic" w:eastAsia="Malgun Gothic" w:hAnsi="Malgun Gothic" w:cs="Malgun Gothic" w:hint="eastAsia"/>
          <w:sz w:val="20"/>
          <w:szCs w:val="20"/>
        </w:rPr>
        <w:t>한국임상수의학회지</w:t>
      </w:r>
      <w:r w:rsidRPr="001C3730">
        <w:rPr>
          <w:rFonts w:ascii="Times New Roman" w:hAnsi="Times New Roman"/>
          <w:sz w:val="20"/>
          <w:szCs w:val="20"/>
        </w:rPr>
        <w:t>. 2012 Aug;29(4):283-96.</w:t>
      </w:r>
    </w:p>
    <w:p w:rsidR="00F47BDC" w:rsidRPr="001C3730" w:rsidRDefault="00F47BDC" w:rsidP="002A419B">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lang w:val="bg-BG" w:eastAsia="bg-BG"/>
        </w:rPr>
        <w:t xml:space="preserve">Kezic, Sanja. </w:t>
      </w:r>
      <w:r w:rsidR="007321F6" w:rsidRPr="001C3730">
        <w:rPr>
          <w:rFonts w:ascii="Times New Roman" w:hAnsi="Times New Roman"/>
          <w:sz w:val="20"/>
          <w:szCs w:val="20"/>
          <w:lang w:val="bg-BG" w:eastAsia="bg-BG"/>
        </w:rPr>
        <w:t>„</w:t>
      </w:r>
      <w:r w:rsidRPr="001C3730">
        <w:rPr>
          <w:rFonts w:ascii="Times New Roman" w:hAnsi="Times New Roman"/>
          <w:sz w:val="20"/>
          <w:szCs w:val="20"/>
          <w:lang w:val="bg-BG" w:eastAsia="bg-BG"/>
        </w:rPr>
        <w:t>Genetic Identification of Individuals with Increased Risk of Developing Occupational Skin Diseases.</w:t>
      </w:r>
      <w:r w:rsidR="007321F6" w:rsidRPr="001C3730">
        <w:rPr>
          <w:rFonts w:ascii="Times New Roman" w:hAnsi="Times New Roman"/>
          <w:sz w:val="20"/>
          <w:szCs w:val="20"/>
          <w:lang w:val="bg-BG" w:eastAsia="bg-BG"/>
        </w:rPr>
        <w:t>”</w:t>
      </w:r>
      <w:r w:rsidRPr="001C3730">
        <w:rPr>
          <w:rFonts w:ascii="Times New Roman" w:hAnsi="Times New Roman"/>
          <w:sz w:val="20"/>
          <w:szCs w:val="20"/>
          <w:lang w:val="bg-BG" w:eastAsia="bg-BG"/>
        </w:rPr>
        <w:t xml:space="preserve"> </w:t>
      </w:r>
      <w:r w:rsidRPr="001C3730">
        <w:rPr>
          <w:rFonts w:ascii="Times New Roman" w:hAnsi="Times New Roman"/>
          <w:i/>
          <w:iCs/>
          <w:sz w:val="20"/>
          <w:szCs w:val="20"/>
          <w:lang w:val="bg-BG" w:eastAsia="bg-BG"/>
        </w:rPr>
        <w:t>Kanerva</w:t>
      </w:r>
      <w:r w:rsidR="007321F6" w:rsidRPr="001C3730">
        <w:rPr>
          <w:rFonts w:ascii="Times New Roman" w:hAnsi="Times New Roman"/>
          <w:i/>
          <w:iCs/>
          <w:sz w:val="20"/>
          <w:szCs w:val="20"/>
          <w:lang w:val="bg-BG" w:eastAsia="bg-BG"/>
        </w:rPr>
        <w:t>’</w:t>
      </w:r>
      <w:r w:rsidRPr="001C3730">
        <w:rPr>
          <w:rFonts w:ascii="Times New Roman" w:hAnsi="Times New Roman"/>
          <w:i/>
          <w:iCs/>
          <w:sz w:val="20"/>
          <w:szCs w:val="20"/>
          <w:lang w:val="bg-BG" w:eastAsia="bg-BG"/>
        </w:rPr>
        <w:t>s Occupational Dermatology</w:t>
      </w:r>
      <w:r w:rsidRPr="001C3730">
        <w:rPr>
          <w:rFonts w:ascii="Times New Roman" w:hAnsi="Times New Roman"/>
          <w:sz w:val="20"/>
          <w:szCs w:val="20"/>
          <w:lang w:val="bg-BG" w:eastAsia="bg-BG"/>
        </w:rPr>
        <w:t xml:space="preserve"> (2012): 1169-1175.</w:t>
      </w:r>
    </w:p>
    <w:p w:rsidR="001C3730" w:rsidRPr="001C3730" w:rsidRDefault="001C3730" w:rsidP="001C3730">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rPr>
        <w:t>Kieć-Świerczyńska M, Chomiczewska D, Kręcisz B. 3. CZYNNIKI PRZYCZYNOWE CHORÓB ZAWODOWYCH SKÓRY. Publikacja współfinansowana przez Unię Europejską w ramach Europejskiego Funduszu Społecznego, przygotowana w trakcie realizacji programu „Opracowanie kompleksowych programów profilaktycznych” Numer projektu: POKL/Profil/2008–2013/zadanie 3.:15.</w:t>
      </w:r>
    </w:p>
    <w:p w:rsidR="00D27FA5" w:rsidRPr="001C3730" w:rsidRDefault="00D27FA5" w:rsidP="002A419B">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lang w:val="bg-BG" w:eastAsia="bg-BG"/>
        </w:rPr>
        <w:t xml:space="preserve">Piérard, Gérald E., Philippe Paquet, Lorine Preudhomme, Fanchon Noël, and Pascale Quatresooz. </w:t>
      </w:r>
      <w:r w:rsidR="007321F6" w:rsidRPr="001C3730">
        <w:rPr>
          <w:rFonts w:ascii="Times New Roman" w:hAnsi="Times New Roman"/>
          <w:sz w:val="20"/>
          <w:szCs w:val="20"/>
          <w:lang w:val="bg-BG" w:eastAsia="bg-BG"/>
        </w:rPr>
        <w:t>„</w:t>
      </w:r>
      <w:r w:rsidRPr="001C3730">
        <w:rPr>
          <w:rFonts w:ascii="Times New Roman" w:hAnsi="Times New Roman"/>
          <w:sz w:val="20"/>
          <w:szCs w:val="20"/>
          <w:lang w:val="bg-BG" w:eastAsia="bg-BG"/>
        </w:rPr>
        <w:t>Skin bioengineering.</w:t>
      </w:r>
      <w:r w:rsidR="007321F6" w:rsidRPr="001C3730">
        <w:rPr>
          <w:rFonts w:ascii="Times New Roman" w:hAnsi="Times New Roman"/>
          <w:sz w:val="20"/>
          <w:szCs w:val="20"/>
          <w:lang w:val="bg-BG" w:eastAsia="bg-BG"/>
        </w:rPr>
        <w:t>”</w:t>
      </w:r>
      <w:r w:rsidRPr="001C3730">
        <w:rPr>
          <w:rFonts w:ascii="Times New Roman" w:hAnsi="Times New Roman"/>
          <w:sz w:val="20"/>
          <w:szCs w:val="20"/>
          <w:lang w:val="bg-BG" w:eastAsia="bg-BG"/>
        </w:rPr>
        <w:t xml:space="preserve"> </w:t>
      </w:r>
      <w:r w:rsidRPr="001C3730">
        <w:rPr>
          <w:rFonts w:ascii="Times New Roman" w:hAnsi="Times New Roman"/>
          <w:i/>
          <w:iCs/>
          <w:sz w:val="20"/>
          <w:szCs w:val="20"/>
          <w:lang w:val="bg-BG" w:eastAsia="bg-BG"/>
        </w:rPr>
        <w:t>Kanerva</w:t>
      </w:r>
      <w:r w:rsidR="007321F6" w:rsidRPr="001C3730">
        <w:rPr>
          <w:rFonts w:ascii="Times New Roman" w:hAnsi="Times New Roman"/>
          <w:i/>
          <w:iCs/>
          <w:sz w:val="20"/>
          <w:szCs w:val="20"/>
          <w:lang w:val="bg-BG" w:eastAsia="bg-BG"/>
        </w:rPr>
        <w:t>’</w:t>
      </w:r>
      <w:r w:rsidRPr="001C3730">
        <w:rPr>
          <w:rFonts w:ascii="Times New Roman" w:hAnsi="Times New Roman"/>
          <w:i/>
          <w:iCs/>
          <w:sz w:val="20"/>
          <w:szCs w:val="20"/>
          <w:lang w:val="bg-BG" w:eastAsia="bg-BG"/>
        </w:rPr>
        <w:t>s Occupational Dermatology</w:t>
      </w:r>
      <w:r w:rsidRPr="001C3730">
        <w:rPr>
          <w:rFonts w:ascii="Times New Roman" w:hAnsi="Times New Roman"/>
          <w:sz w:val="20"/>
          <w:szCs w:val="20"/>
          <w:lang w:val="bg-BG" w:eastAsia="bg-BG"/>
        </w:rPr>
        <w:t xml:space="preserve"> (2012): 991-1001.</w:t>
      </w:r>
    </w:p>
    <w:p w:rsidR="001C3730" w:rsidRPr="001C3730" w:rsidRDefault="001C3730" w:rsidP="002A419B">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rPr>
        <w:t>Proksch E, Brasch J. Abnormal epidermal barrier in the pathogenesis of contact dermatitis. Clinics in dermatology. 2012 May 1;30(3):335-44.</w:t>
      </w:r>
    </w:p>
    <w:p w:rsidR="001C3730" w:rsidRPr="001C3730" w:rsidRDefault="001C3730" w:rsidP="002A419B">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rPr>
        <w:t>Puri R, Jain S. Ethogel topical formulation for increasing the local bioavailability of 5-fluorouracil: a mechanistic study. Anti-cancer drugs. 2012 Oct 1;23(9):923-34.</w:t>
      </w:r>
    </w:p>
    <w:p w:rsidR="001C3730" w:rsidRPr="001C3730" w:rsidRDefault="001C3730" w:rsidP="002A419B">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rPr>
        <w:t>Sarcon A, Sivamani RK, Zhai H, Pelosi A, Berardesca E, Maibach HI. Tests for sensitive skin. Dermatotoxicology. 2012 Sep 27:414.</w:t>
      </w:r>
    </w:p>
    <w:p w:rsidR="004135FB" w:rsidRPr="004135FB" w:rsidRDefault="004135FB" w:rsidP="002A419B">
      <w:pPr>
        <w:pStyle w:val="ListParagraph"/>
        <w:numPr>
          <w:ilvl w:val="0"/>
          <w:numId w:val="77"/>
        </w:numPr>
        <w:rPr>
          <w:rFonts w:ascii="Times New Roman" w:hAnsi="Times New Roman"/>
          <w:color w:val="C0504D" w:themeColor="accent2"/>
          <w:sz w:val="18"/>
          <w:szCs w:val="20"/>
          <w:lang w:val="bg-BG" w:eastAsia="bg-BG"/>
        </w:rPr>
      </w:pPr>
      <w:r w:rsidRPr="004135FB">
        <w:rPr>
          <w:rFonts w:ascii="Times New Roman" w:hAnsi="Times New Roman"/>
          <w:color w:val="222222"/>
          <w:sz w:val="20"/>
        </w:rPr>
        <w:t>Kakeda M. Cytokines and Chemokines in Irritant Contact Dermatitis.2013</w:t>
      </w:r>
    </w:p>
    <w:p w:rsidR="004135FB" w:rsidRPr="004135FB" w:rsidRDefault="004135FB" w:rsidP="002A419B">
      <w:pPr>
        <w:pStyle w:val="ListParagraph"/>
        <w:numPr>
          <w:ilvl w:val="0"/>
          <w:numId w:val="77"/>
        </w:numPr>
        <w:rPr>
          <w:rFonts w:ascii="Times New Roman" w:hAnsi="Times New Roman"/>
          <w:color w:val="C0504D" w:themeColor="accent2"/>
          <w:sz w:val="18"/>
          <w:szCs w:val="20"/>
          <w:lang w:val="bg-BG" w:eastAsia="bg-BG"/>
        </w:rPr>
      </w:pPr>
      <w:r w:rsidRPr="004135FB">
        <w:rPr>
          <w:rFonts w:ascii="Times New Roman" w:hAnsi="Times New Roman"/>
          <w:color w:val="222222"/>
          <w:sz w:val="20"/>
        </w:rPr>
        <w:t xml:space="preserve">Lee HY, Stieger M, Yawalkar N, Kakeda M. Cytokines and chemokines in irritant contact dermatitis. Mediators of inflammation. 2013;2013. </w:t>
      </w:r>
    </w:p>
    <w:p w:rsidR="004135FB" w:rsidRPr="004135FB" w:rsidRDefault="004135FB" w:rsidP="002A419B">
      <w:pPr>
        <w:pStyle w:val="ListParagraph"/>
        <w:numPr>
          <w:ilvl w:val="0"/>
          <w:numId w:val="77"/>
        </w:numPr>
        <w:rPr>
          <w:rFonts w:ascii="Times New Roman" w:hAnsi="Times New Roman"/>
          <w:color w:val="C0504D" w:themeColor="accent2"/>
          <w:sz w:val="18"/>
          <w:szCs w:val="20"/>
          <w:lang w:val="bg-BG" w:eastAsia="bg-BG"/>
        </w:rPr>
      </w:pPr>
      <w:r w:rsidRPr="004135FB">
        <w:rPr>
          <w:rFonts w:ascii="Times New Roman" w:hAnsi="Times New Roman"/>
          <w:color w:val="222222"/>
          <w:sz w:val="20"/>
        </w:rPr>
        <w:t>Plessis JD, Stefaniak A, Eloff F, John S, Agner T, Chou TC, Nixon R, Steiner M, Franken A, Kudla I, Holness L. International guidelines for the in vivo assessment of skin properties in non</w:t>
      </w:r>
      <w:r w:rsidRPr="004135FB">
        <w:rPr>
          <w:rFonts w:ascii="Cambria Math" w:hAnsi="Cambria Math" w:cs="Cambria Math"/>
          <w:color w:val="222222"/>
          <w:sz w:val="20"/>
        </w:rPr>
        <w:t>‐</w:t>
      </w:r>
      <w:r w:rsidRPr="004135FB">
        <w:rPr>
          <w:rFonts w:ascii="Times New Roman" w:hAnsi="Times New Roman"/>
          <w:color w:val="222222"/>
          <w:sz w:val="20"/>
        </w:rPr>
        <w:t>clinical settings: Part 2. transepidermal water loss and skin hydration. Skin Research and Technology. 2013 Aug 1;19(3):265-78.</w:t>
      </w:r>
    </w:p>
    <w:p w:rsidR="004135FB" w:rsidRPr="004135FB" w:rsidRDefault="004135FB" w:rsidP="002A419B">
      <w:pPr>
        <w:pStyle w:val="ListParagraph"/>
        <w:numPr>
          <w:ilvl w:val="0"/>
          <w:numId w:val="77"/>
        </w:numPr>
        <w:rPr>
          <w:rFonts w:ascii="Times New Roman" w:hAnsi="Times New Roman"/>
          <w:color w:val="C0504D" w:themeColor="accent2"/>
          <w:sz w:val="18"/>
          <w:szCs w:val="20"/>
          <w:lang w:val="bg-BG" w:eastAsia="bg-BG"/>
        </w:rPr>
      </w:pPr>
      <w:r w:rsidRPr="004135FB">
        <w:rPr>
          <w:rFonts w:ascii="Times New Roman" w:hAnsi="Times New Roman"/>
          <w:color w:val="222222"/>
          <w:sz w:val="20"/>
        </w:rPr>
        <w:t>Poppe H, Poppe LM, Bröcker EB, Trautmann A. Do</w:t>
      </w:r>
      <w:r w:rsidRPr="004135FB">
        <w:rPr>
          <w:rFonts w:ascii="Cambria Math" w:hAnsi="Cambria Math" w:cs="Cambria Math"/>
          <w:color w:val="222222"/>
          <w:sz w:val="20"/>
        </w:rPr>
        <w:t>‐</w:t>
      </w:r>
      <w:r w:rsidRPr="004135FB">
        <w:rPr>
          <w:rFonts w:ascii="Times New Roman" w:hAnsi="Times New Roman"/>
          <w:color w:val="222222"/>
          <w:sz w:val="20"/>
        </w:rPr>
        <w:t>it</w:t>
      </w:r>
      <w:r w:rsidRPr="004135FB">
        <w:rPr>
          <w:rFonts w:ascii="Cambria Math" w:hAnsi="Cambria Math" w:cs="Cambria Math"/>
          <w:color w:val="222222"/>
          <w:sz w:val="20"/>
        </w:rPr>
        <w:t>‐</w:t>
      </w:r>
      <w:r w:rsidRPr="004135FB">
        <w:rPr>
          <w:rFonts w:ascii="Times New Roman" w:hAnsi="Times New Roman"/>
          <w:color w:val="222222"/>
          <w:sz w:val="20"/>
        </w:rPr>
        <w:t>yourself cement work: the main cause of severe irritant contact dermatitis requiring hospitalization. Contact dermatitis. 2013 Feb 1;68(2):111-5.</w:t>
      </w:r>
    </w:p>
    <w:p w:rsidR="004135FB" w:rsidRPr="004135FB" w:rsidRDefault="004135FB" w:rsidP="002A419B">
      <w:pPr>
        <w:pStyle w:val="ListParagraph"/>
        <w:numPr>
          <w:ilvl w:val="0"/>
          <w:numId w:val="77"/>
        </w:numPr>
        <w:rPr>
          <w:rFonts w:ascii="Times New Roman" w:hAnsi="Times New Roman"/>
          <w:color w:val="C0504D" w:themeColor="accent2"/>
          <w:sz w:val="18"/>
          <w:szCs w:val="20"/>
          <w:lang w:val="bg-BG" w:eastAsia="bg-BG"/>
        </w:rPr>
      </w:pPr>
      <w:r w:rsidRPr="004135FB">
        <w:rPr>
          <w:rFonts w:ascii="Times New Roman" w:hAnsi="Times New Roman"/>
          <w:color w:val="222222"/>
          <w:sz w:val="20"/>
        </w:rPr>
        <w:t>Strese H, Kuck M, Benken R, Fluhr JW, Schanzer S, Richter H, Meinke MC, Beuthan J, Benderoth C, Frankowski G, Sterry W. Influence of finishing textile materials on the reduction of skin irritations. Skin Research and Technology. 2013 Feb 1;19(1).</w:t>
      </w:r>
    </w:p>
    <w:p w:rsidR="004135FB" w:rsidRPr="004135FB" w:rsidRDefault="004135FB" w:rsidP="002A419B">
      <w:pPr>
        <w:pStyle w:val="ListParagraph"/>
        <w:numPr>
          <w:ilvl w:val="0"/>
          <w:numId w:val="77"/>
        </w:numPr>
        <w:rPr>
          <w:rFonts w:ascii="Times New Roman" w:hAnsi="Times New Roman"/>
          <w:color w:val="C0504D" w:themeColor="accent2"/>
          <w:sz w:val="18"/>
          <w:szCs w:val="20"/>
          <w:lang w:val="bg-BG" w:eastAsia="bg-BG"/>
        </w:rPr>
      </w:pPr>
      <w:r w:rsidRPr="004135FB">
        <w:rPr>
          <w:rFonts w:ascii="Times New Roman" w:hAnsi="Times New Roman"/>
          <w:color w:val="222222"/>
          <w:sz w:val="20"/>
        </w:rPr>
        <w:t>Szybiak J, Wiechula D. Skin diseases associated with the cosmetics use. Przeglad Dermatologiczny. 2013 Nov 1;100(6):392.</w:t>
      </w:r>
    </w:p>
    <w:p w:rsidR="00E87F9C" w:rsidRPr="00C30102" w:rsidRDefault="00D27FA5" w:rsidP="002A419B">
      <w:pPr>
        <w:pStyle w:val="ListParagraph"/>
        <w:numPr>
          <w:ilvl w:val="0"/>
          <w:numId w:val="77"/>
        </w:numPr>
        <w:rPr>
          <w:rFonts w:ascii="Times New Roman" w:hAnsi="Times New Roman"/>
          <w:sz w:val="20"/>
          <w:szCs w:val="20"/>
          <w:lang w:val="bg-BG" w:eastAsia="bg-BG"/>
        </w:rPr>
      </w:pPr>
      <w:r w:rsidRPr="00C30102">
        <w:rPr>
          <w:rFonts w:ascii="Times New Roman" w:hAnsi="Times New Roman"/>
          <w:sz w:val="20"/>
          <w:szCs w:val="20"/>
          <w:lang w:val="bg-BG" w:eastAsia="bg-BG"/>
        </w:rPr>
        <w:t xml:space="preserve">Brans, Richard, and Swen Malte John. </w:t>
      </w:r>
      <w:r w:rsidR="007321F6" w:rsidRPr="00C30102">
        <w:rPr>
          <w:rFonts w:ascii="Times New Roman" w:hAnsi="Times New Roman"/>
          <w:sz w:val="20"/>
          <w:szCs w:val="20"/>
          <w:lang w:val="bg-BG" w:eastAsia="bg-BG"/>
        </w:rPr>
        <w:t>„</w:t>
      </w:r>
      <w:r w:rsidRPr="00C30102">
        <w:rPr>
          <w:rFonts w:ascii="Times New Roman" w:hAnsi="Times New Roman"/>
          <w:sz w:val="20"/>
          <w:szCs w:val="20"/>
          <w:lang w:val="bg-BG" w:eastAsia="bg-BG"/>
        </w:rPr>
        <w:t>Hand Eczema.</w:t>
      </w:r>
      <w:r w:rsidR="007321F6" w:rsidRPr="00C30102">
        <w:rPr>
          <w:rFonts w:ascii="Times New Roman" w:hAnsi="Times New Roman"/>
          <w:sz w:val="20"/>
          <w:szCs w:val="20"/>
          <w:lang w:val="bg-BG" w:eastAsia="bg-BG"/>
        </w:rPr>
        <w:t>”</w:t>
      </w:r>
      <w:r w:rsidRPr="00C30102">
        <w:rPr>
          <w:rFonts w:ascii="Times New Roman" w:hAnsi="Times New Roman"/>
          <w:sz w:val="20"/>
          <w:szCs w:val="20"/>
          <w:lang w:val="bg-BG" w:eastAsia="bg-BG"/>
        </w:rPr>
        <w:t xml:space="preserve"> In </w:t>
      </w:r>
      <w:r w:rsidRPr="00C30102">
        <w:rPr>
          <w:rFonts w:ascii="Times New Roman" w:hAnsi="Times New Roman"/>
          <w:i/>
          <w:iCs/>
          <w:sz w:val="20"/>
          <w:szCs w:val="20"/>
          <w:lang w:val="bg-BG" w:eastAsia="bg-BG"/>
        </w:rPr>
        <w:t>Filaggrin</w:t>
      </w:r>
      <w:r w:rsidRPr="00C30102">
        <w:rPr>
          <w:rFonts w:ascii="Times New Roman" w:hAnsi="Times New Roman"/>
          <w:sz w:val="20"/>
          <w:szCs w:val="20"/>
          <w:lang w:val="bg-BG" w:eastAsia="bg-BG"/>
        </w:rPr>
        <w:t>, pp. 263-271. Springer Berlin Heidelberg, 2014.</w:t>
      </w:r>
    </w:p>
    <w:p w:rsidR="00C30102" w:rsidRPr="00C30102" w:rsidRDefault="00C30102" w:rsidP="002A419B">
      <w:pPr>
        <w:pStyle w:val="ListParagraph"/>
        <w:numPr>
          <w:ilvl w:val="0"/>
          <w:numId w:val="77"/>
        </w:numPr>
        <w:rPr>
          <w:rFonts w:ascii="Times New Roman" w:hAnsi="Times New Roman"/>
          <w:color w:val="C0504D" w:themeColor="accent2"/>
          <w:sz w:val="20"/>
          <w:szCs w:val="20"/>
          <w:lang w:val="bg-BG" w:eastAsia="bg-BG"/>
        </w:rPr>
      </w:pPr>
      <w:r w:rsidRPr="00C30102">
        <w:rPr>
          <w:rFonts w:ascii="Times New Roman" w:hAnsi="Times New Roman"/>
          <w:color w:val="222222"/>
          <w:sz w:val="20"/>
          <w:szCs w:val="20"/>
        </w:rPr>
        <w:t>Cheong KA, Noh M, Kim CH, Lee AY. S100B as a potential biomarker for the detection of cytotoxicity of melanocytes. Experimental dermatology. 2014 Mar 1;23(3):165-71.</w:t>
      </w:r>
    </w:p>
    <w:p w:rsidR="00C30102" w:rsidRPr="00C30102" w:rsidRDefault="00C30102" w:rsidP="002A419B">
      <w:pPr>
        <w:pStyle w:val="ListParagraph"/>
        <w:numPr>
          <w:ilvl w:val="0"/>
          <w:numId w:val="77"/>
        </w:numPr>
        <w:rPr>
          <w:rFonts w:ascii="Times New Roman" w:hAnsi="Times New Roman"/>
          <w:color w:val="C0504D" w:themeColor="accent2"/>
          <w:sz w:val="20"/>
          <w:szCs w:val="20"/>
          <w:lang w:val="bg-BG" w:eastAsia="bg-BG"/>
        </w:rPr>
      </w:pPr>
      <w:r w:rsidRPr="00C30102">
        <w:rPr>
          <w:rFonts w:ascii="Times New Roman" w:hAnsi="Times New Roman"/>
          <w:color w:val="222222"/>
          <w:sz w:val="20"/>
          <w:szCs w:val="20"/>
        </w:rPr>
        <w:t>Choi YY, Kim MH, Lee JY, Hong J, Kim SH, Yang WM. Topical application of Kochia scoparia inhibits the development of contact dermatitis in mice. Journal of ethnopharmacology. 2014 Jun 11;154(2):380-5.</w:t>
      </w:r>
    </w:p>
    <w:p w:rsidR="00C30102" w:rsidRPr="00C30102" w:rsidRDefault="00C30102" w:rsidP="002A419B">
      <w:pPr>
        <w:pStyle w:val="ListParagraph"/>
        <w:numPr>
          <w:ilvl w:val="0"/>
          <w:numId w:val="77"/>
        </w:numPr>
        <w:rPr>
          <w:rFonts w:ascii="Times New Roman" w:hAnsi="Times New Roman"/>
          <w:color w:val="C0504D" w:themeColor="accent2"/>
          <w:sz w:val="20"/>
          <w:szCs w:val="20"/>
          <w:lang w:val="bg-BG" w:eastAsia="bg-BG"/>
        </w:rPr>
      </w:pPr>
      <w:r w:rsidRPr="00C30102">
        <w:rPr>
          <w:rFonts w:ascii="Times New Roman" w:hAnsi="Times New Roman"/>
          <w:color w:val="222222"/>
          <w:sz w:val="20"/>
          <w:szCs w:val="20"/>
        </w:rPr>
        <w:t>Corazza M, Minghetti S, Bianchi A, Virgili A, Borghi A. Barrier creams: facts and controversies. Dermatitis. 2014 Nov 1;25(6):327-33.</w:t>
      </w:r>
    </w:p>
    <w:p w:rsidR="00C30102" w:rsidRPr="00C30102" w:rsidRDefault="00C30102" w:rsidP="002A419B">
      <w:pPr>
        <w:pStyle w:val="ListParagraph"/>
        <w:numPr>
          <w:ilvl w:val="0"/>
          <w:numId w:val="77"/>
        </w:numPr>
        <w:rPr>
          <w:rFonts w:ascii="Times New Roman" w:hAnsi="Times New Roman"/>
          <w:color w:val="C0504D" w:themeColor="accent2"/>
          <w:sz w:val="20"/>
          <w:szCs w:val="20"/>
          <w:lang w:val="bg-BG" w:eastAsia="bg-BG"/>
        </w:rPr>
      </w:pPr>
      <w:r w:rsidRPr="00C30102">
        <w:rPr>
          <w:rFonts w:ascii="Times New Roman" w:hAnsi="Times New Roman"/>
          <w:color w:val="222222"/>
          <w:sz w:val="20"/>
          <w:szCs w:val="20"/>
        </w:rPr>
        <w:t xml:space="preserve">Dong-Kyu OH, Tae-Ho OH. Anti-inflammatory Effects of Aroma Oil Complex on DNCB-Induced Allergic Contact Dermatitis in Dogs. </w:t>
      </w:r>
      <w:r w:rsidRPr="00C30102">
        <w:rPr>
          <w:rFonts w:ascii="Malgun Gothic" w:eastAsia="Malgun Gothic" w:hAnsi="Malgun Gothic" w:cs="Malgun Gothic" w:hint="eastAsia"/>
          <w:color w:val="222222"/>
          <w:sz w:val="20"/>
          <w:szCs w:val="20"/>
        </w:rPr>
        <w:t>한국임상수의학회지</w:t>
      </w:r>
      <w:r w:rsidRPr="00C30102">
        <w:rPr>
          <w:rFonts w:ascii="Times New Roman" w:hAnsi="Times New Roman"/>
          <w:color w:val="222222"/>
          <w:sz w:val="20"/>
          <w:szCs w:val="20"/>
        </w:rPr>
        <w:t>. 2014 Jun;31(3):180-93. Eberting CL. Irritant Contact Dermatitis: Mechanisms to Repair. J Clin Exp Dermatol Res. 2014;5(246):2.</w:t>
      </w:r>
    </w:p>
    <w:p w:rsidR="00C30102" w:rsidRPr="00C30102" w:rsidRDefault="00C30102" w:rsidP="002A419B">
      <w:pPr>
        <w:pStyle w:val="ListParagraph"/>
        <w:numPr>
          <w:ilvl w:val="0"/>
          <w:numId w:val="77"/>
        </w:numPr>
        <w:rPr>
          <w:rFonts w:ascii="Times New Roman" w:hAnsi="Times New Roman"/>
          <w:color w:val="C0504D" w:themeColor="accent2"/>
          <w:sz w:val="20"/>
          <w:szCs w:val="20"/>
          <w:lang w:val="bg-BG" w:eastAsia="bg-BG"/>
        </w:rPr>
      </w:pPr>
      <w:r w:rsidRPr="00C30102">
        <w:rPr>
          <w:rFonts w:ascii="Times New Roman" w:hAnsi="Times New Roman"/>
          <w:color w:val="222222"/>
          <w:sz w:val="20"/>
          <w:szCs w:val="20"/>
        </w:rPr>
        <w:t>Marepally S, Boakye CH, Patel AR, Godugu C, Doddapaneni R, Desai PR, Singh M. Topical administration of dual siRNAs using fusogenic lipid nanoparticles for treating psoriatic-like plaques. Nanomedicine. 2014;9(14):2157-74.</w:t>
      </w:r>
    </w:p>
    <w:p w:rsidR="00C30102" w:rsidRPr="00C30102" w:rsidRDefault="00C30102" w:rsidP="002A419B">
      <w:pPr>
        <w:pStyle w:val="ListParagraph"/>
        <w:numPr>
          <w:ilvl w:val="0"/>
          <w:numId w:val="77"/>
        </w:numPr>
        <w:rPr>
          <w:rFonts w:ascii="Times New Roman" w:hAnsi="Times New Roman"/>
          <w:color w:val="C0504D" w:themeColor="accent2"/>
          <w:sz w:val="20"/>
          <w:szCs w:val="20"/>
          <w:lang w:val="bg-BG" w:eastAsia="bg-BG"/>
        </w:rPr>
      </w:pPr>
      <w:r w:rsidRPr="00C30102">
        <w:rPr>
          <w:rFonts w:ascii="Times New Roman" w:hAnsi="Times New Roman"/>
          <w:color w:val="222222"/>
          <w:sz w:val="20"/>
          <w:szCs w:val="20"/>
        </w:rPr>
        <w:t>Morganti P, Del Ciotto P, Carezzi F, Guarneri F, Yeo YJ. Skin lightening efficacy of new formulations enhanced by chitin nanoparticles delivery system. Note I. J. Appl. Cosmetol. 2014 Jan;32:57-71.</w:t>
      </w:r>
    </w:p>
    <w:p w:rsidR="00C30102" w:rsidRPr="00C30102" w:rsidRDefault="00C30102" w:rsidP="00C30102">
      <w:pPr>
        <w:pStyle w:val="ListParagraph"/>
        <w:numPr>
          <w:ilvl w:val="0"/>
          <w:numId w:val="77"/>
        </w:numPr>
        <w:rPr>
          <w:rFonts w:ascii="Times New Roman" w:hAnsi="Times New Roman"/>
          <w:color w:val="C0504D" w:themeColor="accent2"/>
          <w:sz w:val="20"/>
          <w:szCs w:val="20"/>
          <w:lang w:val="bg-BG" w:eastAsia="bg-BG"/>
        </w:rPr>
      </w:pPr>
      <w:r w:rsidRPr="00C30102">
        <w:rPr>
          <w:rFonts w:ascii="Times New Roman" w:hAnsi="Times New Roman"/>
          <w:color w:val="222222"/>
          <w:sz w:val="20"/>
          <w:szCs w:val="20"/>
        </w:rPr>
        <w:t>Shima Rasouli et al. "Study of Interleukin-1 and Keratinocyte Growth Factor/Fibroblast Growth Factor-7 Gene Expression in Skin Experimental Irritant Contact Dermatitis Mouse Model Treated with Aqueous Extract of Trachyspermum copticum (L.) Link Dried Seeds." PhD diss., Shahid Beheshti University of Medical Sciences, 2014.</w:t>
      </w:r>
    </w:p>
    <w:p w:rsidR="00C30102" w:rsidRPr="00C30102" w:rsidRDefault="00C30102" w:rsidP="002A419B">
      <w:pPr>
        <w:pStyle w:val="ListParagraph"/>
        <w:numPr>
          <w:ilvl w:val="0"/>
          <w:numId w:val="77"/>
        </w:numPr>
        <w:rPr>
          <w:rFonts w:ascii="Times New Roman" w:hAnsi="Times New Roman"/>
          <w:color w:val="C0504D" w:themeColor="accent2"/>
          <w:sz w:val="20"/>
          <w:szCs w:val="20"/>
          <w:lang w:val="bg-BG" w:eastAsia="bg-BG"/>
        </w:rPr>
      </w:pPr>
      <w:r w:rsidRPr="00C30102">
        <w:rPr>
          <w:rFonts w:ascii="Times New Roman" w:hAnsi="Times New Roman"/>
          <w:color w:val="222222"/>
          <w:sz w:val="20"/>
          <w:szCs w:val="20"/>
        </w:rPr>
        <w:t>Tan CH, Rasool S, Johnston GA. Contact dermatitis: allergic and irritant. Clinics in dermatology. 2014 Jan 1;32(1):116-24.</w:t>
      </w:r>
    </w:p>
    <w:p w:rsidR="003B36B2" w:rsidRPr="00C30102" w:rsidRDefault="003B36B2" w:rsidP="002A419B">
      <w:pPr>
        <w:pStyle w:val="ListParagraph"/>
        <w:numPr>
          <w:ilvl w:val="0"/>
          <w:numId w:val="77"/>
        </w:numPr>
        <w:rPr>
          <w:rFonts w:ascii="Times New Roman" w:hAnsi="Times New Roman"/>
          <w:sz w:val="20"/>
          <w:szCs w:val="20"/>
          <w:lang w:val="bg-BG" w:eastAsia="bg-BG"/>
        </w:rPr>
      </w:pPr>
      <w:r w:rsidRPr="00C30102">
        <w:rPr>
          <w:rFonts w:ascii="Times New Roman" w:hAnsi="Times New Roman"/>
          <w:sz w:val="20"/>
          <w:szCs w:val="20"/>
          <w:lang w:val="bg-BG" w:eastAsia="bg-BG"/>
        </w:rPr>
        <w:t xml:space="preserve">Utz, S. R., A. V. Karakaeva, and E. M. Galkina. "Noninvasive evaluation of the barrier </w:t>
      </w:r>
      <w:r w:rsidR="00E87F9C" w:rsidRPr="00C30102">
        <w:rPr>
          <w:rFonts w:ascii="Times New Roman" w:hAnsi="Times New Roman"/>
          <w:sz w:val="20"/>
          <w:szCs w:val="20"/>
          <w:lang w:val="bg-BG" w:eastAsia="bg-BG"/>
        </w:rPr>
        <w:t xml:space="preserve">properties of the skin." </w:t>
      </w:r>
      <w:r w:rsidRPr="00C30102">
        <w:rPr>
          <w:rFonts w:ascii="Times New Roman" w:hAnsi="Times New Roman"/>
          <w:sz w:val="20"/>
          <w:szCs w:val="20"/>
          <w:lang w:val="bg-BG" w:eastAsia="bg-BG"/>
        </w:rPr>
        <w:t>. Саратовский научно-медицинский журнал. 2014;10(3).</w:t>
      </w:r>
    </w:p>
    <w:p w:rsidR="00C30102" w:rsidRPr="00C30102" w:rsidRDefault="00C30102" w:rsidP="002A419B">
      <w:pPr>
        <w:pStyle w:val="ListParagraph"/>
        <w:numPr>
          <w:ilvl w:val="0"/>
          <w:numId w:val="77"/>
        </w:numPr>
        <w:rPr>
          <w:rFonts w:ascii="Times New Roman" w:hAnsi="Times New Roman"/>
          <w:color w:val="C0504D" w:themeColor="accent2"/>
          <w:sz w:val="20"/>
          <w:szCs w:val="20"/>
          <w:lang w:val="bg-BG" w:eastAsia="bg-BG"/>
        </w:rPr>
      </w:pPr>
      <w:r w:rsidRPr="00C30102">
        <w:rPr>
          <w:rFonts w:ascii="Times New Roman" w:hAnsi="Times New Roman"/>
          <w:color w:val="222222"/>
          <w:sz w:val="20"/>
          <w:szCs w:val="20"/>
        </w:rPr>
        <w:t>Vardar, Neşe. "Filagrin Polimorfizmlerinin Besin Alerjisi ve Atopik Dermatit Ile İlişkisinin Araştırılması." (2014).</w:t>
      </w:r>
    </w:p>
    <w:p w:rsidR="003B36B2" w:rsidRPr="00C30102" w:rsidRDefault="00C30102" w:rsidP="002A419B">
      <w:pPr>
        <w:pStyle w:val="ListParagraph"/>
        <w:numPr>
          <w:ilvl w:val="0"/>
          <w:numId w:val="77"/>
        </w:numPr>
        <w:rPr>
          <w:rFonts w:ascii="Times New Roman" w:hAnsi="Times New Roman"/>
          <w:sz w:val="20"/>
          <w:szCs w:val="24"/>
          <w:lang w:val="bg-BG" w:eastAsia="bg-BG"/>
        </w:rPr>
      </w:pPr>
      <w:r w:rsidRPr="00C30102">
        <w:rPr>
          <w:rFonts w:ascii="Times New Roman" w:hAnsi="Times New Roman"/>
          <w:sz w:val="20"/>
          <w:szCs w:val="24"/>
          <w:lang w:val="bg-BG" w:eastAsia="bg-BG"/>
        </w:rPr>
        <w:t>Arancioğlu S, Ülker Öc, Karakaya A</w:t>
      </w:r>
      <w:r w:rsidR="003B36B2" w:rsidRPr="00C30102">
        <w:rPr>
          <w:rFonts w:ascii="Times New Roman" w:hAnsi="Times New Roman"/>
          <w:sz w:val="20"/>
          <w:szCs w:val="24"/>
          <w:lang w:val="bg-BG" w:eastAsia="bg-BG"/>
        </w:rPr>
        <w:t>. İrritan Temas Dermatiti ve Allerjik Temas Dermatiti: Mekanizma, Klinik Sonuçlar ve Test Yöntemleri Bakımından Kıyaslanması. Turkiye Klinikleri Journal of Pharmacy Sciences. 2015;4(2):43-9.</w:t>
      </w:r>
    </w:p>
    <w:p w:rsidR="003B36B2" w:rsidRPr="00C30102" w:rsidRDefault="003B36B2" w:rsidP="002A419B">
      <w:pPr>
        <w:pStyle w:val="ListParagraph"/>
        <w:numPr>
          <w:ilvl w:val="0"/>
          <w:numId w:val="77"/>
        </w:numPr>
        <w:rPr>
          <w:rFonts w:ascii="Times New Roman" w:hAnsi="Times New Roman"/>
          <w:sz w:val="20"/>
          <w:szCs w:val="24"/>
          <w:lang w:val="bg-BG" w:eastAsia="bg-BG"/>
        </w:rPr>
      </w:pPr>
      <w:r w:rsidRPr="00C30102">
        <w:rPr>
          <w:rFonts w:ascii="Times New Roman" w:hAnsi="Times New Roman"/>
          <w:sz w:val="20"/>
          <w:szCs w:val="24"/>
          <w:lang w:val="bg-BG" w:eastAsia="bg-BG"/>
        </w:rPr>
        <w:t>Barcelos RC, de Mello-Sampayo C, Antoniazzi CT, Segat HJ, Silva H, Veit JC, Piccolo J, Emanuelli T, Bürger ME, Silva-Lima B, Rodrigues LM. Oral supplementation with fish oil reduces dryness and pruritus in the acetone-induced dry skin rat model. Journal of dermatological science. 2015 Sep 30;79(3):298-304.</w:t>
      </w:r>
    </w:p>
    <w:p w:rsidR="003B36B2" w:rsidRPr="00C30102" w:rsidRDefault="003B36B2" w:rsidP="002A419B">
      <w:pPr>
        <w:pStyle w:val="ListParagraph"/>
        <w:numPr>
          <w:ilvl w:val="0"/>
          <w:numId w:val="77"/>
        </w:numPr>
        <w:rPr>
          <w:rFonts w:ascii="Times New Roman" w:hAnsi="Times New Roman"/>
          <w:sz w:val="20"/>
          <w:szCs w:val="24"/>
          <w:lang w:val="bg-BG" w:eastAsia="bg-BG"/>
        </w:rPr>
      </w:pPr>
      <w:r w:rsidRPr="00C30102">
        <w:rPr>
          <w:rFonts w:ascii="Times New Roman" w:hAnsi="Times New Roman"/>
          <w:sz w:val="20"/>
          <w:szCs w:val="24"/>
          <w:lang w:val="bg-BG" w:eastAsia="bg-BG"/>
        </w:rPr>
        <w:t>Βαρβαρέσου, Αθανασία, et al. "Efficacy and tolerance study of an oligopeptide with potential anti-aging activity." (2015).</w:t>
      </w:r>
    </w:p>
    <w:p w:rsidR="00F40B69" w:rsidRPr="00C30102" w:rsidRDefault="00F40B69" w:rsidP="002A419B">
      <w:pPr>
        <w:pStyle w:val="ListParagraph"/>
        <w:numPr>
          <w:ilvl w:val="0"/>
          <w:numId w:val="77"/>
        </w:numPr>
        <w:rPr>
          <w:rFonts w:ascii="Times New Roman" w:hAnsi="Times New Roman"/>
          <w:sz w:val="18"/>
          <w:szCs w:val="24"/>
          <w:lang w:val="bg-BG" w:eastAsia="bg-BG"/>
        </w:rPr>
      </w:pPr>
      <w:r w:rsidRPr="00C30102">
        <w:rPr>
          <w:rFonts w:ascii="Times New Roman" w:hAnsi="Times New Roman"/>
          <w:sz w:val="20"/>
        </w:rPr>
        <w:t>Goldner R, Tuchinda P. Irritant contact dermatitis in adults. UpToDate. Waltham, MA: UpToDate. 2015.</w:t>
      </w:r>
    </w:p>
    <w:p w:rsidR="003B36B2" w:rsidRPr="00C30102" w:rsidRDefault="003B36B2" w:rsidP="002A419B">
      <w:pPr>
        <w:pStyle w:val="ListParagraph"/>
        <w:numPr>
          <w:ilvl w:val="0"/>
          <w:numId w:val="77"/>
        </w:numPr>
        <w:rPr>
          <w:rFonts w:ascii="Times New Roman" w:hAnsi="Times New Roman"/>
          <w:sz w:val="20"/>
          <w:szCs w:val="24"/>
          <w:lang w:val="bg-BG" w:eastAsia="bg-BG"/>
        </w:rPr>
      </w:pPr>
      <w:r w:rsidRPr="00C30102">
        <w:rPr>
          <w:rFonts w:ascii="Times New Roman" w:hAnsi="Times New Roman"/>
          <w:sz w:val="20"/>
          <w:szCs w:val="24"/>
          <w:lang w:val="bg-BG" w:eastAsia="bg-BG"/>
        </w:rPr>
        <w:t>Du Plessis, Johan L., and Aleksandr B. Stefaniak. "Biometrology Guidelines for the In Vivo Assessment of Transepidermal Water Loss and Skin Hydration in Nonclinical Settings." (2015).</w:t>
      </w:r>
    </w:p>
    <w:p w:rsidR="003B36B2" w:rsidRPr="00C30102" w:rsidRDefault="003B36B2" w:rsidP="002A419B">
      <w:pPr>
        <w:pStyle w:val="ListParagraph"/>
        <w:numPr>
          <w:ilvl w:val="0"/>
          <w:numId w:val="77"/>
        </w:numPr>
        <w:rPr>
          <w:rFonts w:ascii="Times New Roman" w:hAnsi="Times New Roman"/>
          <w:sz w:val="20"/>
          <w:szCs w:val="24"/>
          <w:lang w:val="bg-BG" w:eastAsia="bg-BG"/>
        </w:rPr>
      </w:pPr>
      <w:r w:rsidRPr="00C30102">
        <w:rPr>
          <w:rFonts w:ascii="Times New Roman" w:hAnsi="Times New Roman"/>
          <w:sz w:val="20"/>
          <w:szCs w:val="24"/>
          <w:lang w:val="bg-BG" w:eastAsia="bg-BG"/>
        </w:rPr>
        <w:t>Ho KK, Campbell KL, Lavergne SN. Contact dermatitis: a comparative and translational review of the literature. Veterinary dermatology. 2015 Oct 1;26(5):314.</w:t>
      </w:r>
    </w:p>
    <w:p w:rsidR="00A31D3E" w:rsidRPr="00C30102" w:rsidRDefault="00A31D3E" w:rsidP="002A419B">
      <w:pPr>
        <w:pStyle w:val="ListParagraph"/>
        <w:numPr>
          <w:ilvl w:val="0"/>
          <w:numId w:val="77"/>
        </w:numPr>
        <w:rPr>
          <w:rFonts w:ascii="Times New Roman" w:hAnsi="Times New Roman"/>
          <w:sz w:val="20"/>
          <w:szCs w:val="24"/>
          <w:lang w:val="bg-BG" w:eastAsia="bg-BG"/>
        </w:rPr>
      </w:pPr>
      <w:r w:rsidRPr="00C30102">
        <w:rPr>
          <w:rFonts w:ascii="Times New Roman" w:hAnsi="Times New Roman"/>
          <w:sz w:val="20"/>
          <w:szCs w:val="24"/>
          <w:lang w:val="bg-BG" w:eastAsia="bg-BG"/>
        </w:rPr>
        <w:t>Weistenhöfer W, Wacker M, Bernet F, Uter W, Drexler H. Occlusive gloves and skin conditions: is there a problem? Results of a cross</w:t>
      </w:r>
      <w:r w:rsidRPr="00C30102">
        <w:rPr>
          <w:rFonts w:ascii="Cambria Math" w:hAnsi="Cambria Math" w:cs="Cambria Math"/>
          <w:sz w:val="20"/>
          <w:szCs w:val="24"/>
          <w:lang w:val="bg-BG" w:eastAsia="bg-BG"/>
        </w:rPr>
        <w:t>‐</w:t>
      </w:r>
      <w:r w:rsidRPr="00C30102">
        <w:rPr>
          <w:rFonts w:ascii="Times New Roman" w:hAnsi="Times New Roman"/>
          <w:sz w:val="20"/>
          <w:szCs w:val="24"/>
          <w:lang w:val="bg-BG" w:eastAsia="bg-BG"/>
        </w:rPr>
        <w:t>sectional study in a semiconductor company. British Journal of Dermatology. 2015 Apr 1;172(4):1058-65.</w:t>
      </w:r>
    </w:p>
    <w:p w:rsidR="003B36B2" w:rsidRPr="005F5851" w:rsidRDefault="003B36B2" w:rsidP="002A419B">
      <w:pPr>
        <w:pStyle w:val="ListParagraph"/>
        <w:numPr>
          <w:ilvl w:val="0"/>
          <w:numId w:val="77"/>
        </w:numPr>
        <w:rPr>
          <w:rFonts w:ascii="Times New Roman" w:hAnsi="Times New Roman"/>
          <w:sz w:val="20"/>
          <w:szCs w:val="20"/>
          <w:lang w:val="bg-BG" w:eastAsia="bg-BG"/>
        </w:rPr>
      </w:pPr>
      <w:r w:rsidRPr="005F5851">
        <w:rPr>
          <w:rFonts w:ascii="Times New Roman" w:hAnsi="Times New Roman"/>
          <w:sz w:val="20"/>
          <w:szCs w:val="20"/>
          <w:lang w:val="bg-BG" w:eastAsia="bg-BG"/>
        </w:rPr>
        <w:t>Filon FL, Bello D, Cherrie JW, Sleeuwenhoek A, Spaan S, Brouwer DH. Occupational dermal exposure to nanoparticles and nano-enabled products: part I—factors affecting skin absorption. International journal of hygiene and environmental health. 2016 Aug 31;219(6):536-44.</w:t>
      </w:r>
    </w:p>
    <w:p w:rsidR="005F5851" w:rsidRPr="005F5851" w:rsidRDefault="005F5851" w:rsidP="002A419B">
      <w:pPr>
        <w:pStyle w:val="ListParagraph"/>
        <w:numPr>
          <w:ilvl w:val="0"/>
          <w:numId w:val="77"/>
        </w:numPr>
        <w:rPr>
          <w:rFonts w:ascii="Times New Roman" w:hAnsi="Times New Roman"/>
          <w:sz w:val="20"/>
          <w:szCs w:val="20"/>
          <w:lang w:val="bg-BG" w:eastAsia="bg-BG"/>
        </w:rPr>
      </w:pPr>
      <w:r w:rsidRPr="005F5851">
        <w:rPr>
          <w:rFonts w:ascii="Times New Roman" w:hAnsi="Times New Roman"/>
          <w:sz w:val="20"/>
          <w:szCs w:val="20"/>
        </w:rPr>
        <w:t>Igielska-Kalwat J, Gościańska J, Witkowska B, Nowak I. In vivo studies of substances used in the cosmetic industry. Advances in Dermatology and Allergology/Postȩpy Dermatologii i Alergologii. 2016 Jun;33(3):163.</w:t>
      </w:r>
    </w:p>
    <w:p w:rsidR="005F5851" w:rsidRPr="005F5851" w:rsidRDefault="005F5851" w:rsidP="005F5851">
      <w:pPr>
        <w:pStyle w:val="ListParagraph"/>
        <w:numPr>
          <w:ilvl w:val="0"/>
          <w:numId w:val="77"/>
        </w:numPr>
        <w:rPr>
          <w:rFonts w:ascii="Times New Roman" w:hAnsi="Times New Roman"/>
          <w:sz w:val="20"/>
          <w:szCs w:val="20"/>
          <w:lang w:val="bg-BG" w:eastAsia="bg-BG"/>
        </w:rPr>
      </w:pPr>
      <w:r w:rsidRPr="005F5851">
        <w:rPr>
          <w:rFonts w:ascii="Times New Roman" w:hAnsi="Times New Roman"/>
          <w:sz w:val="20"/>
          <w:szCs w:val="20"/>
          <w:lang w:val="bg-BG" w:eastAsia="bg-BG"/>
        </w:rPr>
        <w:t>Igielska-Kalwat, Joanna. "Badanie wpływu form kosmetycznych na biodostępność wybranych karotenoidów." (2016).</w:t>
      </w:r>
    </w:p>
    <w:p w:rsidR="003B36B2" w:rsidRPr="005F5851" w:rsidRDefault="003B36B2" w:rsidP="002A419B">
      <w:pPr>
        <w:pStyle w:val="ListParagraph"/>
        <w:numPr>
          <w:ilvl w:val="0"/>
          <w:numId w:val="77"/>
        </w:numPr>
        <w:rPr>
          <w:rFonts w:ascii="Times New Roman" w:hAnsi="Times New Roman"/>
          <w:sz w:val="20"/>
          <w:szCs w:val="20"/>
          <w:lang w:val="bg-BG" w:eastAsia="bg-BG"/>
        </w:rPr>
      </w:pPr>
      <w:r w:rsidRPr="005F5851">
        <w:rPr>
          <w:rFonts w:ascii="Times New Roman" w:hAnsi="Times New Roman"/>
          <w:sz w:val="20"/>
          <w:szCs w:val="20"/>
          <w:lang w:val="bg-BG" w:eastAsia="bg-BG"/>
        </w:rPr>
        <w:t>Verallo-Rowell VM, Katalbas SS, Pangasinan JP. Natural (Mineral, Vegetable, Coconut, Essential) Oils and Contact Dermatitis. Current allergy and asthma reports. 2016 Jul 1;16(7):1-1.</w:t>
      </w:r>
    </w:p>
    <w:p w:rsidR="00A31D3E" w:rsidRPr="005F5851" w:rsidRDefault="00A31D3E" w:rsidP="002A419B">
      <w:pPr>
        <w:pStyle w:val="ListParagraph"/>
        <w:numPr>
          <w:ilvl w:val="0"/>
          <w:numId w:val="77"/>
        </w:numPr>
        <w:rPr>
          <w:rFonts w:ascii="Times New Roman" w:hAnsi="Times New Roman"/>
          <w:sz w:val="20"/>
          <w:szCs w:val="20"/>
          <w:lang w:val="bg-BG" w:eastAsia="bg-BG"/>
        </w:rPr>
      </w:pPr>
      <w:r w:rsidRPr="005F5851">
        <w:rPr>
          <w:rFonts w:ascii="Times New Roman" w:hAnsi="Times New Roman"/>
          <w:sz w:val="20"/>
          <w:szCs w:val="20"/>
          <w:lang w:val="bg-BG" w:eastAsia="bg-BG"/>
        </w:rPr>
        <w:t>Dickel H, Goulioumis A, Gambichler T, Fluhr JW, Kamphowe J, Altmeyer P, Kuss O. Standardized Tape Stripping: A Practical and Reproducible Protocol to Reduce Uniformly the Stratum Corneum. Agache's Measuring the Skin: Non-invasive Investigations, Physiology, Normal Constants. 2017:289-97.</w:t>
      </w:r>
    </w:p>
    <w:p w:rsidR="003B36B2" w:rsidRPr="005F5851" w:rsidRDefault="00A31D3E" w:rsidP="002A419B">
      <w:pPr>
        <w:pStyle w:val="ListParagraph"/>
        <w:numPr>
          <w:ilvl w:val="0"/>
          <w:numId w:val="77"/>
        </w:numPr>
        <w:rPr>
          <w:rFonts w:ascii="Times New Roman" w:hAnsi="Times New Roman"/>
          <w:sz w:val="20"/>
          <w:szCs w:val="20"/>
          <w:lang w:val="bg-BG" w:eastAsia="bg-BG"/>
        </w:rPr>
      </w:pPr>
      <w:r w:rsidRPr="005F5851">
        <w:rPr>
          <w:rFonts w:ascii="Times New Roman" w:hAnsi="Times New Roman"/>
          <w:sz w:val="20"/>
          <w:szCs w:val="20"/>
          <w:lang w:val="bg-BG" w:eastAsia="bg-BG"/>
        </w:rPr>
        <w:t>Falcone D, Uzunbajakava N, Richters R, van de Kerkhof PC, van Erp PE. Histamine Iontophoresis as in vivo Model to Study Human Skin Inflammation with Minimal Barrier Impairment: Pilot Study Results of Application of the Model to a Sensitive Skin Panel. Skin Pharmacology and Physiology. 2017;30(5):246-59.</w:t>
      </w:r>
    </w:p>
    <w:p w:rsidR="003B36B2" w:rsidRPr="005F5851" w:rsidRDefault="003B36B2" w:rsidP="002A419B">
      <w:pPr>
        <w:pStyle w:val="ListParagraph"/>
        <w:numPr>
          <w:ilvl w:val="0"/>
          <w:numId w:val="77"/>
        </w:numPr>
        <w:rPr>
          <w:rFonts w:ascii="Times New Roman" w:hAnsi="Times New Roman"/>
          <w:sz w:val="20"/>
          <w:szCs w:val="20"/>
          <w:lang w:val="bg-BG" w:eastAsia="bg-BG"/>
        </w:rPr>
      </w:pPr>
      <w:r w:rsidRPr="005F5851">
        <w:rPr>
          <w:rFonts w:ascii="Times New Roman" w:hAnsi="Times New Roman"/>
          <w:sz w:val="20"/>
          <w:szCs w:val="20"/>
          <w:lang w:val="bg-BG" w:eastAsia="bg-BG"/>
        </w:rPr>
        <w:t>Falcone D, Spee P, Salk K, Peppelman M, Kerkhof PC, Erp PE. Measurement of skin surface biomakers by Transdermal Analyses Patch following different in vivo models of irritation: a pilot study. Skin Research and Technology. 2017 Aug 1;23(3):336-45.</w:t>
      </w:r>
    </w:p>
    <w:p w:rsidR="003B36B2" w:rsidRPr="005F5851" w:rsidRDefault="003B36B2" w:rsidP="002A419B">
      <w:pPr>
        <w:pStyle w:val="ListParagraph"/>
        <w:numPr>
          <w:ilvl w:val="0"/>
          <w:numId w:val="77"/>
        </w:numPr>
        <w:rPr>
          <w:rFonts w:ascii="Times New Roman" w:hAnsi="Times New Roman"/>
          <w:sz w:val="20"/>
          <w:szCs w:val="20"/>
          <w:lang w:val="bg-BG" w:eastAsia="bg-BG"/>
        </w:rPr>
      </w:pPr>
      <w:r w:rsidRPr="005F5851">
        <w:rPr>
          <w:rFonts w:ascii="Times New Roman" w:hAnsi="Times New Roman"/>
          <w:sz w:val="20"/>
          <w:szCs w:val="20"/>
          <w:lang w:val="bg-BG" w:eastAsia="bg-BG"/>
        </w:rPr>
        <w:t xml:space="preserve">Lünnemann, Lena. </w:t>
      </w:r>
      <w:r w:rsidRPr="005F5851">
        <w:rPr>
          <w:rFonts w:ascii="Times New Roman" w:hAnsi="Times New Roman"/>
          <w:i/>
          <w:iCs/>
          <w:sz w:val="20"/>
          <w:szCs w:val="20"/>
          <w:lang w:val="bg-BG" w:eastAsia="bg-BG"/>
        </w:rPr>
        <w:t>Klinische Studie zur Untersuchung verschiedener Hautpflegeregime in der Windelregion bei Säuglingen im Alter von 7 bis 11 Lebensmonaten</w:t>
      </w:r>
      <w:r w:rsidRPr="005F5851">
        <w:rPr>
          <w:rFonts w:ascii="Times New Roman" w:hAnsi="Times New Roman"/>
          <w:sz w:val="20"/>
          <w:szCs w:val="20"/>
          <w:lang w:val="bg-BG" w:eastAsia="bg-BG"/>
        </w:rPr>
        <w:t>. Diss. Freie Universität Berlin, 2017.</w:t>
      </w:r>
    </w:p>
    <w:p w:rsidR="005F5851" w:rsidRPr="005F5851" w:rsidRDefault="005F5851" w:rsidP="005F5851">
      <w:pPr>
        <w:pStyle w:val="ListParagraph"/>
        <w:rPr>
          <w:rFonts w:ascii="Times New Roman" w:hAnsi="Times New Roman"/>
          <w:sz w:val="20"/>
          <w:szCs w:val="20"/>
          <w:lang w:val="bg-BG" w:eastAsia="bg-BG"/>
        </w:rPr>
      </w:pPr>
    </w:p>
    <w:p w:rsidR="005F5851" w:rsidRPr="005F5851" w:rsidRDefault="005F5851" w:rsidP="002A419B">
      <w:pPr>
        <w:pStyle w:val="ListParagraph"/>
        <w:numPr>
          <w:ilvl w:val="0"/>
          <w:numId w:val="77"/>
        </w:numPr>
        <w:rPr>
          <w:rFonts w:ascii="Times New Roman" w:hAnsi="Times New Roman"/>
          <w:sz w:val="20"/>
          <w:szCs w:val="20"/>
          <w:lang w:val="bg-BG" w:eastAsia="bg-BG"/>
        </w:rPr>
      </w:pPr>
      <w:r w:rsidRPr="005F5851">
        <w:rPr>
          <w:rFonts w:ascii="Times New Roman" w:hAnsi="Times New Roman"/>
          <w:sz w:val="20"/>
          <w:szCs w:val="20"/>
        </w:rPr>
        <w:t>Kim GH, Cheong KA, Lee AY. Increased Skin Irritation by Hydroquinone and Rsetinoic Acid Used in Combination. Annals of dermatology. 2017 Dec 1;29(6):715-21.</w:t>
      </w:r>
    </w:p>
    <w:p w:rsidR="003B36B2" w:rsidRPr="005F5851" w:rsidRDefault="003B36B2" w:rsidP="002A419B">
      <w:pPr>
        <w:pStyle w:val="ListParagraph"/>
        <w:numPr>
          <w:ilvl w:val="0"/>
          <w:numId w:val="77"/>
        </w:numPr>
        <w:rPr>
          <w:rFonts w:ascii="Times New Roman" w:hAnsi="Times New Roman"/>
          <w:sz w:val="20"/>
          <w:szCs w:val="20"/>
          <w:lang w:val="bg-BG" w:eastAsia="bg-BG"/>
        </w:rPr>
      </w:pPr>
      <w:r w:rsidRPr="005F5851">
        <w:rPr>
          <w:rFonts w:ascii="Times New Roman" w:hAnsi="Times New Roman"/>
          <w:sz w:val="20"/>
          <w:szCs w:val="20"/>
          <w:lang w:val="bg-BG" w:eastAsia="bg-BG"/>
        </w:rPr>
        <w:t>Mauro M, De Giusti V, Bovenzi M, Larese Filon F. Effectiveness of a secondary prevention protocol for occupational contact dermatitis. Journal of the European Academy of Dermatology and Venereology. 2017 Apr 1;31(4):656-63.</w:t>
      </w:r>
    </w:p>
    <w:p w:rsidR="005F5851" w:rsidRPr="005F5851" w:rsidRDefault="005F5851" w:rsidP="002A419B">
      <w:pPr>
        <w:pStyle w:val="ListParagraph"/>
        <w:numPr>
          <w:ilvl w:val="0"/>
          <w:numId w:val="77"/>
        </w:numPr>
        <w:rPr>
          <w:rFonts w:ascii="Times New Roman" w:hAnsi="Times New Roman"/>
          <w:sz w:val="20"/>
          <w:szCs w:val="20"/>
          <w:lang w:val="bg-BG" w:eastAsia="bg-BG"/>
        </w:rPr>
      </w:pPr>
      <w:r w:rsidRPr="005F5851">
        <w:rPr>
          <w:rFonts w:ascii="Times New Roman" w:hAnsi="Times New Roman"/>
          <w:sz w:val="20"/>
          <w:szCs w:val="20"/>
        </w:rPr>
        <w:t>van de Kerkhof PC, van Erp PE. Measurement of skin surface biomakers by Transdermal Analyses Patch following different in vivo models of irritation: a pilot study. Novel And Established Techniques For Non-Invasive Skin Assessment. 2017;23</w:t>
      </w:r>
      <w:r w:rsidR="00F83069">
        <w:rPr>
          <w:rFonts w:ascii="Times New Roman" w:hAnsi="Times New Roman"/>
          <w:sz w:val="20"/>
          <w:szCs w:val="20"/>
        </w:rPr>
        <w:t xml:space="preserve"> </w:t>
      </w:r>
      <w:r w:rsidRPr="005F5851">
        <w:rPr>
          <w:rFonts w:ascii="Times New Roman" w:hAnsi="Times New Roman"/>
          <w:sz w:val="20"/>
          <w:szCs w:val="20"/>
        </w:rPr>
        <w:t>(3):175.</w:t>
      </w:r>
    </w:p>
    <w:p w:rsidR="00A31D3E" w:rsidRPr="005F5851" w:rsidRDefault="003B36B2" w:rsidP="00A31D3E">
      <w:pPr>
        <w:rPr>
          <w:lang w:val="bg-BG" w:eastAsia="bg-BG"/>
        </w:rPr>
      </w:pPr>
      <w:r w:rsidRPr="005F5851">
        <w:rPr>
          <w:lang w:val="bg-BG" w:eastAsia="bg-BG"/>
        </w:rPr>
        <w:t>В монографии</w:t>
      </w:r>
    </w:p>
    <w:p w:rsidR="001C3730" w:rsidRPr="002D6C96" w:rsidRDefault="001C3730" w:rsidP="001C3730">
      <w:pPr>
        <w:pStyle w:val="ListParagraph"/>
        <w:rPr>
          <w:rFonts w:ascii="Times New Roman" w:hAnsi="Times New Roman"/>
          <w:sz w:val="20"/>
          <w:szCs w:val="20"/>
          <w:lang w:val="bg-BG" w:eastAsia="bg-BG"/>
        </w:rPr>
      </w:pPr>
    </w:p>
    <w:p w:rsidR="001C3730" w:rsidRPr="00C3529B" w:rsidRDefault="001C3730" w:rsidP="001C3730">
      <w:pPr>
        <w:pStyle w:val="ListParagraph"/>
        <w:numPr>
          <w:ilvl w:val="0"/>
          <w:numId w:val="77"/>
        </w:numPr>
        <w:spacing w:after="0"/>
        <w:rPr>
          <w:rFonts w:ascii="Times New Roman" w:hAnsi="Times New Roman"/>
          <w:sz w:val="20"/>
          <w:szCs w:val="20"/>
          <w:lang w:val="bg-BG" w:eastAsia="bg-BG"/>
        </w:rPr>
      </w:pPr>
      <w:r w:rsidRPr="002D6C96">
        <w:rPr>
          <w:rFonts w:ascii="Times New Roman" w:hAnsi="Times New Roman"/>
          <w:sz w:val="20"/>
          <w:szCs w:val="20"/>
        </w:rPr>
        <w:t>Hermansky, S. J. 2009. Cutaneous Toxicology. General, Applied and Systems Toxicology.</w:t>
      </w:r>
    </w:p>
    <w:p w:rsidR="00C3529B" w:rsidRPr="00C3529B" w:rsidRDefault="00C3529B" w:rsidP="001C3730">
      <w:pPr>
        <w:pStyle w:val="ListParagraph"/>
        <w:numPr>
          <w:ilvl w:val="0"/>
          <w:numId w:val="77"/>
        </w:numPr>
        <w:spacing w:after="0"/>
        <w:rPr>
          <w:rFonts w:ascii="Times New Roman" w:hAnsi="Times New Roman"/>
          <w:sz w:val="18"/>
          <w:szCs w:val="20"/>
          <w:lang w:val="bg-BG" w:eastAsia="bg-BG"/>
        </w:rPr>
      </w:pPr>
      <w:r w:rsidRPr="00C3529B">
        <w:rPr>
          <w:rFonts w:ascii="Times New Roman" w:hAnsi="Times New Roman"/>
          <w:color w:val="222222"/>
          <w:sz w:val="20"/>
        </w:rPr>
        <w:t>Maier LE, Maibach HI, O’Malley M. Irritant Dermatitis. InHayes' Handbook of Pesticide Toxicology (Third Edition) 2010 (pp. 647-659).</w:t>
      </w:r>
    </w:p>
    <w:p w:rsidR="001C3730" w:rsidRPr="00453FC2" w:rsidRDefault="001C3730" w:rsidP="001C3730">
      <w:pPr>
        <w:numPr>
          <w:ilvl w:val="0"/>
          <w:numId w:val="77"/>
        </w:numPr>
        <w:rPr>
          <w:szCs w:val="24"/>
          <w:lang w:val="ru-RU"/>
        </w:rPr>
      </w:pPr>
      <w:r w:rsidRPr="00453FC2">
        <w:rPr>
          <w:szCs w:val="24"/>
        </w:rPr>
        <w:t>Астафьева Н.Г</w:t>
      </w:r>
      <w:r w:rsidRPr="00453FC2">
        <w:rPr>
          <w:szCs w:val="24"/>
          <w:lang w:val="bg-BG"/>
        </w:rPr>
        <w:t xml:space="preserve"> </w:t>
      </w:r>
      <w:r w:rsidRPr="00453FC2">
        <w:rPr>
          <w:szCs w:val="24"/>
          <w:lang w:val="en-US"/>
        </w:rPr>
        <w:t xml:space="preserve">et al. </w:t>
      </w:r>
      <w:r w:rsidRPr="00453FC2">
        <w:rPr>
          <w:szCs w:val="24"/>
          <w:lang w:val="ru-RU"/>
        </w:rPr>
        <w:t xml:space="preserve">Экспериментальная и клиническая дерматокосметология. Издательский дом </w:t>
      </w:r>
      <w:r>
        <w:rPr>
          <w:szCs w:val="24"/>
          <w:lang w:val="ru-RU"/>
        </w:rPr>
        <w:t>«</w:t>
      </w:r>
      <w:r w:rsidRPr="00453FC2">
        <w:rPr>
          <w:szCs w:val="24"/>
          <w:lang w:val="ru-RU"/>
        </w:rPr>
        <w:t>Русский врач</w:t>
      </w:r>
      <w:r>
        <w:rPr>
          <w:szCs w:val="24"/>
          <w:lang w:val="ru-RU"/>
        </w:rPr>
        <w:t>»</w:t>
      </w:r>
      <w:r w:rsidRPr="00453FC2">
        <w:rPr>
          <w:szCs w:val="24"/>
          <w:lang w:val="ru-RU"/>
        </w:rPr>
        <w:t>,</w:t>
      </w:r>
      <w:r w:rsidRPr="00453FC2">
        <w:rPr>
          <w:szCs w:val="24"/>
          <w:lang w:val="en-US"/>
        </w:rPr>
        <w:t xml:space="preserve">2010, </w:t>
      </w:r>
      <w:r w:rsidRPr="00453FC2">
        <w:rPr>
          <w:szCs w:val="24"/>
          <w:lang w:val="ru-RU"/>
        </w:rPr>
        <w:t xml:space="preserve"> 51-58</w:t>
      </w:r>
    </w:p>
    <w:p w:rsidR="001C3730" w:rsidRPr="001C3730" w:rsidRDefault="001C3730" w:rsidP="001C3730">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lang w:val="bg-BG" w:eastAsia="bg-BG"/>
        </w:rPr>
        <w:t xml:space="preserve">Basketter, David, and Ian Kimber. „Predictive tests for irritants and allergens and their use in quantitative risk assessment.” In </w:t>
      </w:r>
      <w:r w:rsidRPr="001C3730">
        <w:rPr>
          <w:rFonts w:ascii="Times New Roman" w:hAnsi="Times New Roman"/>
          <w:i/>
          <w:iCs/>
          <w:sz w:val="20"/>
          <w:szCs w:val="20"/>
          <w:lang w:val="bg-BG" w:eastAsia="bg-BG"/>
        </w:rPr>
        <w:t>Contact Dermatitis</w:t>
      </w:r>
      <w:r w:rsidRPr="001C3730">
        <w:rPr>
          <w:rFonts w:ascii="Times New Roman" w:hAnsi="Times New Roman"/>
          <w:sz w:val="20"/>
          <w:szCs w:val="20"/>
          <w:lang w:val="bg-BG" w:eastAsia="bg-BG"/>
        </w:rPr>
        <w:t>, pp. 229-239. Springer Berlin Heidelberg, 2011.</w:t>
      </w:r>
    </w:p>
    <w:p w:rsidR="001C3730" w:rsidRPr="001C3730" w:rsidRDefault="001C3730" w:rsidP="001C3730">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lang w:val="bg-BG" w:eastAsia="bg-BG"/>
        </w:rPr>
        <w:t xml:space="preserve">Proksch, Ehrhardt, and Jochen Brasch. „Role of the Permeability Barrier in Contact Dermatitis.” In </w:t>
      </w:r>
      <w:r w:rsidRPr="001C3730">
        <w:rPr>
          <w:rFonts w:ascii="Times New Roman" w:hAnsi="Times New Roman"/>
          <w:i/>
          <w:iCs/>
          <w:sz w:val="20"/>
          <w:szCs w:val="20"/>
          <w:lang w:val="bg-BG" w:eastAsia="bg-BG"/>
        </w:rPr>
        <w:t>Contact Dermatitis</w:t>
      </w:r>
      <w:r w:rsidRPr="001C3730">
        <w:rPr>
          <w:rFonts w:ascii="Times New Roman" w:hAnsi="Times New Roman"/>
          <w:sz w:val="20"/>
          <w:szCs w:val="20"/>
          <w:lang w:val="bg-BG" w:eastAsia="bg-BG"/>
        </w:rPr>
        <w:t>, pp. 121-135. Springer Berlin Heidelberg, 2011.</w:t>
      </w:r>
    </w:p>
    <w:p w:rsidR="001C3730" w:rsidRPr="001C3730" w:rsidRDefault="001C3730" w:rsidP="001C3730">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lang w:val="bg-BG" w:eastAsia="bg-BG"/>
        </w:rPr>
        <w:t xml:space="preserve">Antonov, Dimitar, Sibylle Schliemann, and Peter Elsner. „Contact dermatitis due to irritation.” </w:t>
      </w:r>
      <w:r w:rsidRPr="001C3730">
        <w:rPr>
          <w:rFonts w:ascii="Times New Roman" w:hAnsi="Times New Roman"/>
          <w:i/>
          <w:iCs/>
          <w:sz w:val="20"/>
          <w:szCs w:val="20"/>
          <w:lang w:val="bg-BG" w:eastAsia="bg-BG"/>
        </w:rPr>
        <w:t>Kanerva’s Occupational Dermatology</w:t>
      </w:r>
      <w:r w:rsidRPr="001C3730">
        <w:rPr>
          <w:rFonts w:ascii="Times New Roman" w:hAnsi="Times New Roman"/>
          <w:sz w:val="20"/>
          <w:szCs w:val="20"/>
          <w:lang w:val="bg-BG" w:eastAsia="bg-BG"/>
        </w:rPr>
        <w:t xml:space="preserve"> (2012): 87-101.</w:t>
      </w:r>
    </w:p>
    <w:p w:rsidR="001C3730" w:rsidRPr="001C3730" w:rsidRDefault="001C3730" w:rsidP="001C3730">
      <w:pPr>
        <w:pStyle w:val="ListParagraph"/>
        <w:numPr>
          <w:ilvl w:val="0"/>
          <w:numId w:val="77"/>
        </w:numPr>
        <w:rPr>
          <w:rFonts w:ascii="Times New Roman" w:hAnsi="Times New Roman"/>
          <w:sz w:val="20"/>
          <w:szCs w:val="20"/>
          <w:lang w:val="bg-BG" w:eastAsia="bg-BG"/>
        </w:rPr>
      </w:pPr>
      <w:r w:rsidRPr="001C3730">
        <w:rPr>
          <w:rFonts w:ascii="Times New Roman" w:hAnsi="Times New Roman"/>
          <w:sz w:val="20"/>
          <w:szCs w:val="20"/>
          <w:lang w:val="bg-BG" w:eastAsia="bg-BG"/>
        </w:rPr>
        <w:t xml:space="preserve">Darlenski, Razvigor, and Joachim W. Fluhr. „Moisturizers and emollients.” In </w:t>
      </w:r>
      <w:r w:rsidRPr="001C3730">
        <w:rPr>
          <w:rFonts w:ascii="Times New Roman" w:hAnsi="Times New Roman"/>
          <w:i/>
          <w:iCs/>
          <w:sz w:val="20"/>
          <w:szCs w:val="20"/>
          <w:lang w:val="bg-BG" w:eastAsia="bg-BG"/>
        </w:rPr>
        <w:t>Practical Aspects of Cosmetic Testing</w:t>
      </w:r>
      <w:r w:rsidRPr="001C3730">
        <w:rPr>
          <w:rFonts w:ascii="Times New Roman" w:hAnsi="Times New Roman"/>
          <w:sz w:val="20"/>
          <w:szCs w:val="20"/>
          <w:lang w:val="bg-BG" w:eastAsia="bg-BG"/>
        </w:rPr>
        <w:t>, pp. 123-141. Springer Berlin Heidelberg, 2011.</w:t>
      </w:r>
    </w:p>
    <w:p w:rsidR="00A31D3E" w:rsidRPr="005F5851" w:rsidRDefault="00A31D3E" w:rsidP="001C3730">
      <w:pPr>
        <w:pStyle w:val="ListParagraph"/>
        <w:numPr>
          <w:ilvl w:val="0"/>
          <w:numId w:val="77"/>
        </w:numPr>
        <w:rPr>
          <w:rFonts w:ascii="Times New Roman" w:hAnsi="Times New Roman"/>
          <w:sz w:val="20"/>
          <w:szCs w:val="20"/>
          <w:lang w:val="bg-BG" w:eastAsia="bg-BG"/>
        </w:rPr>
      </w:pPr>
      <w:r w:rsidRPr="005F5851">
        <w:rPr>
          <w:rFonts w:ascii="Times New Roman" w:hAnsi="Times New Roman"/>
          <w:sz w:val="20"/>
          <w:szCs w:val="20"/>
          <w:lang w:val="bg-BG" w:eastAsia="bg-BG"/>
        </w:rPr>
        <w:t>Angelova-Fischer I, John SM, Kezic S. Acute irritancy testing for predicting increased susceptibility to irritant contact dermatitis in atopic individuals. InTextbook of Hand Eczema 2014 (pp. 247-254). Springer Berlin Heidelberg.</w:t>
      </w:r>
    </w:p>
    <w:p w:rsidR="003B36B2" w:rsidRPr="005F5851" w:rsidRDefault="003B36B2" w:rsidP="001C3730">
      <w:pPr>
        <w:pStyle w:val="ListParagraph"/>
        <w:numPr>
          <w:ilvl w:val="0"/>
          <w:numId w:val="77"/>
        </w:numPr>
        <w:rPr>
          <w:rFonts w:ascii="Times New Roman" w:hAnsi="Times New Roman"/>
          <w:sz w:val="20"/>
          <w:szCs w:val="20"/>
          <w:lang w:val="bg-BG" w:eastAsia="bg-BG"/>
        </w:rPr>
      </w:pPr>
      <w:r w:rsidRPr="005F5851">
        <w:rPr>
          <w:rFonts w:ascii="Times New Roman" w:hAnsi="Times New Roman"/>
          <w:sz w:val="20"/>
          <w:szCs w:val="20"/>
          <w:lang w:val="bg-BG" w:eastAsia="bg-BG"/>
        </w:rPr>
        <w:t>Angelova-Fischer I. Irritants and skin barrier function. InSkin Barrier Function 2016 (Vol. 49, pp. 80-89). Karger Publishers.</w:t>
      </w:r>
    </w:p>
    <w:p w:rsidR="005F5851" w:rsidRPr="005F5851" w:rsidRDefault="005F5851" w:rsidP="001C3730">
      <w:pPr>
        <w:pStyle w:val="ListParagraph"/>
        <w:numPr>
          <w:ilvl w:val="0"/>
          <w:numId w:val="77"/>
        </w:numPr>
        <w:rPr>
          <w:rFonts w:ascii="Times New Roman" w:hAnsi="Times New Roman"/>
          <w:sz w:val="20"/>
          <w:szCs w:val="20"/>
          <w:lang w:val="bg-BG" w:eastAsia="bg-BG"/>
        </w:rPr>
      </w:pPr>
      <w:r w:rsidRPr="005F5851">
        <w:rPr>
          <w:rFonts w:ascii="Times New Roman" w:hAnsi="Times New Roman"/>
          <w:color w:val="222222"/>
          <w:sz w:val="20"/>
          <w:szCs w:val="20"/>
        </w:rPr>
        <w:t>Alépée N, Grandidier MH, Tornier C, Cotovio J. An In Vitro Skin Irritation Test Using the SkinEthic™ Reconstructed Human Epidermal (RHE) Model. InAlternatives for Dermal Toxicity Testing 2017 (pp. 59-72). Springer, Cham.</w:t>
      </w:r>
    </w:p>
    <w:p w:rsidR="00D27FA5" w:rsidRPr="002D6C96" w:rsidRDefault="00D27FA5" w:rsidP="002D6C96">
      <w:pPr>
        <w:pStyle w:val="ListParagraph"/>
        <w:rPr>
          <w:rFonts w:ascii="Times New Roman" w:hAnsi="Times New Roman"/>
          <w:sz w:val="20"/>
          <w:szCs w:val="20"/>
          <w:lang w:val="bg-BG" w:eastAsia="bg-BG"/>
        </w:rPr>
      </w:pPr>
    </w:p>
    <w:p w:rsidR="00951E3C" w:rsidRPr="000D7A6B" w:rsidRDefault="00951E3C" w:rsidP="00951E3C">
      <w:pPr>
        <w:rPr>
          <w:b/>
          <w:bCs/>
          <w:sz w:val="24"/>
          <w:szCs w:val="24"/>
          <w:u w:val="single"/>
          <w:lang w:val="bg-BG"/>
        </w:rPr>
      </w:pPr>
      <w:r w:rsidRPr="000D7A6B">
        <w:rPr>
          <w:b/>
          <w:bCs/>
          <w:sz w:val="24"/>
          <w:szCs w:val="24"/>
          <w:u w:val="single"/>
          <w:lang w:val="en-US"/>
        </w:rPr>
        <w:t>Pehlivanov</w:t>
      </w:r>
      <w:r w:rsidRPr="000D7A6B">
        <w:rPr>
          <w:b/>
          <w:bCs/>
          <w:sz w:val="24"/>
          <w:szCs w:val="24"/>
          <w:u w:val="single"/>
          <w:lang w:val="bg-BG"/>
        </w:rPr>
        <w:t xml:space="preserve"> </w:t>
      </w:r>
      <w:r w:rsidRPr="000D7A6B">
        <w:rPr>
          <w:b/>
          <w:bCs/>
          <w:sz w:val="24"/>
          <w:szCs w:val="24"/>
          <w:u w:val="single"/>
          <w:lang w:val="en-US"/>
        </w:rPr>
        <w:t>G</w:t>
      </w:r>
      <w:r w:rsidRPr="000D7A6B">
        <w:rPr>
          <w:b/>
          <w:bCs/>
          <w:sz w:val="24"/>
          <w:szCs w:val="24"/>
          <w:u w:val="single"/>
          <w:lang w:val="bg-BG"/>
        </w:rPr>
        <w:t xml:space="preserve">, </w:t>
      </w:r>
      <w:r w:rsidRPr="000D7A6B">
        <w:rPr>
          <w:b/>
          <w:bCs/>
          <w:sz w:val="24"/>
          <w:szCs w:val="24"/>
          <w:u w:val="single"/>
          <w:lang w:val="en-US"/>
        </w:rPr>
        <w:t>Kavaklieva</w:t>
      </w:r>
      <w:r w:rsidRPr="000D7A6B">
        <w:rPr>
          <w:b/>
          <w:bCs/>
          <w:sz w:val="24"/>
          <w:szCs w:val="24"/>
          <w:u w:val="single"/>
          <w:lang w:val="bg-BG"/>
        </w:rPr>
        <w:t xml:space="preserve"> </w:t>
      </w:r>
      <w:r w:rsidRPr="000D7A6B">
        <w:rPr>
          <w:b/>
          <w:bCs/>
          <w:sz w:val="24"/>
          <w:szCs w:val="24"/>
          <w:u w:val="single"/>
          <w:lang w:val="en-US"/>
        </w:rPr>
        <w:t>S</w:t>
      </w:r>
      <w:r w:rsidRPr="000D7A6B">
        <w:rPr>
          <w:b/>
          <w:bCs/>
          <w:sz w:val="24"/>
          <w:szCs w:val="24"/>
          <w:u w:val="single"/>
          <w:lang w:val="bg-BG"/>
        </w:rPr>
        <w:t xml:space="preserve">, </w:t>
      </w:r>
      <w:r w:rsidRPr="000D7A6B">
        <w:rPr>
          <w:b/>
          <w:bCs/>
          <w:sz w:val="24"/>
          <w:szCs w:val="24"/>
          <w:u w:val="single"/>
          <w:lang w:val="en-US"/>
        </w:rPr>
        <w:t>K</w:t>
      </w:r>
      <w:r>
        <w:rPr>
          <w:b/>
          <w:bCs/>
          <w:sz w:val="24"/>
          <w:szCs w:val="24"/>
          <w:u w:val="single"/>
          <w:lang w:val="en-US"/>
        </w:rPr>
        <w:t>azandjieva</w:t>
      </w:r>
      <w:r w:rsidRPr="000D7A6B">
        <w:rPr>
          <w:b/>
          <w:bCs/>
          <w:sz w:val="24"/>
          <w:szCs w:val="24"/>
          <w:u w:val="single"/>
          <w:lang w:val="bg-BG"/>
        </w:rPr>
        <w:t xml:space="preserve"> </w:t>
      </w:r>
      <w:r w:rsidRPr="000D7A6B">
        <w:rPr>
          <w:b/>
          <w:bCs/>
          <w:sz w:val="24"/>
          <w:szCs w:val="24"/>
          <w:u w:val="single"/>
          <w:lang w:val="en-US"/>
        </w:rPr>
        <w:t>J</w:t>
      </w:r>
      <w:r w:rsidRPr="000D7A6B">
        <w:rPr>
          <w:b/>
          <w:bCs/>
          <w:sz w:val="24"/>
          <w:szCs w:val="24"/>
          <w:u w:val="single"/>
          <w:lang w:val="bg-BG"/>
        </w:rPr>
        <w:t xml:space="preserve">, </w:t>
      </w:r>
      <w:r w:rsidRPr="000D7A6B">
        <w:rPr>
          <w:b/>
          <w:bCs/>
          <w:sz w:val="24"/>
          <w:szCs w:val="24"/>
          <w:u w:val="single"/>
        </w:rPr>
        <w:t>Kapnilov</w:t>
      </w:r>
      <w:r w:rsidRPr="000D7A6B">
        <w:rPr>
          <w:b/>
          <w:bCs/>
          <w:sz w:val="24"/>
          <w:szCs w:val="24"/>
          <w:u w:val="single"/>
          <w:lang w:val="bg-BG"/>
        </w:rPr>
        <w:t xml:space="preserve"> </w:t>
      </w:r>
      <w:r w:rsidRPr="000D7A6B">
        <w:rPr>
          <w:b/>
          <w:bCs/>
          <w:sz w:val="24"/>
          <w:szCs w:val="24"/>
          <w:u w:val="single"/>
        </w:rPr>
        <w:t>D</w:t>
      </w:r>
      <w:r w:rsidRPr="000D7A6B">
        <w:rPr>
          <w:b/>
          <w:bCs/>
          <w:sz w:val="24"/>
          <w:szCs w:val="24"/>
          <w:u w:val="single"/>
          <w:lang w:val="bg-BG"/>
        </w:rPr>
        <w:t xml:space="preserve">, </w:t>
      </w:r>
      <w:r w:rsidR="005655D8">
        <w:rPr>
          <w:rStyle w:val="Strong"/>
          <w:szCs w:val="24"/>
          <w:u w:val="single"/>
        </w:rPr>
        <w:t>TSANKOV N</w:t>
      </w:r>
      <w:r w:rsidRPr="00693131">
        <w:rPr>
          <w:sz w:val="24"/>
          <w:szCs w:val="24"/>
          <w:u w:val="single"/>
          <w:lang w:val="bg-BG"/>
        </w:rPr>
        <w:t>.</w:t>
      </w:r>
      <w:r w:rsidRPr="000D7A6B">
        <w:rPr>
          <w:b/>
          <w:bCs/>
          <w:sz w:val="24"/>
          <w:szCs w:val="24"/>
          <w:u w:val="single"/>
          <w:lang w:val="bg-BG"/>
        </w:rPr>
        <w:t xml:space="preserve"> </w:t>
      </w:r>
      <w:r w:rsidRPr="000D7A6B">
        <w:rPr>
          <w:b/>
          <w:bCs/>
          <w:sz w:val="24"/>
          <w:szCs w:val="24"/>
          <w:u w:val="single"/>
        </w:rPr>
        <w:t>Foreign</w:t>
      </w:r>
      <w:r w:rsidRPr="000D7A6B">
        <w:rPr>
          <w:b/>
          <w:bCs/>
          <w:sz w:val="24"/>
          <w:szCs w:val="24"/>
          <w:u w:val="single"/>
          <w:lang w:val="bg-BG"/>
        </w:rPr>
        <w:t xml:space="preserve"> </w:t>
      </w:r>
      <w:r w:rsidRPr="000D7A6B">
        <w:rPr>
          <w:b/>
          <w:bCs/>
          <w:sz w:val="24"/>
          <w:szCs w:val="24"/>
          <w:u w:val="single"/>
        </w:rPr>
        <w:t>body</w:t>
      </w:r>
      <w:r w:rsidRPr="000D7A6B">
        <w:rPr>
          <w:b/>
          <w:bCs/>
          <w:sz w:val="24"/>
          <w:szCs w:val="24"/>
          <w:u w:val="single"/>
          <w:lang w:val="bg-BG"/>
        </w:rPr>
        <w:t xml:space="preserve"> </w:t>
      </w:r>
      <w:r w:rsidRPr="000D7A6B">
        <w:rPr>
          <w:b/>
          <w:bCs/>
          <w:sz w:val="24"/>
          <w:szCs w:val="24"/>
          <w:u w:val="single"/>
        </w:rPr>
        <w:t>granuloma</w:t>
      </w:r>
      <w:r w:rsidRPr="000D7A6B">
        <w:rPr>
          <w:b/>
          <w:bCs/>
          <w:sz w:val="24"/>
          <w:szCs w:val="24"/>
          <w:u w:val="single"/>
          <w:lang w:val="bg-BG"/>
        </w:rPr>
        <w:t xml:space="preserve"> </w:t>
      </w:r>
      <w:r w:rsidRPr="000D7A6B">
        <w:rPr>
          <w:b/>
          <w:bCs/>
          <w:sz w:val="24"/>
          <w:szCs w:val="24"/>
          <w:u w:val="single"/>
        </w:rPr>
        <w:t>of</w:t>
      </w:r>
      <w:r w:rsidRPr="000D7A6B">
        <w:rPr>
          <w:b/>
          <w:bCs/>
          <w:sz w:val="24"/>
          <w:szCs w:val="24"/>
          <w:u w:val="single"/>
          <w:lang w:val="bg-BG"/>
        </w:rPr>
        <w:t xml:space="preserve"> </w:t>
      </w:r>
      <w:r w:rsidRPr="000D7A6B">
        <w:rPr>
          <w:b/>
          <w:bCs/>
          <w:sz w:val="24"/>
          <w:szCs w:val="24"/>
          <w:u w:val="single"/>
        </w:rPr>
        <w:t>the</w:t>
      </w:r>
      <w:r w:rsidRPr="000D7A6B">
        <w:rPr>
          <w:b/>
          <w:bCs/>
          <w:sz w:val="24"/>
          <w:szCs w:val="24"/>
          <w:u w:val="single"/>
          <w:lang w:val="bg-BG"/>
        </w:rPr>
        <w:t xml:space="preserve"> </w:t>
      </w:r>
      <w:r w:rsidRPr="000D7A6B">
        <w:rPr>
          <w:b/>
          <w:bCs/>
          <w:sz w:val="24"/>
          <w:szCs w:val="24"/>
          <w:u w:val="single"/>
        </w:rPr>
        <w:t>penis</w:t>
      </w:r>
      <w:r w:rsidRPr="000D7A6B">
        <w:rPr>
          <w:b/>
          <w:bCs/>
          <w:sz w:val="24"/>
          <w:szCs w:val="24"/>
          <w:u w:val="single"/>
          <w:lang w:val="bg-BG"/>
        </w:rPr>
        <w:t xml:space="preserve"> </w:t>
      </w:r>
      <w:r w:rsidRPr="000D7A6B">
        <w:rPr>
          <w:b/>
          <w:bCs/>
          <w:sz w:val="24"/>
          <w:szCs w:val="24"/>
          <w:u w:val="single"/>
        </w:rPr>
        <w:t>in</w:t>
      </w:r>
      <w:r w:rsidRPr="000D7A6B">
        <w:rPr>
          <w:b/>
          <w:bCs/>
          <w:sz w:val="24"/>
          <w:szCs w:val="24"/>
          <w:u w:val="single"/>
          <w:lang w:val="bg-BG"/>
        </w:rPr>
        <w:t xml:space="preserve"> </w:t>
      </w:r>
      <w:r w:rsidRPr="000D7A6B">
        <w:rPr>
          <w:b/>
          <w:bCs/>
          <w:sz w:val="24"/>
          <w:szCs w:val="24"/>
          <w:u w:val="single"/>
        </w:rPr>
        <w:t>sexually</w:t>
      </w:r>
      <w:r w:rsidRPr="000D7A6B">
        <w:rPr>
          <w:b/>
          <w:bCs/>
          <w:sz w:val="24"/>
          <w:szCs w:val="24"/>
          <w:u w:val="single"/>
          <w:lang w:val="bg-BG"/>
        </w:rPr>
        <w:t xml:space="preserve"> </w:t>
      </w:r>
      <w:r w:rsidRPr="000D7A6B">
        <w:rPr>
          <w:b/>
          <w:bCs/>
          <w:sz w:val="24"/>
          <w:szCs w:val="24"/>
          <w:u w:val="single"/>
        </w:rPr>
        <w:t>active</w:t>
      </w:r>
      <w:r w:rsidRPr="000D7A6B">
        <w:rPr>
          <w:b/>
          <w:bCs/>
          <w:sz w:val="24"/>
          <w:szCs w:val="24"/>
          <w:u w:val="single"/>
          <w:lang w:val="bg-BG"/>
        </w:rPr>
        <w:t xml:space="preserve"> </w:t>
      </w:r>
      <w:r w:rsidRPr="000D7A6B">
        <w:rPr>
          <w:b/>
          <w:bCs/>
          <w:sz w:val="24"/>
          <w:szCs w:val="24"/>
          <w:u w:val="single"/>
        </w:rPr>
        <w:t>individuals</w:t>
      </w:r>
      <w:r w:rsidRPr="000D7A6B">
        <w:rPr>
          <w:b/>
          <w:bCs/>
          <w:sz w:val="24"/>
          <w:szCs w:val="24"/>
          <w:u w:val="single"/>
          <w:lang w:val="bg-BG"/>
        </w:rPr>
        <w:t xml:space="preserve"> (</w:t>
      </w:r>
      <w:r w:rsidRPr="000D7A6B">
        <w:rPr>
          <w:b/>
          <w:bCs/>
          <w:sz w:val="24"/>
          <w:szCs w:val="24"/>
          <w:u w:val="single"/>
        </w:rPr>
        <w:t>penile</w:t>
      </w:r>
      <w:r w:rsidRPr="000D7A6B">
        <w:rPr>
          <w:b/>
          <w:bCs/>
          <w:sz w:val="24"/>
          <w:szCs w:val="24"/>
          <w:u w:val="single"/>
          <w:lang w:val="bg-BG"/>
        </w:rPr>
        <w:t xml:space="preserve"> </w:t>
      </w:r>
      <w:r w:rsidRPr="000D7A6B">
        <w:rPr>
          <w:b/>
          <w:bCs/>
          <w:sz w:val="24"/>
          <w:szCs w:val="24"/>
          <w:u w:val="single"/>
        </w:rPr>
        <w:t>paraffinoma</w:t>
      </w:r>
      <w:r w:rsidRPr="000D7A6B">
        <w:rPr>
          <w:b/>
          <w:bCs/>
          <w:sz w:val="24"/>
          <w:szCs w:val="24"/>
          <w:u w:val="single"/>
          <w:lang w:val="bg-BG"/>
        </w:rPr>
        <w:t xml:space="preserve">) </w:t>
      </w:r>
      <w:hyperlink r:id="rId211" w:tooltip="Journal of the European Academy of Dermatology &amp; Venereology" w:history="1">
        <w:r w:rsidRPr="000D7A6B">
          <w:rPr>
            <w:rStyle w:val="Hyperlink"/>
            <w:b/>
            <w:bCs/>
            <w:color w:val="000000"/>
            <w:szCs w:val="24"/>
          </w:rPr>
          <w:t>Journal</w:t>
        </w:r>
        <w:r w:rsidRPr="000D7A6B">
          <w:rPr>
            <w:rStyle w:val="Hyperlink"/>
            <w:b/>
            <w:bCs/>
            <w:color w:val="000000"/>
            <w:szCs w:val="24"/>
            <w:lang w:val="bg-BG"/>
          </w:rPr>
          <w:t xml:space="preserve"> </w:t>
        </w:r>
        <w:r w:rsidRPr="000D7A6B">
          <w:rPr>
            <w:rStyle w:val="Hyperlink"/>
            <w:b/>
            <w:bCs/>
            <w:color w:val="000000"/>
            <w:szCs w:val="24"/>
          </w:rPr>
          <w:t>of</w:t>
        </w:r>
        <w:r w:rsidRPr="000D7A6B">
          <w:rPr>
            <w:rStyle w:val="Hyperlink"/>
            <w:b/>
            <w:bCs/>
            <w:color w:val="000000"/>
            <w:szCs w:val="24"/>
            <w:lang w:val="bg-BG"/>
          </w:rPr>
          <w:t xml:space="preserve"> </w:t>
        </w:r>
        <w:r w:rsidRPr="000D7A6B">
          <w:rPr>
            <w:rStyle w:val="Hyperlink"/>
            <w:b/>
            <w:bCs/>
            <w:color w:val="000000"/>
            <w:szCs w:val="24"/>
          </w:rPr>
          <w:t>the</w:t>
        </w:r>
        <w:r w:rsidRPr="000D7A6B">
          <w:rPr>
            <w:rStyle w:val="Hyperlink"/>
            <w:b/>
            <w:bCs/>
            <w:color w:val="000000"/>
            <w:szCs w:val="24"/>
            <w:lang w:val="bg-BG"/>
          </w:rPr>
          <w:t xml:space="preserve"> </w:t>
        </w:r>
        <w:r w:rsidRPr="000D7A6B">
          <w:rPr>
            <w:rStyle w:val="Hyperlink"/>
            <w:b/>
            <w:bCs/>
            <w:color w:val="000000"/>
            <w:szCs w:val="24"/>
          </w:rPr>
          <w:t>European</w:t>
        </w:r>
        <w:r w:rsidRPr="000D7A6B">
          <w:rPr>
            <w:rStyle w:val="Hyperlink"/>
            <w:b/>
            <w:bCs/>
            <w:color w:val="000000"/>
            <w:szCs w:val="24"/>
            <w:lang w:val="bg-BG"/>
          </w:rPr>
          <w:t xml:space="preserve"> </w:t>
        </w:r>
        <w:r w:rsidRPr="000D7A6B">
          <w:rPr>
            <w:rStyle w:val="Hyperlink"/>
            <w:b/>
            <w:bCs/>
            <w:color w:val="000000"/>
            <w:szCs w:val="24"/>
          </w:rPr>
          <w:t>Academy</w:t>
        </w:r>
        <w:r w:rsidRPr="000D7A6B">
          <w:rPr>
            <w:rStyle w:val="Hyperlink"/>
            <w:b/>
            <w:bCs/>
            <w:color w:val="000000"/>
            <w:szCs w:val="24"/>
            <w:lang w:val="bg-BG"/>
          </w:rPr>
          <w:t xml:space="preserve"> </w:t>
        </w:r>
        <w:r w:rsidRPr="000D7A6B">
          <w:rPr>
            <w:rStyle w:val="Hyperlink"/>
            <w:b/>
            <w:bCs/>
            <w:color w:val="000000"/>
            <w:szCs w:val="24"/>
          </w:rPr>
          <w:t>of</w:t>
        </w:r>
        <w:r w:rsidRPr="000D7A6B">
          <w:rPr>
            <w:rStyle w:val="Hyperlink"/>
            <w:b/>
            <w:bCs/>
            <w:color w:val="000000"/>
            <w:szCs w:val="24"/>
            <w:lang w:val="bg-BG"/>
          </w:rPr>
          <w:t xml:space="preserve"> </w:t>
        </w:r>
        <w:r w:rsidRPr="000D7A6B">
          <w:rPr>
            <w:rStyle w:val="Hyperlink"/>
            <w:b/>
            <w:bCs/>
            <w:color w:val="000000"/>
            <w:szCs w:val="24"/>
          </w:rPr>
          <w:t>Dermatology</w:t>
        </w:r>
        <w:r w:rsidRPr="000D7A6B">
          <w:rPr>
            <w:rStyle w:val="Hyperlink"/>
            <w:b/>
            <w:bCs/>
            <w:color w:val="000000"/>
            <w:szCs w:val="24"/>
            <w:lang w:val="bg-BG"/>
          </w:rPr>
          <w:t xml:space="preserve"> &amp; </w:t>
        </w:r>
        <w:r w:rsidRPr="000D7A6B">
          <w:rPr>
            <w:rStyle w:val="Hyperlink"/>
            <w:b/>
            <w:bCs/>
            <w:color w:val="000000"/>
            <w:szCs w:val="24"/>
          </w:rPr>
          <w:t>Venereology</w:t>
        </w:r>
      </w:hyperlink>
      <w:r w:rsidRPr="000D7A6B">
        <w:rPr>
          <w:b/>
          <w:bCs/>
          <w:color w:val="000000"/>
          <w:sz w:val="24"/>
          <w:szCs w:val="24"/>
          <w:u w:val="single"/>
          <w:lang w:val="bg-BG"/>
        </w:rPr>
        <w:t>, 22,</w:t>
      </w:r>
      <w:r w:rsidRPr="000D7A6B">
        <w:rPr>
          <w:b/>
          <w:bCs/>
          <w:color w:val="000000"/>
          <w:sz w:val="24"/>
          <w:szCs w:val="24"/>
          <w:u w:val="single"/>
        </w:rPr>
        <w:t> </w:t>
      </w:r>
      <w:r w:rsidRPr="000D7A6B">
        <w:rPr>
          <w:b/>
          <w:bCs/>
          <w:color w:val="000000"/>
          <w:sz w:val="24"/>
          <w:szCs w:val="24"/>
          <w:u w:val="single"/>
          <w:lang w:val="bg-BG"/>
        </w:rPr>
        <w:t xml:space="preserve"> 7, 2008 , </w:t>
      </w:r>
      <w:r w:rsidRPr="000D7A6B">
        <w:rPr>
          <w:b/>
          <w:bCs/>
          <w:color w:val="000000"/>
          <w:sz w:val="24"/>
          <w:szCs w:val="24"/>
          <w:u w:val="single"/>
        </w:rPr>
        <w:t>pp</w:t>
      </w:r>
      <w:r w:rsidRPr="000D7A6B">
        <w:rPr>
          <w:b/>
          <w:bCs/>
          <w:color w:val="000000"/>
          <w:sz w:val="24"/>
          <w:szCs w:val="24"/>
          <w:u w:val="single"/>
          <w:lang w:val="bg-BG"/>
        </w:rPr>
        <w:t>. 845-851(7)</w:t>
      </w:r>
    </w:p>
    <w:p w:rsidR="00951E3C" w:rsidRPr="00FD60E9" w:rsidRDefault="00951E3C" w:rsidP="00951E3C">
      <w:pPr>
        <w:rPr>
          <w:b/>
          <w:lang w:val="bg-BG"/>
        </w:rPr>
      </w:pPr>
      <w:r w:rsidRPr="007F2DA0">
        <w:rPr>
          <w:b/>
          <w:lang w:val="bg-BG"/>
        </w:rPr>
        <w:t xml:space="preserve">Цитирания – </w:t>
      </w:r>
      <w:r w:rsidR="00A33D60">
        <w:rPr>
          <w:b/>
          <w:lang w:val="en-US"/>
        </w:rPr>
        <w:t>41</w:t>
      </w:r>
    </w:p>
    <w:p w:rsidR="00385FAE" w:rsidRPr="00BB0F76" w:rsidRDefault="00385FAE" w:rsidP="00BB0F76">
      <w:pPr>
        <w:pStyle w:val="ListParagraph"/>
        <w:numPr>
          <w:ilvl w:val="0"/>
          <w:numId w:val="98"/>
        </w:numPr>
        <w:ind w:left="360"/>
        <w:rPr>
          <w:rFonts w:ascii="Times New Roman" w:hAnsi="Times New Roman"/>
          <w:color w:val="000000"/>
          <w:sz w:val="20"/>
          <w:szCs w:val="20"/>
          <w:lang w:val="bg-BG"/>
        </w:rPr>
      </w:pPr>
      <w:r w:rsidRPr="00BB0F76">
        <w:rPr>
          <w:rFonts w:ascii="Times New Roman" w:hAnsi="Times New Roman"/>
          <w:sz w:val="20"/>
          <w:szCs w:val="20"/>
        </w:rPr>
        <w:t>Kokkonouzis</w:t>
      </w:r>
      <w:r w:rsidRPr="00BB0F76">
        <w:rPr>
          <w:rFonts w:ascii="Times New Roman" w:hAnsi="Times New Roman"/>
          <w:sz w:val="20"/>
          <w:szCs w:val="20"/>
          <w:lang w:val="bg-BG"/>
        </w:rPr>
        <w:t xml:space="preserve"> </w:t>
      </w:r>
      <w:r w:rsidRPr="00BB0F76">
        <w:rPr>
          <w:rFonts w:ascii="Times New Roman" w:hAnsi="Times New Roman"/>
          <w:sz w:val="20"/>
          <w:szCs w:val="20"/>
        </w:rPr>
        <w:t>I</w:t>
      </w:r>
      <w:r w:rsidRPr="00BB0F76">
        <w:rPr>
          <w:rFonts w:ascii="Times New Roman" w:hAnsi="Times New Roman"/>
          <w:sz w:val="20"/>
          <w:szCs w:val="20"/>
          <w:lang w:val="bg-BG"/>
        </w:rPr>
        <w:t xml:space="preserve">, </w:t>
      </w:r>
      <w:r w:rsidRPr="00BB0F76">
        <w:rPr>
          <w:rFonts w:ascii="Times New Roman" w:hAnsi="Times New Roman"/>
          <w:sz w:val="20"/>
          <w:szCs w:val="20"/>
        </w:rPr>
        <w:t>Antoniou</w:t>
      </w:r>
      <w:r w:rsidRPr="00BB0F76">
        <w:rPr>
          <w:rFonts w:ascii="Times New Roman" w:hAnsi="Times New Roman"/>
          <w:sz w:val="20"/>
          <w:szCs w:val="20"/>
          <w:lang w:val="bg-BG"/>
        </w:rPr>
        <w:t xml:space="preserve"> </w:t>
      </w:r>
      <w:r w:rsidRPr="00BB0F76">
        <w:rPr>
          <w:rFonts w:ascii="Times New Roman" w:hAnsi="Times New Roman"/>
          <w:sz w:val="20"/>
          <w:szCs w:val="20"/>
        </w:rPr>
        <w:t>G</w:t>
      </w:r>
      <w:r w:rsidRPr="00BB0F76">
        <w:rPr>
          <w:rFonts w:ascii="Times New Roman" w:hAnsi="Times New Roman"/>
          <w:sz w:val="20"/>
          <w:szCs w:val="20"/>
          <w:lang w:val="bg-BG"/>
        </w:rPr>
        <w:t xml:space="preserve">, </w:t>
      </w:r>
      <w:r w:rsidRPr="00BB0F76">
        <w:rPr>
          <w:rFonts w:ascii="Times New Roman" w:hAnsi="Times New Roman"/>
          <w:sz w:val="20"/>
          <w:szCs w:val="20"/>
        </w:rPr>
        <w:t>Droul A</w:t>
      </w:r>
      <w:r w:rsidRPr="00BB0F76">
        <w:rPr>
          <w:rFonts w:ascii="Times New Roman" w:hAnsi="Times New Roman"/>
          <w:sz w:val="20"/>
          <w:szCs w:val="20"/>
          <w:lang w:val="bg-BG"/>
        </w:rPr>
        <w:t xml:space="preserve">. </w:t>
      </w:r>
      <w:r w:rsidRPr="00BB0F76">
        <w:rPr>
          <w:rFonts w:ascii="Times New Roman" w:hAnsi="Times New Roman"/>
          <w:sz w:val="20"/>
          <w:szCs w:val="20"/>
        </w:rPr>
        <w:t>Penis deformity after intra-urethral liquid paraffin administration in a young male: a case report</w:t>
      </w:r>
      <w:r w:rsidRPr="00BB0F76">
        <w:rPr>
          <w:rFonts w:ascii="Times New Roman" w:hAnsi="Times New Roman"/>
          <w:sz w:val="20"/>
          <w:szCs w:val="20"/>
          <w:lang w:val="bg-BG"/>
        </w:rPr>
        <w:t xml:space="preserve">. </w:t>
      </w:r>
      <w:r w:rsidRPr="00BB0F76">
        <w:rPr>
          <w:rFonts w:ascii="Times New Roman" w:hAnsi="Times New Roman"/>
          <w:sz w:val="20"/>
          <w:szCs w:val="20"/>
        </w:rPr>
        <w:t>Ias</w:t>
      </w:r>
      <w:r w:rsidRPr="00BB0F76">
        <w:rPr>
          <w:rFonts w:ascii="Times New Roman" w:hAnsi="Times New Roman"/>
          <w:sz w:val="20"/>
          <w:szCs w:val="20"/>
          <w:lang w:val="bg-BG"/>
        </w:rPr>
        <w:t xml:space="preserve"> </w:t>
      </w:r>
      <w:r w:rsidRPr="00BB0F76">
        <w:rPr>
          <w:rFonts w:ascii="Times New Roman" w:hAnsi="Times New Roman"/>
          <w:color w:val="000000"/>
          <w:sz w:val="20"/>
          <w:szCs w:val="20"/>
          <w:lang w:val="en-US"/>
        </w:rPr>
        <w:t>Cases</w:t>
      </w:r>
      <w:r w:rsidRPr="00BB0F76">
        <w:rPr>
          <w:rFonts w:ascii="Times New Roman" w:hAnsi="Times New Roman"/>
          <w:color w:val="000000"/>
          <w:sz w:val="20"/>
          <w:szCs w:val="20"/>
          <w:lang w:val="bg-BG"/>
        </w:rPr>
        <w:t xml:space="preserve"> </w:t>
      </w:r>
      <w:r w:rsidRPr="00BB0F76">
        <w:rPr>
          <w:rFonts w:ascii="Times New Roman" w:hAnsi="Times New Roman"/>
          <w:color w:val="000000"/>
          <w:sz w:val="20"/>
          <w:szCs w:val="20"/>
          <w:lang w:val="en-US"/>
        </w:rPr>
        <w:t>Journal</w:t>
      </w:r>
      <w:r w:rsidRPr="00BB0F76">
        <w:rPr>
          <w:rFonts w:ascii="Times New Roman" w:hAnsi="Times New Roman"/>
          <w:color w:val="000000"/>
          <w:sz w:val="20"/>
          <w:szCs w:val="20"/>
          <w:lang w:val="bg-BG"/>
        </w:rPr>
        <w:t>, 2008</w:t>
      </w:r>
    </w:p>
    <w:p w:rsidR="00385FAE" w:rsidRPr="00BB0F76" w:rsidRDefault="00385FAE" w:rsidP="00BB0F76">
      <w:pPr>
        <w:pStyle w:val="ListParagraph"/>
        <w:numPr>
          <w:ilvl w:val="0"/>
          <w:numId w:val="98"/>
        </w:numPr>
        <w:ind w:left="360"/>
        <w:rPr>
          <w:rFonts w:ascii="Times New Roman" w:hAnsi="Times New Roman"/>
          <w:color w:val="000000"/>
          <w:sz w:val="20"/>
          <w:szCs w:val="20"/>
          <w:lang w:val="bg-BG"/>
        </w:rPr>
      </w:pPr>
      <w:r w:rsidRPr="00BB0F76">
        <w:rPr>
          <w:rFonts w:ascii="Times New Roman" w:hAnsi="Times New Roman"/>
          <w:color w:val="222222"/>
          <w:sz w:val="20"/>
          <w:szCs w:val="20"/>
          <w:shd w:val="clear" w:color="auto" w:fill="FFFFFF"/>
        </w:rPr>
        <w:t>Geater, Alan F., Than Winn, and Virasakdi Chongsuvivatwong. "Penile oil injection, penile implantation and condom use among Myanmar migrant fishermen in Ranong, Thailand."</w:t>
      </w:r>
      <w:r w:rsidRPr="00BB0F76">
        <w:rPr>
          <w:rStyle w:val="apple-converted-space"/>
          <w:rFonts w:ascii="Times New Roman" w:hAnsi="Times New Roman"/>
          <w:color w:val="222222"/>
          <w:sz w:val="20"/>
          <w:szCs w:val="20"/>
          <w:shd w:val="clear" w:color="auto" w:fill="FFFFFF"/>
        </w:rPr>
        <w:t> </w:t>
      </w:r>
      <w:r w:rsidRPr="00BB0F76">
        <w:rPr>
          <w:rFonts w:ascii="Times New Roman" w:hAnsi="Times New Roman"/>
          <w:i/>
          <w:iCs/>
          <w:color w:val="222222"/>
          <w:sz w:val="20"/>
          <w:szCs w:val="20"/>
          <w:shd w:val="clear" w:color="auto" w:fill="FFFFFF"/>
        </w:rPr>
        <w:t>Sexual health</w:t>
      </w:r>
      <w:r w:rsidRPr="00BB0F76">
        <w:rPr>
          <w:rStyle w:val="apple-converted-space"/>
          <w:rFonts w:ascii="Times New Roman" w:hAnsi="Times New Roman"/>
          <w:color w:val="222222"/>
          <w:sz w:val="20"/>
          <w:szCs w:val="20"/>
          <w:shd w:val="clear" w:color="auto" w:fill="FFFFFF"/>
        </w:rPr>
        <w:t> </w:t>
      </w:r>
      <w:r w:rsidRPr="00BB0F76">
        <w:rPr>
          <w:rFonts w:ascii="Times New Roman" w:hAnsi="Times New Roman"/>
          <w:color w:val="222222"/>
          <w:sz w:val="20"/>
          <w:szCs w:val="20"/>
          <w:shd w:val="clear" w:color="auto" w:fill="FFFFFF"/>
        </w:rPr>
        <w:t>6.3 (2009): 217-221.</w:t>
      </w:r>
    </w:p>
    <w:p w:rsidR="00385FAE" w:rsidRPr="00BB0F76" w:rsidRDefault="00385FAE" w:rsidP="00BB0F76">
      <w:pPr>
        <w:numPr>
          <w:ilvl w:val="0"/>
          <w:numId w:val="98"/>
        </w:numPr>
        <w:ind w:left="360"/>
        <w:rPr>
          <w:color w:val="000000"/>
          <w:lang w:val="bg-BG"/>
        </w:rPr>
      </w:pPr>
      <w:r w:rsidRPr="00BB0F76">
        <w:rPr>
          <w:color w:val="000000"/>
          <w:lang w:val="en-US"/>
        </w:rPr>
        <w:t xml:space="preserve">Ohnmar et al. </w:t>
      </w:r>
      <w:r w:rsidRPr="00BB0F76">
        <w:rPr>
          <w:rStyle w:val="journaltitle"/>
        </w:rPr>
        <w:t xml:space="preserve">Penile oil injection, penile implantation and condom use among Myanmar migrant fishermen in Ranong, Thailand. </w:t>
      </w:r>
      <w:r w:rsidRPr="00BB0F76">
        <w:rPr>
          <w:rStyle w:val="Emphasis"/>
        </w:rPr>
        <w:t>Sexual Health</w:t>
      </w:r>
      <w:r w:rsidRPr="00BB0F76">
        <w:t xml:space="preserve"> ,2009, </w:t>
      </w:r>
      <w:r w:rsidRPr="00BB0F76">
        <w:rPr>
          <w:b/>
          <w:bCs/>
        </w:rPr>
        <w:t>6</w:t>
      </w:r>
      <w:r w:rsidRPr="00BB0F76">
        <w:t>(3) 217–221</w:t>
      </w:r>
    </w:p>
    <w:p w:rsidR="00385FAE" w:rsidRPr="00BB0F76" w:rsidRDefault="00385FAE" w:rsidP="00BB0F76">
      <w:pPr>
        <w:numPr>
          <w:ilvl w:val="0"/>
          <w:numId w:val="98"/>
        </w:numPr>
        <w:ind w:left="360"/>
        <w:rPr>
          <w:color w:val="000000"/>
          <w:lang w:val="bg-BG"/>
        </w:rPr>
      </w:pPr>
      <w:r w:rsidRPr="00BB0F76">
        <w:rPr>
          <w:color w:val="222222"/>
          <w:shd w:val="clear" w:color="auto" w:fill="FFFFFF"/>
        </w:rPr>
        <w:t>Sancharoen P. Modified scrotal implantation with immediate detachment: a new designed flap for penile paraffinoma. Buddhachinaraj Medical Journal. 2009 Dec 23;26(2):157.</w:t>
      </w:r>
    </w:p>
    <w:p w:rsidR="00385FAE" w:rsidRPr="00BB0F76" w:rsidRDefault="00385FAE" w:rsidP="00BB0F76">
      <w:pPr>
        <w:pStyle w:val="Heading2"/>
        <w:keepNext w:val="0"/>
        <w:numPr>
          <w:ilvl w:val="0"/>
          <w:numId w:val="98"/>
        </w:numPr>
        <w:spacing w:before="100" w:beforeAutospacing="1" w:after="100" w:afterAutospacing="1" w:line="240" w:lineRule="auto"/>
        <w:ind w:left="360"/>
        <w:jc w:val="left"/>
        <w:rPr>
          <w:rStyle w:val="a"/>
          <w:bCs/>
          <w:sz w:val="20"/>
        </w:rPr>
      </w:pPr>
      <w:r w:rsidRPr="00BB0F76">
        <w:rPr>
          <w:rStyle w:val="a"/>
          <w:bCs/>
          <w:sz w:val="20"/>
        </w:rPr>
        <w:t xml:space="preserve">El Muayed M, AA Costas, AJ Pick </w:t>
      </w:r>
      <w:r w:rsidRPr="00BB0F76">
        <w:rPr>
          <w:rStyle w:val="a"/>
          <w:bCs/>
          <w:sz w:val="20"/>
          <w:lang w:val="es-ES"/>
        </w:rPr>
        <w:t xml:space="preserve">. </w:t>
      </w:r>
      <w:r w:rsidRPr="00BB0F76">
        <w:rPr>
          <w:rStyle w:val="a"/>
          <w:bCs/>
          <w:sz w:val="20"/>
        </w:rPr>
        <w:t xml:space="preserve"> </w:t>
      </w:r>
      <w:r w:rsidRPr="00BB0F76">
        <w:rPr>
          <w:bCs/>
          <w:sz w:val="20"/>
        </w:rPr>
        <w:t xml:space="preserve">Case Report: 1, 25-Dihydroxy-Vitamin d Mediated Hypercalcemia in Oleogranulomatous Mastitis (Paraffinoma), Ameliorated by Glucocorticoid Administration </w:t>
      </w:r>
      <w:r w:rsidRPr="00BB0F76">
        <w:rPr>
          <w:rStyle w:val="a"/>
          <w:bCs/>
          <w:sz w:val="20"/>
        </w:rPr>
        <w:t xml:space="preserve">Endocrine Practice – AACE, 2010, </w:t>
      </w:r>
      <w:r w:rsidRPr="00BB0F76">
        <w:rPr>
          <w:rStyle w:val="a"/>
          <w:bCs/>
          <w:sz w:val="20"/>
          <w:lang w:val="en-US"/>
        </w:rPr>
        <w:t>Vol</w:t>
      </w:r>
      <w:r w:rsidRPr="00BB0F76">
        <w:rPr>
          <w:rStyle w:val="a"/>
          <w:bCs/>
          <w:sz w:val="20"/>
        </w:rPr>
        <w:t>.16,1,102-6</w:t>
      </w:r>
    </w:p>
    <w:p w:rsidR="00385FAE" w:rsidRPr="00BB0F76" w:rsidRDefault="00385FAE" w:rsidP="00BB0F76">
      <w:pPr>
        <w:pStyle w:val="Heading2"/>
        <w:keepNext w:val="0"/>
        <w:numPr>
          <w:ilvl w:val="0"/>
          <w:numId w:val="98"/>
        </w:numPr>
        <w:spacing w:before="100" w:beforeAutospacing="1" w:after="100" w:afterAutospacing="1" w:line="240" w:lineRule="auto"/>
        <w:ind w:left="360"/>
        <w:jc w:val="left"/>
        <w:rPr>
          <w:rStyle w:val="gsa"/>
          <w:bCs/>
          <w:sz w:val="20"/>
          <w:lang w:val="da-DK"/>
        </w:rPr>
      </w:pPr>
      <w:r w:rsidRPr="00BB0F76">
        <w:rPr>
          <w:rStyle w:val="gsa"/>
          <w:bCs/>
          <w:sz w:val="20"/>
          <w:lang w:val="fr-FR"/>
        </w:rPr>
        <w:t xml:space="preserve">Imbert E, B Milpied, T Jouary, Taieb A et al. </w:t>
      </w:r>
      <w:r w:rsidRPr="00BB0F76">
        <w:rPr>
          <w:rStyle w:val="gsa"/>
          <w:bCs/>
          <w:sz w:val="20"/>
          <w:lang w:val="da-DK"/>
        </w:rPr>
        <w:t>Penille swelling et ulceration. Acta Derm Venereol, 2010, 81-82</w:t>
      </w:r>
    </w:p>
    <w:p w:rsidR="00385FAE" w:rsidRPr="00BB0F76" w:rsidRDefault="00385FAE" w:rsidP="00BB0F76">
      <w:pPr>
        <w:numPr>
          <w:ilvl w:val="0"/>
          <w:numId w:val="98"/>
        </w:numPr>
        <w:ind w:left="360"/>
        <w:rPr>
          <w:lang w:val="bg-BG"/>
        </w:rPr>
      </w:pPr>
      <w:r w:rsidRPr="00BB0F76">
        <w:rPr>
          <w:lang w:val="bg-BG"/>
        </w:rPr>
        <w:t xml:space="preserve">Pónyai  K, Marschalkó  M, Hársing  Jt, Ostorházy  E, Kelemen  Z, P Nyirády  , V Várkonyi  , S Kárpáti  </w:t>
      </w:r>
    </w:p>
    <w:p w:rsidR="00385FAE" w:rsidRPr="00BB0F76" w:rsidRDefault="00385FAE" w:rsidP="00BB0F76">
      <w:pPr>
        <w:pStyle w:val="ListParagraph"/>
        <w:numPr>
          <w:ilvl w:val="0"/>
          <w:numId w:val="98"/>
        </w:numPr>
        <w:ind w:left="360"/>
        <w:rPr>
          <w:rFonts w:ascii="Times New Roman" w:hAnsi="Times New Roman"/>
          <w:sz w:val="20"/>
          <w:szCs w:val="20"/>
          <w:lang w:val="en-US"/>
        </w:rPr>
      </w:pPr>
      <w:r w:rsidRPr="00BB0F76">
        <w:rPr>
          <w:rFonts w:ascii="Times New Roman" w:hAnsi="Times New Roman"/>
          <w:sz w:val="20"/>
          <w:szCs w:val="20"/>
          <w:lang w:val="bg-BG"/>
        </w:rPr>
        <w:t>Paraffinoma</w:t>
      </w:r>
      <w:r w:rsidRPr="00BB0F76">
        <w:rPr>
          <w:rFonts w:ascii="Times New Roman" w:hAnsi="Times New Roman"/>
          <w:sz w:val="20"/>
          <w:szCs w:val="20"/>
          <w:lang w:val="en-US"/>
        </w:rPr>
        <w:t>. JDDG, 2010</w:t>
      </w:r>
    </w:p>
    <w:p w:rsidR="00385FAE" w:rsidRPr="00BB0F76" w:rsidRDefault="00385FAE" w:rsidP="00BB0F76">
      <w:pPr>
        <w:numPr>
          <w:ilvl w:val="0"/>
          <w:numId w:val="98"/>
        </w:numPr>
        <w:ind w:left="360"/>
      </w:pPr>
      <w:r w:rsidRPr="00BB0F76">
        <w:t>Rinard K et al. Cross-sectional Study Examining Four Types of Male Penile and Urethral “Play”. Urology, 2010,76,1326-1333</w:t>
      </w:r>
    </w:p>
    <w:p w:rsidR="00385FAE" w:rsidRPr="00BB0F76" w:rsidRDefault="00385FAE" w:rsidP="00BB0F76">
      <w:pPr>
        <w:numPr>
          <w:ilvl w:val="0"/>
          <w:numId w:val="98"/>
        </w:numPr>
        <w:ind w:left="360"/>
        <w:rPr>
          <w:lang w:val="pt-BR"/>
        </w:rPr>
      </w:pPr>
      <w:r w:rsidRPr="00BB0F76">
        <w:rPr>
          <w:lang w:val="pt-BR"/>
        </w:rPr>
        <w:t>Utas S. Penil Parafinoma. Turkderm,2010,44,41-2</w:t>
      </w:r>
    </w:p>
    <w:p w:rsidR="00385FAE" w:rsidRPr="00BB0F76" w:rsidRDefault="00385FAE" w:rsidP="00BB0F76">
      <w:pPr>
        <w:numPr>
          <w:ilvl w:val="0"/>
          <w:numId w:val="98"/>
        </w:numPr>
        <w:ind w:left="360"/>
        <w:rPr>
          <w:lang w:val="en-US"/>
        </w:rPr>
      </w:pPr>
      <w:r w:rsidRPr="00BB0F76">
        <w:t>Bachmeyer C et al.</w:t>
      </w:r>
      <w:r w:rsidRPr="00BB0F76">
        <w:rPr>
          <w:color w:val="006600"/>
        </w:rPr>
        <w:t xml:space="preserve"> </w:t>
      </w:r>
      <w:r w:rsidRPr="00BB0F76">
        <w:rPr>
          <w:rStyle w:val="Strong"/>
          <w:b w:val="0"/>
          <w:bCs w:val="0"/>
        </w:rPr>
        <w:t>Penile Paraffinoma Developing During Treatment With Pegylated Interferon Alfa-2a for Chronic Hepatitis C Virus Infection. Arch Dermatol, 2011,</w:t>
      </w:r>
      <w:r w:rsidRPr="00BB0F76">
        <w:rPr>
          <w:color w:val="FFFFFF"/>
        </w:rPr>
        <w:t xml:space="preserve"> </w:t>
      </w:r>
      <w:r w:rsidRPr="00BB0F76">
        <w:t>Vol. 147 No. 10,</w:t>
      </w:r>
    </w:p>
    <w:p w:rsidR="00385FAE" w:rsidRPr="00BB0F76" w:rsidRDefault="00385FAE" w:rsidP="00BB0F76">
      <w:pPr>
        <w:numPr>
          <w:ilvl w:val="0"/>
          <w:numId w:val="98"/>
        </w:numPr>
        <w:ind w:left="360"/>
        <w:rPr>
          <w:lang w:val="en-US"/>
        </w:rPr>
      </w:pPr>
      <w:r w:rsidRPr="00BB0F76">
        <w:rPr>
          <w:lang w:val="bg-BG"/>
        </w:rPr>
        <w:t>FoxtonG, Vinciullo</w:t>
      </w:r>
      <w:r w:rsidRPr="00BB0F76">
        <w:t xml:space="preserve"> </w:t>
      </w:r>
      <w:r w:rsidRPr="00BB0F76">
        <w:rPr>
          <w:lang w:val="bg-BG"/>
        </w:rPr>
        <w:t>C, Tait</w:t>
      </w:r>
      <w:r w:rsidRPr="00BB0F76">
        <w:t xml:space="preserve"> C et al. </w:t>
      </w:r>
      <w:r w:rsidRPr="00BB0F76">
        <w:rPr>
          <w:rStyle w:val="maintitle"/>
        </w:rPr>
        <w:t>Sclerosing lipogranuloma of the penis</w:t>
      </w:r>
      <w:r w:rsidRPr="00BB0F76">
        <w:rPr>
          <w:lang w:val="en-US"/>
        </w:rPr>
        <w:t xml:space="preserve">. </w:t>
      </w:r>
      <w:r w:rsidRPr="00BB0F76">
        <w:t xml:space="preserve">Australasian Journal of Dermatology, 2011,52, 3, 12–14 </w:t>
      </w:r>
    </w:p>
    <w:p w:rsidR="00385FAE" w:rsidRPr="00BB0F76" w:rsidRDefault="00385FAE" w:rsidP="00BB0F76">
      <w:pPr>
        <w:numPr>
          <w:ilvl w:val="0"/>
          <w:numId w:val="98"/>
        </w:numPr>
        <w:ind w:left="360"/>
        <w:rPr>
          <w:lang w:val="en-US"/>
        </w:rPr>
      </w:pPr>
      <w:r w:rsidRPr="00BB0F76">
        <w:t>Prasetyono Th. One-sheet spiraling full thickness skin graft for penile resurfacing after paraffinoma excision. Med J Indones 2011,20,222-5</w:t>
      </w:r>
    </w:p>
    <w:p w:rsidR="00385FAE" w:rsidRPr="00BB0F76" w:rsidRDefault="00385FAE" w:rsidP="00BB0F76">
      <w:pPr>
        <w:numPr>
          <w:ilvl w:val="0"/>
          <w:numId w:val="98"/>
        </w:numPr>
        <w:ind w:left="360"/>
        <w:rPr>
          <w:lang w:val="en-US"/>
        </w:rPr>
      </w:pPr>
      <w:r w:rsidRPr="00BB0F76">
        <w:t>Requena L et al. Adverse reactions to injectable soft tissue fillers. JAAD,2011,64,1,1-34</w:t>
      </w:r>
    </w:p>
    <w:p w:rsidR="00385FAE" w:rsidRPr="00BB0F76" w:rsidRDefault="00385FAE" w:rsidP="00BB0F76">
      <w:pPr>
        <w:numPr>
          <w:ilvl w:val="0"/>
          <w:numId w:val="98"/>
        </w:numPr>
        <w:ind w:left="360"/>
        <w:rPr>
          <w:lang w:val="en-US"/>
        </w:rPr>
      </w:pPr>
      <w:r w:rsidRPr="00BB0F76">
        <w:rPr>
          <w:color w:val="222222"/>
          <w:shd w:val="clear" w:color="auto" w:fill="FFFFFF"/>
        </w:rPr>
        <w:t>Karakan, Tolga, et al. "Injection of Vaseline under Penis Skin for the Purpose of Penis Augmentation."</w:t>
      </w:r>
      <w:r w:rsidRPr="00BB0F76">
        <w:rPr>
          <w:rStyle w:val="apple-converted-space"/>
          <w:color w:val="222222"/>
          <w:shd w:val="clear" w:color="auto" w:fill="FFFFFF"/>
        </w:rPr>
        <w:t> </w:t>
      </w:r>
      <w:r w:rsidRPr="00BB0F76">
        <w:rPr>
          <w:iCs/>
          <w:color w:val="222222"/>
          <w:shd w:val="clear" w:color="auto" w:fill="FFFFFF"/>
        </w:rPr>
        <w:t>Case Reports in Urology</w:t>
      </w:r>
      <w:r w:rsidRPr="00BB0F76">
        <w:rPr>
          <w:rStyle w:val="apple-converted-space"/>
          <w:color w:val="222222"/>
          <w:shd w:val="clear" w:color="auto" w:fill="FFFFFF"/>
        </w:rPr>
        <w:t> </w:t>
      </w:r>
      <w:r w:rsidRPr="00BB0F76">
        <w:rPr>
          <w:color w:val="222222"/>
          <w:shd w:val="clear" w:color="auto" w:fill="FFFFFF"/>
        </w:rPr>
        <w:t xml:space="preserve">2012 (2012). </w:t>
      </w:r>
    </w:p>
    <w:p w:rsidR="00385FAE" w:rsidRPr="00BB0F76" w:rsidRDefault="00385FAE" w:rsidP="00BB0F76">
      <w:pPr>
        <w:numPr>
          <w:ilvl w:val="0"/>
          <w:numId w:val="98"/>
        </w:numPr>
        <w:ind w:left="360"/>
        <w:rPr>
          <w:lang w:val="en-US"/>
        </w:rPr>
      </w:pPr>
      <w:r w:rsidRPr="00BB0F76">
        <w:rPr>
          <w:color w:val="222222"/>
          <w:shd w:val="clear" w:color="auto" w:fill="FFFFFF"/>
        </w:rPr>
        <w:t>Sasidaran, Ramesh, Mohd Ali Mat Zain, and Normala Hj Basiron. "Low-grade liquid silicone injections as a penile enhancement procedure: Is bigger better?."</w:t>
      </w:r>
      <w:r w:rsidRPr="00BB0F76">
        <w:rPr>
          <w:iCs/>
          <w:color w:val="222222"/>
          <w:shd w:val="clear" w:color="auto" w:fill="FFFFFF"/>
        </w:rPr>
        <w:t>Urology Annals</w:t>
      </w:r>
      <w:r w:rsidRPr="00BB0F76">
        <w:rPr>
          <w:rStyle w:val="apple-converted-space"/>
          <w:color w:val="222222"/>
          <w:shd w:val="clear" w:color="auto" w:fill="FFFFFF"/>
        </w:rPr>
        <w:t> </w:t>
      </w:r>
      <w:r w:rsidRPr="00BB0F76">
        <w:rPr>
          <w:color w:val="222222"/>
          <w:shd w:val="clear" w:color="auto" w:fill="FFFFFF"/>
        </w:rPr>
        <w:t>4.3 (2012): 181.</w:t>
      </w:r>
    </w:p>
    <w:p w:rsidR="00385FAE" w:rsidRPr="00BB0F76" w:rsidRDefault="00385FAE" w:rsidP="00BB0F76">
      <w:pPr>
        <w:numPr>
          <w:ilvl w:val="0"/>
          <w:numId w:val="98"/>
        </w:numPr>
        <w:ind w:left="360"/>
        <w:rPr>
          <w:lang w:val="en-US"/>
        </w:rPr>
      </w:pPr>
      <w:r w:rsidRPr="00BB0F76">
        <w:rPr>
          <w:color w:val="222222"/>
          <w:shd w:val="clear" w:color="auto" w:fill="FFFFFF"/>
        </w:rPr>
        <w:t xml:space="preserve">Oanta A et al. </w:t>
      </w:r>
      <w:r w:rsidRPr="00BB0F76">
        <w:t>Penile paraffinomas after self-injection with kanamycin ointment. Bulletin of the Transilvania University of Braşov Series VI: Medical Sciences • Vol. 6 (55) No. 1 - 2013</w:t>
      </w:r>
    </w:p>
    <w:p w:rsidR="00385FAE" w:rsidRPr="00BB0F76" w:rsidRDefault="00385FAE" w:rsidP="00BB0F76">
      <w:pPr>
        <w:numPr>
          <w:ilvl w:val="0"/>
          <w:numId w:val="98"/>
        </w:numPr>
        <w:ind w:left="360"/>
        <w:rPr>
          <w:lang w:val="en-US"/>
        </w:rPr>
      </w:pPr>
      <w:r w:rsidRPr="00BB0F76">
        <w:rPr>
          <w:color w:val="222222"/>
          <w:shd w:val="clear" w:color="auto" w:fill="FFFFFF"/>
        </w:rPr>
        <w:t>Turner, Bruce, Emma Goldstraw, and Jhumur Pati. "Penile paraffinoma."</w:t>
      </w:r>
      <w:r w:rsidRPr="00BB0F76">
        <w:rPr>
          <w:iCs/>
          <w:color w:val="222222"/>
          <w:shd w:val="clear" w:color="auto" w:fill="FFFFFF"/>
        </w:rPr>
        <w:t>International Journal of Urological Nursing</w:t>
      </w:r>
      <w:r w:rsidRPr="00BB0F76">
        <w:rPr>
          <w:rStyle w:val="apple-converted-space"/>
          <w:color w:val="222222"/>
          <w:shd w:val="clear" w:color="auto" w:fill="FFFFFF"/>
        </w:rPr>
        <w:t> </w:t>
      </w:r>
      <w:r w:rsidRPr="00BB0F76">
        <w:rPr>
          <w:color w:val="222222"/>
          <w:shd w:val="clear" w:color="auto" w:fill="FFFFFF"/>
        </w:rPr>
        <w:t>7.1 (2013): 53-56.</w:t>
      </w:r>
    </w:p>
    <w:p w:rsidR="00385FAE" w:rsidRPr="00BB0F76" w:rsidRDefault="00385FAE" w:rsidP="00BB0F76">
      <w:pPr>
        <w:numPr>
          <w:ilvl w:val="0"/>
          <w:numId w:val="98"/>
        </w:numPr>
        <w:ind w:left="360"/>
        <w:rPr>
          <w:rStyle w:val="apple-converted-space"/>
          <w:lang w:val="en-US"/>
        </w:rPr>
      </w:pPr>
      <w:r w:rsidRPr="00BB0F76">
        <w:rPr>
          <w:color w:val="000000" w:themeColor="text1"/>
        </w:rPr>
        <w:t>Zivković V,</w:t>
      </w:r>
      <w:r w:rsidRPr="00BB0F76">
        <w:rPr>
          <w:rStyle w:val="apple-converted-space"/>
          <w:color w:val="000000" w:themeColor="text1"/>
        </w:rPr>
        <w:t> </w:t>
      </w:r>
      <w:r w:rsidRPr="00BB0F76">
        <w:rPr>
          <w:color w:val="000000" w:themeColor="text1"/>
        </w:rPr>
        <w:t>Nikolić S Penile pearls: a westward traveling phenomenon.</w:t>
      </w:r>
      <w:r w:rsidRPr="00BB0F76">
        <w:rPr>
          <w:rStyle w:val="js-journal-details"/>
          <w:color w:val="000000" w:themeColor="text1"/>
        </w:rPr>
        <w:t xml:space="preserve"> Forensic Science Medicine and </w:t>
      </w:r>
      <w:r w:rsidR="00A33D60" w:rsidRPr="00BB0F76">
        <w:rPr>
          <w:rStyle w:val="js-journal-details"/>
        </w:rPr>
        <w:t>Pathology</w:t>
      </w:r>
      <w:r w:rsidR="00A33D60" w:rsidRPr="00BB0F76">
        <w:rPr>
          <w:rStyle w:val="apple-converted-space"/>
        </w:rPr>
        <w:t xml:space="preserve">. </w:t>
      </w:r>
      <w:r w:rsidRPr="00BB0F76">
        <w:t>10/2013;</w:t>
      </w:r>
      <w:r w:rsidRPr="00BB0F76">
        <w:rPr>
          <w:rStyle w:val="apple-converted-space"/>
        </w:rPr>
        <w:t> </w:t>
      </w:r>
    </w:p>
    <w:p w:rsidR="00385FAE" w:rsidRPr="00BB0F76" w:rsidRDefault="00385FAE" w:rsidP="00BB0F76">
      <w:pPr>
        <w:numPr>
          <w:ilvl w:val="0"/>
          <w:numId w:val="98"/>
        </w:numPr>
        <w:ind w:left="360"/>
        <w:rPr>
          <w:rStyle w:val="apple-converted-space"/>
          <w:lang w:val="en-US"/>
        </w:rPr>
      </w:pPr>
      <w:r w:rsidRPr="00BB0F76">
        <w:rPr>
          <w:shd w:val="clear" w:color="auto" w:fill="FFFFFF"/>
        </w:rPr>
        <w:t>Bogdanov-Berezovsky, A., et al. "Penile Paraffinoma: A Treatment Dilemma."</w:t>
      </w:r>
      <w:r w:rsidRPr="00BB0F76">
        <w:rPr>
          <w:i/>
          <w:iCs/>
          <w:shd w:val="clear" w:color="auto" w:fill="FFFFFF"/>
        </w:rPr>
        <w:t>The Internet Journal of Plastic Surgery</w:t>
      </w:r>
      <w:r w:rsidRPr="00BB0F76">
        <w:rPr>
          <w:rStyle w:val="apple-converted-space"/>
          <w:shd w:val="clear" w:color="auto" w:fill="FFFFFF"/>
        </w:rPr>
        <w:t> </w:t>
      </w:r>
      <w:r w:rsidRPr="00BB0F76">
        <w:rPr>
          <w:shd w:val="clear" w:color="auto" w:fill="FFFFFF"/>
        </w:rPr>
        <w:t>11.1 (2014).</w:t>
      </w:r>
    </w:p>
    <w:p w:rsidR="00385FAE" w:rsidRPr="00BB0F76" w:rsidRDefault="00385FAE" w:rsidP="00BB0F76">
      <w:pPr>
        <w:numPr>
          <w:ilvl w:val="0"/>
          <w:numId w:val="98"/>
        </w:numPr>
        <w:ind w:left="360"/>
        <w:rPr>
          <w:lang w:val="en-US"/>
        </w:rPr>
      </w:pPr>
      <w:r w:rsidRPr="00BB0F76">
        <w:rPr>
          <w:shd w:val="clear" w:color="auto" w:fill="FFFFFF"/>
        </w:rPr>
        <w:t>Cawich, Shamir O., et al. "Topical “Soft Candle” Applications for Infected Diabetic Foot Wounds: A Cause for Concern?." (2014).</w:t>
      </w:r>
    </w:p>
    <w:p w:rsidR="00385FAE" w:rsidRPr="00BB0F76" w:rsidRDefault="00385FAE" w:rsidP="00BB0F76">
      <w:pPr>
        <w:numPr>
          <w:ilvl w:val="0"/>
          <w:numId w:val="98"/>
        </w:numPr>
        <w:ind w:left="360"/>
        <w:rPr>
          <w:lang w:val="en-US"/>
        </w:rPr>
      </w:pPr>
      <w:r w:rsidRPr="00BB0F76">
        <w:rPr>
          <w:shd w:val="clear" w:color="auto" w:fill="FFFFFF"/>
        </w:rPr>
        <w:t>Cormio, L., Di Fino, G., Scavone, C., Selvaggio, O., Massenio, P., Sanguedolce, F., ... &amp; Carrieri, G. (2014). Magnetic resonance imaging of penile paraffinoma: case report.</w:t>
      </w:r>
      <w:r w:rsidRPr="00BB0F76">
        <w:rPr>
          <w:rStyle w:val="apple-converted-space"/>
          <w:shd w:val="clear" w:color="auto" w:fill="FFFFFF"/>
        </w:rPr>
        <w:t> </w:t>
      </w:r>
      <w:r w:rsidRPr="00BB0F76">
        <w:rPr>
          <w:i/>
          <w:iCs/>
          <w:shd w:val="clear" w:color="auto" w:fill="FFFFFF"/>
        </w:rPr>
        <w:t>BMC medical imaging</w:t>
      </w:r>
      <w:r w:rsidRPr="00BB0F76">
        <w:rPr>
          <w:shd w:val="clear" w:color="auto" w:fill="FFFFFF"/>
        </w:rPr>
        <w:t>,</w:t>
      </w:r>
      <w:r w:rsidRPr="00BB0F76">
        <w:rPr>
          <w:rStyle w:val="apple-converted-space"/>
          <w:shd w:val="clear" w:color="auto" w:fill="FFFFFF"/>
        </w:rPr>
        <w:t> </w:t>
      </w:r>
      <w:r w:rsidRPr="00BB0F76">
        <w:rPr>
          <w:i/>
          <w:iCs/>
          <w:shd w:val="clear" w:color="auto" w:fill="FFFFFF"/>
        </w:rPr>
        <w:t>14</w:t>
      </w:r>
      <w:r w:rsidRPr="00BB0F76">
        <w:rPr>
          <w:shd w:val="clear" w:color="auto" w:fill="FFFFFF"/>
        </w:rPr>
        <w:t>(1), 39.</w:t>
      </w:r>
    </w:p>
    <w:p w:rsidR="00385FAE" w:rsidRPr="00BB0F76" w:rsidRDefault="00385FAE" w:rsidP="00BB0F76">
      <w:pPr>
        <w:numPr>
          <w:ilvl w:val="0"/>
          <w:numId w:val="98"/>
        </w:numPr>
        <w:ind w:left="360"/>
        <w:rPr>
          <w:lang w:val="en-US"/>
        </w:rPr>
      </w:pPr>
      <w:r w:rsidRPr="00BB0F76">
        <w:rPr>
          <w:shd w:val="clear" w:color="auto" w:fill="FFFFFF"/>
        </w:rPr>
        <w:t>Gómez-Armayones, S., R. M. Penín, and J. Marcoval. "Parafinoma de pene."</w:t>
      </w:r>
      <w:r w:rsidRPr="00BB0F76">
        <w:rPr>
          <w:i/>
          <w:iCs/>
          <w:shd w:val="clear" w:color="auto" w:fill="FFFFFF"/>
        </w:rPr>
        <w:t>Actas Dermo-Sifiliográficas</w:t>
      </w:r>
      <w:r w:rsidRPr="00BB0F76">
        <w:rPr>
          <w:rStyle w:val="apple-converted-space"/>
          <w:shd w:val="clear" w:color="auto" w:fill="FFFFFF"/>
        </w:rPr>
        <w:t> </w:t>
      </w:r>
      <w:r w:rsidRPr="00BB0F76">
        <w:rPr>
          <w:shd w:val="clear" w:color="auto" w:fill="FFFFFF"/>
        </w:rPr>
        <w:t>(2014).</w:t>
      </w:r>
    </w:p>
    <w:p w:rsidR="00385FAE" w:rsidRPr="00BB0F76" w:rsidRDefault="00385FAE" w:rsidP="00BB0F76">
      <w:pPr>
        <w:numPr>
          <w:ilvl w:val="0"/>
          <w:numId w:val="98"/>
        </w:numPr>
        <w:ind w:left="360"/>
        <w:rPr>
          <w:lang w:val="en-US"/>
        </w:rPr>
      </w:pPr>
      <w:r w:rsidRPr="00BB0F76">
        <w:rPr>
          <w:shd w:val="clear" w:color="auto" w:fill="FFFFFF"/>
        </w:rPr>
        <w:t>Francis, Joe, Angeline Poh Choo Choo, and Gervais Wansaicheong Khin-Lin. "Ultrasound and MRI features of penile augmentation by" Jamaica Oil" injection. A case series."</w:t>
      </w:r>
      <w:r w:rsidRPr="00BB0F76">
        <w:rPr>
          <w:rStyle w:val="apple-converted-space"/>
          <w:shd w:val="clear" w:color="auto" w:fill="FFFFFF"/>
        </w:rPr>
        <w:t> </w:t>
      </w:r>
      <w:r w:rsidRPr="00BB0F76">
        <w:rPr>
          <w:i/>
          <w:iCs/>
          <w:shd w:val="clear" w:color="auto" w:fill="FFFFFF"/>
        </w:rPr>
        <w:t>Medical ultrasonography</w:t>
      </w:r>
      <w:r w:rsidRPr="00BB0F76">
        <w:rPr>
          <w:rStyle w:val="apple-converted-space"/>
          <w:shd w:val="clear" w:color="auto" w:fill="FFFFFF"/>
        </w:rPr>
        <w:t> </w:t>
      </w:r>
      <w:r w:rsidRPr="00BB0F76">
        <w:rPr>
          <w:shd w:val="clear" w:color="auto" w:fill="FFFFFF"/>
        </w:rPr>
        <w:t>16.4 (2014): 372-376.</w:t>
      </w:r>
    </w:p>
    <w:p w:rsidR="00A33D60" w:rsidRPr="00BB0F76" w:rsidRDefault="00A33D60" w:rsidP="00BB0F76">
      <w:pPr>
        <w:numPr>
          <w:ilvl w:val="0"/>
          <w:numId w:val="98"/>
        </w:numPr>
        <w:ind w:left="360"/>
        <w:rPr>
          <w:lang w:val="en-US"/>
        </w:rPr>
      </w:pPr>
      <w:r w:rsidRPr="00BB0F76">
        <w:t xml:space="preserve">Kamouna, B., Kazandjieva, J., Balabanova, M., Dourmishev, L., Negentsova, Z., Etugov, D., Nikolova, A., Miteva, L. and Haneke, E., 2014. Oil-Soluble Vitamins: Illegal Use for Lip Augmentation. </w:t>
      </w:r>
      <w:r w:rsidRPr="00BB0F76">
        <w:rPr>
          <w:i/>
          <w:iCs/>
        </w:rPr>
        <w:t>Facial plastic surgery</w:t>
      </w:r>
      <w:r w:rsidRPr="00BB0F76">
        <w:t xml:space="preserve">, </w:t>
      </w:r>
      <w:r w:rsidRPr="00BB0F76">
        <w:rPr>
          <w:i/>
          <w:iCs/>
        </w:rPr>
        <w:t>30</w:t>
      </w:r>
      <w:r w:rsidRPr="00BB0F76">
        <w:t>(06), pp.635-643.</w:t>
      </w:r>
    </w:p>
    <w:p w:rsidR="00385FAE" w:rsidRPr="00BB0F76" w:rsidRDefault="00385FAE" w:rsidP="00BB0F76">
      <w:pPr>
        <w:numPr>
          <w:ilvl w:val="0"/>
          <w:numId w:val="98"/>
        </w:numPr>
        <w:ind w:left="360"/>
        <w:rPr>
          <w:lang w:val="en-US"/>
        </w:rPr>
      </w:pPr>
      <w:r w:rsidRPr="00BB0F76">
        <w:rPr>
          <w:shd w:val="clear" w:color="auto" w:fill="FFFFFF"/>
        </w:rPr>
        <w:t>Neluis, T., Armstrong, M. L., Young, C., Roberts, A. E., Hogan, L., &amp; Rinard, K. (2014). Prevalence and implications of genital tattoos: A site not forgotten.</w:t>
      </w:r>
      <w:r w:rsidRPr="00BB0F76">
        <w:rPr>
          <w:i/>
          <w:iCs/>
          <w:shd w:val="clear" w:color="auto" w:fill="FFFFFF"/>
        </w:rPr>
        <w:t>British Journal of Medical Practitioners</w:t>
      </w:r>
      <w:r w:rsidRPr="00BB0F76">
        <w:rPr>
          <w:shd w:val="clear" w:color="auto" w:fill="FFFFFF"/>
        </w:rPr>
        <w:t>,</w:t>
      </w:r>
      <w:r w:rsidRPr="00BB0F76">
        <w:rPr>
          <w:rStyle w:val="apple-converted-space"/>
          <w:shd w:val="clear" w:color="auto" w:fill="FFFFFF"/>
        </w:rPr>
        <w:t> </w:t>
      </w:r>
      <w:r w:rsidRPr="00BB0F76">
        <w:rPr>
          <w:i/>
          <w:iCs/>
          <w:shd w:val="clear" w:color="auto" w:fill="FFFFFF"/>
        </w:rPr>
        <w:t>7</w:t>
      </w:r>
      <w:r w:rsidRPr="00BB0F76">
        <w:rPr>
          <w:shd w:val="clear" w:color="auto" w:fill="FFFFFF"/>
        </w:rPr>
        <w:t>(4).</w:t>
      </w:r>
    </w:p>
    <w:p w:rsidR="00385FAE" w:rsidRPr="00BB0F76" w:rsidRDefault="00385FAE" w:rsidP="00BB0F76">
      <w:pPr>
        <w:numPr>
          <w:ilvl w:val="0"/>
          <w:numId w:val="98"/>
        </w:numPr>
        <w:ind w:left="360"/>
        <w:rPr>
          <w:lang w:val="en-US"/>
        </w:rPr>
      </w:pPr>
      <w:r w:rsidRPr="00BB0F76">
        <w:rPr>
          <w:shd w:val="clear" w:color="auto" w:fill="FFFFFF"/>
        </w:rPr>
        <w:t>Pónyai, Katinka. "Szexuális úton terjedő betegségek, koinfekciók és vonatkozásaik a bőrgyógyászatban." (2014).</w:t>
      </w:r>
    </w:p>
    <w:p w:rsidR="00A33D60" w:rsidRPr="00BB0F76" w:rsidRDefault="00A33D60" w:rsidP="00BB0F76">
      <w:pPr>
        <w:numPr>
          <w:ilvl w:val="0"/>
          <w:numId w:val="98"/>
        </w:numPr>
        <w:ind w:left="360"/>
        <w:rPr>
          <w:lang w:val="en-US"/>
        </w:rPr>
      </w:pPr>
      <w:r w:rsidRPr="00BB0F76">
        <w:t>Rosecker, Ágnes. "Vaseline injection, an inadequate method for penile augmentation." PhD diss., szte, 2014.</w:t>
      </w:r>
    </w:p>
    <w:p w:rsidR="00385FAE" w:rsidRPr="00BB0F76" w:rsidRDefault="00385FAE" w:rsidP="00BB0F76">
      <w:pPr>
        <w:numPr>
          <w:ilvl w:val="0"/>
          <w:numId w:val="98"/>
        </w:numPr>
        <w:ind w:left="360"/>
        <w:rPr>
          <w:lang w:val="en-US"/>
        </w:rPr>
      </w:pPr>
      <w:r w:rsidRPr="00BB0F76">
        <w:rPr>
          <w:shd w:val="clear" w:color="auto" w:fill="FFFFFF"/>
        </w:rPr>
        <w:t>Živković, V., &amp; Nikolić, S.. Penile pearls: a westward traveling phenomenon.</w:t>
      </w:r>
      <w:r w:rsidRPr="00BB0F76">
        <w:rPr>
          <w:rStyle w:val="apple-converted-space"/>
          <w:shd w:val="clear" w:color="auto" w:fill="FFFFFF"/>
        </w:rPr>
        <w:t> </w:t>
      </w:r>
      <w:r w:rsidRPr="00BB0F76">
        <w:rPr>
          <w:i/>
          <w:iCs/>
          <w:shd w:val="clear" w:color="auto" w:fill="FFFFFF"/>
        </w:rPr>
        <w:t>Forensic science, medicine, and pathology</w:t>
      </w:r>
      <w:r w:rsidRPr="00BB0F76">
        <w:rPr>
          <w:shd w:val="clear" w:color="auto" w:fill="FFFFFF"/>
        </w:rPr>
        <w:t>, (2014)</w:t>
      </w:r>
      <w:r w:rsidRPr="00BB0F76">
        <w:rPr>
          <w:rStyle w:val="apple-converted-space"/>
          <w:shd w:val="clear" w:color="auto" w:fill="FFFFFF"/>
        </w:rPr>
        <w:t> </w:t>
      </w:r>
      <w:r w:rsidRPr="00BB0F76">
        <w:rPr>
          <w:i/>
          <w:iCs/>
          <w:shd w:val="clear" w:color="auto" w:fill="FFFFFF"/>
        </w:rPr>
        <w:t>10</w:t>
      </w:r>
      <w:r w:rsidRPr="00BB0F76">
        <w:rPr>
          <w:shd w:val="clear" w:color="auto" w:fill="FFFFFF"/>
        </w:rPr>
        <w:t>(1), 130-132.</w:t>
      </w:r>
    </w:p>
    <w:p w:rsidR="00385FAE" w:rsidRPr="00BB0F76" w:rsidRDefault="00385FAE" w:rsidP="00BB0F76">
      <w:pPr>
        <w:numPr>
          <w:ilvl w:val="0"/>
          <w:numId w:val="98"/>
        </w:numPr>
        <w:ind w:left="360"/>
        <w:rPr>
          <w:lang w:val="en-US"/>
        </w:rPr>
      </w:pPr>
      <w:r w:rsidRPr="00BB0F76">
        <w:rPr>
          <w:shd w:val="clear" w:color="auto" w:fill="FFFFFF"/>
        </w:rPr>
        <w:t>Garcia-Castaneda, Jenny, and Alfredo Harb-De la Rosa. "Penile ulceration caused by a foreign body reaction in a crew member on board a cruise ship."</w:t>
      </w:r>
      <w:r w:rsidRPr="00BB0F76">
        <w:rPr>
          <w:i/>
          <w:iCs/>
          <w:shd w:val="clear" w:color="auto" w:fill="FFFFFF"/>
        </w:rPr>
        <w:t>International maritime health</w:t>
      </w:r>
      <w:r w:rsidRPr="00BB0F76">
        <w:rPr>
          <w:rStyle w:val="apple-converted-space"/>
          <w:shd w:val="clear" w:color="auto" w:fill="FFFFFF"/>
        </w:rPr>
        <w:t> </w:t>
      </w:r>
      <w:r w:rsidRPr="00BB0F76">
        <w:rPr>
          <w:shd w:val="clear" w:color="auto" w:fill="FFFFFF"/>
        </w:rPr>
        <w:t>66.1 (2015): 28-29.</w:t>
      </w:r>
    </w:p>
    <w:p w:rsidR="00385FAE" w:rsidRPr="00BB0F76" w:rsidRDefault="00385FAE" w:rsidP="00BB0F76">
      <w:pPr>
        <w:numPr>
          <w:ilvl w:val="0"/>
          <w:numId w:val="98"/>
        </w:numPr>
        <w:ind w:left="360"/>
        <w:rPr>
          <w:lang w:val="en-US"/>
        </w:rPr>
      </w:pPr>
      <w:r w:rsidRPr="00BB0F76">
        <w:rPr>
          <w:shd w:val="clear" w:color="auto" w:fill="FFFFFF"/>
        </w:rPr>
        <w:t>El-Khalawany, Mohamed, et al. "Dermal filler complications: a clinicopathologic study with a spectrum of histologic reaction patterns."</w:t>
      </w:r>
      <w:r w:rsidRPr="00BB0F76">
        <w:rPr>
          <w:rStyle w:val="apple-converted-space"/>
          <w:shd w:val="clear" w:color="auto" w:fill="FFFFFF"/>
        </w:rPr>
        <w:t> </w:t>
      </w:r>
      <w:r w:rsidRPr="00BB0F76">
        <w:rPr>
          <w:i/>
          <w:iCs/>
          <w:shd w:val="clear" w:color="auto" w:fill="FFFFFF"/>
        </w:rPr>
        <w:t>Annals of diagnostic pathology</w:t>
      </w:r>
      <w:r w:rsidRPr="00BB0F76">
        <w:rPr>
          <w:rStyle w:val="apple-converted-space"/>
          <w:shd w:val="clear" w:color="auto" w:fill="FFFFFF"/>
        </w:rPr>
        <w:t> </w:t>
      </w:r>
      <w:r w:rsidRPr="00BB0F76">
        <w:rPr>
          <w:shd w:val="clear" w:color="auto" w:fill="FFFFFF"/>
        </w:rPr>
        <w:t>19.1 (2015): 10-15.</w:t>
      </w:r>
    </w:p>
    <w:p w:rsidR="00385FAE" w:rsidRPr="00BB0F76" w:rsidRDefault="00385FAE" w:rsidP="00BB0F76">
      <w:pPr>
        <w:numPr>
          <w:ilvl w:val="0"/>
          <w:numId w:val="98"/>
        </w:numPr>
        <w:ind w:left="360"/>
        <w:rPr>
          <w:lang w:val="en-US"/>
        </w:rPr>
      </w:pPr>
      <w:r w:rsidRPr="00BB0F76">
        <w:t>Kwon JY, Han JS. A Case of Eyelid Paraffinoma Misdiagnosed as a Chalazion. Journal of the Korean Ophthalmological Society. 2015 Dec 1;56(12):1965-8.</w:t>
      </w:r>
    </w:p>
    <w:p w:rsidR="00385FAE" w:rsidRPr="00BB0F76" w:rsidRDefault="00385FAE" w:rsidP="00BB0F76">
      <w:pPr>
        <w:pStyle w:val="ListParagraph"/>
        <w:numPr>
          <w:ilvl w:val="0"/>
          <w:numId w:val="98"/>
        </w:numPr>
        <w:spacing w:after="0" w:line="240" w:lineRule="auto"/>
        <w:ind w:left="360"/>
        <w:rPr>
          <w:rFonts w:ascii="Times New Roman" w:hAnsi="Times New Roman"/>
          <w:sz w:val="20"/>
          <w:szCs w:val="20"/>
          <w:lang w:val="bg-BG"/>
        </w:rPr>
      </w:pPr>
      <w:r w:rsidRPr="00BB0F76">
        <w:rPr>
          <w:rFonts w:ascii="Times New Roman" w:eastAsia="Malgun Gothic" w:hAnsi="Times New Roman"/>
          <w:sz w:val="20"/>
          <w:szCs w:val="20"/>
          <w:lang w:val="bg-BG"/>
        </w:rPr>
        <w:t>권진영</w:t>
      </w:r>
      <w:r w:rsidRPr="00BB0F76">
        <w:rPr>
          <w:rFonts w:ascii="Times New Roman" w:hAnsi="Times New Roman"/>
          <w:sz w:val="20"/>
          <w:szCs w:val="20"/>
          <w:lang w:val="bg-BG"/>
        </w:rPr>
        <w:t xml:space="preserve">, </w:t>
      </w:r>
      <w:r w:rsidRPr="00BB0F76">
        <w:rPr>
          <w:rFonts w:ascii="Times New Roman" w:eastAsia="Malgun Gothic" w:hAnsi="Times New Roman"/>
          <w:sz w:val="20"/>
          <w:szCs w:val="20"/>
          <w:lang w:val="bg-BG"/>
        </w:rPr>
        <w:t>한지상</w:t>
      </w:r>
      <w:r w:rsidRPr="00BB0F76">
        <w:rPr>
          <w:rFonts w:ascii="Times New Roman" w:hAnsi="Times New Roman"/>
          <w:sz w:val="20"/>
          <w:szCs w:val="20"/>
          <w:lang w:val="bg-BG"/>
        </w:rPr>
        <w:t xml:space="preserve">. </w:t>
      </w:r>
      <w:r w:rsidRPr="00BB0F76">
        <w:rPr>
          <w:rFonts w:ascii="Times New Roman" w:eastAsia="Malgun Gothic" w:hAnsi="Times New Roman"/>
          <w:sz w:val="20"/>
          <w:szCs w:val="20"/>
          <w:lang w:val="bg-BG"/>
        </w:rPr>
        <w:t>콩다래끼로</w:t>
      </w:r>
      <w:r w:rsidRPr="00BB0F76">
        <w:rPr>
          <w:rFonts w:ascii="Times New Roman" w:hAnsi="Times New Roman"/>
          <w:sz w:val="20"/>
          <w:szCs w:val="20"/>
          <w:lang w:val="bg-BG"/>
        </w:rPr>
        <w:t xml:space="preserve"> </w:t>
      </w:r>
      <w:r w:rsidRPr="00BB0F76">
        <w:rPr>
          <w:rFonts w:ascii="Times New Roman" w:eastAsia="Malgun Gothic" w:hAnsi="Times New Roman"/>
          <w:sz w:val="20"/>
          <w:szCs w:val="20"/>
          <w:lang w:val="bg-BG"/>
        </w:rPr>
        <w:t>오인된</w:t>
      </w:r>
      <w:r w:rsidRPr="00BB0F76">
        <w:rPr>
          <w:rFonts w:ascii="Times New Roman" w:hAnsi="Times New Roman"/>
          <w:sz w:val="20"/>
          <w:szCs w:val="20"/>
          <w:lang w:val="bg-BG"/>
        </w:rPr>
        <w:t xml:space="preserve"> </w:t>
      </w:r>
      <w:r w:rsidRPr="00BB0F76">
        <w:rPr>
          <w:rFonts w:ascii="Times New Roman" w:eastAsia="Malgun Gothic" w:hAnsi="Times New Roman"/>
          <w:sz w:val="20"/>
          <w:szCs w:val="20"/>
          <w:lang w:val="bg-BG"/>
        </w:rPr>
        <w:t>눈꺼풀의</w:t>
      </w:r>
      <w:r w:rsidRPr="00BB0F76">
        <w:rPr>
          <w:rFonts w:ascii="Times New Roman" w:hAnsi="Times New Roman"/>
          <w:sz w:val="20"/>
          <w:szCs w:val="20"/>
          <w:lang w:val="bg-BG"/>
        </w:rPr>
        <w:t xml:space="preserve"> </w:t>
      </w:r>
      <w:r w:rsidRPr="00BB0F76">
        <w:rPr>
          <w:rFonts w:ascii="Times New Roman" w:eastAsia="Malgun Gothic" w:hAnsi="Times New Roman"/>
          <w:sz w:val="20"/>
          <w:szCs w:val="20"/>
          <w:lang w:val="bg-BG"/>
        </w:rPr>
        <w:t>파라핀종</w:t>
      </w:r>
      <w:r w:rsidRPr="00BB0F76">
        <w:rPr>
          <w:rFonts w:ascii="Times New Roman" w:hAnsi="Times New Roman"/>
          <w:sz w:val="20"/>
          <w:szCs w:val="20"/>
          <w:lang w:val="bg-BG"/>
        </w:rPr>
        <w:t xml:space="preserve"> 1 </w:t>
      </w:r>
      <w:r w:rsidRPr="00BB0F76">
        <w:rPr>
          <w:rFonts w:ascii="Times New Roman" w:eastAsia="Malgun Gothic" w:hAnsi="Times New Roman"/>
          <w:sz w:val="20"/>
          <w:szCs w:val="20"/>
          <w:lang w:val="bg-BG"/>
        </w:rPr>
        <w:t>예</w:t>
      </w:r>
      <w:r w:rsidRPr="00BB0F76">
        <w:rPr>
          <w:rFonts w:ascii="Times New Roman" w:hAnsi="Times New Roman"/>
          <w:sz w:val="20"/>
          <w:szCs w:val="20"/>
          <w:lang w:val="bg-BG"/>
        </w:rPr>
        <w:t>. J Korean Ophthalmol Soc. 2015;56(12):1965-8.</w:t>
      </w:r>
    </w:p>
    <w:p w:rsidR="00385FAE" w:rsidRPr="00BB0F76" w:rsidRDefault="00385FAE" w:rsidP="00BB0F76">
      <w:pPr>
        <w:numPr>
          <w:ilvl w:val="0"/>
          <w:numId w:val="98"/>
        </w:numPr>
        <w:ind w:left="360"/>
        <w:rPr>
          <w:lang w:val="en-US"/>
        </w:rPr>
      </w:pPr>
      <w:r w:rsidRPr="00BB0F76">
        <w:t xml:space="preserve">Hakenberg O, Sohn M. Ästhetisch-plastische Eingriffe am </w:t>
      </w:r>
      <w:r w:rsidRPr="00BB0F76">
        <w:rPr>
          <w:color w:val="222222"/>
        </w:rPr>
        <w:t>Penis. InDie Urologie 2016 (pp. 1461-1469). Springer Berlin Heidelberg.</w:t>
      </w:r>
    </w:p>
    <w:p w:rsidR="00564DB9" w:rsidRPr="00BB0F76" w:rsidRDefault="00564DB9" w:rsidP="00BB0F76">
      <w:pPr>
        <w:numPr>
          <w:ilvl w:val="0"/>
          <w:numId w:val="98"/>
        </w:numPr>
        <w:ind w:left="360"/>
        <w:rPr>
          <w:lang w:val="en-US"/>
        </w:rPr>
      </w:pPr>
      <w:r w:rsidRPr="00BB0F76">
        <w:rPr>
          <w:color w:val="222222"/>
        </w:rPr>
        <w:t>Murali U, Zong YZ, Muniandy K. Coconut Oil Induced Phimosis with Balanoposthitis-A Case Report.</w:t>
      </w:r>
    </w:p>
    <w:p w:rsidR="00385FAE" w:rsidRPr="00BB0F76" w:rsidRDefault="00385FAE" w:rsidP="00BB0F76">
      <w:pPr>
        <w:pStyle w:val="ListParagraph"/>
        <w:numPr>
          <w:ilvl w:val="0"/>
          <w:numId w:val="98"/>
        </w:numPr>
        <w:spacing w:after="0" w:line="240" w:lineRule="auto"/>
        <w:ind w:left="360"/>
        <w:rPr>
          <w:rFonts w:ascii="Times New Roman" w:hAnsi="Times New Roman"/>
          <w:sz w:val="20"/>
          <w:szCs w:val="20"/>
          <w:lang w:val="bg-BG"/>
        </w:rPr>
      </w:pPr>
      <w:r w:rsidRPr="00BB0F76">
        <w:rPr>
          <w:rFonts w:ascii="Times New Roman" w:hAnsi="Times New Roman"/>
          <w:sz w:val="20"/>
          <w:szCs w:val="20"/>
          <w:lang w:val="bg-BG"/>
        </w:rPr>
        <w:t>Ahmed U, Freeman A, Kirkham A, Ralph DJ, Minhas S, Muneer A. Self injection of foreign materials into the penis. The Annals of The Royal College of Surgeons of England. 2017 Feb;99(2):e78-82.</w:t>
      </w:r>
    </w:p>
    <w:p w:rsidR="00385FAE" w:rsidRPr="00BB0F76" w:rsidRDefault="00385FAE" w:rsidP="00BB0F76">
      <w:pPr>
        <w:pStyle w:val="ListParagraph"/>
        <w:numPr>
          <w:ilvl w:val="0"/>
          <w:numId w:val="98"/>
        </w:numPr>
        <w:spacing w:after="0" w:line="240" w:lineRule="auto"/>
        <w:ind w:left="360"/>
        <w:rPr>
          <w:rFonts w:ascii="Times New Roman" w:hAnsi="Times New Roman"/>
          <w:sz w:val="20"/>
          <w:szCs w:val="20"/>
          <w:lang w:val="bg-BG"/>
        </w:rPr>
      </w:pPr>
      <w:r w:rsidRPr="00BB0F76">
        <w:rPr>
          <w:rFonts w:ascii="Times New Roman" w:hAnsi="Times New Roman"/>
          <w:sz w:val="20"/>
          <w:szCs w:val="20"/>
          <w:lang w:val="bg-BG"/>
        </w:rPr>
        <w:t>de Almeida Issa MC, Cerqueira Alexandre D, Domingos Almeida R, Barbosa Durães SM. Necrose de parafinoma peniano após injeção de óleo mineral por profissional não médico. Surgical &amp; Cosmetic Dermatology. 2017;9(2).</w:t>
      </w:r>
    </w:p>
    <w:p w:rsidR="00414C92" w:rsidRPr="00BB0F76" w:rsidRDefault="00414C92" w:rsidP="00BB0F76">
      <w:pPr>
        <w:pStyle w:val="ListParagraph"/>
        <w:numPr>
          <w:ilvl w:val="0"/>
          <w:numId w:val="98"/>
        </w:numPr>
        <w:spacing w:after="0" w:line="240" w:lineRule="auto"/>
        <w:ind w:left="360"/>
        <w:rPr>
          <w:rFonts w:ascii="Times New Roman" w:hAnsi="Times New Roman"/>
          <w:sz w:val="20"/>
          <w:szCs w:val="20"/>
          <w:lang w:val="bg-BG"/>
        </w:rPr>
      </w:pPr>
      <w:r w:rsidRPr="00BB0F76">
        <w:rPr>
          <w:rFonts w:ascii="Times New Roman" w:hAnsi="Times New Roman"/>
          <w:color w:val="222222"/>
          <w:sz w:val="20"/>
          <w:szCs w:val="20"/>
        </w:rPr>
        <w:t>Faveret PL, Santiago F. Surgical Management of Penile Lesions Secondary to Foreign Body Reaction: A Case Report and Systematic Review. Aesthetic surgery journal. 2017 Nov 6.</w:t>
      </w:r>
    </w:p>
    <w:p w:rsidR="00414C92" w:rsidRPr="00BB0F76" w:rsidRDefault="00414C92" w:rsidP="00BB0F76">
      <w:pPr>
        <w:pStyle w:val="ListParagraph"/>
        <w:numPr>
          <w:ilvl w:val="0"/>
          <w:numId w:val="98"/>
        </w:numPr>
        <w:spacing w:after="0" w:line="240" w:lineRule="auto"/>
        <w:ind w:left="360"/>
        <w:rPr>
          <w:rFonts w:ascii="Times New Roman" w:hAnsi="Times New Roman"/>
          <w:sz w:val="20"/>
          <w:szCs w:val="20"/>
          <w:lang w:val="bg-BG"/>
        </w:rPr>
      </w:pPr>
      <w:r w:rsidRPr="00BB0F76">
        <w:rPr>
          <w:rFonts w:ascii="Times New Roman" w:hAnsi="Times New Roman"/>
          <w:color w:val="222222"/>
          <w:sz w:val="20"/>
          <w:szCs w:val="20"/>
        </w:rPr>
        <w:t>Kervyn A, Le Guern A, Thieffry A, Greliak A, Modiano P. Nodules péniens artificiels. InAnnales de Dermatologie et de Vénéréologie 2018 May 23. Elsevier Masson.</w:t>
      </w:r>
    </w:p>
    <w:p w:rsidR="00F31C7B" w:rsidRPr="00F31C7B" w:rsidRDefault="00414C92" w:rsidP="00F31C7B">
      <w:pPr>
        <w:pStyle w:val="ListParagraph"/>
        <w:numPr>
          <w:ilvl w:val="0"/>
          <w:numId w:val="98"/>
        </w:numPr>
        <w:spacing w:after="0" w:line="240" w:lineRule="auto"/>
        <w:ind w:left="360"/>
        <w:rPr>
          <w:rFonts w:ascii="Times New Roman" w:hAnsi="Times New Roman"/>
          <w:sz w:val="20"/>
          <w:szCs w:val="20"/>
          <w:lang w:val="bg-BG"/>
        </w:rPr>
      </w:pPr>
      <w:r w:rsidRPr="00BB0F76">
        <w:rPr>
          <w:rFonts w:ascii="Times New Roman" w:hAnsi="Times New Roman"/>
          <w:color w:val="222222"/>
          <w:sz w:val="20"/>
          <w:szCs w:val="20"/>
        </w:rPr>
        <w:t>Svensøy JN, Travers V, Osther PJ. Complications of penile self-injections: investigation of 680 patients with complications following penile self-injections with mineral oil. World journal of urology. 2018 Jan 1;36(1):135-43.</w:t>
      </w:r>
    </w:p>
    <w:p w:rsidR="00F31C7B" w:rsidRPr="00F31C7B" w:rsidRDefault="00F31C7B" w:rsidP="00F31C7B">
      <w:pPr>
        <w:pStyle w:val="ListParagraph"/>
        <w:numPr>
          <w:ilvl w:val="0"/>
          <w:numId w:val="98"/>
        </w:numPr>
        <w:spacing w:after="0" w:line="240" w:lineRule="auto"/>
        <w:ind w:left="360"/>
        <w:rPr>
          <w:rFonts w:ascii="Times New Roman" w:hAnsi="Times New Roman"/>
          <w:sz w:val="20"/>
          <w:szCs w:val="20"/>
          <w:lang w:val="bg-BG"/>
        </w:rPr>
      </w:pPr>
      <w:r w:rsidRPr="00F31C7B">
        <w:rPr>
          <w:rStyle w:val="hlfld-contribauthor"/>
          <w:rFonts w:ascii="Open Sans Subset" w:hAnsi="Open Sans Subset" w:cs="Arial"/>
          <w:color w:val="1C1D1E"/>
          <w:sz w:val="21"/>
          <w:szCs w:val="21"/>
          <w:lang w:val="en"/>
        </w:rPr>
        <w:t xml:space="preserve">Gemma Sharp, Jayson Oates, </w:t>
      </w:r>
      <w:r w:rsidRPr="00F31C7B">
        <w:rPr>
          <w:rFonts w:ascii="Open Sans Subset" w:hAnsi="Open Sans Subset" w:cs="Arial"/>
          <w:color w:val="1C1D1E"/>
          <w:sz w:val="21"/>
          <w:szCs w:val="21"/>
          <w:lang w:val="en"/>
        </w:rPr>
        <w:t xml:space="preserve">Sociocultural Influences on Men’s Penis Size Perceptions and Decisions to Undergo Penile Augmentation: A Qualitative Study, </w:t>
      </w:r>
      <w:r w:rsidRPr="00F31C7B">
        <w:rPr>
          <w:rStyle w:val="seriestitle"/>
          <w:rFonts w:ascii="Open Sans Subset" w:hAnsi="Open Sans Subset" w:cs="Arial"/>
          <w:color w:val="1C1D1E"/>
          <w:sz w:val="21"/>
          <w:szCs w:val="21"/>
          <w:lang w:val="en"/>
        </w:rPr>
        <w:t xml:space="preserve">Aesthetic Surgery Journal, </w:t>
      </w:r>
      <w:r w:rsidRPr="00F31C7B">
        <w:rPr>
          <w:rStyle w:val="doi"/>
          <w:rFonts w:ascii="Open Sans Subset" w:hAnsi="Open Sans Subset" w:cs="Arial"/>
          <w:color w:val="1C1D1E"/>
          <w:sz w:val="21"/>
          <w:szCs w:val="21"/>
          <w:lang w:val="en"/>
        </w:rPr>
        <w:t xml:space="preserve">10.1093/asj/sjz154, </w:t>
      </w:r>
      <w:r w:rsidRPr="00F31C7B">
        <w:rPr>
          <w:rStyle w:val="pub-date"/>
          <w:rFonts w:ascii="Open Sans Subset" w:hAnsi="Open Sans Subset" w:cs="Arial"/>
          <w:color w:val="1C1D1E"/>
          <w:sz w:val="21"/>
          <w:szCs w:val="21"/>
          <w:lang w:val="en"/>
        </w:rPr>
        <w:t xml:space="preserve">(2019). </w:t>
      </w:r>
    </w:p>
    <w:p w:rsidR="004860DD" w:rsidRPr="00F31C7B" w:rsidRDefault="004860DD" w:rsidP="004860DD">
      <w:pPr>
        <w:pStyle w:val="ListParagraph"/>
        <w:numPr>
          <w:ilvl w:val="0"/>
          <w:numId w:val="98"/>
        </w:numPr>
        <w:spacing w:after="0" w:line="240" w:lineRule="auto"/>
        <w:ind w:left="360"/>
        <w:rPr>
          <w:rStyle w:val="pub-date"/>
          <w:rFonts w:ascii="Times New Roman" w:hAnsi="Times New Roman"/>
          <w:sz w:val="20"/>
          <w:szCs w:val="20"/>
          <w:lang w:val="bg-BG"/>
        </w:rPr>
      </w:pPr>
      <w:r w:rsidRPr="00F31C7B">
        <w:rPr>
          <w:rStyle w:val="hlfld-contribauthor"/>
          <w:rFonts w:ascii="Open Sans Subset" w:hAnsi="Open Sans Subset" w:cs="Arial"/>
          <w:color w:val="1C1D1E"/>
          <w:sz w:val="21"/>
          <w:szCs w:val="21"/>
          <w:lang w:val="en"/>
        </w:rPr>
        <w:t xml:space="preserve">Boyke Soebhali, </w:t>
      </w:r>
      <w:r w:rsidRPr="00F31C7B">
        <w:rPr>
          <w:rFonts w:ascii="Open Sans Subset" w:hAnsi="Open Sans Subset" w:cs="Arial"/>
          <w:color w:val="1C1D1E"/>
          <w:sz w:val="21"/>
          <w:szCs w:val="21"/>
          <w:lang w:val="en"/>
        </w:rPr>
        <w:t xml:space="preserve">Penile Self-Injections for Girth Augmentation: Treatment of Complications, </w:t>
      </w:r>
      <w:r w:rsidRPr="00F31C7B">
        <w:rPr>
          <w:rStyle w:val="seriestitle"/>
          <w:rFonts w:ascii="Open Sans Subset" w:hAnsi="Open Sans Subset" w:cs="Arial"/>
          <w:color w:val="1C1D1E"/>
          <w:sz w:val="21"/>
          <w:szCs w:val="21"/>
          <w:lang w:val="en"/>
        </w:rPr>
        <w:t xml:space="preserve">Textbook of Male Genitourethral Reconstruction, </w:t>
      </w:r>
      <w:r w:rsidRPr="00F31C7B">
        <w:rPr>
          <w:rStyle w:val="doi"/>
          <w:rFonts w:ascii="Open Sans Subset" w:hAnsi="Open Sans Subset" w:cs="Arial"/>
          <w:color w:val="1C1D1E"/>
          <w:sz w:val="21"/>
          <w:szCs w:val="21"/>
          <w:lang w:val="en"/>
        </w:rPr>
        <w:t xml:space="preserve">10.1007/978-3-030-21447-0, </w:t>
      </w:r>
      <w:r w:rsidRPr="00F31C7B">
        <w:rPr>
          <w:rStyle w:val="page-range2"/>
          <w:rFonts w:ascii="Open Sans Subset" w:hAnsi="Open Sans Subset" w:cs="Arial"/>
          <w:color w:val="1C1D1E"/>
          <w:sz w:val="21"/>
          <w:szCs w:val="21"/>
          <w:lang w:val="en"/>
        </w:rPr>
        <w:t xml:space="preserve">(783-794), </w:t>
      </w:r>
      <w:r w:rsidRPr="00F31C7B">
        <w:rPr>
          <w:rStyle w:val="pub-date"/>
          <w:rFonts w:ascii="Open Sans Subset" w:hAnsi="Open Sans Subset" w:cs="Arial"/>
          <w:color w:val="1C1D1E"/>
          <w:sz w:val="21"/>
          <w:szCs w:val="21"/>
          <w:lang w:val="en"/>
        </w:rPr>
        <w:t xml:space="preserve">(2020). </w:t>
      </w:r>
    </w:p>
    <w:p w:rsidR="004860DD" w:rsidRPr="00F31C7B" w:rsidRDefault="004860DD" w:rsidP="004860DD">
      <w:pPr>
        <w:pStyle w:val="ListParagraph"/>
        <w:numPr>
          <w:ilvl w:val="0"/>
          <w:numId w:val="98"/>
        </w:numPr>
        <w:spacing w:after="0" w:line="240" w:lineRule="auto"/>
        <w:ind w:left="360"/>
        <w:rPr>
          <w:rStyle w:val="pub-date"/>
          <w:rFonts w:ascii="Times New Roman" w:hAnsi="Times New Roman"/>
          <w:sz w:val="20"/>
          <w:szCs w:val="20"/>
          <w:lang w:val="bg-BG"/>
        </w:rPr>
      </w:pPr>
      <w:r w:rsidRPr="00F31C7B">
        <w:rPr>
          <w:rStyle w:val="hlfld-contribauthor"/>
          <w:rFonts w:ascii="Open Sans Subset" w:hAnsi="Open Sans Subset" w:cs="Arial"/>
          <w:color w:val="1C1D1E"/>
          <w:sz w:val="21"/>
          <w:szCs w:val="21"/>
          <w:lang w:val="en"/>
        </w:rPr>
        <w:t xml:space="preserve">N. Kluger, </w:t>
      </w:r>
      <w:r w:rsidRPr="00F31C7B">
        <w:rPr>
          <w:rFonts w:ascii="Open Sans Subset" w:hAnsi="Open Sans Subset" w:cs="Arial"/>
          <w:color w:val="1C1D1E"/>
          <w:sz w:val="21"/>
          <w:szCs w:val="21"/>
          <w:lang w:val="en"/>
        </w:rPr>
        <w:t xml:space="preserve">Manifestations cutanées et muqueuses des pratiques sexuelles, </w:t>
      </w:r>
      <w:r w:rsidRPr="00F31C7B">
        <w:rPr>
          <w:rStyle w:val="seriestitle"/>
          <w:rFonts w:ascii="Open Sans Subset" w:hAnsi="Open Sans Subset" w:cs="Arial"/>
          <w:color w:val="1C1D1E"/>
          <w:sz w:val="21"/>
          <w:szCs w:val="21"/>
          <w:lang w:val="en"/>
        </w:rPr>
        <w:t xml:space="preserve">Annales de Dermatologie et de Vénéréologie, </w:t>
      </w:r>
      <w:r w:rsidRPr="00F31C7B">
        <w:rPr>
          <w:rStyle w:val="doi"/>
          <w:rFonts w:ascii="Open Sans Subset" w:hAnsi="Open Sans Subset" w:cs="Arial"/>
          <w:color w:val="1C1D1E"/>
          <w:sz w:val="21"/>
          <w:szCs w:val="21"/>
          <w:lang w:val="en"/>
        </w:rPr>
        <w:t xml:space="preserve">10.1016/j.annder.2020.04.022, </w:t>
      </w:r>
      <w:r w:rsidRPr="00F31C7B">
        <w:rPr>
          <w:rStyle w:val="pub-date"/>
          <w:rFonts w:ascii="Open Sans Subset" w:hAnsi="Open Sans Subset" w:cs="Arial"/>
          <w:color w:val="1C1D1E"/>
          <w:sz w:val="21"/>
          <w:szCs w:val="21"/>
          <w:lang w:val="en"/>
        </w:rPr>
        <w:t xml:space="preserve">(2020). </w:t>
      </w:r>
    </w:p>
    <w:p w:rsidR="004860DD" w:rsidRPr="00F31C7B" w:rsidRDefault="004860DD" w:rsidP="004860DD">
      <w:pPr>
        <w:pStyle w:val="ListParagraph"/>
        <w:numPr>
          <w:ilvl w:val="0"/>
          <w:numId w:val="98"/>
        </w:numPr>
        <w:spacing w:after="0" w:line="240" w:lineRule="auto"/>
        <w:ind w:left="360"/>
        <w:rPr>
          <w:rStyle w:val="pub-date"/>
          <w:rFonts w:ascii="Times New Roman" w:hAnsi="Times New Roman"/>
          <w:sz w:val="20"/>
          <w:szCs w:val="20"/>
          <w:lang w:val="bg-BG"/>
        </w:rPr>
      </w:pPr>
      <w:r w:rsidRPr="00F31C7B">
        <w:rPr>
          <w:rStyle w:val="hlfld-contribauthor"/>
          <w:rFonts w:ascii="Open Sans Subset" w:hAnsi="Open Sans Subset" w:cs="Arial"/>
          <w:color w:val="1C1D1E"/>
          <w:sz w:val="21"/>
          <w:szCs w:val="21"/>
          <w:lang w:val="en"/>
        </w:rPr>
        <w:t xml:space="preserve">Leonie Exterkate, Jean-Paul A. van Basten, </w:t>
      </w:r>
      <w:r w:rsidRPr="00F31C7B">
        <w:rPr>
          <w:rFonts w:ascii="Open Sans Subset" w:hAnsi="Open Sans Subset" w:cs="Arial"/>
          <w:color w:val="1C1D1E"/>
          <w:sz w:val="21"/>
          <w:szCs w:val="21"/>
          <w:lang w:val="en"/>
        </w:rPr>
        <w:t xml:space="preserve">Case report. Paraffinoom van de penis na injectie met kanamycinezalfCase report. Penile paraffinoma after injection with kanamycin ointment, </w:t>
      </w:r>
      <w:r w:rsidRPr="00F31C7B">
        <w:rPr>
          <w:rStyle w:val="seriestitle"/>
          <w:rFonts w:ascii="Open Sans Subset" w:hAnsi="Open Sans Subset" w:cs="Arial"/>
          <w:color w:val="1C1D1E"/>
          <w:sz w:val="21"/>
          <w:szCs w:val="21"/>
          <w:lang w:val="en"/>
        </w:rPr>
        <w:t xml:space="preserve">Tijdschrift voor Urologie, </w:t>
      </w:r>
      <w:r w:rsidRPr="00F31C7B">
        <w:rPr>
          <w:rStyle w:val="doi"/>
          <w:rFonts w:ascii="Open Sans Subset" w:hAnsi="Open Sans Subset" w:cs="Arial"/>
          <w:color w:val="1C1D1E"/>
          <w:sz w:val="21"/>
          <w:szCs w:val="21"/>
          <w:lang w:val="en"/>
        </w:rPr>
        <w:t xml:space="preserve">10.1007/s13629-019-00277-4, </w:t>
      </w:r>
      <w:r w:rsidRPr="00F31C7B">
        <w:rPr>
          <w:rStyle w:val="pub-date"/>
          <w:rFonts w:ascii="Open Sans Subset" w:hAnsi="Open Sans Subset" w:cs="Arial"/>
          <w:color w:val="1C1D1E"/>
          <w:sz w:val="21"/>
          <w:szCs w:val="21"/>
          <w:lang w:val="en"/>
        </w:rPr>
        <w:t xml:space="preserve">(2020). </w:t>
      </w:r>
    </w:p>
    <w:p w:rsidR="00F31C7B" w:rsidRPr="00F31C7B" w:rsidRDefault="00F31C7B" w:rsidP="00F31C7B">
      <w:pPr>
        <w:pStyle w:val="ListParagraph"/>
        <w:numPr>
          <w:ilvl w:val="0"/>
          <w:numId w:val="98"/>
        </w:numPr>
        <w:spacing w:after="0" w:line="240" w:lineRule="auto"/>
        <w:ind w:left="360"/>
        <w:rPr>
          <w:rStyle w:val="pub-date"/>
          <w:rFonts w:ascii="Times New Roman" w:hAnsi="Times New Roman"/>
          <w:sz w:val="20"/>
          <w:szCs w:val="20"/>
          <w:lang w:val="bg-BG"/>
        </w:rPr>
      </w:pPr>
      <w:r w:rsidRPr="00F31C7B">
        <w:rPr>
          <w:rStyle w:val="hlfld-contribauthor"/>
          <w:rFonts w:ascii="Open Sans Subset" w:hAnsi="Open Sans Subset" w:cs="Arial"/>
          <w:color w:val="1C1D1E"/>
          <w:sz w:val="21"/>
          <w:szCs w:val="21"/>
          <w:lang w:val="en"/>
        </w:rPr>
        <w:t xml:space="preserve">Rebekah Brennan, Marie Overbye, Marie Claire Van Hout, James McVeigh, </w:t>
      </w:r>
      <w:r w:rsidRPr="00F31C7B">
        <w:rPr>
          <w:rFonts w:ascii="Open Sans Subset" w:hAnsi="Open Sans Subset" w:cs="Arial"/>
          <w:color w:val="1C1D1E"/>
          <w:sz w:val="21"/>
          <w:szCs w:val="21"/>
          <w:lang w:val="en"/>
        </w:rPr>
        <w:t xml:space="preserve">“A slippery slope”: a scoping review of the self-injection of unlicensed oils and fillers as body enhancement, </w:t>
      </w:r>
      <w:r w:rsidRPr="00F31C7B">
        <w:rPr>
          <w:rStyle w:val="seriestitle"/>
          <w:rFonts w:ascii="Open Sans Subset" w:hAnsi="Open Sans Subset" w:cs="Arial"/>
          <w:color w:val="1C1D1E"/>
          <w:sz w:val="21"/>
          <w:szCs w:val="21"/>
          <w:lang w:val="en"/>
        </w:rPr>
        <w:t xml:space="preserve">Performance Enhancement &amp; Health, </w:t>
      </w:r>
      <w:r w:rsidRPr="00F31C7B">
        <w:rPr>
          <w:rStyle w:val="doi"/>
          <w:rFonts w:ascii="Open Sans Subset" w:hAnsi="Open Sans Subset" w:cs="Arial"/>
          <w:color w:val="1C1D1E"/>
          <w:sz w:val="21"/>
          <w:szCs w:val="21"/>
          <w:lang w:val="en"/>
        </w:rPr>
        <w:t xml:space="preserve">10.1016/j.peh.2020.100185, </w:t>
      </w:r>
      <w:r w:rsidRPr="00F31C7B">
        <w:rPr>
          <w:rStyle w:val="volume"/>
          <w:rFonts w:ascii="Open Sans Subset" w:hAnsi="Open Sans Subset" w:cs="Arial"/>
          <w:b/>
          <w:bCs/>
          <w:color w:val="1C1D1E"/>
          <w:sz w:val="21"/>
          <w:szCs w:val="21"/>
          <w:lang w:val="en"/>
        </w:rPr>
        <w:t>8</w:t>
      </w:r>
      <w:r w:rsidRPr="00F31C7B">
        <w:rPr>
          <w:rStyle w:val="volume"/>
          <w:rFonts w:ascii="Open Sans Subset" w:hAnsi="Open Sans Subset" w:cs="Arial"/>
          <w:color w:val="1C1D1E"/>
          <w:sz w:val="21"/>
          <w:szCs w:val="21"/>
          <w:lang w:val="en"/>
        </w:rPr>
        <w:t xml:space="preserve">, </w:t>
      </w:r>
      <w:r w:rsidRPr="00F31C7B">
        <w:rPr>
          <w:rStyle w:val="issue"/>
          <w:rFonts w:ascii="Open Sans Subset" w:hAnsi="Open Sans Subset" w:cs="Arial"/>
          <w:color w:val="1C1D1E"/>
          <w:sz w:val="21"/>
          <w:szCs w:val="21"/>
          <w:lang w:val="en"/>
        </w:rPr>
        <w:t xml:space="preserve">4, </w:t>
      </w:r>
      <w:r w:rsidRPr="00F31C7B">
        <w:rPr>
          <w:rStyle w:val="page-range2"/>
          <w:rFonts w:ascii="Open Sans Subset" w:hAnsi="Open Sans Subset" w:cs="Arial"/>
          <w:color w:val="1C1D1E"/>
          <w:sz w:val="21"/>
          <w:szCs w:val="21"/>
          <w:lang w:val="en"/>
        </w:rPr>
        <w:t xml:space="preserve">(100185), </w:t>
      </w:r>
      <w:r w:rsidRPr="00F31C7B">
        <w:rPr>
          <w:rStyle w:val="pub-date"/>
          <w:rFonts w:ascii="Open Sans Subset" w:hAnsi="Open Sans Subset" w:cs="Arial"/>
          <w:color w:val="1C1D1E"/>
          <w:sz w:val="21"/>
          <w:szCs w:val="21"/>
          <w:lang w:val="en"/>
        </w:rPr>
        <w:t xml:space="preserve">(2021). </w:t>
      </w:r>
    </w:p>
    <w:p w:rsidR="00F31C7B" w:rsidRPr="00F31C7B" w:rsidRDefault="00F31C7B" w:rsidP="00F31C7B">
      <w:pPr>
        <w:pStyle w:val="ListParagraph"/>
        <w:numPr>
          <w:ilvl w:val="0"/>
          <w:numId w:val="98"/>
        </w:numPr>
        <w:spacing w:after="0" w:line="240" w:lineRule="auto"/>
        <w:ind w:left="360"/>
        <w:rPr>
          <w:rStyle w:val="pub-date"/>
          <w:rFonts w:ascii="Times New Roman" w:hAnsi="Times New Roman"/>
          <w:sz w:val="20"/>
          <w:szCs w:val="20"/>
          <w:lang w:val="bg-BG"/>
        </w:rPr>
      </w:pPr>
      <w:r w:rsidRPr="00F31C7B">
        <w:rPr>
          <w:rStyle w:val="hlfld-contribauthor"/>
          <w:rFonts w:ascii="Open Sans Subset" w:hAnsi="Open Sans Subset" w:cs="Arial"/>
          <w:color w:val="1C1D1E"/>
          <w:sz w:val="21"/>
          <w:szCs w:val="21"/>
          <w:lang w:val="en"/>
        </w:rPr>
        <w:t xml:space="preserve">F. Bourlond, C. Velter, D. Lipsker, </w:t>
      </w:r>
      <w:r w:rsidRPr="00F31C7B">
        <w:rPr>
          <w:rFonts w:ascii="Open Sans Subset" w:hAnsi="Open Sans Subset" w:cs="Arial"/>
          <w:color w:val="1C1D1E"/>
          <w:sz w:val="21"/>
          <w:szCs w:val="21"/>
          <w:lang w:val="en"/>
        </w:rPr>
        <w:t xml:space="preserve">Penile edema following self-injection: A report on two cases, </w:t>
      </w:r>
      <w:r w:rsidRPr="00F31C7B">
        <w:rPr>
          <w:rStyle w:val="seriestitle"/>
          <w:rFonts w:ascii="Open Sans Subset" w:hAnsi="Open Sans Subset" w:cs="Arial"/>
          <w:color w:val="1C1D1E"/>
          <w:sz w:val="21"/>
          <w:szCs w:val="21"/>
          <w:lang w:val="en"/>
        </w:rPr>
        <w:t xml:space="preserve">Annales de Dermatologie et de Vénéréologie, </w:t>
      </w:r>
      <w:r w:rsidRPr="00F31C7B">
        <w:rPr>
          <w:rStyle w:val="doi"/>
          <w:rFonts w:ascii="Open Sans Subset" w:hAnsi="Open Sans Subset" w:cs="Arial"/>
          <w:color w:val="1C1D1E"/>
          <w:sz w:val="21"/>
          <w:szCs w:val="21"/>
          <w:lang w:val="en"/>
        </w:rPr>
        <w:t xml:space="preserve">10.1016/j.annder.2020.07.015, </w:t>
      </w:r>
      <w:r w:rsidRPr="00F31C7B">
        <w:rPr>
          <w:rStyle w:val="volume"/>
          <w:rFonts w:ascii="Open Sans Subset" w:hAnsi="Open Sans Subset" w:cs="Arial"/>
          <w:b/>
          <w:bCs/>
          <w:color w:val="1C1D1E"/>
          <w:sz w:val="21"/>
          <w:szCs w:val="21"/>
          <w:lang w:val="en"/>
        </w:rPr>
        <w:t>148</w:t>
      </w:r>
      <w:r w:rsidRPr="00F31C7B">
        <w:rPr>
          <w:rStyle w:val="volume"/>
          <w:rFonts w:ascii="Open Sans Subset" w:hAnsi="Open Sans Subset" w:cs="Arial"/>
          <w:color w:val="1C1D1E"/>
          <w:sz w:val="21"/>
          <w:szCs w:val="21"/>
          <w:lang w:val="en"/>
        </w:rPr>
        <w:t xml:space="preserve">, </w:t>
      </w:r>
      <w:r w:rsidRPr="00F31C7B">
        <w:rPr>
          <w:rStyle w:val="issue"/>
          <w:rFonts w:ascii="Open Sans Subset" w:hAnsi="Open Sans Subset" w:cs="Arial"/>
          <w:color w:val="1C1D1E"/>
          <w:sz w:val="21"/>
          <w:szCs w:val="21"/>
          <w:lang w:val="en"/>
        </w:rPr>
        <w:t xml:space="preserve">1, </w:t>
      </w:r>
      <w:r w:rsidRPr="00F31C7B">
        <w:rPr>
          <w:rStyle w:val="page-range2"/>
          <w:rFonts w:ascii="Open Sans Subset" w:hAnsi="Open Sans Subset" w:cs="Arial"/>
          <w:color w:val="1C1D1E"/>
          <w:sz w:val="21"/>
          <w:szCs w:val="21"/>
          <w:lang w:val="en"/>
        </w:rPr>
        <w:t xml:space="preserve">(55-56), </w:t>
      </w:r>
      <w:r>
        <w:rPr>
          <w:rStyle w:val="pub-date"/>
          <w:rFonts w:ascii="Open Sans Subset" w:hAnsi="Open Sans Subset" w:cs="Arial"/>
          <w:color w:val="1C1D1E"/>
          <w:sz w:val="21"/>
          <w:szCs w:val="21"/>
          <w:lang w:val="en"/>
        </w:rPr>
        <w:t>(2021).</w:t>
      </w:r>
    </w:p>
    <w:p w:rsidR="00F31C7B" w:rsidRPr="00BB0F76" w:rsidRDefault="00F31C7B" w:rsidP="00F31C7B">
      <w:pPr>
        <w:pStyle w:val="ListParagraph"/>
        <w:spacing w:after="0" w:line="240" w:lineRule="auto"/>
        <w:ind w:left="360"/>
        <w:rPr>
          <w:rFonts w:ascii="Times New Roman" w:hAnsi="Times New Roman"/>
          <w:sz w:val="20"/>
          <w:szCs w:val="20"/>
          <w:lang w:val="bg-BG"/>
        </w:rPr>
      </w:pPr>
    </w:p>
    <w:p w:rsidR="00385FAE" w:rsidRPr="00BB0F76" w:rsidRDefault="00385FAE" w:rsidP="00BB0F76">
      <w:pPr>
        <w:rPr>
          <w:lang w:val="bg-BG"/>
        </w:rPr>
      </w:pPr>
    </w:p>
    <w:p w:rsidR="00385FAE" w:rsidRPr="00BB0F76" w:rsidRDefault="00385FAE" w:rsidP="00BB0F76">
      <w:pPr>
        <w:pStyle w:val="ListParagraph"/>
        <w:ind w:left="360"/>
        <w:rPr>
          <w:rFonts w:ascii="Times New Roman" w:hAnsi="Times New Roman"/>
          <w:sz w:val="20"/>
          <w:szCs w:val="20"/>
          <w:lang w:val="bg-BG"/>
        </w:rPr>
      </w:pPr>
      <w:r w:rsidRPr="00BB0F76">
        <w:rPr>
          <w:rFonts w:ascii="Times New Roman" w:hAnsi="Times New Roman"/>
          <w:sz w:val="20"/>
          <w:szCs w:val="20"/>
          <w:lang w:val="bg-BG"/>
        </w:rPr>
        <w:t>В монографии</w:t>
      </w:r>
    </w:p>
    <w:p w:rsidR="00385FAE" w:rsidRPr="00BB0F76" w:rsidRDefault="00385FAE" w:rsidP="00BB0F76">
      <w:pPr>
        <w:pStyle w:val="ListParagraph"/>
        <w:numPr>
          <w:ilvl w:val="0"/>
          <w:numId w:val="98"/>
        </w:numPr>
        <w:ind w:left="360"/>
        <w:rPr>
          <w:rFonts w:ascii="Times New Roman" w:hAnsi="Times New Roman"/>
          <w:sz w:val="20"/>
          <w:szCs w:val="20"/>
          <w:lang w:val="en-US"/>
        </w:rPr>
      </w:pPr>
      <w:r w:rsidRPr="00BB0F76">
        <w:rPr>
          <w:rFonts w:ascii="Times New Roman" w:hAnsi="Times New Roman"/>
          <w:sz w:val="20"/>
          <w:szCs w:val="20"/>
        </w:rPr>
        <w:t>Weedon</w:t>
      </w:r>
      <w:r w:rsidRPr="00BB0F76">
        <w:rPr>
          <w:rFonts w:ascii="Times New Roman" w:hAnsi="Times New Roman"/>
          <w:sz w:val="20"/>
          <w:szCs w:val="20"/>
          <w:lang w:val="bg-BG"/>
        </w:rPr>
        <w:t xml:space="preserve"> </w:t>
      </w:r>
      <w:r w:rsidRPr="00BB0F76">
        <w:rPr>
          <w:rFonts w:ascii="Times New Roman" w:hAnsi="Times New Roman"/>
          <w:sz w:val="20"/>
          <w:szCs w:val="20"/>
          <w:lang w:val="en-US"/>
        </w:rPr>
        <w:t>D</w:t>
      </w:r>
      <w:r w:rsidRPr="00BB0F76">
        <w:rPr>
          <w:rFonts w:ascii="Times New Roman" w:hAnsi="Times New Roman"/>
          <w:sz w:val="20"/>
          <w:szCs w:val="20"/>
          <w:lang w:val="bg-BG"/>
        </w:rPr>
        <w:t xml:space="preserve">. </w:t>
      </w:r>
      <w:r w:rsidRPr="00BB0F76">
        <w:rPr>
          <w:rFonts w:ascii="Times New Roman" w:hAnsi="Times New Roman"/>
          <w:sz w:val="20"/>
          <w:szCs w:val="20"/>
          <w:lang w:val="en-US"/>
        </w:rPr>
        <w:t>Panniculitis</w:t>
      </w:r>
      <w:r w:rsidRPr="00BB0F76">
        <w:rPr>
          <w:rFonts w:ascii="Times New Roman" w:hAnsi="Times New Roman"/>
          <w:sz w:val="20"/>
          <w:szCs w:val="20"/>
          <w:lang w:val="bg-BG"/>
        </w:rPr>
        <w:t xml:space="preserve">. </w:t>
      </w:r>
      <w:r w:rsidRPr="00BB0F76">
        <w:rPr>
          <w:rFonts w:ascii="Times New Roman" w:hAnsi="Times New Roman"/>
          <w:sz w:val="20"/>
          <w:szCs w:val="20"/>
          <w:lang w:val="en-US"/>
        </w:rPr>
        <w:t xml:space="preserve">In: </w:t>
      </w:r>
      <w:r w:rsidRPr="00BB0F76">
        <w:rPr>
          <w:rFonts w:ascii="Times New Roman" w:hAnsi="Times New Roman"/>
          <w:sz w:val="20"/>
          <w:szCs w:val="20"/>
        </w:rPr>
        <w:t xml:space="preserve">Weedon's Skin Pathology </w:t>
      </w:r>
      <w:r w:rsidRPr="00BB0F76">
        <w:rPr>
          <w:rFonts w:ascii="Times New Roman" w:hAnsi="Times New Roman"/>
          <w:sz w:val="20"/>
          <w:szCs w:val="20"/>
          <w:lang w:val="en-US"/>
        </w:rPr>
        <w:t>ed. 3</w:t>
      </w:r>
      <w:r w:rsidRPr="00BB0F76">
        <w:rPr>
          <w:rFonts w:ascii="Times New Roman" w:hAnsi="Times New Roman"/>
          <w:sz w:val="20"/>
          <w:szCs w:val="20"/>
          <w:vertAlign w:val="superscript"/>
          <w:lang w:val="en-US"/>
        </w:rPr>
        <w:t>rd</w:t>
      </w:r>
      <w:r w:rsidRPr="00BB0F76">
        <w:rPr>
          <w:rFonts w:ascii="Times New Roman" w:hAnsi="Times New Roman"/>
          <w:sz w:val="20"/>
          <w:szCs w:val="20"/>
          <w:lang w:val="en-US"/>
        </w:rPr>
        <w:t xml:space="preserve"> Ed.,2010, </w:t>
      </w:r>
    </w:p>
    <w:p w:rsidR="002D6C96" w:rsidRPr="00DC01B9" w:rsidRDefault="002D6C96" w:rsidP="002D6C96">
      <w:pPr>
        <w:rPr>
          <w:b/>
          <w:bCs/>
          <w:sz w:val="24"/>
          <w:szCs w:val="24"/>
          <w:u w:val="single"/>
          <w:lang w:val="bg-BG"/>
        </w:rPr>
      </w:pPr>
      <w:r w:rsidRPr="00823666">
        <w:rPr>
          <w:b/>
          <w:bCs/>
          <w:sz w:val="24"/>
          <w:szCs w:val="24"/>
          <w:u w:val="single"/>
        </w:rPr>
        <w:t>KAZANDJIEVA</w:t>
      </w:r>
      <w:r w:rsidRPr="00823666">
        <w:rPr>
          <w:b/>
          <w:bCs/>
          <w:sz w:val="24"/>
          <w:szCs w:val="24"/>
          <w:u w:val="single"/>
          <w:lang w:val="bg-BG"/>
        </w:rPr>
        <w:t xml:space="preserve"> </w:t>
      </w:r>
      <w:r w:rsidRPr="00823666">
        <w:rPr>
          <w:b/>
          <w:bCs/>
          <w:sz w:val="24"/>
          <w:szCs w:val="24"/>
          <w:u w:val="single"/>
        </w:rPr>
        <w:t>J</w:t>
      </w:r>
      <w:r w:rsidRPr="00823666">
        <w:rPr>
          <w:b/>
          <w:bCs/>
          <w:sz w:val="24"/>
          <w:szCs w:val="24"/>
          <w:u w:val="single"/>
          <w:lang w:val="bg-BG"/>
        </w:rPr>
        <w:t xml:space="preserve">, </w:t>
      </w:r>
      <w:r w:rsidRPr="00823666">
        <w:rPr>
          <w:b/>
          <w:bCs/>
          <w:sz w:val="24"/>
          <w:szCs w:val="24"/>
          <w:u w:val="single"/>
        </w:rPr>
        <w:t>Grozdev</w:t>
      </w:r>
      <w:r w:rsidRPr="00823666">
        <w:rPr>
          <w:b/>
          <w:bCs/>
          <w:sz w:val="24"/>
          <w:szCs w:val="24"/>
          <w:u w:val="single"/>
          <w:lang w:val="bg-BG"/>
        </w:rPr>
        <w:t xml:space="preserve"> </w:t>
      </w:r>
      <w:r w:rsidRPr="00823666">
        <w:rPr>
          <w:b/>
          <w:bCs/>
          <w:sz w:val="24"/>
          <w:szCs w:val="24"/>
          <w:u w:val="single"/>
        </w:rPr>
        <w:t>I</w:t>
      </w:r>
      <w:r w:rsidRPr="00823666">
        <w:rPr>
          <w:b/>
          <w:bCs/>
          <w:sz w:val="24"/>
          <w:szCs w:val="24"/>
          <w:u w:val="single"/>
          <w:lang w:val="bg-BG"/>
        </w:rPr>
        <w:t xml:space="preserve">, </w:t>
      </w:r>
      <w:r w:rsidRPr="00823666">
        <w:rPr>
          <w:b/>
          <w:bCs/>
          <w:sz w:val="24"/>
          <w:szCs w:val="24"/>
          <w:u w:val="single"/>
        </w:rPr>
        <w:t>Darlenski</w:t>
      </w:r>
      <w:r w:rsidRPr="00823666">
        <w:rPr>
          <w:b/>
          <w:bCs/>
          <w:sz w:val="24"/>
          <w:szCs w:val="24"/>
          <w:u w:val="single"/>
          <w:lang w:val="bg-BG"/>
        </w:rPr>
        <w:t xml:space="preserve"> </w:t>
      </w:r>
      <w:r w:rsidRPr="00823666">
        <w:rPr>
          <w:b/>
          <w:bCs/>
          <w:sz w:val="24"/>
          <w:szCs w:val="24"/>
          <w:u w:val="single"/>
        </w:rPr>
        <w:t>R</w:t>
      </w:r>
      <w:r w:rsidRPr="00823666">
        <w:rPr>
          <w:b/>
          <w:bCs/>
          <w:sz w:val="24"/>
          <w:szCs w:val="24"/>
          <w:u w:val="single"/>
          <w:lang w:val="bg-BG"/>
        </w:rPr>
        <w:t xml:space="preserve">, </w:t>
      </w:r>
      <w:r w:rsidR="005655D8">
        <w:rPr>
          <w:b/>
          <w:bCs/>
          <w:sz w:val="24"/>
          <w:szCs w:val="24"/>
          <w:u w:val="single"/>
        </w:rPr>
        <w:t>TSANKOV N</w:t>
      </w:r>
      <w:r w:rsidRPr="00823666">
        <w:rPr>
          <w:b/>
          <w:bCs/>
          <w:sz w:val="24"/>
          <w:szCs w:val="24"/>
          <w:u w:val="single"/>
          <w:lang w:val="bg-BG"/>
        </w:rPr>
        <w:t xml:space="preserve">. </w:t>
      </w:r>
      <w:r w:rsidRPr="00823666">
        <w:rPr>
          <w:b/>
          <w:bCs/>
          <w:sz w:val="24"/>
          <w:szCs w:val="24"/>
          <w:u w:val="single"/>
        </w:rPr>
        <w:t>Climatotherapy</w:t>
      </w:r>
      <w:r w:rsidRPr="00823666">
        <w:rPr>
          <w:b/>
          <w:bCs/>
          <w:sz w:val="24"/>
          <w:szCs w:val="24"/>
          <w:u w:val="single"/>
          <w:lang w:val="bg-BG"/>
        </w:rPr>
        <w:t xml:space="preserve"> </w:t>
      </w:r>
      <w:r w:rsidRPr="00823666">
        <w:rPr>
          <w:b/>
          <w:bCs/>
          <w:sz w:val="24"/>
          <w:szCs w:val="24"/>
          <w:u w:val="single"/>
        </w:rPr>
        <w:t>of</w:t>
      </w:r>
      <w:r w:rsidRPr="00823666">
        <w:rPr>
          <w:b/>
          <w:bCs/>
          <w:sz w:val="24"/>
          <w:szCs w:val="24"/>
          <w:u w:val="single"/>
          <w:lang w:val="bg-BG"/>
        </w:rPr>
        <w:t xml:space="preserve"> </w:t>
      </w:r>
      <w:r w:rsidRPr="00823666">
        <w:rPr>
          <w:b/>
          <w:bCs/>
          <w:sz w:val="24"/>
          <w:szCs w:val="24"/>
          <w:u w:val="single"/>
        </w:rPr>
        <w:t>psoriasis</w:t>
      </w:r>
      <w:r w:rsidRPr="00823666">
        <w:rPr>
          <w:b/>
          <w:bCs/>
          <w:sz w:val="24"/>
          <w:szCs w:val="24"/>
          <w:u w:val="single"/>
          <w:lang w:val="bg-BG"/>
        </w:rPr>
        <w:t xml:space="preserve">. </w:t>
      </w:r>
      <w:r w:rsidRPr="00823666">
        <w:rPr>
          <w:b/>
          <w:bCs/>
          <w:sz w:val="24"/>
          <w:szCs w:val="24"/>
          <w:u w:val="single"/>
        </w:rPr>
        <w:t>Clin</w:t>
      </w:r>
      <w:r w:rsidRPr="00823666">
        <w:rPr>
          <w:b/>
          <w:bCs/>
          <w:sz w:val="24"/>
          <w:szCs w:val="24"/>
          <w:u w:val="single"/>
          <w:lang w:val="bg-BG"/>
        </w:rPr>
        <w:t xml:space="preserve"> </w:t>
      </w:r>
      <w:r w:rsidRPr="00823666">
        <w:rPr>
          <w:b/>
          <w:bCs/>
          <w:sz w:val="24"/>
          <w:szCs w:val="24"/>
          <w:u w:val="single"/>
        </w:rPr>
        <w:t>Dermatol</w:t>
      </w:r>
      <w:r w:rsidRPr="00823666">
        <w:rPr>
          <w:b/>
          <w:bCs/>
          <w:sz w:val="24"/>
          <w:szCs w:val="24"/>
          <w:u w:val="single"/>
          <w:lang w:val="bg-BG"/>
        </w:rPr>
        <w:t xml:space="preserve"> 2008;26:4 7 7-8 5</w:t>
      </w:r>
    </w:p>
    <w:p w:rsidR="005E319E" w:rsidRPr="00DD1DD1" w:rsidRDefault="005E319E" w:rsidP="005E319E">
      <w:pPr>
        <w:rPr>
          <w:rFonts w:ascii="Arial" w:hAnsi="Arial" w:cs="Arial"/>
          <w:b/>
          <w:lang w:val="bg-BG"/>
        </w:rPr>
      </w:pPr>
      <w:r w:rsidRPr="00DD1DD1">
        <w:rPr>
          <w:rFonts w:ascii="Arial" w:hAnsi="Arial" w:cs="Arial"/>
          <w:b/>
          <w:lang w:val="bg-BG"/>
        </w:rPr>
        <w:t xml:space="preserve">Цитирания – </w:t>
      </w:r>
      <w:r w:rsidR="00960324">
        <w:rPr>
          <w:rFonts w:ascii="Arial" w:hAnsi="Arial" w:cs="Arial"/>
          <w:b/>
          <w:lang w:val="en-US"/>
        </w:rPr>
        <w:t>40</w:t>
      </w:r>
    </w:p>
    <w:p w:rsidR="005E319E" w:rsidRPr="00DD1DD1" w:rsidRDefault="005E319E" w:rsidP="005E319E">
      <w:pPr>
        <w:ind w:left="360"/>
        <w:rPr>
          <w:rFonts w:ascii="Arial" w:hAnsi="Arial" w:cs="Arial"/>
          <w:u w:val="single"/>
          <w:lang w:val="en-US"/>
        </w:rPr>
      </w:pPr>
    </w:p>
    <w:p w:rsidR="005E319E" w:rsidRPr="00BB0F76" w:rsidRDefault="005E319E" w:rsidP="002A419B">
      <w:pPr>
        <w:numPr>
          <w:ilvl w:val="0"/>
          <w:numId w:val="78"/>
        </w:numPr>
        <w:rPr>
          <w:bCs/>
          <w:lang w:val="bg-BG"/>
        </w:rPr>
      </w:pPr>
      <w:r w:rsidRPr="00BB0F76">
        <w:rPr>
          <w:bCs/>
          <w:lang w:val="bg-BG"/>
        </w:rPr>
        <w:t xml:space="preserve">Özçelik </w:t>
      </w:r>
      <w:r w:rsidRPr="00BB0F76">
        <w:rPr>
          <w:bCs/>
          <w:lang w:val="en-US"/>
        </w:rPr>
        <w:t>S</w:t>
      </w:r>
      <w:r w:rsidRPr="00BB0F76">
        <w:rPr>
          <w:bCs/>
          <w:lang w:val="bg-BG"/>
        </w:rPr>
        <w:t xml:space="preserve">, </w:t>
      </w:r>
      <w:r w:rsidRPr="00BB0F76">
        <w:rPr>
          <w:rStyle w:val="s-9aclear"/>
        </w:rPr>
        <w:t>Akyol</w:t>
      </w:r>
      <w:r w:rsidRPr="00BB0F76">
        <w:rPr>
          <w:rStyle w:val="s-9aclear"/>
          <w:lang w:val="bg-BG"/>
        </w:rPr>
        <w:t xml:space="preserve"> </w:t>
      </w:r>
      <w:r w:rsidRPr="00BB0F76">
        <w:rPr>
          <w:rStyle w:val="s-9aclear"/>
        </w:rPr>
        <w:t>M</w:t>
      </w:r>
      <w:r w:rsidRPr="00BB0F76">
        <w:rPr>
          <w:bCs/>
          <w:lang w:val="bg-BG"/>
        </w:rPr>
        <w:t>.</w:t>
      </w:r>
      <w:r w:rsidRPr="00BB0F76">
        <w:rPr>
          <w:lang w:val="bg-BG"/>
        </w:rPr>
        <w:t xml:space="preserve"> </w:t>
      </w:r>
      <w:r w:rsidRPr="00BB0F76">
        <w:t>Climatotherapy</w:t>
      </w:r>
      <w:r w:rsidRPr="00BB0F76">
        <w:rPr>
          <w:lang w:val="bg-BG"/>
        </w:rPr>
        <w:t xml:space="preserve"> </w:t>
      </w:r>
      <w:r w:rsidRPr="00BB0F76">
        <w:t>in</w:t>
      </w:r>
      <w:r w:rsidRPr="00BB0F76">
        <w:rPr>
          <w:lang w:val="bg-BG"/>
        </w:rPr>
        <w:t xml:space="preserve"> </w:t>
      </w:r>
      <w:r w:rsidRPr="00BB0F76">
        <w:t>psoriasis</w:t>
      </w:r>
      <w:r w:rsidRPr="00BB0F76">
        <w:rPr>
          <w:lang w:val="bg-BG"/>
        </w:rPr>
        <w:t>/</w:t>
      </w:r>
      <w:r w:rsidRPr="00BB0F76">
        <w:t>Psoriasis</w:t>
      </w:r>
      <w:r w:rsidRPr="00BB0F76">
        <w:rPr>
          <w:lang w:val="bg-BG"/>
        </w:rPr>
        <w:t>-</w:t>
      </w:r>
      <w:r w:rsidRPr="00BB0F76">
        <w:t>klimaterapi</w:t>
      </w:r>
      <w:r w:rsidRPr="00BB0F76">
        <w:rPr>
          <w:bCs/>
          <w:lang w:val="bg-BG"/>
        </w:rPr>
        <w:t>.</w:t>
      </w:r>
      <w:r w:rsidRPr="00BB0F76">
        <w:rPr>
          <w:bCs/>
          <w:lang w:val="en-US"/>
        </w:rPr>
        <w:t>Arch</w:t>
      </w:r>
      <w:r w:rsidRPr="00BB0F76">
        <w:rPr>
          <w:bCs/>
          <w:lang w:val="bg-BG"/>
        </w:rPr>
        <w:t xml:space="preserve"> </w:t>
      </w:r>
      <w:r w:rsidRPr="00BB0F76">
        <w:rPr>
          <w:bCs/>
          <w:lang w:val="en-US"/>
        </w:rPr>
        <w:t>Turk</w:t>
      </w:r>
      <w:r w:rsidRPr="00BB0F76">
        <w:rPr>
          <w:bCs/>
          <w:lang w:val="bg-BG"/>
        </w:rPr>
        <w:t xml:space="preserve"> </w:t>
      </w:r>
      <w:r w:rsidRPr="00BB0F76">
        <w:rPr>
          <w:bCs/>
          <w:lang w:val="en-US"/>
        </w:rPr>
        <w:t>Dermatol</w:t>
      </w:r>
      <w:r w:rsidRPr="00BB0F76">
        <w:rPr>
          <w:bCs/>
          <w:lang w:val="bg-BG"/>
        </w:rPr>
        <w:t xml:space="preserve"> </w:t>
      </w:r>
      <w:r w:rsidRPr="00BB0F76">
        <w:rPr>
          <w:bCs/>
          <w:lang w:val="en-US"/>
        </w:rPr>
        <w:t>Venereol</w:t>
      </w:r>
      <w:r w:rsidRPr="00BB0F76">
        <w:rPr>
          <w:bCs/>
          <w:lang w:val="bg-BG"/>
        </w:rPr>
        <w:t>, 2008; 42 , 2: 51-5</w:t>
      </w:r>
    </w:p>
    <w:p w:rsidR="005E319E" w:rsidRPr="00BB0F76" w:rsidRDefault="005E319E" w:rsidP="002A419B">
      <w:pPr>
        <w:numPr>
          <w:ilvl w:val="0"/>
          <w:numId w:val="78"/>
        </w:numPr>
        <w:rPr>
          <w:bCs/>
          <w:lang w:val="bg-BG"/>
        </w:rPr>
      </w:pPr>
      <w:r w:rsidRPr="00BB0F76">
        <w:rPr>
          <w:lang w:val="pl-PL"/>
        </w:rPr>
        <w:t>Rokowska</w:t>
      </w:r>
      <w:r w:rsidRPr="00BB0F76">
        <w:rPr>
          <w:lang w:val="bg-BG"/>
        </w:rPr>
        <w:t>-</w:t>
      </w:r>
      <w:r w:rsidRPr="00BB0F76">
        <w:rPr>
          <w:lang w:val="pl-PL"/>
        </w:rPr>
        <w:t>Waluch</w:t>
      </w:r>
      <w:r w:rsidRPr="00BB0F76">
        <w:rPr>
          <w:lang w:val="bg-BG"/>
        </w:rPr>
        <w:t xml:space="preserve">: </w:t>
      </w:r>
      <w:r w:rsidRPr="00BB0F76">
        <w:rPr>
          <w:lang w:val="pl-PL"/>
        </w:rPr>
        <w:t>A</w:t>
      </w:r>
      <w:r w:rsidRPr="00BB0F76">
        <w:rPr>
          <w:lang w:val="bg-BG"/>
        </w:rPr>
        <w:t xml:space="preserve">, </w:t>
      </w:r>
      <w:r w:rsidRPr="00BB0F76">
        <w:rPr>
          <w:lang w:val="pl-PL"/>
        </w:rPr>
        <w:t>Pielesiak</w:t>
      </w:r>
      <w:r w:rsidRPr="00BB0F76">
        <w:rPr>
          <w:lang w:val="bg-BG"/>
        </w:rPr>
        <w:t xml:space="preserve"> </w:t>
      </w:r>
      <w:r w:rsidRPr="00BB0F76">
        <w:rPr>
          <w:lang w:val="pl-PL"/>
        </w:rPr>
        <w:t>Anna</w:t>
      </w:r>
      <w:r w:rsidRPr="00BB0F76">
        <w:rPr>
          <w:lang w:val="bg-BG"/>
        </w:rPr>
        <w:t xml:space="preserve">, </w:t>
      </w:r>
      <w:r w:rsidRPr="00BB0F76">
        <w:rPr>
          <w:lang w:val="pl-PL"/>
        </w:rPr>
        <w:t>Pawlaczyk</w:t>
      </w:r>
      <w:r w:rsidRPr="00BB0F76">
        <w:rPr>
          <w:lang w:val="bg-BG"/>
        </w:rPr>
        <w:t xml:space="preserve"> </w:t>
      </w:r>
      <w:r w:rsidRPr="00BB0F76">
        <w:rPr>
          <w:lang w:val="pl-PL"/>
        </w:rPr>
        <w:t>M</w:t>
      </w:r>
      <w:r w:rsidRPr="00BB0F76">
        <w:rPr>
          <w:lang w:val="bg-BG"/>
        </w:rPr>
        <w:t xml:space="preserve">. </w:t>
      </w:r>
      <w:r w:rsidRPr="00BB0F76">
        <w:rPr>
          <w:lang w:val="pl-PL"/>
        </w:rPr>
        <w:t>Review</w:t>
      </w:r>
      <w:r w:rsidRPr="00BB0F76">
        <w:rPr>
          <w:lang w:val="bg-BG"/>
        </w:rPr>
        <w:t xml:space="preserve"> </w:t>
      </w:r>
      <w:r w:rsidRPr="00BB0F76">
        <w:rPr>
          <w:lang w:val="pl-PL"/>
        </w:rPr>
        <w:t>papers</w:t>
      </w:r>
      <w:r w:rsidRPr="00BB0F76">
        <w:rPr>
          <w:lang w:val="bg-BG"/>
        </w:rPr>
        <w:t xml:space="preserve">. </w:t>
      </w:r>
      <w:r w:rsidRPr="00BB0F76">
        <w:t>Spa</w:t>
      </w:r>
      <w:r w:rsidRPr="00BB0F76">
        <w:rPr>
          <w:lang w:val="bg-BG"/>
        </w:rPr>
        <w:t xml:space="preserve"> </w:t>
      </w:r>
      <w:r w:rsidRPr="00BB0F76">
        <w:t>therapy</w:t>
      </w:r>
      <w:r w:rsidRPr="00BB0F76">
        <w:rPr>
          <w:lang w:val="bg-BG"/>
        </w:rPr>
        <w:t xml:space="preserve"> </w:t>
      </w:r>
      <w:r w:rsidRPr="00BB0F76">
        <w:t>in</w:t>
      </w:r>
      <w:r w:rsidRPr="00BB0F76">
        <w:rPr>
          <w:lang w:val="bg-BG"/>
        </w:rPr>
        <w:t xml:space="preserve"> </w:t>
      </w:r>
      <w:r w:rsidRPr="00BB0F76">
        <w:t>the</w:t>
      </w:r>
      <w:r w:rsidRPr="00BB0F76">
        <w:rPr>
          <w:lang w:val="bg-BG"/>
        </w:rPr>
        <w:t xml:space="preserve"> </w:t>
      </w:r>
      <w:r w:rsidRPr="00BB0F76">
        <w:t>treatment</w:t>
      </w:r>
      <w:r w:rsidRPr="00BB0F76">
        <w:rPr>
          <w:lang w:val="bg-BG"/>
        </w:rPr>
        <w:t xml:space="preserve"> </w:t>
      </w:r>
      <w:r w:rsidRPr="00BB0F76">
        <w:t>of</w:t>
      </w:r>
      <w:r w:rsidRPr="00BB0F76">
        <w:rPr>
          <w:lang w:val="bg-BG"/>
        </w:rPr>
        <w:t xml:space="preserve"> </w:t>
      </w:r>
      <w:r w:rsidRPr="00BB0F76">
        <w:t>psoriasis</w:t>
      </w:r>
      <w:r w:rsidRPr="00BB0F76">
        <w:rPr>
          <w:lang w:val="bg-BG"/>
        </w:rPr>
        <w:t xml:space="preserve">. </w:t>
      </w:r>
      <w:r w:rsidRPr="00BB0F76">
        <w:t>Przegl</w:t>
      </w:r>
      <w:r w:rsidRPr="00BB0F76">
        <w:rPr>
          <w:lang w:val="bg-BG"/>
        </w:rPr>
        <w:t xml:space="preserve"> </w:t>
      </w:r>
      <w:r w:rsidRPr="00BB0F76">
        <w:t>Dermatol</w:t>
      </w:r>
      <w:r w:rsidRPr="00BB0F76">
        <w:rPr>
          <w:lang w:val="bg-BG"/>
        </w:rPr>
        <w:t xml:space="preserve"> 2009, 96, 367–370</w:t>
      </w:r>
    </w:p>
    <w:p w:rsidR="005E319E" w:rsidRPr="00BB0F76" w:rsidRDefault="005E319E" w:rsidP="002A419B">
      <w:pPr>
        <w:numPr>
          <w:ilvl w:val="0"/>
          <w:numId w:val="78"/>
        </w:numPr>
        <w:rPr>
          <w:bCs/>
          <w:lang w:val="bg-BG"/>
        </w:rPr>
      </w:pPr>
      <w:r w:rsidRPr="00BB0F76">
        <w:rPr>
          <w:lang w:val="pl-PL"/>
        </w:rPr>
        <w:t>Rokowska</w:t>
      </w:r>
      <w:r w:rsidRPr="00BB0F76">
        <w:rPr>
          <w:lang w:val="bg-BG"/>
        </w:rPr>
        <w:t>-</w:t>
      </w:r>
      <w:r w:rsidRPr="00BB0F76">
        <w:rPr>
          <w:lang w:val="pl-PL"/>
        </w:rPr>
        <w:t>Waluch</w:t>
      </w:r>
      <w:r w:rsidRPr="00BB0F76">
        <w:rPr>
          <w:lang w:val="bg-BG"/>
        </w:rPr>
        <w:t xml:space="preserve">: </w:t>
      </w:r>
      <w:r w:rsidRPr="00BB0F76">
        <w:rPr>
          <w:lang w:val="pl-PL"/>
        </w:rPr>
        <w:t>A</w:t>
      </w:r>
      <w:r w:rsidRPr="00BB0F76">
        <w:rPr>
          <w:lang w:val="bg-BG"/>
        </w:rPr>
        <w:t>,</w:t>
      </w:r>
      <w:r w:rsidRPr="00BB0F76">
        <w:rPr>
          <w:lang w:val="pl-PL"/>
        </w:rPr>
        <w:t>Katarzyna</w:t>
      </w:r>
      <w:r w:rsidRPr="00BB0F76">
        <w:rPr>
          <w:lang w:val="bg-BG"/>
        </w:rPr>
        <w:t xml:space="preserve"> </w:t>
      </w:r>
      <w:r w:rsidRPr="00BB0F76">
        <w:rPr>
          <w:lang w:val="pl-PL"/>
        </w:rPr>
        <w:t>K</w:t>
      </w:r>
      <w:r w:rsidRPr="00BB0F76">
        <w:rPr>
          <w:lang w:val="bg-BG"/>
        </w:rPr>
        <w:t xml:space="preserve">, </w:t>
      </w:r>
      <w:r w:rsidRPr="00BB0F76">
        <w:rPr>
          <w:lang w:val="pl-PL"/>
        </w:rPr>
        <w:t>Chojnicki</w:t>
      </w:r>
      <w:r w:rsidRPr="00BB0F76">
        <w:rPr>
          <w:lang w:val="bg-BG"/>
        </w:rPr>
        <w:t xml:space="preserve"> </w:t>
      </w:r>
      <w:r w:rsidRPr="00BB0F76">
        <w:rPr>
          <w:lang w:val="pl-PL"/>
        </w:rPr>
        <w:t>M</w:t>
      </w:r>
      <w:r w:rsidRPr="00BB0F76">
        <w:rPr>
          <w:lang w:val="bg-BG"/>
        </w:rPr>
        <w:t xml:space="preserve">, , </w:t>
      </w:r>
      <w:r w:rsidRPr="00BB0F76">
        <w:rPr>
          <w:lang w:val="pl-PL"/>
        </w:rPr>
        <w:t>Pawlaczyk</w:t>
      </w:r>
      <w:r w:rsidRPr="00BB0F76">
        <w:rPr>
          <w:lang w:val="bg-BG"/>
        </w:rPr>
        <w:t xml:space="preserve"> </w:t>
      </w:r>
      <w:r w:rsidRPr="00BB0F76">
        <w:rPr>
          <w:lang w:val="pl-PL"/>
        </w:rPr>
        <w:t>M</w:t>
      </w:r>
      <w:r w:rsidRPr="00BB0F76">
        <w:rPr>
          <w:lang w:val="bg-BG"/>
        </w:rPr>
        <w:t xml:space="preserve">. </w:t>
      </w:r>
      <w:r w:rsidRPr="00BB0F76">
        <w:rPr>
          <w:rStyle w:val="Strong"/>
          <w:b w:val="0"/>
          <w:bCs w:val="0"/>
          <w:lang w:val="pl-PL"/>
        </w:rPr>
        <w:t>Prace</w:t>
      </w:r>
      <w:r w:rsidRPr="00BB0F76">
        <w:rPr>
          <w:rStyle w:val="Strong"/>
          <w:b w:val="0"/>
          <w:bCs w:val="0"/>
          <w:lang w:val="bg-BG"/>
        </w:rPr>
        <w:t xml:space="preserve"> </w:t>
      </w:r>
      <w:r w:rsidRPr="00BB0F76">
        <w:rPr>
          <w:rStyle w:val="Strong"/>
          <w:b w:val="0"/>
          <w:bCs w:val="0"/>
          <w:lang w:val="pl-PL"/>
        </w:rPr>
        <w:t>oryginalne</w:t>
      </w:r>
      <w:r w:rsidRPr="00BB0F76">
        <w:rPr>
          <w:b/>
          <w:bCs/>
          <w:lang w:val="bg-BG"/>
        </w:rPr>
        <w:br/>
      </w:r>
      <w:r w:rsidRPr="00BB0F76">
        <w:rPr>
          <w:rStyle w:val="Strong"/>
          <w:b w:val="0"/>
          <w:bCs w:val="0"/>
          <w:lang w:val="pl-PL"/>
        </w:rPr>
        <w:t>Wp</w:t>
      </w:r>
      <w:r w:rsidRPr="00BB0F76">
        <w:rPr>
          <w:rStyle w:val="Strong"/>
          <w:b w:val="0"/>
          <w:bCs w:val="0"/>
          <w:lang w:val="bg-BG"/>
        </w:rPr>
        <w:t>ł</w:t>
      </w:r>
      <w:r w:rsidRPr="00BB0F76">
        <w:rPr>
          <w:rStyle w:val="Strong"/>
          <w:b w:val="0"/>
          <w:bCs w:val="0"/>
          <w:lang w:val="pl-PL"/>
        </w:rPr>
        <w:t>yw</w:t>
      </w:r>
      <w:r w:rsidRPr="00BB0F76">
        <w:rPr>
          <w:rStyle w:val="Strong"/>
          <w:b w:val="0"/>
          <w:bCs w:val="0"/>
          <w:lang w:val="bg-BG"/>
        </w:rPr>
        <w:t xml:space="preserve"> </w:t>
      </w:r>
      <w:r w:rsidRPr="00BB0F76">
        <w:rPr>
          <w:rStyle w:val="Strong"/>
          <w:b w:val="0"/>
          <w:bCs w:val="0"/>
          <w:lang w:val="pl-PL"/>
        </w:rPr>
        <w:t>zmian</w:t>
      </w:r>
      <w:r w:rsidRPr="00BB0F76">
        <w:rPr>
          <w:rStyle w:val="Strong"/>
          <w:b w:val="0"/>
          <w:bCs w:val="0"/>
          <w:lang w:val="bg-BG"/>
        </w:rPr>
        <w:t xml:space="preserve"> </w:t>
      </w:r>
      <w:r w:rsidRPr="00BB0F76">
        <w:rPr>
          <w:rStyle w:val="Strong"/>
          <w:b w:val="0"/>
          <w:bCs w:val="0"/>
          <w:lang w:val="pl-PL"/>
        </w:rPr>
        <w:t>hormonalnych</w:t>
      </w:r>
      <w:r w:rsidRPr="00BB0F76">
        <w:rPr>
          <w:rStyle w:val="Strong"/>
          <w:b w:val="0"/>
          <w:bCs w:val="0"/>
          <w:lang w:val="bg-BG"/>
        </w:rPr>
        <w:t xml:space="preserve"> </w:t>
      </w:r>
      <w:r w:rsidRPr="00BB0F76">
        <w:rPr>
          <w:rStyle w:val="Strong"/>
          <w:b w:val="0"/>
          <w:bCs w:val="0"/>
          <w:lang w:val="pl-PL"/>
        </w:rPr>
        <w:t>zachodz</w:t>
      </w:r>
      <w:r w:rsidRPr="00BB0F76">
        <w:rPr>
          <w:rStyle w:val="Strong"/>
          <w:b w:val="0"/>
          <w:bCs w:val="0"/>
          <w:lang w:val="bg-BG"/>
        </w:rPr>
        <w:t>ą</w:t>
      </w:r>
      <w:r w:rsidRPr="00BB0F76">
        <w:rPr>
          <w:rStyle w:val="Strong"/>
          <w:b w:val="0"/>
          <w:bCs w:val="0"/>
          <w:lang w:val="pl-PL"/>
        </w:rPr>
        <w:t>cych</w:t>
      </w:r>
      <w:r w:rsidRPr="00BB0F76">
        <w:rPr>
          <w:rStyle w:val="Strong"/>
          <w:b w:val="0"/>
          <w:bCs w:val="0"/>
          <w:lang w:val="bg-BG"/>
        </w:rPr>
        <w:t xml:space="preserve"> </w:t>
      </w:r>
      <w:r w:rsidRPr="00BB0F76">
        <w:rPr>
          <w:rStyle w:val="Strong"/>
          <w:b w:val="0"/>
          <w:bCs w:val="0"/>
          <w:lang w:val="pl-PL"/>
        </w:rPr>
        <w:t>w</w:t>
      </w:r>
      <w:r w:rsidRPr="00BB0F76">
        <w:rPr>
          <w:rStyle w:val="Strong"/>
          <w:b w:val="0"/>
          <w:bCs w:val="0"/>
          <w:lang w:val="bg-BG"/>
        </w:rPr>
        <w:t xml:space="preserve"> </w:t>
      </w:r>
      <w:r w:rsidRPr="00BB0F76">
        <w:rPr>
          <w:rStyle w:val="Strong"/>
          <w:b w:val="0"/>
          <w:bCs w:val="0"/>
          <w:lang w:val="pl-PL"/>
        </w:rPr>
        <w:t>organizmie</w:t>
      </w:r>
      <w:r w:rsidRPr="00BB0F76">
        <w:rPr>
          <w:rStyle w:val="Strong"/>
          <w:b w:val="0"/>
          <w:bCs w:val="0"/>
          <w:lang w:val="bg-BG"/>
        </w:rPr>
        <w:t xml:space="preserve"> </w:t>
      </w:r>
      <w:r w:rsidRPr="00BB0F76">
        <w:rPr>
          <w:rStyle w:val="Strong"/>
          <w:b w:val="0"/>
          <w:bCs w:val="0"/>
          <w:lang w:val="pl-PL"/>
        </w:rPr>
        <w:t>kobiety</w:t>
      </w:r>
      <w:r w:rsidRPr="00BB0F76">
        <w:rPr>
          <w:rStyle w:val="Strong"/>
          <w:b w:val="0"/>
          <w:bCs w:val="0"/>
          <w:lang w:val="bg-BG"/>
        </w:rPr>
        <w:t xml:space="preserve"> </w:t>
      </w:r>
      <w:r w:rsidRPr="00BB0F76">
        <w:rPr>
          <w:rStyle w:val="Strong"/>
          <w:b w:val="0"/>
          <w:bCs w:val="0"/>
          <w:lang w:val="pl-PL"/>
        </w:rPr>
        <w:t>na</w:t>
      </w:r>
      <w:r w:rsidRPr="00BB0F76">
        <w:rPr>
          <w:rStyle w:val="Strong"/>
          <w:b w:val="0"/>
          <w:bCs w:val="0"/>
          <w:lang w:val="bg-BG"/>
        </w:rPr>
        <w:t xml:space="preserve"> </w:t>
      </w:r>
      <w:r w:rsidRPr="00BB0F76">
        <w:rPr>
          <w:rStyle w:val="Strong"/>
          <w:b w:val="0"/>
          <w:bCs w:val="0"/>
          <w:lang w:val="pl-PL"/>
        </w:rPr>
        <w:t>stan</w:t>
      </w:r>
      <w:r w:rsidRPr="00BB0F76">
        <w:rPr>
          <w:rStyle w:val="Strong"/>
          <w:b w:val="0"/>
          <w:bCs w:val="0"/>
          <w:lang w:val="bg-BG"/>
        </w:rPr>
        <w:t xml:space="preserve"> </w:t>
      </w:r>
      <w:r w:rsidRPr="00BB0F76">
        <w:rPr>
          <w:rStyle w:val="Strong"/>
          <w:b w:val="0"/>
          <w:bCs w:val="0"/>
          <w:lang w:val="pl-PL"/>
        </w:rPr>
        <w:t>sk</w:t>
      </w:r>
      <w:r w:rsidRPr="00BB0F76">
        <w:rPr>
          <w:rStyle w:val="Strong"/>
          <w:b w:val="0"/>
          <w:bCs w:val="0"/>
          <w:lang w:val="bg-BG"/>
        </w:rPr>
        <w:t>ó</w:t>
      </w:r>
      <w:r w:rsidRPr="00BB0F76">
        <w:rPr>
          <w:rStyle w:val="Strong"/>
          <w:b w:val="0"/>
          <w:bCs w:val="0"/>
          <w:lang w:val="pl-PL"/>
        </w:rPr>
        <w:t>ry</w:t>
      </w:r>
      <w:r w:rsidRPr="00BB0F76">
        <w:rPr>
          <w:rStyle w:val="Strong"/>
          <w:b w:val="0"/>
          <w:bCs w:val="0"/>
          <w:lang w:val="bg-BG"/>
        </w:rPr>
        <w:t xml:space="preserve">. </w:t>
      </w:r>
      <w:r w:rsidRPr="00BB0F76">
        <w:t>Przegl Dermatol 2009, 96, 205–210</w:t>
      </w:r>
    </w:p>
    <w:p w:rsidR="005E319E" w:rsidRPr="00BB0F76" w:rsidRDefault="005E319E" w:rsidP="002A419B">
      <w:pPr>
        <w:numPr>
          <w:ilvl w:val="0"/>
          <w:numId w:val="78"/>
        </w:numPr>
        <w:rPr>
          <w:lang w:val="bg-BG"/>
        </w:rPr>
      </w:pPr>
      <w:r w:rsidRPr="00BB0F76">
        <w:rPr>
          <w:lang w:val="pt-BR"/>
        </w:rPr>
        <w:t>Amaral HAM. Evidencias Cientificas da Medicina Termal-Crenoterapia. Mestrado Integrado em medicina.Instituto de ciencias Biomedicas Abel Salazar, Universidade do Porto,2010</w:t>
      </w:r>
    </w:p>
    <w:p w:rsidR="005E319E" w:rsidRPr="00BB0F76" w:rsidRDefault="005E319E" w:rsidP="002A419B">
      <w:pPr>
        <w:numPr>
          <w:ilvl w:val="0"/>
          <w:numId w:val="78"/>
        </w:numPr>
        <w:rPr>
          <w:lang w:val="bg-BG"/>
        </w:rPr>
      </w:pPr>
      <w:r w:rsidRPr="00BB0F76">
        <w:rPr>
          <w:rStyle w:val="Strong"/>
          <w:b w:val="0"/>
          <w:bCs w:val="0"/>
        </w:rPr>
        <w:t>Baschini M et al.</w:t>
      </w:r>
      <w:r w:rsidRPr="00BB0F76">
        <w:rPr>
          <w:rStyle w:val="Strong"/>
        </w:rPr>
        <w:t xml:space="preserve"> </w:t>
      </w:r>
      <w:r w:rsidRPr="00BB0F76">
        <w:t>Suitability of natural sulphur-rich muds from Copahue (Argentina) for use as semisolid health care products. Applied Clay Science, 2010,49,3, 205-212</w:t>
      </w:r>
    </w:p>
    <w:p w:rsidR="005E319E" w:rsidRPr="00BB0F76" w:rsidRDefault="005E319E" w:rsidP="002A419B">
      <w:pPr>
        <w:numPr>
          <w:ilvl w:val="0"/>
          <w:numId w:val="78"/>
        </w:numPr>
        <w:rPr>
          <w:lang w:val="bg-BG"/>
        </w:rPr>
      </w:pPr>
      <w:r w:rsidRPr="00BB0F76">
        <w:rPr>
          <w:lang w:val="fr-FR"/>
        </w:rPr>
        <w:t>Buisson F. L’ANIMAL MÉDICAMENT L’OPOTHÉRAPIE AU DÉBUT DU xxie siècle.</w:t>
      </w:r>
      <w:r w:rsidRPr="00BB0F76">
        <w:rPr>
          <w:b/>
          <w:bCs/>
          <w:lang w:val="fr-FR"/>
        </w:rPr>
        <w:t xml:space="preserve"> </w:t>
      </w:r>
      <w:r w:rsidRPr="00BB0F76">
        <w:t>THESE, Univ. Cretei, 2010</w:t>
      </w:r>
    </w:p>
    <w:p w:rsidR="005E319E" w:rsidRPr="00BB0F76" w:rsidRDefault="005E319E" w:rsidP="002A419B">
      <w:pPr>
        <w:numPr>
          <w:ilvl w:val="0"/>
          <w:numId w:val="78"/>
        </w:numPr>
        <w:rPr>
          <w:lang w:val="bg-BG"/>
        </w:rPr>
      </w:pPr>
      <w:r w:rsidRPr="00BB0F76">
        <w:rPr>
          <w:lang w:val="it-IT"/>
        </w:rPr>
        <w:t>Cezara</w:t>
      </w:r>
      <w:r w:rsidRPr="00BB0F76">
        <w:rPr>
          <w:lang w:val="bg-BG"/>
        </w:rPr>
        <w:t xml:space="preserve"> </w:t>
      </w:r>
      <w:r w:rsidRPr="00BB0F76">
        <w:rPr>
          <w:lang w:val="it-IT"/>
        </w:rPr>
        <w:t>B</w:t>
      </w:r>
      <w:r w:rsidRPr="00BB0F76">
        <w:rPr>
          <w:lang w:val="bg-BG"/>
        </w:rPr>
        <w:t xml:space="preserve">. </w:t>
      </w:r>
      <w:r w:rsidRPr="00BB0F76">
        <w:rPr>
          <w:lang w:val="it-IT"/>
        </w:rPr>
        <w:t>Particularitatile</w:t>
      </w:r>
      <w:r w:rsidRPr="00BB0F76">
        <w:rPr>
          <w:lang w:val="bg-BG"/>
        </w:rPr>
        <w:t xml:space="preserve"> </w:t>
      </w:r>
      <w:r w:rsidRPr="00BB0F76">
        <w:rPr>
          <w:lang w:val="it-IT"/>
        </w:rPr>
        <w:t>fiziologo</w:t>
      </w:r>
      <w:r w:rsidRPr="00BB0F76">
        <w:rPr>
          <w:lang w:val="bg-BG"/>
        </w:rPr>
        <w:t>-</w:t>
      </w:r>
      <w:r w:rsidRPr="00BB0F76">
        <w:rPr>
          <w:lang w:val="it-IT"/>
        </w:rPr>
        <w:t>biochimice</w:t>
      </w:r>
      <w:r w:rsidRPr="00BB0F76">
        <w:rPr>
          <w:lang w:val="bg-BG"/>
        </w:rPr>
        <w:t xml:space="preserve"> </w:t>
      </w:r>
      <w:r w:rsidRPr="00BB0F76">
        <w:rPr>
          <w:lang w:val="it-IT"/>
        </w:rPr>
        <w:t>si</w:t>
      </w:r>
      <w:r w:rsidRPr="00BB0F76">
        <w:rPr>
          <w:lang w:val="bg-BG"/>
        </w:rPr>
        <w:t xml:space="preserve"> </w:t>
      </w:r>
      <w:r w:rsidRPr="00BB0F76">
        <w:rPr>
          <w:lang w:val="it-IT"/>
        </w:rPr>
        <w:t>de</w:t>
      </w:r>
      <w:r w:rsidRPr="00BB0F76">
        <w:rPr>
          <w:lang w:val="bg-BG"/>
        </w:rPr>
        <w:t xml:space="preserve"> </w:t>
      </w:r>
      <w:r w:rsidRPr="00BB0F76">
        <w:rPr>
          <w:lang w:val="it-IT"/>
        </w:rPr>
        <w:t>cultivare</w:t>
      </w:r>
      <w:r w:rsidRPr="00BB0F76">
        <w:rPr>
          <w:lang w:val="bg-BG"/>
        </w:rPr>
        <w:t xml:space="preserve"> </w:t>
      </w:r>
      <w:r w:rsidRPr="00BB0F76">
        <w:rPr>
          <w:lang w:val="it-IT"/>
        </w:rPr>
        <w:t>ale</w:t>
      </w:r>
      <w:r w:rsidRPr="00BB0F76">
        <w:rPr>
          <w:lang w:val="bg-BG"/>
        </w:rPr>
        <w:t xml:space="preserve"> </w:t>
      </w:r>
      <w:r w:rsidRPr="00BB0F76">
        <w:rPr>
          <w:lang w:val="it-IT"/>
        </w:rPr>
        <w:t>microalgei</w:t>
      </w:r>
      <w:r w:rsidRPr="00BB0F76">
        <w:rPr>
          <w:lang w:val="bg-BG"/>
        </w:rPr>
        <w:t xml:space="preserve"> </w:t>
      </w:r>
      <w:r w:rsidRPr="00BB0F76">
        <w:rPr>
          <w:lang w:val="it-IT"/>
        </w:rPr>
        <w:t>verzi</w:t>
      </w:r>
      <w:r w:rsidRPr="00BB0F76">
        <w:rPr>
          <w:lang w:val="bg-BG"/>
        </w:rPr>
        <w:t xml:space="preserve"> </w:t>
      </w:r>
      <w:r w:rsidRPr="00BB0F76">
        <w:rPr>
          <w:lang w:val="it-IT"/>
        </w:rPr>
        <w:t>dunaliella</w:t>
      </w:r>
      <w:r w:rsidRPr="00BB0F76">
        <w:rPr>
          <w:lang w:val="bg-BG"/>
        </w:rPr>
        <w:t xml:space="preserve"> </w:t>
      </w:r>
      <w:r w:rsidRPr="00BB0F76">
        <w:rPr>
          <w:lang w:val="it-IT"/>
        </w:rPr>
        <w:t>salina</w:t>
      </w:r>
      <w:r w:rsidRPr="00BB0F76">
        <w:rPr>
          <w:lang w:val="bg-BG"/>
        </w:rPr>
        <w:t>-</w:t>
      </w:r>
      <w:r w:rsidRPr="00BB0F76">
        <w:rPr>
          <w:lang w:val="it-IT"/>
        </w:rPr>
        <w:t>sursa</w:t>
      </w:r>
      <w:r w:rsidRPr="00BB0F76">
        <w:rPr>
          <w:lang w:val="bg-BG"/>
        </w:rPr>
        <w:t xml:space="preserve"> </w:t>
      </w:r>
      <w:r w:rsidRPr="00BB0F76">
        <w:rPr>
          <w:lang w:val="it-IT"/>
        </w:rPr>
        <w:t>valoroasa</w:t>
      </w:r>
      <w:r w:rsidRPr="00BB0F76">
        <w:rPr>
          <w:lang w:val="bg-BG"/>
        </w:rPr>
        <w:t xml:space="preserve"> </w:t>
      </w:r>
      <w:r w:rsidRPr="00BB0F76">
        <w:rPr>
          <w:lang w:val="it-IT"/>
        </w:rPr>
        <w:t>de</w:t>
      </w:r>
      <w:r w:rsidRPr="00BB0F76">
        <w:rPr>
          <w:lang w:val="bg-BG"/>
        </w:rPr>
        <w:t xml:space="preserve"> </w:t>
      </w:r>
      <w:r w:rsidRPr="00BB0F76">
        <w:rPr>
          <w:lang w:val="it-IT"/>
        </w:rPr>
        <w:t>substante</w:t>
      </w:r>
      <w:r w:rsidRPr="00BB0F76">
        <w:rPr>
          <w:lang w:val="bg-BG"/>
        </w:rPr>
        <w:t xml:space="preserve"> </w:t>
      </w:r>
      <w:r w:rsidRPr="00BB0F76">
        <w:rPr>
          <w:lang w:val="it-IT"/>
        </w:rPr>
        <w:t>bioactive</w:t>
      </w:r>
      <w:r w:rsidRPr="00BB0F76">
        <w:rPr>
          <w:lang w:val="bg-BG"/>
        </w:rPr>
        <w:t xml:space="preserve">. </w:t>
      </w:r>
      <w:r w:rsidRPr="00BB0F76">
        <w:rPr>
          <w:lang w:val="it-IT"/>
        </w:rPr>
        <w:t>Teza</w:t>
      </w:r>
      <w:r w:rsidRPr="00BB0F76">
        <w:rPr>
          <w:lang w:val="bg-BG"/>
        </w:rPr>
        <w:t xml:space="preserve"> </w:t>
      </w:r>
      <w:r w:rsidRPr="00BB0F76">
        <w:rPr>
          <w:lang w:val="it-IT"/>
        </w:rPr>
        <w:t>de</w:t>
      </w:r>
      <w:r w:rsidRPr="00BB0F76">
        <w:rPr>
          <w:lang w:val="bg-BG"/>
        </w:rPr>
        <w:t xml:space="preserve"> </w:t>
      </w:r>
      <w:r w:rsidRPr="00BB0F76">
        <w:rPr>
          <w:lang w:val="it-IT"/>
        </w:rPr>
        <w:t>doctor</w:t>
      </w:r>
      <w:r w:rsidRPr="00BB0F76">
        <w:rPr>
          <w:lang w:val="bg-BG"/>
        </w:rPr>
        <w:t xml:space="preserve"> </w:t>
      </w:r>
      <w:r w:rsidRPr="00BB0F76">
        <w:rPr>
          <w:lang w:val="it-IT"/>
        </w:rPr>
        <w:t>in</w:t>
      </w:r>
      <w:r w:rsidRPr="00BB0F76">
        <w:rPr>
          <w:lang w:val="bg-BG"/>
        </w:rPr>
        <w:t xml:space="preserve"> </w:t>
      </w:r>
      <w:r w:rsidRPr="00BB0F76">
        <w:rPr>
          <w:lang w:val="it-IT"/>
        </w:rPr>
        <w:t>biologie</w:t>
      </w:r>
      <w:r w:rsidRPr="00BB0F76">
        <w:rPr>
          <w:lang w:val="bg-BG"/>
        </w:rPr>
        <w:t>.</w:t>
      </w:r>
      <w:r w:rsidRPr="00BB0F76">
        <w:rPr>
          <w:lang w:val="it-IT"/>
        </w:rPr>
        <w:t>Chisinau</w:t>
      </w:r>
      <w:r w:rsidRPr="00BB0F76">
        <w:rPr>
          <w:lang w:val="bg-BG"/>
        </w:rPr>
        <w:t xml:space="preserve">,2010 </w:t>
      </w:r>
    </w:p>
    <w:p w:rsidR="005E319E" w:rsidRPr="00BB0F76" w:rsidRDefault="005E319E" w:rsidP="002A419B">
      <w:pPr>
        <w:numPr>
          <w:ilvl w:val="0"/>
          <w:numId w:val="78"/>
        </w:numPr>
        <w:rPr>
          <w:lang w:val="bg-BG"/>
        </w:rPr>
      </w:pPr>
      <w:r w:rsidRPr="00BB0F76">
        <w:rPr>
          <w:lang w:val="pt-BR"/>
        </w:rPr>
        <w:t>Duman</w:t>
      </w:r>
      <w:r w:rsidRPr="00BB0F76">
        <w:rPr>
          <w:lang w:val="bg-BG"/>
        </w:rPr>
        <w:t xml:space="preserve"> </w:t>
      </w:r>
      <w:r w:rsidRPr="00BB0F76">
        <w:rPr>
          <w:lang w:val="pt-BR"/>
        </w:rPr>
        <w:t>S</w:t>
      </w:r>
      <w:r w:rsidRPr="00BB0F76">
        <w:rPr>
          <w:lang w:val="bg-BG"/>
        </w:rPr>
        <w:t xml:space="preserve">. </w:t>
      </w:r>
      <w:r w:rsidRPr="00BB0F76">
        <w:rPr>
          <w:lang w:val="pt-BR"/>
        </w:rPr>
        <w:t>Kangal</w:t>
      </w:r>
      <w:r w:rsidRPr="00BB0F76">
        <w:rPr>
          <w:lang w:val="bg-BG"/>
        </w:rPr>
        <w:t xml:space="preserve"> (</w:t>
      </w:r>
      <w:r w:rsidRPr="00BB0F76">
        <w:rPr>
          <w:lang w:val="pt-BR"/>
        </w:rPr>
        <w:t>Sivas</w:t>
      </w:r>
      <w:r w:rsidRPr="00BB0F76">
        <w:rPr>
          <w:lang w:val="bg-BG"/>
        </w:rPr>
        <w:t xml:space="preserve">) </w:t>
      </w:r>
      <w:r w:rsidRPr="00BB0F76">
        <w:rPr>
          <w:lang w:val="pt-BR"/>
        </w:rPr>
        <w:t>Balikli</w:t>
      </w:r>
      <w:r w:rsidRPr="00BB0F76">
        <w:rPr>
          <w:lang w:val="bg-BG"/>
        </w:rPr>
        <w:t xml:space="preserve"> </w:t>
      </w:r>
      <w:r w:rsidRPr="00BB0F76">
        <w:rPr>
          <w:lang w:val="pt-BR"/>
        </w:rPr>
        <w:t>Cermik</w:t>
      </w:r>
      <w:r w:rsidRPr="00BB0F76">
        <w:rPr>
          <w:lang w:val="bg-BG"/>
        </w:rPr>
        <w:t xml:space="preserve"> </w:t>
      </w:r>
      <w:r w:rsidRPr="00BB0F76">
        <w:rPr>
          <w:lang w:val="pt-BR"/>
        </w:rPr>
        <w:t>Termal</w:t>
      </w:r>
      <w:r w:rsidRPr="00BB0F76">
        <w:rPr>
          <w:lang w:val="bg-BG"/>
        </w:rPr>
        <w:t xml:space="preserve"> </w:t>
      </w:r>
      <w:r w:rsidRPr="00BB0F76">
        <w:rPr>
          <w:lang w:val="pt-BR"/>
        </w:rPr>
        <w:t>Kaplicasi</w:t>
      </w:r>
      <w:r w:rsidRPr="00BB0F76">
        <w:rPr>
          <w:lang w:val="bg-BG"/>
        </w:rPr>
        <w:t xml:space="preserve"> </w:t>
      </w:r>
      <w:r w:rsidRPr="00BB0F76">
        <w:rPr>
          <w:lang w:val="pt-BR"/>
        </w:rPr>
        <w:t>ile</w:t>
      </w:r>
      <w:r w:rsidRPr="00BB0F76">
        <w:rPr>
          <w:lang w:val="bg-BG"/>
        </w:rPr>
        <w:t xml:space="preserve"> </w:t>
      </w:r>
      <w:r w:rsidRPr="00BB0F76">
        <w:rPr>
          <w:lang w:val="pt-BR"/>
        </w:rPr>
        <w:t>Topardic</w:t>
      </w:r>
      <w:r w:rsidRPr="00BB0F76">
        <w:rPr>
          <w:lang w:val="bg-BG"/>
        </w:rPr>
        <w:t xml:space="preserve"> </w:t>
      </w:r>
      <w:r w:rsidRPr="00BB0F76">
        <w:rPr>
          <w:lang w:val="pt-BR"/>
        </w:rPr>
        <w:t>Deresi</w:t>
      </w:r>
      <w:r w:rsidRPr="00BB0F76">
        <w:rPr>
          <w:lang w:val="bg-BG"/>
        </w:rPr>
        <w:t xml:space="preserve"> (</w:t>
      </w:r>
      <w:r w:rsidRPr="00BB0F76">
        <w:rPr>
          <w:lang w:val="pt-BR"/>
        </w:rPr>
        <w:t>Sivas</w:t>
      </w:r>
      <w:r w:rsidRPr="00BB0F76">
        <w:rPr>
          <w:lang w:val="bg-BG"/>
        </w:rPr>
        <w:t>)’</w:t>
      </w:r>
      <w:r w:rsidRPr="00BB0F76">
        <w:rPr>
          <w:lang w:val="pt-BR"/>
        </w:rPr>
        <w:t>nde</w:t>
      </w:r>
      <w:r w:rsidRPr="00BB0F76">
        <w:rPr>
          <w:lang w:val="bg-BG"/>
        </w:rPr>
        <w:t xml:space="preserve"> </w:t>
      </w:r>
      <w:r w:rsidRPr="00BB0F76">
        <w:rPr>
          <w:lang w:val="pt-BR"/>
        </w:rPr>
        <w:t>Yasayan</w:t>
      </w:r>
      <w:r w:rsidRPr="00BB0F76">
        <w:rPr>
          <w:lang w:val="bg-BG"/>
        </w:rPr>
        <w:t xml:space="preserve"> </w:t>
      </w:r>
      <w:r w:rsidRPr="00BB0F76">
        <w:rPr>
          <w:lang w:val="pt-BR"/>
        </w:rPr>
        <w:t>Cyprinion</w:t>
      </w:r>
      <w:r w:rsidRPr="00BB0F76">
        <w:rPr>
          <w:lang w:val="bg-BG"/>
        </w:rPr>
        <w:t xml:space="preserve"> </w:t>
      </w:r>
      <w:r w:rsidRPr="00BB0F76">
        <w:rPr>
          <w:lang w:val="pt-BR"/>
        </w:rPr>
        <w:t>macrostomus</w:t>
      </w:r>
      <w:r w:rsidRPr="00BB0F76">
        <w:rPr>
          <w:lang w:val="bg-BG"/>
        </w:rPr>
        <w:t xml:space="preserve"> </w:t>
      </w:r>
      <w:r w:rsidRPr="00BB0F76">
        <w:rPr>
          <w:lang w:val="pt-BR"/>
        </w:rPr>
        <w:t>Heckel</w:t>
      </w:r>
      <w:r w:rsidRPr="00BB0F76">
        <w:rPr>
          <w:lang w:val="bg-BG"/>
        </w:rPr>
        <w:t xml:space="preserve">, 1843 </w:t>
      </w:r>
      <w:r w:rsidRPr="00BB0F76">
        <w:rPr>
          <w:lang w:val="pt-BR"/>
        </w:rPr>
        <w:t>ve</w:t>
      </w:r>
      <w:r w:rsidRPr="00BB0F76">
        <w:rPr>
          <w:lang w:val="bg-BG"/>
        </w:rPr>
        <w:t xml:space="preserve"> </w:t>
      </w:r>
      <w:r w:rsidRPr="00BB0F76">
        <w:rPr>
          <w:lang w:val="pt-BR"/>
        </w:rPr>
        <w:t>Garra</w:t>
      </w:r>
      <w:r w:rsidRPr="00BB0F76">
        <w:rPr>
          <w:lang w:val="bg-BG"/>
        </w:rPr>
        <w:t xml:space="preserve"> </w:t>
      </w:r>
      <w:r w:rsidRPr="00BB0F76">
        <w:rPr>
          <w:lang w:val="pt-BR"/>
        </w:rPr>
        <w:t>rufa</w:t>
      </w:r>
      <w:r w:rsidRPr="00BB0F76">
        <w:rPr>
          <w:lang w:val="bg-BG"/>
        </w:rPr>
        <w:t xml:space="preserve"> </w:t>
      </w:r>
      <w:r w:rsidRPr="00BB0F76">
        <w:rPr>
          <w:lang w:val="pt-BR"/>
        </w:rPr>
        <w:t>Heckel</w:t>
      </w:r>
      <w:r w:rsidRPr="00BB0F76">
        <w:rPr>
          <w:lang w:val="bg-BG"/>
        </w:rPr>
        <w:t xml:space="preserve">, 1843 </w:t>
      </w:r>
      <w:r w:rsidRPr="00BB0F76">
        <w:rPr>
          <w:lang w:val="pt-BR"/>
        </w:rPr>
        <w:t>turu</w:t>
      </w:r>
      <w:r w:rsidRPr="00BB0F76">
        <w:rPr>
          <w:lang w:val="bg-BG"/>
        </w:rPr>
        <w:t xml:space="preserve"> </w:t>
      </w:r>
      <w:r w:rsidRPr="00BB0F76">
        <w:rPr>
          <w:lang w:val="pt-BR"/>
        </w:rPr>
        <w:t>Baliklarda</w:t>
      </w:r>
      <w:r w:rsidRPr="00BB0F76">
        <w:rPr>
          <w:lang w:val="bg-BG"/>
        </w:rPr>
        <w:t xml:space="preserve"> </w:t>
      </w:r>
      <w:r w:rsidRPr="00BB0F76">
        <w:rPr>
          <w:lang w:val="pt-BR"/>
        </w:rPr>
        <w:t>Bazi</w:t>
      </w:r>
      <w:r w:rsidRPr="00BB0F76">
        <w:rPr>
          <w:lang w:val="bg-BG"/>
        </w:rPr>
        <w:t xml:space="preserve"> </w:t>
      </w:r>
      <w:r w:rsidRPr="00BB0F76">
        <w:rPr>
          <w:lang w:val="pt-BR"/>
        </w:rPr>
        <w:t>Hematolojik</w:t>
      </w:r>
      <w:r w:rsidRPr="00BB0F76">
        <w:rPr>
          <w:lang w:val="bg-BG"/>
        </w:rPr>
        <w:t xml:space="preserve"> </w:t>
      </w:r>
      <w:r w:rsidRPr="00BB0F76">
        <w:rPr>
          <w:lang w:val="pt-BR"/>
        </w:rPr>
        <w:t>Parametreler</w:t>
      </w:r>
      <w:r w:rsidRPr="00BB0F76">
        <w:rPr>
          <w:lang w:val="bg-BG"/>
        </w:rPr>
        <w:t xml:space="preserve"> </w:t>
      </w:r>
      <w:r w:rsidRPr="00BB0F76">
        <w:rPr>
          <w:lang w:val="pt-BR"/>
        </w:rPr>
        <w:t>ve</w:t>
      </w:r>
      <w:r w:rsidRPr="00BB0F76">
        <w:rPr>
          <w:lang w:val="bg-BG"/>
        </w:rPr>
        <w:t xml:space="preserve"> </w:t>
      </w:r>
      <w:r w:rsidRPr="00BB0F76">
        <w:rPr>
          <w:lang w:val="pt-BR"/>
        </w:rPr>
        <w:t>Dogal</w:t>
      </w:r>
      <w:r w:rsidRPr="00BB0F76">
        <w:rPr>
          <w:lang w:val="bg-BG"/>
        </w:rPr>
        <w:t xml:space="preserve"> </w:t>
      </w:r>
      <w:r w:rsidRPr="00BB0F76">
        <w:rPr>
          <w:lang w:val="pt-BR"/>
        </w:rPr>
        <w:t>Immun</w:t>
      </w:r>
      <w:r w:rsidRPr="00BB0F76">
        <w:rPr>
          <w:lang w:val="bg-BG"/>
        </w:rPr>
        <w:t xml:space="preserve"> </w:t>
      </w:r>
      <w:r w:rsidRPr="00BB0F76">
        <w:rPr>
          <w:lang w:val="pt-BR"/>
        </w:rPr>
        <w:t>Yanitin</w:t>
      </w:r>
      <w:r w:rsidRPr="00BB0F76">
        <w:rPr>
          <w:lang w:val="bg-BG"/>
        </w:rPr>
        <w:t xml:space="preserve"> </w:t>
      </w:r>
      <w:r w:rsidRPr="00BB0F76">
        <w:rPr>
          <w:lang w:val="pt-BR"/>
        </w:rPr>
        <w:t>Belirlenmesi</w:t>
      </w:r>
      <w:r w:rsidRPr="00BB0F76">
        <w:rPr>
          <w:lang w:val="bg-BG"/>
        </w:rPr>
        <w:t xml:space="preserve">. </w:t>
      </w:r>
      <w:r w:rsidRPr="00BB0F76">
        <w:rPr>
          <w:lang w:val="en-US"/>
        </w:rPr>
        <w:t>Doktora</w:t>
      </w:r>
      <w:r w:rsidRPr="00BB0F76">
        <w:rPr>
          <w:lang w:val="bg-BG"/>
        </w:rPr>
        <w:t xml:space="preserve"> </w:t>
      </w:r>
      <w:r w:rsidRPr="00BB0F76">
        <w:rPr>
          <w:lang w:val="en-US"/>
        </w:rPr>
        <w:t>Tezi</w:t>
      </w:r>
      <w:r w:rsidRPr="00BB0F76">
        <w:rPr>
          <w:lang w:val="bg-BG"/>
        </w:rPr>
        <w:t xml:space="preserve">., </w:t>
      </w:r>
      <w:r w:rsidRPr="00BB0F76">
        <w:rPr>
          <w:lang w:val="en-US"/>
        </w:rPr>
        <w:t>Adana</w:t>
      </w:r>
      <w:r w:rsidRPr="00BB0F76">
        <w:rPr>
          <w:lang w:val="bg-BG"/>
        </w:rPr>
        <w:t>, 2010</w:t>
      </w:r>
    </w:p>
    <w:p w:rsidR="005E319E" w:rsidRPr="00BB0F76" w:rsidRDefault="005E319E" w:rsidP="002A419B">
      <w:pPr>
        <w:numPr>
          <w:ilvl w:val="0"/>
          <w:numId w:val="78"/>
        </w:numPr>
        <w:rPr>
          <w:lang w:val="bg-BG"/>
        </w:rPr>
      </w:pPr>
      <w:r w:rsidRPr="00BB0F76">
        <w:rPr>
          <w:lang w:val="en-US"/>
        </w:rPr>
        <w:t>Gutenbrunner</w:t>
      </w:r>
      <w:r w:rsidRPr="00BB0F76">
        <w:rPr>
          <w:lang w:val="bg-BG"/>
        </w:rPr>
        <w:t xml:space="preserve"> </w:t>
      </w:r>
      <w:r w:rsidRPr="00BB0F76">
        <w:rPr>
          <w:lang w:val="en-US"/>
        </w:rPr>
        <w:t>Ch</w:t>
      </w:r>
      <w:r w:rsidRPr="00BB0F76">
        <w:rPr>
          <w:lang w:val="bg-BG"/>
        </w:rPr>
        <w:t>,</w:t>
      </w:r>
      <w:r w:rsidRPr="00BB0F76">
        <w:rPr>
          <w:lang w:val="en-US"/>
        </w:rPr>
        <w:t> Bender</w:t>
      </w:r>
      <w:r w:rsidRPr="00BB0F76">
        <w:rPr>
          <w:lang w:val="bg-BG"/>
        </w:rPr>
        <w:t xml:space="preserve"> </w:t>
      </w:r>
      <w:r w:rsidRPr="00BB0F76">
        <w:rPr>
          <w:lang w:val="en-US"/>
        </w:rPr>
        <w:t>T</w:t>
      </w:r>
      <w:r w:rsidRPr="00BB0F76">
        <w:rPr>
          <w:lang w:val="bg-BG"/>
        </w:rPr>
        <w:t xml:space="preserve">, </w:t>
      </w:r>
      <w:r w:rsidRPr="00BB0F76">
        <w:rPr>
          <w:lang w:val="en-US"/>
        </w:rPr>
        <w:t>Cantista</w:t>
      </w:r>
      <w:r w:rsidRPr="00BB0F76">
        <w:rPr>
          <w:lang w:val="bg-BG"/>
        </w:rPr>
        <w:t xml:space="preserve"> </w:t>
      </w:r>
      <w:r w:rsidRPr="00BB0F76">
        <w:rPr>
          <w:lang w:val="en-US"/>
        </w:rPr>
        <w:t>P</w:t>
      </w:r>
      <w:r w:rsidRPr="00BB0F76">
        <w:rPr>
          <w:lang w:val="bg-BG"/>
        </w:rPr>
        <w:t>,</w:t>
      </w:r>
      <w:r w:rsidRPr="00BB0F76">
        <w:rPr>
          <w:lang w:val="en-US"/>
        </w:rPr>
        <w:t> </w:t>
      </w:r>
      <w:r w:rsidRPr="00BB0F76">
        <w:rPr>
          <w:lang w:val="bg-BG"/>
        </w:rPr>
        <w:t xml:space="preserve">Karagülle </w:t>
      </w:r>
      <w:r w:rsidRPr="00BB0F76">
        <w:rPr>
          <w:lang w:val="en-US"/>
        </w:rPr>
        <w:t>Z</w:t>
      </w:r>
      <w:r w:rsidRPr="00BB0F76">
        <w:rPr>
          <w:lang w:val="bg-BG"/>
        </w:rPr>
        <w:t xml:space="preserve">. </w:t>
      </w:r>
      <w:r w:rsidRPr="00BB0F76">
        <w:t>A</w:t>
      </w:r>
      <w:r w:rsidRPr="00BB0F76">
        <w:rPr>
          <w:lang w:val="bg-BG"/>
        </w:rPr>
        <w:t xml:space="preserve"> </w:t>
      </w:r>
      <w:r w:rsidRPr="00BB0F76">
        <w:t>proposal</w:t>
      </w:r>
      <w:r w:rsidRPr="00BB0F76">
        <w:rPr>
          <w:lang w:val="bg-BG"/>
        </w:rPr>
        <w:t xml:space="preserve"> </w:t>
      </w:r>
      <w:r w:rsidRPr="00BB0F76">
        <w:t>for</w:t>
      </w:r>
      <w:r w:rsidRPr="00BB0F76">
        <w:rPr>
          <w:lang w:val="bg-BG"/>
        </w:rPr>
        <w:t xml:space="preserve"> </w:t>
      </w:r>
      <w:r w:rsidRPr="00BB0F76">
        <w:t>a</w:t>
      </w:r>
      <w:r w:rsidRPr="00BB0F76">
        <w:rPr>
          <w:lang w:val="bg-BG"/>
        </w:rPr>
        <w:t xml:space="preserve"> </w:t>
      </w:r>
      <w:r w:rsidRPr="00BB0F76">
        <w:t>worldwide</w:t>
      </w:r>
      <w:r w:rsidRPr="00BB0F76">
        <w:rPr>
          <w:lang w:val="bg-BG"/>
        </w:rPr>
        <w:t xml:space="preserve"> </w:t>
      </w:r>
      <w:r w:rsidRPr="00BB0F76">
        <w:t>definition</w:t>
      </w:r>
      <w:r w:rsidRPr="00BB0F76">
        <w:rPr>
          <w:lang w:val="bg-BG"/>
        </w:rPr>
        <w:t xml:space="preserve"> </w:t>
      </w:r>
      <w:r w:rsidRPr="00BB0F76">
        <w:t>of</w:t>
      </w:r>
      <w:r w:rsidRPr="00BB0F76">
        <w:rPr>
          <w:lang w:val="bg-BG"/>
        </w:rPr>
        <w:t xml:space="preserve"> </w:t>
      </w:r>
      <w:r w:rsidRPr="00BB0F76">
        <w:t>health</w:t>
      </w:r>
      <w:r w:rsidRPr="00BB0F76">
        <w:rPr>
          <w:lang w:val="bg-BG"/>
        </w:rPr>
        <w:t xml:space="preserve"> </w:t>
      </w:r>
      <w:r w:rsidRPr="00BB0F76">
        <w:t>resort</w:t>
      </w:r>
      <w:r w:rsidRPr="00BB0F76">
        <w:rPr>
          <w:lang w:val="bg-BG"/>
        </w:rPr>
        <w:t xml:space="preserve"> </w:t>
      </w:r>
      <w:r w:rsidRPr="00BB0F76">
        <w:t>medicine</w:t>
      </w:r>
      <w:r w:rsidRPr="00BB0F76">
        <w:rPr>
          <w:lang w:val="bg-BG"/>
        </w:rPr>
        <w:t xml:space="preserve">, </w:t>
      </w:r>
      <w:r w:rsidRPr="00BB0F76">
        <w:t>balneology</w:t>
      </w:r>
      <w:r w:rsidRPr="00BB0F76">
        <w:rPr>
          <w:lang w:val="bg-BG"/>
        </w:rPr>
        <w:t xml:space="preserve">, </w:t>
      </w:r>
      <w:r w:rsidRPr="00BB0F76">
        <w:t>medical</w:t>
      </w:r>
      <w:r w:rsidRPr="00BB0F76">
        <w:rPr>
          <w:lang w:val="bg-BG"/>
        </w:rPr>
        <w:t xml:space="preserve"> </w:t>
      </w:r>
      <w:r w:rsidRPr="00BB0F76">
        <w:t>hydrology</w:t>
      </w:r>
      <w:r w:rsidRPr="00BB0F76">
        <w:rPr>
          <w:lang w:val="bg-BG"/>
        </w:rPr>
        <w:t xml:space="preserve"> </w:t>
      </w:r>
      <w:r w:rsidRPr="00BB0F76">
        <w:t>and</w:t>
      </w:r>
      <w:r w:rsidRPr="00BB0F76">
        <w:rPr>
          <w:lang w:val="bg-BG"/>
        </w:rPr>
        <w:t xml:space="preserve"> </w:t>
      </w:r>
      <w:r w:rsidRPr="00BB0F76">
        <w:t>climatology</w:t>
      </w:r>
      <w:r w:rsidRPr="00BB0F76">
        <w:rPr>
          <w:lang w:val="bg-BG"/>
        </w:rPr>
        <w:t xml:space="preserve">, </w:t>
      </w:r>
      <w:r w:rsidRPr="00BB0F76">
        <w:t>International</w:t>
      </w:r>
      <w:r w:rsidRPr="00BB0F76">
        <w:rPr>
          <w:lang w:val="bg-BG"/>
        </w:rPr>
        <w:t xml:space="preserve"> </w:t>
      </w:r>
      <w:r w:rsidRPr="00BB0F76">
        <w:t>Journal</w:t>
      </w:r>
      <w:r w:rsidRPr="00BB0F76">
        <w:rPr>
          <w:lang w:val="bg-BG"/>
        </w:rPr>
        <w:t xml:space="preserve"> </w:t>
      </w:r>
      <w:r w:rsidRPr="00BB0F76">
        <w:t>of</w:t>
      </w:r>
      <w:r w:rsidRPr="00BB0F76">
        <w:rPr>
          <w:lang w:val="bg-BG"/>
        </w:rPr>
        <w:t xml:space="preserve"> </w:t>
      </w:r>
      <w:r w:rsidRPr="00BB0F76">
        <w:t>Biometeorolog</w:t>
      </w:r>
      <w:r w:rsidRPr="00BB0F76">
        <w:rPr>
          <w:lang w:val="en-US"/>
        </w:rPr>
        <w:t>y</w:t>
      </w:r>
      <w:r w:rsidRPr="00BB0F76">
        <w:rPr>
          <w:lang w:val="bg-BG"/>
        </w:rPr>
        <w:t>, 2010,54,5,495-507</w:t>
      </w:r>
    </w:p>
    <w:p w:rsidR="005E319E" w:rsidRPr="00BB0F76" w:rsidRDefault="005E319E" w:rsidP="002A419B">
      <w:pPr>
        <w:numPr>
          <w:ilvl w:val="0"/>
          <w:numId w:val="78"/>
        </w:numPr>
        <w:rPr>
          <w:lang w:val="bg-BG"/>
        </w:rPr>
      </w:pPr>
      <w:r w:rsidRPr="00BB0F76">
        <w:rPr>
          <w:lang w:val="nl-NL"/>
        </w:rPr>
        <w:t xml:space="preserve">Kim JY, Lee WJ et al. </w:t>
      </w:r>
      <w:r w:rsidRPr="00BB0F76">
        <w:t>An Investigation on the Use of Complementary and Alternative Medicine for Psoriasis. Korean J Dermatol,2010,48,6,494-502</w:t>
      </w:r>
    </w:p>
    <w:p w:rsidR="005E319E" w:rsidRPr="00BB0F76" w:rsidRDefault="005E319E" w:rsidP="002A419B">
      <w:pPr>
        <w:numPr>
          <w:ilvl w:val="0"/>
          <w:numId w:val="78"/>
        </w:numPr>
        <w:rPr>
          <w:lang w:val="bg-BG"/>
        </w:rPr>
      </w:pPr>
      <w:r w:rsidRPr="00BB0F76">
        <w:rPr>
          <w:lang w:val="bg-BG"/>
        </w:rPr>
        <w:t>Колупаева Е.</w:t>
      </w:r>
      <w:r w:rsidRPr="00BB0F76">
        <w:rPr>
          <w:lang w:val="ru-RU"/>
        </w:rPr>
        <w:t xml:space="preserve"> Применение бегущего магнитного поля в комплексной терапии различных форм псориазал Дис, 2010, Новосибирск</w:t>
      </w:r>
    </w:p>
    <w:p w:rsidR="005E319E" w:rsidRPr="00BB0F76" w:rsidRDefault="005E319E" w:rsidP="002A419B">
      <w:pPr>
        <w:numPr>
          <w:ilvl w:val="0"/>
          <w:numId w:val="78"/>
        </w:numPr>
        <w:rPr>
          <w:lang w:val="bg-BG"/>
        </w:rPr>
      </w:pPr>
      <w:r w:rsidRPr="00BB0F76">
        <w:t>Avriel</w:t>
      </w:r>
      <w:r w:rsidRPr="00BB0F76">
        <w:rPr>
          <w:lang w:val="bg-BG"/>
        </w:rPr>
        <w:t xml:space="preserve"> </w:t>
      </w:r>
      <w:r w:rsidRPr="00BB0F76">
        <w:t>A</w:t>
      </w:r>
      <w:r w:rsidRPr="00BB0F76">
        <w:rPr>
          <w:lang w:val="bg-BG"/>
        </w:rPr>
        <w:t xml:space="preserve"> </w:t>
      </w:r>
      <w:r w:rsidRPr="00BB0F76">
        <w:t>et</w:t>
      </w:r>
      <w:r w:rsidRPr="00BB0F76">
        <w:rPr>
          <w:lang w:val="bg-BG"/>
        </w:rPr>
        <w:t xml:space="preserve"> </w:t>
      </w:r>
      <w:r w:rsidRPr="00BB0F76">
        <w:t>al</w:t>
      </w:r>
      <w:r w:rsidRPr="00BB0F76">
        <w:rPr>
          <w:lang w:val="bg-BG"/>
        </w:rPr>
        <w:t xml:space="preserve">. </w:t>
      </w:r>
      <w:r w:rsidRPr="00BB0F76">
        <w:t>Quality</w:t>
      </w:r>
      <w:r w:rsidRPr="00BB0F76">
        <w:rPr>
          <w:lang w:val="bg-BG"/>
        </w:rPr>
        <w:t xml:space="preserve"> </w:t>
      </w:r>
      <w:r w:rsidRPr="00BB0F76">
        <w:t>of</w:t>
      </w:r>
      <w:r w:rsidRPr="00BB0F76">
        <w:rPr>
          <w:lang w:val="bg-BG"/>
        </w:rPr>
        <w:t xml:space="preserve"> </w:t>
      </w:r>
      <w:r w:rsidRPr="00BB0F76">
        <w:t>life</w:t>
      </w:r>
      <w:r w:rsidRPr="00BB0F76">
        <w:rPr>
          <w:lang w:val="bg-BG"/>
        </w:rPr>
        <w:t xml:space="preserve"> </w:t>
      </w:r>
      <w:r w:rsidRPr="00BB0F76">
        <w:t>at</w:t>
      </w:r>
      <w:r w:rsidRPr="00BB0F76">
        <w:rPr>
          <w:lang w:val="bg-BG"/>
        </w:rPr>
        <w:t xml:space="preserve"> </w:t>
      </w:r>
      <w:r w:rsidRPr="00BB0F76">
        <w:t>the</w:t>
      </w:r>
      <w:r w:rsidRPr="00BB0F76">
        <w:rPr>
          <w:lang w:val="bg-BG"/>
        </w:rPr>
        <w:t xml:space="preserve"> </w:t>
      </w:r>
      <w:r w:rsidRPr="00BB0F76">
        <w:t>dead</w:t>
      </w:r>
      <w:r w:rsidRPr="00BB0F76">
        <w:rPr>
          <w:lang w:val="bg-BG"/>
        </w:rPr>
        <w:t xml:space="preserve"> </w:t>
      </w:r>
      <w:r w:rsidRPr="00BB0F76">
        <w:t>sea</w:t>
      </w:r>
      <w:r w:rsidRPr="00BB0F76">
        <w:rPr>
          <w:lang w:val="bg-BG"/>
        </w:rPr>
        <w:t xml:space="preserve"> </w:t>
      </w:r>
      <w:r w:rsidRPr="00BB0F76">
        <w:t>region</w:t>
      </w:r>
      <w:r w:rsidRPr="00BB0F76">
        <w:rPr>
          <w:lang w:val="bg-BG"/>
        </w:rPr>
        <w:t xml:space="preserve">&amp; </w:t>
      </w:r>
      <w:r w:rsidRPr="00BB0F76">
        <w:t>the</w:t>
      </w:r>
      <w:r w:rsidRPr="00BB0F76">
        <w:rPr>
          <w:lang w:val="bg-BG"/>
        </w:rPr>
        <w:t xml:space="preserve"> </w:t>
      </w:r>
      <w:r w:rsidRPr="00BB0F76">
        <w:t>lower</w:t>
      </w:r>
      <w:r w:rsidRPr="00BB0F76">
        <w:rPr>
          <w:lang w:val="bg-BG"/>
        </w:rPr>
        <w:t xml:space="preserve"> </w:t>
      </w:r>
      <w:r w:rsidRPr="00BB0F76">
        <w:t>the</w:t>
      </w:r>
      <w:r w:rsidRPr="00BB0F76">
        <w:rPr>
          <w:lang w:val="bg-BG"/>
        </w:rPr>
        <w:t xml:space="preserve"> </w:t>
      </w:r>
      <w:r w:rsidRPr="00BB0F76">
        <w:t>better</w:t>
      </w:r>
      <w:r w:rsidRPr="00BB0F76">
        <w:rPr>
          <w:lang w:val="bg-BG"/>
        </w:rPr>
        <w:t xml:space="preserve">? </w:t>
      </w:r>
      <w:r w:rsidRPr="00BB0F76">
        <w:rPr>
          <w:lang w:val="en-US"/>
        </w:rPr>
        <w:t>An observational study. Health and Quality of Life Outcomes, 2011,9,38</w:t>
      </w:r>
    </w:p>
    <w:p w:rsidR="005E319E" w:rsidRPr="00BB0F76" w:rsidRDefault="005E319E" w:rsidP="002A419B">
      <w:pPr>
        <w:numPr>
          <w:ilvl w:val="0"/>
          <w:numId w:val="78"/>
        </w:numPr>
        <w:rPr>
          <w:lang w:val="bg-BG"/>
        </w:rPr>
      </w:pPr>
      <w:r w:rsidRPr="00BB0F76">
        <w:rPr>
          <w:lang w:val="bg-BG"/>
        </w:rPr>
        <w:t>Denby K, Duffy N.</w:t>
      </w:r>
      <w:r w:rsidRPr="00BB0F76">
        <w:rPr>
          <w:lang w:val="en-US"/>
        </w:rPr>
        <w:t xml:space="preserve"> </w:t>
      </w:r>
      <w:r w:rsidRPr="00BB0F76">
        <w:rPr>
          <w:lang w:val="bg-BG"/>
        </w:rPr>
        <w:t xml:space="preserve"> Complementary and alternative therapies</w:t>
      </w:r>
      <w:r w:rsidRPr="00BB0F76">
        <w:rPr>
          <w:lang w:val="en-US"/>
        </w:rPr>
        <w:t xml:space="preserve">.In: </w:t>
      </w:r>
      <w:r w:rsidRPr="00BB0F76">
        <w:t xml:space="preserve">Current and Emerging Treatments for Psoriasis.ed. </w:t>
      </w:r>
      <w:r w:rsidRPr="00BB0F76">
        <w:rPr>
          <w:rStyle w:val="nlmstring-name"/>
        </w:rPr>
        <w:t>Steven R Feldman,</w:t>
      </w:r>
      <w:r w:rsidRPr="00BB0F76">
        <w:t xml:space="preserve"> Future Medicine, 2011, 152-164</w:t>
      </w:r>
    </w:p>
    <w:p w:rsidR="005E319E" w:rsidRPr="00BB0F76" w:rsidRDefault="005E319E" w:rsidP="002A419B">
      <w:pPr>
        <w:numPr>
          <w:ilvl w:val="0"/>
          <w:numId w:val="78"/>
        </w:numPr>
        <w:rPr>
          <w:lang w:val="bg-BG"/>
        </w:rPr>
      </w:pPr>
      <w:r w:rsidRPr="00BB0F76">
        <w:rPr>
          <w:lang w:val="en-US"/>
        </w:rPr>
        <w:t>Grom</w:t>
      </w:r>
      <w:r w:rsidRPr="00BB0F76">
        <w:rPr>
          <w:lang w:val="bg-BG"/>
        </w:rPr>
        <w:t xml:space="preserve"> </w:t>
      </w:r>
      <w:r w:rsidRPr="00BB0F76">
        <w:rPr>
          <w:lang w:val="en-US"/>
        </w:rPr>
        <w:t>V</w:t>
      </w:r>
      <w:r w:rsidRPr="00BB0F76">
        <w:rPr>
          <w:lang w:val="bg-BG"/>
        </w:rPr>
        <w:t xml:space="preserve">. </w:t>
      </w:r>
      <w:r w:rsidRPr="00BB0F76">
        <w:rPr>
          <w:lang w:val="en-US"/>
        </w:rPr>
        <w:t>UV</w:t>
      </w:r>
      <w:r w:rsidRPr="00BB0F76">
        <w:rPr>
          <w:lang w:val="bg-BG"/>
        </w:rPr>
        <w:t>-</w:t>
      </w:r>
      <w:r w:rsidRPr="00BB0F76">
        <w:rPr>
          <w:lang w:val="en-US"/>
        </w:rPr>
        <w:t>doser</w:t>
      </w:r>
      <w:r w:rsidRPr="00BB0F76">
        <w:rPr>
          <w:lang w:val="bg-BG"/>
        </w:rPr>
        <w:t xml:space="preserve"> </w:t>
      </w:r>
      <w:r w:rsidRPr="00BB0F76">
        <w:rPr>
          <w:lang w:val="en-US"/>
        </w:rPr>
        <w:t>til</w:t>
      </w:r>
      <w:r w:rsidRPr="00BB0F76">
        <w:rPr>
          <w:lang w:val="bg-BG"/>
        </w:rPr>
        <w:t xml:space="preserve"> </w:t>
      </w:r>
      <w:r w:rsidRPr="00BB0F76">
        <w:rPr>
          <w:lang w:val="en-US"/>
        </w:rPr>
        <w:t>psoriasispasienter</w:t>
      </w:r>
      <w:r w:rsidRPr="00BB0F76">
        <w:rPr>
          <w:lang w:val="bg-BG"/>
        </w:rPr>
        <w:t xml:space="preserve"> </w:t>
      </w:r>
      <w:r w:rsidRPr="00BB0F76">
        <w:rPr>
          <w:lang w:val="en-US"/>
        </w:rPr>
        <w:t>og</w:t>
      </w:r>
      <w:r w:rsidRPr="00BB0F76">
        <w:rPr>
          <w:lang w:val="bg-BG"/>
        </w:rPr>
        <w:t xml:space="preserve"> </w:t>
      </w:r>
      <w:r w:rsidRPr="00BB0F76">
        <w:rPr>
          <w:lang w:val="en-US"/>
        </w:rPr>
        <w:t>behandlingseefekt</w:t>
      </w:r>
      <w:r w:rsidRPr="00BB0F76">
        <w:rPr>
          <w:lang w:val="bg-BG"/>
        </w:rPr>
        <w:t xml:space="preserve"> </w:t>
      </w:r>
      <w:r w:rsidRPr="00BB0F76">
        <w:rPr>
          <w:lang w:val="en-US"/>
        </w:rPr>
        <w:t>I</w:t>
      </w:r>
      <w:r w:rsidRPr="00BB0F76">
        <w:rPr>
          <w:lang w:val="bg-BG"/>
        </w:rPr>
        <w:t xml:space="preserve"> </w:t>
      </w:r>
      <w:r w:rsidRPr="00BB0F76">
        <w:rPr>
          <w:lang w:val="en-US"/>
        </w:rPr>
        <w:t>lopet</w:t>
      </w:r>
      <w:r w:rsidRPr="00BB0F76">
        <w:rPr>
          <w:lang w:val="bg-BG"/>
        </w:rPr>
        <w:t xml:space="preserve"> </w:t>
      </w:r>
      <w:r w:rsidRPr="00BB0F76">
        <w:rPr>
          <w:lang w:val="en-US"/>
        </w:rPr>
        <w:t>av</w:t>
      </w:r>
      <w:r w:rsidRPr="00BB0F76">
        <w:rPr>
          <w:lang w:val="bg-BG"/>
        </w:rPr>
        <w:t xml:space="preserve"> </w:t>
      </w:r>
      <w:r w:rsidRPr="00BB0F76">
        <w:rPr>
          <w:lang w:val="en-US"/>
        </w:rPr>
        <w:t>tre</w:t>
      </w:r>
      <w:r w:rsidRPr="00BB0F76">
        <w:rPr>
          <w:lang w:val="bg-BG"/>
        </w:rPr>
        <w:t xml:space="preserve"> </w:t>
      </w:r>
      <w:r w:rsidRPr="00BB0F76">
        <w:rPr>
          <w:lang w:val="en-US"/>
        </w:rPr>
        <w:t>ukers</w:t>
      </w:r>
      <w:r w:rsidRPr="00BB0F76">
        <w:rPr>
          <w:lang w:val="bg-BG"/>
        </w:rPr>
        <w:t xml:space="preserve"> </w:t>
      </w:r>
      <w:r w:rsidRPr="00BB0F76">
        <w:rPr>
          <w:lang w:val="en-US"/>
        </w:rPr>
        <w:t>klimabehandling</w:t>
      </w:r>
      <w:r w:rsidRPr="00BB0F76">
        <w:rPr>
          <w:lang w:val="bg-BG"/>
        </w:rPr>
        <w:t xml:space="preserve"> </w:t>
      </w:r>
      <w:r w:rsidRPr="00BB0F76">
        <w:rPr>
          <w:lang w:val="en-US"/>
        </w:rPr>
        <w:t>pa</w:t>
      </w:r>
      <w:r w:rsidRPr="00BB0F76">
        <w:rPr>
          <w:lang w:val="bg-BG"/>
        </w:rPr>
        <w:t xml:space="preserve"> </w:t>
      </w:r>
      <w:r w:rsidRPr="00BB0F76">
        <w:rPr>
          <w:lang w:val="en-US"/>
        </w:rPr>
        <w:t>Gran</w:t>
      </w:r>
      <w:r w:rsidRPr="00BB0F76">
        <w:rPr>
          <w:lang w:val="bg-BG"/>
        </w:rPr>
        <w:t xml:space="preserve"> </w:t>
      </w:r>
      <w:r w:rsidRPr="00BB0F76">
        <w:rPr>
          <w:lang w:val="en-US"/>
        </w:rPr>
        <w:t>Canaria</w:t>
      </w:r>
      <w:r w:rsidRPr="00BB0F76">
        <w:rPr>
          <w:lang w:val="bg-BG"/>
        </w:rPr>
        <w:t xml:space="preserve">. </w:t>
      </w:r>
      <w:r w:rsidRPr="00BB0F76">
        <w:rPr>
          <w:lang w:val="en-US"/>
        </w:rPr>
        <w:t>Master</w:t>
      </w:r>
      <w:r w:rsidRPr="00BB0F76">
        <w:rPr>
          <w:lang w:val="bg-BG"/>
        </w:rPr>
        <w:t xml:space="preserve"> </w:t>
      </w:r>
      <w:r w:rsidRPr="00BB0F76">
        <w:rPr>
          <w:lang w:val="en-US"/>
        </w:rPr>
        <w:t>I</w:t>
      </w:r>
      <w:r w:rsidRPr="00BB0F76">
        <w:rPr>
          <w:lang w:val="bg-BG"/>
        </w:rPr>
        <w:t xml:space="preserve"> </w:t>
      </w:r>
      <w:r w:rsidRPr="00BB0F76">
        <w:rPr>
          <w:lang w:val="en-US"/>
        </w:rPr>
        <w:t>fysikk</w:t>
      </w:r>
      <w:r w:rsidRPr="00BB0F76">
        <w:rPr>
          <w:lang w:val="bg-BG"/>
        </w:rPr>
        <w:t xml:space="preserve"> </w:t>
      </w:r>
      <w:r w:rsidRPr="00BB0F76">
        <w:rPr>
          <w:lang w:val="en-US"/>
        </w:rPr>
        <w:t>og</w:t>
      </w:r>
      <w:r w:rsidRPr="00BB0F76">
        <w:rPr>
          <w:lang w:val="bg-BG"/>
        </w:rPr>
        <w:t xml:space="preserve"> </w:t>
      </w:r>
      <w:r w:rsidRPr="00BB0F76">
        <w:rPr>
          <w:lang w:val="en-US"/>
        </w:rPr>
        <w:t>matematikk</w:t>
      </w:r>
      <w:r w:rsidRPr="00BB0F76">
        <w:rPr>
          <w:lang w:val="bg-BG"/>
        </w:rPr>
        <w:t xml:space="preserve">. </w:t>
      </w:r>
      <w:r w:rsidRPr="00BB0F76">
        <w:rPr>
          <w:lang w:val="en-US"/>
        </w:rPr>
        <w:t>Norges teknisk-naturvitenskapelige universitet, July,2011</w:t>
      </w:r>
    </w:p>
    <w:p w:rsidR="005E319E" w:rsidRPr="00BB0F76" w:rsidRDefault="005E319E" w:rsidP="002A419B">
      <w:pPr>
        <w:numPr>
          <w:ilvl w:val="0"/>
          <w:numId w:val="78"/>
        </w:numPr>
        <w:rPr>
          <w:lang w:val="bg-BG"/>
        </w:rPr>
      </w:pPr>
      <w:r w:rsidRPr="00BB0F76">
        <w:rPr>
          <w:lang w:val="en-US"/>
        </w:rPr>
        <w:t>Kurtze</w:t>
      </w:r>
      <w:r w:rsidRPr="00BB0F76">
        <w:rPr>
          <w:lang w:val="bg-BG"/>
        </w:rPr>
        <w:t xml:space="preserve"> </w:t>
      </w:r>
      <w:r w:rsidRPr="00BB0F76">
        <w:rPr>
          <w:lang w:val="en-US"/>
        </w:rPr>
        <w:t>N</w:t>
      </w:r>
      <w:r w:rsidRPr="00BB0F76">
        <w:rPr>
          <w:lang w:val="bg-BG"/>
        </w:rPr>
        <w:t xml:space="preserve"> </w:t>
      </w:r>
      <w:r w:rsidRPr="00BB0F76">
        <w:rPr>
          <w:lang w:val="en-US"/>
        </w:rPr>
        <w:t>et</w:t>
      </w:r>
      <w:r w:rsidRPr="00BB0F76">
        <w:rPr>
          <w:lang w:val="bg-BG"/>
        </w:rPr>
        <w:t xml:space="preserve"> </w:t>
      </w:r>
      <w:r w:rsidRPr="00BB0F76">
        <w:rPr>
          <w:lang w:val="en-US"/>
        </w:rPr>
        <w:t>al</w:t>
      </w:r>
      <w:r w:rsidRPr="00BB0F76">
        <w:rPr>
          <w:lang w:val="bg-BG"/>
        </w:rPr>
        <w:t xml:space="preserve">. </w:t>
      </w:r>
      <w:r w:rsidRPr="00BB0F76">
        <w:rPr>
          <w:lang w:val="en-US"/>
        </w:rPr>
        <w:t>Evaluering</w:t>
      </w:r>
      <w:r w:rsidRPr="00BB0F76">
        <w:rPr>
          <w:lang w:val="bg-BG"/>
        </w:rPr>
        <w:t xml:space="preserve"> </w:t>
      </w:r>
      <w:r w:rsidRPr="00BB0F76">
        <w:rPr>
          <w:lang w:val="en-US"/>
        </w:rPr>
        <w:t>av</w:t>
      </w:r>
      <w:r w:rsidRPr="00BB0F76">
        <w:rPr>
          <w:lang w:val="bg-BG"/>
        </w:rPr>
        <w:t xml:space="preserve"> </w:t>
      </w:r>
      <w:r w:rsidRPr="00BB0F76">
        <w:rPr>
          <w:lang w:val="en-US"/>
        </w:rPr>
        <w:t>ordningen</w:t>
      </w:r>
      <w:r w:rsidRPr="00BB0F76">
        <w:rPr>
          <w:lang w:val="bg-BG"/>
        </w:rPr>
        <w:t xml:space="preserve"> </w:t>
      </w:r>
      <w:r w:rsidRPr="00BB0F76">
        <w:rPr>
          <w:lang w:val="en-US"/>
        </w:rPr>
        <w:t>med</w:t>
      </w:r>
      <w:r w:rsidRPr="00BB0F76">
        <w:rPr>
          <w:lang w:val="bg-BG"/>
        </w:rPr>
        <w:t xml:space="preserve"> </w:t>
      </w:r>
      <w:r w:rsidRPr="00BB0F76">
        <w:rPr>
          <w:lang w:val="en-US"/>
        </w:rPr>
        <w:t>behandlingsreiser</w:t>
      </w:r>
      <w:r w:rsidRPr="00BB0F76">
        <w:rPr>
          <w:lang w:val="bg-BG"/>
        </w:rPr>
        <w:t xml:space="preserve"> </w:t>
      </w:r>
      <w:r w:rsidRPr="00BB0F76">
        <w:rPr>
          <w:lang w:val="en-US"/>
        </w:rPr>
        <w:t>til</w:t>
      </w:r>
      <w:r w:rsidRPr="00BB0F76">
        <w:rPr>
          <w:lang w:val="bg-BG"/>
        </w:rPr>
        <w:t xml:space="preserve"> </w:t>
      </w:r>
      <w:r w:rsidRPr="00BB0F76">
        <w:rPr>
          <w:lang w:val="en-US"/>
        </w:rPr>
        <w:t>utlandet</w:t>
      </w:r>
      <w:r w:rsidRPr="00BB0F76">
        <w:rPr>
          <w:lang w:val="bg-BG"/>
        </w:rPr>
        <w:t xml:space="preserve">. </w:t>
      </w:r>
      <w:r w:rsidRPr="00BB0F76">
        <w:rPr>
          <w:lang w:val="en-US"/>
        </w:rPr>
        <w:t>SINTEF, 2011</w:t>
      </w:r>
    </w:p>
    <w:p w:rsidR="005E319E" w:rsidRPr="00BB0F76" w:rsidRDefault="005E319E" w:rsidP="002A419B">
      <w:pPr>
        <w:numPr>
          <w:ilvl w:val="0"/>
          <w:numId w:val="78"/>
        </w:numPr>
        <w:rPr>
          <w:lang w:val="bg-BG"/>
        </w:rPr>
      </w:pPr>
      <w:r w:rsidRPr="00BB0F76">
        <w:rPr>
          <w:lang w:val="de-DE"/>
        </w:rPr>
        <w:t>Schuh A. , Nowak D.</w:t>
      </w:r>
      <w:hyperlink r:id="rId212" w:anchor="Aub-189-1" w:history="1"/>
      <w:r w:rsidRPr="00BB0F76">
        <w:rPr>
          <w:lang w:val="de-DE"/>
        </w:rPr>
        <w:t xml:space="preserve"> </w:t>
      </w:r>
      <w:r w:rsidRPr="00BB0F76">
        <w:rPr>
          <w:rStyle w:val="schriftd"/>
          <w:lang w:val="de-DE"/>
        </w:rPr>
        <w:t xml:space="preserve">Klimatherapie im Hochgebirge und im Meeresklima. </w:t>
      </w:r>
      <w:r w:rsidRPr="00BB0F76">
        <w:rPr>
          <w:lang w:val="de-DE"/>
        </w:rPr>
        <w:t>Evidente Akut- und Langzeiteffekte - ein qualitativer Review. Dtsch med Wochenschr 2011; 136(4): 135-139</w:t>
      </w:r>
    </w:p>
    <w:p w:rsidR="005E319E" w:rsidRPr="00BB0F76" w:rsidRDefault="005E319E" w:rsidP="002A419B">
      <w:pPr>
        <w:numPr>
          <w:ilvl w:val="0"/>
          <w:numId w:val="78"/>
        </w:numPr>
        <w:rPr>
          <w:lang w:val="bg-BG"/>
        </w:rPr>
      </w:pPr>
      <w:r w:rsidRPr="00BB0F76">
        <w:rPr>
          <w:lang w:val="pt-BR"/>
        </w:rPr>
        <w:t>Silva</w:t>
      </w:r>
      <w:r w:rsidRPr="00BB0F76">
        <w:rPr>
          <w:lang w:val="bg-BG"/>
        </w:rPr>
        <w:t xml:space="preserve"> </w:t>
      </w:r>
      <w:r w:rsidRPr="00BB0F76">
        <w:rPr>
          <w:lang w:val="pt-BR"/>
        </w:rPr>
        <w:t>JS</w:t>
      </w:r>
      <w:r w:rsidRPr="00BB0F76">
        <w:rPr>
          <w:lang w:val="bg-BG"/>
        </w:rPr>
        <w:t xml:space="preserve">. </w:t>
      </w:r>
      <w:r w:rsidRPr="00BB0F76">
        <w:rPr>
          <w:lang w:val="pt-BR"/>
        </w:rPr>
        <w:t> Aplica</w:t>
      </w:r>
      <w:r w:rsidRPr="00BB0F76">
        <w:rPr>
          <w:lang w:val="bg-BG"/>
        </w:rPr>
        <w:t>çã</w:t>
      </w:r>
      <w:r w:rsidRPr="00BB0F76">
        <w:rPr>
          <w:lang w:val="pt-BR"/>
        </w:rPr>
        <w:t>o</w:t>
      </w:r>
      <w:r w:rsidRPr="00BB0F76">
        <w:rPr>
          <w:lang w:val="bg-BG"/>
        </w:rPr>
        <w:t xml:space="preserve"> </w:t>
      </w:r>
      <w:r w:rsidRPr="00BB0F76">
        <w:rPr>
          <w:lang w:val="pt-BR"/>
        </w:rPr>
        <w:t>dermocosm</w:t>
      </w:r>
      <w:r w:rsidRPr="00BB0F76">
        <w:rPr>
          <w:lang w:val="bg-BG"/>
        </w:rPr>
        <w:t>é</w:t>
      </w:r>
      <w:r w:rsidRPr="00BB0F76">
        <w:rPr>
          <w:lang w:val="pt-BR"/>
        </w:rPr>
        <w:t>tica</w:t>
      </w:r>
      <w:r w:rsidRPr="00BB0F76">
        <w:rPr>
          <w:lang w:val="bg-BG"/>
        </w:rPr>
        <w:t xml:space="preserve"> </w:t>
      </w:r>
      <w:r w:rsidRPr="00BB0F76">
        <w:rPr>
          <w:lang w:val="pt-BR"/>
        </w:rPr>
        <w:t>de</w:t>
      </w:r>
      <w:r w:rsidRPr="00BB0F76">
        <w:rPr>
          <w:lang w:val="bg-BG"/>
        </w:rPr>
        <w:t xml:space="preserve"> </w:t>
      </w:r>
      <w:r w:rsidRPr="00BB0F76">
        <w:rPr>
          <w:lang w:val="pt-BR"/>
        </w:rPr>
        <w:t>geoprodutos</w:t>
      </w:r>
      <w:r w:rsidRPr="00BB0F76">
        <w:rPr>
          <w:lang w:val="bg-BG"/>
        </w:rPr>
        <w:t xml:space="preserve">. </w:t>
      </w:r>
      <w:r w:rsidRPr="00BB0F76">
        <w:rPr>
          <w:lang w:val="en-US"/>
        </w:rPr>
        <w:t>PhD</w:t>
      </w:r>
      <w:r w:rsidRPr="00BB0F76">
        <w:rPr>
          <w:lang w:val="bg-BG"/>
        </w:rPr>
        <w:t xml:space="preserve"> </w:t>
      </w:r>
      <w:r w:rsidRPr="00BB0F76">
        <w:rPr>
          <w:lang w:val="en-US"/>
        </w:rPr>
        <w:t>thesis</w:t>
      </w:r>
      <w:r w:rsidRPr="00BB0F76">
        <w:rPr>
          <w:lang w:val="bg-BG"/>
        </w:rPr>
        <w:t xml:space="preserve">, </w:t>
      </w:r>
      <w:r w:rsidRPr="00BB0F76">
        <w:rPr>
          <w:lang w:val="en-US"/>
        </w:rPr>
        <w:t>Porto</w:t>
      </w:r>
      <w:r w:rsidRPr="00BB0F76">
        <w:rPr>
          <w:lang w:val="bg-BG"/>
        </w:rPr>
        <w:t>, 2011</w:t>
      </w:r>
    </w:p>
    <w:p w:rsidR="005E319E" w:rsidRPr="00BB0F76" w:rsidRDefault="005E319E" w:rsidP="002A419B">
      <w:pPr>
        <w:numPr>
          <w:ilvl w:val="0"/>
          <w:numId w:val="78"/>
        </w:numPr>
        <w:rPr>
          <w:lang w:val="bg-BG"/>
        </w:rPr>
      </w:pPr>
      <w:r w:rsidRPr="00BB0F76">
        <w:rPr>
          <w:color w:val="222222"/>
          <w:shd w:val="clear" w:color="auto" w:fill="FFFFFF"/>
        </w:rPr>
        <w:t>Gálvez Galve, Juan José, et al. "Quality of life and assessment after local application of sulphurous water in the home environment in patients with psoriasis vulgaris: A randomised placebo-controlled pilot study."</w:t>
      </w:r>
      <w:r w:rsidRPr="00BB0F76">
        <w:rPr>
          <w:rStyle w:val="apple-converted-space"/>
          <w:color w:val="222222"/>
          <w:shd w:val="clear" w:color="auto" w:fill="FFFFFF"/>
        </w:rPr>
        <w:t> </w:t>
      </w:r>
      <w:r w:rsidRPr="00BB0F76">
        <w:rPr>
          <w:i/>
          <w:iCs/>
          <w:color w:val="222222"/>
          <w:shd w:val="clear" w:color="auto" w:fill="FFFFFF"/>
        </w:rPr>
        <w:t>European Journal of Integrative Medicine</w:t>
      </w:r>
      <w:r w:rsidRPr="00BB0F76">
        <w:rPr>
          <w:rStyle w:val="apple-converted-space"/>
          <w:color w:val="222222"/>
          <w:shd w:val="clear" w:color="auto" w:fill="FFFFFF"/>
        </w:rPr>
        <w:t> </w:t>
      </w:r>
      <w:r w:rsidRPr="00BB0F76">
        <w:rPr>
          <w:color w:val="222222"/>
          <w:shd w:val="clear" w:color="auto" w:fill="FFFFFF"/>
        </w:rPr>
        <w:t>4.2 (2012): e213-e218.</w:t>
      </w:r>
    </w:p>
    <w:p w:rsidR="005E319E" w:rsidRPr="00BB0F76" w:rsidRDefault="005E319E" w:rsidP="002A419B">
      <w:pPr>
        <w:numPr>
          <w:ilvl w:val="0"/>
          <w:numId w:val="78"/>
        </w:numPr>
        <w:rPr>
          <w:lang w:val="bg-BG"/>
        </w:rPr>
      </w:pPr>
      <w:r w:rsidRPr="00BB0F76">
        <w:rPr>
          <w:color w:val="222222"/>
          <w:shd w:val="clear" w:color="auto" w:fill="FFFFFF"/>
        </w:rPr>
        <w:t>Katz, Uriel, et al. "Scientific evidence of the therapeutic effects of Dead Sea treatments: a systematic review."</w:t>
      </w:r>
      <w:r w:rsidRPr="00BB0F76">
        <w:rPr>
          <w:rStyle w:val="apple-converted-space"/>
          <w:color w:val="222222"/>
          <w:shd w:val="clear" w:color="auto" w:fill="FFFFFF"/>
        </w:rPr>
        <w:t> </w:t>
      </w:r>
      <w:r w:rsidRPr="00BB0F76">
        <w:rPr>
          <w:iCs/>
          <w:color w:val="222222"/>
          <w:shd w:val="clear" w:color="auto" w:fill="FFFFFF"/>
        </w:rPr>
        <w:t>Seminars in Arthritis and Rheumatism</w:t>
      </w:r>
      <w:r w:rsidRPr="00BB0F76">
        <w:rPr>
          <w:color w:val="222222"/>
          <w:shd w:val="clear" w:color="auto" w:fill="FFFFFF"/>
        </w:rPr>
        <w:t>. WB Saunders, 2012.</w:t>
      </w:r>
      <w:r w:rsidRPr="00BB0F76">
        <w:rPr>
          <w:rFonts w:eastAsia="Arial Unicode MS"/>
          <w:color w:val="2E2E2E"/>
          <w:shd w:val="clear" w:color="auto" w:fill="F9FBFC"/>
        </w:rPr>
        <w:t xml:space="preserve"> 42,2,186–200</w:t>
      </w:r>
    </w:p>
    <w:p w:rsidR="005E319E" w:rsidRPr="00BB0F76" w:rsidRDefault="005E319E" w:rsidP="002A419B">
      <w:pPr>
        <w:numPr>
          <w:ilvl w:val="0"/>
          <w:numId w:val="78"/>
        </w:numPr>
        <w:rPr>
          <w:lang w:val="bg-BG"/>
        </w:rPr>
      </w:pPr>
      <w:r w:rsidRPr="00BB0F76">
        <w:rPr>
          <w:color w:val="222222"/>
          <w:shd w:val="clear" w:color="auto" w:fill="FFFFFF"/>
        </w:rPr>
        <w:t>Wojtanowska, Jadwiga, Magdalena Niewęgłowska-Wilk, and Tomasz Wilk. "Motywy korzystania i poziom zadowolenia klientów Uzdrowiska Swoszowice." (2012).</w:t>
      </w:r>
    </w:p>
    <w:p w:rsidR="005E319E" w:rsidRPr="00BB0F76" w:rsidRDefault="005E319E" w:rsidP="002A419B">
      <w:pPr>
        <w:numPr>
          <w:ilvl w:val="0"/>
          <w:numId w:val="78"/>
        </w:numPr>
        <w:rPr>
          <w:lang w:val="bg-BG"/>
        </w:rPr>
      </w:pPr>
      <w:r w:rsidRPr="00BB0F76">
        <w:rPr>
          <w:color w:val="222222"/>
          <w:shd w:val="clear" w:color="auto" w:fill="FFFFFF"/>
        </w:rPr>
        <w:t>Álvarez-Blanco, Irene, and Saúl Blanco. "Nitzschia imae sp. nov.(Bacillariophyta, Nitzschiaceae) de Islandia, con una redescripción de Hannaea arcus var. linearis."</w:t>
      </w:r>
      <w:r w:rsidRPr="00BB0F76">
        <w:rPr>
          <w:rStyle w:val="apple-converted-space"/>
          <w:color w:val="222222"/>
          <w:shd w:val="clear" w:color="auto" w:fill="FFFFFF"/>
        </w:rPr>
        <w:t> </w:t>
      </w:r>
      <w:r w:rsidRPr="00BB0F76">
        <w:rPr>
          <w:i/>
          <w:iCs/>
          <w:color w:val="222222"/>
          <w:shd w:val="clear" w:color="auto" w:fill="FFFFFF"/>
        </w:rPr>
        <w:t>Anales del Jardín Botánico de Madrid</w:t>
      </w:r>
      <w:r w:rsidRPr="00BB0F76">
        <w:rPr>
          <w:color w:val="222222"/>
          <w:shd w:val="clear" w:color="auto" w:fill="FFFFFF"/>
        </w:rPr>
        <w:t>. Vol. 70. No. 2. 2013.</w:t>
      </w:r>
    </w:p>
    <w:p w:rsidR="005E319E" w:rsidRPr="00BB0F76" w:rsidRDefault="005E319E" w:rsidP="002A419B">
      <w:pPr>
        <w:numPr>
          <w:ilvl w:val="0"/>
          <w:numId w:val="78"/>
        </w:numPr>
        <w:rPr>
          <w:lang w:val="bg-BG"/>
        </w:rPr>
      </w:pPr>
      <w:r w:rsidRPr="00BB0F76">
        <w:rPr>
          <w:color w:val="222222"/>
          <w:shd w:val="clear" w:color="auto" w:fill="FFFFFF"/>
        </w:rPr>
        <w:t>Iwaniszczuk, Agnieszka, and Włodzisław Kuliński. "Optimization of balneophysiotherapy in psoriasis vulgaris Optymalizacja postępowania balneofizykalnego w łuszczycy pospolitej Оптимизация бальнеофизиотерапевтических процедур при псориазе."</w:t>
      </w:r>
      <w:r w:rsidRPr="00BB0F76">
        <w:rPr>
          <w:rStyle w:val="apple-converted-space"/>
          <w:color w:val="222222"/>
          <w:shd w:val="clear" w:color="auto" w:fill="FFFFFF"/>
        </w:rPr>
        <w:t xml:space="preserve"> Acta balneologica, 2013,tom LV, Nr 1 </w:t>
      </w:r>
      <w:r w:rsidRPr="00BB0F76">
        <w:rPr>
          <w:color w:val="222222"/>
          <w:shd w:val="clear" w:color="auto" w:fill="FFFFFF"/>
        </w:rPr>
        <w:t>5-12.</w:t>
      </w:r>
    </w:p>
    <w:p w:rsidR="005E319E" w:rsidRPr="00BB0F76" w:rsidRDefault="005E319E" w:rsidP="002A419B">
      <w:pPr>
        <w:numPr>
          <w:ilvl w:val="0"/>
          <w:numId w:val="78"/>
        </w:numPr>
        <w:rPr>
          <w:lang w:val="bg-BG"/>
        </w:rPr>
      </w:pPr>
      <w:r w:rsidRPr="00BB0F76">
        <w:rPr>
          <w:color w:val="222222"/>
          <w:shd w:val="clear" w:color="auto" w:fill="FFFFFF"/>
        </w:rPr>
        <w:t>Eysteinsdóttir, J. H., et al. "The Role of Th17/Tc17 Peripheral Blood T cells in Psoriasis and Their Positive Therapeutic Response."</w:t>
      </w:r>
      <w:r w:rsidRPr="00BB0F76">
        <w:rPr>
          <w:rStyle w:val="apple-converted-space"/>
          <w:color w:val="222222"/>
          <w:shd w:val="clear" w:color="auto" w:fill="FFFFFF"/>
        </w:rPr>
        <w:t> </w:t>
      </w:r>
      <w:r w:rsidRPr="00BB0F76">
        <w:rPr>
          <w:i/>
          <w:iCs/>
          <w:color w:val="222222"/>
          <w:shd w:val="clear" w:color="auto" w:fill="FFFFFF"/>
        </w:rPr>
        <w:t>Scandinavian journal of immunology</w:t>
      </w:r>
      <w:r w:rsidRPr="00BB0F76">
        <w:rPr>
          <w:rStyle w:val="apple-converted-space"/>
          <w:color w:val="222222"/>
          <w:shd w:val="clear" w:color="auto" w:fill="FFFFFF"/>
        </w:rPr>
        <w:t> </w:t>
      </w:r>
      <w:r w:rsidRPr="00BB0F76">
        <w:rPr>
          <w:color w:val="222222"/>
          <w:shd w:val="clear" w:color="auto" w:fill="FFFFFF"/>
        </w:rPr>
        <w:t>78.6 (2013): 529-537.</w:t>
      </w:r>
    </w:p>
    <w:p w:rsidR="005E319E" w:rsidRPr="00BB0F76" w:rsidRDefault="005E319E" w:rsidP="002A419B">
      <w:pPr>
        <w:numPr>
          <w:ilvl w:val="0"/>
          <w:numId w:val="78"/>
        </w:numPr>
        <w:rPr>
          <w:lang w:val="bg-BG"/>
        </w:rPr>
      </w:pPr>
      <w:r w:rsidRPr="00BB0F76">
        <w:rPr>
          <w:color w:val="222222"/>
          <w:shd w:val="clear" w:color="auto" w:fill="FFFFFF"/>
        </w:rPr>
        <w:t>Golušin, Z., Jovanović, M., Jeremić, B., &amp; Jolić, S. (2014). Balneotherapy of Psoriasis.</w:t>
      </w:r>
      <w:r w:rsidRPr="00BB0F76">
        <w:rPr>
          <w:rStyle w:val="apple-converted-space"/>
          <w:color w:val="222222"/>
          <w:shd w:val="clear" w:color="auto" w:fill="FFFFFF"/>
        </w:rPr>
        <w:t> </w:t>
      </w:r>
      <w:r w:rsidRPr="00BB0F76">
        <w:rPr>
          <w:i/>
          <w:iCs/>
          <w:color w:val="222222"/>
          <w:shd w:val="clear" w:color="auto" w:fill="FFFFFF"/>
        </w:rPr>
        <w:t>Serbian Journal of Dermatology and Venereology</w:t>
      </w:r>
      <w:r w:rsidRPr="00BB0F76">
        <w:rPr>
          <w:color w:val="222222"/>
          <w:shd w:val="clear" w:color="auto" w:fill="FFFFFF"/>
        </w:rPr>
        <w:t>,</w:t>
      </w:r>
      <w:r w:rsidRPr="00BB0F76">
        <w:rPr>
          <w:rStyle w:val="apple-converted-space"/>
          <w:color w:val="222222"/>
          <w:shd w:val="clear" w:color="auto" w:fill="FFFFFF"/>
        </w:rPr>
        <w:t> </w:t>
      </w:r>
      <w:r w:rsidRPr="00BB0F76">
        <w:rPr>
          <w:i/>
          <w:iCs/>
          <w:color w:val="222222"/>
          <w:shd w:val="clear" w:color="auto" w:fill="FFFFFF"/>
        </w:rPr>
        <w:t>6</w:t>
      </w:r>
      <w:r w:rsidRPr="00BB0F76">
        <w:rPr>
          <w:color w:val="222222"/>
          <w:shd w:val="clear" w:color="auto" w:fill="FFFFFF"/>
        </w:rPr>
        <w:t>(3), 105-112.</w:t>
      </w:r>
    </w:p>
    <w:p w:rsidR="005E319E" w:rsidRPr="00BB0F76" w:rsidRDefault="005E319E" w:rsidP="002A419B">
      <w:pPr>
        <w:numPr>
          <w:ilvl w:val="0"/>
          <w:numId w:val="78"/>
        </w:numPr>
        <w:rPr>
          <w:lang w:val="bg-BG"/>
        </w:rPr>
      </w:pPr>
      <w:r w:rsidRPr="00BB0F76">
        <w:rPr>
          <w:color w:val="222222"/>
          <w:shd w:val="clear" w:color="auto" w:fill="FFFFFF"/>
        </w:rPr>
        <w:t>Ninković-Baroš, Đuka, et al. "Comparative analysis of success of psoriasis treatment with standard therapeutic modalities and balneotherapy."</w:t>
      </w:r>
      <w:r w:rsidRPr="00BB0F76">
        <w:rPr>
          <w:rStyle w:val="apple-converted-space"/>
          <w:color w:val="222222"/>
          <w:shd w:val="clear" w:color="auto" w:fill="FFFFFF"/>
        </w:rPr>
        <w:t> </w:t>
      </w:r>
      <w:r w:rsidRPr="00BB0F76">
        <w:rPr>
          <w:i/>
          <w:iCs/>
          <w:color w:val="222222"/>
          <w:shd w:val="clear" w:color="auto" w:fill="FFFFFF"/>
        </w:rPr>
        <w:t>Medicinski pregled</w:t>
      </w:r>
      <w:r w:rsidRPr="00BB0F76">
        <w:rPr>
          <w:rStyle w:val="apple-converted-space"/>
          <w:color w:val="222222"/>
          <w:shd w:val="clear" w:color="auto" w:fill="FFFFFF"/>
        </w:rPr>
        <w:t> </w:t>
      </w:r>
      <w:r w:rsidRPr="00BB0F76">
        <w:rPr>
          <w:color w:val="222222"/>
          <w:shd w:val="clear" w:color="auto" w:fill="FFFFFF"/>
        </w:rPr>
        <w:t>67.5-6 (2014): 154-160.</w:t>
      </w:r>
    </w:p>
    <w:p w:rsidR="005E319E" w:rsidRPr="00BB0F76" w:rsidRDefault="005E319E" w:rsidP="002A419B">
      <w:pPr>
        <w:numPr>
          <w:ilvl w:val="0"/>
          <w:numId w:val="78"/>
        </w:numPr>
        <w:rPr>
          <w:lang w:val="bg-BG"/>
        </w:rPr>
      </w:pPr>
      <w:r w:rsidRPr="00BB0F76">
        <w:rPr>
          <w:color w:val="222222"/>
          <w:shd w:val="clear" w:color="auto" w:fill="FFFFFF"/>
        </w:rPr>
        <w:t>Golušin, Zoran, Marina Jovanović, Nataša Magda, Slobodan Stojanović, Milan Matić, and Aleksandra Petrović. "Effects of Rusanda Spa balneotherapy combined with calcipotriol on plaque psoriasis."</w:t>
      </w:r>
      <w:r w:rsidRPr="00BB0F76">
        <w:rPr>
          <w:rStyle w:val="apple-converted-space"/>
          <w:color w:val="222222"/>
          <w:shd w:val="clear" w:color="auto" w:fill="FFFFFF"/>
        </w:rPr>
        <w:t> </w:t>
      </w:r>
      <w:r w:rsidRPr="00BB0F76">
        <w:rPr>
          <w:i/>
          <w:iCs/>
          <w:color w:val="222222"/>
          <w:shd w:val="clear" w:color="auto" w:fill="FFFFFF"/>
        </w:rPr>
        <w:t>Vojnosanitetski pregled</w:t>
      </w:r>
      <w:r w:rsidRPr="00BB0F76">
        <w:rPr>
          <w:rStyle w:val="apple-converted-space"/>
          <w:color w:val="222222"/>
          <w:shd w:val="clear" w:color="auto" w:fill="FFFFFF"/>
        </w:rPr>
        <w:t> </w:t>
      </w:r>
      <w:r w:rsidRPr="00BB0F76">
        <w:rPr>
          <w:color w:val="222222"/>
          <w:shd w:val="clear" w:color="auto" w:fill="FFFFFF"/>
        </w:rPr>
        <w:t>00 (2015): 95-95</w:t>
      </w:r>
    </w:p>
    <w:p w:rsidR="005E319E" w:rsidRPr="00BB0F76" w:rsidRDefault="005E319E" w:rsidP="002A419B">
      <w:pPr>
        <w:pStyle w:val="ListParagraph"/>
        <w:numPr>
          <w:ilvl w:val="0"/>
          <w:numId w:val="78"/>
        </w:numPr>
        <w:spacing w:after="0" w:line="240" w:lineRule="auto"/>
        <w:rPr>
          <w:rFonts w:ascii="Times New Roman" w:hAnsi="Times New Roman"/>
          <w:sz w:val="20"/>
          <w:szCs w:val="20"/>
          <w:lang w:val="bg-BG"/>
        </w:rPr>
      </w:pPr>
      <w:r w:rsidRPr="00BB0F76">
        <w:rPr>
          <w:rFonts w:ascii="Times New Roman" w:hAnsi="Times New Roman"/>
          <w:sz w:val="20"/>
          <w:szCs w:val="20"/>
          <w:lang w:val="bg-BG"/>
        </w:rPr>
        <w:t>Odabaşı E, Tekbaş ÖF. Van Gölü suyu tedavi amacıyla kullanılabilir mi?. TAF Preventive Medicine Bulletin. 2015 Jan 1;14(1).</w:t>
      </w:r>
    </w:p>
    <w:p w:rsidR="005E319E" w:rsidRPr="00BB0F76" w:rsidRDefault="005E319E" w:rsidP="002A419B">
      <w:pPr>
        <w:pStyle w:val="ListParagraph"/>
        <w:numPr>
          <w:ilvl w:val="0"/>
          <w:numId w:val="78"/>
        </w:numPr>
        <w:spacing w:after="0" w:line="240" w:lineRule="auto"/>
        <w:rPr>
          <w:rFonts w:ascii="Times New Roman" w:hAnsi="Times New Roman"/>
          <w:sz w:val="20"/>
          <w:szCs w:val="20"/>
          <w:lang w:val="bg-BG"/>
        </w:rPr>
      </w:pPr>
      <w:r w:rsidRPr="00BB0F76">
        <w:rPr>
          <w:rFonts w:ascii="Times New Roman" w:hAnsi="Times New Roman"/>
          <w:sz w:val="20"/>
          <w:szCs w:val="20"/>
          <w:lang w:val="bg-BG"/>
        </w:rPr>
        <w:t>Özçelik S, Hayta SB. Balneotherapy in Kangal hot spring with fish.</w:t>
      </w:r>
      <w:r w:rsidRPr="00BB0F76">
        <w:rPr>
          <w:rFonts w:ascii="Times New Roman" w:hAnsi="Times New Roman"/>
          <w:sz w:val="20"/>
          <w:szCs w:val="20"/>
          <w:lang w:val="en-US"/>
        </w:rPr>
        <w:t xml:space="preserve"> </w:t>
      </w:r>
      <w:r w:rsidRPr="00BB0F76">
        <w:rPr>
          <w:rFonts w:ascii="Times New Roman" w:hAnsi="Times New Roman"/>
          <w:sz w:val="20"/>
          <w:szCs w:val="20"/>
        </w:rPr>
        <w:t xml:space="preserve">Cumhuriyet Medical Journal, </w:t>
      </w:r>
      <w:r w:rsidRPr="00BB0F76">
        <w:rPr>
          <w:rStyle w:val="pull-right"/>
          <w:rFonts w:ascii="Times New Roman" w:hAnsi="Times New Roman"/>
          <w:sz w:val="20"/>
          <w:szCs w:val="20"/>
        </w:rPr>
        <w:t>2015</w:t>
      </w:r>
    </w:p>
    <w:p w:rsidR="005E319E" w:rsidRPr="00BB0F76" w:rsidRDefault="005E319E" w:rsidP="002A419B">
      <w:pPr>
        <w:numPr>
          <w:ilvl w:val="0"/>
          <w:numId w:val="78"/>
        </w:numPr>
        <w:rPr>
          <w:lang w:val="bg-BG"/>
        </w:rPr>
      </w:pPr>
      <w:r w:rsidRPr="00BB0F76">
        <w:rPr>
          <w:color w:val="222222"/>
          <w:shd w:val="clear" w:color="auto" w:fill="FFFFFF"/>
        </w:rPr>
        <w:t>Quintela, A., Almeida, S. P., Terroso, D., Ferreira da Silva, E., Forjaz, V., &amp; Rocha, F. Chemical modifications and diatom community development on volcanic clayey sediments during an indoor maturation experiment.</w:t>
      </w:r>
      <w:r w:rsidRPr="00BB0F76">
        <w:rPr>
          <w:i/>
          <w:iCs/>
          <w:color w:val="222222"/>
          <w:shd w:val="clear" w:color="auto" w:fill="FFFFFF"/>
        </w:rPr>
        <w:t>Geomicrobiology Journal</w:t>
      </w:r>
      <w:r w:rsidRPr="00BB0F76">
        <w:rPr>
          <w:color w:val="222222"/>
          <w:shd w:val="clear" w:color="auto" w:fill="FFFFFF"/>
        </w:rPr>
        <w:t>, (2015).</w:t>
      </w:r>
      <w:r w:rsidRPr="00BB0F76">
        <w:rPr>
          <w:rStyle w:val="apple-converted-space"/>
          <w:color w:val="222222"/>
          <w:shd w:val="clear" w:color="auto" w:fill="FFFFFF"/>
        </w:rPr>
        <w:t> </w:t>
      </w:r>
      <w:r w:rsidRPr="00BB0F76">
        <w:rPr>
          <w:i/>
          <w:iCs/>
          <w:color w:val="222222"/>
          <w:shd w:val="clear" w:color="auto" w:fill="FFFFFF"/>
        </w:rPr>
        <w:t>32</w:t>
      </w:r>
      <w:r w:rsidRPr="00BB0F76">
        <w:rPr>
          <w:color w:val="222222"/>
          <w:shd w:val="clear" w:color="auto" w:fill="FFFFFF"/>
        </w:rPr>
        <w:t>(2), 103-112.</w:t>
      </w:r>
    </w:p>
    <w:p w:rsidR="005E319E" w:rsidRPr="00BB0F76" w:rsidRDefault="005E319E" w:rsidP="002A419B">
      <w:pPr>
        <w:numPr>
          <w:ilvl w:val="0"/>
          <w:numId w:val="78"/>
        </w:numPr>
        <w:rPr>
          <w:lang w:val="bg-BG"/>
        </w:rPr>
      </w:pPr>
      <w:r w:rsidRPr="00BB0F76">
        <w:rPr>
          <w:color w:val="222222"/>
          <w:shd w:val="clear" w:color="auto" w:fill="FFFFFF"/>
        </w:rPr>
        <w:t>Quintela, Ana, et al. "Characterization and evaluation of hydrothermally influenced clayey sediments from Caldeiras da Ribeira Grande fumarolic field (Azores Archipelago, Portugal) used for aesthetic and pelotherapy purposes."</w:t>
      </w:r>
      <w:r w:rsidRPr="00BB0F76">
        <w:rPr>
          <w:i/>
          <w:iCs/>
          <w:color w:val="222222"/>
          <w:shd w:val="clear" w:color="auto" w:fill="FFFFFF"/>
        </w:rPr>
        <w:t>Environmental Earth Sciences</w:t>
      </w:r>
      <w:r w:rsidRPr="00BB0F76">
        <w:rPr>
          <w:rStyle w:val="apple-converted-space"/>
          <w:color w:val="222222"/>
          <w:shd w:val="clear" w:color="auto" w:fill="FFFFFF"/>
        </w:rPr>
        <w:t> </w:t>
      </w:r>
      <w:r w:rsidRPr="00BB0F76">
        <w:rPr>
          <w:color w:val="222222"/>
          <w:shd w:val="clear" w:color="auto" w:fill="FFFFFF"/>
        </w:rPr>
        <w:t>73.6 (2015): 2833-2842.</w:t>
      </w:r>
    </w:p>
    <w:p w:rsidR="005E319E" w:rsidRPr="00BB0F76" w:rsidRDefault="005E319E" w:rsidP="002A419B">
      <w:pPr>
        <w:numPr>
          <w:ilvl w:val="0"/>
          <w:numId w:val="78"/>
        </w:numPr>
        <w:rPr>
          <w:lang w:val="bg-BG"/>
        </w:rPr>
      </w:pPr>
      <w:r w:rsidRPr="00BB0F76">
        <w:rPr>
          <w:color w:val="222222"/>
          <w:shd w:val="clear" w:color="auto" w:fill="FFFFFF"/>
        </w:rPr>
        <w:t>Schuh, Angela, and Gisela Immich. "Meeresklima–Klimatherapie am Meer und Thalassotherapie."</w:t>
      </w:r>
      <w:r w:rsidRPr="00BB0F76">
        <w:rPr>
          <w:rStyle w:val="apple-converted-space"/>
          <w:color w:val="222222"/>
          <w:shd w:val="clear" w:color="auto" w:fill="FFFFFF"/>
        </w:rPr>
        <w:t> </w:t>
      </w:r>
      <w:r w:rsidRPr="00BB0F76">
        <w:rPr>
          <w:i/>
          <w:iCs/>
          <w:color w:val="222222"/>
          <w:shd w:val="clear" w:color="auto" w:fill="FFFFFF"/>
        </w:rPr>
        <w:t>Zeitschrift für Komplementärmedizin</w:t>
      </w:r>
      <w:r w:rsidRPr="00BB0F76">
        <w:rPr>
          <w:rStyle w:val="apple-converted-space"/>
          <w:color w:val="222222"/>
          <w:shd w:val="clear" w:color="auto" w:fill="FFFFFF"/>
        </w:rPr>
        <w:t> </w:t>
      </w:r>
      <w:r w:rsidRPr="00BB0F76">
        <w:rPr>
          <w:color w:val="222222"/>
          <w:shd w:val="clear" w:color="auto" w:fill="FFFFFF"/>
        </w:rPr>
        <w:t>7.03: 18-21.</w:t>
      </w:r>
    </w:p>
    <w:p w:rsidR="005E319E" w:rsidRPr="00BB0F76" w:rsidRDefault="005E319E" w:rsidP="002A419B">
      <w:pPr>
        <w:numPr>
          <w:ilvl w:val="0"/>
          <w:numId w:val="78"/>
        </w:numPr>
        <w:rPr>
          <w:lang w:val="bg-BG"/>
        </w:rPr>
      </w:pPr>
      <w:r w:rsidRPr="00BB0F76">
        <w:rPr>
          <w:color w:val="222222"/>
        </w:rPr>
        <w:t>Björnsdóttir, Eva Ösp. "Antimicrobial expression in keratinocytes." (2016).</w:t>
      </w:r>
    </w:p>
    <w:p w:rsidR="005E319E" w:rsidRPr="00BB0F76" w:rsidRDefault="005E319E" w:rsidP="002A419B">
      <w:pPr>
        <w:pStyle w:val="ListParagraph"/>
        <w:numPr>
          <w:ilvl w:val="0"/>
          <w:numId w:val="78"/>
        </w:numPr>
        <w:spacing w:after="0" w:line="240" w:lineRule="auto"/>
        <w:rPr>
          <w:rFonts w:ascii="Times New Roman" w:hAnsi="Times New Roman"/>
          <w:sz w:val="20"/>
          <w:szCs w:val="20"/>
          <w:lang w:val="bg-BG"/>
        </w:rPr>
      </w:pPr>
      <w:r w:rsidRPr="00BB0F76">
        <w:rPr>
          <w:rFonts w:ascii="Times New Roman" w:hAnsi="Times New Roman"/>
          <w:sz w:val="20"/>
          <w:szCs w:val="20"/>
          <w:lang w:val="bg-BG"/>
        </w:rPr>
        <w:t>Monasterio AM, Armijo F, Maraver F. Therapeutic Effects of the Mineral Waters from Copahue Spa. InCopahue Volcano 2016 (pp. 273-282). Springer Berlin Heidelberg.</w:t>
      </w:r>
    </w:p>
    <w:p w:rsidR="005E319E" w:rsidRPr="00BB0F76" w:rsidRDefault="005E319E" w:rsidP="002A419B">
      <w:pPr>
        <w:pStyle w:val="ListParagraph"/>
        <w:numPr>
          <w:ilvl w:val="0"/>
          <w:numId w:val="78"/>
        </w:numPr>
        <w:spacing w:after="0" w:line="240" w:lineRule="auto"/>
        <w:rPr>
          <w:rFonts w:ascii="Times New Roman" w:hAnsi="Times New Roman"/>
          <w:sz w:val="20"/>
          <w:szCs w:val="20"/>
          <w:lang w:val="bg-BG"/>
        </w:rPr>
      </w:pPr>
      <w:r w:rsidRPr="00BB0F76">
        <w:rPr>
          <w:rFonts w:ascii="Times New Roman" w:hAnsi="Times New Roman"/>
          <w:sz w:val="20"/>
          <w:szCs w:val="20"/>
          <w:lang w:val="bg-BG"/>
        </w:rPr>
        <w:t>Boudenne JL, Parinet J, Demelas C, Manasfi T, Coulomb B. Monitoring and factors affecting levels of airborne and water bromoform in chlorinated seawater swimming pools. Journal of Environmental Sciences. 2017 May 24.</w:t>
      </w:r>
    </w:p>
    <w:p w:rsidR="005E319E" w:rsidRPr="00BB0F76" w:rsidRDefault="005E319E" w:rsidP="002A419B">
      <w:pPr>
        <w:pStyle w:val="ListParagraph"/>
        <w:numPr>
          <w:ilvl w:val="0"/>
          <w:numId w:val="78"/>
        </w:numPr>
        <w:spacing w:after="0" w:line="240" w:lineRule="auto"/>
        <w:rPr>
          <w:rFonts w:ascii="Times New Roman" w:hAnsi="Times New Roman"/>
          <w:sz w:val="20"/>
          <w:szCs w:val="20"/>
          <w:lang w:val="bg-BG"/>
        </w:rPr>
      </w:pPr>
      <w:r w:rsidRPr="00BB0F76">
        <w:rPr>
          <w:rFonts w:ascii="Times New Roman" w:hAnsi="Times New Roman"/>
          <w:sz w:val="20"/>
          <w:szCs w:val="20"/>
          <w:lang w:val="bg-BG"/>
        </w:rPr>
        <w:t>Burfoot C. Tourism as a tool for communicating complex environmental issues: Applying the ecosystem services framework to nature-based tourism activities across Iceland.</w:t>
      </w:r>
      <w:r w:rsidRPr="00BB0F76">
        <w:rPr>
          <w:rFonts w:ascii="Times New Roman" w:hAnsi="Times New Roman"/>
          <w:sz w:val="20"/>
          <w:szCs w:val="20"/>
        </w:rPr>
        <w:t xml:space="preserve"> </w:t>
      </w:r>
      <w:r w:rsidRPr="00BB0F76">
        <w:rPr>
          <w:rStyle w:val="singlerow"/>
          <w:rFonts w:ascii="Times New Roman" w:hAnsi="Times New Roman"/>
          <w:sz w:val="20"/>
          <w:szCs w:val="20"/>
        </w:rPr>
        <w:t>DiVA, 2017</w:t>
      </w:r>
    </w:p>
    <w:p w:rsidR="005E319E" w:rsidRPr="00BB0F76" w:rsidRDefault="005E319E" w:rsidP="002A419B">
      <w:pPr>
        <w:pStyle w:val="ListParagraph"/>
        <w:numPr>
          <w:ilvl w:val="0"/>
          <w:numId w:val="78"/>
        </w:numPr>
        <w:spacing w:after="0" w:line="240" w:lineRule="auto"/>
        <w:rPr>
          <w:rFonts w:ascii="Times New Roman" w:hAnsi="Times New Roman"/>
          <w:sz w:val="20"/>
          <w:szCs w:val="20"/>
          <w:lang w:val="bg-BG"/>
        </w:rPr>
      </w:pPr>
      <w:r w:rsidRPr="00BB0F76">
        <w:rPr>
          <w:rFonts w:ascii="Times New Roman" w:hAnsi="Times New Roman"/>
          <w:sz w:val="20"/>
          <w:szCs w:val="20"/>
          <w:lang w:val="bg-BG"/>
        </w:rPr>
        <w:t>Liñán CM. Talasoterapia y enfermedad neurológica.</w:t>
      </w:r>
      <w:r w:rsidRPr="00BB0F76">
        <w:rPr>
          <w:rFonts w:ascii="Times New Roman" w:hAnsi="Times New Roman"/>
          <w:sz w:val="20"/>
          <w:szCs w:val="20"/>
          <w:lang w:val="en-US"/>
        </w:rPr>
        <w:t xml:space="preserve"> Tesis Doctoral, Madrid 2017</w:t>
      </w:r>
    </w:p>
    <w:p w:rsidR="00020F51" w:rsidRPr="00BB0F76" w:rsidRDefault="00020F51" w:rsidP="00020F51">
      <w:pPr>
        <w:pStyle w:val="ListParagraph"/>
        <w:numPr>
          <w:ilvl w:val="0"/>
          <w:numId w:val="78"/>
        </w:numPr>
        <w:spacing w:after="0" w:line="240" w:lineRule="auto"/>
        <w:rPr>
          <w:rFonts w:ascii="Times New Roman" w:hAnsi="Times New Roman"/>
          <w:sz w:val="20"/>
          <w:szCs w:val="20"/>
          <w:lang w:val="bg-BG"/>
        </w:rPr>
      </w:pPr>
      <w:r w:rsidRPr="00BB0F76">
        <w:rPr>
          <w:rFonts w:ascii="Times New Roman" w:hAnsi="Times New Roman"/>
          <w:sz w:val="20"/>
          <w:szCs w:val="20"/>
          <w:lang w:val="bg-BG"/>
        </w:rPr>
        <w:t>Peter I, Jagicza A, Ajtay Z, Boncz I, Kiss I, Szendi K, Kustan P, Nemeth B. Balneotherapy in Psoriasis Rehabilitation. in vivo. 2017 Nov 1;31(6):1163-8.</w:t>
      </w:r>
    </w:p>
    <w:p w:rsidR="00960324" w:rsidRPr="00BB0F76" w:rsidRDefault="00960324" w:rsidP="00020F51">
      <w:pPr>
        <w:pStyle w:val="ListParagraph"/>
        <w:numPr>
          <w:ilvl w:val="0"/>
          <w:numId w:val="78"/>
        </w:numPr>
        <w:spacing w:after="0" w:line="240" w:lineRule="auto"/>
        <w:rPr>
          <w:rFonts w:ascii="Times New Roman" w:hAnsi="Times New Roman"/>
          <w:sz w:val="20"/>
          <w:szCs w:val="20"/>
          <w:lang w:val="bg-BG"/>
        </w:rPr>
      </w:pPr>
      <w:r w:rsidRPr="00BB0F76">
        <w:rPr>
          <w:rFonts w:ascii="Times New Roman" w:hAnsi="Times New Roman"/>
          <w:color w:val="222222"/>
          <w:sz w:val="20"/>
          <w:szCs w:val="20"/>
        </w:rPr>
        <w:t>Carbajo JM, Maraver F. Salt water and skin interactions: new lines of evidence. International journal of biometeorology. 2018 Apr 19:1-6.</w:t>
      </w:r>
    </w:p>
    <w:p w:rsidR="005E319E" w:rsidRPr="00BB0F76" w:rsidRDefault="005E319E" w:rsidP="005E319E">
      <w:pPr>
        <w:rPr>
          <w:lang w:val="bg-BG"/>
        </w:rPr>
      </w:pPr>
      <w:r w:rsidRPr="00BB0F76">
        <w:rPr>
          <w:lang w:val="bg-BG"/>
        </w:rPr>
        <w:t>В монографии</w:t>
      </w:r>
    </w:p>
    <w:p w:rsidR="005E319E" w:rsidRPr="00BB0F76" w:rsidRDefault="005E319E" w:rsidP="002A419B">
      <w:pPr>
        <w:pStyle w:val="ListParagraph"/>
        <w:numPr>
          <w:ilvl w:val="0"/>
          <w:numId w:val="78"/>
        </w:numPr>
        <w:spacing w:after="0" w:line="240" w:lineRule="auto"/>
        <w:rPr>
          <w:rFonts w:ascii="Times New Roman" w:hAnsi="Times New Roman"/>
          <w:sz w:val="20"/>
          <w:szCs w:val="20"/>
          <w:lang w:val="en-US"/>
        </w:rPr>
      </w:pPr>
      <w:r w:rsidRPr="00BB0F76">
        <w:rPr>
          <w:rFonts w:ascii="Times New Roman" w:hAnsi="Times New Roman"/>
          <w:sz w:val="20"/>
          <w:szCs w:val="20"/>
        </w:rPr>
        <w:t>Holick</w:t>
      </w:r>
      <w:r w:rsidRPr="00BB0F76">
        <w:rPr>
          <w:rFonts w:ascii="Times New Roman" w:hAnsi="Times New Roman"/>
          <w:sz w:val="20"/>
          <w:szCs w:val="20"/>
          <w:lang w:val="bg-BG"/>
        </w:rPr>
        <w:t xml:space="preserve"> </w:t>
      </w:r>
      <w:r w:rsidRPr="00BB0F76">
        <w:rPr>
          <w:rFonts w:ascii="Times New Roman" w:hAnsi="Times New Roman"/>
          <w:sz w:val="20"/>
          <w:szCs w:val="20"/>
        </w:rPr>
        <w:t>et</w:t>
      </w:r>
      <w:r w:rsidRPr="00BB0F76">
        <w:rPr>
          <w:rFonts w:ascii="Times New Roman" w:hAnsi="Times New Roman"/>
          <w:sz w:val="20"/>
          <w:szCs w:val="20"/>
          <w:lang w:val="bg-BG"/>
        </w:rPr>
        <w:t xml:space="preserve"> </w:t>
      </w:r>
      <w:r w:rsidRPr="00BB0F76">
        <w:rPr>
          <w:rFonts w:ascii="Times New Roman" w:hAnsi="Times New Roman"/>
          <w:sz w:val="20"/>
          <w:szCs w:val="20"/>
        </w:rPr>
        <w:t>al</w:t>
      </w:r>
      <w:r w:rsidRPr="00BB0F76">
        <w:rPr>
          <w:rFonts w:ascii="Times New Roman" w:hAnsi="Times New Roman"/>
          <w:sz w:val="20"/>
          <w:szCs w:val="20"/>
          <w:lang w:val="bg-BG"/>
        </w:rPr>
        <w:t xml:space="preserve">. </w:t>
      </w:r>
      <w:r w:rsidRPr="00BB0F76">
        <w:rPr>
          <w:rFonts w:ascii="Times New Roman" w:hAnsi="Times New Roman"/>
          <w:sz w:val="20"/>
          <w:szCs w:val="20"/>
        </w:rPr>
        <w:t>Ultraviolettes</w:t>
      </w:r>
      <w:r w:rsidRPr="00BB0F76">
        <w:rPr>
          <w:rFonts w:ascii="Times New Roman" w:hAnsi="Times New Roman"/>
          <w:sz w:val="20"/>
          <w:szCs w:val="20"/>
          <w:lang w:val="bg-BG"/>
        </w:rPr>
        <w:t xml:space="preserve"> </w:t>
      </w:r>
      <w:r w:rsidRPr="00BB0F76">
        <w:rPr>
          <w:rFonts w:ascii="Times New Roman" w:hAnsi="Times New Roman"/>
          <w:sz w:val="20"/>
          <w:szCs w:val="20"/>
        </w:rPr>
        <w:t>spectrum</w:t>
      </w:r>
      <w:r w:rsidRPr="00BB0F76">
        <w:rPr>
          <w:rFonts w:ascii="Times New Roman" w:hAnsi="Times New Roman"/>
          <w:sz w:val="20"/>
          <w:szCs w:val="20"/>
          <w:lang w:val="bg-BG"/>
        </w:rPr>
        <w:t xml:space="preserve">.. </w:t>
      </w:r>
      <w:r w:rsidRPr="00BB0F76">
        <w:rPr>
          <w:rFonts w:ascii="Times New Roman" w:hAnsi="Times New Roman"/>
          <w:sz w:val="20"/>
          <w:szCs w:val="20"/>
          <w:lang w:val="de-DE"/>
        </w:rPr>
        <w:t>In</w:t>
      </w:r>
      <w:r w:rsidRPr="00BB0F76">
        <w:rPr>
          <w:rFonts w:ascii="Times New Roman" w:hAnsi="Times New Roman"/>
          <w:sz w:val="20"/>
          <w:szCs w:val="20"/>
          <w:lang w:val="bg-BG"/>
        </w:rPr>
        <w:t xml:space="preserve"> </w:t>
      </w:r>
      <w:r w:rsidRPr="00BB0F76">
        <w:rPr>
          <w:rFonts w:ascii="Times New Roman" w:hAnsi="Times New Roman"/>
          <w:sz w:val="20"/>
          <w:szCs w:val="20"/>
          <w:lang w:val="de-DE"/>
        </w:rPr>
        <w:t>Lichterapie</w:t>
      </w:r>
      <w:r w:rsidRPr="00BB0F76">
        <w:rPr>
          <w:rFonts w:ascii="Times New Roman" w:hAnsi="Times New Roman"/>
          <w:sz w:val="20"/>
          <w:szCs w:val="20"/>
          <w:lang w:val="bg-BG"/>
        </w:rPr>
        <w:t xml:space="preserve">, </w:t>
      </w:r>
      <w:r w:rsidRPr="00BB0F76">
        <w:rPr>
          <w:rFonts w:ascii="Times New Roman" w:hAnsi="Times New Roman"/>
          <w:sz w:val="20"/>
          <w:szCs w:val="20"/>
          <w:lang w:val="de-DE"/>
        </w:rPr>
        <w:t>ed</w:t>
      </w:r>
      <w:r w:rsidRPr="00BB0F76">
        <w:rPr>
          <w:rFonts w:ascii="Times New Roman" w:hAnsi="Times New Roman"/>
          <w:sz w:val="20"/>
          <w:szCs w:val="20"/>
          <w:lang w:val="bg-BG"/>
        </w:rPr>
        <w:t xml:space="preserve"> </w:t>
      </w:r>
      <w:r w:rsidRPr="00BB0F76">
        <w:rPr>
          <w:rFonts w:ascii="Times New Roman" w:hAnsi="Times New Roman"/>
          <w:sz w:val="20"/>
          <w:szCs w:val="20"/>
          <w:lang w:val="de-DE"/>
        </w:rPr>
        <w:t>by</w:t>
      </w:r>
      <w:r w:rsidRPr="00BB0F76">
        <w:rPr>
          <w:rFonts w:ascii="Times New Roman" w:hAnsi="Times New Roman"/>
          <w:sz w:val="20"/>
          <w:szCs w:val="20"/>
          <w:lang w:val="bg-BG"/>
        </w:rPr>
        <w:t xml:space="preserve"> </w:t>
      </w:r>
      <w:r w:rsidRPr="00BB0F76">
        <w:rPr>
          <w:rFonts w:ascii="Times New Roman" w:hAnsi="Times New Roman"/>
          <w:sz w:val="20"/>
          <w:szCs w:val="20"/>
          <w:lang w:val="de-DE"/>
        </w:rPr>
        <w:t>Krause</w:t>
      </w:r>
      <w:r w:rsidRPr="00BB0F76">
        <w:rPr>
          <w:rFonts w:ascii="Times New Roman" w:hAnsi="Times New Roman"/>
          <w:sz w:val="20"/>
          <w:szCs w:val="20"/>
          <w:lang w:val="bg-BG"/>
        </w:rPr>
        <w:t xml:space="preserve"> </w:t>
      </w:r>
      <w:r w:rsidRPr="00BB0F76">
        <w:rPr>
          <w:rFonts w:ascii="Times New Roman" w:hAnsi="Times New Roman"/>
          <w:sz w:val="20"/>
          <w:szCs w:val="20"/>
          <w:lang w:val="de-DE"/>
        </w:rPr>
        <w:t>R</w:t>
      </w:r>
      <w:r w:rsidRPr="00BB0F76">
        <w:rPr>
          <w:rFonts w:ascii="Times New Roman" w:hAnsi="Times New Roman"/>
          <w:sz w:val="20"/>
          <w:szCs w:val="20"/>
          <w:lang w:val="bg-BG"/>
        </w:rPr>
        <w:t xml:space="preserve">, </w:t>
      </w:r>
      <w:r w:rsidRPr="00BB0F76">
        <w:rPr>
          <w:rFonts w:ascii="Times New Roman" w:hAnsi="Times New Roman"/>
          <w:sz w:val="20"/>
          <w:szCs w:val="20"/>
          <w:lang w:val="de-DE"/>
        </w:rPr>
        <w:t>Stange</w:t>
      </w:r>
      <w:r w:rsidRPr="00BB0F76">
        <w:rPr>
          <w:rFonts w:ascii="Times New Roman" w:hAnsi="Times New Roman"/>
          <w:sz w:val="20"/>
          <w:szCs w:val="20"/>
          <w:lang w:val="bg-BG"/>
        </w:rPr>
        <w:t xml:space="preserve"> </w:t>
      </w:r>
      <w:r w:rsidRPr="00BB0F76">
        <w:rPr>
          <w:rFonts w:ascii="Times New Roman" w:hAnsi="Times New Roman"/>
          <w:sz w:val="20"/>
          <w:szCs w:val="20"/>
          <w:lang w:val="de-DE"/>
        </w:rPr>
        <w:t>R</w:t>
      </w:r>
      <w:r w:rsidRPr="00BB0F76">
        <w:rPr>
          <w:rFonts w:ascii="Times New Roman" w:hAnsi="Times New Roman"/>
          <w:sz w:val="20"/>
          <w:szCs w:val="20"/>
          <w:lang w:val="bg-BG"/>
        </w:rPr>
        <w:t xml:space="preserve"> </w:t>
      </w:r>
      <w:r w:rsidRPr="00BB0F76">
        <w:rPr>
          <w:rFonts w:ascii="Times New Roman" w:hAnsi="Times New Roman"/>
          <w:sz w:val="20"/>
          <w:szCs w:val="20"/>
          <w:lang w:val="de-DE"/>
        </w:rPr>
        <w:t>p</w:t>
      </w:r>
      <w:r w:rsidRPr="00BB0F76">
        <w:rPr>
          <w:rFonts w:ascii="Times New Roman" w:hAnsi="Times New Roman"/>
          <w:sz w:val="20"/>
          <w:szCs w:val="20"/>
          <w:lang w:val="bg-BG"/>
        </w:rPr>
        <w:t xml:space="preserve">.153, </w:t>
      </w:r>
      <w:r w:rsidRPr="00BB0F76">
        <w:rPr>
          <w:rFonts w:ascii="Times New Roman" w:hAnsi="Times New Roman"/>
          <w:sz w:val="20"/>
          <w:szCs w:val="20"/>
          <w:lang w:val="de-DE"/>
        </w:rPr>
        <w:t>Springer</w:t>
      </w:r>
      <w:r w:rsidRPr="00BB0F76">
        <w:rPr>
          <w:rFonts w:ascii="Times New Roman" w:hAnsi="Times New Roman"/>
          <w:sz w:val="20"/>
          <w:szCs w:val="20"/>
          <w:lang w:val="bg-BG"/>
        </w:rPr>
        <w:t>, 2012</w:t>
      </w:r>
    </w:p>
    <w:p w:rsidR="005E319E" w:rsidRPr="00BB0F76" w:rsidRDefault="005E319E" w:rsidP="002A419B">
      <w:pPr>
        <w:numPr>
          <w:ilvl w:val="0"/>
          <w:numId w:val="78"/>
        </w:numPr>
        <w:rPr>
          <w:lang w:val="bg-BG"/>
        </w:rPr>
      </w:pPr>
      <w:r w:rsidRPr="00BB0F76">
        <w:rPr>
          <w:color w:val="222222"/>
          <w:shd w:val="clear" w:color="auto" w:fill="FFFFFF"/>
        </w:rPr>
        <w:t>Monasterio, A. M., F. Armijo, and F. Maraver. "Therapeutic Effects of the Mineral Waters from Copahue Spa." In</w:t>
      </w:r>
      <w:r w:rsidRPr="00BB0F76">
        <w:rPr>
          <w:rStyle w:val="apple-converted-space"/>
          <w:color w:val="222222"/>
          <w:shd w:val="clear" w:color="auto" w:fill="FFFFFF"/>
        </w:rPr>
        <w:t> </w:t>
      </w:r>
      <w:r w:rsidRPr="00BB0F76">
        <w:rPr>
          <w:i/>
          <w:iCs/>
          <w:color w:val="222222"/>
          <w:shd w:val="clear" w:color="auto" w:fill="FFFFFF"/>
        </w:rPr>
        <w:t>Copahue Volcano</w:t>
      </w:r>
      <w:r w:rsidRPr="00BB0F76">
        <w:rPr>
          <w:color w:val="222222"/>
          <w:shd w:val="clear" w:color="auto" w:fill="FFFFFF"/>
        </w:rPr>
        <w:t>, pp. 273-282. Springer Berlin Heidelberg, 2016.</w:t>
      </w:r>
    </w:p>
    <w:p w:rsidR="00BB0F76" w:rsidRPr="00020F51" w:rsidRDefault="00BB0F76" w:rsidP="00BB0F76">
      <w:pPr>
        <w:ind w:left="360"/>
        <w:rPr>
          <w:sz w:val="24"/>
          <w:lang w:val="bg-BG"/>
        </w:rPr>
      </w:pPr>
    </w:p>
    <w:p w:rsidR="00DB6E67" w:rsidRPr="007C5D74" w:rsidRDefault="00DB6E67" w:rsidP="007C5D74">
      <w:pPr>
        <w:rPr>
          <w:b/>
          <w:sz w:val="24"/>
          <w:szCs w:val="24"/>
          <w:u w:val="single"/>
          <w:lang w:val="bg-BG" w:eastAsia="bg-BG"/>
        </w:rPr>
      </w:pPr>
      <w:r w:rsidRPr="007C5D74">
        <w:rPr>
          <w:b/>
          <w:sz w:val="24"/>
          <w:szCs w:val="24"/>
          <w:u w:val="single"/>
          <w:lang w:val="bg-BG" w:eastAsia="bg-BG"/>
        </w:rPr>
        <w:t xml:space="preserve">Yordanova I, Vassileva S, Demerjieva Z, Gospodinov DK, </w:t>
      </w:r>
      <w:r w:rsidR="007C5D74" w:rsidRPr="007C5D74">
        <w:rPr>
          <w:b/>
          <w:sz w:val="24"/>
          <w:szCs w:val="24"/>
          <w:u w:val="single"/>
          <w:lang w:val="bg-BG" w:eastAsia="bg-BG"/>
        </w:rPr>
        <w:t xml:space="preserve">TSANKOV N. </w:t>
      </w:r>
      <w:r w:rsidRPr="007C5D74">
        <w:rPr>
          <w:b/>
          <w:sz w:val="24"/>
          <w:szCs w:val="24"/>
          <w:u w:val="single"/>
          <w:lang w:val="bg-BG" w:eastAsia="bg-BG"/>
        </w:rPr>
        <w:t>Epidermolysis Bullosa Simplex Dowling-Meara-A Case Report. Journal of IMAB–Annual Proceeding Scientific Papers. 2008 Oct 7;14(1):59-62.</w:t>
      </w:r>
    </w:p>
    <w:p w:rsidR="00DB6E67" w:rsidRPr="00BB0F76" w:rsidRDefault="00DB6E67" w:rsidP="00BB0F76">
      <w:pPr>
        <w:rPr>
          <w:b/>
          <w:sz w:val="24"/>
          <w:szCs w:val="24"/>
          <w:u w:val="single"/>
          <w:lang w:val="bg-BG" w:eastAsia="bg-BG"/>
        </w:rPr>
      </w:pPr>
      <w:r w:rsidRPr="00BB0F76">
        <w:rPr>
          <w:b/>
          <w:sz w:val="24"/>
          <w:szCs w:val="24"/>
          <w:u w:val="single"/>
          <w:lang w:val="bg-BG" w:eastAsia="bg-BG"/>
        </w:rPr>
        <w:t>цитати - 1</w:t>
      </w:r>
    </w:p>
    <w:p w:rsidR="00DB6E67" w:rsidRPr="00BB0F76" w:rsidRDefault="00DB6E67" w:rsidP="00C3529B">
      <w:pPr>
        <w:pStyle w:val="ListParagraph"/>
        <w:numPr>
          <w:ilvl w:val="0"/>
          <w:numId w:val="105"/>
        </w:numPr>
        <w:rPr>
          <w:rFonts w:ascii="Times New Roman" w:hAnsi="Times New Roman"/>
          <w:sz w:val="20"/>
          <w:szCs w:val="24"/>
          <w:lang w:val="bg-BG" w:eastAsia="bg-BG"/>
        </w:rPr>
      </w:pPr>
      <w:r w:rsidRPr="00BB0F76">
        <w:rPr>
          <w:rFonts w:ascii="Times New Roman" w:hAnsi="Times New Roman"/>
          <w:sz w:val="20"/>
          <w:szCs w:val="24"/>
          <w:lang w:val="bg-BG" w:eastAsia="bg-BG"/>
        </w:rPr>
        <w:t>Ghafeer HH, El-Gamal DA, Mohamed NA, Hassanin AI. Histological study of human abdominal skin after repeated pregnancy. Egyptian Journal of Histology. 2015 Mar 1;38(1):41-56.</w:t>
      </w:r>
    </w:p>
    <w:p w:rsidR="00453FC2" w:rsidRDefault="00453FC2" w:rsidP="00453FC2">
      <w:pPr>
        <w:rPr>
          <w:b/>
          <w:sz w:val="24"/>
          <w:szCs w:val="24"/>
          <w:u w:val="single"/>
          <w:lang w:val="en-GB"/>
        </w:rPr>
      </w:pPr>
      <w:r w:rsidRPr="0065220A">
        <w:rPr>
          <w:b/>
          <w:sz w:val="24"/>
          <w:szCs w:val="24"/>
          <w:u w:val="single"/>
          <w:lang w:val="en-GB"/>
        </w:rPr>
        <w:t xml:space="preserve">Darlenski R, Sassning S, </w:t>
      </w:r>
      <w:r w:rsidR="005655D8">
        <w:rPr>
          <w:b/>
          <w:sz w:val="24"/>
          <w:szCs w:val="24"/>
          <w:u w:val="single"/>
          <w:lang w:val="en-GB"/>
        </w:rPr>
        <w:t>TSANKOV N</w:t>
      </w:r>
      <w:r w:rsidRPr="0065220A">
        <w:rPr>
          <w:b/>
          <w:sz w:val="24"/>
          <w:szCs w:val="24"/>
          <w:u w:val="single"/>
          <w:lang w:val="en-GB"/>
        </w:rPr>
        <w:t>, Fluhr J. Non-invaseve in vivo methods for investigation of the skin barrier physical properties. Eur J Pharm Biopharm,</w:t>
      </w:r>
      <w:r w:rsidR="00B93EE2">
        <w:rPr>
          <w:b/>
          <w:sz w:val="24"/>
          <w:szCs w:val="24"/>
          <w:u w:val="single"/>
          <w:lang w:val="bg-BG"/>
        </w:rPr>
        <w:t xml:space="preserve"> </w:t>
      </w:r>
      <w:r w:rsidRPr="0065220A">
        <w:rPr>
          <w:b/>
          <w:sz w:val="24"/>
          <w:szCs w:val="24"/>
          <w:u w:val="single"/>
          <w:lang w:val="en-GB"/>
        </w:rPr>
        <w:t>2009</w:t>
      </w:r>
    </w:p>
    <w:p w:rsidR="00453FC2" w:rsidRPr="001A3D36" w:rsidRDefault="00453FC2" w:rsidP="00453FC2">
      <w:pPr>
        <w:rPr>
          <w:b/>
          <w:sz w:val="24"/>
          <w:szCs w:val="24"/>
          <w:u w:val="single"/>
          <w:lang w:val="en-US"/>
        </w:rPr>
      </w:pPr>
      <w:r>
        <w:rPr>
          <w:b/>
          <w:sz w:val="24"/>
          <w:szCs w:val="24"/>
          <w:u w:val="single"/>
          <w:lang w:val="bg-BG"/>
        </w:rPr>
        <w:t xml:space="preserve">Цитати </w:t>
      </w:r>
      <w:r w:rsidR="007321F6">
        <w:rPr>
          <w:b/>
          <w:sz w:val="24"/>
          <w:szCs w:val="24"/>
          <w:u w:val="single"/>
          <w:lang w:val="bg-BG"/>
        </w:rPr>
        <w:t>–</w:t>
      </w:r>
      <w:r>
        <w:rPr>
          <w:b/>
          <w:sz w:val="24"/>
          <w:szCs w:val="24"/>
          <w:u w:val="single"/>
          <w:lang w:val="bg-BG"/>
        </w:rPr>
        <w:t xml:space="preserve"> </w:t>
      </w:r>
      <w:r w:rsidR="00965DCB">
        <w:rPr>
          <w:b/>
          <w:sz w:val="24"/>
          <w:szCs w:val="24"/>
          <w:u w:val="single"/>
          <w:lang w:val="bg-BG"/>
        </w:rPr>
        <w:t>1</w:t>
      </w:r>
      <w:r w:rsidR="001A3D36">
        <w:rPr>
          <w:b/>
          <w:sz w:val="24"/>
          <w:szCs w:val="24"/>
          <w:u w:val="single"/>
          <w:lang w:val="en-US"/>
        </w:rPr>
        <w:t>42</w:t>
      </w:r>
    </w:p>
    <w:p w:rsidR="00453FC2" w:rsidRPr="00E011E3" w:rsidRDefault="00453FC2" w:rsidP="002A419B">
      <w:pPr>
        <w:pStyle w:val="Heading1"/>
        <w:numPr>
          <w:ilvl w:val="1"/>
          <w:numId w:val="79"/>
        </w:numPr>
        <w:rPr>
          <w:b w:val="0"/>
          <w:bCs/>
          <w:sz w:val="20"/>
        </w:rPr>
      </w:pPr>
      <w:r w:rsidRPr="00E011E3">
        <w:rPr>
          <w:b w:val="0"/>
          <w:bCs/>
          <w:sz w:val="20"/>
        </w:rPr>
        <w:t>Baheri, N.</w:t>
      </w:r>
      <w:r w:rsidRPr="00E011E3">
        <w:rPr>
          <w:b w:val="0"/>
          <w:bCs/>
          <w:sz w:val="20"/>
          <w:lang w:val="en-US"/>
        </w:rPr>
        <w:t xml:space="preserve">et al. </w:t>
      </w:r>
      <w:r w:rsidRPr="00E011E3">
        <w:rPr>
          <w:b w:val="0"/>
          <w:bCs/>
          <w:sz w:val="20"/>
        </w:rPr>
        <w:t xml:space="preserve"> Improved skin xerosis detection by combining extracted features from Raman spectra</w:t>
      </w:r>
      <w:r w:rsidRPr="00E011E3">
        <w:rPr>
          <w:b w:val="0"/>
          <w:bCs/>
          <w:sz w:val="20"/>
          <w:lang w:val="en-US"/>
        </w:rPr>
        <w:t xml:space="preserve">. </w:t>
      </w:r>
      <w:r w:rsidRPr="00E011E3">
        <w:rPr>
          <w:b w:val="0"/>
          <w:bCs/>
          <w:sz w:val="20"/>
        </w:rPr>
        <w:t>This paper appears in:</w:t>
      </w:r>
      <w:r w:rsidRPr="00E011E3">
        <w:rPr>
          <w:b w:val="0"/>
          <w:bCs/>
          <w:sz w:val="20"/>
          <w:lang w:val="en-US"/>
        </w:rPr>
        <w:t xml:space="preserve"> </w:t>
      </w:r>
      <w:r w:rsidRPr="00E011E3">
        <w:rPr>
          <w:b w:val="0"/>
          <w:bCs/>
          <w:sz w:val="20"/>
        </w:rPr>
        <w:t>Applied Sciences in Biomedical and Communication Technologies, 2009. ISABEL 2009. 2nd International Symposium</w:t>
      </w:r>
    </w:p>
    <w:p w:rsidR="00453FC2" w:rsidRPr="00E011E3" w:rsidRDefault="00453FC2" w:rsidP="002A419B">
      <w:pPr>
        <w:pStyle w:val="Heading1"/>
        <w:numPr>
          <w:ilvl w:val="1"/>
          <w:numId w:val="79"/>
        </w:numPr>
        <w:rPr>
          <w:b w:val="0"/>
          <w:sz w:val="20"/>
          <w:lang w:val="en-US"/>
        </w:rPr>
      </w:pPr>
      <w:r w:rsidRPr="00E011E3">
        <w:rPr>
          <w:b w:val="0"/>
          <w:sz w:val="20"/>
        </w:rPr>
        <w:t>Davis, Jennifer A. Role of TNF-alpha polymorphism -308 in Irritant Contact Dermatitis and Neurosensory Response. PhD, University of Cincinnati, Pharmacy : Pharmaceutical Sciences, 2009</w:t>
      </w:r>
    </w:p>
    <w:p w:rsidR="008E498B" w:rsidRPr="00C30BB2" w:rsidRDefault="008E498B" w:rsidP="002A419B">
      <w:pPr>
        <w:pStyle w:val="Heading1"/>
        <w:numPr>
          <w:ilvl w:val="1"/>
          <w:numId w:val="79"/>
        </w:numPr>
        <w:rPr>
          <w:b w:val="0"/>
          <w:bCs/>
          <w:sz w:val="16"/>
          <w:lang w:val="en-US"/>
        </w:rPr>
      </w:pPr>
      <w:r w:rsidRPr="00C30BB2">
        <w:rPr>
          <w:b w:val="0"/>
          <w:color w:val="222222"/>
          <w:sz w:val="20"/>
        </w:rPr>
        <w:t>Chun, Ng Wu. "Study Of The Characteristics Of Fast Deployable Eeg Electrode." Phd Diss., 2010.</w:t>
      </w:r>
    </w:p>
    <w:p w:rsidR="00E011E3" w:rsidRPr="00E011E3" w:rsidRDefault="00453FC2" w:rsidP="002A419B">
      <w:pPr>
        <w:pStyle w:val="Heading1"/>
        <w:numPr>
          <w:ilvl w:val="1"/>
          <w:numId w:val="79"/>
        </w:numPr>
        <w:rPr>
          <w:b w:val="0"/>
          <w:bCs/>
          <w:sz w:val="20"/>
          <w:lang w:val="en-US"/>
        </w:rPr>
      </w:pPr>
      <w:r w:rsidRPr="00E011E3">
        <w:rPr>
          <w:b w:val="0"/>
          <w:bCs/>
          <w:sz w:val="20"/>
        </w:rPr>
        <w:t>Guida B</w:t>
      </w:r>
      <w:r w:rsidRPr="00E011E3">
        <w:rPr>
          <w:b w:val="0"/>
          <w:bCs/>
          <w:sz w:val="20"/>
          <w:lang w:val="en-US"/>
        </w:rPr>
        <w:t xml:space="preserve"> et al. </w:t>
      </w:r>
      <w:r w:rsidRPr="00E011E3">
        <w:rPr>
          <w:b w:val="0"/>
          <w:bCs/>
          <w:sz w:val="20"/>
        </w:rPr>
        <w:t>The impact of obesity on skin disease and epidermal permeability barrier status.</w:t>
      </w:r>
      <w:r w:rsidRPr="00E011E3">
        <w:rPr>
          <w:b w:val="0"/>
          <w:bCs/>
          <w:sz w:val="20"/>
          <w:lang w:val="en-US"/>
        </w:rPr>
        <w:t xml:space="preserve"> </w:t>
      </w:r>
      <w:r w:rsidRPr="00E011E3">
        <w:rPr>
          <w:b w:val="0"/>
          <w:bCs/>
          <w:sz w:val="20"/>
        </w:rPr>
        <w:t xml:space="preserve">J Eur Acad Dermatol Venereol. 2010 Feb;24(2):191-5. </w:t>
      </w:r>
    </w:p>
    <w:p w:rsidR="00E011E3" w:rsidRPr="00E011E3" w:rsidRDefault="00E011E3" w:rsidP="002A419B">
      <w:pPr>
        <w:pStyle w:val="Heading1"/>
        <w:numPr>
          <w:ilvl w:val="1"/>
          <w:numId w:val="79"/>
        </w:numPr>
        <w:rPr>
          <w:b w:val="0"/>
          <w:bCs/>
          <w:sz w:val="20"/>
          <w:lang w:val="en-US"/>
        </w:rPr>
      </w:pPr>
      <w:r w:rsidRPr="00E011E3">
        <w:rPr>
          <w:b w:val="0"/>
          <w:sz w:val="20"/>
          <w:lang w:eastAsia="bg-BG"/>
        </w:rPr>
        <w:t xml:space="preserve">Шливко И.. </w:t>
      </w:r>
      <w:r w:rsidR="007321F6">
        <w:rPr>
          <w:b w:val="0"/>
          <w:sz w:val="20"/>
          <w:lang w:eastAsia="bg-BG"/>
        </w:rPr>
        <w:t>„</w:t>
      </w:r>
      <w:r w:rsidRPr="00E011E3">
        <w:rPr>
          <w:b w:val="0"/>
          <w:sz w:val="20"/>
          <w:lang w:eastAsia="bg-BG"/>
        </w:rPr>
        <w:t>Возможность индивидуализации, контроля эффективности и безопасности терапии дерматозов на основе оценки морфофункционального состояния кожи методом ОКТ.</w:t>
      </w:r>
      <w:r w:rsidR="007321F6">
        <w:rPr>
          <w:b w:val="0"/>
          <w:sz w:val="20"/>
          <w:lang w:eastAsia="bg-BG"/>
        </w:rPr>
        <w:t>”</w:t>
      </w:r>
      <w:r w:rsidRPr="00E011E3">
        <w:rPr>
          <w:b w:val="0"/>
          <w:sz w:val="20"/>
          <w:lang w:val="en-US" w:eastAsia="bg-BG"/>
        </w:rPr>
        <w:t>,2010</w:t>
      </w:r>
      <w:r w:rsidRPr="00E011E3">
        <w:rPr>
          <w:b w:val="0"/>
          <w:sz w:val="20"/>
          <w:lang w:eastAsia="bg-BG"/>
        </w:rPr>
        <w:t>, дисертация, Нижни Новгород</w:t>
      </w:r>
    </w:p>
    <w:p w:rsidR="00453FC2" w:rsidRPr="00E011E3" w:rsidRDefault="00453FC2" w:rsidP="002A419B">
      <w:pPr>
        <w:pStyle w:val="Heading1"/>
        <w:numPr>
          <w:ilvl w:val="1"/>
          <w:numId w:val="79"/>
        </w:numPr>
        <w:rPr>
          <w:b w:val="0"/>
          <w:bCs/>
          <w:sz w:val="20"/>
          <w:lang w:val="en-US"/>
        </w:rPr>
      </w:pPr>
      <w:r w:rsidRPr="00E011E3">
        <w:rPr>
          <w:b w:val="0"/>
          <w:bCs/>
          <w:sz w:val="20"/>
        </w:rPr>
        <w:t>Hahn T</w:t>
      </w:r>
      <w:r w:rsidRPr="00E011E3">
        <w:rPr>
          <w:b w:val="0"/>
          <w:bCs/>
          <w:sz w:val="20"/>
          <w:lang w:val="en-US"/>
        </w:rPr>
        <w:t xml:space="preserve"> et al. </w:t>
      </w:r>
      <w:r w:rsidRPr="00E011E3">
        <w:rPr>
          <w:b w:val="0"/>
          <w:bCs/>
          <w:sz w:val="20"/>
        </w:rPr>
        <w:t xml:space="preserve"> Infrared densitometry: a fast and non-destructive method for exact stratum corneum depth calculation for in vitro tape-stripping.</w:t>
      </w:r>
      <w:r w:rsidRPr="00E011E3">
        <w:rPr>
          <w:b w:val="0"/>
          <w:bCs/>
          <w:sz w:val="20"/>
          <w:lang w:val="en-US"/>
        </w:rPr>
        <w:t xml:space="preserve"> </w:t>
      </w:r>
      <w:r w:rsidRPr="00E011E3">
        <w:rPr>
          <w:b w:val="0"/>
          <w:bCs/>
          <w:sz w:val="20"/>
        </w:rPr>
        <w:t>Skin Pharmacol Physiol. 2010;23(4):183-92</w:t>
      </w:r>
    </w:p>
    <w:p w:rsidR="00BB175B" w:rsidRPr="00E011E3" w:rsidRDefault="00453FC2" w:rsidP="002A419B">
      <w:pPr>
        <w:pStyle w:val="Heading1"/>
        <w:numPr>
          <w:ilvl w:val="1"/>
          <w:numId w:val="79"/>
        </w:numPr>
        <w:rPr>
          <w:b w:val="0"/>
          <w:bCs/>
          <w:sz w:val="20"/>
          <w:lang w:val="fr-FR"/>
        </w:rPr>
      </w:pPr>
      <w:r w:rsidRPr="00E011E3">
        <w:rPr>
          <w:b w:val="0"/>
          <w:bCs/>
          <w:sz w:val="20"/>
        </w:rPr>
        <w:t>Ferreira</w:t>
      </w:r>
      <w:r w:rsidRPr="00E011E3">
        <w:rPr>
          <w:b w:val="0"/>
          <w:bCs/>
          <w:sz w:val="20"/>
          <w:lang w:val="en-US"/>
        </w:rPr>
        <w:t xml:space="preserve"> P. et al. </w:t>
      </w:r>
      <w:r w:rsidRPr="00E011E3">
        <w:rPr>
          <w:b w:val="0"/>
          <w:bCs/>
          <w:sz w:val="20"/>
        </w:rPr>
        <w:t>Efficacy of anti-wrinkle products in skin surface appearance: a comparative study using non-invasive methods.</w:t>
      </w:r>
      <w:r w:rsidRPr="00E011E3">
        <w:rPr>
          <w:b w:val="0"/>
          <w:bCs/>
          <w:sz w:val="20"/>
          <w:lang w:val="en-GB"/>
        </w:rPr>
        <w:t xml:space="preserve">Skin Res Technol. </w:t>
      </w:r>
      <w:r w:rsidRPr="00E011E3">
        <w:rPr>
          <w:b w:val="0"/>
          <w:bCs/>
          <w:sz w:val="20"/>
          <w:lang w:val="fr-FR"/>
        </w:rPr>
        <w:t>2010</w:t>
      </w:r>
      <w:r w:rsidR="007321F6">
        <w:rPr>
          <w:b w:val="0"/>
          <w:bCs/>
          <w:sz w:val="20"/>
          <w:lang w:val="fr-FR"/>
        </w:rPr>
        <w:t> </w:t>
      </w:r>
      <w:r w:rsidRPr="00E011E3">
        <w:rPr>
          <w:b w:val="0"/>
          <w:bCs/>
          <w:sz w:val="20"/>
          <w:lang w:val="fr-FR"/>
        </w:rPr>
        <w:t>;16(4)</w:t>
      </w:r>
      <w:r w:rsidR="007321F6">
        <w:rPr>
          <w:b w:val="0"/>
          <w:bCs/>
          <w:sz w:val="20"/>
          <w:lang w:val="fr-FR"/>
        </w:rPr>
        <w:t> </w:t>
      </w:r>
      <w:r w:rsidRPr="00E011E3">
        <w:rPr>
          <w:b w:val="0"/>
          <w:bCs/>
          <w:sz w:val="20"/>
          <w:lang w:val="fr-FR"/>
        </w:rPr>
        <w:t>:444-9</w:t>
      </w:r>
    </w:p>
    <w:p w:rsidR="00453FC2" w:rsidRPr="00E011E3" w:rsidRDefault="00453FC2" w:rsidP="002A419B">
      <w:pPr>
        <w:pStyle w:val="Heading1"/>
        <w:numPr>
          <w:ilvl w:val="1"/>
          <w:numId w:val="79"/>
        </w:numPr>
        <w:rPr>
          <w:b w:val="0"/>
          <w:bCs/>
          <w:sz w:val="20"/>
          <w:lang w:val="fr-FR"/>
        </w:rPr>
      </w:pPr>
      <w:r w:rsidRPr="00E011E3">
        <w:rPr>
          <w:b w:val="0"/>
          <w:bCs/>
          <w:sz w:val="20"/>
        </w:rPr>
        <w:t>Kim MS, Cho Y, Seo ST, Son CS, Park HJ, Kim YN</w:t>
      </w:r>
      <w:r w:rsidRPr="00E011E3">
        <w:rPr>
          <w:rStyle w:val="CommentReference"/>
          <w:b w:val="0"/>
          <w:bCs/>
          <w:sz w:val="20"/>
          <w:szCs w:val="20"/>
        </w:rPr>
        <w:t xml:space="preserve"> </w:t>
      </w:r>
      <w:r w:rsidRPr="00E011E3">
        <w:rPr>
          <w:rStyle w:val="abscitationtitle"/>
          <w:b w:val="0"/>
          <w:bCs/>
          <w:sz w:val="20"/>
        </w:rPr>
        <w:t>A new method for non-invasive measurement of skin in the low frequency range.</w:t>
      </w:r>
      <w:r w:rsidRPr="00E011E3">
        <w:rPr>
          <w:b w:val="0"/>
          <w:bCs/>
          <w:sz w:val="20"/>
        </w:rPr>
        <w:t xml:space="preserve"> </w:t>
      </w:r>
      <w:r w:rsidRPr="00E011E3">
        <w:rPr>
          <w:b w:val="0"/>
          <w:bCs/>
          <w:sz w:val="20"/>
          <w:lang w:eastAsia="bg-BG"/>
        </w:rPr>
        <w:t>Healthcare Informatics Research</w:t>
      </w:r>
      <w:r w:rsidRPr="00E011E3">
        <w:rPr>
          <w:b w:val="0"/>
          <w:bCs/>
          <w:sz w:val="20"/>
          <w:lang w:val="en-US" w:eastAsia="bg-BG"/>
        </w:rPr>
        <w:t>,</w:t>
      </w:r>
      <w:r w:rsidRPr="00E011E3">
        <w:rPr>
          <w:b w:val="0"/>
          <w:bCs/>
          <w:sz w:val="20"/>
          <w:lang w:eastAsia="bg-BG"/>
        </w:rPr>
        <w:t>2010, 16(3):143-8</w:t>
      </w:r>
    </w:p>
    <w:p w:rsidR="00BB175B" w:rsidRPr="00E011E3" w:rsidRDefault="00453FC2" w:rsidP="002A419B">
      <w:pPr>
        <w:pStyle w:val="Heading1"/>
        <w:numPr>
          <w:ilvl w:val="1"/>
          <w:numId w:val="79"/>
        </w:numPr>
        <w:rPr>
          <w:b w:val="0"/>
          <w:bCs/>
          <w:sz w:val="20"/>
        </w:rPr>
      </w:pPr>
      <w:r w:rsidRPr="00E011E3">
        <w:rPr>
          <w:b w:val="0"/>
          <w:bCs/>
          <w:sz w:val="20"/>
        </w:rPr>
        <w:t>Narkar Y. Bioequivalence for topical products</w:t>
      </w:r>
      <w:r w:rsidR="007321F6">
        <w:rPr>
          <w:b w:val="0"/>
          <w:bCs/>
          <w:sz w:val="20"/>
        </w:rPr>
        <w:t>–</w:t>
      </w:r>
      <w:r w:rsidRPr="00E011E3">
        <w:rPr>
          <w:b w:val="0"/>
          <w:bCs/>
          <w:sz w:val="20"/>
        </w:rPr>
        <w:t>an update.Pharm Res. 2010;27(12):2590-601</w:t>
      </w:r>
    </w:p>
    <w:p w:rsidR="004547CC" w:rsidRPr="00E011E3" w:rsidRDefault="00BB175B" w:rsidP="002A419B">
      <w:pPr>
        <w:pStyle w:val="Heading1"/>
        <w:numPr>
          <w:ilvl w:val="1"/>
          <w:numId w:val="79"/>
        </w:numPr>
        <w:rPr>
          <w:b w:val="0"/>
          <w:sz w:val="20"/>
          <w:lang w:val="en-US" w:eastAsia="bg-BG"/>
        </w:rPr>
      </w:pPr>
      <w:r w:rsidRPr="00E011E3">
        <w:rPr>
          <w:b w:val="0"/>
          <w:sz w:val="20"/>
          <w:lang w:eastAsia="bg-BG"/>
        </w:rPr>
        <w:t xml:space="preserve">Pena Ferreira, M. Rosa, P. C. Costa, and Fernanda M. Bahia. </w:t>
      </w:r>
      <w:r w:rsidR="007321F6">
        <w:rPr>
          <w:b w:val="0"/>
          <w:sz w:val="20"/>
          <w:lang w:eastAsia="bg-BG"/>
        </w:rPr>
        <w:t>„</w:t>
      </w:r>
      <w:r w:rsidRPr="00E011E3">
        <w:rPr>
          <w:b w:val="0"/>
          <w:sz w:val="20"/>
          <w:lang w:eastAsia="bg-BG"/>
        </w:rPr>
        <w:t>Efficacy of anti</w:t>
      </w:r>
      <w:r w:rsidRPr="00E011E3">
        <w:rPr>
          <w:rFonts w:ascii="Cambria Math" w:hAnsi="Cambria Math"/>
          <w:b w:val="0"/>
          <w:sz w:val="20"/>
          <w:lang w:eastAsia="bg-BG"/>
        </w:rPr>
        <w:t>‐</w:t>
      </w:r>
      <w:r w:rsidRPr="00E011E3">
        <w:rPr>
          <w:b w:val="0"/>
          <w:sz w:val="20"/>
          <w:lang w:eastAsia="bg-BG"/>
        </w:rPr>
        <w:t>wrinkle products in skin surface appearance: a comparative study using non</w:t>
      </w:r>
      <w:r w:rsidRPr="00E011E3">
        <w:rPr>
          <w:rFonts w:ascii="Cambria Math" w:hAnsi="Cambria Math"/>
          <w:b w:val="0"/>
          <w:sz w:val="20"/>
          <w:lang w:eastAsia="bg-BG"/>
        </w:rPr>
        <w:t>‐</w:t>
      </w:r>
      <w:r w:rsidRPr="00E011E3">
        <w:rPr>
          <w:b w:val="0"/>
          <w:sz w:val="20"/>
          <w:lang w:eastAsia="bg-BG"/>
        </w:rPr>
        <w:t>invasive methods.</w:t>
      </w:r>
      <w:r w:rsidR="007321F6">
        <w:rPr>
          <w:b w:val="0"/>
          <w:sz w:val="20"/>
          <w:lang w:eastAsia="bg-BG"/>
        </w:rPr>
        <w:t>”</w:t>
      </w:r>
      <w:r w:rsidRPr="00E011E3">
        <w:rPr>
          <w:b w:val="0"/>
          <w:sz w:val="20"/>
          <w:lang w:eastAsia="bg-BG"/>
        </w:rPr>
        <w:t xml:space="preserve"> </w:t>
      </w:r>
      <w:r w:rsidRPr="00E011E3">
        <w:rPr>
          <w:b w:val="0"/>
          <w:i/>
          <w:iCs/>
          <w:sz w:val="20"/>
          <w:lang w:eastAsia="bg-BG"/>
        </w:rPr>
        <w:t>Skin Research and Technology</w:t>
      </w:r>
      <w:r w:rsidRPr="00E011E3">
        <w:rPr>
          <w:b w:val="0"/>
          <w:sz w:val="20"/>
          <w:lang w:eastAsia="bg-BG"/>
        </w:rPr>
        <w:t xml:space="preserve"> 16.4 (2010): 444-449.</w:t>
      </w:r>
    </w:p>
    <w:p w:rsidR="004547CC" w:rsidRPr="00E011E3" w:rsidRDefault="004547CC" w:rsidP="002A419B">
      <w:pPr>
        <w:pStyle w:val="Heading1"/>
        <w:numPr>
          <w:ilvl w:val="1"/>
          <w:numId w:val="79"/>
        </w:numPr>
        <w:rPr>
          <w:b w:val="0"/>
          <w:sz w:val="20"/>
          <w:lang w:val="en-US" w:eastAsia="bg-BG"/>
        </w:rPr>
      </w:pPr>
      <w:r w:rsidRPr="00E011E3">
        <w:rPr>
          <w:b w:val="0"/>
          <w:sz w:val="20"/>
          <w:lang w:eastAsia="bg-BG"/>
        </w:rPr>
        <w:t xml:space="preserve">Rice, William L. </w:t>
      </w:r>
      <w:r w:rsidRPr="00E011E3">
        <w:rPr>
          <w:b w:val="0"/>
          <w:i/>
          <w:iCs/>
          <w:sz w:val="20"/>
          <w:lang w:eastAsia="bg-BG"/>
        </w:rPr>
        <w:t>Optical, non-invasive monitoring of engineered tissues</w:t>
      </w:r>
      <w:r w:rsidRPr="00E011E3">
        <w:rPr>
          <w:b w:val="0"/>
          <w:sz w:val="20"/>
          <w:lang w:eastAsia="bg-BG"/>
        </w:rPr>
        <w:t>. Diss. TUFTS UNIVERSITY, 2010.</w:t>
      </w:r>
    </w:p>
    <w:p w:rsidR="00453FC2" w:rsidRPr="00BB175B" w:rsidRDefault="00453FC2" w:rsidP="002A419B">
      <w:pPr>
        <w:pStyle w:val="Heading1"/>
        <w:numPr>
          <w:ilvl w:val="1"/>
          <w:numId w:val="79"/>
        </w:numPr>
        <w:rPr>
          <w:b w:val="0"/>
          <w:bCs/>
          <w:sz w:val="20"/>
          <w:lang w:val="en-US"/>
        </w:rPr>
      </w:pPr>
      <w:r w:rsidRPr="00BB175B">
        <w:rPr>
          <w:b w:val="0"/>
          <w:bCs/>
          <w:sz w:val="20"/>
        </w:rPr>
        <w:t>Sharir</w:t>
      </w:r>
      <w:r w:rsidRPr="00BB175B">
        <w:rPr>
          <w:b w:val="0"/>
          <w:bCs/>
          <w:sz w:val="20"/>
          <w:lang w:val="en-US"/>
        </w:rPr>
        <w:t xml:space="preserve"> H et al. </w:t>
      </w:r>
      <w:r w:rsidRPr="00BB175B">
        <w:rPr>
          <w:b w:val="0"/>
          <w:bCs/>
          <w:sz w:val="20"/>
        </w:rPr>
        <w:t>Zinc Released from Injured Cells Is Acting via the Zn</w:t>
      </w:r>
      <w:r w:rsidRPr="00BB175B">
        <w:rPr>
          <w:b w:val="0"/>
          <w:bCs/>
          <w:sz w:val="20"/>
          <w:vertAlign w:val="superscript"/>
        </w:rPr>
        <w:t>2+</w:t>
      </w:r>
      <w:r w:rsidRPr="00BB175B">
        <w:rPr>
          <w:b w:val="0"/>
          <w:bCs/>
          <w:sz w:val="20"/>
        </w:rPr>
        <w:t>-sensing Receptor, ZnR, to Trigger Signaling Leading to Epithelial Repair</w:t>
      </w:r>
      <w:r w:rsidRPr="00BB175B">
        <w:rPr>
          <w:b w:val="0"/>
          <w:bCs/>
          <w:sz w:val="20"/>
          <w:lang w:val="en-US"/>
        </w:rPr>
        <w:t>.</w:t>
      </w:r>
      <w:r w:rsidRPr="00BB175B">
        <w:rPr>
          <w:rStyle w:val="CommentReference"/>
          <w:b w:val="0"/>
          <w:bCs/>
          <w:sz w:val="20"/>
          <w:szCs w:val="20"/>
        </w:rPr>
        <w:t xml:space="preserve"> </w:t>
      </w:r>
      <w:r w:rsidRPr="00BB175B">
        <w:rPr>
          <w:rStyle w:val="citation-abbreviation"/>
          <w:b w:val="0"/>
          <w:bCs/>
          <w:sz w:val="20"/>
        </w:rPr>
        <w:t xml:space="preserve">J Biol Chem. </w:t>
      </w:r>
      <w:r w:rsidRPr="00BB175B">
        <w:rPr>
          <w:rStyle w:val="citation-publication-date"/>
          <w:b w:val="0"/>
          <w:bCs/>
          <w:sz w:val="20"/>
        </w:rPr>
        <w:t xml:space="preserve">2010 ; </w:t>
      </w:r>
      <w:r w:rsidRPr="00BB175B">
        <w:rPr>
          <w:rStyle w:val="citation-volume"/>
          <w:b w:val="0"/>
          <w:bCs/>
          <w:sz w:val="20"/>
        </w:rPr>
        <w:t>285</w:t>
      </w:r>
      <w:r w:rsidRPr="00BB175B">
        <w:rPr>
          <w:rStyle w:val="citation-issue"/>
          <w:b w:val="0"/>
          <w:bCs/>
          <w:sz w:val="20"/>
        </w:rPr>
        <w:t>(34)</w:t>
      </w:r>
      <w:r w:rsidRPr="00BB175B">
        <w:rPr>
          <w:rStyle w:val="citation-flpages"/>
          <w:b w:val="0"/>
          <w:bCs/>
          <w:sz w:val="20"/>
        </w:rPr>
        <w:t>: 26097–26106.</w:t>
      </w:r>
      <w:r w:rsidRPr="00BB175B">
        <w:rPr>
          <w:b w:val="0"/>
          <w:bCs/>
          <w:sz w:val="20"/>
        </w:rPr>
        <w:t xml:space="preserve"> </w:t>
      </w:r>
    </w:p>
    <w:p w:rsidR="00453FC2" w:rsidRPr="00BB175B" w:rsidRDefault="00453FC2" w:rsidP="002A419B">
      <w:pPr>
        <w:pStyle w:val="Heading1"/>
        <w:numPr>
          <w:ilvl w:val="1"/>
          <w:numId w:val="79"/>
        </w:numPr>
        <w:rPr>
          <w:b w:val="0"/>
          <w:bCs/>
          <w:sz w:val="20"/>
          <w:lang w:val="en-US"/>
        </w:rPr>
      </w:pPr>
      <w:r w:rsidRPr="00BB175B">
        <w:rPr>
          <w:b w:val="0"/>
          <w:bCs/>
          <w:sz w:val="20"/>
          <w:lang w:val="en-GB"/>
        </w:rPr>
        <w:t>Zhang J, Liu M, Jin H, Deng L, Xing J, Dong A.</w:t>
      </w:r>
      <w:r w:rsidRPr="00BB175B">
        <w:rPr>
          <w:b w:val="0"/>
          <w:bCs/>
          <w:sz w:val="20"/>
        </w:rPr>
        <w:t xml:space="preserve"> In vitro enhancement of lactate esters on the percutaneous penetration of drugs with different lipophilicity. AAPS PharmSciTech. 2010 Jun;11(2):894-903.</w:t>
      </w:r>
    </w:p>
    <w:p w:rsidR="00453FC2" w:rsidRPr="00BB175B" w:rsidRDefault="00453FC2" w:rsidP="002A419B">
      <w:pPr>
        <w:pStyle w:val="Heading1"/>
        <w:numPr>
          <w:ilvl w:val="1"/>
          <w:numId w:val="79"/>
        </w:numPr>
        <w:rPr>
          <w:rStyle w:val="citation-flpages"/>
          <w:b w:val="0"/>
          <w:bCs/>
          <w:sz w:val="20"/>
          <w:lang w:val="en-US"/>
        </w:rPr>
      </w:pPr>
      <w:r w:rsidRPr="00BB175B">
        <w:rPr>
          <w:b w:val="0"/>
          <w:bCs/>
          <w:sz w:val="20"/>
        </w:rPr>
        <w:t>Abdullah</w:t>
      </w:r>
      <w:r w:rsidRPr="00BB175B">
        <w:rPr>
          <w:b w:val="0"/>
          <w:bCs/>
          <w:sz w:val="20"/>
          <w:lang w:val="en-US"/>
        </w:rPr>
        <w:t xml:space="preserve"> G et al. </w:t>
      </w:r>
      <w:r w:rsidRPr="00BB175B">
        <w:rPr>
          <w:b w:val="0"/>
          <w:bCs/>
          <w:sz w:val="20"/>
        </w:rPr>
        <w:t>In vitro permeation and in vivo anti-inflammatory and analgesic properties of nanoscaled emulsions containing ibuprofen for topical delivery</w:t>
      </w:r>
      <w:r w:rsidRPr="00BB175B">
        <w:rPr>
          <w:b w:val="0"/>
          <w:bCs/>
          <w:sz w:val="20"/>
          <w:lang w:val="en-US"/>
        </w:rPr>
        <w:t xml:space="preserve">. </w:t>
      </w:r>
      <w:r w:rsidRPr="00BB175B">
        <w:rPr>
          <w:rStyle w:val="citation-abbreviation"/>
          <w:b w:val="0"/>
          <w:bCs/>
          <w:sz w:val="20"/>
        </w:rPr>
        <w:t xml:space="preserve">Int J Nanomedicine. </w:t>
      </w:r>
      <w:r w:rsidRPr="00BB175B">
        <w:rPr>
          <w:rStyle w:val="citation-publication-date"/>
          <w:b w:val="0"/>
          <w:bCs/>
          <w:sz w:val="20"/>
        </w:rPr>
        <w:t xml:space="preserve">2011; </w:t>
      </w:r>
      <w:r w:rsidRPr="00BB175B">
        <w:rPr>
          <w:rStyle w:val="citation-volume"/>
          <w:b w:val="0"/>
          <w:bCs/>
          <w:sz w:val="20"/>
        </w:rPr>
        <w:t>6</w:t>
      </w:r>
      <w:r w:rsidRPr="00BB175B">
        <w:rPr>
          <w:rStyle w:val="citation-flpages"/>
          <w:b w:val="0"/>
          <w:bCs/>
          <w:sz w:val="20"/>
        </w:rPr>
        <w:t>: 387–396.</w:t>
      </w:r>
    </w:p>
    <w:p w:rsidR="00453FC2" w:rsidRPr="00BB175B" w:rsidRDefault="00453FC2" w:rsidP="002A419B">
      <w:pPr>
        <w:pStyle w:val="Heading1"/>
        <w:numPr>
          <w:ilvl w:val="1"/>
          <w:numId w:val="79"/>
        </w:numPr>
        <w:rPr>
          <w:b w:val="0"/>
          <w:bCs/>
          <w:sz w:val="20"/>
          <w:lang w:val="en-US"/>
        </w:rPr>
      </w:pPr>
      <w:r w:rsidRPr="00BB175B">
        <w:rPr>
          <w:b w:val="0"/>
          <w:bCs/>
          <w:sz w:val="20"/>
        </w:rPr>
        <w:t>Adlhart C, Baschong W. Surface distribution and depths profiling of particulate organic UV absorbers by Raman imaging and tape stripping. Int J Cosmet Sci. 2011 Dec;33(6):527-34.</w:t>
      </w:r>
    </w:p>
    <w:p w:rsidR="009E5E57" w:rsidRDefault="00453FC2" w:rsidP="002A419B">
      <w:pPr>
        <w:pStyle w:val="Heading1"/>
        <w:numPr>
          <w:ilvl w:val="1"/>
          <w:numId w:val="79"/>
        </w:numPr>
        <w:rPr>
          <w:b w:val="0"/>
          <w:bCs/>
          <w:sz w:val="20"/>
        </w:rPr>
      </w:pPr>
      <w:r w:rsidRPr="00BB175B">
        <w:rPr>
          <w:b w:val="0"/>
          <w:bCs/>
          <w:sz w:val="20"/>
        </w:rPr>
        <w:t xml:space="preserve">Berthaud F, Boncheva M. Correlation between the properties of the lipid matrix and the degrees of integrity and cohesion in healthy human Stratum corneum. </w:t>
      </w:r>
      <w:r w:rsidRPr="00BB175B">
        <w:rPr>
          <w:b w:val="0"/>
          <w:bCs/>
          <w:sz w:val="20"/>
          <w:lang w:val="en-GB"/>
        </w:rPr>
        <w:t>Exp Dermatol. 2011 ;20(3):255-62.</w:t>
      </w:r>
    </w:p>
    <w:p w:rsidR="00F27B81" w:rsidRDefault="009E5E57" w:rsidP="002A419B">
      <w:pPr>
        <w:pStyle w:val="Heading1"/>
        <w:numPr>
          <w:ilvl w:val="1"/>
          <w:numId w:val="79"/>
        </w:numPr>
        <w:rPr>
          <w:b w:val="0"/>
          <w:sz w:val="20"/>
          <w:szCs w:val="24"/>
          <w:lang w:eastAsia="bg-BG"/>
        </w:rPr>
      </w:pPr>
      <w:r w:rsidRPr="009E5E57">
        <w:rPr>
          <w:b w:val="0"/>
          <w:sz w:val="20"/>
          <w:szCs w:val="24"/>
          <w:lang w:eastAsia="bg-BG"/>
        </w:rPr>
        <w:t xml:space="preserve">Camargo Jr, Flávio B., Lorena R. Gaspar, and Patrícia MBG Maia Campos. </w:t>
      </w:r>
      <w:r w:rsidR="007321F6">
        <w:rPr>
          <w:b w:val="0"/>
          <w:sz w:val="20"/>
          <w:szCs w:val="24"/>
          <w:lang w:eastAsia="bg-BG"/>
        </w:rPr>
        <w:t>„</w:t>
      </w:r>
      <w:r w:rsidRPr="009E5E57">
        <w:rPr>
          <w:b w:val="0"/>
          <w:sz w:val="20"/>
          <w:szCs w:val="24"/>
          <w:lang w:eastAsia="bg-BG"/>
        </w:rPr>
        <w:t>Skin moisturizing effects of panthenol-based formulations.</w:t>
      </w:r>
      <w:r w:rsidR="007321F6">
        <w:rPr>
          <w:b w:val="0"/>
          <w:sz w:val="20"/>
          <w:szCs w:val="24"/>
          <w:lang w:eastAsia="bg-BG"/>
        </w:rPr>
        <w:t>”</w:t>
      </w:r>
      <w:r w:rsidRPr="009E5E57">
        <w:rPr>
          <w:b w:val="0"/>
          <w:sz w:val="20"/>
          <w:szCs w:val="24"/>
          <w:lang w:eastAsia="bg-BG"/>
        </w:rPr>
        <w:t xml:space="preserve"> </w:t>
      </w:r>
      <w:r w:rsidRPr="009E5E57">
        <w:rPr>
          <w:b w:val="0"/>
          <w:i/>
          <w:iCs/>
          <w:sz w:val="20"/>
          <w:szCs w:val="24"/>
          <w:lang w:eastAsia="bg-BG"/>
        </w:rPr>
        <w:t>Journal of cosmetic science</w:t>
      </w:r>
      <w:r w:rsidRPr="009E5E57">
        <w:rPr>
          <w:b w:val="0"/>
          <w:sz w:val="20"/>
          <w:szCs w:val="24"/>
          <w:lang w:eastAsia="bg-BG"/>
        </w:rPr>
        <w:t xml:space="preserve"> 62.4 (2011): 361.</w:t>
      </w:r>
    </w:p>
    <w:p w:rsidR="00BB175B" w:rsidRPr="00BB175B" w:rsidRDefault="00BB175B" w:rsidP="002A419B">
      <w:pPr>
        <w:pStyle w:val="Heading1"/>
        <w:numPr>
          <w:ilvl w:val="1"/>
          <w:numId w:val="79"/>
        </w:numPr>
        <w:rPr>
          <w:b w:val="0"/>
          <w:bCs/>
          <w:sz w:val="16"/>
        </w:rPr>
      </w:pPr>
      <w:r w:rsidRPr="00BB175B">
        <w:rPr>
          <w:b w:val="0"/>
          <w:sz w:val="20"/>
          <w:szCs w:val="24"/>
          <w:lang w:eastAsia="bg-BG"/>
        </w:rPr>
        <w:t xml:space="preserve">Fluhr, Joachim W., et al. </w:t>
      </w:r>
      <w:r w:rsidR="007321F6">
        <w:rPr>
          <w:b w:val="0"/>
          <w:sz w:val="20"/>
          <w:szCs w:val="24"/>
          <w:lang w:eastAsia="bg-BG"/>
        </w:rPr>
        <w:t>„</w:t>
      </w:r>
      <w:r w:rsidRPr="00BB175B">
        <w:rPr>
          <w:b w:val="0"/>
          <w:sz w:val="20"/>
          <w:szCs w:val="24"/>
          <w:lang w:eastAsia="bg-BG"/>
        </w:rPr>
        <w:t>Kinetics of carotenoid distribution in human skin in vivo after exogenous stress: disinfectant and wIRA-induced carotenoid depletion recovers from outside to inside.</w:t>
      </w:r>
      <w:r w:rsidR="007321F6">
        <w:rPr>
          <w:b w:val="0"/>
          <w:sz w:val="20"/>
          <w:szCs w:val="24"/>
          <w:lang w:eastAsia="bg-BG"/>
        </w:rPr>
        <w:t>”</w:t>
      </w:r>
      <w:r w:rsidRPr="00BB175B">
        <w:rPr>
          <w:b w:val="0"/>
          <w:sz w:val="20"/>
          <w:szCs w:val="24"/>
          <w:lang w:eastAsia="bg-BG"/>
        </w:rPr>
        <w:t xml:space="preserve"> </w:t>
      </w:r>
      <w:r w:rsidRPr="00BB175B">
        <w:rPr>
          <w:b w:val="0"/>
          <w:i/>
          <w:iCs/>
          <w:sz w:val="20"/>
          <w:szCs w:val="24"/>
          <w:lang w:eastAsia="bg-BG"/>
        </w:rPr>
        <w:t>Journal of biomedical optics</w:t>
      </w:r>
      <w:r w:rsidRPr="00BB175B">
        <w:rPr>
          <w:b w:val="0"/>
          <w:sz w:val="20"/>
          <w:szCs w:val="24"/>
          <w:lang w:eastAsia="bg-BG"/>
        </w:rPr>
        <w:t xml:space="preserve"> 16.3 (2011): 035002-035002.</w:t>
      </w:r>
    </w:p>
    <w:p w:rsidR="00BB175B" w:rsidRPr="00BB175B" w:rsidRDefault="00BB175B" w:rsidP="002A419B">
      <w:pPr>
        <w:pStyle w:val="Heading1"/>
        <w:numPr>
          <w:ilvl w:val="1"/>
          <w:numId w:val="79"/>
        </w:numPr>
        <w:jc w:val="left"/>
        <w:rPr>
          <w:b w:val="0"/>
          <w:bCs/>
          <w:sz w:val="16"/>
        </w:rPr>
      </w:pPr>
      <w:r w:rsidRPr="00BB175B">
        <w:rPr>
          <w:b w:val="0"/>
          <w:sz w:val="20"/>
          <w:szCs w:val="24"/>
          <w:lang w:eastAsia="bg-BG"/>
        </w:rPr>
        <w:t xml:space="preserve">Hasanovic, Amra, et al. </w:t>
      </w:r>
      <w:r w:rsidR="007321F6">
        <w:rPr>
          <w:b w:val="0"/>
          <w:sz w:val="20"/>
          <w:szCs w:val="24"/>
          <w:lang w:eastAsia="bg-BG"/>
        </w:rPr>
        <w:t>„</w:t>
      </w:r>
      <w:r w:rsidRPr="00BB175B">
        <w:rPr>
          <w:b w:val="0"/>
          <w:sz w:val="20"/>
          <w:szCs w:val="24"/>
          <w:lang w:eastAsia="bg-BG"/>
        </w:rPr>
        <w:t>Modification of the conformational skin structure by treatment with liposomal formulations and its correlation to the penetration depth of aciclovir.</w:t>
      </w:r>
      <w:r w:rsidR="007321F6">
        <w:rPr>
          <w:b w:val="0"/>
          <w:sz w:val="20"/>
          <w:szCs w:val="24"/>
          <w:lang w:eastAsia="bg-BG"/>
        </w:rPr>
        <w:t>”</w:t>
      </w:r>
      <w:r w:rsidRPr="00BB175B">
        <w:rPr>
          <w:b w:val="0"/>
          <w:sz w:val="20"/>
          <w:szCs w:val="24"/>
          <w:lang w:eastAsia="bg-BG"/>
        </w:rPr>
        <w:t xml:space="preserve"> </w:t>
      </w:r>
      <w:r w:rsidRPr="00BB175B">
        <w:rPr>
          <w:b w:val="0"/>
          <w:i/>
          <w:iCs/>
          <w:sz w:val="20"/>
          <w:szCs w:val="24"/>
          <w:lang w:eastAsia="bg-BG"/>
        </w:rPr>
        <w:t>European Journal of Pharmaceutics and Biopharmaceutics</w:t>
      </w:r>
      <w:r w:rsidRPr="00BB175B">
        <w:rPr>
          <w:b w:val="0"/>
          <w:sz w:val="20"/>
          <w:szCs w:val="24"/>
          <w:lang w:eastAsia="bg-BG"/>
        </w:rPr>
        <w:t xml:space="preserve"> 79.1 (2011): 76-81.</w:t>
      </w:r>
    </w:p>
    <w:p w:rsidR="00453FC2" w:rsidRPr="00BB175B" w:rsidRDefault="00BB175B" w:rsidP="002A419B">
      <w:pPr>
        <w:pStyle w:val="Heading1"/>
        <w:numPr>
          <w:ilvl w:val="1"/>
          <w:numId w:val="79"/>
        </w:numPr>
        <w:rPr>
          <w:b w:val="0"/>
          <w:bCs/>
          <w:sz w:val="20"/>
          <w:lang w:val="en-US"/>
        </w:rPr>
      </w:pPr>
      <w:r w:rsidRPr="00BB175B">
        <w:rPr>
          <w:b w:val="0"/>
          <w:sz w:val="20"/>
          <w:lang w:eastAsia="bg-BG"/>
        </w:rPr>
        <w:t xml:space="preserve">Kleesz, P., R. Darlenski, and J. W. Fluhr. </w:t>
      </w:r>
      <w:r w:rsidR="007321F6">
        <w:rPr>
          <w:b w:val="0"/>
          <w:sz w:val="20"/>
          <w:lang w:eastAsia="bg-BG"/>
        </w:rPr>
        <w:t>„</w:t>
      </w:r>
      <w:r w:rsidRPr="00BB175B">
        <w:rPr>
          <w:b w:val="0"/>
          <w:sz w:val="20"/>
          <w:lang w:eastAsia="bg-BG"/>
        </w:rPr>
        <w:t>Full-body skin mapping for six biophysical parameters: baseline values at 16 anatomical sites in 125 human subjects.</w:t>
      </w:r>
      <w:r w:rsidR="007321F6">
        <w:rPr>
          <w:b w:val="0"/>
          <w:sz w:val="20"/>
          <w:lang w:eastAsia="bg-BG"/>
        </w:rPr>
        <w:t>”</w:t>
      </w:r>
      <w:r w:rsidRPr="00BB175B">
        <w:rPr>
          <w:b w:val="0"/>
          <w:sz w:val="20"/>
          <w:lang w:eastAsia="bg-BG"/>
        </w:rPr>
        <w:t xml:space="preserve"> </w:t>
      </w:r>
      <w:r w:rsidRPr="00BB175B">
        <w:rPr>
          <w:b w:val="0"/>
          <w:i/>
          <w:iCs/>
          <w:sz w:val="20"/>
          <w:lang w:eastAsia="bg-BG"/>
        </w:rPr>
        <w:t>Skin pharmacology and physiology</w:t>
      </w:r>
      <w:r w:rsidRPr="00BB175B">
        <w:rPr>
          <w:b w:val="0"/>
          <w:sz w:val="20"/>
          <w:lang w:eastAsia="bg-BG"/>
        </w:rPr>
        <w:t xml:space="preserve"> 25.1 (2011): 25-33.</w:t>
      </w:r>
    </w:p>
    <w:p w:rsidR="00567A5A" w:rsidRPr="00E011E3" w:rsidRDefault="00453FC2" w:rsidP="002A419B">
      <w:pPr>
        <w:pStyle w:val="Heading1"/>
        <w:numPr>
          <w:ilvl w:val="1"/>
          <w:numId w:val="79"/>
        </w:numPr>
        <w:rPr>
          <w:b w:val="0"/>
          <w:bCs/>
          <w:sz w:val="20"/>
          <w:lang w:val="en-US"/>
        </w:rPr>
      </w:pPr>
      <w:r w:rsidRPr="00E011E3">
        <w:rPr>
          <w:b w:val="0"/>
          <w:bCs/>
          <w:sz w:val="20"/>
        </w:rPr>
        <w:t>Pailler-Mattei C, Guerret-Piécourt C, Zahouani H, Nicoli S Interpretation of the human skin biotribological behaviour after tape stripping. J R Soc Interface. 2011 Jul 6;8(60):934-41. Epub 2011 Jan 12.</w:t>
      </w:r>
    </w:p>
    <w:p w:rsidR="00567A5A" w:rsidRPr="00E011E3" w:rsidRDefault="00567A5A" w:rsidP="002A419B">
      <w:pPr>
        <w:pStyle w:val="Heading1"/>
        <w:numPr>
          <w:ilvl w:val="1"/>
          <w:numId w:val="79"/>
        </w:numPr>
        <w:rPr>
          <w:b w:val="0"/>
          <w:bCs/>
          <w:sz w:val="20"/>
          <w:lang w:val="en-US"/>
        </w:rPr>
      </w:pPr>
      <w:r w:rsidRPr="00E011E3">
        <w:rPr>
          <w:b w:val="0"/>
          <w:sz w:val="20"/>
          <w:lang w:eastAsia="bg-BG"/>
        </w:rPr>
        <w:t xml:space="preserve">Śliwa, K., E. Sikora, and J. Ogonowski. </w:t>
      </w:r>
      <w:r w:rsidR="007321F6">
        <w:rPr>
          <w:b w:val="0"/>
          <w:sz w:val="20"/>
          <w:lang w:eastAsia="bg-BG"/>
        </w:rPr>
        <w:t>„</w:t>
      </w:r>
      <w:r w:rsidRPr="00E011E3">
        <w:rPr>
          <w:b w:val="0"/>
          <w:sz w:val="20"/>
          <w:lang w:eastAsia="bg-BG"/>
        </w:rPr>
        <w:t>Kosmetyki do pielęgnacji skóry atopowej.</w:t>
      </w:r>
      <w:r w:rsidR="007321F6">
        <w:rPr>
          <w:b w:val="0"/>
          <w:sz w:val="20"/>
          <w:lang w:eastAsia="bg-BG"/>
        </w:rPr>
        <w:t>”</w:t>
      </w:r>
      <w:r w:rsidRPr="00E011E3">
        <w:rPr>
          <w:b w:val="0"/>
          <w:sz w:val="20"/>
          <w:lang w:eastAsia="bg-BG"/>
        </w:rPr>
        <w:t xml:space="preserve"> </w:t>
      </w:r>
      <w:r w:rsidRPr="00E011E3">
        <w:rPr>
          <w:b w:val="0"/>
          <w:i/>
          <w:iCs/>
          <w:sz w:val="20"/>
          <w:lang w:eastAsia="bg-BG"/>
        </w:rPr>
        <w:t>Wiadomości Chemiczne</w:t>
      </w:r>
      <w:r w:rsidRPr="00E011E3">
        <w:rPr>
          <w:b w:val="0"/>
          <w:sz w:val="20"/>
          <w:lang w:eastAsia="bg-BG"/>
        </w:rPr>
        <w:t xml:space="preserve"> (2011): 651-673.</w:t>
      </w:r>
    </w:p>
    <w:p w:rsidR="00567A5A" w:rsidRPr="00E011E3" w:rsidRDefault="00567A5A" w:rsidP="00567A5A">
      <w:pPr>
        <w:rPr>
          <w:lang w:val="en-US"/>
        </w:rPr>
      </w:pPr>
    </w:p>
    <w:p w:rsidR="00BF268D" w:rsidRPr="00E011E3" w:rsidRDefault="001C6C8D" w:rsidP="002A419B">
      <w:pPr>
        <w:pStyle w:val="Heading1"/>
        <w:numPr>
          <w:ilvl w:val="1"/>
          <w:numId w:val="79"/>
        </w:numPr>
        <w:rPr>
          <w:b w:val="0"/>
          <w:sz w:val="20"/>
          <w:lang w:val="en-US" w:eastAsia="bg-BG"/>
        </w:rPr>
      </w:pPr>
      <w:r w:rsidRPr="00E011E3">
        <w:rPr>
          <w:b w:val="0"/>
          <w:sz w:val="20"/>
          <w:lang w:eastAsia="bg-BG"/>
        </w:rPr>
        <w:t xml:space="preserve">Amarioarei-Iftimie, Gina, Maria Lungu, and Sorin Ciovică. </w:t>
      </w:r>
      <w:r w:rsidR="007321F6">
        <w:rPr>
          <w:b w:val="0"/>
          <w:sz w:val="20"/>
          <w:lang w:eastAsia="bg-BG"/>
        </w:rPr>
        <w:t>„</w:t>
      </w:r>
      <w:r w:rsidRPr="00E011E3">
        <w:rPr>
          <w:b w:val="0"/>
          <w:sz w:val="20"/>
          <w:lang w:eastAsia="bg-BG"/>
        </w:rPr>
        <w:t xml:space="preserve">IN VIVO TESTING OF P. </w:t>
      </w:r>
      <w:r w:rsidR="007321F6" w:rsidRPr="00E011E3">
        <w:rPr>
          <w:b w:val="0"/>
          <w:sz w:val="20"/>
          <w:lang w:eastAsia="bg-BG"/>
        </w:rPr>
        <w:t>C</w:t>
      </w:r>
      <w:r w:rsidRPr="00E011E3">
        <w:rPr>
          <w:b w:val="0"/>
          <w:sz w:val="20"/>
          <w:lang w:eastAsia="bg-BG"/>
        </w:rPr>
        <w:t>erasus GUM WITHIN A COSMETIC FORMULATION.</w:t>
      </w:r>
      <w:r w:rsidR="007321F6">
        <w:rPr>
          <w:b w:val="0"/>
          <w:sz w:val="20"/>
          <w:lang w:eastAsia="bg-BG"/>
        </w:rPr>
        <w:t>”</w:t>
      </w:r>
      <w:r w:rsidRPr="00E011E3">
        <w:rPr>
          <w:b w:val="0"/>
          <w:sz w:val="20"/>
          <w:lang w:eastAsia="bg-BG"/>
        </w:rPr>
        <w:t xml:space="preserve"> </w:t>
      </w:r>
      <w:r w:rsidRPr="00E011E3">
        <w:rPr>
          <w:b w:val="0"/>
          <w:i/>
          <w:iCs/>
          <w:sz w:val="20"/>
          <w:lang w:eastAsia="bg-BG"/>
        </w:rPr>
        <w:t>Environmental Engineering and Management Journal</w:t>
      </w:r>
      <w:r w:rsidRPr="00E011E3">
        <w:rPr>
          <w:b w:val="0"/>
          <w:sz w:val="20"/>
          <w:lang w:eastAsia="bg-BG"/>
        </w:rPr>
        <w:t xml:space="preserve"> 11.8 (2012): 1493-1498.</w:t>
      </w:r>
    </w:p>
    <w:p w:rsidR="00BF268D" w:rsidRPr="00E011E3" w:rsidRDefault="00BF268D" w:rsidP="002A419B">
      <w:pPr>
        <w:pStyle w:val="Heading1"/>
        <w:numPr>
          <w:ilvl w:val="1"/>
          <w:numId w:val="79"/>
        </w:numPr>
        <w:rPr>
          <w:b w:val="0"/>
          <w:sz w:val="20"/>
          <w:lang w:val="en-US" w:eastAsia="bg-BG"/>
        </w:rPr>
      </w:pPr>
      <w:r w:rsidRPr="00E011E3">
        <w:rPr>
          <w:b w:val="0"/>
          <w:sz w:val="20"/>
          <w:lang w:eastAsia="bg-BG"/>
        </w:rPr>
        <w:t xml:space="preserve">Amselgruber, Sarah Emely. </w:t>
      </w:r>
      <w:r w:rsidRPr="00E011E3">
        <w:rPr>
          <w:b w:val="0"/>
          <w:i/>
          <w:iCs/>
          <w:sz w:val="20"/>
          <w:lang w:eastAsia="bg-BG"/>
        </w:rPr>
        <w:t>Nanopartikel als Trägersysteme für transepidermale Vakzinierung-Zielgerichteter Transport von Antigenen über die Hautbarriere</w:t>
      </w:r>
      <w:r w:rsidRPr="00E011E3">
        <w:rPr>
          <w:b w:val="0"/>
          <w:sz w:val="20"/>
          <w:lang w:eastAsia="bg-BG"/>
        </w:rPr>
        <w:t>. Diss. Medizinische Fakultät Charité-Universitätsmedizin Berlin, 2012.</w:t>
      </w:r>
    </w:p>
    <w:p w:rsidR="00D04CDF" w:rsidRPr="00E011E3" w:rsidRDefault="00F27B81" w:rsidP="002A419B">
      <w:pPr>
        <w:pStyle w:val="Heading1"/>
        <w:numPr>
          <w:ilvl w:val="1"/>
          <w:numId w:val="79"/>
        </w:numPr>
        <w:rPr>
          <w:b w:val="0"/>
          <w:sz w:val="20"/>
          <w:lang w:val="en-US" w:eastAsia="bg-BG"/>
        </w:rPr>
      </w:pPr>
      <w:r w:rsidRPr="00E011E3">
        <w:rPr>
          <w:b w:val="0"/>
          <w:sz w:val="20"/>
          <w:lang w:eastAsia="bg-BG"/>
        </w:rPr>
        <w:t xml:space="preserve">Akhtar, Naveed, et al. </w:t>
      </w:r>
      <w:r w:rsidR="007321F6">
        <w:rPr>
          <w:b w:val="0"/>
          <w:sz w:val="20"/>
          <w:lang w:eastAsia="bg-BG"/>
        </w:rPr>
        <w:t>„</w:t>
      </w:r>
      <w:r w:rsidRPr="00E011E3">
        <w:rPr>
          <w:b w:val="0"/>
          <w:sz w:val="20"/>
          <w:lang w:eastAsia="bg-BG"/>
        </w:rPr>
        <w:t>Effects of Emblica Officinalis Extract Cream on Human Skin Trans-epidermal Water Loss Measured with Non Invasive Probe.</w:t>
      </w:r>
      <w:r w:rsidR="007321F6">
        <w:rPr>
          <w:b w:val="0"/>
          <w:sz w:val="20"/>
          <w:lang w:eastAsia="bg-BG"/>
        </w:rPr>
        <w:t>”</w:t>
      </w:r>
      <w:r w:rsidRPr="00E011E3">
        <w:rPr>
          <w:b w:val="0"/>
          <w:sz w:val="20"/>
          <w:lang w:eastAsia="bg-BG"/>
        </w:rPr>
        <w:t xml:space="preserve"> </w:t>
      </w:r>
      <w:r w:rsidRPr="00E011E3">
        <w:rPr>
          <w:b w:val="0"/>
          <w:i/>
          <w:iCs/>
          <w:sz w:val="20"/>
          <w:lang w:eastAsia="bg-BG"/>
        </w:rPr>
        <w:t>Journal of pharmacy and alternative medicine</w:t>
      </w:r>
      <w:r w:rsidRPr="00E011E3">
        <w:rPr>
          <w:b w:val="0"/>
          <w:sz w:val="20"/>
          <w:lang w:eastAsia="bg-BG"/>
        </w:rPr>
        <w:t xml:space="preserve"> 1 (2012): 32-37.</w:t>
      </w:r>
    </w:p>
    <w:p w:rsidR="00D04CDF" w:rsidRPr="00E011E3" w:rsidRDefault="00D04CDF" w:rsidP="002A419B">
      <w:pPr>
        <w:pStyle w:val="Heading1"/>
        <w:numPr>
          <w:ilvl w:val="1"/>
          <w:numId w:val="79"/>
        </w:numPr>
        <w:rPr>
          <w:b w:val="0"/>
          <w:sz w:val="20"/>
          <w:lang w:val="en-US" w:eastAsia="bg-BG"/>
        </w:rPr>
      </w:pPr>
      <w:r w:rsidRPr="00E011E3">
        <w:rPr>
          <w:b w:val="0"/>
          <w:sz w:val="20"/>
          <w:lang w:eastAsia="bg-BG"/>
        </w:rPr>
        <w:t xml:space="preserve">Baheri, Neda, Mohammad Hossein Miranbaygi, and Rasoul Malekfar. </w:t>
      </w:r>
      <w:r w:rsidR="007321F6">
        <w:rPr>
          <w:b w:val="0"/>
          <w:sz w:val="20"/>
          <w:lang w:eastAsia="bg-BG"/>
        </w:rPr>
        <w:t>„</w:t>
      </w:r>
      <w:r w:rsidRPr="00E011E3">
        <w:rPr>
          <w:b w:val="0"/>
          <w:sz w:val="20"/>
          <w:lang w:eastAsia="bg-BG"/>
        </w:rPr>
        <w:t>High Performance Method for Skin Roughness Detection Using Raman Spectroscopy.</w:t>
      </w:r>
      <w:r w:rsidR="007321F6">
        <w:rPr>
          <w:b w:val="0"/>
          <w:sz w:val="20"/>
          <w:lang w:eastAsia="bg-BG"/>
        </w:rPr>
        <w:t>”</w:t>
      </w:r>
      <w:r w:rsidRPr="00E011E3">
        <w:rPr>
          <w:b w:val="0"/>
          <w:sz w:val="20"/>
        </w:rPr>
        <w:t>Lasers in Medicine 2012; 9(2): 28.</w:t>
      </w:r>
    </w:p>
    <w:p w:rsidR="00D04CDF" w:rsidRPr="00E011E3" w:rsidRDefault="00BB175B" w:rsidP="002A419B">
      <w:pPr>
        <w:pStyle w:val="Heading1"/>
        <w:numPr>
          <w:ilvl w:val="1"/>
          <w:numId w:val="79"/>
        </w:numPr>
        <w:rPr>
          <w:b w:val="0"/>
          <w:sz w:val="20"/>
          <w:lang w:val="en-US" w:eastAsia="bg-BG"/>
        </w:rPr>
      </w:pPr>
      <w:r w:rsidRPr="00E011E3">
        <w:rPr>
          <w:b w:val="0"/>
          <w:sz w:val="20"/>
          <w:lang w:eastAsia="bg-BG"/>
        </w:rPr>
        <w:t xml:space="preserve">Darlenski, Razvigor, and Joachim W. Fluhr. </w:t>
      </w:r>
      <w:r w:rsidR="007321F6">
        <w:rPr>
          <w:b w:val="0"/>
          <w:sz w:val="20"/>
          <w:lang w:eastAsia="bg-BG"/>
        </w:rPr>
        <w:t>„</w:t>
      </w:r>
      <w:r w:rsidRPr="00E011E3">
        <w:rPr>
          <w:b w:val="0"/>
          <w:sz w:val="20"/>
          <w:lang w:eastAsia="bg-BG"/>
        </w:rPr>
        <w:t>Influence of skin type, race, sex, and anatomic location on epidermal barrier function.</w:t>
      </w:r>
      <w:r w:rsidR="007321F6">
        <w:rPr>
          <w:b w:val="0"/>
          <w:sz w:val="20"/>
          <w:lang w:eastAsia="bg-BG"/>
        </w:rPr>
        <w:t>”</w:t>
      </w:r>
      <w:r w:rsidRPr="00E011E3">
        <w:rPr>
          <w:b w:val="0"/>
          <w:sz w:val="20"/>
          <w:lang w:eastAsia="bg-BG"/>
        </w:rPr>
        <w:t xml:space="preserve"> </w:t>
      </w:r>
      <w:r w:rsidRPr="00E011E3">
        <w:rPr>
          <w:b w:val="0"/>
          <w:i/>
          <w:iCs/>
          <w:sz w:val="20"/>
          <w:lang w:eastAsia="bg-BG"/>
        </w:rPr>
        <w:t>Clinics in dermatology</w:t>
      </w:r>
      <w:r w:rsidRPr="00E011E3">
        <w:rPr>
          <w:b w:val="0"/>
          <w:sz w:val="20"/>
          <w:lang w:eastAsia="bg-BG"/>
        </w:rPr>
        <w:t xml:space="preserve"> 30.3 (2012): 269-273</w:t>
      </w:r>
    </w:p>
    <w:p w:rsidR="00D04CDF" w:rsidRPr="00E011E3" w:rsidRDefault="00D04CDF" w:rsidP="002A419B">
      <w:pPr>
        <w:pStyle w:val="Heading1"/>
        <w:numPr>
          <w:ilvl w:val="1"/>
          <w:numId w:val="79"/>
        </w:numPr>
        <w:rPr>
          <w:b w:val="0"/>
          <w:sz w:val="20"/>
          <w:lang w:val="en-US" w:eastAsia="bg-BG"/>
        </w:rPr>
      </w:pPr>
      <w:r w:rsidRPr="00E011E3">
        <w:rPr>
          <w:b w:val="0"/>
          <w:sz w:val="20"/>
          <w:lang w:eastAsia="bg-BG"/>
        </w:rPr>
        <w:t xml:space="preserve">Firooz, Alireza, Ali Rajabi Estarabadi, and Hamed Zartab. </w:t>
      </w:r>
      <w:r w:rsidR="007321F6">
        <w:rPr>
          <w:b w:val="0"/>
          <w:sz w:val="20"/>
          <w:lang w:eastAsia="bg-BG"/>
        </w:rPr>
        <w:t>„</w:t>
      </w:r>
      <w:r w:rsidRPr="00E011E3">
        <w:rPr>
          <w:b w:val="0"/>
          <w:sz w:val="20"/>
          <w:lang w:eastAsia="bg-BG"/>
        </w:rPr>
        <w:t>Methods for skin biophysical analysis and imaging: A review (Part Ι).</w:t>
      </w:r>
      <w:r w:rsidR="007321F6">
        <w:rPr>
          <w:b w:val="0"/>
          <w:sz w:val="20"/>
          <w:lang w:eastAsia="bg-BG"/>
        </w:rPr>
        <w:t>”</w:t>
      </w:r>
      <w:r w:rsidRPr="00E011E3">
        <w:rPr>
          <w:b w:val="0"/>
          <w:sz w:val="20"/>
          <w:lang w:eastAsia="bg-BG"/>
        </w:rPr>
        <w:t xml:space="preserve"> </w:t>
      </w:r>
      <w:r w:rsidRPr="00E011E3">
        <w:rPr>
          <w:b w:val="0"/>
          <w:i/>
          <w:iCs/>
          <w:sz w:val="20"/>
          <w:lang w:eastAsia="bg-BG"/>
        </w:rPr>
        <w:t>Dermatology and Cosmetic</w:t>
      </w:r>
      <w:r w:rsidRPr="00E011E3">
        <w:rPr>
          <w:b w:val="0"/>
          <w:sz w:val="20"/>
          <w:lang w:eastAsia="bg-BG"/>
        </w:rPr>
        <w:t xml:space="preserve"> 3.4 (2012): 219-226.</w:t>
      </w:r>
    </w:p>
    <w:p w:rsidR="00F27B81" w:rsidRPr="00E011E3" w:rsidRDefault="00453FC2" w:rsidP="002A419B">
      <w:pPr>
        <w:pStyle w:val="Heading1"/>
        <w:numPr>
          <w:ilvl w:val="1"/>
          <w:numId w:val="79"/>
        </w:numPr>
        <w:rPr>
          <w:b w:val="0"/>
          <w:bCs/>
          <w:sz w:val="20"/>
        </w:rPr>
      </w:pPr>
      <w:r w:rsidRPr="00E011E3">
        <w:rPr>
          <w:b w:val="0"/>
          <w:bCs/>
          <w:sz w:val="20"/>
          <w:lang w:val="en-US"/>
        </w:rPr>
        <w:t xml:space="preserve">Hamed S et al. </w:t>
      </w:r>
      <w:r w:rsidRPr="00E011E3">
        <w:rPr>
          <w:b w:val="0"/>
          <w:bCs/>
          <w:sz w:val="20"/>
        </w:rPr>
        <w:t xml:space="preserve">Construction, </w:t>
      </w:r>
      <w:r w:rsidRPr="00E011E3">
        <w:rPr>
          <w:rStyle w:val="Emphasis"/>
          <w:b w:val="0"/>
          <w:bCs/>
          <w:sz w:val="20"/>
        </w:rPr>
        <w:t>in vitro</w:t>
      </w:r>
      <w:r w:rsidRPr="00E011E3">
        <w:rPr>
          <w:b w:val="0"/>
          <w:bCs/>
          <w:sz w:val="20"/>
        </w:rPr>
        <w:t xml:space="preserve"> and </w:t>
      </w:r>
      <w:r w:rsidRPr="00E011E3">
        <w:rPr>
          <w:rStyle w:val="Emphasis"/>
          <w:b w:val="0"/>
          <w:bCs/>
          <w:sz w:val="20"/>
        </w:rPr>
        <w:t>in vivo</w:t>
      </w:r>
      <w:r w:rsidRPr="00E011E3">
        <w:rPr>
          <w:b w:val="0"/>
          <w:bCs/>
          <w:sz w:val="20"/>
        </w:rPr>
        <w:t xml:space="preserve"> evaluation of an in-house conductance meter for measurement of skin hydration</w:t>
      </w:r>
      <w:r w:rsidRPr="00E011E3">
        <w:rPr>
          <w:b w:val="0"/>
          <w:bCs/>
          <w:sz w:val="20"/>
          <w:lang w:val="en-US"/>
        </w:rPr>
        <w:t xml:space="preserve">. </w:t>
      </w:r>
      <w:r w:rsidRPr="00E011E3">
        <w:rPr>
          <w:b w:val="0"/>
          <w:bCs/>
          <w:sz w:val="20"/>
          <w:lang w:eastAsia="bg-BG"/>
        </w:rPr>
        <w:t>Medical Engineering &amp; Physics</w:t>
      </w:r>
      <w:r w:rsidRPr="00E011E3">
        <w:rPr>
          <w:b w:val="0"/>
          <w:bCs/>
          <w:sz w:val="20"/>
          <w:lang w:val="en-US" w:eastAsia="bg-BG"/>
        </w:rPr>
        <w:t xml:space="preserve">. </w:t>
      </w:r>
      <w:r w:rsidRPr="00E011E3">
        <w:rPr>
          <w:b w:val="0"/>
          <w:bCs/>
          <w:sz w:val="20"/>
          <w:lang w:eastAsia="bg-BG"/>
        </w:rPr>
        <w:t>Available online 17 March 2012</w:t>
      </w:r>
      <w:r w:rsidRPr="00E011E3">
        <w:rPr>
          <w:b w:val="0"/>
          <w:bCs/>
          <w:sz w:val="20"/>
        </w:rPr>
        <w:t xml:space="preserve"> </w:t>
      </w:r>
    </w:p>
    <w:p w:rsidR="00F27B81" w:rsidRPr="00E011E3" w:rsidRDefault="00F27B81" w:rsidP="002A419B">
      <w:pPr>
        <w:pStyle w:val="Heading1"/>
        <w:numPr>
          <w:ilvl w:val="1"/>
          <w:numId w:val="79"/>
        </w:numPr>
        <w:rPr>
          <w:b w:val="0"/>
          <w:bCs/>
          <w:sz w:val="20"/>
        </w:rPr>
      </w:pPr>
      <w:r w:rsidRPr="00E011E3">
        <w:rPr>
          <w:b w:val="0"/>
          <w:sz w:val="20"/>
          <w:lang w:eastAsia="bg-BG"/>
        </w:rPr>
        <w:t xml:space="preserve">Hamed, Saja H., et al. </w:t>
      </w:r>
      <w:r w:rsidR="007321F6">
        <w:rPr>
          <w:b w:val="0"/>
          <w:sz w:val="20"/>
          <w:lang w:eastAsia="bg-BG"/>
        </w:rPr>
        <w:t>„</w:t>
      </w:r>
      <w:r w:rsidRPr="00E011E3">
        <w:rPr>
          <w:b w:val="0"/>
          <w:sz w:val="20"/>
          <w:lang w:eastAsia="bg-BG"/>
        </w:rPr>
        <w:t>Does massage postapplication improve moisturizer’s efficacy? A 2</w:t>
      </w:r>
      <w:r w:rsidRPr="00E011E3">
        <w:rPr>
          <w:rFonts w:ascii="Cambria Math" w:hAnsi="Cambria Math"/>
          <w:b w:val="0"/>
          <w:sz w:val="20"/>
          <w:lang w:eastAsia="bg-BG"/>
        </w:rPr>
        <w:t>‐</w:t>
      </w:r>
      <w:r w:rsidRPr="00E011E3">
        <w:rPr>
          <w:b w:val="0"/>
          <w:sz w:val="20"/>
          <w:lang w:eastAsia="bg-BG"/>
        </w:rPr>
        <w:t>week regression study.</w:t>
      </w:r>
      <w:r w:rsidR="007321F6">
        <w:rPr>
          <w:b w:val="0"/>
          <w:sz w:val="20"/>
          <w:lang w:eastAsia="bg-BG"/>
        </w:rPr>
        <w:t>”</w:t>
      </w:r>
      <w:r w:rsidRPr="00E011E3">
        <w:rPr>
          <w:b w:val="0"/>
          <w:sz w:val="20"/>
          <w:lang w:eastAsia="bg-BG"/>
        </w:rPr>
        <w:t xml:space="preserve"> </w:t>
      </w:r>
      <w:r w:rsidRPr="00E011E3">
        <w:rPr>
          <w:b w:val="0"/>
          <w:i/>
          <w:iCs/>
          <w:sz w:val="20"/>
          <w:lang w:eastAsia="bg-BG"/>
        </w:rPr>
        <w:t>Journal of cosmetic dermatology</w:t>
      </w:r>
      <w:r w:rsidRPr="00E011E3">
        <w:rPr>
          <w:b w:val="0"/>
          <w:sz w:val="20"/>
          <w:lang w:eastAsia="bg-BG"/>
        </w:rPr>
        <w:t xml:space="preserve"> 11.3 (2012): 239-244.</w:t>
      </w:r>
    </w:p>
    <w:p w:rsidR="00453FC2" w:rsidRPr="00BB175B" w:rsidRDefault="00453FC2" w:rsidP="002A419B">
      <w:pPr>
        <w:pStyle w:val="Heading1"/>
        <w:numPr>
          <w:ilvl w:val="1"/>
          <w:numId w:val="79"/>
        </w:numPr>
        <w:rPr>
          <w:b w:val="0"/>
          <w:bCs/>
          <w:sz w:val="20"/>
          <w:lang w:val="en-US"/>
        </w:rPr>
      </w:pPr>
      <w:r w:rsidRPr="00BB175B">
        <w:rPr>
          <w:b w:val="0"/>
          <w:bCs/>
          <w:sz w:val="20"/>
        </w:rPr>
        <w:t>Jaksic I et al. Compounding of a topical drug with prospective natural surfactant-stabilized pharmaceutical bases: physicochemical and in vitro/in vivo characterization</w:t>
      </w:r>
      <w:r w:rsidR="007321F6">
        <w:rPr>
          <w:b w:val="0"/>
          <w:bCs/>
          <w:sz w:val="20"/>
        </w:rPr>
        <w:t>–</w:t>
      </w:r>
      <w:r w:rsidRPr="00BB175B">
        <w:rPr>
          <w:b w:val="0"/>
          <w:bCs/>
          <w:sz w:val="20"/>
        </w:rPr>
        <w:t>a ketoprofen case study. Eur J Pharm Biopharm. 2012 Jan;80(1):164-75.</w:t>
      </w:r>
    </w:p>
    <w:p w:rsidR="00BF268D" w:rsidRDefault="00453FC2" w:rsidP="002A419B">
      <w:pPr>
        <w:pStyle w:val="Heading1"/>
        <w:numPr>
          <w:ilvl w:val="1"/>
          <w:numId w:val="79"/>
        </w:numPr>
        <w:rPr>
          <w:b w:val="0"/>
          <w:bCs/>
          <w:sz w:val="20"/>
          <w:lang w:val="en-US"/>
        </w:rPr>
      </w:pPr>
      <w:r w:rsidRPr="00BB175B">
        <w:rPr>
          <w:b w:val="0"/>
          <w:bCs/>
          <w:sz w:val="20"/>
        </w:rPr>
        <w:t>Klang V,</w:t>
      </w:r>
      <w:r w:rsidRPr="00BB175B">
        <w:rPr>
          <w:b w:val="0"/>
          <w:bCs/>
          <w:sz w:val="20"/>
          <w:lang w:val="pt-BR"/>
        </w:rPr>
        <w:t xml:space="preserve"> et al.</w:t>
      </w:r>
      <w:r w:rsidRPr="00BB175B">
        <w:rPr>
          <w:b w:val="0"/>
          <w:bCs/>
          <w:sz w:val="20"/>
        </w:rPr>
        <w:t xml:space="preserve"> In vitro vs. </w:t>
      </w:r>
      <w:r w:rsidR="007321F6" w:rsidRPr="00BB175B">
        <w:rPr>
          <w:b w:val="0"/>
          <w:bCs/>
          <w:sz w:val="20"/>
        </w:rPr>
        <w:t>I</w:t>
      </w:r>
      <w:r w:rsidRPr="00BB175B">
        <w:rPr>
          <w:b w:val="0"/>
          <w:bCs/>
          <w:sz w:val="20"/>
        </w:rPr>
        <w:t>n vivo tape stripping: validation of the porcine ear model and penetration assessment of novel sucrose stearate emulsions. Eur J Pharm Biopharm. 2012 Apr;80(3):604-14.</w:t>
      </w:r>
    </w:p>
    <w:p w:rsidR="00E011E3" w:rsidRDefault="00BF268D" w:rsidP="002A419B">
      <w:pPr>
        <w:pStyle w:val="Heading1"/>
        <w:numPr>
          <w:ilvl w:val="1"/>
          <w:numId w:val="79"/>
        </w:numPr>
        <w:rPr>
          <w:b w:val="0"/>
          <w:sz w:val="20"/>
          <w:lang w:val="en-US"/>
        </w:rPr>
      </w:pPr>
      <w:r w:rsidRPr="00567A5A">
        <w:rPr>
          <w:b w:val="0"/>
          <w:sz w:val="20"/>
          <w:lang w:val="en-US"/>
        </w:rPr>
        <w:t>Lemeri E Structure et physicochimie des emulsionnants et leurimpactsur l”hydrararion percue,la function barriereet la tolerance cutanee</w:t>
      </w:r>
      <w:r w:rsidR="00567A5A" w:rsidRPr="00567A5A">
        <w:rPr>
          <w:b w:val="0"/>
          <w:sz w:val="20"/>
          <w:lang w:val="en-US"/>
        </w:rPr>
        <w:t>. J</w:t>
      </w:r>
      <w:r w:rsidR="00567A5A" w:rsidRPr="00567A5A">
        <w:rPr>
          <w:b w:val="0"/>
          <w:sz w:val="20"/>
        </w:rPr>
        <w:t>ournée Jeunes Chercheurs</w:t>
      </w:r>
      <w:r w:rsidR="00567A5A" w:rsidRPr="00567A5A">
        <w:rPr>
          <w:b w:val="0"/>
          <w:sz w:val="20"/>
          <w:lang w:val="en-US"/>
        </w:rPr>
        <w:t>,2012</w:t>
      </w:r>
    </w:p>
    <w:p w:rsidR="00567A5A" w:rsidRPr="00E011E3" w:rsidRDefault="00567A5A" w:rsidP="002A419B">
      <w:pPr>
        <w:pStyle w:val="Heading1"/>
        <w:numPr>
          <w:ilvl w:val="1"/>
          <w:numId w:val="79"/>
        </w:numPr>
        <w:rPr>
          <w:b w:val="0"/>
          <w:sz w:val="20"/>
          <w:lang w:val="en-US"/>
        </w:rPr>
      </w:pPr>
      <w:r w:rsidRPr="00E011E3">
        <w:rPr>
          <w:b w:val="0"/>
          <w:sz w:val="20"/>
          <w:lang w:val="en-US"/>
        </w:rPr>
        <w:t>Lustosa A.</w:t>
      </w:r>
      <w:r w:rsidR="00E011E3" w:rsidRPr="00E011E3">
        <w:rPr>
          <w:b w:val="0"/>
          <w:sz w:val="20"/>
        </w:rPr>
        <w:t xml:space="preserve"> </w:t>
      </w:r>
      <w:r w:rsidR="00E011E3" w:rsidRPr="00E011E3">
        <w:rPr>
          <w:b w:val="0"/>
          <w:sz w:val="20"/>
          <w:lang w:eastAsia="bg-BG"/>
        </w:rPr>
        <w:t>Avaliação do potencial farmacológico da manteiga de bacuri (Platonia insignisMart.)e de forma farmacêutica de uso tópico com ela desenvolvida</w:t>
      </w:r>
      <w:r w:rsidR="00E011E3" w:rsidRPr="00E011E3">
        <w:rPr>
          <w:b w:val="0"/>
          <w:sz w:val="20"/>
          <w:lang w:val="en-US" w:eastAsia="bg-BG"/>
        </w:rPr>
        <w:t>,2012,Teresina</w:t>
      </w:r>
    </w:p>
    <w:p w:rsidR="00BF268D" w:rsidRPr="00567A5A" w:rsidRDefault="00567A5A" w:rsidP="002A419B">
      <w:pPr>
        <w:pStyle w:val="Heading1"/>
        <w:numPr>
          <w:ilvl w:val="1"/>
          <w:numId w:val="79"/>
        </w:numPr>
        <w:rPr>
          <w:b w:val="0"/>
          <w:bCs/>
          <w:sz w:val="20"/>
          <w:lang w:val="en-US"/>
        </w:rPr>
      </w:pPr>
      <w:r w:rsidRPr="00567A5A">
        <w:rPr>
          <w:b w:val="0"/>
          <w:sz w:val="20"/>
          <w:lang w:val="en-US"/>
        </w:rPr>
        <w:t>M</w:t>
      </w:r>
      <w:r w:rsidR="004559D1" w:rsidRPr="00567A5A">
        <w:rPr>
          <w:b w:val="0"/>
          <w:sz w:val="20"/>
          <w:lang w:eastAsia="bg-BG"/>
        </w:rPr>
        <w:t>O, MOUSSE, et</w:t>
      </w:r>
      <w:r w:rsidR="004559D1" w:rsidRPr="00567A5A">
        <w:rPr>
          <w:b w:val="0"/>
          <w:sz w:val="20"/>
          <w:lang w:val="en-US" w:eastAsia="bg-BG"/>
        </w:rPr>
        <w:t xml:space="preserve"> </w:t>
      </w:r>
      <w:r w:rsidR="004559D1" w:rsidRPr="00567A5A">
        <w:rPr>
          <w:b w:val="0"/>
          <w:sz w:val="20"/>
          <w:lang w:eastAsia="bg-BG"/>
        </w:rPr>
        <w:t>al.</w:t>
      </w:r>
      <w:r w:rsidR="004559D1" w:rsidRPr="00567A5A">
        <w:rPr>
          <w:b w:val="0"/>
          <w:sz w:val="20"/>
        </w:rPr>
        <w:t xml:space="preserve"> </w:t>
      </w:r>
      <w:r w:rsidR="004559D1" w:rsidRPr="00567A5A">
        <w:rPr>
          <w:b w:val="0"/>
          <w:bCs/>
          <w:i/>
          <w:iCs/>
          <w:sz w:val="20"/>
        </w:rPr>
        <w:t>E</w:t>
      </w:r>
      <w:r w:rsidR="004559D1" w:rsidRPr="00567A5A">
        <w:rPr>
          <w:b w:val="0"/>
          <w:bCs/>
          <w:i/>
          <w:iCs/>
          <w:sz w:val="20"/>
          <w:lang w:val="en-US"/>
        </w:rPr>
        <w:t>valiation de l’effet d’une lotion</w:t>
      </w:r>
      <w:r w:rsidR="004559D1" w:rsidRPr="00567A5A">
        <w:rPr>
          <w:b w:val="0"/>
          <w:bCs/>
          <w:i/>
          <w:iCs/>
          <w:sz w:val="20"/>
        </w:rPr>
        <w:t>,</w:t>
      </w:r>
      <w:r w:rsidR="004559D1" w:rsidRPr="00567A5A">
        <w:rPr>
          <w:b w:val="0"/>
          <w:bCs/>
          <w:i/>
          <w:iCs/>
          <w:sz w:val="20"/>
          <w:lang w:val="en-US"/>
        </w:rPr>
        <w:t>douxocalm mousse mo, sur la reparation de la barrier cutane dans un modele de rupture chronique de la barrier cutaneee chez le chen. Thesis. Universite Claude-Bernard, Lyon.2012</w:t>
      </w:r>
    </w:p>
    <w:p w:rsidR="004547CC" w:rsidRPr="00BF268D" w:rsidRDefault="004547CC" w:rsidP="002A419B">
      <w:pPr>
        <w:pStyle w:val="Heading1"/>
        <w:numPr>
          <w:ilvl w:val="1"/>
          <w:numId w:val="79"/>
        </w:numPr>
        <w:rPr>
          <w:b w:val="0"/>
          <w:sz w:val="20"/>
          <w:lang w:val="en-US"/>
        </w:rPr>
      </w:pPr>
      <w:r w:rsidRPr="00BF268D">
        <w:rPr>
          <w:b w:val="0"/>
          <w:sz w:val="20"/>
          <w:lang w:eastAsia="bg-BG"/>
        </w:rPr>
        <w:t xml:space="preserve">Nagashima, Takuto, et al. </w:t>
      </w:r>
      <w:r w:rsidR="007321F6">
        <w:rPr>
          <w:b w:val="0"/>
          <w:sz w:val="20"/>
          <w:lang w:eastAsia="bg-BG"/>
        </w:rPr>
        <w:t>„</w:t>
      </w:r>
      <w:r w:rsidRPr="00BF268D">
        <w:rPr>
          <w:b w:val="0"/>
          <w:sz w:val="20"/>
          <w:lang w:eastAsia="bg-BG"/>
        </w:rPr>
        <w:t>Development of A Flat Dry-pH-Sensor for Skin Surface pH Measurement.</w:t>
      </w:r>
      <w:r w:rsidR="007321F6">
        <w:rPr>
          <w:b w:val="0"/>
          <w:sz w:val="20"/>
          <w:lang w:eastAsia="bg-BG"/>
        </w:rPr>
        <w:t>”</w:t>
      </w:r>
      <w:r w:rsidRPr="00BF268D">
        <w:rPr>
          <w:b w:val="0"/>
          <w:sz w:val="20"/>
          <w:lang w:eastAsia="bg-BG"/>
        </w:rPr>
        <w:t xml:space="preserve"> </w:t>
      </w:r>
      <w:r w:rsidRPr="00BF268D">
        <w:rPr>
          <w:b w:val="0"/>
          <w:i/>
          <w:iCs/>
          <w:sz w:val="20"/>
          <w:lang w:eastAsia="bg-BG"/>
        </w:rPr>
        <w:t>International Proceedings of Chemical, Biological &amp; Environmental Engineering</w:t>
      </w:r>
      <w:r w:rsidRPr="00BF268D">
        <w:rPr>
          <w:b w:val="0"/>
          <w:sz w:val="20"/>
          <w:lang w:eastAsia="bg-BG"/>
        </w:rPr>
        <w:t xml:space="preserve"> 45 (2012).</w:t>
      </w:r>
    </w:p>
    <w:p w:rsidR="00787666" w:rsidRPr="004559D1" w:rsidRDefault="00453FC2" w:rsidP="002A419B">
      <w:pPr>
        <w:pStyle w:val="Heading1"/>
        <w:numPr>
          <w:ilvl w:val="1"/>
          <w:numId w:val="79"/>
        </w:numPr>
        <w:rPr>
          <w:b w:val="0"/>
          <w:bCs/>
          <w:sz w:val="20"/>
        </w:rPr>
      </w:pPr>
      <w:r w:rsidRPr="004559D1">
        <w:rPr>
          <w:b w:val="0"/>
          <w:bCs/>
          <w:sz w:val="20"/>
          <w:lang w:val="pt-BR"/>
        </w:rPr>
        <w:t xml:space="preserve">Pena-Ferreira MR et al. </w:t>
      </w:r>
      <w:r w:rsidRPr="004559D1">
        <w:rPr>
          <w:b w:val="0"/>
          <w:bCs/>
          <w:sz w:val="20"/>
        </w:rPr>
        <w:t>Aplicación de arcillas esmectíticas de la isla de Porto Santo en Máscaras Faciales</w:t>
      </w:r>
      <w:r w:rsidRPr="004559D1">
        <w:rPr>
          <w:b w:val="0"/>
          <w:bCs/>
          <w:sz w:val="20"/>
          <w:lang w:val="es-ES"/>
        </w:rPr>
        <w:t xml:space="preserve"> </w:t>
      </w:r>
      <w:r w:rsidRPr="004559D1">
        <w:rPr>
          <w:b w:val="0"/>
          <w:bCs/>
          <w:sz w:val="20"/>
        </w:rPr>
        <w:t>Anales de Hidrología 2012</w:t>
      </w:r>
    </w:p>
    <w:p w:rsidR="001C6C8D" w:rsidRPr="004559D1" w:rsidRDefault="00787666" w:rsidP="002A419B">
      <w:pPr>
        <w:pStyle w:val="Heading1"/>
        <w:numPr>
          <w:ilvl w:val="1"/>
          <w:numId w:val="79"/>
        </w:numPr>
        <w:rPr>
          <w:b w:val="0"/>
          <w:sz w:val="20"/>
          <w:lang w:val="en-US" w:eastAsia="bg-BG"/>
        </w:rPr>
      </w:pPr>
      <w:r w:rsidRPr="004559D1">
        <w:rPr>
          <w:b w:val="0"/>
          <w:sz w:val="20"/>
          <w:lang w:eastAsia="bg-BG"/>
        </w:rPr>
        <w:t xml:space="preserve">Polańska, Adriana, et al. </w:t>
      </w:r>
      <w:r w:rsidR="007321F6">
        <w:rPr>
          <w:b w:val="0"/>
          <w:sz w:val="20"/>
          <w:lang w:eastAsia="bg-BG"/>
        </w:rPr>
        <w:t>„</w:t>
      </w:r>
      <w:r w:rsidRPr="004559D1">
        <w:rPr>
          <w:b w:val="0"/>
          <w:sz w:val="20"/>
          <w:lang w:eastAsia="bg-BG"/>
        </w:rPr>
        <w:t>Evaluation of selected skin barrier functions in atopic dermatitis in relation to the disease severity and pruritus.</w:t>
      </w:r>
      <w:r w:rsidR="007321F6">
        <w:rPr>
          <w:b w:val="0"/>
          <w:sz w:val="20"/>
          <w:lang w:eastAsia="bg-BG"/>
        </w:rPr>
        <w:t>”</w:t>
      </w:r>
      <w:r w:rsidRPr="004559D1">
        <w:rPr>
          <w:b w:val="0"/>
          <w:sz w:val="20"/>
          <w:lang w:eastAsia="bg-BG"/>
        </w:rPr>
        <w:t xml:space="preserve"> </w:t>
      </w:r>
      <w:r w:rsidRPr="004559D1">
        <w:rPr>
          <w:b w:val="0"/>
          <w:i/>
          <w:iCs/>
          <w:sz w:val="20"/>
          <w:lang w:eastAsia="bg-BG"/>
        </w:rPr>
        <w:t>Postep Derm Alergol</w:t>
      </w:r>
      <w:r w:rsidRPr="004559D1">
        <w:rPr>
          <w:b w:val="0"/>
          <w:sz w:val="20"/>
          <w:lang w:eastAsia="bg-BG"/>
        </w:rPr>
        <w:t xml:space="preserve"> 29 (2012): 373-7</w:t>
      </w:r>
    </w:p>
    <w:p w:rsidR="001C6C8D" w:rsidRPr="004559D1" w:rsidRDefault="001C6C8D" w:rsidP="002A419B">
      <w:pPr>
        <w:pStyle w:val="Heading1"/>
        <w:numPr>
          <w:ilvl w:val="1"/>
          <w:numId w:val="79"/>
        </w:numPr>
        <w:rPr>
          <w:b w:val="0"/>
          <w:sz w:val="20"/>
          <w:lang w:val="en-US" w:eastAsia="bg-BG"/>
        </w:rPr>
      </w:pPr>
      <w:r w:rsidRPr="004559D1">
        <w:rPr>
          <w:b w:val="0"/>
          <w:sz w:val="20"/>
          <w:lang w:eastAsia="bg-BG"/>
        </w:rPr>
        <w:t xml:space="preserve">POLÁŠKOVÁ, J., et al. </w:t>
      </w:r>
      <w:r w:rsidR="007321F6">
        <w:rPr>
          <w:b w:val="0"/>
          <w:sz w:val="20"/>
          <w:lang w:eastAsia="bg-BG"/>
        </w:rPr>
        <w:t>„</w:t>
      </w:r>
      <w:r w:rsidRPr="004559D1">
        <w:rPr>
          <w:b w:val="0"/>
          <w:sz w:val="20"/>
          <w:lang w:eastAsia="bg-BG"/>
        </w:rPr>
        <w:t>Efficacy of cosmetic products used to increase skin hydration feet.</w:t>
      </w:r>
      <w:r w:rsidR="007321F6">
        <w:rPr>
          <w:b w:val="0"/>
          <w:sz w:val="20"/>
          <w:lang w:eastAsia="bg-BG"/>
        </w:rPr>
        <w:t>”</w:t>
      </w:r>
      <w:r w:rsidRPr="004559D1">
        <w:rPr>
          <w:b w:val="0"/>
          <w:sz w:val="20"/>
          <w:lang w:val="en-US" w:eastAsia="bg-BG"/>
        </w:rPr>
        <w:t>Int J Biol Biomed Engineering, 2012,</w:t>
      </w:r>
      <w:r w:rsidR="00D04CDF" w:rsidRPr="004559D1">
        <w:rPr>
          <w:b w:val="0"/>
          <w:sz w:val="20"/>
          <w:lang w:eastAsia="bg-BG"/>
        </w:rPr>
        <w:t xml:space="preserve"> </w:t>
      </w:r>
      <w:r w:rsidRPr="004559D1">
        <w:rPr>
          <w:b w:val="0"/>
          <w:sz w:val="20"/>
          <w:lang w:eastAsia="bg-BG"/>
        </w:rPr>
        <w:t>4,</w:t>
      </w:r>
      <w:r w:rsidR="00D04CDF" w:rsidRPr="004559D1">
        <w:rPr>
          <w:b w:val="0"/>
          <w:sz w:val="20"/>
          <w:lang w:eastAsia="bg-BG"/>
        </w:rPr>
        <w:t xml:space="preserve"> 6, 20</w:t>
      </w:r>
      <w:r w:rsidRPr="004559D1">
        <w:rPr>
          <w:b w:val="0"/>
          <w:sz w:val="20"/>
          <w:lang w:val="en-US" w:eastAsia="bg-BG"/>
        </w:rPr>
        <w:t>4-211</w:t>
      </w:r>
    </w:p>
    <w:p w:rsidR="00BF268D" w:rsidRDefault="001C6C8D" w:rsidP="002A419B">
      <w:pPr>
        <w:pStyle w:val="Heading1"/>
        <w:numPr>
          <w:ilvl w:val="1"/>
          <w:numId w:val="79"/>
        </w:numPr>
        <w:rPr>
          <w:b w:val="0"/>
          <w:sz w:val="20"/>
          <w:lang w:val="en-US" w:eastAsia="bg-BG"/>
        </w:rPr>
      </w:pPr>
      <w:r w:rsidRPr="004559D1">
        <w:rPr>
          <w:b w:val="0"/>
          <w:sz w:val="20"/>
          <w:lang w:eastAsia="bg-BG"/>
        </w:rPr>
        <w:t xml:space="preserve">POLÁŠKOVÁ, J., et al. </w:t>
      </w:r>
      <w:r w:rsidR="007321F6">
        <w:rPr>
          <w:b w:val="0"/>
          <w:sz w:val="20"/>
          <w:lang w:eastAsia="bg-BG"/>
        </w:rPr>
        <w:t>„</w:t>
      </w:r>
      <w:r w:rsidRPr="004559D1">
        <w:rPr>
          <w:b w:val="0"/>
          <w:sz w:val="20"/>
          <w:lang w:eastAsia="bg-BG"/>
        </w:rPr>
        <w:t>The moisturize influence of the commercial cosmetics on the foot skin.</w:t>
      </w:r>
      <w:r w:rsidR="007321F6">
        <w:rPr>
          <w:b w:val="0"/>
          <w:sz w:val="20"/>
          <w:lang w:eastAsia="bg-BG"/>
        </w:rPr>
        <w:t>”</w:t>
      </w:r>
      <w:r w:rsidRPr="004559D1">
        <w:rPr>
          <w:b w:val="0"/>
          <w:sz w:val="20"/>
        </w:rPr>
        <w:t xml:space="preserve"> </w:t>
      </w:r>
      <w:r w:rsidRPr="004559D1">
        <w:rPr>
          <w:b w:val="0"/>
          <w:sz w:val="20"/>
          <w:lang w:eastAsia="bg-BG"/>
        </w:rPr>
        <w:t>Advances in Environment, Biotechnology and Biomedicine</w:t>
      </w:r>
    </w:p>
    <w:p w:rsidR="00787666" w:rsidRPr="004559D1" w:rsidRDefault="003B45FB" w:rsidP="002A419B">
      <w:pPr>
        <w:pStyle w:val="Heading1"/>
        <w:numPr>
          <w:ilvl w:val="1"/>
          <w:numId w:val="79"/>
        </w:numPr>
        <w:rPr>
          <w:b w:val="0"/>
          <w:bCs/>
          <w:sz w:val="20"/>
        </w:rPr>
      </w:pPr>
      <w:r w:rsidRPr="004559D1">
        <w:rPr>
          <w:b w:val="0"/>
          <w:sz w:val="20"/>
          <w:lang w:eastAsia="bg-BG"/>
        </w:rPr>
        <w:t xml:space="preserve">Tfayli, Ali, et al. </w:t>
      </w:r>
      <w:r w:rsidR="007321F6">
        <w:rPr>
          <w:b w:val="0"/>
          <w:sz w:val="20"/>
          <w:lang w:eastAsia="bg-BG"/>
        </w:rPr>
        <w:t>„</w:t>
      </w:r>
      <w:r w:rsidRPr="004559D1">
        <w:rPr>
          <w:b w:val="0"/>
          <w:sz w:val="20"/>
          <w:lang w:eastAsia="bg-BG"/>
        </w:rPr>
        <w:t>Raman spectroscopy: feasibility of in vivo survey of stratum corneum lipids, effect of natural aging.</w:t>
      </w:r>
      <w:r w:rsidR="007321F6">
        <w:rPr>
          <w:b w:val="0"/>
          <w:sz w:val="20"/>
          <w:lang w:eastAsia="bg-BG"/>
        </w:rPr>
        <w:t>”</w:t>
      </w:r>
      <w:r w:rsidRPr="004559D1">
        <w:rPr>
          <w:b w:val="0"/>
          <w:sz w:val="20"/>
          <w:lang w:eastAsia="bg-BG"/>
        </w:rPr>
        <w:t xml:space="preserve"> </w:t>
      </w:r>
      <w:r w:rsidRPr="004559D1">
        <w:rPr>
          <w:b w:val="0"/>
          <w:i/>
          <w:iCs/>
          <w:sz w:val="20"/>
          <w:lang w:eastAsia="bg-BG"/>
        </w:rPr>
        <w:t>European Journal of Dermatology</w:t>
      </w:r>
      <w:r w:rsidRPr="004559D1">
        <w:rPr>
          <w:b w:val="0"/>
          <w:sz w:val="20"/>
          <w:lang w:eastAsia="bg-BG"/>
        </w:rPr>
        <w:t xml:space="preserve"> 22.1 (2012): 36-41</w:t>
      </w:r>
    </w:p>
    <w:p w:rsidR="00567A5A" w:rsidRPr="00567A5A" w:rsidRDefault="00567A5A" w:rsidP="002A419B">
      <w:pPr>
        <w:pStyle w:val="Heading1"/>
        <w:numPr>
          <w:ilvl w:val="1"/>
          <w:numId w:val="79"/>
        </w:numPr>
        <w:rPr>
          <w:b w:val="0"/>
          <w:bCs/>
          <w:sz w:val="20"/>
          <w:lang w:val="en-US"/>
        </w:rPr>
      </w:pPr>
      <w:r w:rsidRPr="00567A5A">
        <w:rPr>
          <w:szCs w:val="24"/>
          <w:lang w:eastAsia="bg-BG"/>
        </w:rPr>
        <w:t>.</w:t>
      </w:r>
      <w:r w:rsidRPr="00567A5A">
        <w:rPr>
          <w:szCs w:val="24"/>
          <w:rtl/>
          <w:lang w:eastAsia="bg-BG"/>
        </w:rPr>
        <w:t xml:space="preserve">فيروز, et al. "بررسی خصوصيات بيوفيزيکی و روش‌های تصويربرداری پوست (بخش اول)." </w:t>
      </w:r>
      <w:r w:rsidRPr="00567A5A">
        <w:rPr>
          <w:i/>
          <w:iCs/>
          <w:szCs w:val="24"/>
          <w:rtl/>
          <w:lang w:eastAsia="bg-BG"/>
        </w:rPr>
        <w:t>پوست و زیبایی</w:t>
      </w:r>
      <w:r w:rsidRPr="00567A5A">
        <w:rPr>
          <w:szCs w:val="24"/>
          <w:rtl/>
          <w:lang w:eastAsia="bg-BG"/>
        </w:rPr>
        <w:t xml:space="preserve"> 3.4 (2012): 219-226</w:t>
      </w:r>
    </w:p>
    <w:p w:rsidR="00567A5A" w:rsidRPr="00E011E3" w:rsidRDefault="00453FC2" w:rsidP="002A419B">
      <w:pPr>
        <w:pStyle w:val="Heading1"/>
        <w:numPr>
          <w:ilvl w:val="1"/>
          <w:numId w:val="79"/>
        </w:numPr>
        <w:rPr>
          <w:b w:val="0"/>
          <w:bCs/>
          <w:sz w:val="20"/>
          <w:lang w:val="en-US"/>
        </w:rPr>
      </w:pPr>
      <w:r w:rsidRPr="00E011E3">
        <w:rPr>
          <w:b w:val="0"/>
          <w:bCs/>
          <w:sz w:val="20"/>
        </w:rPr>
        <w:t>Vergou T, et al. Comparison between TEWL and laser scanning microscopy measurements for the in vivo characterization of the human epidermal barrier. J Biophotonics. 2012 Feb;5(2):152-8.</w:t>
      </w:r>
    </w:p>
    <w:p w:rsidR="00567A5A" w:rsidRPr="00E011E3" w:rsidRDefault="00BF268D" w:rsidP="002A419B">
      <w:pPr>
        <w:pStyle w:val="Heading1"/>
        <w:numPr>
          <w:ilvl w:val="1"/>
          <w:numId w:val="79"/>
        </w:numPr>
        <w:rPr>
          <w:b w:val="0"/>
          <w:bCs/>
          <w:sz w:val="20"/>
          <w:lang w:val="en-US"/>
        </w:rPr>
      </w:pPr>
      <w:r w:rsidRPr="00E011E3">
        <w:rPr>
          <w:rFonts w:eastAsia="MS Mincho" w:hAnsi="MS Mincho"/>
          <w:b w:val="0"/>
          <w:sz w:val="20"/>
          <w:lang w:eastAsia="bg-BG"/>
        </w:rPr>
        <w:t>董依云</w:t>
      </w:r>
      <w:r w:rsidRPr="00E011E3">
        <w:rPr>
          <w:b w:val="0"/>
          <w:sz w:val="20"/>
          <w:lang w:eastAsia="bg-BG"/>
        </w:rPr>
        <w:t xml:space="preserve">, and </w:t>
      </w:r>
      <w:r w:rsidRPr="00E011E3">
        <w:rPr>
          <w:rFonts w:eastAsia="MS Mincho" w:hAnsi="MS Mincho"/>
          <w:b w:val="0"/>
          <w:sz w:val="20"/>
          <w:lang w:eastAsia="bg-BG"/>
        </w:rPr>
        <w:t>周国瑜</w:t>
      </w:r>
      <w:r w:rsidRPr="00E011E3">
        <w:rPr>
          <w:b w:val="0"/>
          <w:sz w:val="20"/>
          <w:lang w:eastAsia="bg-BG"/>
        </w:rPr>
        <w:t xml:space="preserve">. </w:t>
      </w:r>
      <w:r w:rsidR="007321F6">
        <w:rPr>
          <w:b w:val="0"/>
          <w:sz w:val="20"/>
          <w:lang w:eastAsia="bg-BG"/>
        </w:rPr>
        <w:t>„</w:t>
      </w:r>
      <w:r w:rsidRPr="00E011E3">
        <w:rPr>
          <w:rFonts w:eastAsia="MS Mincho" w:hAnsi="MS Mincho"/>
          <w:b w:val="0"/>
          <w:sz w:val="20"/>
          <w:lang w:eastAsia="bg-BG"/>
        </w:rPr>
        <w:t>非</w:t>
      </w:r>
      <w:r w:rsidRPr="00E011E3">
        <w:rPr>
          <w:rFonts w:eastAsia="PMingLiU" w:hAnsi="PMingLiU"/>
          <w:b w:val="0"/>
          <w:sz w:val="20"/>
          <w:lang w:eastAsia="bg-BG"/>
        </w:rPr>
        <w:t>创伤性检测技术在光老化皮肤治疗中的应用进展</w:t>
      </w:r>
      <w:r w:rsidRPr="00E011E3">
        <w:rPr>
          <w:b w:val="0"/>
          <w:sz w:val="20"/>
          <w:lang w:eastAsia="bg-BG"/>
        </w:rPr>
        <w:t>.</w:t>
      </w:r>
      <w:r w:rsidR="007321F6">
        <w:rPr>
          <w:b w:val="0"/>
          <w:sz w:val="20"/>
          <w:lang w:eastAsia="bg-BG"/>
        </w:rPr>
        <w:t>”</w:t>
      </w:r>
      <w:r w:rsidRPr="00E011E3">
        <w:rPr>
          <w:b w:val="0"/>
          <w:sz w:val="20"/>
          <w:lang w:eastAsia="bg-BG"/>
        </w:rPr>
        <w:t xml:space="preserve"> </w:t>
      </w:r>
      <w:r w:rsidRPr="00E011E3">
        <w:rPr>
          <w:rFonts w:eastAsia="MS Mincho" w:hAnsi="MS Mincho"/>
          <w:b w:val="0"/>
          <w:i/>
          <w:iCs/>
          <w:sz w:val="20"/>
          <w:lang w:eastAsia="bg-BG"/>
        </w:rPr>
        <w:t>中国美容医学</w:t>
      </w:r>
      <w:r w:rsidRPr="00E011E3">
        <w:rPr>
          <w:b w:val="0"/>
          <w:sz w:val="20"/>
          <w:lang w:eastAsia="bg-BG"/>
        </w:rPr>
        <w:t xml:space="preserve"> 21.9 (2012): 1665-1668</w:t>
      </w:r>
    </w:p>
    <w:p w:rsidR="001A3D36" w:rsidRDefault="00D04CDF" w:rsidP="001A3D36">
      <w:pPr>
        <w:pStyle w:val="Heading1"/>
        <w:numPr>
          <w:ilvl w:val="1"/>
          <w:numId w:val="79"/>
        </w:numPr>
        <w:rPr>
          <w:b w:val="0"/>
          <w:sz w:val="20"/>
          <w:lang w:eastAsia="bg-BG"/>
        </w:rPr>
      </w:pPr>
      <w:r w:rsidRPr="00E011E3">
        <w:rPr>
          <w:b w:val="0"/>
          <w:sz w:val="20"/>
          <w:lang w:eastAsia="bg-BG"/>
        </w:rPr>
        <w:t xml:space="preserve">Ali, Atif, et al. </w:t>
      </w:r>
      <w:r w:rsidR="007321F6">
        <w:rPr>
          <w:b w:val="0"/>
          <w:sz w:val="20"/>
          <w:lang w:eastAsia="bg-BG"/>
        </w:rPr>
        <w:t>„</w:t>
      </w:r>
      <w:r w:rsidRPr="00E011E3">
        <w:rPr>
          <w:b w:val="0"/>
          <w:sz w:val="20"/>
          <w:lang w:eastAsia="bg-BG"/>
        </w:rPr>
        <w:t>Moisturizing effect of cream containing Moringa oleifera (Sohajana) leaf extract by biophysical techniques: In vivo evaluation.</w:t>
      </w:r>
      <w:r w:rsidR="007321F6">
        <w:rPr>
          <w:b w:val="0"/>
          <w:sz w:val="20"/>
          <w:lang w:eastAsia="bg-BG"/>
        </w:rPr>
        <w:t>”</w:t>
      </w:r>
      <w:r w:rsidRPr="00E011E3">
        <w:rPr>
          <w:b w:val="0"/>
          <w:sz w:val="20"/>
          <w:lang w:eastAsia="bg-BG"/>
        </w:rPr>
        <w:t xml:space="preserve"> </w:t>
      </w:r>
      <w:r w:rsidRPr="00E011E3">
        <w:rPr>
          <w:b w:val="0"/>
          <w:i/>
          <w:iCs/>
          <w:sz w:val="20"/>
          <w:lang w:eastAsia="bg-BG"/>
        </w:rPr>
        <w:t>Journal of Medicinal Plants Research</w:t>
      </w:r>
      <w:r w:rsidRPr="00E011E3">
        <w:rPr>
          <w:b w:val="0"/>
          <w:sz w:val="20"/>
          <w:lang w:eastAsia="bg-BG"/>
        </w:rPr>
        <w:t xml:space="preserve"> 7.8 (2013): 386-391.</w:t>
      </w:r>
    </w:p>
    <w:p w:rsidR="009E5E57" w:rsidRPr="004559D1" w:rsidRDefault="009E5E57" w:rsidP="002A419B">
      <w:pPr>
        <w:pStyle w:val="Heading1"/>
        <w:numPr>
          <w:ilvl w:val="1"/>
          <w:numId w:val="79"/>
        </w:numPr>
        <w:rPr>
          <w:b w:val="0"/>
          <w:bCs/>
          <w:sz w:val="20"/>
        </w:rPr>
      </w:pPr>
      <w:r w:rsidRPr="004559D1">
        <w:rPr>
          <w:b w:val="0"/>
          <w:sz w:val="20"/>
          <w:lang w:eastAsia="bg-BG"/>
        </w:rPr>
        <w:t xml:space="preserve">Fleischli, Franziska D., Stephanie Mathes, and Christian Adlhart. </w:t>
      </w:r>
      <w:r w:rsidR="007321F6">
        <w:rPr>
          <w:b w:val="0"/>
          <w:sz w:val="20"/>
          <w:lang w:eastAsia="bg-BG"/>
        </w:rPr>
        <w:t>„</w:t>
      </w:r>
      <w:r w:rsidRPr="004559D1">
        <w:rPr>
          <w:b w:val="0"/>
          <w:sz w:val="20"/>
          <w:lang w:eastAsia="bg-BG"/>
        </w:rPr>
        <w:t>Label free non-invasive imaging of topically applied actives in reconstructed human epidermis by confocal Raman spectroscopy.</w:t>
      </w:r>
      <w:r w:rsidR="007321F6">
        <w:rPr>
          <w:b w:val="0"/>
          <w:sz w:val="20"/>
          <w:lang w:eastAsia="bg-BG"/>
        </w:rPr>
        <w:t>”</w:t>
      </w:r>
      <w:r w:rsidRPr="004559D1">
        <w:rPr>
          <w:b w:val="0"/>
          <w:sz w:val="20"/>
          <w:lang w:eastAsia="bg-BG"/>
        </w:rPr>
        <w:t xml:space="preserve"> </w:t>
      </w:r>
      <w:r w:rsidRPr="004559D1">
        <w:rPr>
          <w:b w:val="0"/>
          <w:i/>
          <w:iCs/>
          <w:sz w:val="20"/>
          <w:lang w:eastAsia="bg-BG"/>
        </w:rPr>
        <w:t>Vibrational Spectroscopy</w:t>
      </w:r>
      <w:r w:rsidRPr="004559D1">
        <w:rPr>
          <w:b w:val="0"/>
          <w:sz w:val="20"/>
          <w:lang w:eastAsia="bg-BG"/>
        </w:rPr>
        <w:t xml:space="preserve"> 68 (2013): 29-33.</w:t>
      </w:r>
    </w:p>
    <w:p w:rsidR="004547CC" w:rsidRPr="004559D1" w:rsidRDefault="004547CC" w:rsidP="002A419B">
      <w:pPr>
        <w:pStyle w:val="Heading1"/>
        <w:numPr>
          <w:ilvl w:val="1"/>
          <w:numId w:val="79"/>
        </w:numPr>
        <w:rPr>
          <w:b w:val="0"/>
          <w:sz w:val="20"/>
          <w:lang w:val="en-US" w:eastAsia="bg-BG"/>
        </w:rPr>
      </w:pPr>
      <w:r w:rsidRPr="004559D1">
        <w:rPr>
          <w:b w:val="0"/>
          <w:sz w:val="20"/>
          <w:lang w:eastAsia="bg-BG"/>
        </w:rPr>
        <w:t>K</w:t>
      </w:r>
      <w:r w:rsidR="00E011E3">
        <w:rPr>
          <w:b w:val="0"/>
          <w:sz w:val="20"/>
          <w:lang w:val="en-US" w:eastAsia="bg-BG"/>
        </w:rPr>
        <w:t>hoaWL</w:t>
      </w:r>
      <w:r w:rsidRPr="004559D1">
        <w:rPr>
          <w:b w:val="0"/>
          <w:sz w:val="20"/>
          <w:lang w:eastAsia="bg-BG"/>
        </w:rPr>
        <w:t xml:space="preserve"> . </w:t>
      </w:r>
      <w:r w:rsidRPr="004559D1">
        <w:rPr>
          <w:b w:val="0"/>
          <w:i/>
          <w:iCs/>
          <w:sz w:val="20"/>
          <w:lang w:eastAsia="bg-BG"/>
        </w:rPr>
        <w:t>Study of the Characteristics of Scalp Electroencephalography Sensing</w:t>
      </w:r>
      <w:r w:rsidRPr="004559D1">
        <w:rPr>
          <w:b w:val="0"/>
          <w:sz w:val="20"/>
          <w:lang w:eastAsia="bg-BG"/>
        </w:rPr>
        <w:t>. Diss. 2013.</w:t>
      </w:r>
    </w:p>
    <w:p w:rsidR="007963F3" w:rsidRDefault="00787666" w:rsidP="007963F3">
      <w:pPr>
        <w:pStyle w:val="Heading1"/>
        <w:numPr>
          <w:ilvl w:val="1"/>
          <w:numId w:val="79"/>
        </w:numPr>
        <w:rPr>
          <w:b w:val="0"/>
          <w:sz w:val="20"/>
          <w:lang w:eastAsia="bg-BG"/>
        </w:rPr>
      </w:pPr>
      <w:r w:rsidRPr="004559D1">
        <w:rPr>
          <w:b w:val="0"/>
          <w:sz w:val="20"/>
          <w:lang w:eastAsia="bg-BG"/>
        </w:rPr>
        <w:t xml:space="preserve">Kelleher, Maeve M., et al. </w:t>
      </w:r>
      <w:r w:rsidR="007321F6">
        <w:rPr>
          <w:b w:val="0"/>
          <w:sz w:val="20"/>
          <w:lang w:eastAsia="bg-BG"/>
        </w:rPr>
        <w:t>„</w:t>
      </w:r>
      <w:r w:rsidRPr="004559D1">
        <w:rPr>
          <w:b w:val="0"/>
          <w:sz w:val="20"/>
          <w:lang w:eastAsia="bg-BG"/>
        </w:rPr>
        <w:t>Newborn transepidermal water loss values: a reference dataset.</w:t>
      </w:r>
      <w:r w:rsidR="007321F6">
        <w:rPr>
          <w:b w:val="0"/>
          <w:sz w:val="20"/>
          <w:lang w:eastAsia="bg-BG"/>
        </w:rPr>
        <w:t>”</w:t>
      </w:r>
      <w:r w:rsidRPr="004559D1">
        <w:rPr>
          <w:b w:val="0"/>
          <w:sz w:val="20"/>
          <w:lang w:eastAsia="bg-BG"/>
        </w:rPr>
        <w:t xml:space="preserve"> </w:t>
      </w:r>
      <w:r w:rsidRPr="004559D1">
        <w:rPr>
          <w:b w:val="0"/>
          <w:i/>
          <w:iCs/>
          <w:sz w:val="20"/>
          <w:lang w:eastAsia="bg-BG"/>
        </w:rPr>
        <w:t>Pediatric dermatology</w:t>
      </w:r>
      <w:r w:rsidRPr="004559D1">
        <w:rPr>
          <w:b w:val="0"/>
          <w:sz w:val="20"/>
          <w:lang w:eastAsia="bg-BG"/>
        </w:rPr>
        <w:t xml:space="preserve"> 30.6 (2013): 712-716.</w:t>
      </w:r>
    </w:p>
    <w:p w:rsidR="007963F3" w:rsidRPr="007963F3" w:rsidRDefault="007963F3" w:rsidP="007963F3">
      <w:pPr>
        <w:pStyle w:val="Heading1"/>
        <w:numPr>
          <w:ilvl w:val="1"/>
          <w:numId w:val="79"/>
        </w:numPr>
        <w:rPr>
          <w:b w:val="0"/>
          <w:sz w:val="20"/>
          <w:lang w:eastAsia="bg-BG"/>
        </w:rPr>
      </w:pPr>
      <w:r w:rsidRPr="007963F3">
        <w:rPr>
          <w:b w:val="0"/>
          <w:color w:val="222222"/>
          <w:sz w:val="20"/>
        </w:rPr>
        <w:t>Lu G, Moore DJ. Measuring changes in skin barrier function with skin impedance. HPC Today. 2013 Jan;8(1):28-31</w:t>
      </w:r>
      <w:r w:rsidRPr="007963F3">
        <w:rPr>
          <w:color w:val="222222"/>
        </w:rPr>
        <w:t>.</w:t>
      </w:r>
    </w:p>
    <w:p w:rsidR="00F27B81" w:rsidRPr="004559D1" w:rsidRDefault="009E5E57" w:rsidP="002A419B">
      <w:pPr>
        <w:pStyle w:val="Heading1"/>
        <w:numPr>
          <w:ilvl w:val="1"/>
          <w:numId w:val="79"/>
        </w:numPr>
        <w:rPr>
          <w:b w:val="0"/>
          <w:sz w:val="20"/>
          <w:lang w:eastAsia="bg-BG"/>
        </w:rPr>
      </w:pPr>
      <w:r w:rsidRPr="004559D1">
        <w:rPr>
          <w:b w:val="0"/>
          <w:sz w:val="20"/>
          <w:lang w:eastAsia="bg-BG"/>
        </w:rPr>
        <w:t xml:space="preserve">Mercurio, D. G., et al. </w:t>
      </w:r>
      <w:r w:rsidR="007321F6">
        <w:rPr>
          <w:b w:val="0"/>
          <w:sz w:val="20"/>
          <w:lang w:eastAsia="bg-BG"/>
        </w:rPr>
        <w:t>„</w:t>
      </w:r>
      <w:r w:rsidRPr="004559D1">
        <w:rPr>
          <w:b w:val="0"/>
          <w:sz w:val="20"/>
          <w:lang w:eastAsia="bg-BG"/>
        </w:rPr>
        <w:t>Clinical scoring and instrumental analysis to evaluate skin types.</w:t>
      </w:r>
      <w:r w:rsidR="007321F6">
        <w:rPr>
          <w:b w:val="0"/>
          <w:sz w:val="20"/>
          <w:lang w:eastAsia="bg-BG"/>
        </w:rPr>
        <w:t>”</w:t>
      </w:r>
      <w:r w:rsidRPr="004559D1">
        <w:rPr>
          <w:b w:val="0"/>
          <w:sz w:val="20"/>
          <w:lang w:eastAsia="bg-BG"/>
        </w:rPr>
        <w:t xml:space="preserve"> </w:t>
      </w:r>
      <w:r w:rsidRPr="004559D1">
        <w:rPr>
          <w:b w:val="0"/>
          <w:i/>
          <w:iCs/>
          <w:sz w:val="20"/>
          <w:lang w:eastAsia="bg-BG"/>
        </w:rPr>
        <w:t>Clinical and experimental dermatology</w:t>
      </w:r>
      <w:r w:rsidRPr="004559D1">
        <w:rPr>
          <w:b w:val="0"/>
          <w:sz w:val="20"/>
          <w:lang w:eastAsia="bg-BG"/>
        </w:rPr>
        <w:t xml:space="preserve"> 38.3 (2013): 302-309.</w:t>
      </w:r>
    </w:p>
    <w:p w:rsidR="004547CC" w:rsidRPr="00BB0F76" w:rsidRDefault="00F27B81" w:rsidP="002A419B">
      <w:pPr>
        <w:pStyle w:val="Heading1"/>
        <w:numPr>
          <w:ilvl w:val="1"/>
          <w:numId w:val="79"/>
        </w:numPr>
        <w:rPr>
          <w:b w:val="0"/>
          <w:sz w:val="20"/>
          <w:lang w:eastAsia="bg-BG"/>
        </w:rPr>
      </w:pPr>
      <w:r w:rsidRPr="00BB0F76">
        <w:rPr>
          <w:b w:val="0"/>
          <w:sz w:val="20"/>
          <w:lang w:eastAsia="bg-BG"/>
        </w:rPr>
        <w:t xml:space="preserve">Mota, Aline de Carvalho Varjão, et al. </w:t>
      </w:r>
      <w:r w:rsidR="007321F6" w:rsidRPr="00BB0F76">
        <w:rPr>
          <w:b w:val="0"/>
          <w:sz w:val="20"/>
          <w:lang w:eastAsia="bg-BG"/>
        </w:rPr>
        <w:t>„</w:t>
      </w:r>
      <w:r w:rsidRPr="00BB0F76">
        <w:rPr>
          <w:b w:val="0"/>
          <w:sz w:val="20"/>
          <w:lang w:eastAsia="bg-BG"/>
        </w:rPr>
        <w:t>In vivo and in vitro evaluation of octyl methoxycinnamate liposomes.</w:t>
      </w:r>
      <w:r w:rsidR="007321F6" w:rsidRPr="00BB0F76">
        <w:rPr>
          <w:b w:val="0"/>
          <w:sz w:val="20"/>
          <w:lang w:eastAsia="bg-BG"/>
        </w:rPr>
        <w:t>”</w:t>
      </w:r>
      <w:r w:rsidRPr="00BB0F76">
        <w:rPr>
          <w:b w:val="0"/>
          <w:sz w:val="20"/>
          <w:lang w:eastAsia="bg-BG"/>
        </w:rPr>
        <w:t xml:space="preserve"> </w:t>
      </w:r>
      <w:r w:rsidRPr="00BB0F76">
        <w:rPr>
          <w:b w:val="0"/>
          <w:i/>
          <w:iCs/>
          <w:sz w:val="20"/>
          <w:lang w:eastAsia="bg-BG"/>
        </w:rPr>
        <w:t>International journal of nanomedicine</w:t>
      </w:r>
      <w:r w:rsidRPr="00BB0F76">
        <w:rPr>
          <w:b w:val="0"/>
          <w:sz w:val="20"/>
          <w:lang w:eastAsia="bg-BG"/>
        </w:rPr>
        <w:t xml:space="preserve"> 8 (2013): 4689.</w:t>
      </w:r>
    </w:p>
    <w:p w:rsidR="0088444F" w:rsidRPr="00BB0F76" w:rsidRDefault="0088444F" w:rsidP="00037914">
      <w:pPr>
        <w:pStyle w:val="ListParagraph"/>
        <w:numPr>
          <w:ilvl w:val="1"/>
          <w:numId w:val="79"/>
        </w:numPr>
        <w:rPr>
          <w:rFonts w:ascii="Times New Roman" w:hAnsi="Times New Roman"/>
          <w:sz w:val="20"/>
          <w:szCs w:val="20"/>
          <w:lang w:eastAsia="bg-BG"/>
        </w:rPr>
      </w:pPr>
      <w:r w:rsidRPr="00BB0F76">
        <w:rPr>
          <w:rFonts w:ascii="Times New Roman" w:hAnsi="Times New Roman"/>
          <w:color w:val="222222"/>
          <w:sz w:val="20"/>
          <w:szCs w:val="20"/>
        </w:rPr>
        <w:t>Panigrahi, Sudipa, Kavitha Murugesan, and Samares C. Biswas. "Diagnosis of Skin Health Conditions Using Gold Nanoparticles." Nanotechnologist 2013 Vol.3</w:t>
      </w:r>
    </w:p>
    <w:p w:rsidR="00BB0F76" w:rsidRPr="00BB0F76" w:rsidRDefault="009E5E57" w:rsidP="0069602F">
      <w:pPr>
        <w:pStyle w:val="ListParagraph"/>
        <w:numPr>
          <w:ilvl w:val="1"/>
          <w:numId w:val="79"/>
        </w:numPr>
        <w:rPr>
          <w:sz w:val="20"/>
          <w:lang w:val="en-US" w:eastAsia="bg-BG"/>
        </w:rPr>
      </w:pPr>
      <w:r w:rsidRPr="00BB0F76">
        <w:rPr>
          <w:rFonts w:ascii="Times New Roman" w:hAnsi="Times New Roman"/>
          <w:sz w:val="20"/>
          <w:szCs w:val="20"/>
          <w:lang w:eastAsia="bg-BG"/>
        </w:rPr>
        <w:t xml:space="preserve">Pantelic, Ivana, et al. </w:t>
      </w:r>
      <w:r w:rsidR="007321F6" w:rsidRPr="00BB0F76">
        <w:rPr>
          <w:rFonts w:ascii="Times New Roman" w:hAnsi="Times New Roman"/>
          <w:sz w:val="20"/>
          <w:szCs w:val="20"/>
          <w:lang w:eastAsia="bg-BG"/>
        </w:rPr>
        <w:t>„</w:t>
      </w:r>
      <w:r w:rsidRPr="00BB0F76">
        <w:rPr>
          <w:rFonts w:ascii="Times New Roman" w:hAnsi="Times New Roman"/>
          <w:sz w:val="20"/>
          <w:szCs w:val="20"/>
          <w:lang w:eastAsia="bg-BG"/>
        </w:rPr>
        <w:t>Development of a prospective isopropyl alcohol-loaded pharmaceutical base using simultaneous in vitro/in vivo characterization methods of skin performance.</w:t>
      </w:r>
      <w:r w:rsidR="007321F6" w:rsidRPr="00BB0F76">
        <w:rPr>
          <w:rFonts w:ascii="Times New Roman" w:hAnsi="Times New Roman"/>
          <w:sz w:val="20"/>
          <w:szCs w:val="20"/>
          <w:lang w:eastAsia="bg-BG"/>
        </w:rPr>
        <w:t>”</w:t>
      </w:r>
      <w:r w:rsidRPr="00BB0F76">
        <w:rPr>
          <w:rFonts w:ascii="Times New Roman" w:hAnsi="Times New Roman"/>
          <w:sz w:val="20"/>
          <w:szCs w:val="20"/>
          <w:lang w:eastAsia="bg-BG"/>
        </w:rPr>
        <w:t xml:space="preserve"> </w:t>
      </w:r>
      <w:r w:rsidRPr="00BB0F76">
        <w:rPr>
          <w:rFonts w:ascii="Times New Roman" w:hAnsi="Times New Roman"/>
          <w:i/>
          <w:iCs/>
          <w:sz w:val="20"/>
          <w:szCs w:val="20"/>
          <w:lang w:eastAsia="bg-BG"/>
        </w:rPr>
        <w:t>Drug development and industrial pharmacy</w:t>
      </w:r>
      <w:r w:rsidRPr="00BB0F76">
        <w:rPr>
          <w:rFonts w:ascii="Times New Roman" w:hAnsi="Times New Roman"/>
          <w:sz w:val="20"/>
          <w:szCs w:val="20"/>
          <w:lang w:eastAsia="bg-BG"/>
        </w:rPr>
        <w:t xml:space="preserve"> 40.7 (2013): 960-971.</w:t>
      </w:r>
    </w:p>
    <w:p w:rsidR="001C6C8D" w:rsidRPr="00BB0F76" w:rsidRDefault="00BB175B" w:rsidP="0069602F">
      <w:pPr>
        <w:pStyle w:val="ListParagraph"/>
        <w:numPr>
          <w:ilvl w:val="1"/>
          <w:numId w:val="79"/>
        </w:numPr>
        <w:rPr>
          <w:sz w:val="20"/>
          <w:lang w:val="en-US" w:eastAsia="bg-BG"/>
        </w:rPr>
      </w:pPr>
      <w:r w:rsidRPr="00BB0F76">
        <w:rPr>
          <w:sz w:val="20"/>
          <w:lang w:eastAsia="bg-BG"/>
        </w:rPr>
        <w:t xml:space="preserve">Plessis, Johan du, et al. </w:t>
      </w:r>
      <w:r w:rsidR="007321F6" w:rsidRPr="00BB0F76">
        <w:rPr>
          <w:sz w:val="20"/>
          <w:lang w:eastAsia="bg-BG"/>
        </w:rPr>
        <w:t>„</w:t>
      </w:r>
      <w:r w:rsidRPr="00BB0F76">
        <w:rPr>
          <w:sz w:val="20"/>
          <w:lang w:eastAsia="bg-BG"/>
        </w:rPr>
        <w:t>International guidelines for the in vivo assessment of skin properties in non</w:t>
      </w:r>
      <w:r w:rsidRPr="00BB0F76">
        <w:rPr>
          <w:rFonts w:ascii="Cambria Math" w:hAnsi="Cambria Math"/>
          <w:sz w:val="20"/>
          <w:lang w:eastAsia="bg-BG"/>
        </w:rPr>
        <w:t>‐</w:t>
      </w:r>
      <w:r w:rsidRPr="00BB0F76">
        <w:rPr>
          <w:sz w:val="20"/>
          <w:lang w:eastAsia="bg-BG"/>
        </w:rPr>
        <w:t xml:space="preserve">clinical settings: Part 2. </w:t>
      </w:r>
      <w:r w:rsidR="007321F6" w:rsidRPr="00BB0F76">
        <w:rPr>
          <w:sz w:val="20"/>
          <w:lang w:eastAsia="bg-BG"/>
        </w:rPr>
        <w:t>T</w:t>
      </w:r>
      <w:r w:rsidRPr="00BB0F76">
        <w:rPr>
          <w:sz w:val="20"/>
          <w:lang w:eastAsia="bg-BG"/>
        </w:rPr>
        <w:t>ransepidermal water loss and skin hydration.</w:t>
      </w:r>
      <w:r w:rsidR="007321F6" w:rsidRPr="00BB0F76">
        <w:rPr>
          <w:sz w:val="20"/>
          <w:lang w:eastAsia="bg-BG"/>
        </w:rPr>
        <w:t>”</w:t>
      </w:r>
      <w:r w:rsidRPr="00BB0F76">
        <w:rPr>
          <w:sz w:val="20"/>
          <w:lang w:eastAsia="bg-BG"/>
        </w:rPr>
        <w:t xml:space="preserve"> </w:t>
      </w:r>
      <w:r w:rsidRPr="00BB0F76">
        <w:rPr>
          <w:i/>
          <w:iCs/>
          <w:sz w:val="20"/>
          <w:lang w:eastAsia="bg-BG"/>
        </w:rPr>
        <w:t>Skin Research and Technology</w:t>
      </w:r>
      <w:r w:rsidRPr="00BB0F76">
        <w:rPr>
          <w:sz w:val="20"/>
          <w:lang w:eastAsia="bg-BG"/>
        </w:rPr>
        <w:t xml:space="preserve"> 19.3 (2013): 265-278</w:t>
      </w:r>
    </w:p>
    <w:p w:rsidR="00F27B81" w:rsidRPr="00E011E3" w:rsidRDefault="00F27B81" w:rsidP="002A419B">
      <w:pPr>
        <w:pStyle w:val="Heading1"/>
        <w:numPr>
          <w:ilvl w:val="1"/>
          <w:numId w:val="79"/>
        </w:numPr>
        <w:rPr>
          <w:b w:val="0"/>
          <w:sz w:val="20"/>
          <w:lang w:val="en-US" w:eastAsia="bg-BG"/>
        </w:rPr>
      </w:pPr>
      <w:r w:rsidRPr="004559D1">
        <w:rPr>
          <w:b w:val="0"/>
          <w:sz w:val="20"/>
          <w:lang w:eastAsia="bg-BG"/>
        </w:rPr>
        <w:t xml:space="preserve">Plessis, J. L., et al. </w:t>
      </w:r>
      <w:r w:rsidR="007321F6">
        <w:rPr>
          <w:b w:val="0"/>
          <w:sz w:val="20"/>
          <w:lang w:eastAsia="bg-BG"/>
        </w:rPr>
        <w:t>„</w:t>
      </w:r>
      <w:r w:rsidRPr="004559D1">
        <w:rPr>
          <w:b w:val="0"/>
          <w:sz w:val="20"/>
          <w:lang w:eastAsia="bg-BG"/>
        </w:rPr>
        <w:t xml:space="preserve">Dermal exposure and changes in skin barrier function of base metal refinery </w:t>
      </w:r>
      <w:r w:rsidRPr="00E011E3">
        <w:rPr>
          <w:b w:val="0"/>
          <w:sz w:val="20"/>
          <w:lang w:eastAsia="bg-BG"/>
        </w:rPr>
        <w:t>workers co-exposed to cobalt and nickel.</w:t>
      </w:r>
      <w:r w:rsidR="007321F6">
        <w:rPr>
          <w:b w:val="0"/>
          <w:sz w:val="20"/>
          <w:lang w:eastAsia="bg-BG"/>
        </w:rPr>
        <w:t>”</w:t>
      </w:r>
      <w:r w:rsidRPr="00E011E3">
        <w:rPr>
          <w:b w:val="0"/>
          <w:sz w:val="20"/>
          <w:lang w:eastAsia="bg-BG"/>
        </w:rPr>
        <w:t xml:space="preserve"> </w:t>
      </w:r>
      <w:r w:rsidRPr="00E011E3">
        <w:rPr>
          <w:b w:val="0"/>
          <w:i/>
          <w:iCs/>
          <w:sz w:val="20"/>
          <w:lang w:eastAsia="bg-BG"/>
        </w:rPr>
        <w:t>Occupational Health Southern Africa</w:t>
      </w:r>
      <w:r w:rsidRPr="00E011E3">
        <w:rPr>
          <w:b w:val="0"/>
          <w:sz w:val="20"/>
          <w:lang w:eastAsia="bg-BG"/>
        </w:rPr>
        <w:t xml:space="preserve"> 19.1 (2013): 8-8.</w:t>
      </w:r>
    </w:p>
    <w:p w:rsidR="00F27B81" w:rsidRPr="00E011E3" w:rsidRDefault="00F27B81" w:rsidP="002A419B">
      <w:pPr>
        <w:pStyle w:val="Heading1"/>
        <w:numPr>
          <w:ilvl w:val="1"/>
          <w:numId w:val="79"/>
        </w:numPr>
        <w:rPr>
          <w:b w:val="0"/>
          <w:sz w:val="20"/>
          <w:lang w:eastAsia="bg-BG"/>
        </w:rPr>
      </w:pPr>
      <w:r w:rsidRPr="00E011E3">
        <w:rPr>
          <w:b w:val="0"/>
          <w:sz w:val="20"/>
          <w:lang w:eastAsia="bg-BG"/>
        </w:rPr>
        <w:t xml:space="preserve">Polańska, Adriana, et al. </w:t>
      </w:r>
      <w:r w:rsidR="007321F6">
        <w:rPr>
          <w:b w:val="0"/>
          <w:sz w:val="20"/>
          <w:lang w:eastAsia="bg-BG"/>
        </w:rPr>
        <w:t>„</w:t>
      </w:r>
      <w:r w:rsidRPr="00E011E3">
        <w:rPr>
          <w:b w:val="0"/>
          <w:sz w:val="20"/>
          <w:lang w:eastAsia="bg-BG"/>
        </w:rPr>
        <w:t>Original paper Nonlesional skin in atopic dermatitis is seemingly healthy skin–observations using noninvasive methods.</w:t>
      </w:r>
      <w:r w:rsidR="007321F6">
        <w:rPr>
          <w:b w:val="0"/>
          <w:sz w:val="20"/>
          <w:lang w:eastAsia="bg-BG"/>
        </w:rPr>
        <w:t>”</w:t>
      </w:r>
      <w:r w:rsidRPr="00E011E3">
        <w:rPr>
          <w:b w:val="0"/>
          <w:sz w:val="20"/>
          <w:lang w:eastAsia="bg-BG"/>
        </w:rPr>
        <w:t xml:space="preserve"> </w:t>
      </w:r>
      <w:r w:rsidRPr="00E011E3">
        <w:rPr>
          <w:b w:val="0"/>
          <w:sz w:val="20"/>
        </w:rPr>
        <w:t>Videosurgery Miniinv 2013; 8 (3): 192–199</w:t>
      </w:r>
    </w:p>
    <w:p w:rsidR="00F27B81" w:rsidRPr="00E011E3" w:rsidRDefault="009E5E57" w:rsidP="002A419B">
      <w:pPr>
        <w:pStyle w:val="Heading1"/>
        <w:numPr>
          <w:ilvl w:val="1"/>
          <w:numId w:val="79"/>
        </w:numPr>
        <w:rPr>
          <w:b w:val="0"/>
          <w:sz w:val="20"/>
          <w:lang w:eastAsia="bg-BG"/>
        </w:rPr>
      </w:pPr>
      <w:r w:rsidRPr="00E011E3">
        <w:rPr>
          <w:b w:val="0"/>
          <w:sz w:val="20"/>
          <w:lang w:eastAsia="bg-BG"/>
        </w:rPr>
        <w:t xml:space="preserve">Pople, Pallavi V., and Kamalinder K. Singh. </w:t>
      </w:r>
      <w:r w:rsidR="007321F6">
        <w:rPr>
          <w:b w:val="0"/>
          <w:sz w:val="20"/>
          <w:lang w:eastAsia="bg-BG"/>
        </w:rPr>
        <w:t>„</w:t>
      </w:r>
      <w:r w:rsidRPr="00E011E3">
        <w:rPr>
          <w:b w:val="0"/>
          <w:sz w:val="20"/>
          <w:lang w:eastAsia="bg-BG"/>
        </w:rPr>
        <w:t>Development and evaluation of colloidal modified nanolipid carrier: Application to topical delivery of tacrolimus, Part II–In vivo assessment, drug targeting, efficacy, and safety in treatment for atopic dermatitis.</w:t>
      </w:r>
      <w:r w:rsidR="007321F6">
        <w:rPr>
          <w:b w:val="0"/>
          <w:sz w:val="20"/>
          <w:lang w:eastAsia="bg-BG"/>
        </w:rPr>
        <w:t>”</w:t>
      </w:r>
      <w:r w:rsidRPr="00E011E3">
        <w:rPr>
          <w:b w:val="0"/>
          <w:sz w:val="20"/>
          <w:lang w:eastAsia="bg-BG"/>
        </w:rPr>
        <w:t xml:space="preserve"> </w:t>
      </w:r>
      <w:r w:rsidRPr="00E011E3">
        <w:rPr>
          <w:b w:val="0"/>
          <w:i/>
          <w:iCs/>
          <w:sz w:val="20"/>
          <w:lang w:eastAsia="bg-BG"/>
        </w:rPr>
        <w:t>European Journal of Pharmaceutics and Biopharmaceutics</w:t>
      </w:r>
      <w:r w:rsidRPr="00E011E3">
        <w:rPr>
          <w:b w:val="0"/>
          <w:sz w:val="20"/>
          <w:lang w:eastAsia="bg-BG"/>
        </w:rPr>
        <w:t xml:space="preserve"> 84.1 (2013): 72-83.</w:t>
      </w:r>
    </w:p>
    <w:p w:rsidR="00D04CDF" w:rsidRPr="00E011E3" w:rsidRDefault="00F27B81" w:rsidP="002A419B">
      <w:pPr>
        <w:pStyle w:val="Heading1"/>
        <w:numPr>
          <w:ilvl w:val="1"/>
          <w:numId w:val="79"/>
        </w:numPr>
        <w:rPr>
          <w:b w:val="0"/>
          <w:sz w:val="20"/>
          <w:lang w:val="en-US" w:eastAsia="bg-BG"/>
        </w:rPr>
      </w:pPr>
      <w:r w:rsidRPr="00E011E3">
        <w:rPr>
          <w:b w:val="0"/>
          <w:sz w:val="20"/>
          <w:lang w:eastAsia="bg-BG"/>
        </w:rPr>
        <w:t xml:space="preserve">Ribeiro, Helena, et al. </w:t>
      </w:r>
      <w:r w:rsidR="007321F6">
        <w:rPr>
          <w:b w:val="0"/>
          <w:sz w:val="20"/>
          <w:lang w:eastAsia="bg-BG"/>
        </w:rPr>
        <w:t>„</w:t>
      </w:r>
      <w:r w:rsidRPr="00E011E3">
        <w:rPr>
          <w:b w:val="0"/>
          <w:sz w:val="20"/>
          <w:lang w:eastAsia="bg-BG"/>
        </w:rPr>
        <w:t>From coffee industry waste materials to skin</w:t>
      </w:r>
      <w:r w:rsidRPr="00E011E3">
        <w:rPr>
          <w:rFonts w:ascii="Cambria Math" w:hAnsi="Cambria Math"/>
          <w:b w:val="0"/>
          <w:sz w:val="20"/>
          <w:lang w:eastAsia="bg-BG"/>
        </w:rPr>
        <w:t>‐</w:t>
      </w:r>
      <w:r w:rsidRPr="00E011E3">
        <w:rPr>
          <w:b w:val="0"/>
          <w:sz w:val="20"/>
          <w:lang w:eastAsia="bg-BG"/>
        </w:rPr>
        <w:t>friendly products with improved skin fat levels.</w:t>
      </w:r>
      <w:r w:rsidR="007321F6">
        <w:rPr>
          <w:b w:val="0"/>
          <w:sz w:val="20"/>
          <w:lang w:eastAsia="bg-BG"/>
        </w:rPr>
        <w:t>”</w:t>
      </w:r>
      <w:r w:rsidRPr="00E011E3">
        <w:rPr>
          <w:b w:val="0"/>
          <w:sz w:val="20"/>
          <w:lang w:eastAsia="bg-BG"/>
        </w:rPr>
        <w:t xml:space="preserve"> </w:t>
      </w:r>
      <w:r w:rsidRPr="00E011E3">
        <w:rPr>
          <w:b w:val="0"/>
          <w:i/>
          <w:iCs/>
          <w:sz w:val="20"/>
          <w:lang w:eastAsia="bg-BG"/>
        </w:rPr>
        <w:t>European Journal of Lipid Science and Technology</w:t>
      </w:r>
      <w:r w:rsidRPr="00E011E3">
        <w:rPr>
          <w:b w:val="0"/>
          <w:sz w:val="20"/>
          <w:lang w:eastAsia="bg-BG"/>
        </w:rPr>
        <w:t xml:space="preserve"> 115.3 (2013): 330-336</w:t>
      </w:r>
    </w:p>
    <w:p w:rsidR="00D04CDF" w:rsidRPr="00E011E3" w:rsidRDefault="00D04CDF" w:rsidP="002A419B">
      <w:pPr>
        <w:pStyle w:val="Heading1"/>
        <w:numPr>
          <w:ilvl w:val="1"/>
          <w:numId w:val="79"/>
        </w:numPr>
        <w:rPr>
          <w:b w:val="0"/>
          <w:sz w:val="20"/>
          <w:lang w:val="en-US" w:eastAsia="bg-BG"/>
        </w:rPr>
      </w:pPr>
      <w:r w:rsidRPr="00E011E3">
        <w:rPr>
          <w:b w:val="0"/>
          <w:sz w:val="20"/>
          <w:lang w:eastAsia="bg-BG"/>
        </w:rPr>
        <w:t xml:space="preserve">Sturesdotter Hoppe, Torborg. </w:t>
      </w:r>
      <w:r w:rsidR="007321F6">
        <w:rPr>
          <w:b w:val="0"/>
          <w:sz w:val="20"/>
          <w:lang w:eastAsia="bg-BG"/>
        </w:rPr>
        <w:t>„</w:t>
      </w:r>
      <w:r w:rsidRPr="00E011E3">
        <w:rPr>
          <w:b w:val="0"/>
          <w:sz w:val="20"/>
          <w:lang w:eastAsia="bg-BG"/>
        </w:rPr>
        <w:t>Skin Barrier Function and mRNA Expression Profiles in Patients with Atopic Dermatitis, Ichthyosis Vulgaris, and X-linked Recessive Ichthyosis: Aetiopathogenic Differences and the Impact of Moisturizing Treatment.</w:t>
      </w:r>
      <w:r w:rsidR="007321F6">
        <w:rPr>
          <w:b w:val="0"/>
          <w:sz w:val="20"/>
          <w:lang w:eastAsia="bg-BG"/>
        </w:rPr>
        <w:t>”</w:t>
      </w:r>
      <w:r w:rsidRPr="00E011E3">
        <w:rPr>
          <w:b w:val="0"/>
          <w:sz w:val="20"/>
          <w:lang w:eastAsia="bg-BG"/>
        </w:rPr>
        <w:t xml:space="preserve"> (2013).</w:t>
      </w:r>
    </w:p>
    <w:p w:rsidR="00BF268D" w:rsidRPr="00E011E3" w:rsidRDefault="00BF268D" w:rsidP="002A419B">
      <w:pPr>
        <w:pStyle w:val="Heading1"/>
        <w:numPr>
          <w:ilvl w:val="1"/>
          <w:numId w:val="79"/>
        </w:numPr>
        <w:rPr>
          <w:b w:val="0"/>
          <w:sz w:val="20"/>
          <w:lang w:val="en-US" w:eastAsia="bg-BG"/>
        </w:rPr>
      </w:pPr>
      <w:r w:rsidRPr="00E011E3">
        <w:rPr>
          <w:b w:val="0"/>
          <w:sz w:val="20"/>
          <w:lang w:eastAsia="bg-BG"/>
        </w:rPr>
        <w:t xml:space="preserve">Tavares, Liliana Patrícia da Veiga Durão. </w:t>
      </w:r>
      <w:r w:rsidR="007321F6">
        <w:rPr>
          <w:b w:val="0"/>
          <w:sz w:val="20"/>
          <w:lang w:eastAsia="bg-BG"/>
        </w:rPr>
        <w:t>„</w:t>
      </w:r>
      <w:r w:rsidRPr="00E011E3">
        <w:rPr>
          <w:b w:val="0"/>
          <w:sz w:val="20"/>
          <w:lang w:eastAsia="bg-BG"/>
        </w:rPr>
        <w:t>Caracterização da pele humana in vivo para melhor compreender a pele do doente obeso.</w:t>
      </w:r>
      <w:r w:rsidR="007321F6">
        <w:rPr>
          <w:b w:val="0"/>
          <w:sz w:val="20"/>
          <w:lang w:eastAsia="bg-BG"/>
        </w:rPr>
        <w:t>”</w:t>
      </w:r>
      <w:r w:rsidRPr="00E011E3">
        <w:rPr>
          <w:b w:val="0"/>
          <w:sz w:val="20"/>
          <w:lang w:eastAsia="bg-BG"/>
        </w:rPr>
        <w:t xml:space="preserve"> .</w:t>
      </w:r>
      <w:r w:rsidRPr="00E011E3">
        <w:rPr>
          <w:b w:val="0"/>
          <w:i/>
          <w:iCs/>
          <w:sz w:val="20"/>
        </w:rPr>
        <w:t xml:space="preserve"> Biomed Biopharm Res. </w:t>
      </w:r>
      <w:r w:rsidRPr="00E011E3">
        <w:rPr>
          <w:b w:val="0"/>
          <w:sz w:val="20"/>
        </w:rPr>
        <w:t>, 2013; (10) 1: 55</w:t>
      </w:r>
      <w:r w:rsidRPr="00E011E3">
        <w:rPr>
          <w:b w:val="0"/>
          <w:color w:val="231F20"/>
          <w:sz w:val="20"/>
        </w:rPr>
        <w:t>-</w:t>
      </w:r>
      <w:r w:rsidRPr="00E011E3">
        <w:rPr>
          <w:b w:val="0"/>
          <w:sz w:val="20"/>
        </w:rPr>
        <w:t>63</w:t>
      </w:r>
    </w:p>
    <w:p w:rsidR="00567A5A" w:rsidRPr="00E011E3" w:rsidRDefault="009E5E57" w:rsidP="002A419B">
      <w:pPr>
        <w:pStyle w:val="Heading1"/>
        <w:numPr>
          <w:ilvl w:val="1"/>
          <w:numId w:val="79"/>
        </w:numPr>
        <w:rPr>
          <w:b w:val="0"/>
          <w:sz w:val="20"/>
          <w:lang w:val="en-US" w:eastAsia="bg-BG"/>
        </w:rPr>
      </w:pPr>
      <w:r w:rsidRPr="00E011E3">
        <w:rPr>
          <w:b w:val="0"/>
          <w:sz w:val="20"/>
          <w:lang w:eastAsia="bg-BG"/>
        </w:rPr>
        <w:t xml:space="preserve">Tfaili, Sana, Cyril Gobinet, Gwendal Josse, Jean-François Angiboust, Arlette Baillet, Michel Manfait, and Olivier Piot. </w:t>
      </w:r>
      <w:r w:rsidR="007321F6">
        <w:rPr>
          <w:b w:val="0"/>
          <w:sz w:val="20"/>
          <w:lang w:eastAsia="bg-BG"/>
        </w:rPr>
        <w:t>„</w:t>
      </w:r>
      <w:r w:rsidRPr="00E011E3">
        <w:rPr>
          <w:b w:val="0"/>
          <w:sz w:val="20"/>
          <w:lang w:eastAsia="bg-BG"/>
        </w:rPr>
        <w:t>Vibrational spectroscopies for the analysis of cutaneous permeation: experimental limiting factors identified in the case of caffeine penetration.</w:t>
      </w:r>
      <w:r w:rsidR="007321F6">
        <w:rPr>
          <w:b w:val="0"/>
          <w:sz w:val="20"/>
          <w:lang w:eastAsia="bg-BG"/>
        </w:rPr>
        <w:t>”</w:t>
      </w:r>
      <w:r w:rsidRPr="00E011E3">
        <w:rPr>
          <w:b w:val="0"/>
          <w:sz w:val="20"/>
          <w:lang w:eastAsia="bg-BG"/>
        </w:rPr>
        <w:t xml:space="preserve"> </w:t>
      </w:r>
      <w:r w:rsidRPr="00E011E3">
        <w:rPr>
          <w:b w:val="0"/>
          <w:i/>
          <w:iCs/>
          <w:sz w:val="20"/>
          <w:lang w:eastAsia="bg-BG"/>
        </w:rPr>
        <w:t>Analytical and bioanalytical chemistry</w:t>
      </w:r>
      <w:r w:rsidRPr="00E011E3">
        <w:rPr>
          <w:b w:val="0"/>
          <w:sz w:val="20"/>
          <w:lang w:eastAsia="bg-BG"/>
        </w:rPr>
        <w:t xml:space="preserve"> 405, no. 4 (2013): 1325-1332.</w:t>
      </w:r>
      <w:r w:rsidR="00BB175B" w:rsidRPr="00E011E3">
        <w:rPr>
          <w:b w:val="0"/>
          <w:sz w:val="20"/>
          <w:lang w:eastAsia="bg-BG"/>
        </w:rPr>
        <w:t>.</w:t>
      </w:r>
    </w:p>
    <w:p w:rsidR="00567A5A" w:rsidRPr="00E011E3" w:rsidRDefault="00567A5A" w:rsidP="002A419B">
      <w:pPr>
        <w:pStyle w:val="Heading1"/>
        <w:numPr>
          <w:ilvl w:val="1"/>
          <w:numId w:val="79"/>
        </w:numPr>
        <w:rPr>
          <w:b w:val="0"/>
          <w:sz w:val="20"/>
          <w:lang w:val="en-US" w:eastAsia="bg-BG"/>
        </w:rPr>
      </w:pPr>
      <w:r w:rsidRPr="00E011E3">
        <w:rPr>
          <w:b w:val="0"/>
          <w:sz w:val="20"/>
          <w:lang w:eastAsia="bg-BG"/>
        </w:rPr>
        <w:t xml:space="preserve">Vyumvuhore, Raoul. </w:t>
      </w:r>
      <w:r w:rsidRPr="00E011E3">
        <w:rPr>
          <w:b w:val="0"/>
          <w:i/>
          <w:iCs/>
          <w:sz w:val="20"/>
          <w:lang w:eastAsia="bg-BG"/>
        </w:rPr>
        <w:t>Validation et implémentation des descripteurs de l</w:t>
      </w:r>
      <w:r w:rsidR="007321F6">
        <w:rPr>
          <w:b w:val="0"/>
          <w:i/>
          <w:iCs/>
          <w:sz w:val="20"/>
          <w:lang w:eastAsia="bg-BG"/>
        </w:rPr>
        <w:t>’</w:t>
      </w:r>
      <w:r w:rsidRPr="00E011E3">
        <w:rPr>
          <w:b w:val="0"/>
          <w:i/>
          <w:iCs/>
          <w:sz w:val="20"/>
          <w:lang w:eastAsia="bg-BG"/>
        </w:rPr>
        <w:t>hydratation et des propriétés mécaniques du stratum corneum ex vivo et in vivo</w:t>
      </w:r>
      <w:r w:rsidRPr="00E011E3">
        <w:rPr>
          <w:b w:val="0"/>
          <w:sz w:val="20"/>
          <w:lang w:eastAsia="bg-BG"/>
        </w:rPr>
        <w:t>. Diss. Université Paris Sud-Paris XI, 2013.</w:t>
      </w:r>
    </w:p>
    <w:p w:rsidR="00F27B81" w:rsidRPr="00E011E3" w:rsidRDefault="00F27B81" w:rsidP="002A419B">
      <w:pPr>
        <w:pStyle w:val="Heading1"/>
        <w:numPr>
          <w:ilvl w:val="1"/>
          <w:numId w:val="79"/>
        </w:numPr>
        <w:rPr>
          <w:b w:val="0"/>
          <w:sz w:val="20"/>
          <w:lang w:eastAsia="bg-BG"/>
        </w:rPr>
      </w:pPr>
      <w:r w:rsidRPr="00E011E3">
        <w:rPr>
          <w:b w:val="0"/>
          <w:sz w:val="20"/>
          <w:lang w:eastAsia="bg-BG"/>
        </w:rPr>
        <w:t xml:space="preserve">Wang, Siyu, et al. </w:t>
      </w:r>
      <w:r w:rsidR="007321F6">
        <w:rPr>
          <w:b w:val="0"/>
          <w:sz w:val="20"/>
          <w:lang w:eastAsia="bg-BG"/>
        </w:rPr>
        <w:t>„</w:t>
      </w:r>
      <w:r w:rsidRPr="00E011E3">
        <w:rPr>
          <w:b w:val="0"/>
          <w:sz w:val="20"/>
          <w:lang w:eastAsia="bg-BG"/>
        </w:rPr>
        <w:t>Effect of Exercise</w:t>
      </w:r>
      <w:r w:rsidRPr="00E011E3">
        <w:rPr>
          <w:rFonts w:ascii="Cambria Math" w:hAnsi="Cambria Math"/>
          <w:b w:val="0"/>
          <w:sz w:val="20"/>
          <w:lang w:eastAsia="bg-BG"/>
        </w:rPr>
        <w:t>‐</w:t>
      </w:r>
      <w:r w:rsidRPr="00E011E3">
        <w:rPr>
          <w:b w:val="0"/>
          <w:sz w:val="20"/>
          <w:lang w:eastAsia="bg-BG"/>
        </w:rPr>
        <w:t>induced Sweating on facial sebum, stratum corneum hydration, and skin surface pH in normal population.</w:t>
      </w:r>
      <w:r w:rsidR="007321F6">
        <w:rPr>
          <w:b w:val="0"/>
          <w:sz w:val="20"/>
          <w:lang w:eastAsia="bg-BG"/>
        </w:rPr>
        <w:t>”</w:t>
      </w:r>
      <w:r w:rsidRPr="00E011E3">
        <w:rPr>
          <w:b w:val="0"/>
          <w:sz w:val="20"/>
          <w:lang w:eastAsia="bg-BG"/>
        </w:rPr>
        <w:t xml:space="preserve"> </w:t>
      </w:r>
      <w:r w:rsidRPr="00E011E3">
        <w:rPr>
          <w:b w:val="0"/>
          <w:i/>
          <w:iCs/>
          <w:sz w:val="20"/>
          <w:lang w:eastAsia="bg-BG"/>
        </w:rPr>
        <w:t>Skin Research and Technology</w:t>
      </w:r>
      <w:r w:rsidRPr="00E011E3">
        <w:rPr>
          <w:b w:val="0"/>
          <w:sz w:val="20"/>
          <w:lang w:eastAsia="bg-BG"/>
        </w:rPr>
        <w:t xml:space="preserve"> 19.1 (2013): e312-e317.</w:t>
      </w:r>
    </w:p>
    <w:p w:rsidR="007963F3" w:rsidRDefault="00F27B81" w:rsidP="007963F3">
      <w:pPr>
        <w:pStyle w:val="Heading1"/>
        <w:numPr>
          <w:ilvl w:val="1"/>
          <w:numId w:val="79"/>
        </w:numPr>
        <w:rPr>
          <w:b w:val="0"/>
          <w:sz w:val="20"/>
          <w:lang w:eastAsia="bg-BG"/>
        </w:rPr>
      </w:pPr>
      <w:r w:rsidRPr="00E011E3">
        <w:rPr>
          <w:b w:val="0"/>
          <w:sz w:val="20"/>
          <w:lang w:eastAsia="bg-BG"/>
        </w:rPr>
        <w:t xml:space="preserve">Yapar, Evren Algin, Özge Ýnal, and M. Sedef Erdal. </w:t>
      </w:r>
      <w:r w:rsidR="007321F6">
        <w:rPr>
          <w:b w:val="0"/>
          <w:sz w:val="20"/>
          <w:lang w:eastAsia="bg-BG"/>
        </w:rPr>
        <w:t>„</w:t>
      </w:r>
      <w:r w:rsidRPr="00E011E3">
        <w:rPr>
          <w:b w:val="0"/>
          <w:sz w:val="20"/>
          <w:lang w:eastAsia="bg-BG"/>
        </w:rPr>
        <w:t>Design and in vivo evaluation of emulgel formulations including green tea extract and rose oil.</w:t>
      </w:r>
      <w:r w:rsidR="007321F6">
        <w:rPr>
          <w:b w:val="0"/>
          <w:sz w:val="20"/>
          <w:lang w:eastAsia="bg-BG"/>
        </w:rPr>
        <w:t>”</w:t>
      </w:r>
      <w:r w:rsidRPr="00E011E3">
        <w:rPr>
          <w:b w:val="0"/>
          <w:sz w:val="20"/>
          <w:lang w:eastAsia="bg-BG"/>
        </w:rPr>
        <w:t xml:space="preserve"> </w:t>
      </w:r>
      <w:r w:rsidRPr="00E011E3">
        <w:rPr>
          <w:b w:val="0"/>
          <w:i/>
          <w:iCs/>
          <w:sz w:val="20"/>
          <w:lang w:eastAsia="bg-BG"/>
        </w:rPr>
        <w:t>Acta Pharmaceutica</w:t>
      </w:r>
      <w:r w:rsidRPr="00E011E3">
        <w:rPr>
          <w:b w:val="0"/>
          <w:sz w:val="20"/>
          <w:lang w:eastAsia="bg-BG"/>
        </w:rPr>
        <w:t xml:space="preserve"> 63.4 (2013): 531-544.</w:t>
      </w:r>
    </w:p>
    <w:p w:rsidR="007963F3" w:rsidRPr="007963F3" w:rsidRDefault="007963F3" w:rsidP="007963F3">
      <w:pPr>
        <w:pStyle w:val="Heading1"/>
        <w:numPr>
          <w:ilvl w:val="1"/>
          <w:numId w:val="79"/>
        </w:numPr>
        <w:rPr>
          <w:b w:val="0"/>
          <w:sz w:val="16"/>
          <w:lang w:eastAsia="bg-BG"/>
        </w:rPr>
      </w:pPr>
      <w:r w:rsidRPr="007963F3">
        <w:rPr>
          <w:b w:val="0"/>
          <w:color w:val="222222"/>
          <w:sz w:val="20"/>
        </w:rPr>
        <w:t>Yuan C, Wang XM, Galzote C, Tan YM, Bhagat KV, Yuan ZK, Du JF, Tan Y. Meteorology and ethnicity as critical factors in HRIPT: Comparing responses between Chinese and Indian ethnicities. Regulatory Toxicology and Pharmacology. 2013 Jun 1;66(1):59-65.</w:t>
      </w:r>
    </w:p>
    <w:p w:rsidR="004547CC" w:rsidRPr="00E011E3" w:rsidRDefault="004547CC" w:rsidP="002A419B">
      <w:pPr>
        <w:pStyle w:val="Heading1"/>
        <w:numPr>
          <w:ilvl w:val="1"/>
          <w:numId w:val="79"/>
        </w:numPr>
        <w:jc w:val="left"/>
        <w:rPr>
          <w:b w:val="0"/>
          <w:sz w:val="20"/>
          <w:lang w:eastAsia="bg-BG"/>
        </w:rPr>
      </w:pPr>
      <w:r w:rsidRPr="00E011E3">
        <w:rPr>
          <w:rFonts w:eastAsia="MS Mincho"/>
          <w:b w:val="0"/>
          <w:sz w:val="20"/>
          <w:lang w:eastAsia="bg-BG"/>
        </w:rPr>
        <w:t>胡珍</w:t>
      </w:r>
      <w:r w:rsidRPr="00E011E3">
        <w:rPr>
          <w:b w:val="0"/>
          <w:sz w:val="20"/>
          <w:lang w:eastAsia="bg-BG"/>
        </w:rPr>
        <w:t xml:space="preserve">, and </w:t>
      </w:r>
      <w:r w:rsidRPr="00E011E3">
        <w:rPr>
          <w:rFonts w:eastAsia="MS Mincho"/>
          <w:b w:val="0"/>
          <w:sz w:val="20"/>
          <w:lang w:eastAsia="bg-BG"/>
        </w:rPr>
        <w:t>于春水</w:t>
      </w:r>
      <w:r w:rsidRPr="00E011E3">
        <w:rPr>
          <w:b w:val="0"/>
          <w:sz w:val="20"/>
          <w:lang w:eastAsia="bg-BG"/>
        </w:rPr>
        <w:t xml:space="preserve">. </w:t>
      </w:r>
      <w:r w:rsidR="007321F6">
        <w:rPr>
          <w:b w:val="0"/>
          <w:sz w:val="20"/>
          <w:lang w:eastAsia="bg-BG"/>
        </w:rPr>
        <w:t>„</w:t>
      </w:r>
      <w:r w:rsidRPr="00E011E3">
        <w:rPr>
          <w:rFonts w:eastAsia="MS Mincho"/>
          <w:b w:val="0"/>
          <w:sz w:val="20"/>
          <w:lang w:eastAsia="bg-BG"/>
        </w:rPr>
        <w:t>皮肤屏障功能的研究</w:t>
      </w:r>
      <w:r w:rsidRPr="00E011E3">
        <w:rPr>
          <w:rFonts w:eastAsia="PMingLiU"/>
          <w:b w:val="0"/>
          <w:sz w:val="20"/>
          <w:lang w:eastAsia="bg-BG"/>
        </w:rPr>
        <w:t>进展</w:t>
      </w:r>
      <w:r w:rsidRPr="00E011E3">
        <w:rPr>
          <w:b w:val="0"/>
          <w:sz w:val="20"/>
          <w:lang w:eastAsia="bg-BG"/>
        </w:rPr>
        <w:t>.</w:t>
      </w:r>
      <w:r w:rsidR="007321F6">
        <w:rPr>
          <w:b w:val="0"/>
          <w:sz w:val="20"/>
          <w:lang w:eastAsia="bg-BG"/>
        </w:rPr>
        <w:t>”</w:t>
      </w:r>
      <w:r w:rsidRPr="00E011E3">
        <w:rPr>
          <w:b w:val="0"/>
          <w:sz w:val="20"/>
          <w:lang w:eastAsia="bg-BG"/>
        </w:rPr>
        <w:t>.</w:t>
      </w:r>
      <w:r w:rsidRPr="00E011E3">
        <w:rPr>
          <w:rFonts w:eastAsia="MS Mincho"/>
          <w:b w:val="0"/>
          <w:sz w:val="20"/>
        </w:rPr>
        <w:t xml:space="preserve"> </w:t>
      </w:r>
      <w:r w:rsidRPr="00E011E3">
        <w:rPr>
          <w:rFonts w:eastAsia="MS Mincho"/>
          <w:b w:val="0"/>
          <w:sz w:val="20"/>
          <w:lang w:val="en-US"/>
        </w:rPr>
        <w:t>Chin J Clinician</w:t>
      </w:r>
      <w:r w:rsidRPr="00E011E3">
        <w:rPr>
          <w:rFonts w:eastAsia="MS Mincho"/>
          <w:b w:val="0"/>
          <w:sz w:val="20"/>
          <w:lang w:eastAsia="bg-BG"/>
        </w:rPr>
        <w:t>,</w:t>
      </w:r>
      <w:r w:rsidRPr="00E011E3">
        <w:rPr>
          <w:rFonts w:eastAsia="MS Mincho" w:hAnsi="MS Mincho"/>
          <w:b w:val="0"/>
          <w:sz w:val="20"/>
          <w:lang w:eastAsia="bg-BG"/>
        </w:rPr>
        <w:t>７</w:t>
      </w:r>
      <w:r w:rsidRPr="00E011E3">
        <w:rPr>
          <w:b w:val="0"/>
          <w:sz w:val="20"/>
          <w:lang w:eastAsia="bg-BG"/>
        </w:rPr>
        <w:t>(2013)</w:t>
      </w:r>
    </w:p>
    <w:p w:rsidR="00D04CDF" w:rsidRPr="00E011E3" w:rsidRDefault="004547CC" w:rsidP="002A419B">
      <w:pPr>
        <w:pStyle w:val="Heading1"/>
        <w:numPr>
          <w:ilvl w:val="1"/>
          <w:numId w:val="79"/>
        </w:numPr>
        <w:rPr>
          <w:b w:val="0"/>
          <w:sz w:val="20"/>
          <w:lang w:val="en-US" w:eastAsia="bg-BG"/>
        </w:rPr>
      </w:pPr>
      <w:r w:rsidRPr="00E011E3">
        <w:rPr>
          <w:b w:val="0"/>
          <w:sz w:val="20"/>
          <w:lang w:eastAsia="bg-BG"/>
        </w:rPr>
        <w:t xml:space="preserve">Faria, Wanessa Costa Silva, Gabriel Azevedo de Brito Damasceno, and Márcio Ferrari. </w:t>
      </w:r>
      <w:r w:rsidR="007321F6">
        <w:rPr>
          <w:b w:val="0"/>
          <w:sz w:val="20"/>
          <w:lang w:eastAsia="bg-BG"/>
        </w:rPr>
        <w:t>„</w:t>
      </w:r>
      <w:r w:rsidRPr="00E011E3">
        <w:rPr>
          <w:b w:val="0"/>
          <w:sz w:val="20"/>
          <w:lang w:eastAsia="bg-BG"/>
        </w:rPr>
        <w:t>Moisturizing effect of a cosmetic formulation containing pequi oil (Caryocar brasiliense) from the Brazilian cerrado biome.</w:t>
      </w:r>
      <w:r w:rsidR="007321F6">
        <w:rPr>
          <w:b w:val="0"/>
          <w:sz w:val="20"/>
          <w:lang w:eastAsia="bg-BG"/>
        </w:rPr>
        <w:t>”</w:t>
      </w:r>
      <w:r w:rsidRPr="00E011E3">
        <w:rPr>
          <w:b w:val="0"/>
          <w:sz w:val="20"/>
          <w:lang w:eastAsia="bg-BG"/>
        </w:rPr>
        <w:t xml:space="preserve"> </w:t>
      </w:r>
      <w:r w:rsidRPr="00E011E3">
        <w:rPr>
          <w:b w:val="0"/>
          <w:i/>
          <w:iCs/>
          <w:sz w:val="20"/>
          <w:lang w:eastAsia="bg-BG"/>
        </w:rPr>
        <w:t>Brazilian Journal of Pharmaceutical Sciences</w:t>
      </w:r>
      <w:r w:rsidRPr="00E011E3">
        <w:rPr>
          <w:b w:val="0"/>
          <w:sz w:val="20"/>
          <w:lang w:eastAsia="bg-BG"/>
        </w:rPr>
        <w:t xml:space="preserve"> 50.1 (2014): 131-136.</w:t>
      </w:r>
    </w:p>
    <w:p w:rsidR="00BA723E" w:rsidRPr="00E011E3" w:rsidRDefault="00D04CDF" w:rsidP="002A419B">
      <w:pPr>
        <w:pStyle w:val="Heading1"/>
        <w:numPr>
          <w:ilvl w:val="1"/>
          <w:numId w:val="79"/>
        </w:numPr>
        <w:rPr>
          <w:b w:val="0"/>
          <w:sz w:val="20"/>
          <w:lang w:val="en-US" w:eastAsia="bg-BG"/>
        </w:rPr>
      </w:pPr>
      <w:r w:rsidRPr="00E011E3">
        <w:rPr>
          <w:b w:val="0"/>
          <w:sz w:val="20"/>
          <w:lang w:eastAsia="bg-BG"/>
        </w:rPr>
        <w:t xml:space="preserve">Fox, Lizelle Trifena. </w:t>
      </w:r>
      <w:r w:rsidRPr="00E011E3">
        <w:rPr>
          <w:b w:val="0"/>
          <w:i/>
          <w:iCs/>
          <w:sz w:val="20"/>
          <w:lang w:eastAsia="bg-BG"/>
        </w:rPr>
        <w:t>Transdermal penetration enhancement and clinical efficacy of Aloe marlothii and Aloe ferox compared to Aloe vera</w:t>
      </w:r>
      <w:r w:rsidRPr="00E011E3">
        <w:rPr>
          <w:b w:val="0"/>
          <w:sz w:val="20"/>
          <w:lang w:eastAsia="bg-BG"/>
        </w:rPr>
        <w:t>. Diss. North-West University, 2014.</w:t>
      </w:r>
    </w:p>
    <w:p w:rsidR="00BA723E" w:rsidRPr="00E011E3" w:rsidRDefault="00BA723E" w:rsidP="002A419B">
      <w:pPr>
        <w:pStyle w:val="Heading1"/>
        <w:numPr>
          <w:ilvl w:val="1"/>
          <w:numId w:val="79"/>
        </w:numPr>
        <w:rPr>
          <w:b w:val="0"/>
          <w:sz w:val="20"/>
          <w:lang w:val="en-US" w:eastAsia="bg-BG"/>
        </w:rPr>
      </w:pPr>
      <w:r w:rsidRPr="00E011E3">
        <w:rPr>
          <w:b w:val="0"/>
          <w:sz w:val="20"/>
          <w:lang w:eastAsia="bg-BG"/>
        </w:rPr>
        <w:t xml:space="preserve">Fox, Lizelle T., et al. </w:t>
      </w:r>
      <w:r w:rsidR="007321F6">
        <w:rPr>
          <w:b w:val="0"/>
          <w:sz w:val="20"/>
          <w:lang w:eastAsia="bg-BG"/>
        </w:rPr>
        <w:t>„</w:t>
      </w:r>
      <w:r w:rsidRPr="00E011E3">
        <w:rPr>
          <w:b w:val="0"/>
          <w:sz w:val="20"/>
          <w:lang w:eastAsia="bg-BG"/>
        </w:rPr>
        <w:t>In Vivo skin hydration and anti-erythema effects of Aloe vera, Aloe ferox and Aloe marlothii gel materials after single and multiple applications.</w:t>
      </w:r>
      <w:r w:rsidR="007321F6">
        <w:rPr>
          <w:b w:val="0"/>
          <w:sz w:val="20"/>
          <w:lang w:eastAsia="bg-BG"/>
        </w:rPr>
        <w:t>”</w:t>
      </w:r>
      <w:r w:rsidRPr="00E011E3">
        <w:rPr>
          <w:b w:val="0"/>
          <w:sz w:val="20"/>
          <w:lang w:eastAsia="bg-BG"/>
        </w:rPr>
        <w:t xml:space="preserve"> </w:t>
      </w:r>
      <w:r w:rsidRPr="00E011E3">
        <w:rPr>
          <w:b w:val="0"/>
          <w:i/>
          <w:iCs/>
          <w:sz w:val="20"/>
          <w:lang w:eastAsia="bg-BG"/>
        </w:rPr>
        <w:t>Pharmacognosy magazine</w:t>
      </w:r>
      <w:r w:rsidRPr="00E011E3">
        <w:rPr>
          <w:b w:val="0"/>
          <w:sz w:val="20"/>
          <w:lang w:eastAsia="bg-BG"/>
        </w:rPr>
        <w:t xml:space="preserve"> 10.Suppl 2 (2014): S392.</w:t>
      </w:r>
    </w:p>
    <w:p w:rsidR="004547CC" w:rsidRPr="00E011E3" w:rsidRDefault="00F27B81" w:rsidP="002A419B">
      <w:pPr>
        <w:pStyle w:val="Heading1"/>
        <w:numPr>
          <w:ilvl w:val="1"/>
          <w:numId w:val="79"/>
        </w:numPr>
        <w:rPr>
          <w:b w:val="0"/>
          <w:sz w:val="20"/>
          <w:lang w:val="en-US" w:eastAsia="bg-BG"/>
        </w:rPr>
      </w:pPr>
      <w:r w:rsidRPr="00E011E3">
        <w:rPr>
          <w:b w:val="0"/>
          <w:sz w:val="20"/>
          <w:lang w:eastAsia="bg-BG"/>
        </w:rPr>
        <w:t xml:space="preserve">Hua, W., et al. </w:t>
      </w:r>
      <w:r w:rsidR="007321F6">
        <w:rPr>
          <w:b w:val="0"/>
          <w:sz w:val="20"/>
          <w:lang w:eastAsia="bg-BG"/>
        </w:rPr>
        <w:t>„</w:t>
      </w:r>
      <w:r w:rsidRPr="00E011E3">
        <w:rPr>
          <w:b w:val="0"/>
          <w:sz w:val="20"/>
          <w:lang w:eastAsia="bg-BG"/>
        </w:rPr>
        <w:t>Comparison of two series of non</w:t>
      </w:r>
      <w:r w:rsidRPr="00E011E3">
        <w:rPr>
          <w:rFonts w:ascii="Cambria Math" w:hAnsi="Cambria Math"/>
          <w:b w:val="0"/>
          <w:sz w:val="20"/>
          <w:lang w:eastAsia="bg-BG"/>
        </w:rPr>
        <w:t>‐</w:t>
      </w:r>
      <w:r w:rsidRPr="00E011E3">
        <w:rPr>
          <w:b w:val="0"/>
          <w:sz w:val="20"/>
          <w:lang w:eastAsia="bg-BG"/>
        </w:rPr>
        <w:t xml:space="preserve">invasive instruments used for the skin physiological properties measurements: the ‘Soft Plus’ from Callegari SpA vs. </w:t>
      </w:r>
      <w:r w:rsidR="007321F6" w:rsidRPr="00E011E3">
        <w:rPr>
          <w:b w:val="0"/>
          <w:sz w:val="20"/>
          <w:lang w:eastAsia="bg-BG"/>
        </w:rPr>
        <w:t>T</w:t>
      </w:r>
      <w:r w:rsidRPr="00E011E3">
        <w:rPr>
          <w:b w:val="0"/>
          <w:sz w:val="20"/>
          <w:lang w:eastAsia="bg-BG"/>
        </w:rPr>
        <w:t>he series of detectors from Courage &amp; Khazaka.</w:t>
      </w:r>
      <w:r w:rsidR="007321F6">
        <w:rPr>
          <w:b w:val="0"/>
          <w:sz w:val="20"/>
          <w:lang w:eastAsia="bg-BG"/>
        </w:rPr>
        <w:t>”</w:t>
      </w:r>
      <w:r w:rsidRPr="00E011E3">
        <w:rPr>
          <w:b w:val="0"/>
          <w:sz w:val="20"/>
          <w:lang w:eastAsia="bg-BG"/>
        </w:rPr>
        <w:t xml:space="preserve"> </w:t>
      </w:r>
      <w:r w:rsidRPr="00E011E3">
        <w:rPr>
          <w:b w:val="0"/>
          <w:i/>
          <w:iCs/>
          <w:sz w:val="20"/>
          <w:lang w:eastAsia="bg-BG"/>
        </w:rPr>
        <w:t>Skin Research and Technology</w:t>
      </w:r>
      <w:r w:rsidRPr="00E011E3">
        <w:rPr>
          <w:b w:val="0"/>
          <w:sz w:val="20"/>
          <w:lang w:eastAsia="bg-BG"/>
        </w:rPr>
        <w:t xml:space="preserve"> 20.1 (2014): 74-80.</w:t>
      </w:r>
    </w:p>
    <w:p w:rsidR="004547CC" w:rsidRPr="00E011E3" w:rsidRDefault="004547CC" w:rsidP="002A419B">
      <w:pPr>
        <w:pStyle w:val="Heading1"/>
        <w:numPr>
          <w:ilvl w:val="1"/>
          <w:numId w:val="79"/>
        </w:numPr>
        <w:rPr>
          <w:b w:val="0"/>
          <w:sz w:val="20"/>
          <w:lang w:val="en-US" w:eastAsia="bg-BG"/>
        </w:rPr>
      </w:pPr>
      <w:r w:rsidRPr="00E011E3">
        <w:rPr>
          <w:b w:val="0"/>
          <w:sz w:val="20"/>
          <w:lang w:eastAsia="bg-BG"/>
        </w:rPr>
        <w:t xml:space="preserve">Junior, João Augusto Oshiro, et al. </w:t>
      </w:r>
      <w:r w:rsidR="007321F6">
        <w:rPr>
          <w:b w:val="0"/>
          <w:sz w:val="20"/>
          <w:lang w:eastAsia="bg-BG"/>
        </w:rPr>
        <w:t>„</w:t>
      </w:r>
      <w:r w:rsidRPr="00E011E3">
        <w:rPr>
          <w:b w:val="0"/>
          <w:sz w:val="20"/>
          <w:lang w:eastAsia="bg-BG"/>
        </w:rPr>
        <w:t>Development of Cutaneous Bioadhesive Ureasil-polyether Hybrid Films.</w:t>
      </w:r>
      <w:r w:rsidR="007321F6">
        <w:rPr>
          <w:b w:val="0"/>
          <w:sz w:val="20"/>
          <w:lang w:eastAsia="bg-BG"/>
        </w:rPr>
        <w:t>”</w:t>
      </w:r>
      <w:r w:rsidRPr="00E011E3">
        <w:rPr>
          <w:b w:val="0"/>
          <w:sz w:val="20"/>
          <w:lang w:val="en-US" w:eastAsia="bg-BG"/>
        </w:rPr>
        <w:t>,2014</w:t>
      </w:r>
    </w:p>
    <w:p w:rsidR="00931AD8" w:rsidRDefault="004547CC" w:rsidP="00931AD8">
      <w:pPr>
        <w:pStyle w:val="Heading1"/>
        <w:numPr>
          <w:ilvl w:val="1"/>
          <w:numId w:val="79"/>
        </w:numPr>
        <w:rPr>
          <w:b w:val="0"/>
          <w:sz w:val="20"/>
          <w:lang w:eastAsia="bg-BG"/>
        </w:rPr>
      </w:pPr>
      <w:r w:rsidRPr="00E011E3">
        <w:rPr>
          <w:b w:val="0"/>
          <w:sz w:val="20"/>
          <w:lang w:eastAsia="bg-BG"/>
        </w:rPr>
        <w:t xml:space="preserve">Khan, H., N. Akhtar, and A. Ali. </w:t>
      </w:r>
      <w:r w:rsidR="007321F6">
        <w:rPr>
          <w:b w:val="0"/>
          <w:sz w:val="20"/>
          <w:lang w:eastAsia="bg-BG"/>
        </w:rPr>
        <w:t>„</w:t>
      </w:r>
      <w:r w:rsidRPr="00E011E3">
        <w:rPr>
          <w:b w:val="0"/>
          <w:sz w:val="20"/>
          <w:lang w:eastAsia="bg-BG"/>
        </w:rPr>
        <w:t xml:space="preserve">Effects of cream containing ficus carica L. </w:t>
      </w:r>
      <w:r w:rsidR="007321F6" w:rsidRPr="00E011E3">
        <w:rPr>
          <w:b w:val="0"/>
          <w:sz w:val="20"/>
          <w:lang w:eastAsia="bg-BG"/>
        </w:rPr>
        <w:t>F</w:t>
      </w:r>
      <w:r w:rsidRPr="00E011E3">
        <w:rPr>
          <w:b w:val="0"/>
          <w:sz w:val="20"/>
          <w:lang w:eastAsia="bg-BG"/>
        </w:rPr>
        <w:t>ruit extract on skin parameters: In vivo evaluation.</w:t>
      </w:r>
      <w:r w:rsidR="007321F6">
        <w:rPr>
          <w:b w:val="0"/>
          <w:sz w:val="20"/>
          <w:lang w:eastAsia="bg-BG"/>
        </w:rPr>
        <w:t>”</w:t>
      </w:r>
      <w:r w:rsidRPr="00E011E3">
        <w:rPr>
          <w:b w:val="0"/>
          <w:sz w:val="20"/>
          <w:lang w:eastAsia="bg-BG"/>
        </w:rPr>
        <w:t xml:space="preserve"> </w:t>
      </w:r>
      <w:r w:rsidRPr="00E011E3">
        <w:rPr>
          <w:b w:val="0"/>
          <w:i/>
          <w:iCs/>
          <w:sz w:val="20"/>
          <w:lang w:eastAsia="bg-BG"/>
        </w:rPr>
        <w:t>Indian journal of pharmaceutical sciences</w:t>
      </w:r>
      <w:r w:rsidRPr="00E011E3">
        <w:rPr>
          <w:b w:val="0"/>
          <w:sz w:val="20"/>
          <w:lang w:eastAsia="bg-BG"/>
        </w:rPr>
        <w:t xml:space="preserve"> 76.6 (2014): 560.</w:t>
      </w:r>
    </w:p>
    <w:p w:rsidR="00931AD8" w:rsidRPr="00931AD8" w:rsidRDefault="00931AD8" w:rsidP="00931AD8">
      <w:pPr>
        <w:pStyle w:val="Heading1"/>
        <w:numPr>
          <w:ilvl w:val="1"/>
          <w:numId w:val="79"/>
        </w:numPr>
        <w:rPr>
          <w:b w:val="0"/>
          <w:sz w:val="16"/>
          <w:lang w:eastAsia="bg-BG"/>
        </w:rPr>
      </w:pPr>
      <w:r w:rsidRPr="00931AD8">
        <w:rPr>
          <w:b w:val="0"/>
          <w:color w:val="222222"/>
          <w:sz w:val="20"/>
        </w:rPr>
        <w:t>Pantelic I, Lukic M, Markovic B, Lusiana, Hoffmann C, Mueller-Goymann C, Milic J, Daniels R, Savic S. Development of a prospective isopropyl alcohol-loaded pharmaceutical base using simultaneous in vitro/in vivo characterization methods of skin performance. Drug development and industrial pharmacy. 2014 Jul 1;40(7):960-71.</w:t>
      </w:r>
    </w:p>
    <w:p w:rsidR="007963F3" w:rsidRDefault="00B62E73" w:rsidP="007963F3">
      <w:pPr>
        <w:pStyle w:val="Heading1"/>
        <w:numPr>
          <w:ilvl w:val="1"/>
          <w:numId w:val="79"/>
        </w:numPr>
        <w:rPr>
          <w:b w:val="0"/>
          <w:color w:val="222222"/>
          <w:sz w:val="20"/>
        </w:rPr>
      </w:pPr>
      <w:r w:rsidRPr="00B62E73">
        <w:rPr>
          <w:b w:val="0"/>
          <w:color w:val="222222"/>
          <w:sz w:val="20"/>
        </w:rPr>
        <w:t>du Plessis, Jeanetta, Josias H. Hamman, Lizelle T. Fox, Sterna van Zyl, Banie Boneschans, and Minja Gerber. "In Vivo skin hydration and anti-erythema effects of Aloe vera, Aloe ferox and Aloe marlothii gel materials after single and multiple applications." (2014).</w:t>
      </w:r>
    </w:p>
    <w:p w:rsidR="007963F3" w:rsidRPr="007963F3" w:rsidRDefault="007963F3" w:rsidP="007963F3">
      <w:pPr>
        <w:pStyle w:val="Heading1"/>
        <w:numPr>
          <w:ilvl w:val="1"/>
          <w:numId w:val="79"/>
        </w:numPr>
        <w:rPr>
          <w:b w:val="0"/>
          <w:color w:val="222222"/>
          <w:sz w:val="16"/>
        </w:rPr>
      </w:pPr>
      <w:r w:rsidRPr="007963F3">
        <w:rPr>
          <w:b w:val="0"/>
          <w:color w:val="222222"/>
          <w:sz w:val="20"/>
        </w:rPr>
        <w:t>Ribeiro, Maximiano José Prata. "Development of new biomaterials to be applied as Skin Substitutes." PhD diss., Universidade da Beira Interior (Portugal), 2014.</w:t>
      </w:r>
    </w:p>
    <w:p w:rsidR="00567A5A" w:rsidRPr="00E011E3" w:rsidRDefault="00567A5A" w:rsidP="002A419B">
      <w:pPr>
        <w:pStyle w:val="Heading1"/>
        <w:numPr>
          <w:ilvl w:val="1"/>
          <w:numId w:val="79"/>
        </w:numPr>
        <w:rPr>
          <w:b w:val="0"/>
          <w:sz w:val="20"/>
          <w:lang w:val="en-US" w:eastAsia="bg-BG"/>
        </w:rPr>
      </w:pPr>
      <w:r w:rsidRPr="00E011E3">
        <w:rPr>
          <w:b w:val="0"/>
          <w:sz w:val="20"/>
          <w:lang w:eastAsia="bg-BG"/>
        </w:rPr>
        <w:t xml:space="preserve">Tavares, Liliana Patrícia da Veiga Durão Barbosa, et al. </w:t>
      </w:r>
      <w:r w:rsidR="007321F6">
        <w:rPr>
          <w:b w:val="0"/>
          <w:sz w:val="20"/>
          <w:lang w:eastAsia="bg-BG"/>
        </w:rPr>
        <w:t>„</w:t>
      </w:r>
      <w:r w:rsidRPr="00E011E3">
        <w:rPr>
          <w:b w:val="0"/>
          <w:sz w:val="20"/>
          <w:lang w:eastAsia="bg-BG"/>
        </w:rPr>
        <w:t>Impacto do excesso de peso sobre a fisiologia normal da pele humana in vivo.</w:t>
      </w:r>
      <w:r w:rsidR="007321F6">
        <w:rPr>
          <w:b w:val="0"/>
          <w:sz w:val="20"/>
          <w:lang w:eastAsia="bg-BG"/>
        </w:rPr>
        <w:t>”</w:t>
      </w:r>
      <w:r w:rsidRPr="00E011E3">
        <w:rPr>
          <w:b w:val="0"/>
          <w:sz w:val="20"/>
          <w:lang w:eastAsia="bg-BG"/>
        </w:rPr>
        <w:t xml:space="preserve"> (2014).</w:t>
      </w:r>
    </w:p>
    <w:p w:rsidR="007963F3" w:rsidRDefault="00D04CDF" w:rsidP="007963F3">
      <w:pPr>
        <w:pStyle w:val="Heading1"/>
        <w:numPr>
          <w:ilvl w:val="1"/>
          <w:numId w:val="79"/>
        </w:numPr>
        <w:rPr>
          <w:b w:val="0"/>
          <w:sz w:val="20"/>
          <w:lang w:eastAsia="bg-BG"/>
        </w:rPr>
      </w:pPr>
      <w:r w:rsidRPr="00E011E3">
        <w:rPr>
          <w:b w:val="0"/>
          <w:sz w:val="20"/>
          <w:lang w:eastAsia="bg-BG"/>
        </w:rPr>
        <w:t xml:space="preserve">Tichota, Deise Michele, et al. </w:t>
      </w:r>
      <w:r w:rsidR="007321F6">
        <w:rPr>
          <w:b w:val="0"/>
          <w:sz w:val="20"/>
          <w:lang w:eastAsia="bg-BG"/>
        </w:rPr>
        <w:t>„</w:t>
      </w:r>
      <w:r w:rsidRPr="00E011E3">
        <w:rPr>
          <w:b w:val="0"/>
          <w:sz w:val="20"/>
          <w:lang w:eastAsia="bg-BG"/>
        </w:rPr>
        <w:t>Design, characterization, and clinical evaluation of argan oil nanostructured lipid carriers to improve skin hydration.</w:t>
      </w:r>
      <w:r w:rsidR="007321F6">
        <w:rPr>
          <w:b w:val="0"/>
          <w:sz w:val="20"/>
          <w:lang w:eastAsia="bg-BG"/>
        </w:rPr>
        <w:t>”</w:t>
      </w:r>
      <w:r w:rsidRPr="00E011E3">
        <w:rPr>
          <w:b w:val="0"/>
          <w:sz w:val="20"/>
          <w:lang w:eastAsia="bg-BG"/>
        </w:rPr>
        <w:t xml:space="preserve"> </w:t>
      </w:r>
      <w:r w:rsidRPr="00E011E3">
        <w:rPr>
          <w:b w:val="0"/>
          <w:i/>
          <w:iCs/>
          <w:sz w:val="20"/>
          <w:lang w:eastAsia="bg-BG"/>
        </w:rPr>
        <w:t>International journal of nanomedicine</w:t>
      </w:r>
      <w:r w:rsidRPr="00E011E3">
        <w:rPr>
          <w:b w:val="0"/>
          <w:sz w:val="20"/>
          <w:lang w:eastAsia="bg-BG"/>
        </w:rPr>
        <w:t xml:space="preserve"> 9 (2014): 3855.</w:t>
      </w:r>
    </w:p>
    <w:p w:rsidR="007963F3" w:rsidRPr="007963F3" w:rsidRDefault="007963F3" w:rsidP="007963F3">
      <w:pPr>
        <w:pStyle w:val="Heading1"/>
        <w:numPr>
          <w:ilvl w:val="1"/>
          <w:numId w:val="79"/>
        </w:numPr>
        <w:rPr>
          <w:b w:val="0"/>
          <w:sz w:val="16"/>
          <w:lang w:eastAsia="bg-BG"/>
        </w:rPr>
      </w:pPr>
      <w:r w:rsidRPr="007963F3">
        <w:rPr>
          <w:b w:val="0"/>
          <w:color w:val="222222"/>
          <w:sz w:val="20"/>
        </w:rPr>
        <w:t>Tunç, Yasin. "Elektrik Stimülasyonunda Kullanılan Farklı Akımların Derinin Biyofiziksel Özellikleri Üzerine Etkisi." (2014).</w:t>
      </w:r>
    </w:p>
    <w:p w:rsidR="004547CC" w:rsidRPr="00E011E3" w:rsidRDefault="009E5E57" w:rsidP="002A419B">
      <w:pPr>
        <w:pStyle w:val="Heading1"/>
        <w:numPr>
          <w:ilvl w:val="1"/>
          <w:numId w:val="79"/>
        </w:numPr>
        <w:rPr>
          <w:b w:val="0"/>
          <w:sz w:val="20"/>
          <w:lang w:val="en-US" w:eastAsia="bg-BG"/>
        </w:rPr>
      </w:pPr>
      <w:r w:rsidRPr="00E011E3">
        <w:rPr>
          <w:b w:val="0"/>
          <w:sz w:val="20"/>
          <w:lang w:eastAsia="bg-BG"/>
        </w:rPr>
        <w:t xml:space="preserve">Vitorino, Carla, et al. </w:t>
      </w:r>
      <w:r w:rsidR="007321F6">
        <w:rPr>
          <w:b w:val="0"/>
          <w:sz w:val="20"/>
          <w:lang w:eastAsia="bg-BG"/>
        </w:rPr>
        <w:t>„</w:t>
      </w:r>
      <w:r w:rsidRPr="00E011E3">
        <w:rPr>
          <w:b w:val="0"/>
          <w:sz w:val="20"/>
          <w:lang w:eastAsia="bg-BG"/>
        </w:rPr>
        <w:t xml:space="preserve">Passive and active strategies for transdermal delivery using co-encapsulating nanostructured lipid carriers: in vitro vs. </w:t>
      </w:r>
      <w:r w:rsidR="007321F6" w:rsidRPr="00E011E3">
        <w:rPr>
          <w:b w:val="0"/>
          <w:sz w:val="20"/>
          <w:lang w:eastAsia="bg-BG"/>
        </w:rPr>
        <w:t>I</w:t>
      </w:r>
      <w:r w:rsidRPr="00E011E3">
        <w:rPr>
          <w:b w:val="0"/>
          <w:sz w:val="20"/>
          <w:lang w:eastAsia="bg-BG"/>
        </w:rPr>
        <w:t>n vivo studies.</w:t>
      </w:r>
      <w:r w:rsidR="007321F6">
        <w:rPr>
          <w:b w:val="0"/>
          <w:sz w:val="20"/>
          <w:lang w:eastAsia="bg-BG"/>
        </w:rPr>
        <w:t>”</w:t>
      </w:r>
      <w:r w:rsidRPr="00E011E3">
        <w:rPr>
          <w:b w:val="0"/>
          <w:sz w:val="20"/>
          <w:lang w:eastAsia="bg-BG"/>
        </w:rPr>
        <w:t xml:space="preserve"> </w:t>
      </w:r>
      <w:r w:rsidRPr="00E011E3">
        <w:rPr>
          <w:b w:val="0"/>
          <w:i/>
          <w:iCs/>
          <w:sz w:val="20"/>
          <w:lang w:eastAsia="bg-BG"/>
        </w:rPr>
        <w:t>European Journal of Pharmaceutics and Biopharmaceutics</w:t>
      </w:r>
      <w:r w:rsidRPr="00E011E3">
        <w:rPr>
          <w:b w:val="0"/>
          <w:sz w:val="20"/>
          <w:lang w:eastAsia="bg-BG"/>
        </w:rPr>
        <w:t xml:space="preserve"> 86.2 (2014): 133-144.</w:t>
      </w:r>
    </w:p>
    <w:p w:rsidR="004547CC" w:rsidRPr="00E011E3" w:rsidRDefault="004547CC" w:rsidP="002A419B">
      <w:pPr>
        <w:pStyle w:val="Heading1"/>
        <w:numPr>
          <w:ilvl w:val="1"/>
          <w:numId w:val="79"/>
        </w:numPr>
        <w:rPr>
          <w:b w:val="0"/>
          <w:sz w:val="20"/>
          <w:lang w:val="en-US" w:eastAsia="bg-BG"/>
        </w:rPr>
      </w:pPr>
      <w:r w:rsidRPr="00E011E3">
        <w:rPr>
          <w:b w:val="0"/>
          <w:sz w:val="20"/>
          <w:lang w:eastAsia="bg-BG"/>
        </w:rPr>
        <w:t xml:space="preserve">Vyumvuhore, Raoul, et al. </w:t>
      </w:r>
      <w:r w:rsidR="007321F6">
        <w:rPr>
          <w:b w:val="0"/>
          <w:sz w:val="20"/>
          <w:lang w:eastAsia="bg-BG"/>
        </w:rPr>
        <w:t>„</w:t>
      </w:r>
      <w:r w:rsidRPr="00E011E3">
        <w:rPr>
          <w:b w:val="0"/>
          <w:sz w:val="20"/>
          <w:lang w:eastAsia="bg-BG"/>
        </w:rPr>
        <w:t>Raman spectroscopy: in vivo quick response code of skin physiological status.</w:t>
      </w:r>
      <w:r w:rsidR="007321F6">
        <w:rPr>
          <w:b w:val="0"/>
          <w:sz w:val="20"/>
          <w:lang w:eastAsia="bg-BG"/>
        </w:rPr>
        <w:t>”</w:t>
      </w:r>
      <w:r w:rsidRPr="00E011E3">
        <w:rPr>
          <w:b w:val="0"/>
          <w:sz w:val="20"/>
          <w:lang w:eastAsia="bg-BG"/>
        </w:rPr>
        <w:t xml:space="preserve"> </w:t>
      </w:r>
      <w:r w:rsidRPr="00E011E3">
        <w:rPr>
          <w:b w:val="0"/>
          <w:i/>
          <w:iCs/>
          <w:sz w:val="20"/>
          <w:lang w:eastAsia="bg-BG"/>
        </w:rPr>
        <w:t>Journal of biomedical optics</w:t>
      </w:r>
      <w:r w:rsidRPr="00E011E3">
        <w:rPr>
          <w:b w:val="0"/>
          <w:sz w:val="20"/>
          <w:lang w:eastAsia="bg-BG"/>
        </w:rPr>
        <w:t xml:space="preserve"> 19.11 (2014): 111603-111603.</w:t>
      </w:r>
    </w:p>
    <w:p w:rsidR="00BF268D" w:rsidRPr="00931AD8" w:rsidRDefault="00BF268D" w:rsidP="002A419B">
      <w:pPr>
        <w:pStyle w:val="ListParagraph"/>
        <w:numPr>
          <w:ilvl w:val="1"/>
          <w:numId w:val="79"/>
        </w:numPr>
        <w:rPr>
          <w:rFonts w:ascii="Times New Roman" w:hAnsi="Times New Roman"/>
          <w:sz w:val="20"/>
          <w:szCs w:val="20"/>
          <w:lang w:val="bg-BG" w:eastAsia="bg-BG"/>
        </w:rPr>
      </w:pPr>
      <w:r w:rsidRPr="00E011E3">
        <w:rPr>
          <w:rFonts w:ascii="Times New Roman" w:eastAsia="MS Mincho" w:hAnsi="MS Mincho"/>
          <w:sz w:val="20"/>
          <w:szCs w:val="20"/>
          <w:lang w:val="bg-BG" w:eastAsia="bg-BG"/>
        </w:rPr>
        <w:t>胡珍</w:t>
      </w:r>
      <w:r w:rsidRPr="00E011E3">
        <w:rPr>
          <w:rFonts w:ascii="Times New Roman" w:hAnsi="Times New Roman"/>
          <w:sz w:val="20"/>
          <w:szCs w:val="20"/>
          <w:lang w:val="bg-BG" w:eastAsia="bg-BG"/>
        </w:rPr>
        <w:t xml:space="preserve">, and </w:t>
      </w:r>
      <w:r w:rsidRPr="00E011E3">
        <w:rPr>
          <w:rFonts w:ascii="Times New Roman" w:eastAsia="MS Mincho" w:hAnsi="MS Mincho"/>
          <w:sz w:val="20"/>
          <w:szCs w:val="20"/>
          <w:lang w:val="bg-BG" w:eastAsia="bg-BG"/>
        </w:rPr>
        <w:t>于春水</w:t>
      </w:r>
      <w:r w:rsidRPr="00E011E3">
        <w:rPr>
          <w:rFonts w:ascii="Times New Roman" w:hAnsi="Times New Roman"/>
          <w:sz w:val="20"/>
          <w:szCs w:val="20"/>
          <w:lang w:val="bg-BG" w:eastAsia="bg-BG"/>
        </w:rPr>
        <w:t xml:space="preserve">. </w:t>
      </w:r>
      <w:r w:rsidR="007321F6">
        <w:rPr>
          <w:rFonts w:ascii="Times New Roman" w:hAnsi="Times New Roman"/>
          <w:sz w:val="20"/>
          <w:szCs w:val="20"/>
          <w:lang w:val="bg-BG" w:eastAsia="bg-BG"/>
        </w:rPr>
        <w:t>„</w:t>
      </w:r>
      <w:r w:rsidRPr="00E011E3">
        <w:rPr>
          <w:rFonts w:ascii="Times New Roman" w:eastAsia="MS Mincho" w:hAnsi="MS Mincho"/>
          <w:sz w:val="20"/>
          <w:szCs w:val="20"/>
          <w:lang w:val="bg-BG" w:eastAsia="bg-BG"/>
        </w:rPr>
        <w:t>期刊</w:t>
      </w:r>
      <w:r w:rsidRPr="00E011E3">
        <w:rPr>
          <w:rFonts w:ascii="Times New Roman" w:eastAsia="PMingLiU" w:hAnsi="PMingLiU"/>
          <w:sz w:val="20"/>
          <w:szCs w:val="20"/>
          <w:lang w:val="bg-BG" w:eastAsia="bg-BG"/>
        </w:rPr>
        <w:t>订阅</w:t>
      </w:r>
      <w:r w:rsidRPr="00E011E3">
        <w:rPr>
          <w:rFonts w:ascii="Times New Roman" w:hAnsi="Times New Roman"/>
          <w:sz w:val="20"/>
          <w:szCs w:val="20"/>
          <w:lang w:val="bg-BG" w:eastAsia="bg-BG"/>
        </w:rPr>
        <w:t>.</w:t>
      </w:r>
      <w:r w:rsidR="007321F6">
        <w:rPr>
          <w:rFonts w:ascii="Times New Roman" w:hAnsi="Times New Roman"/>
          <w:sz w:val="20"/>
          <w:szCs w:val="20"/>
          <w:lang w:val="bg-BG" w:eastAsia="bg-BG"/>
        </w:rPr>
        <w:t>”</w:t>
      </w:r>
      <w:r w:rsidRPr="00E011E3">
        <w:rPr>
          <w:rFonts w:ascii="Times New Roman" w:hAnsi="Times New Roman"/>
          <w:sz w:val="20"/>
          <w:szCs w:val="20"/>
          <w:lang w:val="en-US" w:eastAsia="bg-BG"/>
        </w:rPr>
        <w:t>, 2015</w:t>
      </w:r>
    </w:p>
    <w:p w:rsidR="00931AD8" w:rsidRPr="007963F3" w:rsidRDefault="00931AD8"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Depieri LV, Garcia Praça FS, Campos PM, Lopes Badra Bentley MV. Advances in the bioanalytical study of drug delivery across the skin. Therapeutic delivery. 2015 May;6(5):571-94.</w:t>
      </w:r>
    </w:p>
    <w:p w:rsidR="00B62E73" w:rsidRPr="007963F3" w:rsidRDefault="00B62E73" w:rsidP="00B62E73">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Du Plessis JL, Stefaniak AB. Biometrology Guidelines for the In Vivo Assessment of Transepidermal Water Loss and Skin Hydration in Nonclinical Settings. Measuring the Skin. 2015:1-11</w:t>
      </w:r>
    </w:p>
    <w:p w:rsidR="0088444F" w:rsidRPr="007963F3" w:rsidRDefault="0088444F" w:rsidP="00B62E73">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Falcone D, Uzunbajakava NE, Varghese B, de Aquino Santos GR, Richters RJ, van de Kerkhof PC, van Erp PE. Microspectroscopic confocal Raman and macroscopic biophysical measurements in the in vivo assessment of the skin barrier: perspective for dermatology and cosmetic sciences. Skin pharmacology and physiology. 2015;28(6):307-17.</w:t>
      </w:r>
    </w:p>
    <w:p w:rsidR="00931AD8" w:rsidRPr="007963F3" w:rsidRDefault="00931AD8" w:rsidP="00B62E73">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Hosono M, Isozaki A, Katoh K, Ichikawa Y, Iwase E, Matsumoto K, Shimoyama I. Moisture sensor based on heat transfer possessing insusceptibility to coating materials on skin. Sensors and Actuators A: Physical. 2015 Nov 1;235:265-72.</w:t>
      </w:r>
    </w:p>
    <w:p w:rsidR="00552DC3" w:rsidRPr="007963F3" w:rsidRDefault="00552DC3" w:rsidP="00552DC3">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Kanlayavattanakul M, Lourith N. Biopolysaccharides for skin hydrating cosmetics. Polysaccharides: Bioactivity and Biotechnology. 2015:1867-92.</w:t>
      </w:r>
    </w:p>
    <w:p w:rsidR="001B249C" w:rsidRPr="007963F3" w:rsidRDefault="001B249C" w:rsidP="00B62E73">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Koh JH, Miller C, McKenzie G, McGuiness W. The relationship between periwound skin condition and venous leg ulcer chronicity. Wound Practice &amp; Research: Journal of the Australian Wound Management Association. 2015 Jun;23(2):82.</w:t>
      </w:r>
    </w:p>
    <w:p w:rsidR="00B62E73" w:rsidRPr="007963F3" w:rsidRDefault="00B62E73"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Komane B, Vermaak I, Summers B, Viljoen A. Safety and efficacy of Sclerocarya birrea (A. Rich.) Hochst (Marula) oil: A clinical perspective. Journal of ethnopharmacology. 2015 Dec 24;176:327-35.</w:t>
      </w:r>
    </w:p>
    <w:p w:rsidR="00552DC3" w:rsidRPr="007963F3" w:rsidRDefault="00552DC3"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Kubalová, Marie. "In vivo hodnocení účinnosti kosmetických formulací s obsahem včelích produktů na pokožku." (2015).</w:t>
      </w:r>
    </w:p>
    <w:p w:rsidR="00931AD8" w:rsidRPr="007963F3" w:rsidRDefault="00931AD8"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Nagashima T, Komeda T, Yamamoto SI, Yajima T, Kemuriyama T. Measurement of Skin Surface pH with a Non-invasive Dry pH Sensor. In5th International Conference on Biomedical Engineering and Technology (ICBET 2015), IPCBEE 2015 (Vol. 81).</w:t>
      </w:r>
    </w:p>
    <w:p w:rsidR="00F33346" w:rsidRPr="007963F3" w:rsidRDefault="003C7673"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shd w:val="clear" w:color="auto" w:fill="FFFFFF"/>
        </w:rPr>
        <w:t>Oshiro Junior, João Augusto, et al. "Development of Cutaneous Bioadhesive Ureasil-Polyether Hybrid Films."</w:t>
      </w:r>
      <w:r w:rsidRPr="007963F3">
        <w:rPr>
          <w:rStyle w:val="apple-converted-space"/>
          <w:rFonts w:ascii="Times New Roman" w:hAnsi="Times New Roman"/>
          <w:sz w:val="20"/>
          <w:szCs w:val="20"/>
          <w:shd w:val="clear" w:color="auto" w:fill="FFFFFF"/>
        </w:rPr>
        <w:t> </w:t>
      </w:r>
      <w:r w:rsidRPr="007963F3">
        <w:rPr>
          <w:rFonts w:ascii="Times New Roman" w:hAnsi="Times New Roman"/>
          <w:iCs/>
          <w:sz w:val="20"/>
          <w:szCs w:val="20"/>
          <w:shd w:val="clear" w:color="auto" w:fill="FFFFFF"/>
        </w:rPr>
        <w:t>International Journal of Polymer Science</w:t>
      </w:r>
      <w:r w:rsidRPr="007963F3">
        <w:rPr>
          <w:rStyle w:val="apple-converted-space"/>
          <w:rFonts w:ascii="Times New Roman" w:hAnsi="Times New Roman"/>
          <w:sz w:val="20"/>
          <w:szCs w:val="20"/>
          <w:shd w:val="clear" w:color="auto" w:fill="FFFFFF"/>
        </w:rPr>
        <w:t> </w:t>
      </w:r>
      <w:r w:rsidRPr="007963F3">
        <w:rPr>
          <w:rFonts w:ascii="Times New Roman" w:hAnsi="Times New Roman"/>
          <w:sz w:val="20"/>
          <w:szCs w:val="20"/>
          <w:shd w:val="clear" w:color="auto" w:fill="FFFFFF"/>
        </w:rPr>
        <w:t>2015 (2015).</w:t>
      </w:r>
    </w:p>
    <w:p w:rsidR="00552DC3" w:rsidRPr="007963F3" w:rsidRDefault="00552DC3"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Peres, Daniela D'Almeida. "Ácido ferúlico em protetores solares: desenvolvimento e eficácia multifuncional in vitro, ex vivo e in vivo." PhD diss., Universidade de São Paulo, 2015.</w:t>
      </w:r>
    </w:p>
    <w:p w:rsidR="001B249C" w:rsidRPr="007963F3" w:rsidRDefault="001B249C"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Rosado, Catarina, Filipa Antunes, Raquel Barbosa, Raquel Fernando, and L. Monteiro Rodrigues. "Cutiscan®-A new system of biomechanical evaluation of the skin in vivo-comparative study of use depending on the anatomical site." (2015).</w:t>
      </w:r>
    </w:p>
    <w:p w:rsidR="00552DC3" w:rsidRPr="007963F3" w:rsidRDefault="00552DC3"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Schario, Marianne Sonja. "Kinder mit trockener Haut und atopischer Prädisposition." PhD diss., Freie Universität Berlin, 2015.</w:t>
      </w:r>
    </w:p>
    <w:p w:rsidR="00C1622D" w:rsidRPr="007963F3" w:rsidRDefault="00C1622D"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Araújo A, Nunes F, Ribeiro M, Coutinho P. Development, characterization and efficacy evaluation of dermocosmetic formulations based on a thermal water of Beira Interior of Portugal.</w:t>
      </w:r>
      <w:r w:rsidRPr="007963F3">
        <w:rPr>
          <w:rFonts w:ascii="Times New Roman" w:hAnsi="Times New Roman"/>
          <w:sz w:val="20"/>
          <w:szCs w:val="20"/>
        </w:rPr>
        <w:t xml:space="preserve"> Artigos em Acta de Conferência Internacional (ESS),2016</w:t>
      </w:r>
    </w:p>
    <w:p w:rsidR="00C1622D" w:rsidRPr="007963F3" w:rsidRDefault="00C1622D"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Boer M, Duchnik E, Maleszka R, Marchlewicz M. Structural and biophysical characteristics of human skin in maintaining proper epidermal barrier function. Advances in Dermatology and Allergology/Postȩpy Dermatologii i Alergologii. 2016 Feb;33(1):1.</w:t>
      </w:r>
    </w:p>
    <w:p w:rsidR="004E4143" w:rsidRPr="007963F3" w:rsidRDefault="004E4143"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BOUHLALA, Nadia. "Méthodes d’évaluation des produits cométiques." (2016).</w:t>
      </w:r>
    </w:p>
    <w:p w:rsidR="004E4143" w:rsidRPr="007963F3" w:rsidRDefault="004E4143"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Choimet, Maëla. "Particules colloïdales multifonctionnalisées pour la vectorisation d'un principe actif: vers une nouvelle formulation pour la dermatologie." PhD diss., 2016.</w:t>
      </w:r>
    </w:p>
    <w:p w:rsidR="00F33346" w:rsidRPr="007963F3" w:rsidRDefault="00C1622D"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Damasceno GA, Silva RM, Fernandes JM, Ostrosky EA, Langassner SM, Ferrari M. Use of Opuntia ficus-indica (L.) Mill extracts from Brazilian Caatinga as an alternative of natural moisturizer in cosmetic formulations. Brazilian Journal of Pharmaceutical Sciences. 2016 Sep;52(3):459-70.</w:t>
      </w:r>
    </w:p>
    <w:p w:rsidR="00F33346" w:rsidRPr="007963F3" w:rsidRDefault="00F33346"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de Farias Pires T, Azambuja AP, Horimoto AR, Nakamura MS, de Oliveira Alvim R, Krieger JE, Pereira AC. A population-based study of the stratum corneum moisture. Clinical, cosmetic and investigational dermatology. 2016;9:79.</w:t>
      </w:r>
    </w:p>
    <w:p w:rsidR="004E4143" w:rsidRPr="007963F3" w:rsidRDefault="00F33346" w:rsidP="004E4143">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Hadi H, Awadh AI, Hanif NM, Md Sidik NF, Mohd Rani MR, Suhaimi MS. The investigation of the skin biophysical measurements focusing on daily activities, skin care habits, and gender differences. Skin Research and Technology. 2016 May 1;22(2):247-54.</w:t>
      </w:r>
    </w:p>
    <w:p w:rsidR="00F33346" w:rsidRPr="007963F3" w:rsidRDefault="00F33346" w:rsidP="004E4143">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Igielska-Kalwat, Joanna. "Badanie wpływu form kosmetycznych na biodostępność wybranych karotenoidów." (2016).</w:t>
      </w:r>
    </w:p>
    <w:p w:rsidR="00F33346" w:rsidRPr="007963F3" w:rsidRDefault="00F33346"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Laing R, Swan P. Wool in Human Health and Well-Being. InNatural Fibres: Advances in Science and Technology Towards Industrial Applications 2016 (pp. 19-34). Springer Netherlands.</w:t>
      </w:r>
    </w:p>
    <w:p w:rsidR="00F33346" w:rsidRPr="007963F3" w:rsidRDefault="00F33346"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rPr>
        <w:t>Mathanda TR, M Bhat R, Hegde P, Anand S. Transepidermal Water Loss in Neonates: Baseline Values Using a Closed</w:t>
      </w:r>
      <w:r w:rsidRPr="007963F3">
        <w:rPr>
          <w:rFonts w:ascii="Cambria Math" w:hAnsi="Cambria Math" w:cs="Cambria Math"/>
          <w:sz w:val="20"/>
          <w:szCs w:val="20"/>
        </w:rPr>
        <w:t>‐</w:t>
      </w:r>
      <w:r w:rsidRPr="007963F3">
        <w:rPr>
          <w:rFonts w:ascii="Times New Roman" w:hAnsi="Times New Roman"/>
          <w:sz w:val="20"/>
          <w:szCs w:val="20"/>
        </w:rPr>
        <w:t>Chamber System. Pediatric dermatology. 2016 Jan 1;33(1):33-7.</w:t>
      </w:r>
    </w:p>
    <w:p w:rsidR="00F33346" w:rsidRPr="007963F3" w:rsidRDefault="00F33346"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Nunes, Felipe de Freitas. "Sulfato de glucosamina como modelo de fármaco hidrófilico em sistema emulsionado e nanoparticulado para aplicação dermocosmética." (2016).</w:t>
      </w:r>
    </w:p>
    <w:p w:rsidR="00F33346" w:rsidRPr="007963F3" w:rsidRDefault="00F33346"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Ruela AL, Perissinato AG, Lino ME, Mudrik PS, Pereira GR. Evaluation of skin absorption of drugs from topical and transdermal formulations. Brazilian Journal of Pharmaceutical Sciences. 2016 Sep;52(3):527-44.</w:t>
      </w:r>
    </w:p>
    <w:p w:rsidR="00F33346" w:rsidRPr="007963F3" w:rsidRDefault="00F33346"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Tavares L, Palma L, Santos O, Roberto M, Bujan MJ, Rodrigues LM. Impact of Excess Body Weight on Skin Hydration and Biomechanics. Measuring the Skin. 2016:1-9.</w:t>
      </w:r>
    </w:p>
    <w:p w:rsidR="00F33346" w:rsidRPr="007963F3" w:rsidRDefault="00F33346" w:rsidP="002A419B">
      <w:pPr>
        <w:pStyle w:val="ListParagraph"/>
        <w:numPr>
          <w:ilvl w:val="1"/>
          <w:numId w:val="79"/>
        </w:numPr>
        <w:rPr>
          <w:rFonts w:ascii="Times New Roman" w:hAnsi="Times New Roman"/>
          <w:sz w:val="20"/>
          <w:szCs w:val="20"/>
          <w:lang w:val="bg-BG" w:eastAsia="bg-BG"/>
        </w:rPr>
      </w:pPr>
      <w:r w:rsidRPr="007963F3">
        <w:rPr>
          <w:rFonts w:ascii="Times New Roman" w:eastAsia="MS Gothic" w:hAnsi="Times New Roman"/>
          <w:sz w:val="20"/>
          <w:szCs w:val="20"/>
          <w:lang w:val="bg-BG" w:eastAsia="bg-BG"/>
        </w:rPr>
        <w:t>文</w:t>
      </w:r>
      <w:r w:rsidRPr="007963F3">
        <w:rPr>
          <w:rFonts w:ascii="Times New Roman" w:eastAsia="PMingLiU" w:hAnsi="Times New Roman"/>
          <w:sz w:val="20"/>
          <w:szCs w:val="20"/>
          <w:lang w:val="bg-BG" w:eastAsia="bg-BG"/>
        </w:rPr>
        <w:t>谦</w:t>
      </w:r>
      <w:r w:rsidRPr="007963F3">
        <w:rPr>
          <w:rFonts w:ascii="Times New Roman" w:hAnsi="Times New Roman"/>
          <w:sz w:val="20"/>
          <w:szCs w:val="20"/>
          <w:lang w:val="bg-BG" w:eastAsia="bg-BG"/>
        </w:rPr>
        <w:t xml:space="preserve">, </w:t>
      </w:r>
      <w:r w:rsidRPr="007963F3">
        <w:rPr>
          <w:rFonts w:ascii="Times New Roman" w:eastAsia="MS Gothic" w:hAnsi="Times New Roman"/>
          <w:sz w:val="20"/>
          <w:szCs w:val="20"/>
          <w:lang w:val="bg-BG" w:eastAsia="bg-BG"/>
        </w:rPr>
        <w:t>李芳梅</w:t>
      </w:r>
      <w:r w:rsidRPr="007963F3">
        <w:rPr>
          <w:rFonts w:ascii="Times New Roman" w:hAnsi="Times New Roman"/>
          <w:sz w:val="20"/>
          <w:szCs w:val="20"/>
          <w:lang w:val="bg-BG" w:eastAsia="bg-BG"/>
        </w:rPr>
        <w:t xml:space="preserve">, </w:t>
      </w:r>
      <w:r w:rsidRPr="007963F3">
        <w:rPr>
          <w:rFonts w:ascii="Times New Roman" w:eastAsia="PMingLiU" w:hAnsi="Times New Roman"/>
          <w:sz w:val="20"/>
          <w:szCs w:val="20"/>
          <w:lang w:val="bg-BG" w:eastAsia="bg-BG"/>
        </w:rPr>
        <w:t>杨志波</w:t>
      </w:r>
      <w:r w:rsidRPr="007963F3">
        <w:rPr>
          <w:rFonts w:ascii="Times New Roman" w:hAnsi="Times New Roman"/>
          <w:sz w:val="20"/>
          <w:szCs w:val="20"/>
          <w:lang w:val="bg-BG" w:eastAsia="bg-BG"/>
        </w:rPr>
        <w:t xml:space="preserve">. </w:t>
      </w:r>
      <w:r w:rsidRPr="007963F3">
        <w:rPr>
          <w:rFonts w:ascii="Times New Roman" w:eastAsia="MS Gothic" w:hAnsi="Times New Roman"/>
          <w:sz w:val="20"/>
          <w:szCs w:val="20"/>
          <w:lang w:val="bg-BG" w:eastAsia="bg-BG"/>
        </w:rPr>
        <w:t>当</w:t>
      </w:r>
      <w:r w:rsidRPr="007963F3">
        <w:rPr>
          <w:rFonts w:ascii="Times New Roman" w:eastAsia="PMingLiU" w:hAnsi="Times New Roman"/>
          <w:sz w:val="20"/>
          <w:szCs w:val="20"/>
          <w:lang w:val="bg-BG" w:eastAsia="bg-BG"/>
        </w:rPr>
        <w:t>归饮子对银屑病模型豚鼠神经酰胺含量</w:t>
      </w:r>
      <w:r w:rsidRPr="007963F3">
        <w:rPr>
          <w:rFonts w:ascii="Times New Roman" w:hAnsi="Times New Roman"/>
          <w:sz w:val="20"/>
          <w:szCs w:val="20"/>
          <w:lang w:val="bg-BG" w:eastAsia="bg-BG"/>
        </w:rPr>
        <w:t xml:space="preserve">, AQP-3 </w:t>
      </w:r>
      <w:r w:rsidRPr="007963F3">
        <w:rPr>
          <w:rFonts w:ascii="Times New Roman" w:eastAsia="MS Gothic" w:hAnsi="Times New Roman"/>
          <w:sz w:val="20"/>
          <w:szCs w:val="20"/>
          <w:lang w:val="bg-BG" w:eastAsia="bg-BG"/>
        </w:rPr>
        <w:t>基因及蛋白表达的干</w:t>
      </w:r>
      <w:r w:rsidRPr="007963F3">
        <w:rPr>
          <w:rFonts w:ascii="Times New Roman" w:eastAsia="PMingLiU" w:hAnsi="Times New Roman"/>
          <w:sz w:val="20"/>
          <w:szCs w:val="20"/>
          <w:lang w:val="bg-BG" w:eastAsia="bg-BG"/>
        </w:rPr>
        <w:t>预研究</w:t>
      </w:r>
      <w:r w:rsidRPr="007963F3">
        <w:rPr>
          <w:rFonts w:ascii="Times New Roman" w:hAnsi="Times New Roman"/>
          <w:sz w:val="20"/>
          <w:szCs w:val="20"/>
          <w:lang w:val="bg-BG" w:eastAsia="bg-BG"/>
        </w:rPr>
        <w:t xml:space="preserve">. </w:t>
      </w:r>
      <w:r w:rsidRPr="007963F3">
        <w:rPr>
          <w:rFonts w:ascii="Times New Roman" w:eastAsia="PMingLiU" w:hAnsi="Times New Roman"/>
          <w:sz w:val="20"/>
          <w:szCs w:val="20"/>
          <w:lang w:val="bg-BG" w:eastAsia="bg-BG"/>
        </w:rPr>
        <w:t>环球中医药</w:t>
      </w:r>
      <w:r w:rsidRPr="007963F3">
        <w:rPr>
          <w:rFonts w:ascii="Times New Roman" w:hAnsi="Times New Roman"/>
          <w:sz w:val="20"/>
          <w:szCs w:val="20"/>
          <w:lang w:val="bg-BG" w:eastAsia="bg-BG"/>
        </w:rPr>
        <w:t>. 2016;9(8):914-7.</w:t>
      </w:r>
    </w:p>
    <w:p w:rsidR="00F33346" w:rsidRPr="007963F3" w:rsidRDefault="00F33346" w:rsidP="002A419B">
      <w:pPr>
        <w:pStyle w:val="ListParagraph"/>
        <w:numPr>
          <w:ilvl w:val="1"/>
          <w:numId w:val="79"/>
        </w:numPr>
        <w:rPr>
          <w:rFonts w:ascii="Times New Roman" w:hAnsi="Times New Roman"/>
          <w:sz w:val="20"/>
          <w:szCs w:val="20"/>
          <w:lang w:val="bg-BG" w:eastAsia="bg-BG"/>
        </w:rPr>
      </w:pPr>
      <w:r w:rsidRPr="007963F3">
        <w:rPr>
          <w:rFonts w:ascii="Times New Roman" w:eastAsia="MS Gothic" w:hAnsi="Times New Roman"/>
          <w:sz w:val="20"/>
          <w:szCs w:val="20"/>
          <w:lang w:val="bg-BG" w:eastAsia="bg-BG"/>
        </w:rPr>
        <w:t>長島</w:t>
      </w:r>
      <w:r w:rsidRPr="007963F3">
        <w:rPr>
          <w:rFonts w:ascii="Times New Roman" w:hAnsi="Times New Roman"/>
          <w:sz w:val="20"/>
          <w:szCs w:val="20"/>
          <w:lang w:val="bg-BG" w:eastAsia="bg-BG"/>
        </w:rPr>
        <w:t xml:space="preserve"> </w:t>
      </w:r>
      <w:r w:rsidRPr="007963F3">
        <w:rPr>
          <w:rFonts w:ascii="Times New Roman" w:eastAsia="MS Gothic" w:hAnsi="Times New Roman"/>
          <w:sz w:val="20"/>
          <w:szCs w:val="20"/>
          <w:lang w:val="bg-BG" w:eastAsia="bg-BG"/>
        </w:rPr>
        <w:t>拓人</w:t>
      </w:r>
      <w:r w:rsidRPr="007963F3">
        <w:rPr>
          <w:rFonts w:ascii="Times New Roman" w:hAnsi="Times New Roman"/>
          <w:sz w:val="20"/>
          <w:szCs w:val="20"/>
          <w:lang w:val="bg-BG" w:eastAsia="bg-BG"/>
        </w:rPr>
        <w:t>, et al. "</w:t>
      </w:r>
      <w:r w:rsidRPr="007963F3">
        <w:rPr>
          <w:rFonts w:ascii="Times New Roman" w:eastAsia="MS Gothic" w:hAnsi="Times New Roman"/>
          <w:sz w:val="20"/>
          <w:szCs w:val="20"/>
          <w:lang w:val="bg-BG" w:eastAsia="bg-BG"/>
        </w:rPr>
        <w:t>皮膚</w:t>
      </w:r>
      <w:r w:rsidRPr="007963F3">
        <w:rPr>
          <w:rFonts w:ascii="Times New Roman" w:hAnsi="Times New Roman"/>
          <w:sz w:val="20"/>
          <w:szCs w:val="20"/>
          <w:lang w:val="bg-BG" w:eastAsia="bg-BG"/>
        </w:rPr>
        <w:t xml:space="preserve"> pH </w:t>
      </w:r>
      <w:r w:rsidRPr="007963F3">
        <w:rPr>
          <w:rFonts w:ascii="Times New Roman" w:eastAsia="MS Gothic" w:hAnsi="Times New Roman"/>
          <w:sz w:val="20"/>
          <w:szCs w:val="20"/>
          <w:lang w:val="bg-BG" w:eastAsia="bg-BG"/>
        </w:rPr>
        <w:t>計測用乾式センサシステムの開発</w:t>
      </w:r>
      <w:r w:rsidRPr="007963F3">
        <w:rPr>
          <w:rFonts w:ascii="Times New Roman" w:hAnsi="Times New Roman"/>
          <w:sz w:val="20"/>
          <w:szCs w:val="20"/>
          <w:lang w:val="bg-BG" w:eastAsia="bg-BG"/>
        </w:rPr>
        <w:t>―</w:t>
      </w:r>
      <w:r w:rsidRPr="007963F3">
        <w:rPr>
          <w:rFonts w:ascii="Times New Roman" w:eastAsia="MS Gothic" w:hAnsi="Times New Roman"/>
          <w:sz w:val="20"/>
          <w:szCs w:val="20"/>
          <w:lang w:val="bg-BG" w:eastAsia="bg-BG"/>
        </w:rPr>
        <w:t>乾式測定手法の検討</w:t>
      </w:r>
      <w:r w:rsidRPr="007963F3">
        <w:rPr>
          <w:rFonts w:ascii="Times New Roman" w:hAnsi="Times New Roman"/>
          <w:sz w:val="20"/>
          <w:szCs w:val="20"/>
          <w:lang w:val="bg-BG" w:eastAsia="bg-BG"/>
        </w:rPr>
        <w:t xml:space="preserve">―." </w:t>
      </w:r>
      <w:r w:rsidRPr="007963F3">
        <w:rPr>
          <w:rFonts w:ascii="Times New Roman" w:eastAsia="MS Gothic" w:hAnsi="Times New Roman"/>
          <w:i/>
          <w:iCs/>
          <w:sz w:val="20"/>
          <w:szCs w:val="20"/>
          <w:lang w:val="bg-BG" w:eastAsia="bg-BG"/>
        </w:rPr>
        <w:t>ライフサポート</w:t>
      </w:r>
      <w:r w:rsidRPr="007963F3">
        <w:rPr>
          <w:rFonts w:ascii="Times New Roman" w:hAnsi="Times New Roman"/>
          <w:sz w:val="20"/>
          <w:szCs w:val="20"/>
          <w:lang w:val="bg-BG" w:eastAsia="bg-BG"/>
        </w:rPr>
        <w:t xml:space="preserve"> 28.3 (2016): 78-84.</w:t>
      </w:r>
    </w:p>
    <w:p w:rsidR="00B62E73" w:rsidRPr="007963F3" w:rsidRDefault="00B62E73" w:rsidP="00B62E73">
      <w:pPr>
        <w:pStyle w:val="ListParagraph"/>
        <w:ind w:left="1308"/>
        <w:rPr>
          <w:rFonts w:ascii="Times New Roman" w:hAnsi="Times New Roman"/>
          <w:sz w:val="20"/>
          <w:szCs w:val="20"/>
          <w:lang w:val="bg-BG" w:eastAsia="bg-BG"/>
        </w:rPr>
      </w:pPr>
    </w:p>
    <w:p w:rsidR="00F33346" w:rsidRPr="007963F3" w:rsidRDefault="00874391"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Darlenski R, Fluhr JW. Measurement of Skin Surface Acidity: Measuring Skin pH. Agache's Measuring the Skin: Non-invasive Investigations, Physiology, Normal Constants. 2017:113-20.</w:t>
      </w:r>
    </w:p>
    <w:p w:rsidR="00F33346" w:rsidRPr="007963F3" w:rsidRDefault="00F33346"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 xml:space="preserve">Filipović, Mila Đ. </w:t>
      </w:r>
      <w:r w:rsidRPr="007963F3">
        <w:rPr>
          <w:rFonts w:ascii="Times New Roman" w:hAnsi="Times New Roman"/>
          <w:iCs/>
          <w:sz w:val="20"/>
          <w:szCs w:val="20"/>
          <w:lang w:val="bg-BG" w:eastAsia="bg-BG"/>
        </w:rPr>
        <w:t>Kozmetičke emulzije na bazi prirodnog alkil poliglukozidnog emulgatora sa liposominkapsuliranim biljnim matičnim ćelijama: proučavanje fenomena na granici faza i biofizička merenja na koži</w:t>
      </w:r>
      <w:r w:rsidRPr="007963F3">
        <w:rPr>
          <w:rFonts w:ascii="Times New Roman" w:hAnsi="Times New Roman"/>
          <w:sz w:val="20"/>
          <w:szCs w:val="20"/>
          <w:lang w:val="bg-BG" w:eastAsia="bg-BG"/>
        </w:rPr>
        <w:t>. Diss. Univerzitet u Beogradu-Farmaceutski fakultet, 2017.</w:t>
      </w:r>
    </w:p>
    <w:p w:rsidR="00F33346" w:rsidRPr="007963F3" w:rsidRDefault="00F33346"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Hua W, Fan LM, Dai R, Luan M, Xie H, Li AQ, Li L. Comparison of two series of non</w:t>
      </w:r>
      <w:r w:rsidRPr="007963F3">
        <w:rPr>
          <w:rFonts w:ascii="Cambria Math" w:hAnsi="Cambria Math" w:cs="Cambria Math"/>
          <w:sz w:val="20"/>
          <w:szCs w:val="20"/>
          <w:lang w:val="bg-BG" w:eastAsia="bg-BG"/>
        </w:rPr>
        <w:t>‐</w:t>
      </w:r>
      <w:r w:rsidRPr="007963F3">
        <w:rPr>
          <w:rFonts w:ascii="Times New Roman" w:hAnsi="Times New Roman"/>
          <w:sz w:val="20"/>
          <w:szCs w:val="20"/>
          <w:lang w:val="bg-BG" w:eastAsia="bg-BG"/>
        </w:rPr>
        <w:t>invasive instruments used for the skin physiological properties measurements: the DermaLab® from Cortex Technology vs. the series of detectors from Courage &amp; Khazaka. Skin Research and Technology. 2017 Feb 1;23(1):70-8.</w:t>
      </w:r>
    </w:p>
    <w:p w:rsidR="00C1622D" w:rsidRPr="007963F3" w:rsidRDefault="00C1622D"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Huimin K, Rowledge AM, Borzdynski CJ, Miller C, Frescos N, McKenzie G, Perry E, McGuiness W. Reliability of a Skin Diagnostic Device in Assessing Hydration and Erythema. Advances in Skin &amp; Wound Care. 2017 Oct 1;30(10):452-9.</w:t>
      </w:r>
    </w:p>
    <w:p w:rsidR="00B62E73" w:rsidRPr="007963F3" w:rsidRDefault="00B62E73"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 xml:space="preserve">Khoirunisa AR. </w:t>
      </w:r>
      <w:r w:rsidRPr="007963F3">
        <w:rPr>
          <w:rFonts w:ascii="Times New Roman" w:hAnsi="Times New Roman"/>
          <w:iCs/>
          <w:color w:val="222222"/>
          <w:sz w:val="20"/>
          <w:szCs w:val="20"/>
        </w:rPr>
        <w:t>Uji penetrasi gamma-oryzanol dalam sediaan emulgel dengan variasi konsentrasi polimer karbopol 940 sebagai gelling agent menggunakan sel difusi franz</w:t>
      </w:r>
      <w:r w:rsidRPr="007963F3">
        <w:rPr>
          <w:rFonts w:ascii="Times New Roman" w:hAnsi="Times New Roman"/>
          <w:color w:val="222222"/>
          <w:sz w:val="20"/>
          <w:szCs w:val="20"/>
        </w:rPr>
        <w:t xml:space="preserve"> (Bachelor's thesis, UIN Syarif Hidayatullah Jakarta: Fakultas Kedokteran dan Ilmu Kesehatan, 2017).</w:t>
      </w:r>
    </w:p>
    <w:p w:rsidR="00F33346" w:rsidRPr="007963F3" w:rsidRDefault="00C1622D"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Mauro M, De Giusti V, Bovenzi M, Larese Filon F. Effectiveness of a secondary prevention protocol for occupational contact dermatitis. Journal of the European Academy of Dermatology and Venereology. 2017 Apr 1;31(4):656-63.</w:t>
      </w:r>
    </w:p>
    <w:p w:rsidR="00F33346" w:rsidRPr="007963F3" w:rsidRDefault="00F33346"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Mesrar J, Ognard J, Garetier M, Chechin D, Misery L, Ben Salem D. In vivo skin moisturizing measurement by high</w:t>
      </w:r>
      <w:r w:rsidRPr="007963F3">
        <w:rPr>
          <w:rFonts w:ascii="Cambria Math" w:hAnsi="Cambria Math" w:cs="Cambria Math"/>
          <w:sz w:val="20"/>
          <w:szCs w:val="20"/>
          <w:lang w:val="bg-BG" w:eastAsia="bg-BG"/>
        </w:rPr>
        <w:t>‐</w:t>
      </w:r>
      <w:r w:rsidRPr="007963F3">
        <w:rPr>
          <w:rFonts w:ascii="Times New Roman" w:hAnsi="Times New Roman"/>
          <w:sz w:val="20"/>
          <w:szCs w:val="20"/>
          <w:lang w:val="bg-BG" w:eastAsia="bg-BG"/>
        </w:rPr>
        <w:t>resolution 3 Tesla magnetic resonance imaging. Skin Research and Technology. 2017 Aug 1;23(3):289-94.</w:t>
      </w:r>
    </w:p>
    <w:p w:rsidR="00B93EE2" w:rsidRPr="007963F3" w:rsidRDefault="00B93EE2"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 xml:space="preserve">Rayner, R.L., 2017. </w:t>
      </w:r>
      <w:r w:rsidRPr="007963F3">
        <w:rPr>
          <w:rFonts w:ascii="Times New Roman" w:hAnsi="Times New Roman"/>
          <w:i/>
          <w:iCs/>
          <w:color w:val="222222"/>
          <w:sz w:val="20"/>
          <w:szCs w:val="20"/>
        </w:rPr>
        <w:t>Skin Tear Prediction in the Elderly: A Cohort Study</w:t>
      </w:r>
      <w:r w:rsidRPr="007963F3">
        <w:rPr>
          <w:rFonts w:ascii="Times New Roman" w:hAnsi="Times New Roman"/>
          <w:color w:val="222222"/>
          <w:sz w:val="20"/>
          <w:szCs w:val="20"/>
        </w:rPr>
        <w:t xml:space="preserve"> (Doctoral dissertation, Curtin University).</w:t>
      </w:r>
    </w:p>
    <w:p w:rsidR="00F33346" w:rsidRPr="007963F3" w:rsidRDefault="00F33346"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Richters RJ, Uzunbajakava NE, van de Kerkhof PC, van Erp PE. Conclusions and general discussion. on the pathomechanism of sensitive skin. 2017:203.</w:t>
      </w:r>
    </w:p>
    <w:p w:rsidR="001B249C" w:rsidRPr="007963F3" w:rsidRDefault="001B249C"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Sethi, Bhawana, and Anil Kumar Sahdev. "WORLD JOURNAL OF PHARMACEUTICAL RESEARCH." (2017).</w:t>
      </w:r>
    </w:p>
    <w:p w:rsidR="00B62E73" w:rsidRPr="007963F3" w:rsidRDefault="00B62E73"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Sriram G, Alberti M, Dancik Y, Wu B, Wu R, Feng Z, Ramasamy S, Bigliardi PL, Bigliardi-Qi M, Wang Z. Full-thickness human skin-on-chip with enhanced epidermal morphogenesis and barrier function. Materials Today. 2017 Dec 6.</w:t>
      </w:r>
    </w:p>
    <w:p w:rsidR="001B249C" w:rsidRPr="007963F3" w:rsidRDefault="001B249C"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Yuan, Chao. "Exploratory research for pathogenesis of papulopustular rosacea and skin barrier research in Besançon and Shanghai." PhD diss., Université Bourgogne Franche-Comté, 2017.</w:t>
      </w:r>
    </w:p>
    <w:p w:rsidR="004E4143" w:rsidRPr="007963F3" w:rsidRDefault="004E4143"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Зайнуллина ОН, Хисматуллина ЗР, Печкуров ДВ. СОВРЕМЕННЫЕ МЕТОДЫ ОЦЕНКИ СОСТОЯНИЯ КОЖИ ПРИ АТОПИЧЕСКОМ ДЕРМАТИТЕ У ДЕТЕЙ. Аллергология и иммунология в педиатрии. 2017(4):4-9.</w:t>
      </w:r>
    </w:p>
    <w:p w:rsidR="004E4143" w:rsidRPr="007963F3" w:rsidRDefault="004E4143" w:rsidP="002A419B">
      <w:pPr>
        <w:pStyle w:val="ListParagraph"/>
        <w:numPr>
          <w:ilvl w:val="1"/>
          <w:numId w:val="79"/>
        </w:numPr>
        <w:rPr>
          <w:rFonts w:ascii="Times New Roman" w:hAnsi="Times New Roman"/>
          <w:sz w:val="20"/>
          <w:szCs w:val="20"/>
          <w:lang w:val="bg-BG" w:eastAsia="bg-BG"/>
        </w:rPr>
      </w:pPr>
      <w:r w:rsidRPr="007963F3">
        <w:rPr>
          <w:rFonts w:ascii="MS Gothic" w:eastAsia="MS Gothic" w:hAnsi="MS Gothic" w:cs="MS Gothic" w:hint="eastAsia"/>
          <w:color w:val="222222"/>
          <w:sz w:val="20"/>
          <w:szCs w:val="20"/>
        </w:rPr>
        <w:t>孫詩芸</w:t>
      </w:r>
      <w:r w:rsidRPr="007963F3">
        <w:rPr>
          <w:rFonts w:ascii="Times New Roman" w:hAnsi="Times New Roman"/>
          <w:color w:val="222222"/>
          <w:sz w:val="20"/>
          <w:szCs w:val="20"/>
        </w:rPr>
        <w:t xml:space="preserve">. </w:t>
      </w:r>
      <w:r w:rsidRPr="007963F3">
        <w:rPr>
          <w:rFonts w:ascii="MS Gothic" w:eastAsia="MS Gothic" w:hAnsi="MS Gothic" w:cs="MS Gothic" w:hint="eastAsia"/>
          <w:color w:val="222222"/>
          <w:sz w:val="20"/>
          <w:szCs w:val="20"/>
        </w:rPr>
        <w:t>非侵入性分段剝離對經皮傳導小型干擾</w:t>
      </w:r>
      <w:r w:rsidRPr="007963F3">
        <w:rPr>
          <w:rFonts w:ascii="Times New Roman" w:hAnsi="Times New Roman"/>
          <w:color w:val="222222"/>
          <w:sz w:val="20"/>
          <w:szCs w:val="20"/>
        </w:rPr>
        <w:t xml:space="preserve"> RNA </w:t>
      </w:r>
      <w:r w:rsidRPr="007963F3">
        <w:rPr>
          <w:rFonts w:ascii="MS Gothic" w:eastAsia="MS Gothic" w:hAnsi="MS Gothic" w:cs="MS Gothic" w:hint="eastAsia"/>
          <w:color w:val="222222"/>
          <w:sz w:val="20"/>
          <w:szCs w:val="20"/>
        </w:rPr>
        <w:t>與質體</w:t>
      </w:r>
      <w:r w:rsidRPr="007963F3">
        <w:rPr>
          <w:rFonts w:ascii="Times New Roman" w:hAnsi="Times New Roman"/>
          <w:color w:val="222222"/>
          <w:sz w:val="20"/>
          <w:szCs w:val="20"/>
        </w:rPr>
        <w:t xml:space="preserve"> DNA </w:t>
      </w:r>
      <w:r w:rsidRPr="007963F3">
        <w:rPr>
          <w:rFonts w:ascii="MS Gothic" w:eastAsia="MS Gothic" w:hAnsi="MS Gothic" w:cs="MS Gothic" w:hint="eastAsia"/>
          <w:color w:val="222222"/>
          <w:sz w:val="20"/>
          <w:szCs w:val="20"/>
        </w:rPr>
        <w:t>載體之影響</w:t>
      </w:r>
      <w:r w:rsidRPr="007963F3">
        <w:rPr>
          <w:rFonts w:ascii="Times New Roman" w:hAnsi="Times New Roman"/>
          <w:color w:val="222222"/>
          <w:sz w:val="20"/>
          <w:szCs w:val="20"/>
        </w:rPr>
        <w:t xml:space="preserve">: </w:t>
      </w:r>
      <w:r w:rsidRPr="007963F3">
        <w:rPr>
          <w:rFonts w:ascii="MS Gothic" w:eastAsia="MS Gothic" w:hAnsi="MS Gothic" w:cs="MS Gothic" w:hint="eastAsia"/>
          <w:color w:val="222222"/>
          <w:sz w:val="20"/>
          <w:szCs w:val="20"/>
        </w:rPr>
        <w:t>飛梭雷射與飛梭電波拉皮</w:t>
      </w:r>
      <w:r w:rsidRPr="007963F3">
        <w:rPr>
          <w:rFonts w:ascii="Times New Roman" w:hAnsi="Times New Roman"/>
          <w:color w:val="222222"/>
          <w:sz w:val="20"/>
          <w:szCs w:val="20"/>
        </w:rPr>
        <w:t xml:space="preserve">. </w:t>
      </w:r>
      <w:r w:rsidRPr="007963F3">
        <w:rPr>
          <w:rFonts w:ascii="MS Gothic" w:eastAsia="MS Gothic" w:hAnsi="MS Gothic" w:cs="MS Gothic" w:hint="eastAsia"/>
          <w:color w:val="222222"/>
          <w:sz w:val="20"/>
          <w:szCs w:val="20"/>
        </w:rPr>
        <w:t>臺北醫學大學醫學科學研究所學位論文</w:t>
      </w:r>
      <w:r w:rsidRPr="007963F3">
        <w:rPr>
          <w:rFonts w:ascii="Times New Roman" w:hAnsi="Times New Roman"/>
          <w:color w:val="222222"/>
          <w:sz w:val="20"/>
          <w:szCs w:val="20"/>
        </w:rPr>
        <w:t>. 2017 Jan 1:1-87.</w:t>
      </w:r>
    </w:p>
    <w:p w:rsidR="000D12BC" w:rsidRPr="007963F3" w:rsidRDefault="000D12BC" w:rsidP="000D12BC">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Choi JY, Kim EJ, Jang SI, Kim AR, Lee TJ, Lee HK. A new technique for evaluating heel xerosis grade and the effects of moisturizer on heel skin dryness. Skin Research and Technology. 2018 Mar 1.</w:t>
      </w:r>
    </w:p>
    <w:p w:rsidR="000D12BC" w:rsidRPr="007963F3" w:rsidRDefault="000D12BC"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Darlenski R, Hristakieva E, Aydin U, Gancheva D, Gancheva T, Zheleva A, Gadjeva V, Fluhr JW. Epidermal barrier and oxidative stress parameters improve during in 311 nm narrow band UVB phototherapy of plaque type psoriasis. Journal of dermatological science. 2018 Mar 21.</w:t>
      </w:r>
    </w:p>
    <w:p w:rsidR="000D12BC" w:rsidRPr="007963F3" w:rsidRDefault="000D12BC" w:rsidP="002A419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Dancik Y, Sriram G, Rout B, Yu FZ, Bigliardi-Qi M, Bigliardi PL. Physical and compositional analysis of differently cultured 3D human skin equivalents by confocal Raman spectroscopy. Analyst. 2018 Jan 22.</w:t>
      </w:r>
    </w:p>
    <w:p w:rsidR="00941A0B" w:rsidRPr="007963F3" w:rsidRDefault="000D12BC" w:rsidP="00941A0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Pereira MI. Relatórios de Estágio realizados na Farmácia Moreno e no Centro Hospitalar de Vila Nova de Gaia/Espinho.</w:t>
      </w:r>
      <w:r w:rsidR="00941A0B" w:rsidRPr="007963F3">
        <w:rPr>
          <w:rFonts w:ascii="Times New Roman" w:hAnsi="Times New Roman"/>
          <w:color w:val="222222"/>
          <w:sz w:val="20"/>
          <w:szCs w:val="20"/>
        </w:rPr>
        <w:t>Doctor Thesis, 2018</w:t>
      </w:r>
    </w:p>
    <w:p w:rsidR="00941A0B" w:rsidRPr="007963F3" w:rsidRDefault="00941A0B" w:rsidP="00941A0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Wakeman M.</w:t>
      </w:r>
      <w:r w:rsidRPr="007963F3">
        <w:rPr>
          <w:rFonts w:ascii="Times New Roman" w:eastAsiaTheme="minorHAnsi" w:hAnsi="Times New Roman"/>
          <w:b/>
          <w:bCs/>
          <w:color w:val="08083A"/>
          <w:sz w:val="20"/>
          <w:szCs w:val="20"/>
          <w:lang w:val="bg-BG"/>
        </w:rPr>
        <w:t xml:space="preserve"> </w:t>
      </w:r>
      <w:r w:rsidRPr="001A3D36">
        <w:rPr>
          <w:rFonts w:ascii="Times New Roman" w:eastAsiaTheme="minorHAnsi" w:hAnsi="Times New Roman"/>
          <w:bCs/>
          <w:sz w:val="20"/>
          <w:szCs w:val="20"/>
          <w:lang w:val="bg-BG"/>
        </w:rPr>
        <w:t>An open label pilot study to evaluate the effectiveness of a proprietary</w:t>
      </w:r>
      <w:r w:rsidRPr="001A3D36">
        <w:rPr>
          <w:rFonts w:ascii="Times New Roman" w:eastAsiaTheme="minorHAnsi" w:hAnsi="Times New Roman"/>
          <w:bCs/>
          <w:sz w:val="20"/>
          <w:szCs w:val="20"/>
          <w:lang w:val="en-US"/>
        </w:rPr>
        <w:t xml:space="preserve"> </w:t>
      </w:r>
      <w:r w:rsidRPr="001A3D36">
        <w:rPr>
          <w:rFonts w:ascii="Times New Roman" w:eastAsiaTheme="minorHAnsi" w:hAnsi="Times New Roman"/>
          <w:bCs/>
          <w:sz w:val="20"/>
          <w:szCs w:val="20"/>
          <w:lang w:val="bg-BG"/>
        </w:rPr>
        <w:t>nutraceutical formulation on elements of skin function associated</w:t>
      </w:r>
      <w:r w:rsidRPr="001A3D36">
        <w:rPr>
          <w:rFonts w:ascii="Times New Roman" w:eastAsiaTheme="minorHAnsi" w:hAnsi="Times New Roman"/>
          <w:bCs/>
          <w:sz w:val="20"/>
          <w:szCs w:val="20"/>
          <w:lang w:val="en-US"/>
        </w:rPr>
        <w:t xml:space="preserve"> </w:t>
      </w:r>
      <w:r w:rsidRPr="001A3D36">
        <w:rPr>
          <w:rFonts w:ascii="Times New Roman" w:eastAsiaTheme="minorHAnsi" w:hAnsi="Times New Roman"/>
          <w:bCs/>
          <w:sz w:val="20"/>
          <w:szCs w:val="20"/>
          <w:lang w:val="bg-BG"/>
        </w:rPr>
        <w:t>with aging</w:t>
      </w:r>
      <w:r w:rsidRPr="001A3D36">
        <w:rPr>
          <w:rFonts w:ascii="Times New Roman" w:hAnsi="Times New Roman"/>
          <w:sz w:val="20"/>
          <w:szCs w:val="20"/>
        </w:rPr>
        <w:t xml:space="preserve"> </w:t>
      </w:r>
      <w:r w:rsidR="00B93EE2" w:rsidRPr="001A3D36">
        <w:rPr>
          <w:rFonts w:ascii="Times New Roman" w:hAnsi="Times New Roman"/>
          <w:color w:val="222222"/>
          <w:sz w:val="20"/>
          <w:szCs w:val="20"/>
        </w:rPr>
        <w:t>International</w:t>
      </w:r>
      <w:r w:rsidR="00B93EE2" w:rsidRPr="007963F3">
        <w:rPr>
          <w:rFonts w:ascii="Times New Roman" w:hAnsi="Times New Roman"/>
          <w:color w:val="222222"/>
          <w:sz w:val="20"/>
          <w:szCs w:val="20"/>
        </w:rPr>
        <w:t xml:space="preserve"> Journal Of Scientific Research</w:t>
      </w:r>
      <w:r w:rsidRPr="007963F3">
        <w:rPr>
          <w:rFonts w:ascii="Times New Roman" w:hAnsi="Times New Roman"/>
          <w:color w:val="222222"/>
          <w:sz w:val="20"/>
          <w:szCs w:val="20"/>
        </w:rPr>
        <w:t>.2018 ; 7 :437-8</w:t>
      </w:r>
    </w:p>
    <w:p w:rsidR="000D12BC" w:rsidRPr="007963F3" w:rsidRDefault="000D12BC" w:rsidP="00941A0B">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Wang X, Shu X, Li Z, Huo W, Zou L, Tang Y, Li L. Comparison of two kinds of skin imaging analysis software: VISIA® from Canfield and IPP® from Media Cybernetics. Skin Research and Technology. 2018 Jan 27.</w:t>
      </w:r>
    </w:p>
    <w:p w:rsidR="00453FC2" w:rsidRPr="007963F3" w:rsidRDefault="00453FC2" w:rsidP="00BB0F76">
      <w:pPr>
        <w:pStyle w:val="Heading1"/>
        <w:ind w:left="0"/>
        <w:rPr>
          <w:sz w:val="20"/>
        </w:rPr>
      </w:pPr>
      <w:r w:rsidRPr="007963F3">
        <w:rPr>
          <w:sz w:val="20"/>
        </w:rPr>
        <w:t xml:space="preserve">В монографии   </w:t>
      </w:r>
    </w:p>
    <w:p w:rsidR="00453FC2" w:rsidRPr="007963F3" w:rsidRDefault="00453FC2" w:rsidP="00453FC2">
      <w:pPr>
        <w:pStyle w:val="Heading1"/>
        <w:ind w:left="948"/>
        <w:rPr>
          <w:b w:val="0"/>
          <w:bCs/>
          <w:sz w:val="20"/>
          <w:lang w:eastAsia="bg-BG"/>
        </w:rPr>
      </w:pPr>
    </w:p>
    <w:p w:rsidR="00453FC2" w:rsidRPr="007963F3" w:rsidRDefault="00453FC2" w:rsidP="00941A0B">
      <w:pPr>
        <w:pStyle w:val="Heading1"/>
        <w:numPr>
          <w:ilvl w:val="1"/>
          <w:numId w:val="79"/>
        </w:numPr>
        <w:rPr>
          <w:rStyle w:val="addmd"/>
          <w:b w:val="0"/>
          <w:bCs/>
          <w:sz w:val="20"/>
          <w:lang w:val="en-US"/>
        </w:rPr>
      </w:pPr>
      <w:r w:rsidRPr="007963F3">
        <w:rPr>
          <w:b w:val="0"/>
          <w:bCs/>
          <w:sz w:val="20"/>
        </w:rPr>
        <w:t xml:space="preserve">JJ Escobar-Chávez </w:t>
      </w:r>
      <w:r w:rsidRPr="007963F3">
        <w:rPr>
          <w:b w:val="0"/>
          <w:bCs/>
          <w:sz w:val="20"/>
          <w:lang w:val="en-US"/>
        </w:rPr>
        <w:t>et</w:t>
      </w:r>
      <w:r w:rsidRPr="007963F3">
        <w:rPr>
          <w:b w:val="0"/>
          <w:bCs/>
          <w:sz w:val="20"/>
        </w:rPr>
        <w:t xml:space="preserve"> </w:t>
      </w:r>
      <w:r w:rsidRPr="007963F3">
        <w:rPr>
          <w:b w:val="0"/>
          <w:bCs/>
          <w:sz w:val="20"/>
          <w:lang w:val="en-US"/>
        </w:rPr>
        <w:t>al</w:t>
      </w:r>
      <w:r w:rsidRPr="007963F3">
        <w:rPr>
          <w:b w:val="0"/>
          <w:bCs/>
          <w:sz w:val="20"/>
        </w:rPr>
        <w:t>. Conventional Methods of Cutaneous Drug Sampling</w:t>
      </w:r>
      <w:r w:rsidRPr="007963F3">
        <w:rPr>
          <w:b w:val="0"/>
          <w:bCs/>
          <w:sz w:val="20"/>
          <w:lang w:val="en-US"/>
        </w:rPr>
        <w:t xml:space="preserve">. In </w:t>
      </w:r>
      <w:r w:rsidRPr="007963F3">
        <w:rPr>
          <w:b w:val="0"/>
          <w:bCs/>
          <w:sz w:val="20"/>
        </w:rPr>
        <w:t>Dermatokinetics of Therapeutic Agents</w:t>
      </w:r>
      <w:r w:rsidRPr="007963F3">
        <w:rPr>
          <w:b w:val="0"/>
          <w:bCs/>
          <w:sz w:val="20"/>
          <w:lang w:val="en-US"/>
        </w:rPr>
        <w:t xml:space="preserve"> ed </w:t>
      </w:r>
      <w:r w:rsidRPr="007963F3">
        <w:rPr>
          <w:rStyle w:val="addmd"/>
          <w:b w:val="0"/>
          <w:bCs/>
          <w:sz w:val="20"/>
          <w:lang w:val="en-US"/>
        </w:rPr>
        <w:t>b</w:t>
      </w:r>
      <w:r w:rsidRPr="007963F3">
        <w:rPr>
          <w:rStyle w:val="addmd"/>
          <w:b w:val="0"/>
          <w:bCs/>
          <w:sz w:val="20"/>
        </w:rPr>
        <w:t>y S. Narasimha Murthy</w:t>
      </w:r>
      <w:r w:rsidRPr="007963F3">
        <w:rPr>
          <w:rStyle w:val="addmd"/>
          <w:b w:val="0"/>
          <w:bCs/>
          <w:sz w:val="20"/>
          <w:lang w:val="en-US"/>
        </w:rPr>
        <w:t>, Amazon com, 2011,82-122</w:t>
      </w:r>
    </w:p>
    <w:p w:rsidR="009E5E57" w:rsidRPr="007963F3" w:rsidRDefault="00453FC2" w:rsidP="00941A0B">
      <w:pPr>
        <w:pStyle w:val="Heading1"/>
        <w:numPr>
          <w:ilvl w:val="1"/>
          <w:numId w:val="79"/>
        </w:numPr>
        <w:rPr>
          <w:rStyle w:val="addmd"/>
          <w:b w:val="0"/>
          <w:bCs/>
          <w:sz w:val="20"/>
        </w:rPr>
      </w:pPr>
      <w:r w:rsidRPr="007963F3">
        <w:rPr>
          <w:b w:val="0"/>
          <w:bCs/>
          <w:sz w:val="20"/>
          <w:lang w:val="en-US"/>
        </w:rPr>
        <w:t xml:space="preserve">Medina W.  </w:t>
      </w:r>
      <w:r w:rsidRPr="007963F3">
        <w:rPr>
          <w:b w:val="0"/>
          <w:bCs/>
          <w:sz w:val="20"/>
        </w:rPr>
        <w:t>Nanocarriers to Deliver Photosensitizers in Topical Photodynamic Therapy and Photodiagnostics</w:t>
      </w:r>
      <w:r w:rsidRPr="007963F3">
        <w:rPr>
          <w:b w:val="0"/>
          <w:bCs/>
          <w:sz w:val="20"/>
          <w:lang w:val="en-US"/>
        </w:rPr>
        <w:t xml:space="preserve">. In </w:t>
      </w:r>
      <w:r w:rsidRPr="007963F3">
        <w:rPr>
          <w:b w:val="0"/>
          <w:bCs/>
          <w:sz w:val="20"/>
        </w:rPr>
        <w:t>Nanocosmetics and Nanomedicines: New Approaches for Skin Care</w:t>
      </w:r>
      <w:r w:rsidRPr="007963F3">
        <w:rPr>
          <w:b w:val="0"/>
          <w:bCs/>
          <w:sz w:val="20"/>
          <w:lang w:val="en-US"/>
        </w:rPr>
        <w:t xml:space="preserve"> </w:t>
      </w:r>
      <w:r w:rsidRPr="007963F3">
        <w:rPr>
          <w:b w:val="0"/>
          <w:bCs/>
          <w:sz w:val="20"/>
        </w:rPr>
        <w:t> </w:t>
      </w:r>
      <w:r w:rsidRPr="007963F3">
        <w:rPr>
          <w:rStyle w:val="addmd"/>
          <w:b w:val="0"/>
          <w:bCs/>
          <w:sz w:val="20"/>
        </w:rPr>
        <w:t>By Ruy Beck, Silvia Guterres, Adriana Pohlmann</w:t>
      </w:r>
      <w:r w:rsidRPr="007963F3">
        <w:rPr>
          <w:rStyle w:val="addmd"/>
          <w:b w:val="0"/>
          <w:bCs/>
          <w:sz w:val="20"/>
          <w:lang w:val="en-US"/>
        </w:rPr>
        <w:t>,  Chapter 15, 2011</w:t>
      </w:r>
    </w:p>
    <w:p w:rsidR="009E5E57" w:rsidRPr="007963F3" w:rsidRDefault="009E5E57" w:rsidP="00941A0B">
      <w:pPr>
        <w:pStyle w:val="Heading1"/>
        <w:numPr>
          <w:ilvl w:val="1"/>
          <w:numId w:val="79"/>
        </w:numPr>
        <w:rPr>
          <w:b w:val="0"/>
          <w:bCs/>
          <w:sz w:val="20"/>
        </w:rPr>
      </w:pPr>
      <w:r w:rsidRPr="007963F3">
        <w:rPr>
          <w:b w:val="0"/>
          <w:sz w:val="20"/>
          <w:lang w:eastAsia="bg-BG"/>
        </w:rPr>
        <w:t xml:space="preserve">Darlenski, R and Joachim W. Fluhr. </w:t>
      </w:r>
      <w:r w:rsidR="007321F6" w:rsidRPr="007963F3">
        <w:rPr>
          <w:b w:val="0"/>
          <w:sz w:val="20"/>
          <w:lang w:eastAsia="bg-BG"/>
        </w:rPr>
        <w:t>„</w:t>
      </w:r>
      <w:r w:rsidRPr="007963F3">
        <w:rPr>
          <w:b w:val="0"/>
          <w:sz w:val="20"/>
          <w:lang w:eastAsia="bg-BG"/>
        </w:rPr>
        <w:t>Moisturizers and emollients.</w:t>
      </w:r>
      <w:r w:rsidR="007321F6" w:rsidRPr="007963F3">
        <w:rPr>
          <w:b w:val="0"/>
          <w:sz w:val="20"/>
          <w:lang w:eastAsia="bg-BG"/>
        </w:rPr>
        <w:t>”</w:t>
      </w:r>
      <w:r w:rsidRPr="007963F3">
        <w:rPr>
          <w:b w:val="0"/>
          <w:sz w:val="20"/>
          <w:lang w:eastAsia="bg-BG"/>
        </w:rPr>
        <w:t xml:space="preserve"> </w:t>
      </w:r>
      <w:r w:rsidRPr="007963F3">
        <w:rPr>
          <w:b w:val="0"/>
          <w:i/>
          <w:iCs/>
          <w:sz w:val="20"/>
          <w:lang w:eastAsia="bg-BG"/>
        </w:rPr>
        <w:t>Practical Aspects of Cosmetic Testing</w:t>
      </w:r>
      <w:r w:rsidRPr="007963F3">
        <w:rPr>
          <w:b w:val="0"/>
          <w:sz w:val="20"/>
          <w:lang w:eastAsia="bg-BG"/>
        </w:rPr>
        <w:t>. Springer Berlin Heidelberg, 2011. 123-141</w:t>
      </w:r>
      <w:r w:rsidRPr="007963F3">
        <w:rPr>
          <w:sz w:val="20"/>
          <w:lang w:eastAsia="bg-BG"/>
        </w:rPr>
        <w:t>.</w:t>
      </w:r>
    </w:p>
    <w:p w:rsidR="004559D1" w:rsidRPr="007963F3" w:rsidRDefault="00453FC2" w:rsidP="00941A0B">
      <w:pPr>
        <w:pStyle w:val="Heading1"/>
        <w:numPr>
          <w:ilvl w:val="1"/>
          <w:numId w:val="79"/>
        </w:numPr>
        <w:rPr>
          <w:b w:val="0"/>
          <w:sz w:val="20"/>
          <w:lang w:val="en-US" w:eastAsia="bg-BG"/>
        </w:rPr>
      </w:pPr>
      <w:r w:rsidRPr="007963F3">
        <w:rPr>
          <w:b w:val="0"/>
          <w:bCs/>
          <w:sz w:val="20"/>
          <w:lang w:val="en-US"/>
        </w:rPr>
        <w:t>Danby SG et al.</w:t>
      </w:r>
      <w:r w:rsidRPr="007963F3">
        <w:rPr>
          <w:rStyle w:val="CommentReference"/>
          <w:b w:val="0"/>
          <w:bCs/>
          <w:sz w:val="20"/>
          <w:szCs w:val="20"/>
        </w:rPr>
        <w:t xml:space="preserve"> </w:t>
      </w:r>
      <w:r w:rsidRPr="007963F3">
        <w:rPr>
          <w:rStyle w:val="maintitle"/>
          <w:b w:val="0"/>
          <w:bCs/>
          <w:sz w:val="20"/>
        </w:rPr>
        <w:t>Current and Future Trends: Skin Diseases and Treatment</w:t>
      </w:r>
      <w:r w:rsidRPr="007963F3">
        <w:rPr>
          <w:rStyle w:val="maintitle"/>
          <w:b w:val="0"/>
          <w:bCs/>
          <w:sz w:val="20"/>
          <w:lang w:val="en-US"/>
        </w:rPr>
        <w:t xml:space="preserve">. In </w:t>
      </w:r>
      <w:r w:rsidRPr="007963F3">
        <w:rPr>
          <w:b w:val="0"/>
          <w:bCs/>
          <w:sz w:val="20"/>
        </w:rPr>
        <w:t>Transdermal and Topical Drug Delivery: Principles and Practice</w:t>
      </w:r>
      <w:r w:rsidRPr="007963F3">
        <w:rPr>
          <w:b w:val="0"/>
          <w:bCs/>
          <w:sz w:val="20"/>
          <w:lang w:val="en-US"/>
        </w:rPr>
        <w:t xml:space="preserve"> by </w:t>
      </w:r>
      <w:r w:rsidRPr="007963F3">
        <w:rPr>
          <w:rStyle w:val="addmd"/>
          <w:b w:val="0"/>
          <w:bCs/>
          <w:sz w:val="20"/>
        </w:rPr>
        <w:t>By Heather A. E. Benson, Adam C. Watkinson</w:t>
      </w:r>
      <w:r w:rsidRPr="007963F3">
        <w:rPr>
          <w:rStyle w:val="addmd"/>
          <w:b w:val="0"/>
          <w:bCs/>
          <w:sz w:val="20"/>
          <w:lang w:val="en-US"/>
        </w:rPr>
        <w:t>,</w:t>
      </w:r>
      <w:r w:rsidR="00F27B81" w:rsidRPr="007963F3">
        <w:rPr>
          <w:b w:val="0"/>
          <w:sz w:val="20"/>
          <w:lang w:eastAsia="bg-BG"/>
        </w:rPr>
        <w:t xml:space="preserve"> (2011): 367-407.</w:t>
      </w:r>
    </w:p>
    <w:p w:rsidR="004559D1" w:rsidRPr="007963F3" w:rsidRDefault="004559D1" w:rsidP="00941A0B">
      <w:pPr>
        <w:pStyle w:val="Heading1"/>
        <w:numPr>
          <w:ilvl w:val="1"/>
          <w:numId w:val="79"/>
        </w:numPr>
        <w:rPr>
          <w:b w:val="0"/>
          <w:sz w:val="20"/>
          <w:lang w:val="en-US" w:eastAsia="bg-BG"/>
        </w:rPr>
      </w:pPr>
      <w:r w:rsidRPr="007963F3">
        <w:rPr>
          <w:b w:val="0"/>
          <w:sz w:val="20"/>
          <w:lang w:eastAsia="bg-BG"/>
        </w:rPr>
        <w:t xml:space="preserve">Mohamad, M., A. R. Msabbri, and M. Z. MatJafri. </w:t>
      </w:r>
      <w:r w:rsidR="007321F6" w:rsidRPr="007963F3">
        <w:rPr>
          <w:b w:val="0"/>
          <w:sz w:val="20"/>
          <w:lang w:eastAsia="bg-BG"/>
        </w:rPr>
        <w:t>„</w:t>
      </w:r>
      <w:r w:rsidRPr="007963F3">
        <w:rPr>
          <w:b w:val="0"/>
          <w:sz w:val="20"/>
          <w:lang w:eastAsia="bg-BG"/>
        </w:rPr>
        <w:t>Non invasive measurement of skin hydration and transepidermal water loss in normal skin.</w:t>
      </w:r>
      <w:r w:rsidR="007321F6" w:rsidRPr="007963F3">
        <w:rPr>
          <w:b w:val="0"/>
          <w:sz w:val="20"/>
          <w:lang w:eastAsia="bg-BG"/>
        </w:rPr>
        <w:t>”</w:t>
      </w:r>
      <w:r w:rsidRPr="007963F3">
        <w:rPr>
          <w:b w:val="0"/>
          <w:sz w:val="20"/>
          <w:lang w:eastAsia="bg-BG"/>
        </w:rPr>
        <w:t xml:space="preserve"> In </w:t>
      </w:r>
      <w:r w:rsidRPr="007963F3">
        <w:rPr>
          <w:b w:val="0"/>
          <w:i/>
          <w:iCs/>
          <w:sz w:val="20"/>
          <w:lang w:eastAsia="bg-BG"/>
        </w:rPr>
        <w:t>Humanities, Science and Engineering (CHUSER), 2012 IEEE Colloquium on</w:t>
      </w:r>
      <w:r w:rsidRPr="007963F3">
        <w:rPr>
          <w:b w:val="0"/>
          <w:sz w:val="20"/>
          <w:lang w:eastAsia="bg-BG"/>
        </w:rPr>
        <w:t>, pp. 859-862. IEEE, 2012.</w:t>
      </w:r>
    </w:p>
    <w:p w:rsidR="00BB0F76" w:rsidRPr="007963F3" w:rsidRDefault="00BB0F76" w:rsidP="00BB0F76">
      <w:pPr>
        <w:pStyle w:val="Heading1"/>
        <w:numPr>
          <w:ilvl w:val="1"/>
          <w:numId w:val="79"/>
        </w:numPr>
        <w:rPr>
          <w:b w:val="0"/>
          <w:sz w:val="20"/>
          <w:lang w:val="en-US" w:eastAsia="bg-BG"/>
        </w:rPr>
      </w:pPr>
      <w:r w:rsidRPr="007963F3">
        <w:rPr>
          <w:b w:val="0"/>
          <w:sz w:val="20"/>
          <w:lang w:eastAsia="bg-BG"/>
        </w:rPr>
        <w:t xml:space="preserve">Yuan, Chao, Xue-Min Wang, Carlos Galzote, Yi-Mei Tan, Kamlesh V. Bhagat, Zhi-Kang Yuan, Jian-Fei Du, and Yuan Tan. „Meteorology and ethnicity as critical factors in HRIPT: Comparing responses between Chinese and Indian ethnicities.” </w:t>
      </w:r>
      <w:r w:rsidRPr="007963F3">
        <w:rPr>
          <w:b w:val="0"/>
          <w:i/>
          <w:iCs/>
          <w:sz w:val="20"/>
          <w:lang w:eastAsia="bg-BG"/>
        </w:rPr>
        <w:t>Regulatory Toxicology and Pharmacology</w:t>
      </w:r>
      <w:r w:rsidRPr="007963F3">
        <w:rPr>
          <w:b w:val="0"/>
          <w:sz w:val="20"/>
          <w:lang w:eastAsia="bg-BG"/>
        </w:rPr>
        <w:t xml:space="preserve"> 66, no. 1 (2013): 59-65.</w:t>
      </w:r>
    </w:p>
    <w:p w:rsidR="00D04CDF" w:rsidRPr="007963F3" w:rsidRDefault="00D04CDF" w:rsidP="00941A0B">
      <w:pPr>
        <w:pStyle w:val="Heading1"/>
        <w:numPr>
          <w:ilvl w:val="1"/>
          <w:numId w:val="79"/>
        </w:numPr>
        <w:rPr>
          <w:b w:val="0"/>
          <w:sz w:val="20"/>
          <w:lang w:val="en-US" w:eastAsia="bg-BG"/>
        </w:rPr>
      </w:pPr>
      <w:r w:rsidRPr="007963F3">
        <w:rPr>
          <w:b w:val="0"/>
          <w:sz w:val="20"/>
          <w:lang w:eastAsia="bg-BG"/>
        </w:rPr>
        <w:t xml:space="preserve">Darlenski, Razvigor, Joachim W. Fluhr, and Jürgen Lademann. </w:t>
      </w:r>
      <w:r w:rsidR="007321F6" w:rsidRPr="007963F3">
        <w:rPr>
          <w:b w:val="0"/>
          <w:sz w:val="20"/>
          <w:lang w:eastAsia="bg-BG"/>
        </w:rPr>
        <w:t>„</w:t>
      </w:r>
      <w:r w:rsidRPr="007963F3">
        <w:rPr>
          <w:b w:val="0"/>
          <w:sz w:val="20"/>
          <w:lang w:eastAsia="bg-BG"/>
        </w:rPr>
        <w:t>Stripping Techniques: Tape Stripping.</w:t>
      </w:r>
      <w:r w:rsidR="007321F6" w:rsidRPr="007963F3">
        <w:rPr>
          <w:b w:val="0"/>
          <w:sz w:val="20"/>
          <w:lang w:eastAsia="bg-BG"/>
        </w:rPr>
        <w:t>”</w:t>
      </w:r>
      <w:r w:rsidRPr="007963F3">
        <w:rPr>
          <w:b w:val="0"/>
          <w:sz w:val="20"/>
          <w:lang w:eastAsia="bg-BG"/>
        </w:rPr>
        <w:t xml:space="preserve"> In </w:t>
      </w:r>
      <w:r w:rsidRPr="007963F3">
        <w:rPr>
          <w:b w:val="0"/>
          <w:i/>
          <w:iCs/>
          <w:sz w:val="20"/>
          <w:lang w:eastAsia="bg-BG"/>
        </w:rPr>
        <w:t>Non Invasive Diagnostic Techniques in Clinical Dermatology</w:t>
      </w:r>
      <w:r w:rsidRPr="007963F3">
        <w:rPr>
          <w:b w:val="0"/>
          <w:sz w:val="20"/>
          <w:lang w:eastAsia="bg-BG"/>
        </w:rPr>
        <w:t>, pp. 287-292. Springer Berlin Heidelberg, 2014.</w:t>
      </w:r>
    </w:p>
    <w:p w:rsidR="00D04CDF" w:rsidRPr="007963F3" w:rsidRDefault="00D04CDF" w:rsidP="00941A0B">
      <w:pPr>
        <w:pStyle w:val="Heading1"/>
        <w:numPr>
          <w:ilvl w:val="1"/>
          <w:numId w:val="79"/>
        </w:numPr>
        <w:rPr>
          <w:b w:val="0"/>
          <w:sz w:val="20"/>
          <w:lang w:val="en-US" w:eastAsia="bg-BG"/>
        </w:rPr>
      </w:pPr>
      <w:r w:rsidRPr="007963F3">
        <w:rPr>
          <w:b w:val="0"/>
          <w:sz w:val="20"/>
          <w:lang w:eastAsia="bg-BG"/>
        </w:rPr>
        <w:t xml:space="preserve">Fluhr, Joachim W., and Razvigor Darlenski. </w:t>
      </w:r>
      <w:r w:rsidR="007321F6" w:rsidRPr="007963F3">
        <w:rPr>
          <w:b w:val="0"/>
          <w:sz w:val="20"/>
          <w:lang w:eastAsia="bg-BG"/>
        </w:rPr>
        <w:t>„</w:t>
      </w:r>
      <w:r w:rsidRPr="007963F3">
        <w:rPr>
          <w:b w:val="0"/>
          <w:sz w:val="20"/>
          <w:lang w:eastAsia="bg-BG"/>
        </w:rPr>
        <w:t>Transepidermal Water Loss (TEWL).</w:t>
      </w:r>
      <w:r w:rsidR="007321F6" w:rsidRPr="007963F3">
        <w:rPr>
          <w:b w:val="0"/>
          <w:sz w:val="20"/>
          <w:lang w:eastAsia="bg-BG"/>
        </w:rPr>
        <w:t>”</w:t>
      </w:r>
      <w:r w:rsidRPr="007963F3">
        <w:rPr>
          <w:b w:val="0"/>
          <w:sz w:val="20"/>
          <w:lang w:eastAsia="bg-BG"/>
        </w:rPr>
        <w:t xml:space="preserve"> In </w:t>
      </w:r>
      <w:r w:rsidRPr="007963F3">
        <w:rPr>
          <w:b w:val="0"/>
          <w:i/>
          <w:iCs/>
          <w:sz w:val="20"/>
          <w:lang w:eastAsia="bg-BG"/>
        </w:rPr>
        <w:t>Non Invasive Diagnostic Techniques in Clinical Dermatology</w:t>
      </w:r>
      <w:r w:rsidRPr="007963F3">
        <w:rPr>
          <w:b w:val="0"/>
          <w:sz w:val="20"/>
          <w:lang w:eastAsia="bg-BG"/>
        </w:rPr>
        <w:t>, pp. 353-356. Springer Berlin Heidelberg, 2014.</w:t>
      </w:r>
    </w:p>
    <w:p w:rsidR="00D04CDF" w:rsidRPr="007963F3" w:rsidRDefault="00D04CDF" w:rsidP="00941A0B">
      <w:pPr>
        <w:pStyle w:val="Heading1"/>
        <w:numPr>
          <w:ilvl w:val="1"/>
          <w:numId w:val="79"/>
        </w:numPr>
        <w:rPr>
          <w:b w:val="0"/>
          <w:sz w:val="20"/>
          <w:lang w:val="en-US" w:eastAsia="bg-BG"/>
        </w:rPr>
      </w:pPr>
      <w:r w:rsidRPr="007963F3">
        <w:rPr>
          <w:b w:val="0"/>
          <w:sz w:val="20"/>
          <w:lang w:eastAsia="bg-BG"/>
        </w:rPr>
        <w:t xml:space="preserve">Kanlayavattanakul, Mayuree, and Nattaya Lourith. </w:t>
      </w:r>
      <w:r w:rsidR="007321F6" w:rsidRPr="007963F3">
        <w:rPr>
          <w:b w:val="0"/>
          <w:sz w:val="20"/>
          <w:lang w:eastAsia="bg-BG"/>
        </w:rPr>
        <w:t>„</w:t>
      </w:r>
      <w:r w:rsidRPr="007963F3">
        <w:rPr>
          <w:b w:val="0"/>
          <w:sz w:val="20"/>
          <w:lang w:eastAsia="bg-BG"/>
        </w:rPr>
        <w:t>Biopolysaccharides for Skin Hydrating Cosmetics.</w:t>
      </w:r>
      <w:r w:rsidR="007321F6" w:rsidRPr="007963F3">
        <w:rPr>
          <w:b w:val="0"/>
          <w:sz w:val="20"/>
          <w:lang w:eastAsia="bg-BG"/>
        </w:rPr>
        <w:t>”</w:t>
      </w:r>
      <w:r w:rsidRPr="007963F3">
        <w:rPr>
          <w:b w:val="0"/>
          <w:sz w:val="20"/>
          <w:lang w:eastAsia="bg-BG"/>
        </w:rPr>
        <w:t xml:space="preserve"> In </w:t>
      </w:r>
      <w:r w:rsidRPr="007963F3">
        <w:rPr>
          <w:b w:val="0"/>
          <w:i/>
          <w:iCs/>
          <w:sz w:val="20"/>
          <w:lang w:eastAsia="bg-BG"/>
        </w:rPr>
        <w:t>Polysaccharides</w:t>
      </w:r>
      <w:r w:rsidRPr="007963F3">
        <w:rPr>
          <w:b w:val="0"/>
          <w:sz w:val="20"/>
          <w:lang w:eastAsia="bg-BG"/>
        </w:rPr>
        <w:t>, pp. 1-23. Springer International Publishing, 2014.</w:t>
      </w:r>
    </w:p>
    <w:p w:rsidR="004547CC" w:rsidRPr="007963F3" w:rsidRDefault="004547CC" w:rsidP="00941A0B">
      <w:pPr>
        <w:pStyle w:val="Heading1"/>
        <w:numPr>
          <w:ilvl w:val="1"/>
          <w:numId w:val="79"/>
        </w:numPr>
        <w:rPr>
          <w:b w:val="0"/>
          <w:sz w:val="20"/>
          <w:lang w:eastAsia="bg-BG"/>
        </w:rPr>
      </w:pPr>
      <w:r w:rsidRPr="007963F3">
        <w:rPr>
          <w:b w:val="0"/>
          <w:sz w:val="20"/>
          <w:lang w:eastAsia="bg-BG"/>
        </w:rPr>
        <w:t xml:space="preserve">van der Pol, André, and Peter J. Caspers. </w:t>
      </w:r>
      <w:r w:rsidR="007321F6" w:rsidRPr="007963F3">
        <w:rPr>
          <w:b w:val="0"/>
          <w:sz w:val="20"/>
          <w:lang w:eastAsia="bg-BG"/>
        </w:rPr>
        <w:t>„</w:t>
      </w:r>
      <w:r w:rsidRPr="007963F3">
        <w:rPr>
          <w:b w:val="0"/>
          <w:sz w:val="20"/>
          <w:lang w:eastAsia="bg-BG"/>
        </w:rPr>
        <w:t>10 Confocal Raman Spectroscopy for In.</w:t>
      </w:r>
      <w:r w:rsidR="007321F6" w:rsidRPr="007963F3">
        <w:rPr>
          <w:b w:val="0"/>
          <w:sz w:val="20"/>
          <w:lang w:eastAsia="bg-BG"/>
        </w:rPr>
        <w:t>”</w:t>
      </w:r>
      <w:r w:rsidRPr="007963F3">
        <w:rPr>
          <w:b w:val="0"/>
          <w:sz w:val="20"/>
          <w:lang w:eastAsia="bg-BG"/>
        </w:rPr>
        <w:t xml:space="preserve"> </w:t>
      </w:r>
      <w:r w:rsidRPr="007963F3">
        <w:rPr>
          <w:b w:val="0"/>
          <w:i/>
          <w:iCs/>
          <w:sz w:val="20"/>
          <w:lang w:eastAsia="bg-BG"/>
        </w:rPr>
        <w:t>Handbook of Cosmetic Science and Technology</w:t>
      </w:r>
      <w:r w:rsidRPr="007963F3">
        <w:rPr>
          <w:b w:val="0"/>
          <w:sz w:val="20"/>
          <w:lang w:eastAsia="bg-BG"/>
        </w:rPr>
        <w:t xml:space="preserve"> (2014): 115.</w:t>
      </w:r>
    </w:p>
    <w:p w:rsidR="00B62E73" w:rsidRPr="007963F3" w:rsidRDefault="00B62E73" w:rsidP="00B62E73">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Antonov D, Schliemann S, Elsner P. Methods for the assessment of barrier function. InSkin Barrier Function 2016 (Vol. 49, pp. 61-70). Karger Publishers.</w:t>
      </w:r>
    </w:p>
    <w:p w:rsidR="00931AD8" w:rsidRPr="007963F3" w:rsidRDefault="00931AD8" w:rsidP="00B62E73">
      <w:pPr>
        <w:pStyle w:val="ListParagraph"/>
        <w:numPr>
          <w:ilvl w:val="1"/>
          <w:numId w:val="79"/>
        </w:numPr>
        <w:rPr>
          <w:rFonts w:ascii="Times New Roman" w:hAnsi="Times New Roman"/>
          <w:sz w:val="20"/>
          <w:szCs w:val="20"/>
          <w:lang w:val="bg-BG" w:eastAsia="bg-BG"/>
        </w:rPr>
      </w:pPr>
      <w:r w:rsidRPr="007963F3">
        <w:rPr>
          <w:rFonts w:ascii="Times New Roman" w:hAnsi="Times New Roman"/>
          <w:color w:val="222222"/>
          <w:sz w:val="20"/>
          <w:szCs w:val="20"/>
        </w:rPr>
        <w:t>Estanqueiro M, Conceição J, Amaral MH, Lobo JM. The role of liposomes and lipid nanoparticles in the skin hydration. InNanobiomaterials in Galenic Formulations and Cosmetics 2016 (pp. 297-326).</w:t>
      </w:r>
    </w:p>
    <w:p w:rsidR="00874391" w:rsidRPr="007963F3" w:rsidRDefault="00874391" w:rsidP="00941A0B">
      <w:pPr>
        <w:pStyle w:val="ListParagraph"/>
        <w:numPr>
          <w:ilvl w:val="1"/>
          <w:numId w:val="79"/>
        </w:numPr>
        <w:rPr>
          <w:rFonts w:ascii="Times New Roman" w:hAnsi="Times New Roman"/>
          <w:sz w:val="20"/>
          <w:szCs w:val="20"/>
          <w:lang w:val="bg-BG" w:eastAsia="bg-BG"/>
        </w:rPr>
      </w:pPr>
      <w:r w:rsidRPr="007963F3">
        <w:rPr>
          <w:rFonts w:ascii="Times New Roman" w:hAnsi="Times New Roman"/>
          <w:sz w:val="20"/>
          <w:szCs w:val="20"/>
          <w:lang w:val="bg-BG" w:eastAsia="bg-BG"/>
        </w:rPr>
        <w:t>Briançon S, Bolzinger MA, Chevalier Y. Confocal Raman Spectroscopy as a Tool to Investigate the Action of Penetration Enhancers Inside the Skin. InPercutaneous Penetration Enhancers Drug Penetration Into/Through the Skin 2017 (pp. 229-246). Springer Berlin Heidelberg.</w:t>
      </w:r>
    </w:p>
    <w:p w:rsidR="006C31DA" w:rsidRDefault="00F20B29" w:rsidP="00F20B29">
      <w:pPr>
        <w:suppressAutoHyphens/>
        <w:rPr>
          <w:rStyle w:val="Strong"/>
          <w:b w:val="0"/>
          <w:bCs w:val="0"/>
          <w:sz w:val="24"/>
          <w:szCs w:val="24"/>
          <w:lang w:val="bg-BG"/>
        </w:rPr>
      </w:pPr>
      <w:r w:rsidRPr="00116EE4">
        <w:rPr>
          <w:rStyle w:val="surname"/>
          <w:b/>
          <w:bCs/>
          <w:sz w:val="24"/>
          <w:szCs w:val="24"/>
        </w:rPr>
        <w:t>Dreno</w:t>
      </w:r>
      <w:r w:rsidRPr="00116EE4">
        <w:rPr>
          <w:rStyle w:val="name"/>
          <w:b/>
          <w:bCs/>
          <w:sz w:val="24"/>
          <w:szCs w:val="24"/>
          <w:lang w:val="bg-BG"/>
        </w:rPr>
        <w:t xml:space="preserve"> </w:t>
      </w:r>
      <w:r w:rsidRPr="00116EE4">
        <w:rPr>
          <w:rStyle w:val="forenames"/>
          <w:b/>
          <w:bCs/>
          <w:sz w:val="24"/>
          <w:szCs w:val="24"/>
        </w:rPr>
        <w:t>B</w:t>
      </w:r>
      <w:r w:rsidRPr="00116EE4">
        <w:rPr>
          <w:b/>
          <w:bCs/>
          <w:sz w:val="24"/>
          <w:szCs w:val="24"/>
          <w:lang w:val="bg-BG"/>
        </w:rPr>
        <w:t xml:space="preserve">, </w:t>
      </w:r>
      <w:r w:rsidRPr="00116EE4">
        <w:rPr>
          <w:rStyle w:val="surname"/>
          <w:b/>
          <w:bCs/>
          <w:sz w:val="24"/>
          <w:szCs w:val="24"/>
        </w:rPr>
        <w:t>Castell</w:t>
      </w:r>
      <w:r w:rsidRPr="00116EE4">
        <w:rPr>
          <w:rStyle w:val="name"/>
          <w:b/>
          <w:bCs/>
          <w:sz w:val="24"/>
          <w:szCs w:val="24"/>
          <w:lang w:val="bg-BG"/>
        </w:rPr>
        <w:t xml:space="preserve"> </w:t>
      </w:r>
      <w:r w:rsidRPr="00116EE4">
        <w:rPr>
          <w:rStyle w:val="forenames"/>
          <w:b/>
          <w:bCs/>
          <w:sz w:val="24"/>
          <w:szCs w:val="24"/>
        </w:rPr>
        <w:t>A</w:t>
      </w:r>
      <w:r w:rsidRPr="00116EE4">
        <w:rPr>
          <w:b/>
          <w:bCs/>
          <w:sz w:val="24"/>
          <w:szCs w:val="24"/>
          <w:lang w:val="bg-BG"/>
        </w:rPr>
        <w:t xml:space="preserve">, </w:t>
      </w:r>
      <w:r w:rsidR="005655D8">
        <w:rPr>
          <w:rStyle w:val="surname"/>
          <w:b/>
          <w:bCs/>
          <w:sz w:val="24"/>
          <w:szCs w:val="24"/>
        </w:rPr>
        <w:t>TSANKOV N</w:t>
      </w:r>
      <w:r w:rsidRPr="00116EE4">
        <w:rPr>
          <w:b/>
          <w:bCs/>
          <w:sz w:val="24"/>
          <w:szCs w:val="24"/>
          <w:lang w:val="bg-BG"/>
        </w:rPr>
        <w:t xml:space="preserve">, </w:t>
      </w:r>
      <w:r w:rsidRPr="00116EE4">
        <w:rPr>
          <w:rStyle w:val="surname"/>
          <w:b/>
          <w:bCs/>
          <w:sz w:val="24"/>
          <w:szCs w:val="24"/>
        </w:rPr>
        <w:t>Lipozencic</w:t>
      </w:r>
      <w:r w:rsidRPr="00116EE4">
        <w:rPr>
          <w:rStyle w:val="forenames"/>
          <w:b/>
          <w:bCs/>
          <w:sz w:val="24"/>
          <w:szCs w:val="24"/>
          <w:lang w:val="bg-BG"/>
        </w:rPr>
        <w:t xml:space="preserve"> </w:t>
      </w:r>
      <w:r w:rsidRPr="00116EE4">
        <w:rPr>
          <w:rStyle w:val="forenames"/>
          <w:b/>
          <w:bCs/>
          <w:sz w:val="24"/>
          <w:szCs w:val="24"/>
        </w:rPr>
        <w:t>J</w:t>
      </w:r>
      <w:r w:rsidRPr="00116EE4">
        <w:rPr>
          <w:b/>
          <w:bCs/>
          <w:sz w:val="24"/>
          <w:szCs w:val="24"/>
          <w:lang w:val="bg-BG"/>
        </w:rPr>
        <w:t xml:space="preserve">, </w:t>
      </w:r>
      <w:r w:rsidRPr="00116EE4">
        <w:rPr>
          <w:rStyle w:val="surname"/>
          <w:b/>
          <w:bCs/>
          <w:sz w:val="24"/>
          <w:szCs w:val="24"/>
        </w:rPr>
        <w:t>Serdaroglu</w:t>
      </w:r>
      <w:r w:rsidRPr="00116EE4">
        <w:rPr>
          <w:rStyle w:val="forenames"/>
          <w:b/>
          <w:bCs/>
          <w:sz w:val="24"/>
          <w:szCs w:val="24"/>
          <w:lang w:val="bg-BG"/>
        </w:rPr>
        <w:t xml:space="preserve"> </w:t>
      </w:r>
      <w:r w:rsidRPr="00116EE4">
        <w:rPr>
          <w:rStyle w:val="forenames"/>
          <w:b/>
          <w:bCs/>
          <w:sz w:val="24"/>
          <w:szCs w:val="24"/>
        </w:rPr>
        <w:t>S</w:t>
      </w:r>
      <w:r w:rsidRPr="00116EE4">
        <w:rPr>
          <w:b/>
          <w:bCs/>
          <w:sz w:val="24"/>
          <w:szCs w:val="24"/>
          <w:lang w:val="bg-BG"/>
        </w:rPr>
        <w:t xml:space="preserve">, </w:t>
      </w:r>
      <w:r w:rsidRPr="00116EE4">
        <w:rPr>
          <w:rStyle w:val="surname"/>
          <w:b/>
          <w:bCs/>
          <w:sz w:val="24"/>
          <w:szCs w:val="24"/>
        </w:rPr>
        <w:t>Gutierrez</w:t>
      </w:r>
      <w:r w:rsidRPr="00116EE4">
        <w:rPr>
          <w:rStyle w:val="forenames"/>
          <w:b/>
          <w:bCs/>
          <w:sz w:val="24"/>
          <w:szCs w:val="24"/>
          <w:lang w:val="bg-BG"/>
        </w:rPr>
        <w:t xml:space="preserve"> </w:t>
      </w:r>
      <w:r w:rsidRPr="00116EE4">
        <w:rPr>
          <w:rStyle w:val="forenames"/>
          <w:b/>
          <w:bCs/>
          <w:sz w:val="24"/>
          <w:szCs w:val="24"/>
        </w:rPr>
        <w:t>V</w:t>
      </w:r>
      <w:r w:rsidRPr="00116EE4">
        <w:rPr>
          <w:b/>
          <w:bCs/>
          <w:sz w:val="24"/>
          <w:szCs w:val="24"/>
          <w:lang w:val="bg-BG"/>
        </w:rPr>
        <w:t xml:space="preserve">, </w:t>
      </w:r>
      <w:r w:rsidRPr="00116EE4">
        <w:rPr>
          <w:rStyle w:val="surname"/>
          <w:b/>
          <w:bCs/>
          <w:sz w:val="24"/>
          <w:szCs w:val="24"/>
        </w:rPr>
        <w:t>Gadroy</w:t>
      </w:r>
      <w:r w:rsidRPr="00116EE4">
        <w:rPr>
          <w:rStyle w:val="forenames"/>
          <w:b/>
          <w:bCs/>
          <w:sz w:val="24"/>
          <w:szCs w:val="24"/>
          <w:lang w:val="bg-BG"/>
        </w:rPr>
        <w:t xml:space="preserve"> </w:t>
      </w:r>
      <w:r w:rsidRPr="00116EE4">
        <w:rPr>
          <w:rStyle w:val="forenames"/>
          <w:b/>
          <w:bCs/>
          <w:sz w:val="24"/>
          <w:szCs w:val="24"/>
        </w:rPr>
        <w:t>A</w:t>
      </w:r>
      <w:r w:rsidRPr="00116EE4">
        <w:rPr>
          <w:b/>
          <w:bCs/>
          <w:sz w:val="24"/>
          <w:szCs w:val="24"/>
          <w:lang w:val="bg-BG"/>
        </w:rPr>
        <w:t xml:space="preserve">, </w:t>
      </w:r>
      <w:r w:rsidRPr="00116EE4">
        <w:rPr>
          <w:rStyle w:val="surname"/>
          <w:b/>
          <w:bCs/>
          <w:sz w:val="24"/>
          <w:szCs w:val="24"/>
        </w:rPr>
        <w:t>Merial</w:t>
      </w:r>
      <w:r w:rsidRPr="00116EE4">
        <w:rPr>
          <w:rStyle w:val="surname"/>
          <w:b/>
          <w:bCs/>
          <w:sz w:val="24"/>
          <w:szCs w:val="24"/>
          <w:lang w:val="bg-BG"/>
        </w:rPr>
        <w:t>-</w:t>
      </w:r>
      <w:r w:rsidRPr="00116EE4">
        <w:rPr>
          <w:rStyle w:val="surname"/>
          <w:b/>
          <w:bCs/>
          <w:sz w:val="24"/>
          <w:szCs w:val="24"/>
        </w:rPr>
        <w:t>Kieny</w:t>
      </w:r>
      <w:r w:rsidRPr="00116EE4">
        <w:rPr>
          <w:rStyle w:val="forenames"/>
          <w:b/>
          <w:bCs/>
          <w:sz w:val="24"/>
          <w:szCs w:val="24"/>
          <w:lang w:val="bg-BG"/>
        </w:rPr>
        <w:t xml:space="preserve"> </w:t>
      </w:r>
      <w:r w:rsidRPr="00116EE4">
        <w:rPr>
          <w:rStyle w:val="forenames"/>
          <w:b/>
          <w:bCs/>
          <w:sz w:val="24"/>
          <w:szCs w:val="24"/>
        </w:rPr>
        <w:t>C</w:t>
      </w:r>
      <w:r w:rsidRPr="00116EE4">
        <w:rPr>
          <w:b/>
          <w:bCs/>
          <w:sz w:val="24"/>
          <w:szCs w:val="24"/>
          <w:lang w:val="bg-BG"/>
        </w:rPr>
        <w:t xml:space="preserve">, </w:t>
      </w:r>
      <w:r w:rsidRPr="00116EE4">
        <w:rPr>
          <w:rStyle w:val="surname"/>
          <w:b/>
          <w:bCs/>
          <w:sz w:val="24"/>
          <w:szCs w:val="24"/>
        </w:rPr>
        <w:t>Mery</w:t>
      </w:r>
      <w:r w:rsidRPr="00116EE4">
        <w:rPr>
          <w:rStyle w:val="forenames"/>
          <w:b/>
          <w:bCs/>
          <w:sz w:val="24"/>
          <w:szCs w:val="24"/>
          <w:lang w:val="bg-BG"/>
        </w:rPr>
        <w:t xml:space="preserve"> </w:t>
      </w:r>
      <w:r w:rsidRPr="00116EE4">
        <w:rPr>
          <w:rStyle w:val="forenames"/>
          <w:b/>
          <w:bCs/>
          <w:sz w:val="24"/>
          <w:szCs w:val="24"/>
        </w:rPr>
        <w:t>S</w:t>
      </w:r>
      <w:r w:rsidRPr="00116EE4">
        <w:rPr>
          <w:rStyle w:val="forenames"/>
          <w:b/>
          <w:bCs/>
          <w:sz w:val="24"/>
          <w:szCs w:val="24"/>
          <w:lang w:val="bg-BG"/>
        </w:rPr>
        <w:t>.</w:t>
      </w:r>
      <w:r w:rsidRPr="00116EE4">
        <w:rPr>
          <w:b/>
          <w:bCs/>
          <w:lang w:val="bg-BG"/>
        </w:rPr>
        <w:t xml:space="preserve"> </w:t>
      </w:r>
      <w:r w:rsidRPr="00116EE4">
        <w:rPr>
          <w:b/>
          <w:bCs/>
          <w:sz w:val="24"/>
          <w:szCs w:val="24"/>
        </w:rPr>
        <w:t>Interest</w:t>
      </w:r>
      <w:r w:rsidRPr="00116EE4">
        <w:rPr>
          <w:b/>
          <w:bCs/>
          <w:sz w:val="24"/>
          <w:szCs w:val="24"/>
          <w:lang w:val="bg-BG"/>
        </w:rPr>
        <w:t xml:space="preserve"> </w:t>
      </w:r>
      <w:r w:rsidRPr="00116EE4">
        <w:rPr>
          <w:b/>
          <w:bCs/>
          <w:sz w:val="24"/>
          <w:szCs w:val="24"/>
        </w:rPr>
        <w:t>of</w:t>
      </w:r>
      <w:r w:rsidRPr="00116EE4">
        <w:rPr>
          <w:b/>
          <w:bCs/>
          <w:sz w:val="24"/>
          <w:szCs w:val="24"/>
          <w:lang w:val="bg-BG"/>
        </w:rPr>
        <w:t xml:space="preserve"> </w:t>
      </w:r>
      <w:r w:rsidRPr="00116EE4">
        <w:rPr>
          <w:b/>
          <w:bCs/>
          <w:sz w:val="24"/>
          <w:szCs w:val="24"/>
        </w:rPr>
        <w:t>the</w:t>
      </w:r>
      <w:r w:rsidRPr="00116EE4">
        <w:rPr>
          <w:b/>
          <w:bCs/>
          <w:sz w:val="24"/>
          <w:szCs w:val="24"/>
          <w:lang w:val="bg-BG"/>
        </w:rPr>
        <w:t xml:space="preserve"> </w:t>
      </w:r>
      <w:r w:rsidRPr="00116EE4">
        <w:rPr>
          <w:b/>
          <w:bCs/>
          <w:sz w:val="24"/>
          <w:szCs w:val="24"/>
        </w:rPr>
        <w:t>association</w:t>
      </w:r>
      <w:r w:rsidRPr="00116EE4">
        <w:rPr>
          <w:b/>
          <w:bCs/>
          <w:sz w:val="24"/>
          <w:szCs w:val="24"/>
          <w:lang w:val="bg-BG"/>
        </w:rPr>
        <w:t xml:space="preserve"> </w:t>
      </w:r>
      <w:r w:rsidRPr="00116EE4">
        <w:rPr>
          <w:b/>
          <w:bCs/>
          <w:sz w:val="24"/>
          <w:szCs w:val="24"/>
        </w:rPr>
        <w:t>retinaldehyde</w:t>
      </w:r>
      <w:r w:rsidRPr="00116EE4">
        <w:rPr>
          <w:b/>
          <w:bCs/>
          <w:sz w:val="24"/>
          <w:szCs w:val="24"/>
          <w:lang w:val="bg-BG"/>
        </w:rPr>
        <w:t>/</w:t>
      </w:r>
      <w:r w:rsidRPr="00116EE4">
        <w:rPr>
          <w:b/>
          <w:bCs/>
          <w:sz w:val="24"/>
          <w:szCs w:val="24"/>
        </w:rPr>
        <w:t>glycolic</w:t>
      </w:r>
      <w:r w:rsidRPr="00116EE4">
        <w:rPr>
          <w:b/>
          <w:bCs/>
          <w:sz w:val="24"/>
          <w:szCs w:val="24"/>
          <w:lang w:val="bg-BG"/>
        </w:rPr>
        <w:t xml:space="preserve"> </w:t>
      </w:r>
      <w:r w:rsidRPr="00116EE4">
        <w:rPr>
          <w:b/>
          <w:bCs/>
          <w:sz w:val="24"/>
          <w:szCs w:val="24"/>
        </w:rPr>
        <w:t>acid</w:t>
      </w:r>
      <w:r w:rsidRPr="00116EE4">
        <w:rPr>
          <w:b/>
          <w:bCs/>
          <w:sz w:val="24"/>
          <w:szCs w:val="24"/>
          <w:lang w:val="bg-BG"/>
        </w:rPr>
        <w:t xml:space="preserve"> </w:t>
      </w:r>
      <w:r w:rsidRPr="00116EE4">
        <w:rPr>
          <w:b/>
          <w:bCs/>
          <w:sz w:val="24"/>
          <w:szCs w:val="24"/>
        </w:rPr>
        <w:t>in</w:t>
      </w:r>
      <w:r w:rsidRPr="00116EE4">
        <w:rPr>
          <w:b/>
          <w:bCs/>
          <w:sz w:val="24"/>
          <w:szCs w:val="24"/>
          <w:lang w:val="bg-BG"/>
        </w:rPr>
        <w:t xml:space="preserve"> </w:t>
      </w:r>
      <w:r w:rsidRPr="00116EE4">
        <w:rPr>
          <w:b/>
          <w:bCs/>
          <w:sz w:val="24"/>
          <w:szCs w:val="24"/>
        </w:rPr>
        <w:t>adult</w:t>
      </w:r>
      <w:r w:rsidRPr="00116EE4">
        <w:rPr>
          <w:b/>
          <w:bCs/>
          <w:sz w:val="24"/>
          <w:szCs w:val="24"/>
          <w:lang w:val="bg-BG"/>
        </w:rPr>
        <w:t xml:space="preserve"> </w:t>
      </w:r>
      <w:r w:rsidRPr="00116EE4">
        <w:rPr>
          <w:b/>
          <w:bCs/>
          <w:sz w:val="24"/>
          <w:szCs w:val="24"/>
        </w:rPr>
        <w:t>acne</w:t>
      </w:r>
      <w:r w:rsidRPr="00116EE4">
        <w:rPr>
          <w:b/>
          <w:bCs/>
          <w:sz w:val="24"/>
          <w:szCs w:val="24"/>
          <w:lang w:val="bg-BG"/>
        </w:rPr>
        <w:t>.2009,</w:t>
      </w:r>
      <w:r w:rsidRPr="00116EE4">
        <w:rPr>
          <w:rStyle w:val="CommentReference"/>
          <w:b/>
          <w:bCs/>
          <w:szCs w:val="24"/>
          <w:lang w:val="bg-BG"/>
        </w:rPr>
        <w:t xml:space="preserve"> </w:t>
      </w:r>
      <w:r w:rsidRPr="00116EE4">
        <w:rPr>
          <w:b/>
          <w:bCs/>
          <w:sz w:val="24"/>
          <w:szCs w:val="24"/>
          <w:lang w:val="bg-BG"/>
        </w:rPr>
        <w:t xml:space="preserve">23, </w:t>
      </w:r>
      <w:r w:rsidRPr="00116EE4">
        <w:rPr>
          <w:b/>
          <w:bCs/>
          <w:sz w:val="24"/>
          <w:szCs w:val="24"/>
        </w:rPr>
        <w:t>Issue</w:t>
      </w:r>
      <w:r w:rsidRPr="00116EE4">
        <w:rPr>
          <w:b/>
          <w:bCs/>
          <w:sz w:val="24"/>
          <w:szCs w:val="24"/>
          <w:lang w:val="bg-BG"/>
        </w:rPr>
        <w:t xml:space="preserve"> 5</w:t>
      </w:r>
      <w:r w:rsidRPr="00116EE4">
        <w:rPr>
          <w:rStyle w:val="Strong"/>
          <w:b w:val="0"/>
          <w:bCs w:val="0"/>
          <w:sz w:val="24"/>
          <w:szCs w:val="24"/>
          <w:lang w:val="bg-BG"/>
        </w:rPr>
        <w:t>,</w:t>
      </w:r>
      <w:r w:rsidRPr="00116EE4">
        <w:rPr>
          <w:rStyle w:val="Strong"/>
          <w:b w:val="0"/>
          <w:bCs w:val="0"/>
          <w:sz w:val="24"/>
          <w:szCs w:val="24"/>
        </w:rPr>
        <w:t> </w:t>
      </w:r>
      <w:r w:rsidRPr="00116EE4">
        <w:rPr>
          <w:rStyle w:val="Strong"/>
          <w:b w:val="0"/>
          <w:bCs w:val="0"/>
          <w:sz w:val="24"/>
          <w:szCs w:val="24"/>
          <w:lang w:val="bg-BG"/>
        </w:rPr>
        <w:t>529</w:t>
      </w:r>
      <w:r w:rsidRPr="00116EE4">
        <w:rPr>
          <w:rStyle w:val="Strong"/>
          <w:b w:val="0"/>
          <w:bCs w:val="0"/>
          <w:sz w:val="24"/>
          <w:szCs w:val="24"/>
        </w:rPr>
        <w:t> </w:t>
      </w:r>
      <w:r>
        <w:rPr>
          <w:rStyle w:val="Strong"/>
          <w:b w:val="0"/>
          <w:bCs w:val="0"/>
          <w:sz w:val="24"/>
          <w:szCs w:val="24"/>
          <w:lang w:val="bg-BG"/>
        </w:rPr>
        <w:t>–</w:t>
      </w:r>
      <w:r w:rsidRPr="00116EE4">
        <w:rPr>
          <w:rStyle w:val="Strong"/>
          <w:b w:val="0"/>
          <w:bCs w:val="0"/>
          <w:sz w:val="24"/>
          <w:szCs w:val="24"/>
        </w:rPr>
        <w:t> </w:t>
      </w:r>
      <w:r w:rsidRPr="00116EE4">
        <w:rPr>
          <w:rStyle w:val="Strong"/>
          <w:b w:val="0"/>
          <w:bCs w:val="0"/>
          <w:sz w:val="24"/>
          <w:szCs w:val="24"/>
          <w:lang w:val="bg-BG"/>
        </w:rPr>
        <w:t>532</w:t>
      </w:r>
      <w:r w:rsidR="003826EF">
        <w:rPr>
          <w:rStyle w:val="Strong"/>
          <w:b w:val="0"/>
          <w:bCs w:val="0"/>
          <w:sz w:val="24"/>
          <w:szCs w:val="24"/>
          <w:lang w:val="bg-BG"/>
        </w:rPr>
        <w:t xml:space="preserve">  </w:t>
      </w:r>
    </w:p>
    <w:p w:rsidR="00F20B29" w:rsidRPr="0061460C" w:rsidRDefault="00F20B29" w:rsidP="00F20B29">
      <w:pPr>
        <w:suppressAutoHyphens/>
        <w:rPr>
          <w:rStyle w:val="Strong"/>
          <w:b w:val="0"/>
          <w:bCs w:val="0"/>
          <w:sz w:val="24"/>
          <w:szCs w:val="24"/>
          <w:lang w:val="bg-BG"/>
        </w:rPr>
      </w:pPr>
      <w:r>
        <w:rPr>
          <w:rStyle w:val="Strong"/>
          <w:b w:val="0"/>
          <w:bCs w:val="0"/>
          <w:sz w:val="24"/>
          <w:szCs w:val="24"/>
          <w:lang w:val="bg-BG"/>
        </w:rPr>
        <w:t>Цитати -</w:t>
      </w:r>
      <w:r w:rsidR="0058393F">
        <w:rPr>
          <w:rStyle w:val="Strong"/>
          <w:b w:val="0"/>
          <w:bCs w:val="0"/>
          <w:sz w:val="24"/>
          <w:szCs w:val="24"/>
          <w:lang w:val="en-US"/>
        </w:rPr>
        <w:t>2</w:t>
      </w:r>
      <w:r w:rsidR="0061460C">
        <w:rPr>
          <w:rStyle w:val="Strong"/>
          <w:b w:val="0"/>
          <w:bCs w:val="0"/>
          <w:sz w:val="24"/>
          <w:szCs w:val="24"/>
          <w:lang w:val="bg-BG"/>
        </w:rPr>
        <w:t>4</w:t>
      </w:r>
    </w:p>
    <w:p w:rsidR="00F20B29" w:rsidRPr="002E3D8C" w:rsidRDefault="00F20B29" w:rsidP="002A419B">
      <w:pPr>
        <w:numPr>
          <w:ilvl w:val="0"/>
          <w:numId w:val="80"/>
        </w:numPr>
        <w:rPr>
          <w:lang w:val="bg-BG" w:eastAsia="bg-BG"/>
        </w:rPr>
      </w:pPr>
      <w:r w:rsidRPr="002E3D8C">
        <w:t>Bergstrom</w:t>
      </w:r>
      <w:r w:rsidRPr="002E3D8C">
        <w:rPr>
          <w:lang w:val="bg-BG"/>
        </w:rPr>
        <w:t xml:space="preserve">, </w:t>
      </w:r>
      <w:r w:rsidRPr="002E3D8C">
        <w:t>KG</w:t>
      </w:r>
      <w:r w:rsidRPr="002E3D8C">
        <w:rPr>
          <w:lang w:val="bg-BG"/>
        </w:rPr>
        <w:t xml:space="preserve">. </w:t>
      </w:r>
      <w:r w:rsidRPr="002E3D8C">
        <w:t>Beyond</w:t>
      </w:r>
      <w:r w:rsidRPr="002E3D8C">
        <w:rPr>
          <w:lang w:val="bg-BG"/>
        </w:rPr>
        <w:t xml:space="preserve"> </w:t>
      </w:r>
      <w:r w:rsidRPr="002E3D8C">
        <w:t>tretinoin</w:t>
      </w:r>
      <w:r w:rsidRPr="002E3D8C">
        <w:rPr>
          <w:lang w:val="bg-BG"/>
        </w:rPr>
        <w:t xml:space="preserve">: </w:t>
      </w:r>
      <w:r w:rsidRPr="002E3D8C">
        <w:t>cosmeceuticals</w:t>
      </w:r>
      <w:r w:rsidRPr="002E3D8C">
        <w:rPr>
          <w:lang w:val="bg-BG"/>
        </w:rPr>
        <w:t xml:space="preserve"> </w:t>
      </w:r>
      <w:r w:rsidRPr="002E3D8C">
        <w:t>for</w:t>
      </w:r>
      <w:r w:rsidRPr="002E3D8C">
        <w:rPr>
          <w:lang w:val="bg-BG"/>
        </w:rPr>
        <w:t xml:space="preserve"> </w:t>
      </w:r>
      <w:r w:rsidRPr="002E3D8C">
        <w:t>aging</w:t>
      </w:r>
      <w:r w:rsidRPr="002E3D8C">
        <w:rPr>
          <w:lang w:val="bg-BG"/>
        </w:rPr>
        <w:t xml:space="preserve"> </w:t>
      </w:r>
      <w:r w:rsidRPr="002E3D8C">
        <w:t>skin</w:t>
      </w:r>
      <w:r w:rsidRPr="002E3D8C">
        <w:rPr>
          <w:lang w:val="bg-BG"/>
        </w:rPr>
        <w:t>.</w:t>
      </w:r>
      <w:r w:rsidRPr="002E3D8C">
        <w:rPr>
          <w:lang w:val="en-US"/>
        </w:rPr>
        <w:t xml:space="preserve"> </w:t>
      </w:r>
      <w:r w:rsidRPr="002E3D8C">
        <w:t xml:space="preserve"> J Drugs in Dermatology, 2009 , 8, 7O. </w:t>
      </w:r>
    </w:p>
    <w:p w:rsidR="00F20B29" w:rsidRPr="002E3D8C" w:rsidRDefault="00F20B29" w:rsidP="002A419B">
      <w:pPr>
        <w:numPr>
          <w:ilvl w:val="0"/>
          <w:numId w:val="80"/>
        </w:numPr>
        <w:rPr>
          <w:lang w:val="bg-BG" w:eastAsia="bg-BG"/>
        </w:rPr>
      </w:pPr>
      <w:r w:rsidRPr="002E3D8C">
        <w:rPr>
          <w:lang w:val="pl-PL"/>
        </w:rPr>
        <w:t>Bergler</w:t>
      </w:r>
      <w:r w:rsidRPr="002E3D8C">
        <w:rPr>
          <w:lang w:val="bg-BG"/>
        </w:rPr>
        <w:t>-</w:t>
      </w:r>
      <w:r w:rsidRPr="002E3D8C">
        <w:rPr>
          <w:lang w:val="pl-PL"/>
        </w:rPr>
        <w:t>Czop</w:t>
      </w:r>
      <w:r w:rsidRPr="002E3D8C">
        <w:rPr>
          <w:lang w:val="bg-BG"/>
        </w:rPr>
        <w:t xml:space="preserve"> </w:t>
      </w:r>
      <w:r w:rsidRPr="002E3D8C">
        <w:rPr>
          <w:lang w:val="pl-PL"/>
        </w:rPr>
        <w:t>Beata</w:t>
      </w:r>
      <w:r w:rsidRPr="002E3D8C">
        <w:rPr>
          <w:lang w:val="bg-BG"/>
        </w:rPr>
        <w:t xml:space="preserve"> </w:t>
      </w:r>
      <w:hyperlink r:id="rId213" w:history="1"/>
      <w:r w:rsidRPr="002E3D8C">
        <w:rPr>
          <w:lang w:val="bg-BG"/>
        </w:rPr>
        <w:t xml:space="preserve">, </w:t>
      </w:r>
      <w:r w:rsidRPr="002E3D8C">
        <w:rPr>
          <w:lang w:val="pl-PL"/>
        </w:rPr>
        <w:t>Ligia</w:t>
      </w:r>
      <w:r w:rsidRPr="002E3D8C">
        <w:rPr>
          <w:lang w:val="bg-BG"/>
        </w:rPr>
        <w:t xml:space="preserve"> </w:t>
      </w:r>
      <w:r w:rsidRPr="002E3D8C">
        <w:rPr>
          <w:lang w:val="pl-PL"/>
        </w:rPr>
        <w:t>Brzezi</w:t>
      </w:r>
      <w:r w:rsidRPr="002E3D8C">
        <w:rPr>
          <w:lang w:val="bg-BG"/>
        </w:rPr>
        <w:t>ń</w:t>
      </w:r>
      <w:r w:rsidRPr="002E3D8C">
        <w:rPr>
          <w:lang w:val="pl-PL"/>
        </w:rPr>
        <w:t>ska</w:t>
      </w:r>
      <w:r w:rsidRPr="002E3D8C">
        <w:rPr>
          <w:lang w:val="bg-BG"/>
        </w:rPr>
        <w:t>-</w:t>
      </w:r>
      <w:r w:rsidRPr="002E3D8C">
        <w:rPr>
          <w:lang w:val="pl-PL"/>
        </w:rPr>
        <w:t>Wcis</w:t>
      </w:r>
      <w:r w:rsidRPr="002E3D8C">
        <w:rPr>
          <w:lang w:val="bg-BG"/>
        </w:rPr>
        <w:t>ł</w:t>
      </w:r>
      <w:r w:rsidRPr="002E3D8C">
        <w:rPr>
          <w:lang w:val="pl-PL"/>
        </w:rPr>
        <w:t>o</w:t>
      </w:r>
      <w:r w:rsidRPr="002E3D8C">
        <w:rPr>
          <w:lang w:val="bg-BG"/>
        </w:rPr>
        <w:t>.</w:t>
      </w:r>
      <w:r w:rsidRPr="002E3D8C">
        <w:rPr>
          <w:rStyle w:val="Strong"/>
          <w:b w:val="0"/>
          <w:bCs w:val="0"/>
          <w:lang w:val="pl-PL"/>
        </w:rPr>
        <w:t xml:space="preserve">Ocena parametrów skóry – nawilżenia, zawartości melaniny, pH oraz sekrecji łoju – u pacjentów leczonych doustną izotretynoiną – doniesienie wstępne. </w:t>
      </w:r>
      <w:r w:rsidRPr="002E3D8C">
        <w:rPr>
          <w:lang w:val="pl-PL"/>
        </w:rPr>
        <w:t>Post Dermatol Alergol 2010; XXVII, 2: 83–89</w:t>
      </w:r>
    </w:p>
    <w:p w:rsidR="00F20B29" w:rsidRPr="002E3D8C" w:rsidRDefault="00F20B29" w:rsidP="002A419B">
      <w:pPr>
        <w:numPr>
          <w:ilvl w:val="0"/>
          <w:numId w:val="80"/>
        </w:numPr>
        <w:rPr>
          <w:lang w:val="bg-BG" w:eastAsia="bg-BG"/>
        </w:rPr>
      </w:pPr>
      <w:r w:rsidRPr="002E3D8C">
        <w:rPr>
          <w:lang w:val="pl-PL"/>
        </w:rPr>
        <w:t>Bergler</w:t>
      </w:r>
      <w:r w:rsidRPr="002E3D8C">
        <w:rPr>
          <w:lang w:val="bg-BG"/>
        </w:rPr>
        <w:t>-</w:t>
      </w:r>
      <w:r w:rsidRPr="002E3D8C">
        <w:rPr>
          <w:lang w:val="pl-PL"/>
        </w:rPr>
        <w:t>Czop</w:t>
      </w:r>
      <w:r w:rsidRPr="002E3D8C">
        <w:rPr>
          <w:lang w:val="bg-BG"/>
        </w:rPr>
        <w:t xml:space="preserve"> </w:t>
      </w:r>
      <w:r w:rsidRPr="002E3D8C">
        <w:rPr>
          <w:lang w:val="pl-PL"/>
        </w:rPr>
        <w:t xml:space="preserve">Beata. </w:t>
      </w:r>
      <w:r w:rsidRPr="002E3D8C">
        <w:rPr>
          <w:rStyle w:val="Strong"/>
          <w:b w:val="0"/>
          <w:bCs w:val="0"/>
          <w:lang w:val="pl-PL"/>
        </w:rPr>
        <w:t xml:space="preserve">Przegląd współczesnych poglądów na etiopatogenezę trądziku pospolitego. </w:t>
      </w:r>
      <w:r w:rsidRPr="002E3D8C">
        <w:t>Post Dermatol Alergol 2010; XXVII, 6: 467–476</w:t>
      </w:r>
    </w:p>
    <w:p w:rsidR="00F20B29" w:rsidRPr="002E3D8C" w:rsidRDefault="00F20B29" w:rsidP="002A419B">
      <w:pPr>
        <w:numPr>
          <w:ilvl w:val="0"/>
          <w:numId w:val="80"/>
        </w:numPr>
        <w:rPr>
          <w:lang w:val="bg-BG" w:eastAsia="bg-BG"/>
        </w:rPr>
      </w:pPr>
      <w:r w:rsidRPr="002E3D8C">
        <w:t>Isard</w:t>
      </w:r>
      <w:r w:rsidRPr="002E3D8C">
        <w:rPr>
          <w:lang w:val="bg-BG"/>
        </w:rPr>
        <w:t xml:space="preserve"> </w:t>
      </w:r>
      <w:r w:rsidRPr="002E3D8C">
        <w:t>et</w:t>
      </w:r>
      <w:r w:rsidRPr="002E3D8C">
        <w:rPr>
          <w:lang w:val="bg-BG"/>
        </w:rPr>
        <w:t xml:space="preserve"> </w:t>
      </w:r>
      <w:r w:rsidRPr="002E3D8C">
        <w:t>al</w:t>
      </w:r>
      <w:r w:rsidRPr="002E3D8C">
        <w:rPr>
          <w:lang w:val="bg-BG"/>
        </w:rPr>
        <w:t xml:space="preserve">. </w:t>
      </w:r>
      <w:r w:rsidRPr="002E3D8C">
        <w:t>Anti</w:t>
      </w:r>
      <w:r w:rsidRPr="002E3D8C">
        <w:rPr>
          <w:lang w:val="bg-BG"/>
        </w:rPr>
        <w:t>-</w:t>
      </w:r>
      <w:r w:rsidRPr="002E3D8C">
        <w:t>inflammatory</w:t>
      </w:r>
      <w:r w:rsidRPr="002E3D8C">
        <w:rPr>
          <w:lang w:val="bg-BG"/>
        </w:rPr>
        <w:t xml:space="preserve"> </w:t>
      </w:r>
      <w:r w:rsidRPr="002E3D8C">
        <w:t>properties</w:t>
      </w:r>
      <w:r w:rsidRPr="002E3D8C">
        <w:rPr>
          <w:lang w:val="bg-BG"/>
        </w:rPr>
        <w:t xml:space="preserve"> </w:t>
      </w:r>
      <w:r w:rsidRPr="002E3D8C">
        <w:t>of</w:t>
      </w:r>
      <w:r w:rsidRPr="002E3D8C">
        <w:rPr>
          <w:lang w:val="bg-BG"/>
        </w:rPr>
        <w:t xml:space="preserve"> </w:t>
      </w:r>
      <w:r w:rsidRPr="002E3D8C">
        <w:t>a</w:t>
      </w:r>
      <w:r w:rsidRPr="002E3D8C">
        <w:rPr>
          <w:lang w:val="bg-BG"/>
        </w:rPr>
        <w:t xml:space="preserve"> </w:t>
      </w:r>
      <w:r w:rsidRPr="002E3D8C">
        <w:t>new</w:t>
      </w:r>
      <w:r w:rsidRPr="002E3D8C">
        <w:rPr>
          <w:lang w:val="bg-BG"/>
        </w:rPr>
        <w:t xml:space="preserve"> </w:t>
      </w:r>
      <w:r w:rsidRPr="002E3D8C">
        <w:t>undecyl</w:t>
      </w:r>
      <w:r w:rsidRPr="002E3D8C">
        <w:rPr>
          <w:lang w:val="bg-BG"/>
        </w:rPr>
        <w:t>-</w:t>
      </w:r>
      <w:r w:rsidRPr="002E3D8C">
        <w:t>rhamnoside</w:t>
      </w:r>
      <w:r w:rsidRPr="002E3D8C">
        <w:rPr>
          <w:lang w:val="bg-BG"/>
        </w:rPr>
        <w:t xml:space="preserve"> (</w:t>
      </w:r>
      <w:r w:rsidRPr="002E3D8C">
        <w:t>APRC</w:t>
      </w:r>
      <w:r w:rsidRPr="002E3D8C">
        <w:rPr>
          <w:lang w:val="bg-BG"/>
        </w:rPr>
        <w:t xml:space="preserve">11) </w:t>
      </w:r>
      <w:r w:rsidRPr="002E3D8C">
        <w:t>against</w:t>
      </w:r>
      <w:r w:rsidRPr="002E3D8C">
        <w:rPr>
          <w:lang w:val="bg-BG"/>
        </w:rPr>
        <w:t xml:space="preserve"> </w:t>
      </w:r>
      <w:r w:rsidRPr="002E3D8C">
        <w:rPr>
          <w:i/>
          <w:iCs/>
        </w:rPr>
        <w:t>P</w:t>
      </w:r>
      <w:r w:rsidRPr="002E3D8C">
        <w:rPr>
          <w:i/>
          <w:iCs/>
          <w:lang w:val="bg-BG"/>
        </w:rPr>
        <w:t xml:space="preserve">. </w:t>
      </w:r>
      <w:r w:rsidR="007321F6" w:rsidRPr="002E3D8C">
        <w:rPr>
          <w:i/>
          <w:iCs/>
        </w:rPr>
        <w:t>A</w:t>
      </w:r>
      <w:r w:rsidRPr="002E3D8C">
        <w:rPr>
          <w:i/>
          <w:iCs/>
        </w:rPr>
        <w:t>cnes</w:t>
      </w:r>
      <w:r w:rsidRPr="002E3D8C">
        <w:rPr>
          <w:lang w:val="bg-BG"/>
        </w:rPr>
        <w:t xml:space="preserve"> </w:t>
      </w:r>
      <w:r w:rsidRPr="002E3D8C">
        <w:rPr>
          <w:lang w:eastAsia="bg-BG"/>
        </w:rPr>
        <w:t>Archives</w:t>
      </w:r>
      <w:r w:rsidRPr="002E3D8C">
        <w:rPr>
          <w:lang w:val="bg-BG" w:eastAsia="bg-BG"/>
        </w:rPr>
        <w:t xml:space="preserve"> </w:t>
      </w:r>
      <w:r w:rsidRPr="002E3D8C">
        <w:rPr>
          <w:lang w:eastAsia="bg-BG"/>
        </w:rPr>
        <w:t>of</w:t>
      </w:r>
      <w:r w:rsidRPr="002E3D8C">
        <w:rPr>
          <w:lang w:val="bg-BG" w:eastAsia="bg-BG"/>
        </w:rPr>
        <w:t xml:space="preserve"> </w:t>
      </w:r>
      <w:r w:rsidRPr="002E3D8C">
        <w:rPr>
          <w:lang w:eastAsia="bg-BG"/>
        </w:rPr>
        <w:t>Dermatological</w:t>
      </w:r>
      <w:r w:rsidRPr="002E3D8C">
        <w:rPr>
          <w:lang w:val="bg-BG" w:eastAsia="bg-BG"/>
        </w:rPr>
        <w:t xml:space="preserve"> </w:t>
      </w:r>
      <w:r w:rsidRPr="002E3D8C">
        <w:rPr>
          <w:lang w:eastAsia="bg-BG"/>
        </w:rPr>
        <w:t>Research</w:t>
      </w:r>
      <w:r w:rsidRPr="002E3D8C">
        <w:rPr>
          <w:lang w:val="bg-BG" w:eastAsia="bg-BG"/>
        </w:rPr>
        <w:t xml:space="preserve"> , 2011,</w:t>
      </w:r>
      <w:hyperlink r:id="rId214" w:tooltip="Link to the Issue of this Article" w:history="1">
        <w:r w:rsidRPr="002E3D8C">
          <w:rPr>
            <w:lang w:val="bg-BG" w:eastAsia="bg-BG"/>
          </w:rPr>
          <w:t xml:space="preserve"> 303,  10</w:t>
        </w:r>
      </w:hyperlink>
    </w:p>
    <w:p w:rsidR="00F20B29" w:rsidRPr="002E3D8C" w:rsidRDefault="00F20B29" w:rsidP="002A419B">
      <w:pPr>
        <w:numPr>
          <w:ilvl w:val="0"/>
          <w:numId w:val="80"/>
        </w:numPr>
        <w:rPr>
          <w:lang w:val="bg-BG" w:eastAsia="bg-BG"/>
        </w:rPr>
      </w:pPr>
      <w:r w:rsidRPr="002E3D8C">
        <w:t xml:space="preserve">Bergler-Czop Beata </w:t>
      </w:r>
      <w:hyperlink r:id="rId215" w:history="1"/>
      <w:r w:rsidRPr="002E3D8C">
        <w:t xml:space="preserve">, Ligia Brzezińska-Wcisło </w:t>
      </w:r>
      <w:r w:rsidRPr="002E3D8C">
        <w:rPr>
          <w:lang w:eastAsia="bg-BG"/>
        </w:rPr>
        <w:t xml:space="preserve">The new therapy schema of the various kinds of acne based on the mucosa-skin side effects of the retinoids. </w:t>
      </w:r>
      <w:r w:rsidRPr="002E3D8C">
        <w:t>Cutaneous and Ocular Toxicology</w:t>
      </w:r>
      <w:r w:rsidRPr="002E3D8C">
        <w:rPr>
          <w:lang w:val="en-US"/>
        </w:rPr>
        <w:t>,2011</w:t>
      </w:r>
    </w:p>
    <w:p w:rsidR="00F20B29" w:rsidRPr="002E3D8C" w:rsidRDefault="00F20B29"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Dréno, B., et al.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Expert Opinion: Efficacy of superficial chemical peels in active acne management–what can we learn from the literature today? Evidence</w:t>
      </w:r>
      <w:r w:rsidRPr="002E3D8C">
        <w:rPr>
          <w:rFonts w:ascii="Cambria Math" w:hAnsi="Cambria Math" w:cs="Cambria Math"/>
          <w:sz w:val="20"/>
          <w:szCs w:val="20"/>
          <w:lang w:val="bg-BG" w:eastAsia="bg-BG"/>
        </w:rPr>
        <w:t>‐</w:t>
      </w:r>
      <w:r w:rsidRPr="002E3D8C">
        <w:rPr>
          <w:rFonts w:ascii="Times New Roman" w:hAnsi="Times New Roman"/>
          <w:sz w:val="20"/>
          <w:szCs w:val="20"/>
          <w:lang w:val="bg-BG" w:eastAsia="bg-BG"/>
        </w:rPr>
        <w:t>based recommendations.</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Journal of the European Academy of Dermatology and Venereology</w:t>
      </w:r>
      <w:r w:rsidRPr="002E3D8C">
        <w:rPr>
          <w:rFonts w:ascii="Times New Roman" w:hAnsi="Times New Roman"/>
          <w:sz w:val="20"/>
          <w:szCs w:val="20"/>
          <w:lang w:val="bg-BG" w:eastAsia="bg-BG"/>
        </w:rPr>
        <w:t xml:space="preserve"> 25.6 (2011): 695-704.</w:t>
      </w:r>
    </w:p>
    <w:p w:rsidR="00F20B29" w:rsidRPr="002E3D8C" w:rsidRDefault="00F20B29"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Isard, O., et al.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Anti-inflammatory properties of a new undecyl-rhamnoside (APRC11) against P. </w:t>
      </w:r>
      <w:r w:rsidR="007321F6" w:rsidRPr="002E3D8C">
        <w:rPr>
          <w:rFonts w:ascii="Times New Roman" w:hAnsi="Times New Roman"/>
          <w:sz w:val="20"/>
          <w:szCs w:val="20"/>
          <w:lang w:val="bg-BG" w:eastAsia="bg-BG"/>
        </w:rPr>
        <w:t>A</w:t>
      </w:r>
      <w:r w:rsidRPr="002E3D8C">
        <w:rPr>
          <w:rFonts w:ascii="Times New Roman" w:hAnsi="Times New Roman"/>
          <w:sz w:val="20"/>
          <w:szCs w:val="20"/>
          <w:lang w:val="bg-BG" w:eastAsia="bg-BG"/>
        </w:rPr>
        <w:t>cnes.</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Archives of dermatological research</w:t>
      </w:r>
      <w:r w:rsidRPr="002E3D8C">
        <w:rPr>
          <w:rFonts w:ascii="Times New Roman" w:hAnsi="Times New Roman"/>
          <w:sz w:val="20"/>
          <w:szCs w:val="20"/>
          <w:lang w:val="bg-BG" w:eastAsia="bg-BG"/>
        </w:rPr>
        <w:t xml:space="preserve"> 303.10 (2011): 707-713.</w:t>
      </w:r>
    </w:p>
    <w:p w:rsidR="00F20B29" w:rsidRPr="002E3D8C" w:rsidRDefault="00F20B29" w:rsidP="002A419B">
      <w:pPr>
        <w:pStyle w:val="ListParagraph"/>
        <w:numPr>
          <w:ilvl w:val="0"/>
          <w:numId w:val="80"/>
        </w:numPr>
        <w:rPr>
          <w:rFonts w:ascii="Times New Roman" w:hAnsi="Times New Roman"/>
          <w:sz w:val="20"/>
          <w:szCs w:val="20"/>
          <w:lang w:val="bg-BG" w:eastAsia="bg-BG"/>
        </w:rPr>
      </w:pPr>
      <w:r w:rsidRPr="002E3D8C">
        <w:rPr>
          <w:rFonts w:ascii="Times New Roman" w:eastAsia="Batang" w:hAnsi="Times New Roman"/>
          <w:sz w:val="20"/>
          <w:szCs w:val="20"/>
          <w:lang w:val="bg-BG" w:eastAsia="bg-BG"/>
        </w:rPr>
        <w:t>이우건</w:t>
      </w:r>
      <w:r w:rsidRPr="002E3D8C">
        <w:rPr>
          <w:rFonts w:ascii="Times New Roman" w:hAnsi="Times New Roman"/>
          <w:sz w:val="20"/>
          <w:szCs w:val="20"/>
          <w:lang w:val="bg-BG" w:eastAsia="bg-BG"/>
        </w:rPr>
        <w:t xml:space="preserve">, et al.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PubMed </w:t>
      </w:r>
      <w:r w:rsidRPr="002E3D8C">
        <w:rPr>
          <w:rFonts w:ascii="Times New Roman" w:eastAsia="Batang" w:hAnsi="Times New Roman"/>
          <w:sz w:val="20"/>
          <w:szCs w:val="20"/>
          <w:lang w:val="bg-BG" w:eastAsia="bg-BG"/>
        </w:rPr>
        <w:t>를</w:t>
      </w:r>
      <w:r w:rsidRPr="002E3D8C">
        <w:rPr>
          <w:rFonts w:ascii="Times New Roman" w:hAnsi="Times New Roman"/>
          <w:sz w:val="20"/>
          <w:szCs w:val="20"/>
          <w:lang w:val="bg-BG" w:eastAsia="bg-BG"/>
        </w:rPr>
        <w:t xml:space="preserve"> </w:t>
      </w:r>
      <w:r w:rsidRPr="002E3D8C">
        <w:rPr>
          <w:rFonts w:ascii="Times New Roman" w:eastAsia="Batang" w:hAnsi="Times New Roman"/>
          <w:sz w:val="20"/>
          <w:szCs w:val="20"/>
          <w:lang w:val="bg-BG" w:eastAsia="bg-BG"/>
        </w:rPr>
        <w:t>통해</w:t>
      </w:r>
      <w:r w:rsidRPr="002E3D8C">
        <w:rPr>
          <w:rFonts w:ascii="Times New Roman" w:hAnsi="Times New Roman"/>
          <w:sz w:val="20"/>
          <w:szCs w:val="20"/>
          <w:lang w:val="bg-BG" w:eastAsia="bg-BG"/>
        </w:rPr>
        <w:t xml:space="preserve"> </w:t>
      </w:r>
      <w:r w:rsidRPr="002E3D8C">
        <w:rPr>
          <w:rFonts w:ascii="Times New Roman" w:eastAsia="Batang" w:hAnsi="Times New Roman"/>
          <w:sz w:val="20"/>
          <w:szCs w:val="20"/>
          <w:lang w:val="bg-BG" w:eastAsia="bg-BG"/>
        </w:rPr>
        <w:t>살펴</w:t>
      </w:r>
      <w:r w:rsidRPr="002E3D8C">
        <w:rPr>
          <w:rFonts w:ascii="Times New Roman" w:hAnsi="Times New Roman"/>
          <w:sz w:val="20"/>
          <w:szCs w:val="20"/>
          <w:lang w:val="bg-BG" w:eastAsia="bg-BG"/>
        </w:rPr>
        <w:t xml:space="preserve"> </w:t>
      </w:r>
      <w:r w:rsidRPr="002E3D8C">
        <w:rPr>
          <w:rFonts w:ascii="Times New Roman" w:eastAsia="Batang" w:hAnsi="Times New Roman"/>
          <w:sz w:val="20"/>
          <w:szCs w:val="20"/>
          <w:lang w:val="bg-BG" w:eastAsia="bg-BG"/>
        </w:rPr>
        <w:t>본</w:t>
      </w:r>
      <w:r w:rsidRPr="002E3D8C">
        <w:rPr>
          <w:rFonts w:ascii="Times New Roman" w:hAnsi="Times New Roman"/>
          <w:sz w:val="20"/>
          <w:szCs w:val="20"/>
          <w:lang w:val="bg-BG" w:eastAsia="bg-BG"/>
        </w:rPr>
        <w:t xml:space="preserve"> </w:t>
      </w:r>
      <w:r w:rsidRPr="002E3D8C">
        <w:rPr>
          <w:rFonts w:ascii="Times New Roman" w:eastAsia="Batang" w:hAnsi="Times New Roman"/>
          <w:sz w:val="20"/>
          <w:szCs w:val="20"/>
          <w:lang w:val="bg-BG" w:eastAsia="bg-BG"/>
        </w:rPr>
        <w:t>최신</w:t>
      </w:r>
      <w:r w:rsidRPr="002E3D8C">
        <w:rPr>
          <w:rFonts w:ascii="Times New Roman" w:hAnsi="Times New Roman"/>
          <w:sz w:val="20"/>
          <w:szCs w:val="20"/>
          <w:lang w:val="bg-BG" w:eastAsia="bg-BG"/>
        </w:rPr>
        <w:t xml:space="preserve"> </w:t>
      </w:r>
      <w:r w:rsidRPr="002E3D8C">
        <w:rPr>
          <w:rFonts w:ascii="Times New Roman" w:eastAsia="Batang" w:hAnsi="Times New Roman"/>
          <w:sz w:val="20"/>
          <w:szCs w:val="20"/>
          <w:lang w:val="bg-BG" w:eastAsia="bg-BG"/>
        </w:rPr>
        <w:t>여드름</w:t>
      </w:r>
      <w:r w:rsidRPr="002E3D8C">
        <w:rPr>
          <w:rFonts w:ascii="Times New Roman" w:hAnsi="Times New Roman"/>
          <w:sz w:val="20"/>
          <w:szCs w:val="20"/>
          <w:lang w:val="bg-BG" w:eastAsia="bg-BG"/>
        </w:rPr>
        <w:t xml:space="preserve"> </w:t>
      </w:r>
      <w:r w:rsidRPr="002E3D8C">
        <w:rPr>
          <w:rFonts w:ascii="Times New Roman" w:eastAsia="Batang" w:hAnsi="Times New Roman"/>
          <w:sz w:val="20"/>
          <w:szCs w:val="20"/>
          <w:lang w:val="bg-BG" w:eastAsia="bg-BG"/>
        </w:rPr>
        <w:t>치료</w:t>
      </w:r>
      <w:r w:rsidRPr="002E3D8C">
        <w:rPr>
          <w:rFonts w:ascii="Times New Roman" w:hAnsi="Times New Roman"/>
          <w:sz w:val="20"/>
          <w:szCs w:val="20"/>
          <w:lang w:val="bg-BG" w:eastAsia="bg-BG"/>
        </w:rPr>
        <w:t xml:space="preserve"> </w:t>
      </w:r>
      <w:r w:rsidRPr="002E3D8C">
        <w:rPr>
          <w:rFonts w:ascii="Times New Roman" w:eastAsia="Batang" w:hAnsi="Times New Roman"/>
          <w:sz w:val="20"/>
          <w:szCs w:val="20"/>
          <w:lang w:val="bg-BG" w:eastAsia="bg-BG"/>
        </w:rPr>
        <w:t>연구</w:t>
      </w:r>
      <w:r w:rsidRPr="002E3D8C">
        <w:rPr>
          <w:rFonts w:ascii="Times New Roman" w:hAnsi="Times New Roman"/>
          <w:sz w:val="20"/>
          <w:szCs w:val="20"/>
          <w:lang w:val="bg-BG" w:eastAsia="bg-BG"/>
        </w:rPr>
        <w:t xml:space="preserve"> </w:t>
      </w:r>
      <w:r w:rsidRPr="002E3D8C">
        <w:rPr>
          <w:rFonts w:ascii="Times New Roman" w:eastAsia="Batang" w:hAnsi="Times New Roman"/>
          <w:sz w:val="20"/>
          <w:szCs w:val="20"/>
          <w:lang w:val="bg-BG" w:eastAsia="bg-BG"/>
        </w:rPr>
        <w:t>경향</w:t>
      </w:r>
      <w:r w:rsidRPr="002E3D8C">
        <w:rPr>
          <w:rFonts w:ascii="Times New Roman" w:hAnsi="Times New Roman"/>
          <w:sz w:val="20"/>
          <w:szCs w:val="20"/>
          <w:lang w:val="bg-BG" w:eastAsia="bg-BG"/>
        </w:rPr>
        <w:t>.</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eastAsia="Batang" w:hAnsi="Times New Roman"/>
          <w:i/>
          <w:iCs/>
          <w:sz w:val="20"/>
          <w:szCs w:val="20"/>
          <w:lang w:val="bg-BG" w:eastAsia="bg-BG"/>
        </w:rPr>
        <w:t>한방안이비인후피부과학회지</w:t>
      </w:r>
      <w:r w:rsidRPr="002E3D8C">
        <w:rPr>
          <w:rFonts w:ascii="Times New Roman" w:hAnsi="Times New Roman"/>
          <w:i/>
          <w:iCs/>
          <w:sz w:val="20"/>
          <w:szCs w:val="20"/>
          <w:lang w:val="bg-BG" w:eastAsia="bg-BG"/>
        </w:rPr>
        <w:t xml:space="preserve"> </w:t>
      </w:r>
      <w:r w:rsidRPr="002E3D8C">
        <w:rPr>
          <w:rFonts w:ascii="Times New Roman" w:eastAsia="Batang" w:hAnsi="Times New Roman"/>
          <w:i/>
          <w:iCs/>
          <w:sz w:val="20"/>
          <w:szCs w:val="20"/>
          <w:lang w:val="bg-BG" w:eastAsia="bg-BG"/>
        </w:rPr>
        <w:t>제</w:t>
      </w:r>
      <w:r w:rsidRPr="002E3D8C">
        <w:rPr>
          <w:rFonts w:ascii="Times New Roman" w:hAnsi="Times New Roman"/>
          <w:sz w:val="20"/>
          <w:szCs w:val="20"/>
          <w:lang w:val="bg-BG" w:eastAsia="bg-BG"/>
        </w:rPr>
        <w:t xml:space="preserve"> 24.2 (2011).</w:t>
      </w:r>
    </w:p>
    <w:p w:rsidR="00F20B29" w:rsidRPr="002E3D8C" w:rsidRDefault="00F20B29"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sz w:val="20"/>
          <w:szCs w:val="20"/>
          <w:lang w:val="pl-PL"/>
        </w:rPr>
        <w:t xml:space="preserve">Placek W. </w:t>
      </w:r>
      <w:r w:rsidRPr="002E3D8C">
        <w:rPr>
          <w:rStyle w:val="Strong"/>
          <w:rFonts w:ascii="Times New Roman" w:hAnsi="Times New Roman"/>
          <w:b w:val="0"/>
          <w:bCs w:val="0"/>
          <w:sz w:val="20"/>
          <w:szCs w:val="20"/>
          <w:lang w:val="pl-PL"/>
        </w:rPr>
        <w:t xml:space="preserve">Leczenie miejscowe trądziku. </w:t>
      </w:r>
      <w:r w:rsidRPr="002E3D8C">
        <w:rPr>
          <w:rFonts w:ascii="Times New Roman" w:hAnsi="Times New Roman"/>
          <w:sz w:val="20"/>
          <w:szCs w:val="20"/>
          <w:lang w:val="pl-PL"/>
        </w:rPr>
        <w:t>Przegl Dermatol 2011, 98, 442–448</w:t>
      </w:r>
    </w:p>
    <w:p w:rsidR="00F20B29" w:rsidRPr="002E3D8C" w:rsidRDefault="00F20B29"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Bergler-Czop, Beata, and Ligia Brzezinska-Wcislo.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The new therapy schema of the various kinds of acne based on the mucosa-skin side effects of the retinoids.</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Cutaneous and ocular toxicology</w:t>
      </w:r>
      <w:r w:rsidRPr="002E3D8C">
        <w:rPr>
          <w:rFonts w:ascii="Times New Roman" w:hAnsi="Times New Roman"/>
          <w:sz w:val="20"/>
          <w:szCs w:val="20"/>
          <w:lang w:val="bg-BG" w:eastAsia="bg-BG"/>
        </w:rPr>
        <w:t xml:space="preserve"> 31.3 (2012): 188-194.</w:t>
      </w:r>
    </w:p>
    <w:p w:rsidR="00F20B29" w:rsidRPr="002E3D8C" w:rsidRDefault="00F20B29"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Tedeschi, Aurora, et al.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Cosmeceuticals in Dermatology.</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Update in Cosmetic Dermatology</w:t>
      </w:r>
      <w:r w:rsidRPr="002E3D8C">
        <w:rPr>
          <w:rFonts w:ascii="Times New Roman" w:hAnsi="Times New Roman"/>
          <w:sz w:val="20"/>
          <w:szCs w:val="20"/>
          <w:lang w:val="bg-BG" w:eastAsia="bg-BG"/>
        </w:rPr>
        <w:t>. Springer Berlin Heidelberg, 2013. 87-113.</w:t>
      </w:r>
    </w:p>
    <w:p w:rsidR="00F20B29" w:rsidRPr="002E3D8C" w:rsidRDefault="00F20B29"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Dréno, B., et al.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Large</w:t>
      </w:r>
      <w:r w:rsidRPr="002E3D8C">
        <w:rPr>
          <w:rFonts w:ascii="Cambria Math" w:hAnsi="Cambria Math" w:cs="Cambria Math"/>
          <w:sz w:val="20"/>
          <w:szCs w:val="20"/>
          <w:lang w:val="bg-BG" w:eastAsia="bg-BG"/>
        </w:rPr>
        <w:t>‐</w:t>
      </w:r>
      <w:r w:rsidRPr="002E3D8C">
        <w:rPr>
          <w:rFonts w:ascii="Times New Roman" w:hAnsi="Times New Roman"/>
          <w:sz w:val="20"/>
          <w:szCs w:val="20"/>
          <w:lang w:val="bg-BG" w:eastAsia="bg-BG"/>
        </w:rPr>
        <w:t>scale international study enhances understanding of an emerging acne population: adult females.</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Journal of the European Academy of Dermatology and Venereology</w:t>
      </w:r>
      <w:r w:rsidRPr="002E3D8C">
        <w:rPr>
          <w:rFonts w:ascii="Times New Roman" w:hAnsi="Times New Roman"/>
          <w:sz w:val="20"/>
          <w:szCs w:val="20"/>
          <w:lang w:val="bg-BG" w:eastAsia="bg-BG"/>
        </w:rPr>
        <w:t xml:space="preserve"> (2014).</w:t>
      </w:r>
    </w:p>
    <w:p w:rsidR="00F20B29" w:rsidRPr="002E3D8C" w:rsidRDefault="00F20B29"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Kaminaka, Chikako, et al.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Clinical Evaluation of Glycolic Acid Chemical Peeling in Patients with Acne Vulgaris: A Randomized, Double</w:t>
      </w:r>
      <w:r w:rsidRPr="002E3D8C">
        <w:rPr>
          <w:rFonts w:ascii="Cambria Math" w:hAnsi="Cambria Math" w:cs="Cambria Math"/>
          <w:sz w:val="20"/>
          <w:szCs w:val="20"/>
          <w:lang w:val="bg-BG" w:eastAsia="bg-BG"/>
        </w:rPr>
        <w:t>‐</w:t>
      </w:r>
      <w:r w:rsidRPr="002E3D8C">
        <w:rPr>
          <w:rFonts w:ascii="Times New Roman" w:hAnsi="Times New Roman"/>
          <w:sz w:val="20"/>
          <w:szCs w:val="20"/>
          <w:lang w:val="bg-BG" w:eastAsia="bg-BG"/>
        </w:rPr>
        <w:t>Blind, Placebo</w:t>
      </w:r>
      <w:r w:rsidRPr="002E3D8C">
        <w:rPr>
          <w:rFonts w:ascii="Cambria Math" w:hAnsi="Cambria Math" w:cs="Cambria Math"/>
          <w:sz w:val="20"/>
          <w:szCs w:val="20"/>
          <w:lang w:val="bg-BG" w:eastAsia="bg-BG"/>
        </w:rPr>
        <w:t>‐</w:t>
      </w:r>
      <w:r w:rsidRPr="002E3D8C">
        <w:rPr>
          <w:rFonts w:ascii="Times New Roman" w:hAnsi="Times New Roman"/>
          <w:sz w:val="20"/>
          <w:szCs w:val="20"/>
          <w:lang w:val="bg-BG" w:eastAsia="bg-BG"/>
        </w:rPr>
        <w:t>Controlled, Split</w:t>
      </w:r>
      <w:r w:rsidRPr="002E3D8C">
        <w:rPr>
          <w:rFonts w:ascii="Cambria Math" w:hAnsi="Cambria Math" w:cs="Cambria Math"/>
          <w:sz w:val="20"/>
          <w:szCs w:val="20"/>
          <w:lang w:val="bg-BG" w:eastAsia="bg-BG"/>
        </w:rPr>
        <w:t>‐</w:t>
      </w:r>
      <w:r w:rsidRPr="002E3D8C">
        <w:rPr>
          <w:rFonts w:ascii="Times New Roman" w:hAnsi="Times New Roman"/>
          <w:sz w:val="20"/>
          <w:szCs w:val="20"/>
          <w:lang w:val="bg-BG" w:eastAsia="bg-BG"/>
        </w:rPr>
        <w:t>Face Comparative Study.</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Dermatologic Surgery</w:t>
      </w:r>
      <w:r w:rsidRPr="002E3D8C">
        <w:rPr>
          <w:rFonts w:ascii="Times New Roman" w:hAnsi="Times New Roman"/>
          <w:sz w:val="20"/>
          <w:szCs w:val="20"/>
          <w:lang w:val="bg-BG" w:eastAsia="bg-BG"/>
        </w:rPr>
        <w:t xml:space="preserve"> 40.3 (2014): 314-322.</w:t>
      </w:r>
    </w:p>
    <w:p w:rsidR="00F20B29" w:rsidRPr="002E3D8C" w:rsidRDefault="00F20B29"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Masini, F., et al.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Combination therapy with retinaldehyde (0.1%) glycolic acid (6%) and efectiose (0.1%) in mild to moderate acne vulgaris during the period of sun exposure–efficacy and skin tolerability.</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European review for medical and pharmacological sciences</w:t>
      </w:r>
      <w:r w:rsidRPr="002E3D8C">
        <w:rPr>
          <w:rFonts w:ascii="Times New Roman" w:hAnsi="Times New Roman"/>
          <w:sz w:val="20"/>
          <w:szCs w:val="20"/>
          <w:lang w:val="bg-BG" w:eastAsia="bg-BG"/>
        </w:rPr>
        <w:t xml:space="preserve"> 18.16 (2014): 2283-2286.</w:t>
      </w:r>
    </w:p>
    <w:p w:rsidR="00F20B29" w:rsidRPr="002E3D8C" w:rsidRDefault="00F20B29"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Rademaker, M., J. M. Wishart, and N. M. Birchall.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Isotretinoin 5 mg daily for low</w:t>
      </w:r>
      <w:r w:rsidRPr="002E3D8C">
        <w:rPr>
          <w:rFonts w:ascii="Cambria Math" w:hAnsi="Cambria Math" w:cs="Cambria Math"/>
          <w:sz w:val="20"/>
          <w:szCs w:val="20"/>
          <w:lang w:val="bg-BG" w:eastAsia="bg-BG"/>
        </w:rPr>
        <w:t>‐</w:t>
      </w:r>
      <w:r w:rsidRPr="002E3D8C">
        <w:rPr>
          <w:rFonts w:ascii="Times New Roman" w:hAnsi="Times New Roman"/>
          <w:sz w:val="20"/>
          <w:szCs w:val="20"/>
          <w:lang w:val="bg-BG" w:eastAsia="bg-BG"/>
        </w:rPr>
        <w:t>grade adult acne vulgaris–a placebo</w:t>
      </w:r>
      <w:r w:rsidRPr="002E3D8C">
        <w:rPr>
          <w:rFonts w:ascii="Cambria Math" w:hAnsi="Cambria Math" w:cs="Cambria Math"/>
          <w:sz w:val="20"/>
          <w:szCs w:val="20"/>
          <w:lang w:val="bg-BG" w:eastAsia="bg-BG"/>
        </w:rPr>
        <w:t>‐</w:t>
      </w:r>
      <w:r w:rsidRPr="002E3D8C">
        <w:rPr>
          <w:rFonts w:ascii="Times New Roman" w:hAnsi="Times New Roman"/>
          <w:sz w:val="20"/>
          <w:szCs w:val="20"/>
          <w:lang w:val="bg-BG" w:eastAsia="bg-BG"/>
        </w:rPr>
        <w:t>controlled, randomized double</w:t>
      </w:r>
      <w:r w:rsidRPr="002E3D8C">
        <w:rPr>
          <w:rFonts w:ascii="Cambria Math" w:hAnsi="Cambria Math" w:cs="Cambria Math"/>
          <w:sz w:val="20"/>
          <w:szCs w:val="20"/>
          <w:lang w:val="bg-BG" w:eastAsia="bg-BG"/>
        </w:rPr>
        <w:t>‐</w:t>
      </w:r>
      <w:r w:rsidRPr="002E3D8C">
        <w:rPr>
          <w:rFonts w:ascii="Times New Roman" w:hAnsi="Times New Roman"/>
          <w:sz w:val="20"/>
          <w:szCs w:val="20"/>
          <w:lang w:val="bg-BG" w:eastAsia="bg-BG"/>
        </w:rPr>
        <w:t>blind study.</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Journal of the European Academy of Dermatology and Venereology</w:t>
      </w:r>
      <w:r w:rsidRPr="002E3D8C">
        <w:rPr>
          <w:rFonts w:ascii="Times New Roman" w:hAnsi="Times New Roman"/>
          <w:sz w:val="20"/>
          <w:szCs w:val="20"/>
          <w:lang w:val="bg-BG" w:eastAsia="bg-BG"/>
        </w:rPr>
        <w:t xml:space="preserve"> 28.6 (2014): 747-754.</w:t>
      </w:r>
    </w:p>
    <w:p w:rsidR="0058393F" w:rsidRPr="002E3D8C" w:rsidRDefault="0058393F"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sz w:val="20"/>
          <w:szCs w:val="20"/>
          <w:lang w:val="bg-BG" w:eastAsia="bg-BG"/>
        </w:rPr>
        <w:t>Thielitz A, Lux A, Wiede A, Kropf S, Papakonstantinou E, Gollnick H. A randomized investigator</w:t>
      </w:r>
      <w:r w:rsidRPr="002E3D8C">
        <w:rPr>
          <w:rFonts w:ascii="Cambria Math" w:hAnsi="Cambria Math" w:cs="Cambria Math"/>
          <w:sz w:val="20"/>
          <w:szCs w:val="20"/>
          <w:lang w:val="bg-BG" w:eastAsia="bg-BG"/>
        </w:rPr>
        <w:t>‐</w:t>
      </w:r>
      <w:r w:rsidRPr="002E3D8C">
        <w:rPr>
          <w:rFonts w:ascii="Times New Roman" w:hAnsi="Times New Roman"/>
          <w:sz w:val="20"/>
          <w:szCs w:val="20"/>
          <w:lang w:val="bg-BG" w:eastAsia="bg-BG"/>
        </w:rPr>
        <w:t>blind parallel</w:t>
      </w:r>
      <w:r w:rsidRPr="002E3D8C">
        <w:rPr>
          <w:rFonts w:ascii="Cambria Math" w:hAnsi="Cambria Math" w:cs="Cambria Math"/>
          <w:sz w:val="20"/>
          <w:szCs w:val="20"/>
          <w:lang w:val="bg-BG" w:eastAsia="bg-BG"/>
        </w:rPr>
        <w:t>‐</w:t>
      </w:r>
      <w:r w:rsidRPr="002E3D8C">
        <w:rPr>
          <w:rFonts w:ascii="Times New Roman" w:hAnsi="Times New Roman"/>
          <w:sz w:val="20"/>
          <w:szCs w:val="20"/>
          <w:lang w:val="bg-BG" w:eastAsia="bg-BG"/>
        </w:rPr>
        <w:t>group study to assess efficacy and safety of azelaic acid 15% gel vs. adapalene 0.1% gel in the treatment and maintenance treatment of female adult acne. Journal of the European Academy of Dermatology and Venereology. 2015 Apr 1;29(4):789-96.</w:t>
      </w:r>
    </w:p>
    <w:p w:rsidR="0058393F" w:rsidRPr="002E3D8C" w:rsidRDefault="0058393F"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sz w:val="20"/>
          <w:szCs w:val="20"/>
          <w:lang w:val="bg-BG" w:eastAsia="bg-BG"/>
        </w:rPr>
        <w:t>Araviiskaia E, Dréno B. The role of topical dermocosmetics in acne vulgaris. Journal of the European Academy of Dermatology and Venereology. 2016 Jun 1;30(6):926-35.</w:t>
      </w:r>
    </w:p>
    <w:p w:rsidR="0058393F" w:rsidRPr="002E3D8C" w:rsidRDefault="0058393F"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sz w:val="20"/>
          <w:szCs w:val="20"/>
          <w:lang w:val="bg-BG" w:eastAsia="bg-BG"/>
        </w:rPr>
        <w:t>Gold LS, Baldwin H, Rueda MJ, Kerrouche N, DrÉno B. Adapalene-benzoyl Peroxide Gel is Efficacious and Safe in Adult Female Acne, with a Profile Comparable to that Seen in Teen-aged Females. The Journal of clinical and aesthetic dermatology. 2016 Jul;9(7):23.</w:t>
      </w:r>
    </w:p>
    <w:p w:rsidR="0058393F" w:rsidRPr="002E3D8C" w:rsidRDefault="0058393F" w:rsidP="002A419B">
      <w:pPr>
        <w:pStyle w:val="ListParagraph"/>
        <w:numPr>
          <w:ilvl w:val="0"/>
          <w:numId w:val="80"/>
        </w:numPr>
        <w:rPr>
          <w:rFonts w:ascii="Times New Roman" w:hAnsi="Times New Roman"/>
          <w:sz w:val="20"/>
          <w:szCs w:val="20"/>
          <w:lang w:val="bg-BG" w:eastAsia="bg-BG"/>
        </w:rPr>
      </w:pPr>
      <w:r w:rsidRPr="002E3D8C">
        <w:rPr>
          <w:rFonts w:ascii="MS Gothic" w:eastAsia="MS Gothic" w:hAnsi="MS Gothic" w:cs="MS Gothic" w:hint="eastAsia"/>
          <w:sz w:val="20"/>
          <w:szCs w:val="20"/>
          <w:lang w:val="bg-BG" w:eastAsia="bg-BG"/>
        </w:rPr>
        <w:t>林伸和</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赤松浩彦</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岩月啓氏</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大森遼子</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上中智香子</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黒川一郎</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幸野健</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小林美和</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谷岡未樹</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古川福実</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古村南夫</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尋常性痤瘡治療ガイドライン</w:t>
      </w:r>
      <w:r w:rsidRPr="002E3D8C">
        <w:rPr>
          <w:rFonts w:ascii="Times New Roman" w:hAnsi="Times New Roman"/>
          <w:sz w:val="20"/>
          <w:szCs w:val="20"/>
          <w:lang w:val="bg-BG" w:eastAsia="bg-BG"/>
        </w:rPr>
        <w:t xml:space="preserve"> 2016. </w:t>
      </w:r>
      <w:r w:rsidRPr="002E3D8C">
        <w:rPr>
          <w:rFonts w:ascii="MS Gothic" w:eastAsia="MS Gothic" w:hAnsi="MS Gothic" w:cs="MS Gothic" w:hint="eastAsia"/>
          <w:sz w:val="20"/>
          <w:szCs w:val="20"/>
          <w:lang w:val="bg-BG" w:eastAsia="bg-BG"/>
        </w:rPr>
        <w:t>日本皮膚科学会雑誌</w:t>
      </w:r>
      <w:r w:rsidRPr="002E3D8C">
        <w:rPr>
          <w:rFonts w:ascii="Times New Roman" w:hAnsi="Times New Roman"/>
          <w:sz w:val="20"/>
          <w:szCs w:val="20"/>
          <w:lang w:val="bg-BG" w:eastAsia="bg-BG"/>
        </w:rPr>
        <w:t>. 2016 May 20;126(6):1045-86.</w:t>
      </w:r>
    </w:p>
    <w:p w:rsidR="0058393F" w:rsidRPr="002E3D8C" w:rsidRDefault="0058393F"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sz w:val="20"/>
          <w:szCs w:val="20"/>
          <w:lang w:val="bg-BG" w:eastAsia="bg-BG"/>
        </w:rPr>
        <w:t>Al-Talib H, Al-khateeb A, Hameed A, Murugaiah C. Efficacy and safety of superficial chemical peeling in treatment of active acne vulgaris. Anais brasileiros de dermatologia. 2017 Mar;92(2):212-6.</w:t>
      </w:r>
    </w:p>
    <w:p w:rsidR="0061460C" w:rsidRPr="002E3D8C" w:rsidRDefault="0061460C"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color w:val="222222"/>
          <w:sz w:val="20"/>
          <w:szCs w:val="20"/>
        </w:rPr>
        <w:t>Ferreira RA. Relatórios de Estágio realizado na Farmácia Sá da Bandeira e nos Serviços Farmacêuticos do Hospital Privado de Alfena.</w:t>
      </w:r>
      <w:r w:rsidRPr="002E3D8C">
        <w:rPr>
          <w:rFonts w:ascii="Times New Roman" w:hAnsi="Times New Roman"/>
          <w:color w:val="222222"/>
          <w:sz w:val="20"/>
          <w:szCs w:val="20"/>
          <w:lang w:val="bg-BG"/>
        </w:rPr>
        <w:t>2017</w:t>
      </w:r>
    </w:p>
    <w:p w:rsidR="0058393F" w:rsidRPr="002E3D8C" w:rsidRDefault="0058393F" w:rsidP="002A419B">
      <w:pPr>
        <w:pStyle w:val="ListParagraph"/>
        <w:numPr>
          <w:ilvl w:val="0"/>
          <w:numId w:val="80"/>
        </w:numPr>
        <w:rPr>
          <w:rFonts w:ascii="Times New Roman" w:hAnsi="Times New Roman"/>
          <w:sz w:val="20"/>
          <w:szCs w:val="20"/>
          <w:lang w:val="bg-BG" w:eastAsia="bg-BG"/>
        </w:rPr>
      </w:pPr>
      <w:r w:rsidRPr="002E3D8C">
        <w:rPr>
          <w:rFonts w:ascii="MS Gothic" w:eastAsia="MS Gothic" w:hAnsi="MS Gothic" w:cs="MS Gothic" w:hint="eastAsia"/>
          <w:sz w:val="20"/>
          <w:szCs w:val="20"/>
          <w:lang w:val="bg-BG" w:eastAsia="bg-BG"/>
        </w:rPr>
        <w:t>林伸和</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赤松浩彦</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岩月啓氏</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大森遼子</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上中智香子</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黒川一郎</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幸野健</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小林美和</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谷岡未樹</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古川福実</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古村南夫</w:t>
      </w:r>
      <w:r w:rsidRPr="002E3D8C">
        <w:rPr>
          <w:rFonts w:ascii="Times New Roman" w:hAnsi="Times New Roman"/>
          <w:sz w:val="20"/>
          <w:szCs w:val="20"/>
          <w:lang w:val="bg-BG" w:eastAsia="bg-BG"/>
        </w:rPr>
        <w:t xml:space="preserve">. </w:t>
      </w:r>
      <w:r w:rsidRPr="002E3D8C">
        <w:rPr>
          <w:rFonts w:ascii="MS Gothic" w:eastAsia="MS Gothic" w:hAnsi="MS Gothic" w:cs="MS Gothic" w:hint="eastAsia"/>
          <w:sz w:val="20"/>
          <w:szCs w:val="20"/>
          <w:lang w:val="bg-BG" w:eastAsia="bg-BG"/>
        </w:rPr>
        <w:t>尋常性痤瘡治療ガイドライン</w:t>
      </w:r>
      <w:r w:rsidRPr="002E3D8C">
        <w:rPr>
          <w:rFonts w:ascii="Times New Roman" w:hAnsi="Times New Roman"/>
          <w:sz w:val="20"/>
          <w:szCs w:val="20"/>
          <w:lang w:val="bg-BG" w:eastAsia="bg-BG"/>
        </w:rPr>
        <w:t xml:space="preserve"> 2017. </w:t>
      </w:r>
      <w:r w:rsidRPr="002E3D8C">
        <w:rPr>
          <w:rFonts w:ascii="MS Gothic" w:eastAsia="MS Gothic" w:hAnsi="MS Gothic" w:cs="MS Gothic" w:hint="eastAsia"/>
          <w:sz w:val="20"/>
          <w:szCs w:val="20"/>
          <w:lang w:val="bg-BG" w:eastAsia="bg-BG"/>
        </w:rPr>
        <w:t>日本皮膚科学会雑誌</w:t>
      </w:r>
      <w:r w:rsidRPr="002E3D8C">
        <w:rPr>
          <w:rFonts w:ascii="Times New Roman" w:hAnsi="Times New Roman"/>
          <w:sz w:val="20"/>
          <w:szCs w:val="20"/>
          <w:lang w:val="bg-BG" w:eastAsia="bg-BG"/>
        </w:rPr>
        <w:t>. 2017 May 20;127(6):1261-302.</w:t>
      </w:r>
    </w:p>
    <w:p w:rsidR="0061460C" w:rsidRPr="002E3D8C" w:rsidRDefault="0061460C" w:rsidP="002A419B">
      <w:pPr>
        <w:pStyle w:val="ListParagraph"/>
        <w:numPr>
          <w:ilvl w:val="0"/>
          <w:numId w:val="80"/>
        </w:numPr>
        <w:rPr>
          <w:rFonts w:ascii="Times New Roman" w:hAnsi="Times New Roman"/>
          <w:sz w:val="20"/>
          <w:szCs w:val="20"/>
          <w:lang w:val="bg-BG" w:eastAsia="bg-BG"/>
        </w:rPr>
      </w:pPr>
      <w:r w:rsidRPr="002E3D8C">
        <w:rPr>
          <w:rFonts w:ascii="Times New Roman" w:hAnsi="Times New Roman"/>
          <w:color w:val="222222"/>
          <w:sz w:val="20"/>
          <w:szCs w:val="20"/>
        </w:rPr>
        <w:t>Hayashi N, Akamatsu H, Iwatsuki K, Shimada</w:t>
      </w:r>
      <w:r w:rsidRPr="002E3D8C">
        <w:rPr>
          <w:rFonts w:ascii="Cambria Math" w:hAnsi="Cambria Math" w:cs="Cambria Math"/>
          <w:color w:val="222222"/>
          <w:sz w:val="20"/>
          <w:szCs w:val="20"/>
        </w:rPr>
        <w:t>‐</w:t>
      </w:r>
      <w:r w:rsidRPr="002E3D8C">
        <w:rPr>
          <w:rFonts w:ascii="Times New Roman" w:hAnsi="Times New Roman"/>
          <w:color w:val="222222"/>
          <w:sz w:val="20"/>
          <w:szCs w:val="20"/>
        </w:rPr>
        <w:t>Omori R, Kaminaka C, Kurokawa I, Kono T, Kobayashi M, Tanioka M, Furukawa F, Furumura M. Japanese Dermatological Association Guidelines: Guidelines for the treatment of acne vulgaris 2017. The Journal of dermatology. 2018 May 21.</w:t>
      </w:r>
    </w:p>
    <w:p w:rsidR="0058393F" w:rsidRPr="00BB0F76" w:rsidRDefault="0061460C" w:rsidP="0069602F">
      <w:pPr>
        <w:pStyle w:val="ListParagraph"/>
        <w:numPr>
          <w:ilvl w:val="0"/>
          <w:numId w:val="80"/>
        </w:numPr>
        <w:rPr>
          <w:rFonts w:ascii="Times New Roman" w:hAnsi="Times New Roman"/>
          <w:sz w:val="20"/>
          <w:szCs w:val="20"/>
          <w:lang w:val="bg-BG" w:eastAsia="bg-BG"/>
        </w:rPr>
      </w:pPr>
      <w:r w:rsidRPr="00BB0F76">
        <w:rPr>
          <w:rFonts w:ascii="Times New Roman" w:hAnsi="Times New Roman"/>
          <w:color w:val="222222"/>
          <w:sz w:val="20"/>
          <w:szCs w:val="20"/>
        </w:rPr>
        <w:t>Thiboutot DM, Dréno B, Abanmi A, Alexis AF, Araviiskaia E, Cabal MI, Bettoli V, Casintahan F, Chow S, da Costa A, El Ouazzani T. Practical management of acne for clinicians: An international consensus from the Global Alliance to Improve Outcomes in Acne. Journal of the American Academy of Dermatology. 2018 Feb 1;78(2):S1-23.</w:t>
      </w:r>
    </w:p>
    <w:p w:rsidR="00E87121" w:rsidRDefault="00E87121" w:rsidP="00E87121">
      <w:pPr>
        <w:suppressAutoHyphens/>
        <w:rPr>
          <w:b/>
          <w:bCs/>
          <w:sz w:val="24"/>
          <w:szCs w:val="24"/>
          <w:lang w:val="bg-BG"/>
        </w:rPr>
      </w:pPr>
      <w:r w:rsidRPr="00391927">
        <w:rPr>
          <w:b/>
          <w:bCs/>
          <w:sz w:val="24"/>
          <w:szCs w:val="24"/>
          <w:lang w:val="en-US"/>
        </w:rPr>
        <w:t>Mehrabian</w:t>
      </w:r>
      <w:r w:rsidRPr="00391927">
        <w:rPr>
          <w:b/>
          <w:bCs/>
          <w:sz w:val="24"/>
          <w:szCs w:val="24"/>
          <w:lang w:val="bg-BG"/>
        </w:rPr>
        <w:t xml:space="preserve"> </w:t>
      </w:r>
      <w:r w:rsidRPr="00391927">
        <w:rPr>
          <w:b/>
          <w:bCs/>
          <w:sz w:val="24"/>
          <w:szCs w:val="24"/>
          <w:lang w:val="en-US"/>
        </w:rPr>
        <w:t>S</w:t>
      </w:r>
      <w:r w:rsidRPr="00391927">
        <w:rPr>
          <w:b/>
          <w:bCs/>
          <w:sz w:val="24"/>
          <w:szCs w:val="24"/>
          <w:lang w:val="bg-BG"/>
        </w:rPr>
        <w:t xml:space="preserve">, </w:t>
      </w:r>
      <w:r w:rsidRPr="00391927">
        <w:rPr>
          <w:b/>
          <w:bCs/>
          <w:sz w:val="24"/>
          <w:szCs w:val="24"/>
          <w:lang w:val="en-US"/>
        </w:rPr>
        <w:t>Radoslavova</w:t>
      </w:r>
      <w:r w:rsidRPr="00391927">
        <w:rPr>
          <w:b/>
          <w:bCs/>
          <w:sz w:val="24"/>
          <w:szCs w:val="24"/>
          <w:lang w:val="bg-BG"/>
        </w:rPr>
        <w:t xml:space="preserve"> </w:t>
      </w:r>
      <w:r w:rsidRPr="00391927">
        <w:rPr>
          <w:b/>
          <w:bCs/>
          <w:sz w:val="24"/>
          <w:szCs w:val="24"/>
          <w:lang w:val="en-US"/>
        </w:rPr>
        <w:t>M</w:t>
      </w:r>
      <w:r w:rsidRPr="00391927">
        <w:rPr>
          <w:b/>
          <w:bCs/>
          <w:sz w:val="24"/>
          <w:szCs w:val="24"/>
          <w:lang w:val="bg-BG"/>
        </w:rPr>
        <w:t xml:space="preserve">, </w:t>
      </w:r>
      <w:r w:rsidRPr="00391927">
        <w:rPr>
          <w:b/>
          <w:bCs/>
          <w:sz w:val="24"/>
          <w:szCs w:val="24"/>
          <w:lang w:val="en-US"/>
        </w:rPr>
        <w:t>Petrova</w:t>
      </w:r>
      <w:r w:rsidRPr="00391927">
        <w:rPr>
          <w:b/>
          <w:bCs/>
          <w:sz w:val="24"/>
          <w:szCs w:val="24"/>
          <w:lang w:val="bg-BG"/>
        </w:rPr>
        <w:t xml:space="preserve"> </w:t>
      </w:r>
      <w:r w:rsidRPr="00391927">
        <w:rPr>
          <w:b/>
          <w:bCs/>
          <w:sz w:val="24"/>
          <w:szCs w:val="24"/>
          <w:lang w:val="en-US"/>
        </w:rPr>
        <w:t>E</w:t>
      </w:r>
      <w:r w:rsidRPr="00391927">
        <w:rPr>
          <w:b/>
          <w:bCs/>
          <w:sz w:val="24"/>
          <w:szCs w:val="24"/>
          <w:lang w:val="bg-BG"/>
        </w:rPr>
        <w:t xml:space="preserve">, </w:t>
      </w:r>
      <w:r w:rsidR="005655D8">
        <w:rPr>
          <w:b/>
          <w:bCs/>
          <w:sz w:val="24"/>
          <w:szCs w:val="24"/>
          <w:lang w:val="en-US"/>
        </w:rPr>
        <w:t>TSANKOV N</w:t>
      </w:r>
      <w:r w:rsidRPr="00391927">
        <w:rPr>
          <w:b/>
          <w:bCs/>
          <w:sz w:val="24"/>
          <w:szCs w:val="24"/>
          <w:lang w:val="bg-BG"/>
        </w:rPr>
        <w:t xml:space="preserve">, </w:t>
      </w:r>
      <w:r w:rsidRPr="00391927">
        <w:rPr>
          <w:b/>
          <w:bCs/>
          <w:sz w:val="24"/>
          <w:szCs w:val="24"/>
          <w:lang w:val="en-US"/>
        </w:rPr>
        <w:t>Traykov</w:t>
      </w:r>
      <w:r w:rsidRPr="00391927">
        <w:rPr>
          <w:b/>
          <w:bCs/>
          <w:sz w:val="24"/>
          <w:szCs w:val="24"/>
          <w:lang w:val="bg-BG"/>
        </w:rPr>
        <w:t xml:space="preserve"> </w:t>
      </w:r>
      <w:r w:rsidRPr="00391927">
        <w:rPr>
          <w:b/>
          <w:bCs/>
          <w:sz w:val="24"/>
          <w:szCs w:val="24"/>
          <w:lang w:val="en-US"/>
        </w:rPr>
        <w:t>L</w:t>
      </w:r>
      <w:r w:rsidRPr="00391927">
        <w:rPr>
          <w:b/>
          <w:bCs/>
          <w:sz w:val="24"/>
          <w:szCs w:val="24"/>
          <w:lang w:val="bg-BG"/>
        </w:rPr>
        <w:t>.</w:t>
      </w:r>
      <w:r w:rsidRPr="00391927">
        <w:rPr>
          <w:b/>
          <w:bCs/>
          <w:sz w:val="24"/>
          <w:szCs w:val="24"/>
          <w:lang w:val="en-US"/>
        </w:rPr>
        <w:t>Neurosyphilis</w:t>
      </w:r>
      <w:r w:rsidRPr="00391927">
        <w:rPr>
          <w:b/>
          <w:bCs/>
          <w:sz w:val="24"/>
          <w:szCs w:val="24"/>
          <w:lang w:val="bg-BG"/>
        </w:rPr>
        <w:t xml:space="preserve"> </w:t>
      </w:r>
      <w:r w:rsidRPr="00391927">
        <w:rPr>
          <w:b/>
          <w:bCs/>
          <w:sz w:val="24"/>
          <w:szCs w:val="24"/>
          <w:lang w:val="en-US"/>
        </w:rPr>
        <w:t>presenting</w:t>
      </w:r>
      <w:r w:rsidRPr="00391927">
        <w:rPr>
          <w:b/>
          <w:bCs/>
          <w:sz w:val="24"/>
          <w:szCs w:val="24"/>
          <w:lang w:val="bg-BG"/>
        </w:rPr>
        <w:t xml:space="preserve"> </w:t>
      </w:r>
      <w:r w:rsidRPr="00391927">
        <w:rPr>
          <w:b/>
          <w:bCs/>
          <w:sz w:val="24"/>
          <w:szCs w:val="24"/>
          <w:lang w:val="en-US"/>
        </w:rPr>
        <w:t>with</w:t>
      </w:r>
      <w:r w:rsidRPr="00391927">
        <w:rPr>
          <w:b/>
          <w:bCs/>
          <w:sz w:val="24"/>
          <w:szCs w:val="24"/>
          <w:lang w:val="bg-BG"/>
        </w:rPr>
        <w:t xml:space="preserve"> </w:t>
      </w:r>
      <w:r w:rsidRPr="00391927">
        <w:rPr>
          <w:b/>
          <w:bCs/>
          <w:sz w:val="24"/>
          <w:szCs w:val="24"/>
          <w:lang w:val="en-US"/>
        </w:rPr>
        <w:t>dementia</w:t>
      </w:r>
      <w:r w:rsidRPr="00391927">
        <w:rPr>
          <w:b/>
          <w:bCs/>
          <w:sz w:val="24"/>
          <w:szCs w:val="24"/>
          <w:lang w:val="bg-BG"/>
        </w:rPr>
        <w:t xml:space="preserve">, </w:t>
      </w:r>
      <w:r w:rsidRPr="00391927">
        <w:rPr>
          <w:b/>
          <w:bCs/>
          <w:sz w:val="24"/>
          <w:szCs w:val="24"/>
          <w:lang w:val="en-US"/>
        </w:rPr>
        <w:t>chronic</w:t>
      </w:r>
      <w:r w:rsidRPr="00391927">
        <w:rPr>
          <w:b/>
          <w:bCs/>
          <w:sz w:val="24"/>
          <w:szCs w:val="24"/>
          <w:lang w:val="bg-BG"/>
        </w:rPr>
        <w:t xml:space="preserve"> </w:t>
      </w:r>
      <w:r w:rsidRPr="00391927">
        <w:rPr>
          <w:b/>
          <w:bCs/>
          <w:sz w:val="24"/>
          <w:szCs w:val="24"/>
          <w:lang w:val="en-US"/>
        </w:rPr>
        <w:t>chorioretinitis</w:t>
      </w:r>
      <w:r w:rsidRPr="00391927">
        <w:rPr>
          <w:b/>
          <w:bCs/>
          <w:sz w:val="24"/>
          <w:szCs w:val="24"/>
          <w:lang w:val="bg-BG"/>
        </w:rPr>
        <w:t xml:space="preserve"> </w:t>
      </w:r>
      <w:r w:rsidRPr="00391927">
        <w:rPr>
          <w:b/>
          <w:bCs/>
          <w:sz w:val="24"/>
          <w:szCs w:val="24"/>
          <w:lang w:val="en-US"/>
        </w:rPr>
        <w:t>and</w:t>
      </w:r>
      <w:r w:rsidRPr="00391927">
        <w:rPr>
          <w:b/>
          <w:bCs/>
          <w:sz w:val="24"/>
          <w:szCs w:val="24"/>
          <w:lang w:val="bg-BG"/>
        </w:rPr>
        <w:t xml:space="preserve"> </w:t>
      </w:r>
      <w:r w:rsidRPr="00391927">
        <w:rPr>
          <w:b/>
          <w:bCs/>
          <w:sz w:val="24"/>
          <w:szCs w:val="24"/>
          <w:lang w:val="en-US"/>
        </w:rPr>
        <w:t>adverse</w:t>
      </w:r>
      <w:r w:rsidRPr="00391927">
        <w:rPr>
          <w:b/>
          <w:bCs/>
          <w:sz w:val="24"/>
          <w:szCs w:val="24"/>
          <w:lang w:val="bg-BG"/>
        </w:rPr>
        <w:t xml:space="preserve"> </w:t>
      </w:r>
      <w:r w:rsidRPr="00391927">
        <w:rPr>
          <w:b/>
          <w:bCs/>
          <w:sz w:val="24"/>
          <w:szCs w:val="24"/>
          <w:lang w:val="en-US"/>
        </w:rPr>
        <w:t>reactions</w:t>
      </w:r>
      <w:r w:rsidRPr="00391927">
        <w:rPr>
          <w:b/>
          <w:bCs/>
          <w:sz w:val="24"/>
          <w:szCs w:val="24"/>
          <w:lang w:val="bg-BG"/>
        </w:rPr>
        <w:t xml:space="preserve"> </w:t>
      </w:r>
      <w:r w:rsidRPr="00391927">
        <w:rPr>
          <w:b/>
          <w:bCs/>
          <w:sz w:val="24"/>
          <w:szCs w:val="24"/>
          <w:lang w:val="en-US"/>
        </w:rPr>
        <w:t>to</w:t>
      </w:r>
      <w:r w:rsidRPr="00391927">
        <w:rPr>
          <w:b/>
          <w:bCs/>
          <w:sz w:val="24"/>
          <w:szCs w:val="24"/>
          <w:lang w:val="bg-BG"/>
        </w:rPr>
        <w:t xml:space="preserve"> </w:t>
      </w:r>
      <w:r w:rsidRPr="00391927">
        <w:rPr>
          <w:b/>
          <w:bCs/>
          <w:sz w:val="24"/>
          <w:szCs w:val="24"/>
          <w:lang w:val="en-US"/>
        </w:rPr>
        <w:t>treatment</w:t>
      </w:r>
      <w:r w:rsidRPr="00391927">
        <w:rPr>
          <w:b/>
          <w:bCs/>
          <w:sz w:val="24"/>
          <w:szCs w:val="24"/>
          <w:lang w:val="bg-BG"/>
        </w:rPr>
        <w:t xml:space="preserve">: </w:t>
      </w:r>
      <w:r w:rsidRPr="00391927">
        <w:rPr>
          <w:b/>
          <w:bCs/>
          <w:sz w:val="24"/>
          <w:szCs w:val="24"/>
          <w:lang w:val="en-US"/>
        </w:rPr>
        <w:t>a</w:t>
      </w:r>
      <w:r w:rsidRPr="00391927">
        <w:rPr>
          <w:b/>
          <w:bCs/>
          <w:sz w:val="24"/>
          <w:szCs w:val="24"/>
          <w:lang w:val="bg-BG"/>
        </w:rPr>
        <w:t xml:space="preserve"> </w:t>
      </w:r>
      <w:r w:rsidRPr="00391927">
        <w:rPr>
          <w:b/>
          <w:bCs/>
          <w:sz w:val="24"/>
          <w:szCs w:val="24"/>
          <w:lang w:val="en-US"/>
        </w:rPr>
        <w:t>case</w:t>
      </w:r>
      <w:r w:rsidRPr="00391927">
        <w:rPr>
          <w:b/>
          <w:bCs/>
          <w:sz w:val="24"/>
          <w:szCs w:val="24"/>
          <w:lang w:val="bg-BG"/>
        </w:rPr>
        <w:t xml:space="preserve"> </w:t>
      </w:r>
      <w:r w:rsidRPr="00391927">
        <w:rPr>
          <w:b/>
          <w:bCs/>
          <w:sz w:val="24"/>
          <w:szCs w:val="24"/>
          <w:lang w:val="en-US"/>
        </w:rPr>
        <w:t>report</w:t>
      </w:r>
      <w:r w:rsidRPr="00391927">
        <w:rPr>
          <w:b/>
          <w:bCs/>
          <w:sz w:val="24"/>
          <w:szCs w:val="24"/>
          <w:lang w:val="bg-BG"/>
        </w:rPr>
        <w:t xml:space="preserve">. </w:t>
      </w:r>
      <w:r w:rsidRPr="00391927">
        <w:rPr>
          <w:b/>
          <w:bCs/>
          <w:sz w:val="24"/>
          <w:szCs w:val="24"/>
          <w:lang w:val="en-US"/>
        </w:rPr>
        <w:t>Cases</w:t>
      </w:r>
      <w:r w:rsidRPr="00391927">
        <w:rPr>
          <w:b/>
          <w:bCs/>
          <w:sz w:val="24"/>
          <w:szCs w:val="24"/>
          <w:lang w:val="bg-BG"/>
        </w:rPr>
        <w:t xml:space="preserve"> </w:t>
      </w:r>
      <w:r w:rsidRPr="00391927">
        <w:rPr>
          <w:b/>
          <w:bCs/>
          <w:sz w:val="24"/>
          <w:szCs w:val="24"/>
          <w:lang w:val="en-US"/>
        </w:rPr>
        <w:t>Journal</w:t>
      </w:r>
      <w:r w:rsidRPr="00391927">
        <w:rPr>
          <w:b/>
          <w:bCs/>
          <w:sz w:val="24"/>
          <w:szCs w:val="24"/>
          <w:lang w:val="bg-BG"/>
        </w:rPr>
        <w:t>,2009,2,8334</w:t>
      </w:r>
    </w:p>
    <w:p w:rsidR="00E87121" w:rsidRPr="00C659D2" w:rsidRDefault="00E87121" w:rsidP="00E87121">
      <w:pPr>
        <w:suppressAutoHyphens/>
        <w:rPr>
          <w:b/>
          <w:bCs/>
          <w:sz w:val="24"/>
          <w:szCs w:val="24"/>
          <w:lang w:val="bg-BG"/>
        </w:rPr>
      </w:pPr>
      <w:r>
        <w:rPr>
          <w:b/>
          <w:bCs/>
          <w:sz w:val="24"/>
          <w:szCs w:val="24"/>
          <w:lang w:val="bg-BG"/>
        </w:rPr>
        <w:t>Цитати -</w:t>
      </w:r>
      <w:r w:rsidR="00577411">
        <w:rPr>
          <w:b/>
          <w:bCs/>
          <w:sz w:val="24"/>
          <w:szCs w:val="24"/>
          <w:lang w:val="bg-BG"/>
        </w:rPr>
        <w:t>25</w:t>
      </w:r>
    </w:p>
    <w:p w:rsidR="00D4671D" w:rsidRPr="002E3D8C" w:rsidRDefault="00D4671D"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sz w:val="20"/>
          <w:szCs w:val="20"/>
          <w:lang w:val="bg-BG" w:eastAsia="bg-BG"/>
        </w:rPr>
        <w:t xml:space="preserve">Mehrabian, S.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Jarisch-Herxheimer reaction and Hoigné reaction: case report.</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Reactions</w:t>
      </w:r>
      <w:r w:rsidRPr="002E3D8C">
        <w:rPr>
          <w:rFonts w:ascii="Times New Roman" w:hAnsi="Times New Roman"/>
          <w:sz w:val="20"/>
          <w:szCs w:val="20"/>
          <w:lang w:val="bg-BG" w:eastAsia="bg-BG"/>
        </w:rPr>
        <w:t xml:space="preserve"> 1308 (2010): 3.</w:t>
      </w:r>
    </w:p>
    <w:p w:rsidR="00E87121" w:rsidRPr="002E3D8C" w:rsidRDefault="00E87121" w:rsidP="002E3D8C">
      <w:pPr>
        <w:pStyle w:val="ListParagraph"/>
        <w:numPr>
          <w:ilvl w:val="0"/>
          <w:numId w:val="81"/>
        </w:numPr>
        <w:suppressAutoHyphens/>
        <w:ind w:left="360"/>
        <w:rPr>
          <w:rFonts w:ascii="Times New Roman" w:hAnsi="Times New Roman"/>
          <w:sz w:val="20"/>
          <w:szCs w:val="20"/>
          <w:lang w:val="bg-BG"/>
        </w:rPr>
      </w:pPr>
      <w:r w:rsidRPr="002E3D8C">
        <w:rPr>
          <w:rFonts w:ascii="Times New Roman" w:eastAsia="Arial Unicode MS" w:hAnsi="Times New Roman"/>
          <w:sz w:val="20"/>
          <w:szCs w:val="20"/>
        </w:rPr>
        <w:t>以癫痫为首发症状的神经梅毒</w:t>
      </w:r>
      <w:r w:rsidRPr="002E3D8C">
        <w:rPr>
          <w:rFonts w:ascii="Times New Roman" w:eastAsia="Arial Unicode MS" w:hAnsi="Times New Roman"/>
          <w:sz w:val="20"/>
          <w:szCs w:val="20"/>
          <w:lang w:val="bg-BG"/>
        </w:rPr>
        <w:t>.</w:t>
      </w:r>
      <w:r w:rsidRPr="002E3D8C">
        <w:rPr>
          <w:rFonts w:ascii="Times New Roman" w:eastAsia="Arial Unicode MS" w:hAnsi="Times New Roman"/>
          <w:sz w:val="20"/>
          <w:szCs w:val="20"/>
        </w:rPr>
        <w:t>王庆</w:t>
      </w:r>
      <w:r w:rsidRPr="002E3D8C">
        <w:rPr>
          <w:rFonts w:ascii="Times New Roman" w:hAnsi="Times New Roman"/>
          <w:sz w:val="20"/>
          <w:szCs w:val="20"/>
          <w:lang w:val="bg-BG"/>
        </w:rPr>
        <w:t xml:space="preserve"> </w:t>
      </w:r>
      <w:r w:rsidR="007321F6" w:rsidRPr="002E3D8C">
        <w:rPr>
          <w:rFonts w:ascii="Times New Roman" w:hAnsi="Times New Roman"/>
          <w:sz w:val="20"/>
          <w:szCs w:val="20"/>
          <w:lang w:val="bg-BG"/>
        </w:rPr>
        <w:t>–</w:t>
      </w:r>
      <w:r w:rsidRPr="002E3D8C">
        <w:rPr>
          <w:rFonts w:ascii="Times New Roman" w:hAnsi="Times New Roman"/>
          <w:sz w:val="20"/>
          <w:szCs w:val="20"/>
          <w:lang w:val="bg-BG"/>
        </w:rPr>
        <w:t xml:space="preserve"> </w:t>
      </w:r>
      <w:r w:rsidRPr="002E3D8C">
        <w:rPr>
          <w:rFonts w:ascii="Times New Roman" w:eastAsia="Arial Unicode MS" w:hAnsi="Times New Roman"/>
          <w:sz w:val="20"/>
          <w:szCs w:val="20"/>
        </w:rPr>
        <w:t>神经损伤与功能重建</w:t>
      </w:r>
      <w:r w:rsidRPr="002E3D8C">
        <w:rPr>
          <w:rFonts w:ascii="Times New Roman" w:hAnsi="Times New Roman"/>
          <w:sz w:val="20"/>
          <w:szCs w:val="20"/>
          <w:lang w:val="bg-BG"/>
        </w:rPr>
        <w:t>, 2010</w:t>
      </w:r>
    </w:p>
    <w:p w:rsidR="00D4671D" w:rsidRPr="002E3D8C" w:rsidRDefault="00D4671D" w:rsidP="002E3D8C">
      <w:pPr>
        <w:pStyle w:val="ListParagraph"/>
        <w:numPr>
          <w:ilvl w:val="0"/>
          <w:numId w:val="81"/>
        </w:numPr>
        <w:ind w:left="360"/>
        <w:rPr>
          <w:rFonts w:ascii="Times New Roman" w:hAnsi="Times New Roman"/>
          <w:sz w:val="20"/>
          <w:szCs w:val="20"/>
          <w:lang w:val="bg-BG" w:eastAsia="bg-BG"/>
        </w:rPr>
      </w:pPr>
      <w:r w:rsidRPr="002E3D8C">
        <w:rPr>
          <w:rFonts w:ascii="Times New Roman" w:eastAsia="PMingLiU" w:hAnsi="Times New Roman"/>
          <w:sz w:val="20"/>
          <w:szCs w:val="20"/>
          <w:lang w:val="bg-BG" w:eastAsia="bg-BG"/>
        </w:rPr>
        <w:t>汤荟冬</w:t>
      </w:r>
      <w:r w:rsidRPr="002E3D8C">
        <w:rPr>
          <w:rFonts w:ascii="Times New Roman" w:hAnsi="Times New Roman"/>
          <w:sz w:val="20"/>
          <w:szCs w:val="20"/>
          <w:lang w:val="bg-BG" w:eastAsia="bg-BG"/>
        </w:rPr>
        <w:t xml:space="preserve">, and </w:t>
      </w:r>
      <w:r w:rsidRPr="002E3D8C">
        <w:rPr>
          <w:rFonts w:ascii="Times New Roman" w:eastAsia="MS Mincho" w:hAnsi="Times New Roman"/>
          <w:sz w:val="20"/>
          <w:szCs w:val="20"/>
          <w:lang w:val="bg-BG" w:eastAsia="bg-BG"/>
        </w:rPr>
        <w:t>刘</w:t>
      </w:r>
      <w:r w:rsidRPr="002E3D8C">
        <w:rPr>
          <w:rFonts w:ascii="Times New Roman" w:eastAsia="PMingLiU" w:hAnsi="Times New Roman"/>
          <w:sz w:val="20"/>
          <w:szCs w:val="20"/>
          <w:lang w:val="bg-BG" w:eastAsia="bg-BG"/>
        </w:rPr>
        <w:t>晓英</w:t>
      </w:r>
      <w:r w:rsidRPr="002E3D8C">
        <w:rPr>
          <w:rFonts w:ascii="Times New Roman" w:hAnsi="Times New Roman"/>
          <w:sz w:val="20"/>
          <w:szCs w:val="20"/>
          <w:lang w:val="bg-BG" w:eastAsia="bg-BG"/>
        </w:rPr>
        <w:t xml:space="preserve">. </w:t>
      </w:r>
      <w:r w:rsidR="007321F6" w:rsidRPr="002E3D8C">
        <w:rPr>
          <w:rFonts w:ascii="Times New Roman" w:hAnsi="Times New Roman"/>
          <w:sz w:val="20"/>
          <w:szCs w:val="20"/>
          <w:lang w:val="bg-BG" w:eastAsia="bg-BG"/>
        </w:rPr>
        <w:t>„</w:t>
      </w:r>
      <w:r w:rsidRPr="002E3D8C">
        <w:rPr>
          <w:rFonts w:ascii="Times New Roman" w:eastAsia="MS Mincho" w:hAnsi="Times New Roman"/>
          <w:sz w:val="20"/>
          <w:szCs w:val="20"/>
          <w:lang w:val="bg-BG" w:eastAsia="bg-BG"/>
        </w:rPr>
        <w:t>麻痹性痴呆</w:t>
      </w:r>
      <w:r w:rsidRPr="002E3D8C">
        <w:rPr>
          <w:rFonts w:ascii="Times New Roman" w:hAnsi="Times New Roman"/>
          <w:sz w:val="20"/>
          <w:szCs w:val="20"/>
          <w:lang w:val="bg-BG" w:eastAsia="bg-BG"/>
        </w:rPr>
        <w:t>.</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eastAsia="MS Mincho" w:hAnsi="Times New Roman"/>
          <w:i/>
          <w:iCs/>
          <w:sz w:val="20"/>
          <w:szCs w:val="20"/>
          <w:lang w:val="bg-BG" w:eastAsia="bg-BG"/>
        </w:rPr>
        <w:t>中国</w:t>
      </w:r>
      <w:r w:rsidRPr="002E3D8C">
        <w:rPr>
          <w:rFonts w:ascii="Times New Roman" w:eastAsia="PMingLiU" w:hAnsi="Times New Roman"/>
          <w:i/>
          <w:iCs/>
          <w:sz w:val="20"/>
          <w:szCs w:val="20"/>
          <w:lang w:val="bg-BG" w:eastAsia="bg-BG"/>
        </w:rPr>
        <w:t>现代神经疾病杂志</w:t>
      </w:r>
      <w:r w:rsidRPr="002E3D8C">
        <w:rPr>
          <w:rFonts w:ascii="Times New Roman" w:hAnsi="Times New Roman"/>
          <w:sz w:val="20"/>
          <w:szCs w:val="20"/>
          <w:lang w:val="bg-BG" w:eastAsia="bg-BG"/>
        </w:rPr>
        <w:t xml:space="preserve"> 3 (2010): 316-318.</w:t>
      </w:r>
    </w:p>
    <w:p w:rsidR="00D4671D" w:rsidRPr="002E3D8C" w:rsidRDefault="00D4671D" w:rsidP="002E3D8C">
      <w:pPr>
        <w:pStyle w:val="ListParagraph"/>
        <w:numPr>
          <w:ilvl w:val="0"/>
          <w:numId w:val="81"/>
        </w:numPr>
        <w:ind w:left="360"/>
        <w:rPr>
          <w:rFonts w:ascii="Times New Roman" w:hAnsi="Times New Roman"/>
          <w:sz w:val="20"/>
          <w:szCs w:val="20"/>
          <w:lang w:val="bg-BG" w:eastAsia="bg-BG"/>
        </w:rPr>
      </w:pPr>
      <w:r w:rsidRPr="002E3D8C">
        <w:rPr>
          <w:rFonts w:ascii="Times New Roman" w:eastAsia="MS Mincho" w:hAnsi="Times New Roman"/>
          <w:sz w:val="20"/>
          <w:szCs w:val="20"/>
          <w:lang w:val="bg-BG" w:eastAsia="bg-BG"/>
        </w:rPr>
        <w:t>王</w:t>
      </w:r>
      <w:r w:rsidRPr="002E3D8C">
        <w:rPr>
          <w:rFonts w:ascii="Times New Roman" w:eastAsia="PMingLiU" w:hAnsi="Times New Roman"/>
          <w:sz w:val="20"/>
          <w:szCs w:val="20"/>
          <w:lang w:val="bg-BG" w:eastAsia="bg-BG"/>
        </w:rPr>
        <w:t>庆</w:t>
      </w:r>
      <w:r w:rsidRPr="002E3D8C">
        <w:rPr>
          <w:rFonts w:ascii="Times New Roman" w:hAnsi="Times New Roman"/>
          <w:sz w:val="20"/>
          <w:szCs w:val="20"/>
          <w:lang w:val="bg-BG" w:eastAsia="bg-BG"/>
        </w:rPr>
        <w:t xml:space="preserve">. </w:t>
      </w:r>
      <w:r w:rsidR="007321F6" w:rsidRPr="002E3D8C">
        <w:rPr>
          <w:rFonts w:ascii="Times New Roman" w:hAnsi="Times New Roman"/>
          <w:sz w:val="20"/>
          <w:szCs w:val="20"/>
          <w:lang w:val="bg-BG" w:eastAsia="bg-BG"/>
        </w:rPr>
        <w:t>„</w:t>
      </w:r>
      <w:r w:rsidRPr="002E3D8C">
        <w:rPr>
          <w:rFonts w:ascii="Times New Roman" w:eastAsia="MS Mincho" w:hAnsi="Times New Roman"/>
          <w:sz w:val="20"/>
          <w:szCs w:val="20"/>
          <w:lang w:val="bg-BG" w:eastAsia="bg-BG"/>
        </w:rPr>
        <w:t>以</w:t>
      </w:r>
      <w:r w:rsidRPr="002E3D8C">
        <w:rPr>
          <w:rFonts w:ascii="Times New Roman" w:eastAsia="PMingLiU" w:hAnsi="Times New Roman"/>
          <w:sz w:val="20"/>
          <w:szCs w:val="20"/>
          <w:lang w:val="bg-BG" w:eastAsia="bg-BG"/>
        </w:rPr>
        <w:t>癫痫为首发症状的神经梅毒</w:t>
      </w:r>
      <w:r w:rsidRPr="002E3D8C">
        <w:rPr>
          <w:rFonts w:ascii="Times New Roman" w:hAnsi="Times New Roman"/>
          <w:sz w:val="20"/>
          <w:szCs w:val="20"/>
          <w:lang w:val="bg-BG" w:eastAsia="bg-BG"/>
        </w:rPr>
        <w:t>.</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eastAsia="MS Mincho" w:hAnsi="Times New Roman"/>
          <w:i/>
          <w:iCs/>
          <w:sz w:val="20"/>
          <w:szCs w:val="20"/>
          <w:lang w:val="bg-BG" w:eastAsia="bg-BG"/>
        </w:rPr>
        <w:t>神</w:t>
      </w:r>
      <w:r w:rsidRPr="002E3D8C">
        <w:rPr>
          <w:rFonts w:ascii="Times New Roman" w:eastAsia="PMingLiU" w:hAnsi="Times New Roman"/>
          <w:i/>
          <w:iCs/>
          <w:sz w:val="20"/>
          <w:szCs w:val="20"/>
          <w:lang w:val="bg-BG" w:eastAsia="bg-BG"/>
        </w:rPr>
        <w:t>经损伤与功能重建</w:t>
      </w:r>
      <w:r w:rsidRPr="002E3D8C">
        <w:rPr>
          <w:rFonts w:ascii="Times New Roman" w:hAnsi="Times New Roman"/>
          <w:sz w:val="20"/>
          <w:szCs w:val="20"/>
          <w:lang w:val="bg-BG" w:eastAsia="bg-BG"/>
        </w:rPr>
        <w:t xml:space="preserve"> 5.3 (2010): 228-228.</w:t>
      </w:r>
    </w:p>
    <w:p w:rsidR="00E87121" w:rsidRPr="002E3D8C" w:rsidRDefault="00E87121" w:rsidP="002E3D8C">
      <w:pPr>
        <w:pStyle w:val="ListParagraph"/>
        <w:numPr>
          <w:ilvl w:val="0"/>
          <w:numId w:val="81"/>
        </w:numPr>
        <w:suppressAutoHyphens/>
        <w:ind w:left="360"/>
        <w:rPr>
          <w:rFonts w:ascii="Times New Roman" w:eastAsia="SimSun" w:hAnsi="Times New Roman"/>
          <w:sz w:val="20"/>
          <w:szCs w:val="20"/>
          <w:lang w:val="bg-BG"/>
        </w:rPr>
      </w:pPr>
      <w:r w:rsidRPr="002E3D8C">
        <w:rPr>
          <w:rFonts w:ascii="Times New Roman" w:hAnsi="Times New Roman"/>
          <w:sz w:val="20"/>
          <w:szCs w:val="20"/>
        </w:rPr>
        <w:t>TANG</w:t>
      </w:r>
      <w:r w:rsidRPr="002E3D8C">
        <w:rPr>
          <w:rFonts w:ascii="Times New Roman" w:hAnsi="Times New Roman"/>
          <w:sz w:val="20"/>
          <w:szCs w:val="20"/>
          <w:lang w:val="bg-BG"/>
        </w:rPr>
        <w:t xml:space="preserve"> </w:t>
      </w:r>
      <w:r w:rsidRPr="002E3D8C">
        <w:rPr>
          <w:rFonts w:ascii="Times New Roman" w:hAnsi="Times New Roman"/>
          <w:sz w:val="20"/>
          <w:szCs w:val="20"/>
        </w:rPr>
        <w:t>Hui</w:t>
      </w:r>
      <w:r w:rsidRPr="002E3D8C">
        <w:rPr>
          <w:rFonts w:ascii="Times New Roman" w:hAnsi="Times New Roman"/>
          <w:sz w:val="20"/>
          <w:szCs w:val="20"/>
          <w:lang w:val="bg-BG"/>
        </w:rPr>
        <w:t>-</w:t>
      </w:r>
      <w:r w:rsidRPr="002E3D8C">
        <w:rPr>
          <w:rFonts w:ascii="Times New Roman" w:hAnsi="Times New Roman"/>
          <w:sz w:val="20"/>
          <w:szCs w:val="20"/>
        </w:rPr>
        <w:t>dong</w:t>
      </w:r>
      <w:r w:rsidRPr="002E3D8C">
        <w:rPr>
          <w:rFonts w:ascii="Times New Roman" w:eastAsia="Arial Unicode MS" w:hAnsi="Times New Roman"/>
          <w:sz w:val="20"/>
          <w:szCs w:val="20"/>
        </w:rPr>
        <w:t xml:space="preserve">　</w:t>
      </w:r>
      <w:r w:rsidRPr="002E3D8C">
        <w:rPr>
          <w:rFonts w:ascii="Times New Roman" w:hAnsi="Times New Roman"/>
          <w:sz w:val="20"/>
          <w:szCs w:val="20"/>
          <w:lang w:val="bg-BG"/>
        </w:rPr>
        <w:t xml:space="preserve"> </w:t>
      </w:r>
      <w:r w:rsidRPr="002E3D8C">
        <w:rPr>
          <w:rFonts w:ascii="Times New Roman" w:hAnsi="Times New Roman"/>
          <w:sz w:val="20"/>
          <w:szCs w:val="20"/>
        </w:rPr>
        <w:t>LIU</w:t>
      </w:r>
      <w:r w:rsidRPr="002E3D8C">
        <w:rPr>
          <w:rFonts w:ascii="Times New Roman" w:hAnsi="Times New Roman"/>
          <w:sz w:val="20"/>
          <w:szCs w:val="20"/>
          <w:lang w:val="bg-BG"/>
        </w:rPr>
        <w:t xml:space="preserve"> </w:t>
      </w:r>
      <w:r w:rsidRPr="002E3D8C">
        <w:rPr>
          <w:rFonts w:ascii="Times New Roman" w:hAnsi="Times New Roman"/>
          <w:sz w:val="20"/>
          <w:szCs w:val="20"/>
        </w:rPr>
        <w:t>Xiao</w:t>
      </w:r>
      <w:r w:rsidRPr="002E3D8C">
        <w:rPr>
          <w:rFonts w:ascii="Times New Roman" w:hAnsi="Times New Roman"/>
          <w:sz w:val="20"/>
          <w:szCs w:val="20"/>
          <w:lang w:val="bg-BG"/>
        </w:rPr>
        <w:t>-</w:t>
      </w:r>
      <w:r w:rsidRPr="002E3D8C">
        <w:rPr>
          <w:rFonts w:ascii="Times New Roman" w:hAnsi="Times New Roman"/>
          <w:sz w:val="20"/>
          <w:szCs w:val="20"/>
        </w:rPr>
        <w:t>ying</w:t>
      </w:r>
      <w:r w:rsidRPr="002E3D8C">
        <w:rPr>
          <w:rFonts w:ascii="Times New Roman" w:hAnsi="Times New Roman"/>
          <w:sz w:val="20"/>
          <w:szCs w:val="20"/>
          <w:lang w:val="bg-BG"/>
        </w:rPr>
        <w:t xml:space="preserve">, </w:t>
      </w:r>
      <w:r w:rsidRPr="002E3D8C">
        <w:rPr>
          <w:rStyle w:val="Strong"/>
          <w:rFonts w:ascii="Times New Roman" w:hAnsi="Times New Roman"/>
          <w:b w:val="0"/>
          <w:bCs w:val="0"/>
          <w:sz w:val="20"/>
          <w:szCs w:val="20"/>
        </w:rPr>
        <w:t>General</w:t>
      </w:r>
      <w:r w:rsidRPr="002E3D8C">
        <w:rPr>
          <w:rStyle w:val="Strong"/>
          <w:rFonts w:ascii="Times New Roman" w:hAnsi="Times New Roman"/>
          <w:b w:val="0"/>
          <w:bCs w:val="0"/>
          <w:sz w:val="20"/>
          <w:szCs w:val="20"/>
          <w:lang w:val="bg-BG"/>
        </w:rPr>
        <w:t xml:space="preserve"> </w:t>
      </w:r>
      <w:r w:rsidRPr="002E3D8C">
        <w:rPr>
          <w:rStyle w:val="Strong"/>
          <w:rFonts w:ascii="Times New Roman" w:hAnsi="Times New Roman"/>
          <w:b w:val="0"/>
          <w:bCs w:val="0"/>
          <w:sz w:val="20"/>
          <w:szCs w:val="20"/>
        </w:rPr>
        <w:t>Paresis</w:t>
      </w:r>
      <w:r w:rsidRPr="002E3D8C">
        <w:rPr>
          <w:rStyle w:val="Strong"/>
          <w:rFonts w:ascii="Times New Roman" w:hAnsi="Times New Roman"/>
          <w:b w:val="0"/>
          <w:bCs w:val="0"/>
          <w:sz w:val="20"/>
          <w:szCs w:val="20"/>
          <w:lang w:val="bg-BG"/>
        </w:rPr>
        <w:t xml:space="preserve"> </w:t>
      </w:r>
      <w:r w:rsidRPr="002E3D8C">
        <w:rPr>
          <w:rStyle w:val="Strong"/>
          <w:rFonts w:ascii="Times New Roman" w:hAnsi="Times New Roman"/>
          <w:b w:val="0"/>
          <w:bCs w:val="0"/>
          <w:sz w:val="20"/>
          <w:szCs w:val="20"/>
        </w:rPr>
        <w:t>of</w:t>
      </w:r>
      <w:r w:rsidRPr="002E3D8C">
        <w:rPr>
          <w:rStyle w:val="Strong"/>
          <w:rFonts w:ascii="Times New Roman" w:hAnsi="Times New Roman"/>
          <w:b w:val="0"/>
          <w:bCs w:val="0"/>
          <w:sz w:val="20"/>
          <w:szCs w:val="20"/>
          <w:lang w:val="bg-BG"/>
        </w:rPr>
        <w:t xml:space="preserve"> </w:t>
      </w:r>
      <w:r w:rsidRPr="002E3D8C">
        <w:rPr>
          <w:rStyle w:val="Strong"/>
          <w:rFonts w:ascii="Times New Roman" w:hAnsi="Times New Roman"/>
          <w:b w:val="0"/>
          <w:bCs w:val="0"/>
          <w:sz w:val="20"/>
          <w:szCs w:val="20"/>
        </w:rPr>
        <w:t>Insane</w:t>
      </w:r>
      <w:r w:rsidRPr="002E3D8C">
        <w:rPr>
          <w:rFonts w:ascii="Times New Roman" w:hAnsi="Times New Roman"/>
          <w:sz w:val="20"/>
          <w:szCs w:val="20"/>
          <w:lang w:val="bg-BG"/>
        </w:rPr>
        <w:t xml:space="preserve">, </w:t>
      </w:r>
      <w:r w:rsidRPr="002E3D8C">
        <w:rPr>
          <w:rFonts w:ascii="Times New Roman" w:hAnsi="Times New Roman"/>
          <w:sz w:val="20"/>
          <w:szCs w:val="20"/>
          <w:lang w:val="en-US"/>
        </w:rPr>
        <w:t>Chinese</w:t>
      </w:r>
      <w:r w:rsidRPr="002E3D8C">
        <w:rPr>
          <w:rFonts w:ascii="Times New Roman" w:hAnsi="Times New Roman"/>
          <w:sz w:val="20"/>
          <w:szCs w:val="20"/>
          <w:lang w:val="bg-BG"/>
        </w:rPr>
        <w:t xml:space="preserve"> </w:t>
      </w:r>
      <w:r w:rsidRPr="002E3D8C">
        <w:rPr>
          <w:rFonts w:ascii="Times New Roman" w:hAnsi="Times New Roman"/>
          <w:sz w:val="20"/>
          <w:szCs w:val="20"/>
          <w:lang w:val="en-US"/>
        </w:rPr>
        <w:t>J</w:t>
      </w:r>
      <w:r w:rsidRPr="002E3D8C">
        <w:rPr>
          <w:rFonts w:ascii="Times New Roman" w:hAnsi="Times New Roman"/>
          <w:sz w:val="20"/>
          <w:szCs w:val="20"/>
          <w:lang w:val="bg-BG"/>
        </w:rPr>
        <w:t xml:space="preserve"> </w:t>
      </w:r>
      <w:r w:rsidRPr="002E3D8C">
        <w:rPr>
          <w:rFonts w:ascii="Times New Roman" w:hAnsi="Times New Roman"/>
          <w:sz w:val="20"/>
          <w:szCs w:val="20"/>
          <w:lang w:val="en-US"/>
        </w:rPr>
        <w:t>of</w:t>
      </w:r>
      <w:r w:rsidRPr="002E3D8C">
        <w:rPr>
          <w:rFonts w:ascii="Times New Roman" w:hAnsi="Times New Roman"/>
          <w:sz w:val="20"/>
          <w:szCs w:val="20"/>
          <w:lang w:val="bg-BG"/>
        </w:rPr>
        <w:t xml:space="preserve"> </w:t>
      </w:r>
      <w:r w:rsidRPr="002E3D8C">
        <w:rPr>
          <w:rFonts w:ascii="Times New Roman" w:hAnsi="Times New Roman"/>
          <w:sz w:val="20"/>
          <w:szCs w:val="20"/>
          <w:lang w:val="en-US"/>
        </w:rPr>
        <w:t>Contemporary</w:t>
      </w:r>
      <w:r w:rsidRPr="002E3D8C">
        <w:rPr>
          <w:rFonts w:ascii="Times New Roman" w:hAnsi="Times New Roman"/>
          <w:sz w:val="20"/>
          <w:szCs w:val="20"/>
          <w:lang w:val="bg-BG"/>
        </w:rPr>
        <w:t xml:space="preserve"> </w:t>
      </w:r>
      <w:r w:rsidRPr="002E3D8C">
        <w:rPr>
          <w:rFonts w:ascii="Times New Roman" w:hAnsi="Times New Roman"/>
          <w:sz w:val="20"/>
          <w:szCs w:val="20"/>
          <w:lang w:val="en-US"/>
        </w:rPr>
        <w:t>Neurology</w:t>
      </w:r>
      <w:r w:rsidRPr="002E3D8C">
        <w:rPr>
          <w:rFonts w:ascii="Times New Roman" w:hAnsi="Times New Roman"/>
          <w:sz w:val="20"/>
          <w:szCs w:val="20"/>
          <w:lang w:val="bg-BG"/>
        </w:rPr>
        <w:t xml:space="preserve"> </w:t>
      </w:r>
      <w:r w:rsidRPr="002E3D8C">
        <w:rPr>
          <w:rFonts w:ascii="Times New Roman" w:hAnsi="Times New Roman"/>
          <w:sz w:val="20"/>
          <w:szCs w:val="20"/>
          <w:lang w:val="en-US"/>
        </w:rPr>
        <w:t>and</w:t>
      </w:r>
      <w:r w:rsidRPr="002E3D8C">
        <w:rPr>
          <w:rFonts w:ascii="Times New Roman" w:hAnsi="Times New Roman"/>
          <w:sz w:val="20"/>
          <w:szCs w:val="20"/>
          <w:lang w:val="bg-BG"/>
        </w:rPr>
        <w:t xml:space="preserve"> </w:t>
      </w:r>
      <w:r w:rsidRPr="002E3D8C">
        <w:rPr>
          <w:rFonts w:ascii="Times New Roman" w:hAnsi="Times New Roman"/>
          <w:sz w:val="20"/>
          <w:szCs w:val="20"/>
          <w:lang w:val="en-US"/>
        </w:rPr>
        <w:t>Neurosurgery</w:t>
      </w:r>
      <w:r w:rsidRPr="002E3D8C">
        <w:rPr>
          <w:rFonts w:ascii="Times New Roman" w:hAnsi="Times New Roman"/>
          <w:sz w:val="20"/>
          <w:szCs w:val="20"/>
          <w:lang w:val="bg-BG"/>
        </w:rPr>
        <w:t xml:space="preserve">, </w:t>
      </w:r>
      <w:r w:rsidRPr="002E3D8C">
        <w:rPr>
          <w:rFonts w:ascii="Times New Roman" w:eastAsia="SimSun" w:hAnsi="Times New Roman"/>
          <w:sz w:val="20"/>
          <w:szCs w:val="20"/>
          <w:lang w:val="bg-BG"/>
        </w:rPr>
        <w:t xml:space="preserve">2010 </w:t>
      </w:r>
      <w:r w:rsidRPr="002E3D8C">
        <w:rPr>
          <w:rFonts w:ascii="Times New Roman" w:eastAsia="SimSun" w:hAnsi="Times New Roman"/>
          <w:sz w:val="20"/>
          <w:szCs w:val="20"/>
        </w:rPr>
        <w:t>Vol</w:t>
      </w:r>
      <w:r w:rsidRPr="002E3D8C">
        <w:rPr>
          <w:rFonts w:ascii="Times New Roman" w:eastAsia="SimSun" w:hAnsi="Times New Roman"/>
          <w:sz w:val="20"/>
          <w:szCs w:val="20"/>
          <w:lang w:val="bg-BG"/>
        </w:rPr>
        <w:t xml:space="preserve">.10 </w:t>
      </w:r>
      <w:r w:rsidRPr="002E3D8C">
        <w:rPr>
          <w:rFonts w:ascii="Times New Roman" w:eastAsia="SimSun" w:hAnsi="Times New Roman"/>
          <w:sz w:val="20"/>
          <w:szCs w:val="20"/>
        </w:rPr>
        <w:t>No</w:t>
      </w:r>
      <w:r w:rsidRPr="002E3D8C">
        <w:rPr>
          <w:rFonts w:ascii="Times New Roman" w:eastAsia="SimSun" w:hAnsi="Times New Roman"/>
          <w:sz w:val="20"/>
          <w:szCs w:val="20"/>
          <w:lang w:val="bg-BG"/>
        </w:rPr>
        <w:t xml:space="preserve">.3 </w:t>
      </w:r>
      <w:r w:rsidRPr="002E3D8C">
        <w:rPr>
          <w:rFonts w:ascii="Times New Roman" w:eastAsia="SimSun" w:hAnsi="Times New Roman"/>
          <w:sz w:val="20"/>
          <w:szCs w:val="20"/>
        </w:rPr>
        <w:t>P</w:t>
      </w:r>
      <w:r w:rsidRPr="002E3D8C">
        <w:rPr>
          <w:rFonts w:ascii="Times New Roman" w:eastAsia="SimSun" w:hAnsi="Times New Roman"/>
          <w:sz w:val="20"/>
          <w:szCs w:val="20"/>
          <w:lang w:val="bg-BG"/>
        </w:rPr>
        <w:t>.316-318</w:t>
      </w:r>
    </w:p>
    <w:p w:rsidR="00D4671D" w:rsidRPr="002E3D8C" w:rsidRDefault="00D4671D"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sz w:val="20"/>
          <w:szCs w:val="20"/>
          <w:lang w:val="bg-BG" w:eastAsia="bg-BG"/>
        </w:rPr>
        <w:t xml:space="preserve">Friedrich, Fabian, and Martin Aigner. </w:t>
      </w:r>
      <w:r w:rsidRPr="002E3D8C">
        <w:rPr>
          <w:rFonts w:ascii="Times New Roman" w:hAnsi="Times New Roman"/>
          <w:i/>
          <w:iCs/>
          <w:sz w:val="20"/>
          <w:szCs w:val="20"/>
          <w:lang w:val="bg-BG" w:eastAsia="bg-BG"/>
        </w:rPr>
        <w:t>Psychiatric Manifestations of Neurosyphilis</w:t>
      </w:r>
      <w:r w:rsidRPr="002E3D8C">
        <w:rPr>
          <w:rFonts w:ascii="Times New Roman" w:hAnsi="Times New Roman"/>
          <w:sz w:val="20"/>
          <w:szCs w:val="20"/>
          <w:lang w:val="bg-BG" w:eastAsia="bg-BG"/>
        </w:rPr>
        <w:t>. INTECH Open Access Publisher, 2011.</w:t>
      </w:r>
    </w:p>
    <w:p w:rsidR="00D4671D" w:rsidRPr="002E3D8C" w:rsidRDefault="00D4671D"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sz w:val="20"/>
          <w:szCs w:val="20"/>
          <w:lang w:val="bg-BG" w:eastAsia="bg-BG"/>
        </w:rPr>
        <w:t xml:space="preserve">Куляш, Г. Ю.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Диагностика нейросифилиса: проблемы трактовки результатов лабораторных исследований.</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 xml:space="preserve">Клин. </w:t>
      </w:r>
      <w:r w:rsidR="007321F6" w:rsidRPr="002E3D8C">
        <w:rPr>
          <w:rFonts w:ascii="Times New Roman" w:hAnsi="Times New Roman"/>
          <w:i/>
          <w:iCs/>
          <w:sz w:val="20"/>
          <w:szCs w:val="20"/>
          <w:lang w:val="bg-BG" w:eastAsia="bg-BG"/>
        </w:rPr>
        <w:t>Д</w:t>
      </w:r>
      <w:r w:rsidRPr="002E3D8C">
        <w:rPr>
          <w:rFonts w:ascii="Times New Roman" w:hAnsi="Times New Roman"/>
          <w:i/>
          <w:iCs/>
          <w:sz w:val="20"/>
          <w:szCs w:val="20"/>
          <w:lang w:val="bg-BG" w:eastAsia="bg-BG"/>
        </w:rPr>
        <w:t xml:space="preserve">ерматол. </w:t>
      </w:r>
      <w:r w:rsidR="007321F6" w:rsidRPr="002E3D8C">
        <w:rPr>
          <w:rFonts w:ascii="Times New Roman" w:hAnsi="Times New Roman"/>
          <w:i/>
          <w:iCs/>
          <w:sz w:val="20"/>
          <w:szCs w:val="20"/>
          <w:lang w:val="bg-BG" w:eastAsia="bg-BG"/>
        </w:rPr>
        <w:t>И</w:t>
      </w:r>
      <w:r w:rsidRPr="002E3D8C">
        <w:rPr>
          <w:rFonts w:ascii="Times New Roman" w:hAnsi="Times New Roman"/>
          <w:i/>
          <w:iCs/>
          <w:sz w:val="20"/>
          <w:szCs w:val="20"/>
          <w:lang w:val="bg-BG" w:eastAsia="bg-BG"/>
        </w:rPr>
        <w:t xml:space="preserve"> венерол</w:t>
      </w:r>
      <w:r w:rsidRPr="002E3D8C">
        <w:rPr>
          <w:rFonts w:ascii="Times New Roman" w:hAnsi="Times New Roman"/>
          <w:sz w:val="20"/>
          <w:szCs w:val="20"/>
          <w:lang w:val="bg-BG" w:eastAsia="bg-BG"/>
        </w:rPr>
        <w:t xml:space="preserve"> 2011 (2011): 68t69.</w:t>
      </w:r>
    </w:p>
    <w:p w:rsidR="00E87121" w:rsidRPr="002E3D8C" w:rsidRDefault="00E87121" w:rsidP="002E3D8C">
      <w:pPr>
        <w:pStyle w:val="ListParagraph"/>
        <w:numPr>
          <w:ilvl w:val="0"/>
          <w:numId w:val="81"/>
        </w:numPr>
        <w:suppressAutoHyphens/>
        <w:ind w:left="360"/>
        <w:rPr>
          <w:rFonts w:ascii="Times New Roman" w:hAnsi="Times New Roman"/>
          <w:sz w:val="20"/>
          <w:szCs w:val="20"/>
          <w:lang w:val="bg-BG"/>
        </w:rPr>
      </w:pPr>
      <w:r w:rsidRPr="002E3D8C">
        <w:rPr>
          <w:rFonts w:ascii="Times New Roman" w:hAnsi="Times New Roman"/>
          <w:sz w:val="20"/>
          <w:szCs w:val="20"/>
        </w:rPr>
        <w:t xml:space="preserve">Wang Jianhong </w:t>
      </w:r>
      <w:r w:rsidRPr="002E3D8C">
        <w:rPr>
          <w:rFonts w:ascii="Times New Roman" w:hAnsi="Times New Roman"/>
          <w:sz w:val="20"/>
          <w:szCs w:val="20"/>
          <w:lang w:val="en-US"/>
        </w:rPr>
        <w:t>et</w:t>
      </w:r>
      <w:r w:rsidRPr="002E3D8C">
        <w:rPr>
          <w:rFonts w:ascii="Times New Roman" w:hAnsi="Times New Roman"/>
          <w:sz w:val="20"/>
          <w:szCs w:val="20"/>
          <w:lang w:val="bg-BG"/>
        </w:rPr>
        <w:t xml:space="preserve"> </w:t>
      </w:r>
      <w:r w:rsidRPr="002E3D8C">
        <w:rPr>
          <w:rFonts w:ascii="Times New Roman" w:hAnsi="Times New Roman"/>
          <w:sz w:val="20"/>
          <w:szCs w:val="20"/>
          <w:lang w:val="en-US"/>
        </w:rPr>
        <w:t>al</w:t>
      </w:r>
      <w:r w:rsidRPr="002E3D8C">
        <w:rPr>
          <w:rFonts w:ascii="Times New Roman" w:hAnsi="Times New Roman"/>
          <w:sz w:val="20"/>
          <w:szCs w:val="20"/>
          <w:lang w:val="bg-BG"/>
        </w:rPr>
        <w:t xml:space="preserve">. </w:t>
      </w:r>
      <w:r w:rsidRPr="002E3D8C">
        <w:rPr>
          <w:rFonts w:ascii="Times New Roman" w:hAnsi="Times New Roman"/>
          <w:sz w:val="20"/>
          <w:szCs w:val="20"/>
        </w:rPr>
        <w:t>Cognitive Impairment in Mild General Paresis of the Insane</w:t>
      </w:r>
      <w:r w:rsidR="007321F6" w:rsidRPr="002E3D8C">
        <w:rPr>
          <w:rFonts w:ascii="Times New Roman" w:hAnsi="Times New Roman"/>
          <w:sz w:val="20"/>
          <w:szCs w:val="20"/>
        </w:rPr>
        <w:t> </w:t>
      </w:r>
      <w:r w:rsidRPr="002E3D8C">
        <w:rPr>
          <w:rFonts w:ascii="Times New Roman" w:hAnsi="Times New Roman"/>
          <w:sz w:val="20"/>
          <w:szCs w:val="20"/>
        </w:rPr>
        <w:t>: AD-Like Pattern</w:t>
      </w:r>
      <w:r w:rsidRPr="002E3D8C">
        <w:rPr>
          <w:rFonts w:ascii="Times New Roman" w:hAnsi="Times New Roman"/>
          <w:sz w:val="20"/>
          <w:szCs w:val="20"/>
          <w:lang w:val="bg-BG"/>
        </w:rPr>
        <w:t xml:space="preserve">. </w:t>
      </w:r>
      <w:r w:rsidRPr="002E3D8C">
        <w:rPr>
          <w:rFonts w:ascii="Times New Roman" w:hAnsi="Times New Roman"/>
          <w:i/>
          <w:iCs/>
          <w:sz w:val="20"/>
          <w:szCs w:val="20"/>
        </w:rPr>
        <w:t>Dement Geriatr Cogn Disord</w:t>
      </w:r>
      <w:r w:rsidRPr="002E3D8C">
        <w:rPr>
          <w:rFonts w:ascii="Times New Roman" w:hAnsi="Times New Roman"/>
          <w:sz w:val="20"/>
          <w:szCs w:val="20"/>
        </w:rPr>
        <w:t xml:space="preserve"> 2011</w:t>
      </w:r>
      <w:r w:rsidR="007321F6" w:rsidRPr="002E3D8C">
        <w:rPr>
          <w:rFonts w:ascii="Times New Roman" w:hAnsi="Times New Roman"/>
          <w:sz w:val="20"/>
          <w:szCs w:val="20"/>
        </w:rPr>
        <w:t> </w:t>
      </w:r>
      <w:r w:rsidRPr="002E3D8C">
        <w:rPr>
          <w:rFonts w:ascii="Times New Roman" w:hAnsi="Times New Roman"/>
          <w:sz w:val="20"/>
          <w:szCs w:val="20"/>
        </w:rPr>
        <w:t>;31</w:t>
      </w:r>
      <w:r w:rsidR="007321F6" w:rsidRPr="002E3D8C">
        <w:rPr>
          <w:rFonts w:ascii="Times New Roman" w:hAnsi="Times New Roman"/>
          <w:sz w:val="20"/>
          <w:szCs w:val="20"/>
        </w:rPr>
        <w:t> </w:t>
      </w:r>
      <w:r w:rsidRPr="002E3D8C">
        <w:rPr>
          <w:rFonts w:ascii="Times New Roman" w:hAnsi="Times New Roman"/>
          <w:sz w:val="20"/>
          <w:szCs w:val="20"/>
        </w:rPr>
        <w:t>:284-290</w:t>
      </w:r>
    </w:p>
    <w:p w:rsidR="00E87121" w:rsidRPr="002E3D8C" w:rsidRDefault="00E87121" w:rsidP="002E3D8C">
      <w:pPr>
        <w:pStyle w:val="ListParagraph"/>
        <w:numPr>
          <w:ilvl w:val="0"/>
          <w:numId w:val="81"/>
        </w:numPr>
        <w:suppressAutoHyphens/>
        <w:ind w:left="360"/>
        <w:rPr>
          <w:rFonts w:ascii="Times New Roman" w:hAnsi="Times New Roman"/>
          <w:sz w:val="20"/>
          <w:szCs w:val="20"/>
          <w:lang w:val="bg-BG"/>
        </w:rPr>
      </w:pPr>
      <w:r w:rsidRPr="002E3D8C">
        <w:rPr>
          <w:rStyle w:val="schriftd"/>
          <w:rFonts w:ascii="Times New Roman" w:hAnsi="Times New Roman"/>
          <w:sz w:val="20"/>
          <w:szCs w:val="20"/>
        </w:rPr>
        <w:t>Fabian</w:t>
      </w:r>
      <w:r w:rsidRPr="002E3D8C">
        <w:rPr>
          <w:rStyle w:val="schriftd"/>
          <w:rFonts w:ascii="Times New Roman" w:hAnsi="Times New Roman"/>
          <w:sz w:val="20"/>
          <w:szCs w:val="20"/>
          <w:lang w:val="bg-BG"/>
        </w:rPr>
        <w:t xml:space="preserve"> </w:t>
      </w:r>
      <w:r w:rsidRPr="002E3D8C">
        <w:rPr>
          <w:rStyle w:val="schriftd"/>
          <w:rFonts w:ascii="Times New Roman" w:hAnsi="Times New Roman"/>
          <w:sz w:val="20"/>
          <w:szCs w:val="20"/>
        </w:rPr>
        <w:t>F</w:t>
      </w:r>
      <w:r w:rsidRPr="002E3D8C">
        <w:rPr>
          <w:rStyle w:val="schriftd"/>
          <w:rFonts w:ascii="Times New Roman" w:hAnsi="Times New Roman"/>
          <w:sz w:val="20"/>
          <w:szCs w:val="20"/>
          <w:lang w:val="bg-BG"/>
        </w:rPr>
        <w:t xml:space="preserve">. </w:t>
      </w:r>
      <w:r w:rsidRPr="002E3D8C">
        <w:rPr>
          <w:rStyle w:val="schriftd"/>
          <w:rFonts w:ascii="Times New Roman" w:hAnsi="Times New Roman"/>
          <w:sz w:val="20"/>
          <w:szCs w:val="20"/>
        </w:rPr>
        <w:t>The</w:t>
      </w:r>
      <w:r w:rsidRPr="002E3D8C">
        <w:rPr>
          <w:rStyle w:val="schriftd"/>
          <w:rFonts w:ascii="Times New Roman" w:hAnsi="Times New Roman"/>
          <w:sz w:val="20"/>
          <w:szCs w:val="20"/>
          <w:lang w:val="bg-BG"/>
        </w:rPr>
        <w:t xml:space="preserve"> </w:t>
      </w:r>
      <w:r w:rsidRPr="002E3D8C">
        <w:rPr>
          <w:rStyle w:val="schriftd"/>
          <w:rFonts w:ascii="Times New Roman" w:hAnsi="Times New Roman"/>
          <w:sz w:val="20"/>
          <w:szCs w:val="20"/>
        </w:rPr>
        <w:t>Chameleon</w:t>
      </w:r>
      <w:r w:rsidRPr="002E3D8C">
        <w:rPr>
          <w:rStyle w:val="schriftd"/>
          <w:rFonts w:ascii="Times New Roman" w:hAnsi="Times New Roman"/>
          <w:sz w:val="20"/>
          <w:szCs w:val="20"/>
          <w:lang w:val="bg-BG"/>
        </w:rPr>
        <w:t xml:space="preserve"> </w:t>
      </w:r>
      <w:r w:rsidRPr="002E3D8C">
        <w:rPr>
          <w:rStyle w:val="schriftd"/>
          <w:rFonts w:ascii="Times New Roman" w:hAnsi="Times New Roman"/>
          <w:sz w:val="20"/>
          <w:szCs w:val="20"/>
        </w:rPr>
        <w:t>of</w:t>
      </w:r>
      <w:r w:rsidRPr="002E3D8C">
        <w:rPr>
          <w:rStyle w:val="schriftd"/>
          <w:rFonts w:ascii="Times New Roman" w:hAnsi="Times New Roman"/>
          <w:sz w:val="20"/>
          <w:szCs w:val="20"/>
          <w:lang w:val="bg-BG"/>
        </w:rPr>
        <w:t xml:space="preserve"> </w:t>
      </w:r>
      <w:r w:rsidRPr="002E3D8C">
        <w:rPr>
          <w:rStyle w:val="schriftd"/>
          <w:rFonts w:ascii="Times New Roman" w:hAnsi="Times New Roman"/>
          <w:sz w:val="20"/>
          <w:szCs w:val="20"/>
        </w:rPr>
        <w:t>Psychiatry</w:t>
      </w:r>
      <w:r w:rsidRPr="002E3D8C">
        <w:rPr>
          <w:rStyle w:val="schriftd"/>
          <w:rFonts w:ascii="Times New Roman" w:hAnsi="Times New Roman"/>
          <w:sz w:val="20"/>
          <w:szCs w:val="20"/>
          <w:lang w:val="bg-BG"/>
        </w:rPr>
        <w:t xml:space="preserve"> </w:t>
      </w:r>
      <w:r w:rsidR="007321F6" w:rsidRPr="002E3D8C">
        <w:rPr>
          <w:rStyle w:val="schriftd"/>
          <w:rFonts w:ascii="Times New Roman" w:hAnsi="Times New Roman"/>
          <w:sz w:val="20"/>
          <w:szCs w:val="20"/>
          <w:lang w:val="bg-BG"/>
        </w:rPr>
        <w:t>–</w:t>
      </w:r>
      <w:r w:rsidRPr="002E3D8C">
        <w:rPr>
          <w:rStyle w:val="schriftd"/>
          <w:rFonts w:ascii="Times New Roman" w:hAnsi="Times New Roman"/>
          <w:sz w:val="20"/>
          <w:szCs w:val="20"/>
          <w:lang w:val="bg-BG"/>
        </w:rPr>
        <w:t xml:space="preserve"> </w:t>
      </w:r>
      <w:r w:rsidRPr="002E3D8C">
        <w:rPr>
          <w:rStyle w:val="schriftd"/>
          <w:rFonts w:ascii="Times New Roman" w:hAnsi="Times New Roman"/>
          <w:sz w:val="20"/>
          <w:szCs w:val="20"/>
        </w:rPr>
        <w:t>Psychiatric</w:t>
      </w:r>
      <w:r w:rsidRPr="002E3D8C">
        <w:rPr>
          <w:rStyle w:val="schriftd"/>
          <w:rFonts w:ascii="Times New Roman" w:hAnsi="Times New Roman"/>
          <w:sz w:val="20"/>
          <w:szCs w:val="20"/>
          <w:lang w:val="bg-BG"/>
        </w:rPr>
        <w:t xml:space="preserve"> </w:t>
      </w:r>
      <w:r w:rsidRPr="002E3D8C">
        <w:rPr>
          <w:rStyle w:val="schriftd"/>
          <w:rFonts w:ascii="Times New Roman" w:hAnsi="Times New Roman"/>
          <w:sz w:val="20"/>
          <w:szCs w:val="20"/>
        </w:rPr>
        <w:t>Manifestations</w:t>
      </w:r>
      <w:r w:rsidRPr="002E3D8C">
        <w:rPr>
          <w:rStyle w:val="schriftd"/>
          <w:rFonts w:ascii="Times New Roman" w:hAnsi="Times New Roman"/>
          <w:sz w:val="20"/>
          <w:szCs w:val="20"/>
          <w:lang w:val="bg-BG"/>
        </w:rPr>
        <w:t xml:space="preserve"> </w:t>
      </w:r>
      <w:r w:rsidRPr="002E3D8C">
        <w:rPr>
          <w:rStyle w:val="schriftd"/>
          <w:rFonts w:ascii="Times New Roman" w:hAnsi="Times New Roman"/>
          <w:sz w:val="20"/>
          <w:szCs w:val="20"/>
        </w:rPr>
        <w:t>of</w:t>
      </w:r>
      <w:r w:rsidRPr="002E3D8C">
        <w:rPr>
          <w:rStyle w:val="schriftd"/>
          <w:rFonts w:ascii="Times New Roman" w:hAnsi="Times New Roman"/>
          <w:sz w:val="20"/>
          <w:szCs w:val="20"/>
          <w:lang w:val="bg-BG"/>
        </w:rPr>
        <w:t xml:space="preserve"> </w:t>
      </w:r>
      <w:r w:rsidRPr="002E3D8C">
        <w:rPr>
          <w:rStyle w:val="schriftd"/>
          <w:rFonts w:ascii="Times New Roman" w:hAnsi="Times New Roman"/>
          <w:sz w:val="20"/>
          <w:szCs w:val="20"/>
        </w:rPr>
        <w:t>Neurosyphilis</w:t>
      </w:r>
      <w:r w:rsidRPr="002E3D8C">
        <w:rPr>
          <w:rStyle w:val="schriftd"/>
          <w:rFonts w:ascii="Times New Roman" w:hAnsi="Times New Roman"/>
          <w:b/>
          <w:sz w:val="20"/>
          <w:szCs w:val="20"/>
          <w:lang w:val="bg-BG"/>
        </w:rPr>
        <w:t xml:space="preserve">. </w:t>
      </w:r>
      <w:r w:rsidRPr="002E3D8C">
        <w:rPr>
          <w:rFonts w:ascii="Times New Roman" w:hAnsi="Times New Roman"/>
          <w:sz w:val="20"/>
          <w:szCs w:val="20"/>
        </w:rPr>
        <w:t>Psychiat</w:t>
      </w:r>
      <w:r w:rsidRPr="002E3D8C">
        <w:rPr>
          <w:rFonts w:ascii="Times New Roman" w:hAnsi="Times New Roman"/>
          <w:sz w:val="20"/>
          <w:szCs w:val="20"/>
          <w:lang w:val="bg-BG"/>
        </w:rPr>
        <w:t xml:space="preserve"> </w:t>
      </w:r>
      <w:r w:rsidRPr="002E3D8C">
        <w:rPr>
          <w:rFonts w:ascii="Times New Roman" w:hAnsi="Times New Roman"/>
          <w:sz w:val="20"/>
          <w:szCs w:val="20"/>
        </w:rPr>
        <w:t>Prax</w:t>
      </w:r>
      <w:r w:rsidRPr="002E3D8C">
        <w:rPr>
          <w:rFonts w:ascii="Times New Roman" w:hAnsi="Times New Roman"/>
          <w:sz w:val="20"/>
          <w:szCs w:val="20"/>
          <w:lang w:val="bg-BG"/>
        </w:rPr>
        <w:t xml:space="preserve"> 2012; 39(1):</w:t>
      </w:r>
      <w:r w:rsidRPr="002E3D8C">
        <w:rPr>
          <w:rFonts w:ascii="Times New Roman" w:hAnsi="Times New Roman"/>
          <w:sz w:val="20"/>
          <w:szCs w:val="20"/>
        </w:rPr>
        <w:t> </w:t>
      </w:r>
      <w:r w:rsidRPr="002E3D8C">
        <w:rPr>
          <w:rFonts w:ascii="Times New Roman" w:hAnsi="Times New Roman"/>
          <w:sz w:val="20"/>
          <w:szCs w:val="20"/>
          <w:lang w:val="bg-BG"/>
        </w:rPr>
        <w:t>7-13</w:t>
      </w:r>
    </w:p>
    <w:p w:rsidR="00D4671D" w:rsidRPr="002E3D8C" w:rsidRDefault="00E87121" w:rsidP="002E3D8C">
      <w:pPr>
        <w:pStyle w:val="ListParagraph"/>
        <w:numPr>
          <w:ilvl w:val="0"/>
          <w:numId w:val="81"/>
        </w:numPr>
        <w:suppressAutoHyphens/>
        <w:ind w:left="360"/>
        <w:rPr>
          <w:rFonts w:ascii="Times New Roman" w:hAnsi="Times New Roman"/>
          <w:sz w:val="20"/>
          <w:szCs w:val="20"/>
          <w:lang w:val="bg-BG"/>
        </w:rPr>
      </w:pPr>
      <w:r w:rsidRPr="002E3D8C">
        <w:rPr>
          <w:rFonts w:ascii="Times New Roman" w:hAnsi="Times New Roman"/>
          <w:sz w:val="20"/>
          <w:szCs w:val="20"/>
        </w:rPr>
        <w:t>HIV</w:t>
      </w:r>
      <w:r w:rsidRPr="002E3D8C">
        <w:rPr>
          <w:rFonts w:ascii="Times New Roman" w:hAnsi="Times New Roman"/>
          <w:sz w:val="20"/>
          <w:szCs w:val="20"/>
          <w:lang w:val="bg-BG"/>
        </w:rPr>
        <w:t xml:space="preserve"> </w:t>
      </w:r>
      <w:r w:rsidRPr="002E3D8C">
        <w:rPr>
          <w:rFonts w:ascii="Times New Roman" w:eastAsia="Arial Unicode MS" w:hAnsi="Times New Roman"/>
          <w:sz w:val="20"/>
          <w:szCs w:val="20"/>
        </w:rPr>
        <w:t>抗体阴性神经梅毒</w:t>
      </w:r>
      <w:r w:rsidRPr="002E3D8C">
        <w:rPr>
          <w:rFonts w:ascii="Times New Roman" w:hAnsi="Times New Roman"/>
          <w:sz w:val="20"/>
          <w:szCs w:val="20"/>
          <w:lang w:val="bg-BG"/>
        </w:rPr>
        <w:t xml:space="preserve"> 31 </w:t>
      </w:r>
      <w:r w:rsidRPr="002E3D8C">
        <w:rPr>
          <w:rFonts w:ascii="Times New Roman" w:eastAsia="Arial Unicode MS" w:hAnsi="Times New Roman"/>
          <w:sz w:val="20"/>
          <w:szCs w:val="20"/>
        </w:rPr>
        <w:t>例临床分析</w:t>
      </w:r>
      <w:r w:rsidRPr="002E3D8C">
        <w:rPr>
          <w:rFonts w:ascii="Times New Roman" w:eastAsia="Arial Unicode MS" w:hAnsi="Times New Roman"/>
          <w:sz w:val="20"/>
          <w:szCs w:val="20"/>
          <w:lang w:val="bg-BG"/>
        </w:rPr>
        <w:t xml:space="preserve">. </w:t>
      </w:r>
      <w:r w:rsidRPr="002E3D8C">
        <w:rPr>
          <w:rFonts w:ascii="Times New Roman" w:eastAsia="Arial Unicode MS" w:hAnsi="Times New Roman"/>
          <w:sz w:val="20"/>
          <w:szCs w:val="20"/>
        </w:rPr>
        <w:t>曹小丽</w:t>
      </w:r>
      <w:r w:rsidRPr="002E3D8C">
        <w:rPr>
          <w:rFonts w:ascii="Times New Roman" w:eastAsia="Arial Unicode MS" w:hAnsi="Times New Roman"/>
          <w:sz w:val="20"/>
          <w:szCs w:val="20"/>
          <w:lang w:val="bg-BG"/>
        </w:rPr>
        <w:t>，</w:t>
      </w:r>
      <w:r w:rsidRPr="002E3D8C">
        <w:rPr>
          <w:rFonts w:ascii="Times New Roman" w:hAnsi="Times New Roman"/>
          <w:sz w:val="20"/>
          <w:szCs w:val="20"/>
          <w:lang w:val="bg-BG"/>
        </w:rPr>
        <w:t xml:space="preserve"> </w:t>
      </w:r>
      <w:r w:rsidRPr="002E3D8C">
        <w:rPr>
          <w:rFonts w:ascii="Times New Roman" w:eastAsia="Arial Unicode MS" w:hAnsi="Times New Roman"/>
          <w:sz w:val="20"/>
          <w:szCs w:val="20"/>
        </w:rPr>
        <w:t>陈莉</w:t>
      </w:r>
      <w:r w:rsidRPr="002E3D8C">
        <w:rPr>
          <w:rFonts w:ascii="Times New Roman" w:hAnsi="Times New Roman"/>
          <w:sz w:val="20"/>
          <w:szCs w:val="20"/>
          <w:lang w:val="bg-BG"/>
        </w:rPr>
        <w:t xml:space="preserve">… - </w:t>
      </w:r>
      <w:r w:rsidRPr="002E3D8C">
        <w:rPr>
          <w:rFonts w:ascii="Times New Roman" w:eastAsia="Arial Unicode MS" w:hAnsi="Times New Roman"/>
          <w:sz w:val="20"/>
          <w:szCs w:val="20"/>
        </w:rPr>
        <w:t>实用医学杂志</w:t>
      </w:r>
      <w:r w:rsidRPr="002E3D8C">
        <w:rPr>
          <w:rFonts w:ascii="Times New Roman" w:hAnsi="Times New Roman"/>
          <w:sz w:val="20"/>
          <w:szCs w:val="20"/>
          <w:lang w:val="bg-BG"/>
        </w:rPr>
        <w:t>, 2012</w:t>
      </w:r>
    </w:p>
    <w:p w:rsidR="00D4671D" w:rsidRPr="002E3D8C" w:rsidRDefault="00D4671D" w:rsidP="002E3D8C">
      <w:pPr>
        <w:pStyle w:val="ListParagraph"/>
        <w:numPr>
          <w:ilvl w:val="0"/>
          <w:numId w:val="81"/>
        </w:numPr>
        <w:suppressAutoHyphens/>
        <w:ind w:left="360"/>
        <w:rPr>
          <w:rFonts w:ascii="Times New Roman" w:hAnsi="Times New Roman"/>
          <w:sz w:val="20"/>
          <w:szCs w:val="20"/>
          <w:lang w:val="bg-BG"/>
        </w:rPr>
      </w:pPr>
      <w:r w:rsidRPr="002E3D8C">
        <w:rPr>
          <w:rFonts w:ascii="Times New Roman" w:hAnsi="Times New Roman"/>
          <w:sz w:val="20"/>
          <w:szCs w:val="20"/>
          <w:lang w:val="bg-BG"/>
        </w:rPr>
        <w:t xml:space="preserve"> </w:t>
      </w:r>
      <w:r w:rsidRPr="002E3D8C">
        <w:rPr>
          <w:rFonts w:ascii="Times New Roman" w:hAnsi="Times New Roman"/>
          <w:sz w:val="20"/>
          <w:szCs w:val="20"/>
          <w:lang w:val="bg-BG" w:eastAsia="bg-BG"/>
        </w:rPr>
        <w:t xml:space="preserve">Mehrabian, Shima, Margarita Raycheva, Martina Traykova, Tonya Stankova, Latchezar Penev, Olga Grigorova, and Latchezar Traykov.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Neurosyphilis with dementia and bilateral hippocampal atrophy on brain magnetic resonance imaging.</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BMC neurology</w:t>
      </w:r>
      <w:r w:rsidRPr="002E3D8C">
        <w:rPr>
          <w:rFonts w:ascii="Times New Roman" w:hAnsi="Times New Roman"/>
          <w:sz w:val="20"/>
          <w:szCs w:val="20"/>
          <w:lang w:val="bg-BG" w:eastAsia="bg-BG"/>
        </w:rPr>
        <w:t xml:space="preserve"> 12, no. 1 (2012): 96.</w:t>
      </w:r>
    </w:p>
    <w:p w:rsidR="00A01C4F" w:rsidRPr="002E3D8C" w:rsidRDefault="00A01C4F" w:rsidP="002E3D8C">
      <w:pPr>
        <w:pStyle w:val="ListParagraph"/>
        <w:numPr>
          <w:ilvl w:val="0"/>
          <w:numId w:val="81"/>
        </w:numPr>
        <w:ind w:left="360"/>
        <w:rPr>
          <w:rFonts w:ascii="Times New Roman" w:hAnsi="Times New Roman"/>
          <w:sz w:val="20"/>
          <w:szCs w:val="20"/>
          <w:lang w:val="bg-BG" w:eastAsia="bg-BG"/>
        </w:rPr>
      </w:pPr>
      <w:r w:rsidRPr="002E3D8C">
        <w:rPr>
          <w:rFonts w:ascii="Times New Roman" w:eastAsia="MS Mincho" w:hAnsi="Times New Roman"/>
          <w:sz w:val="20"/>
          <w:szCs w:val="20"/>
          <w:lang w:val="bg-BG" w:eastAsia="bg-BG"/>
        </w:rPr>
        <w:t>曹小</w:t>
      </w:r>
      <w:r w:rsidRPr="002E3D8C">
        <w:rPr>
          <w:rFonts w:ascii="Times New Roman" w:eastAsia="PMingLiU" w:hAnsi="Times New Roman"/>
          <w:sz w:val="20"/>
          <w:szCs w:val="20"/>
          <w:lang w:val="bg-BG" w:eastAsia="bg-BG"/>
        </w:rPr>
        <w:t>丽</w:t>
      </w:r>
      <w:r w:rsidRPr="002E3D8C">
        <w:rPr>
          <w:rFonts w:ascii="Times New Roman" w:hAnsi="Times New Roman"/>
          <w:sz w:val="20"/>
          <w:szCs w:val="20"/>
          <w:lang w:val="bg-BG" w:eastAsia="bg-BG"/>
        </w:rPr>
        <w:t xml:space="preserve">, </w:t>
      </w:r>
      <w:r w:rsidRPr="002E3D8C">
        <w:rPr>
          <w:rFonts w:ascii="Times New Roman" w:eastAsia="PMingLiU" w:hAnsi="Times New Roman"/>
          <w:sz w:val="20"/>
          <w:szCs w:val="20"/>
          <w:lang w:val="bg-BG" w:eastAsia="bg-BG"/>
        </w:rPr>
        <w:t>陈莉</w:t>
      </w:r>
      <w:r w:rsidRPr="002E3D8C">
        <w:rPr>
          <w:rFonts w:ascii="Times New Roman" w:hAnsi="Times New Roman"/>
          <w:sz w:val="20"/>
          <w:szCs w:val="20"/>
          <w:lang w:val="bg-BG" w:eastAsia="bg-BG"/>
        </w:rPr>
        <w:t xml:space="preserve">, and </w:t>
      </w:r>
      <w:r w:rsidRPr="002E3D8C">
        <w:rPr>
          <w:rFonts w:ascii="Times New Roman" w:eastAsia="MS Mincho" w:hAnsi="Times New Roman"/>
          <w:sz w:val="20"/>
          <w:szCs w:val="20"/>
          <w:lang w:val="bg-BG" w:eastAsia="bg-BG"/>
        </w:rPr>
        <w:t>尹瑞</w:t>
      </w:r>
      <w:r w:rsidRPr="002E3D8C">
        <w:rPr>
          <w:rFonts w:ascii="Times New Roman" w:eastAsia="PMingLiU" w:hAnsi="Times New Roman"/>
          <w:sz w:val="20"/>
          <w:szCs w:val="20"/>
          <w:lang w:val="bg-BG" w:eastAsia="bg-BG"/>
        </w:rPr>
        <w:t>兴</w:t>
      </w:r>
      <w:r w:rsidRPr="002E3D8C">
        <w:rPr>
          <w:rFonts w:ascii="Times New Roman" w:hAnsi="Times New Roman"/>
          <w:sz w:val="20"/>
          <w:szCs w:val="20"/>
          <w:lang w:val="bg-BG" w:eastAsia="bg-BG"/>
        </w:rPr>
        <w:t xml:space="preserve">.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HIV </w:t>
      </w:r>
      <w:r w:rsidRPr="002E3D8C">
        <w:rPr>
          <w:rFonts w:ascii="Times New Roman" w:eastAsia="MS Mincho" w:hAnsi="Times New Roman"/>
          <w:sz w:val="20"/>
          <w:szCs w:val="20"/>
          <w:lang w:val="bg-BG" w:eastAsia="bg-BG"/>
        </w:rPr>
        <w:t>抗体阴性神</w:t>
      </w:r>
      <w:r w:rsidRPr="002E3D8C">
        <w:rPr>
          <w:rFonts w:ascii="Times New Roman" w:eastAsia="PMingLiU" w:hAnsi="Times New Roman"/>
          <w:sz w:val="20"/>
          <w:szCs w:val="20"/>
          <w:lang w:val="bg-BG" w:eastAsia="bg-BG"/>
        </w:rPr>
        <w:t>经梅毒</w:t>
      </w:r>
      <w:r w:rsidRPr="002E3D8C">
        <w:rPr>
          <w:rFonts w:ascii="Times New Roman" w:hAnsi="Times New Roman"/>
          <w:sz w:val="20"/>
          <w:szCs w:val="20"/>
          <w:lang w:val="bg-BG" w:eastAsia="bg-BG"/>
        </w:rPr>
        <w:t xml:space="preserve"> 31 </w:t>
      </w:r>
      <w:r w:rsidRPr="002E3D8C">
        <w:rPr>
          <w:rFonts w:ascii="Times New Roman" w:eastAsia="MS Mincho" w:hAnsi="Times New Roman"/>
          <w:sz w:val="20"/>
          <w:szCs w:val="20"/>
          <w:lang w:val="bg-BG" w:eastAsia="bg-BG"/>
        </w:rPr>
        <w:t>例</w:t>
      </w:r>
      <w:r w:rsidRPr="002E3D8C">
        <w:rPr>
          <w:rFonts w:ascii="Times New Roman" w:eastAsia="PMingLiU" w:hAnsi="Times New Roman"/>
          <w:sz w:val="20"/>
          <w:szCs w:val="20"/>
          <w:lang w:val="bg-BG" w:eastAsia="bg-BG"/>
        </w:rPr>
        <w:t>临床分析</w:t>
      </w:r>
      <w:r w:rsidRPr="002E3D8C">
        <w:rPr>
          <w:rFonts w:ascii="Times New Roman" w:hAnsi="Times New Roman"/>
          <w:sz w:val="20"/>
          <w:szCs w:val="20"/>
          <w:lang w:val="bg-BG" w:eastAsia="bg-BG"/>
        </w:rPr>
        <w:t>.</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eastAsia="PMingLiU" w:hAnsi="Times New Roman"/>
          <w:i/>
          <w:iCs/>
          <w:sz w:val="20"/>
          <w:szCs w:val="20"/>
          <w:lang w:val="bg-BG" w:eastAsia="bg-BG"/>
        </w:rPr>
        <w:t>实用医学杂志</w:t>
      </w:r>
      <w:r w:rsidRPr="002E3D8C">
        <w:rPr>
          <w:rFonts w:ascii="Times New Roman" w:hAnsi="Times New Roman"/>
          <w:sz w:val="20"/>
          <w:szCs w:val="20"/>
          <w:lang w:val="bg-BG" w:eastAsia="bg-BG"/>
        </w:rPr>
        <w:t xml:space="preserve"> 28.4 (2012): 626-628.</w:t>
      </w:r>
    </w:p>
    <w:p w:rsidR="00A01C4F" w:rsidRPr="002E3D8C" w:rsidRDefault="00A01C4F"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sz w:val="20"/>
          <w:szCs w:val="20"/>
          <w:lang w:val="bg-BG" w:eastAsia="bg-BG"/>
        </w:rPr>
        <w:t>B</w:t>
      </w:r>
      <w:r w:rsidRPr="002E3D8C">
        <w:rPr>
          <w:rFonts w:ascii="Times New Roman" w:hAnsi="Times New Roman"/>
          <w:sz w:val="20"/>
          <w:szCs w:val="20"/>
          <w:lang w:val="en-US" w:eastAsia="bg-BG"/>
        </w:rPr>
        <w:t>alasa</w:t>
      </w:r>
      <w:r w:rsidRPr="002E3D8C">
        <w:rPr>
          <w:rFonts w:ascii="Times New Roman" w:hAnsi="Times New Roman"/>
          <w:sz w:val="20"/>
          <w:szCs w:val="20"/>
          <w:lang w:val="bg-BG" w:eastAsia="bg-BG"/>
        </w:rPr>
        <w:t>, R</w:t>
      </w:r>
      <w:r w:rsidRPr="002E3D8C">
        <w:rPr>
          <w:rFonts w:ascii="Times New Roman" w:hAnsi="Times New Roman"/>
          <w:sz w:val="20"/>
          <w:szCs w:val="20"/>
          <w:lang w:val="en-US" w:eastAsia="bg-BG"/>
        </w:rPr>
        <w:t>. et al</w:t>
      </w:r>
      <w:r w:rsidR="002E3D8C" w:rsidRPr="002E3D8C">
        <w:rPr>
          <w:rFonts w:ascii="Times New Roman" w:hAnsi="Times New Roman"/>
          <w:sz w:val="20"/>
          <w:szCs w:val="20"/>
          <w:lang w:val="bg-BG" w:eastAsia="bg-BG"/>
        </w:rPr>
        <w:t>. Pitfalls in the diagnosis of neurosyphilis-case report and literature review</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Acta Medica Transilvanica</w:t>
      </w:r>
      <w:r w:rsidRPr="002E3D8C">
        <w:rPr>
          <w:rFonts w:ascii="Times New Roman" w:hAnsi="Times New Roman"/>
          <w:sz w:val="20"/>
          <w:szCs w:val="20"/>
          <w:lang w:val="bg-BG" w:eastAsia="bg-BG"/>
        </w:rPr>
        <w:t xml:space="preserve">, (2014). </w:t>
      </w:r>
      <w:r w:rsidRPr="002E3D8C">
        <w:rPr>
          <w:rFonts w:ascii="Times New Roman" w:hAnsi="Times New Roman"/>
          <w:i/>
          <w:iCs/>
          <w:sz w:val="20"/>
          <w:szCs w:val="20"/>
          <w:lang w:val="bg-BG" w:eastAsia="bg-BG"/>
        </w:rPr>
        <w:t>19</w:t>
      </w:r>
      <w:r w:rsidRPr="002E3D8C">
        <w:rPr>
          <w:rFonts w:ascii="Times New Roman" w:hAnsi="Times New Roman"/>
          <w:sz w:val="20"/>
          <w:szCs w:val="20"/>
          <w:lang w:val="bg-BG" w:eastAsia="bg-BG"/>
        </w:rPr>
        <w:t>(4).</w:t>
      </w:r>
    </w:p>
    <w:p w:rsidR="00A01C4F" w:rsidRPr="002E3D8C" w:rsidRDefault="00A01C4F"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sz w:val="20"/>
          <w:szCs w:val="20"/>
          <w:lang w:val="bg-BG" w:eastAsia="bg-BG"/>
        </w:rPr>
        <w:t>B</w:t>
      </w:r>
      <w:r w:rsidRPr="002E3D8C">
        <w:rPr>
          <w:rFonts w:ascii="Times New Roman" w:hAnsi="Times New Roman"/>
          <w:sz w:val="20"/>
          <w:szCs w:val="20"/>
          <w:lang w:val="en-US" w:eastAsia="bg-BG"/>
        </w:rPr>
        <w:t>alasa</w:t>
      </w:r>
      <w:r w:rsidRPr="002E3D8C">
        <w:rPr>
          <w:rFonts w:ascii="Times New Roman" w:hAnsi="Times New Roman"/>
          <w:sz w:val="20"/>
          <w:szCs w:val="20"/>
          <w:lang w:val="bg-BG" w:eastAsia="bg-BG"/>
        </w:rPr>
        <w:t>, R., B</w:t>
      </w:r>
      <w:r w:rsidRPr="002E3D8C">
        <w:rPr>
          <w:rFonts w:ascii="Times New Roman" w:hAnsi="Times New Roman"/>
          <w:sz w:val="20"/>
          <w:szCs w:val="20"/>
          <w:lang w:val="en-US" w:eastAsia="bg-BG"/>
        </w:rPr>
        <w:t xml:space="preserve">aiko </w:t>
      </w:r>
      <w:r w:rsidRPr="002E3D8C">
        <w:rPr>
          <w:rFonts w:ascii="Times New Roman" w:hAnsi="Times New Roman"/>
          <w:sz w:val="20"/>
          <w:szCs w:val="20"/>
          <w:lang w:val="bg-BG" w:eastAsia="bg-BG"/>
        </w:rPr>
        <w:t xml:space="preserve"> Z., </w:t>
      </w:r>
      <w:r w:rsidRPr="002E3D8C">
        <w:rPr>
          <w:rFonts w:ascii="Times New Roman" w:hAnsi="Times New Roman"/>
          <w:sz w:val="20"/>
          <w:szCs w:val="20"/>
          <w:lang w:val="en-US" w:eastAsia="bg-BG"/>
        </w:rPr>
        <w:t>et al.</w:t>
      </w:r>
      <w:r w:rsidRPr="002E3D8C">
        <w:rPr>
          <w:rFonts w:ascii="Times New Roman" w:hAnsi="Times New Roman"/>
          <w:sz w:val="20"/>
          <w:szCs w:val="20"/>
          <w:lang w:val="bg-BG" w:eastAsia="bg-BG"/>
        </w:rPr>
        <w:t xml:space="preserve"> </w:t>
      </w:r>
      <w:r w:rsidR="002E3D8C" w:rsidRPr="002E3D8C">
        <w:rPr>
          <w:rFonts w:ascii="Times New Roman" w:hAnsi="Times New Roman"/>
          <w:sz w:val="20"/>
          <w:szCs w:val="20"/>
          <w:lang w:val="bg-BG" w:eastAsia="bg-BG"/>
        </w:rPr>
        <w:t>Capcane în diagnosticul neurosifilisului–prezentare de caz şi date din literatură</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Acta Medica Transilvanica</w:t>
      </w:r>
      <w:r w:rsidRPr="002E3D8C">
        <w:rPr>
          <w:rFonts w:ascii="Times New Roman" w:hAnsi="Times New Roman"/>
          <w:sz w:val="20"/>
          <w:szCs w:val="20"/>
          <w:lang w:val="bg-BG" w:eastAsia="bg-BG"/>
        </w:rPr>
        <w:t xml:space="preserve">, (2014). </w:t>
      </w:r>
      <w:r w:rsidRPr="002E3D8C">
        <w:rPr>
          <w:rFonts w:ascii="Times New Roman" w:hAnsi="Times New Roman"/>
          <w:i/>
          <w:iCs/>
          <w:sz w:val="20"/>
          <w:szCs w:val="20"/>
          <w:lang w:val="bg-BG" w:eastAsia="bg-BG"/>
        </w:rPr>
        <w:t>19</w:t>
      </w:r>
      <w:r w:rsidRPr="002E3D8C">
        <w:rPr>
          <w:rFonts w:ascii="Times New Roman" w:hAnsi="Times New Roman"/>
          <w:sz w:val="20"/>
          <w:szCs w:val="20"/>
          <w:lang w:val="bg-BG" w:eastAsia="bg-BG"/>
        </w:rPr>
        <w:t>(4).</w:t>
      </w:r>
    </w:p>
    <w:p w:rsidR="008D750A" w:rsidRPr="002E3D8C" w:rsidRDefault="008D750A"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sz w:val="20"/>
          <w:szCs w:val="20"/>
          <w:lang w:val="bg-BG" w:eastAsia="bg-BG"/>
        </w:rPr>
        <w:t xml:space="preserve">Moulton, Calum D., and Ivan Koychev.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The effect of penicillin therapy on cognitive outcomes in neurosyphilis: a systematic review of the literature.</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General hospital psychiatry</w:t>
      </w:r>
      <w:r w:rsidRPr="002E3D8C">
        <w:rPr>
          <w:rFonts w:ascii="Times New Roman" w:hAnsi="Times New Roman"/>
          <w:sz w:val="20"/>
          <w:szCs w:val="20"/>
          <w:lang w:val="bg-BG" w:eastAsia="bg-BG"/>
        </w:rPr>
        <w:t xml:space="preserve"> 37.1 (2015): 49-52.</w:t>
      </w:r>
    </w:p>
    <w:p w:rsidR="00C659D2" w:rsidRPr="002E3D8C" w:rsidRDefault="00C659D2"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sz w:val="20"/>
          <w:szCs w:val="20"/>
          <w:lang w:val="bg-BG" w:eastAsia="bg-BG"/>
        </w:rPr>
        <w:t>Thompson TM, Theobald JL. Hoigne syndrome: a little-known adverse effect of lidocaine. The American journal of emergency medicine. 2016 Mar 1;34(3):679-e3.</w:t>
      </w:r>
    </w:p>
    <w:p w:rsidR="00C659D2" w:rsidRPr="002E3D8C" w:rsidRDefault="00C659D2"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sz w:val="20"/>
          <w:szCs w:val="20"/>
          <w:lang w:val="bg-BG" w:eastAsia="bg-BG"/>
        </w:rPr>
        <w:t>Bologa C, Lionte C, Halit D, Luca C. Case report. Neurosyphilis Masquerading as Stroke in an 84-year-old. The Journal of Critical Care Medicine. 2017 Apr 25;3(2):70-2.</w:t>
      </w:r>
    </w:p>
    <w:p w:rsidR="00577411" w:rsidRPr="002E3D8C" w:rsidRDefault="00577411"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sz w:val="20"/>
          <w:szCs w:val="20"/>
          <w:lang w:val="bg-BG" w:eastAsia="bg-BG"/>
        </w:rPr>
        <w:t>Guarneri C, Tchernev G, Wollina U, Lotti T. Hoigne Syndrome Caused by Intralesional Meglumine Antimoniate. Open Access Macedonian Journal of Medical Sciences. 2017 Jul 25;5(4):483.</w:t>
      </w:r>
    </w:p>
    <w:p w:rsidR="00C659D2" w:rsidRPr="002E3D8C" w:rsidRDefault="00C659D2"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sz w:val="20"/>
          <w:szCs w:val="20"/>
          <w:lang w:val="bg-BG" w:eastAsia="bg-BG"/>
        </w:rPr>
        <w:t>Njiru E, Abdulkadir J, Kamuren Z, Kigen G. Early neurosyphilis presenting with facial palsy and an oral ulcer in a patient who is human immunodeficiency virus positive: a case report. Journal of medical case reports. 2017 May 13;11(1):134.</w:t>
      </w:r>
    </w:p>
    <w:p w:rsidR="00577411" w:rsidRPr="002E3D8C" w:rsidRDefault="00577411" w:rsidP="002E3D8C">
      <w:pPr>
        <w:pStyle w:val="ListParagraph"/>
        <w:numPr>
          <w:ilvl w:val="0"/>
          <w:numId w:val="81"/>
        </w:numPr>
        <w:ind w:left="360"/>
        <w:rPr>
          <w:rFonts w:ascii="Times New Roman" w:hAnsi="Times New Roman"/>
          <w:sz w:val="20"/>
          <w:szCs w:val="20"/>
          <w:lang w:val="bg-BG" w:eastAsia="bg-BG"/>
        </w:rPr>
      </w:pPr>
      <w:r w:rsidRPr="002E3D8C">
        <w:rPr>
          <w:rFonts w:ascii="Times New Roman" w:eastAsia="PMingLiU" w:hAnsi="Times New Roman"/>
          <w:color w:val="222222"/>
          <w:sz w:val="20"/>
          <w:szCs w:val="20"/>
        </w:rPr>
        <w:t>吕萍</w:t>
      </w:r>
      <w:r w:rsidRPr="002E3D8C">
        <w:rPr>
          <w:rFonts w:ascii="Times New Roman" w:hAnsi="Times New Roman"/>
          <w:color w:val="222222"/>
          <w:sz w:val="20"/>
          <w:szCs w:val="20"/>
        </w:rPr>
        <w:t xml:space="preserve">, </w:t>
      </w:r>
      <w:r w:rsidRPr="002E3D8C">
        <w:rPr>
          <w:rFonts w:ascii="MS Gothic" w:eastAsia="MS Gothic" w:hAnsi="MS Gothic" w:cs="MS Gothic" w:hint="eastAsia"/>
          <w:color w:val="222222"/>
          <w:sz w:val="20"/>
          <w:szCs w:val="20"/>
        </w:rPr>
        <w:t>方昶</w:t>
      </w:r>
      <w:r w:rsidRPr="002E3D8C">
        <w:rPr>
          <w:rFonts w:ascii="Times New Roman" w:hAnsi="Times New Roman"/>
          <w:color w:val="222222"/>
          <w:sz w:val="20"/>
          <w:szCs w:val="20"/>
        </w:rPr>
        <w:t xml:space="preserve">, </w:t>
      </w:r>
      <w:r w:rsidRPr="002E3D8C">
        <w:rPr>
          <w:rFonts w:ascii="MS Gothic" w:eastAsia="MS Gothic" w:hAnsi="MS Gothic" w:cs="MS Gothic" w:hint="eastAsia"/>
          <w:color w:val="222222"/>
          <w:sz w:val="20"/>
          <w:szCs w:val="20"/>
        </w:rPr>
        <w:t>黄</w:t>
      </w:r>
      <w:r w:rsidRPr="002E3D8C">
        <w:rPr>
          <w:rFonts w:ascii="Times New Roman" w:eastAsia="PMingLiU" w:hAnsi="Times New Roman"/>
          <w:color w:val="222222"/>
          <w:sz w:val="20"/>
          <w:szCs w:val="20"/>
        </w:rPr>
        <w:t>进梅</w:t>
      </w:r>
      <w:r w:rsidRPr="002E3D8C">
        <w:rPr>
          <w:rFonts w:ascii="Times New Roman" w:hAnsi="Times New Roman"/>
          <w:color w:val="222222"/>
          <w:sz w:val="20"/>
          <w:szCs w:val="20"/>
        </w:rPr>
        <w:t xml:space="preserve">, </w:t>
      </w:r>
      <w:r w:rsidRPr="002E3D8C">
        <w:rPr>
          <w:rFonts w:ascii="MS Gothic" w:eastAsia="MS Gothic" w:hAnsi="MS Gothic" w:cs="MS Gothic" w:hint="eastAsia"/>
          <w:color w:val="222222"/>
          <w:sz w:val="20"/>
          <w:szCs w:val="20"/>
        </w:rPr>
        <w:t>曾仁山</w:t>
      </w:r>
      <w:r w:rsidRPr="002E3D8C">
        <w:rPr>
          <w:rFonts w:ascii="Times New Roman" w:hAnsi="Times New Roman"/>
          <w:color w:val="222222"/>
          <w:sz w:val="20"/>
          <w:szCs w:val="20"/>
        </w:rPr>
        <w:t xml:space="preserve">, </w:t>
      </w:r>
      <w:r w:rsidRPr="002E3D8C">
        <w:rPr>
          <w:rFonts w:ascii="MS Gothic" w:eastAsia="MS Gothic" w:hAnsi="MS Gothic" w:cs="MS Gothic" w:hint="eastAsia"/>
          <w:color w:val="222222"/>
          <w:sz w:val="20"/>
          <w:szCs w:val="20"/>
        </w:rPr>
        <w:t>黄涛</w:t>
      </w:r>
      <w:r w:rsidRPr="002E3D8C">
        <w:rPr>
          <w:rFonts w:ascii="Times New Roman" w:hAnsi="Times New Roman"/>
          <w:color w:val="222222"/>
          <w:sz w:val="20"/>
          <w:szCs w:val="20"/>
        </w:rPr>
        <w:t xml:space="preserve">, </w:t>
      </w:r>
      <w:r w:rsidRPr="002E3D8C">
        <w:rPr>
          <w:rFonts w:ascii="Times New Roman" w:eastAsia="PMingLiU" w:hAnsi="Times New Roman"/>
          <w:color w:val="222222"/>
          <w:sz w:val="20"/>
          <w:szCs w:val="20"/>
        </w:rPr>
        <w:t>杨斌</w:t>
      </w:r>
      <w:r w:rsidRPr="002E3D8C">
        <w:rPr>
          <w:rFonts w:ascii="Times New Roman" w:hAnsi="Times New Roman"/>
          <w:color w:val="222222"/>
          <w:sz w:val="20"/>
          <w:szCs w:val="20"/>
        </w:rPr>
        <w:t xml:space="preserve">. </w:t>
      </w:r>
      <w:r w:rsidRPr="002E3D8C">
        <w:rPr>
          <w:rFonts w:ascii="MS Gothic" w:eastAsia="MS Gothic" w:hAnsi="MS Gothic" w:cs="MS Gothic" w:hint="eastAsia"/>
          <w:color w:val="222222"/>
          <w:sz w:val="20"/>
          <w:szCs w:val="20"/>
        </w:rPr>
        <w:t>神</w:t>
      </w:r>
      <w:r w:rsidRPr="002E3D8C">
        <w:rPr>
          <w:rFonts w:ascii="Times New Roman" w:eastAsia="PMingLiU" w:hAnsi="Times New Roman"/>
          <w:color w:val="222222"/>
          <w:sz w:val="20"/>
          <w:szCs w:val="20"/>
        </w:rPr>
        <w:t>经梅毒患者脑脊液蛋白芯片分析</w:t>
      </w:r>
      <w:r w:rsidRPr="002E3D8C">
        <w:rPr>
          <w:rFonts w:ascii="Times New Roman" w:hAnsi="Times New Roman"/>
          <w:color w:val="222222"/>
          <w:sz w:val="20"/>
          <w:szCs w:val="20"/>
        </w:rPr>
        <w:t xml:space="preserve">. </w:t>
      </w:r>
      <w:r w:rsidRPr="002E3D8C">
        <w:rPr>
          <w:rFonts w:ascii="MS Gothic" w:eastAsia="MS Gothic" w:hAnsi="MS Gothic" w:cs="MS Gothic" w:hint="eastAsia"/>
          <w:color w:val="222222"/>
          <w:sz w:val="20"/>
          <w:szCs w:val="20"/>
        </w:rPr>
        <w:t>皮肤性病</w:t>
      </w:r>
      <w:r w:rsidRPr="002E3D8C">
        <w:rPr>
          <w:rFonts w:ascii="Times New Roman" w:eastAsia="PMingLiU" w:hAnsi="Times New Roman"/>
          <w:color w:val="222222"/>
          <w:sz w:val="20"/>
          <w:szCs w:val="20"/>
        </w:rPr>
        <w:t>诊疗学杂志</w:t>
      </w:r>
      <w:r w:rsidRPr="002E3D8C">
        <w:rPr>
          <w:rFonts w:ascii="Times New Roman" w:hAnsi="Times New Roman"/>
          <w:color w:val="222222"/>
          <w:sz w:val="20"/>
          <w:szCs w:val="20"/>
        </w:rPr>
        <w:t>. 2017;24(1):3-7.</w:t>
      </w:r>
    </w:p>
    <w:p w:rsidR="00577411" w:rsidRPr="002E3D8C" w:rsidRDefault="00577411"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color w:val="222222"/>
          <w:sz w:val="20"/>
          <w:szCs w:val="20"/>
        </w:rPr>
        <w:t>Halperin JJ, García-Moncó JC. The Human Borreliosis: Lyme Neuroborreliosis and Relapsing Fever. InCNS Infections 2018 (pp. 233-249). Springer, Cham.</w:t>
      </w:r>
    </w:p>
    <w:p w:rsidR="00E87121" w:rsidRPr="002E3D8C" w:rsidRDefault="00E87121" w:rsidP="002E3D8C">
      <w:pPr>
        <w:pStyle w:val="ListParagraph"/>
        <w:ind w:left="360"/>
        <w:rPr>
          <w:rFonts w:ascii="Times New Roman" w:hAnsi="Times New Roman"/>
          <w:sz w:val="20"/>
          <w:szCs w:val="20"/>
          <w:lang w:val="bg-BG"/>
        </w:rPr>
      </w:pPr>
      <w:r w:rsidRPr="002E3D8C">
        <w:rPr>
          <w:rFonts w:ascii="Times New Roman" w:hAnsi="Times New Roman"/>
          <w:sz w:val="20"/>
          <w:szCs w:val="20"/>
          <w:lang w:val="bg-BG"/>
        </w:rPr>
        <w:t xml:space="preserve">В монографии: </w:t>
      </w:r>
    </w:p>
    <w:p w:rsidR="00E87121" w:rsidRPr="002E3D8C" w:rsidRDefault="00E87121" w:rsidP="002E3D8C">
      <w:pPr>
        <w:pStyle w:val="Heading1"/>
        <w:numPr>
          <w:ilvl w:val="0"/>
          <w:numId w:val="81"/>
        </w:numPr>
        <w:ind w:left="360"/>
        <w:rPr>
          <w:rStyle w:val="Subtitle1"/>
          <w:b w:val="0"/>
          <w:bCs/>
          <w:sz w:val="20"/>
        </w:rPr>
      </w:pPr>
      <w:r w:rsidRPr="002E3D8C">
        <w:rPr>
          <w:rStyle w:val="fn"/>
          <w:b w:val="0"/>
          <w:bCs/>
          <w:sz w:val="20"/>
          <w:lang w:val="en-US"/>
        </w:rPr>
        <w:t>Tore</w:t>
      </w:r>
      <w:r w:rsidRPr="002E3D8C">
        <w:rPr>
          <w:rStyle w:val="fn"/>
          <w:b w:val="0"/>
          <w:bCs/>
          <w:sz w:val="20"/>
        </w:rPr>
        <w:t xml:space="preserve"> </w:t>
      </w:r>
      <w:r w:rsidRPr="002E3D8C">
        <w:rPr>
          <w:rStyle w:val="fn"/>
          <w:b w:val="0"/>
          <w:bCs/>
          <w:sz w:val="20"/>
          <w:lang w:val="en-US"/>
        </w:rPr>
        <w:t>Midtvedi</w:t>
      </w:r>
      <w:r w:rsidRPr="002E3D8C">
        <w:rPr>
          <w:rStyle w:val="fn"/>
          <w:b w:val="0"/>
          <w:bCs/>
          <w:sz w:val="20"/>
        </w:rPr>
        <w:t xml:space="preserve">. </w:t>
      </w:r>
      <w:r w:rsidRPr="002E3D8C">
        <w:rPr>
          <w:rStyle w:val="fn"/>
          <w:b w:val="0"/>
          <w:bCs/>
          <w:sz w:val="20"/>
          <w:lang w:val="en-US"/>
        </w:rPr>
        <w:t>Chapter</w:t>
      </w:r>
      <w:r w:rsidRPr="002E3D8C">
        <w:rPr>
          <w:rStyle w:val="fn"/>
          <w:b w:val="0"/>
          <w:bCs/>
          <w:sz w:val="20"/>
        </w:rPr>
        <w:t xml:space="preserve"> 25. </w:t>
      </w:r>
      <w:r w:rsidRPr="002E3D8C">
        <w:rPr>
          <w:rStyle w:val="fn"/>
          <w:b w:val="0"/>
          <w:bCs/>
          <w:sz w:val="20"/>
          <w:lang w:val="en-US"/>
        </w:rPr>
        <w:t>Penicillins</w:t>
      </w:r>
      <w:r w:rsidRPr="002E3D8C">
        <w:rPr>
          <w:rStyle w:val="fn"/>
          <w:b w:val="0"/>
          <w:bCs/>
          <w:sz w:val="20"/>
        </w:rPr>
        <w:t xml:space="preserve">, </w:t>
      </w:r>
      <w:r w:rsidRPr="002E3D8C">
        <w:rPr>
          <w:rStyle w:val="fn"/>
          <w:b w:val="0"/>
          <w:bCs/>
          <w:sz w:val="20"/>
          <w:lang w:val="en-US"/>
        </w:rPr>
        <w:t>cephalosporins</w:t>
      </w:r>
      <w:r w:rsidRPr="002E3D8C">
        <w:rPr>
          <w:rStyle w:val="fn"/>
          <w:b w:val="0"/>
          <w:bCs/>
          <w:sz w:val="20"/>
        </w:rPr>
        <w:t xml:space="preserve"> </w:t>
      </w:r>
      <w:r w:rsidRPr="002E3D8C">
        <w:rPr>
          <w:rStyle w:val="fn"/>
          <w:b w:val="0"/>
          <w:bCs/>
          <w:sz w:val="20"/>
          <w:lang w:val="en-US"/>
        </w:rPr>
        <w:t>other</w:t>
      </w:r>
      <w:r w:rsidRPr="002E3D8C">
        <w:rPr>
          <w:rStyle w:val="fn"/>
          <w:b w:val="0"/>
          <w:bCs/>
          <w:sz w:val="20"/>
        </w:rPr>
        <w:t xml:space="preserve"> </w:t>
      </w:r>
      <w:r w:rsidRPr="002E3D8C">
        <w:rPr>
          <w:rStyle w:val="fn"/>
          <w:b w:val="0"/>
          <w:bCs/>
          <w:sz w:val="20"/>
          <w:lang w:val="en-US"/>
        </w:rPr>
        <w:t>betalactam</w:t>
      </w:r>
      <w:r w:rsidRPr="002E3D8C">
        <w:rPr>
          <w:rStyle w:val="fn"/>
          <w:b w:val="0"/>
          <w:bCs/>
          <w:sz w:val="20"/>
        </w:rPr>
        <w:t xml:space="preserve"> </w:t>
      </w:r>
      <w:r w:rsidRPr="002E3D8C">
        <w:rPr>
          <w:rStyle w:val="fn"/>
          <w:b w:val="0"/>
          <w:bCs/>
          <w:sz w:val="20"/>
          <w:lang w:val="en-US"/>
        </w:rPr>
        <w:t>antibiotics</w:t>
      </w:r>
      <w:r w:rsidRPr="002E3D8C">
        <w:rPr>
          <w:rStyle w:val="fn"/>
          <w:b w:val="0"/>
          <w:bCs/>
          <w:sz w:val="20"/>
        </w:rPr>
        <w:t xml:space="preserve"> </w:t>
      </w:r>
      <w:r w:rsidRPr="002E3D8C">
        <w:rPr>
          <w:rStyle w:val="fn"/>
          <w:b w:val="0"/>
          <w:bCs/>
          <w:sz w:val="20"/>
          <w:lang w:val="en-US"/>
        </w:rPr>
        <w:t>and</w:t>
      </w:r>
      <w:r w:rsidRPr="002E3D8C">
        <w:rPr>
          <w:rStyle w:val="fn"/>
          <w:b w:val="0"/>
          <w:bCs/>
          <w:sz w:val="20"/>
        </w:rPr>
        <w:t xml:space="preserve"> </w:t>
      </w:r>
      <w:r w:rsidRPr="002E3D8C">
        <w:rPr>
          <w:rStyle w:val="fn"/>
          <w:b w:val="0"/>
          <w:bCs/>
          <w:sz w:val="20"/>
          <w:lang w:val="en-US"/>
        </w:rPr>
        <w:t>tetracyclins</w:t>
      </w:r>
      <w:r w:rsidRPr="002E3D8C">
        <w:rPr>
          <w:rStyle w:val="fn"/>
          <w:b w:val="0"/>
          <w:bCs/>
          <w:sz w:val="20"/>
        </w:rPr>
        <w:t xml:space="preserve">. </w:t>
      </w:r>
      <w:r w:rsidRPr="002E3D8C">
        <w:rPr>
          <w:rStyle w:val="fn"/>
          <w:b w:val="0"/>
          <w:bCs/>
          <w:sz w:val="20"/>
          <w:lang w:val="en-US"/>
        </w:rPr>
        <w:t>In: J</w:t>
      </w:r>
      <w:r w:rsidRPr="002E3D8C">
        <w:rPr>
          <w:b w:val="0"/>
          <w:bCs/>
          <w:sz w:val="20"/>
        </w:rPr>
        <w:t>effrey K Aronson</w:t>
      </w:r>
      <w:r w:rsidRPr="002E3D8C">
        <w:rPr>
          <w:sz w:val="20"/>
        </w:rPr>
        <w:t>.</w:t>
      </w:r>
      <w:r w:rsidRPr="002E3D8C">
        <w:rPr>
          <w:rStyle w:val="fn"/>
          <w:b w:val="0"/>
          <w:bCs/>
          <w:sz w:val="20"/>
        </w:rPr>
        <w:t xml:space="preserve"> Side Effects of Drugs Annual</w:t>
      </w:r>
      <w:r w:rsidRPr="002E3D8C">
        <w:rPr>
          <w:b w:val="0"/>
          <w:bCs/>
          <w:sz w:val="20"/>
        </w:rPr>
        <w:t xml:space="preserve">: </w:t>
      </w:r>
      <w:r w:rsidRPr="002E3D8C">
        <w:rPr>
          <w:rStyle w:val="Subtitle1"/>
          <w:b w:val="0"/>
          <w:bCs/>
          <w:sz w:val="20"/>
        </w:rPr>
        <w:t>A Worldwide Yearly Survey of New Data in Adverse Drug Reactions</w:t>
      </w:r>
      <w:r w:rsidRPr="002E3D8C">
        <w:rPr>
          <w:rStyle w:val="Subtitle1"/>
          <w:b w:val="0"/>
          <w:bCs/>
          <w:sz w:val="20"/>
          <w:lang w:val="en-US"/>
        </w:rPr>
        <w:t>, Elsevier, 2011,p.505</w:t>
      </w:r>
    </w:p>
    <w:p w:rsidR="00D4671D" w:rsidRPr="002E3D8C" w:rsidRDefault="00D4671D"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sz w:val="20"/>
          <w:szCs w:val="20"/>
          <w:lang w:val="bg-BG" w:eastAsia="bg-BG"/>
        </w:rPr>
        <w:t xml:space="preserve">Halperin, John J., and Juan Carlos García-Moncó.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The Human Borreliosis: Lyme Neuroborreliosis and Relapsing Fever.</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In </w:t>
      </w:r>
      <w:r w:rsidRPr="002E3D8C">
        <w:rPr>
          <w:rFonts w:ascii="Times New Roman" w:hAnsi="Times New Roman"/>
          <w:i/>
          <w:iCs/>
          <w:sz w:val="20"/>
          <w:szCs w:val="20"/>
          <w:lang w:val="bg-BG" w:eastAsia="bg-BG"/>
        </w:rPr>
        <w:t>CNS Infections</w:t>
      </w:r>
      <w:r w:rsidRPr="002E3D8C">
        <w:rPr>
          <w:rFonts w:ascii="Times New Roman" w:hAnsi="Times New Roman"/>
          <w:sz w:val="20"/>
          <w:szCs w:val="20"/>
          <w:lang w:val="bg-BG" w:eastAsia="bg-BG"/>
        </w:rPr>
        <w:t>, pp. 211-226. Springer London, 2014.</w:t>
      </w:r>
    </w:p>
    <w:p w:rsidR="00A01C4F" w:rsidRPr="002E3D8C" w:rsidRDefault="00A01C4F"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sz w:val="20"/>
          <w:szCs w:val="20"/>
          <w:lang w:val="bg-BG" w:eastAsia="bg-BG"/>
        </w:rPr>
        <w:t xml:space="preserve">Salazar, Juan C.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Neurosyphilis.</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In </w:t>
      </w:r>
      <w:r w:rsidRPr="002E3D8C">
        <w:rPr>
          <w:rFonts w:ascii="Times New Roman" w:hAnsi="Times New Roman"/>
          <w:i/>
          <w:iCs/>
          <w:sz w:val="20"/>
          <w:szCs w:val="20"/>
          <w:lang w:val="bg-BG" w:eastAsia="bg-BG"/>
        </w:rPr>
        <w:t>CNS Infections</w:t>
      </w:r>
      <w:r w:rsidRPr="002E3D8C">
        <w:rPr>
          <w:rFonts w:ascii="Times New Roman" w:hAnsi="Times New Roman"/>
          <w:sz w:val="20"/>
          <w:szCs w:val="20"/>
          <w:lang w:val="bg-BG" w:eastAsia="bg-BG"/>
        </w:rPr>
        <w:t>, pp. 227-247. Springer London, 2014.</w:t>
      </w:r>
    </w:p>
    <w:p w:rsidR="00577411" w:rsidRPr="002E3D8C" w:rsidRDefault="00577411" w:rsidP="002E3D8C">
      <w:pPr>
        <w:pStyle w:val="ListParagraph"/>
        <w:numPr>
          <w:ilvl w:val="0"/>
          <w:numId w:val="81"/>
        </w:numPr>
        <w:ind w:left="360"/>
        <w:rPr>
          <w:rFonts w:ascii="Times New Roman" w:hAnsi="Times New Roman"/>
          <w:sz w:val="20"/>
          <w:szCs w:val="20"/>
          <w:lang w:val="bg-BG" w:eastAsia="bg-BG"/>
        </w:rPr>
      </w:pPr>
      <w:r w:rsidRPr="002E3D8C">
        <w:rPr>
          <w:rFonts w:ascii="Times New Roman" w:hAnsi="Times New Roman"/>
          <w:color w:val="222222"/>
          <w:sz w:val="20"/>
          <w:szCs w:val="20"/>
        </w:rPr>
        <w:t>Salazar JC, Rice DP. Neurosyphilis. InCNS Infections 2018 (pp. 251-273). Springer, Cham.</w:t>
      </w:r>
    </w:p>
    <w:p w:rsidR="00A01C4F" w:rsidRPr="002E3D8C" w:rsidRDefault="00A01C4F" w:rsidP="002E3D8C">
      <w:pPr>
        <w:pStyle w:val="ListParagraph"/>
        <w:ind w:left="360"/>
        <w:rPr>
          <w:rFonts w:ascii="Times New Roman" w:hAnsi="Times New Roman"/>
          <w:sz w:val="20"/>
          <w:szCs w:val="20"/>
          <w:lang w:val="en-US" w:eastAsia="bg-BG"/>
        </w:rPr>
      </w:pPr>
    </w:p>
    <w:p w:rsidR="00AE2F87" w:rsidRPr="001F5D34" w:rsidRDefault="005C2CE4" w:rsidP="00AE2F87">
      <w:pPr>
        <w:jc w:val="both"/>
        <w:rPr>
          <w:b/>
          <w:sz w:val="24"/>
          <w:szCs w:val="22"/>
          <w:u w:val="single"/>
          <w:lang w:val="bg-BG"/>
        </w:rPr>
      </w:pPr>
      <w:hyperlink r:id="rId216" w:tooltip="Search for all articles by this author" w:history="1">
        <w:r w:rsidR="00AE2F87" w:rsidRPr="001F5D34">
          <w:rPr>
            <w:rStyle w:val="Hyperlink"/>
            <w:b/>
            <w:color w:val="000000" w:themeColor="text1"/>
            <w:sz w:val="24"/>
            <w:szCs w:val="22"/>
          </w:rPr>
          <w:t>TSANKOV N.</w:t>
        </w:r>
      </w:hyperlink>
      <w:r w:rsidR="00AE2F87" w:rsidRPr="001F5D34">
        <w:rPr>
          <w:b/>
          <w:color w:val="000000" w:themeColor="text1"/>
          <w:sz w:val="24"/>
          <w:szCs w:val="22"/>
          <w:u w:val="single"/>
        </w:rPr>
        <w:t xml:space="preserve">, </w:t>
      </w:r>
      <w:hyperlink r:id="rId217" w:tooltip="Search for all articles by this author" w:history="1">
        <w:r w:rsidR="00AE2F87" w:rsidRPr="001F5D34">
          <w:rPr>
            <w:rStyle w:val="Hyperlink"/>
            <w:b/>
            <w:color w:val="000000" w:themeColor="text1"/>
            <w:sz w:val="24"/>
            <w:szCs w:val="22"/>
          </w:rPr>
          <w:t>Grozdev I.</w:t>
        </w:r>
      </w:hyperlink>
      <w:r w:rsidR="00AE2F87" w:rsidRPr="001F5D34">
        <w:rPr>
          <w:b/>
          <w:sz w:val="24"/>
          <w:szCs w:val="22"/>
          <w:u w:val="single"/>
        </w:rPr>
        <w:t xml:space="preserve"> </w:t>
      </w:r>
      <w:r w:rsidR="00AE2F87" w:rsidRPr="001F5D34">
        <w:rPr>
          <w:b/>
          <w:bCs/>
          <w:sz w:val="24"/>
          <w:szCs w:val="22"/>
          <w:u w:val="single"/>
        </w:rPr>
        <w:t>Rifampicin in the treatment of psoriasis</w:t>
      </w:r>
      <w:r w:rsidR="00AE2F87" w:rsidRPr="001F5D34">
        <w:rPr>
          <w:b/>
          <w:sz w:val="24"/>
          <w:szCs w:val="22"/>
          <w:u w:val="single"/>
        </w:rPr>
        <w:t xml:space="preserve"> (2009) </w:t>
      </w:r>
      <w:r w:rsidR="00AE2F87" w:rsidRPr="001F5D34">
        <w:rPr>
          <w:b/>
          <w:iCs/>
          <w:sz w:val="24"/>
          <w:szCs w:val="22"/>
          <w:u w:val="single"/>
        </w:rPr>
        <w:t>Journal of the European Academy of Dermatology and Venereology</w:t>
      </w:r>
      <w:r w:rsidR="00AE2F87" w:rsidRPr="001F5D34">
        <w:rPr>
          <w:b/>
          <w:sz w:val="24"/>
          <w:szCs w:val="22"/>
          <w:u w:val="single"/>
        </w:rPr>
        <w:t>, 23 (1), pp. 93-95.</w:t>
      </w:r>
    </w:p>
    <w:p w:rsidR="00AE2F87" w:rsidRPr="002E3D8C" w:rsidRDefault="00AE2F87" w:rsidP="002E3D8C">
      <w:pPr>
        <w:rPr>
          <w:lang w:val="en-US" w:eastAsia="bg-BG"/>
        </w:rPr>
      </w:pPr>
      <w:r w:rsidRPr="002E3D8C">
        <w:rPr>
          <w:lang w:val="bg-BG" w:eastAsia="bg-BG"/>
        </w:rPr>
        <w:t xml:space="preserve">Цитати – </w:t>
      </w:r>
      <w:r w:rsidRPr="002E3D8C">
        <w:rPr>
          <w:lang w:val="en-US" w:eastAsia="bg-BG"/>
        </w:rPr>
        <w:t>8</w:t>
      </w:r>
    </w:p>
    <w:p w:rsidR="00AE2F87" w:rsidRPr="002E3D8C" w:rsidRDefault="00AE2F87" w:rsidP="00AE2F87">
      <w:pPr>
        <w:numPr>
          <w:ilvl w:val="0"/>
          <w:numId w:val="82"/>
        </w:numPr>
        <w:suppressAutoHyphens/>
        <w:rPr>
          <w:lang w:val="bg-BG"/>
        </w:rPr>
      </w:pPr>
      <w:r w:rsidRPr="002E3D8C">
        <w:rPr>
          <w:color w:val="222222"/>
        </w:rPr>
        <w:t>Baker, Nancy C. "Methods in literature-based drug discovery." PhD diss., The University of North Carolina at Chapel Hill, 2010.</w:t>
      </w:r>
    </w:p>
    <w:p w:rsidR="00AE2F87" w:rsidRPr="002E3D8C" w:rsidRDefault="00AE2F87" w:rsidP="00AE2F87">
      <w:pPr>
        <w:numPr>
          <w:ilvl w:val="0"/>
          <w:numId w:val="82"/>
        </w:numPr>
        <w:suppressAutoHyphens/>
        <w:rPr>
          <w:lang w:val="bg-BG"/>
        </w:rPr>
      </w:pPr>
      <w:r w:rsidRPr="002E3D8C">
        <w:t>Dubrac</w:t>
      </w:r>
      <w:r w:rsidRPr="002E3D8C">
        <w:rPr>
          <w:lang w:val="bg-BG"/>
        </w:rPr>
        <w:t xml:space="preserve">, </w:t>
      </w:r>
      <w:r w:rsidRPr="002E3D8C">
        <w:t>S</w:t>
      </w:r>
      <w:r w:rsidRPr="002E3D8C">
        <w:rPr>
          <w:lang w:val="bg-BG"/>
        </w:rPr>
        <w:t xml:space="preserve">., </w:t>
      </w:r>
      <w:r w:rsidRPr="002E3D8C">
        <w:t>Elentner</w:t>
      </w:r>
      <w:r w:rsidRPr="002E3D8C">
        <w:rPr>
          <w:lang w:val="bg-BG"/>
        </w:rPr>
        <w:t xml:space="preserve">, </w:t>
      </w:r>
      <w:r w:rsidRPr="002E3D8C">
        <w:t>A</w:t>
      </w:r>
      <w:r w:rsidRPr="002E3D8C">
        <w:rPr>
          <w:lang w:val="bg-BG"/>
        </w:rPr>
        <w:t xml:space="preserve">., </w:t>
      </w:r>
      <w:r w:rsidRPr="002E3D8C">
        <w:t>Ebner</w:t>
      </w:r>
      <w:r w:rsidRPr="002E3D8C">
        <w:rPr>
          <w:lang w:val="bg-BG"/>
        </w:rPr>
        <w:t xml:space="preserve">, </w:t>
      </w:r>
      <w:r w:rsidRPr="002E3D8C">
        <w:t>S</w:t>
      </w:r>
      <w:r w:rsidRPr="002E3D8C">
        <w:rPr>
          <w:lang w:val="bg-BG"/>
        </w:rPr>
        <w:t xml:space="preserve">., </w:t>
      </w:r>
      <w:r w:rsidRPr="002E3D8C">
        <w:t>Horejs</w:t>
      </w:r>
      <w:r w:rsidRPr="002E3D8C">
        <w:rPr>
          <w:lang w:val="bg-BG"/>
        </w:rPr>
        <w:t>-</w:t>
      </w:r>
      <w:r w:rsidRPr="002E3D8C">
        <w:t>Hoeck</w:t>
      </w:r>
      <w:r w:rsidRPr="002E3D8C">
        <w:rPr>
          <w:lang w:val="bg-BG"/>
        </w:rPr>
        <w:t xml:space="preserve">, </w:t>
      </w:r>
      <w:r w:rsidRPr="002E3D8C">
        <w:t>J</w:t>
      </w:r>
      <w:r w:rsidRPr="002E3D8C">
        <w:rPr>
          <w:lang w:val="bg-BG"/>
        </w:rPr>
        <w:t xml:space="preserve">., </w:t>
      </w:r>
      <w:r w:rsidRPr="002E3D8C">
        <w:t>Schmuth</w:t>
      </w:r>
      <w:r w:rsidRPr="002E3D8C">
        <w:rPr>
          <w:lang w:val="bg-BG"/>
        </w:rPr>
        <w:t xml:space="preserve">, </w:t>
      </w:r>
      <w:r w:rsidRPr="002E3D8C">
        <w:t>M</w:t>
      </w:r>
      <w:r w:rsidRPr="002E3D8C">
        <w:rPr>
          <w:lang w:val="bg-BG"/>
        </w:rPr>
        <w:t>.</w:t>
      </w:r>
      <w:r w:rsidRPr="002E3D8C">
        <w:rPr>
          <w:rStyle w:val="txtboldonly"/>
        </w:rPr>
        <w:t>Modulation</w:t>
      </w:r>
      <w:r w:rsidRPr="002E3D8C">
        <w:rPr>
          <w:rStyle w:val="txtboldonly"/>
          <w:lang w:val="bg-BG"/>
        </w:rPr>
        <w:t xml:space="preserve"> </w:t>
      </w:r>
      <w:r w:rsidRPr="002E3D8C">
        <w:rPr>
          <w:rStyle w:val="txtboldonly"/>
        </w:rPr>
        <w:t>of</w:t>
      </w:r>
      <w:r w:rsidRPr="002E3D8C">
        <w:rPr>
          <w:rStyle w:val="txtboldonly"/>
          <w:lang w:val="bg-BG"/>
        </w:rPr>
        <w:t xml:space="preserve"> </w:t>
      </w:r>
      <w:r w:rsidRPr="002E3D8C">
        <w:rPr>
          <w:rStyle w:val="txtboldonly"/>
        </w:rPr>
        <w:t>T</w:t>
      </w:r>
      <w:r w:rsidRPr="002E3D8C">
        <w:rPr>
          <w:rStyle w:val="txtboldonly"/>
          <w:lang w:val="bg-BG"/>
        </w:rPr>
        <w:t xml:space="preserve"> </w:t>
      </w:r>
      <w:r w:rsidRPr="002E3D8C">
        <w:rPr>
          <w:rStyle w:val="txtboldonly"/>
        </w:rPr>
        <w:t>lymphocyte</w:t>
      </w:r>
      <w:r w:rsidRPr="002E3D8C">
        <w:rPr>
          <w:rStyle w:val="txtboldonly"/>
          <w:lang w:val="bg-BG"/>
        </w:rPr>
        <w:t xml:space="preserve"> </w:t>
      </w:r>
      <w:r w:rsidRPr="002E3D8C">
        <w:rPr>
          <w:rStyle w:val="txtboldonly"/>
        </w:rPr>
        <w:t>function</w:t>
      </w:r>
      <w:r w:rsidRPr="002E3D8C">
        <w:rPr>
          <w:rStyle w:val="txtboldonly"/>
          <w:lang w:val="bg-BG"/>
        </w:rPr>
        <w:t xml:space="preserve"> </w:t>
      </w:r>
      <w:r w:rsidRPr="002E3D8C">
        <w:rPr>
          <w:rStyle w:val="txtboldonly"/>
        </w:rPr>
        <w:t>by</w:t>
      </w:r>
      <w:r w:rsidRPr="002E3D8C">
        <w:rPr>
          <w:rStyle w:val="txtboldonly"/>
          <w:lang w:val="bg-BG"/>
        </w:rPr>
        <w:t xml:space="preserve"> </w:t>
      </w:r>
      <w:r w:rsidRPr="002E3D8C">
        <w:rPr>
          <w:rStyle w:val="txtboldonly"/>
        </w:rPr>
        <w:t>the</w:t>
      </w:r>
      <w:r w:rsidRPr="002E3D8C">
        <w:rPr>
          <w:rStyle w:val="txtboldonly"/>
          <w:lang w:val="bg-BG"/>
        </w:rPr>
        <w:t xml:space="preserve"> </w:t>
      </w:r>
      <w:r w:rsidRPr="002E3D8C">
        <w:rPr>
          <w:rStyle w:val="txtboldonly"/>
        </w:rPr>
        <w:t>pregnane</w:t>
      </w:r>
      <w:r w:rsidRPr="002E3D8C">
        <w:rPr>
          <w:rStyle w:val="txtboldonly"/>
          <w:lang w:val="bg-BG"/>
        </w:rPr>
        <w:t xml:space="preserve"> </w:t>
      </w:r>
      <w:r w:rsidRPr="002E3D8C">
        <w:rPr>
          <w:rStyle w:val="txtboldonly"/>
        </w:rPr>
        <w:t>X</w:t>
      </w:r>
      <w:r w:rsidRPr="002E3D8C">
        <w:rPr>
          <w:rStyle w:val="txtboldonly"/>
          <w:lang w:val="bg-BG"/>
        </w:rPr>
        <w:t xml:space="preserve"> </w:t>
      </w:r>
      <w:r w:rsidRPr="002E3D8C">
        <w:rPr>
          <w:rStyle w:val="txtboldonly"/>
        </w:rPr>
        <w:t>receptor</w:t>
      </w:r>
      <w:r w:rsidRPr="002E3D8C">
        <w:rPr>
          <w:rStyle w:val="txtboldonly"/>
          <w:lang w:val="bg-BG"/>
        </w:rPr>
        <w:t xml:space="preserve">. </w:t>
      </w:r>
      <w:r w:rsidRPr="002E3D8C">
        <w:object w:dxaOrig="1440" w:dyaOrig="1440">
          <v:shape id="_x0000_i2791" type="#_x0000_t75" style="width:1in;height:18pt" o:ole="">
            <v:imagedata r:id="rId206" o:title=""/>
          </v:shape>
          <w:control r:id="rId218" w:name="DefaultOcxName11" w:shapeid="_x0000_i2791"/>
        </w:object>
      </w:r>
      <w:r w:rsidRPr="002E3D8C">
        <w:rPr>
          <w:lang w:val="bg-BG"/>
        </w:rPr>
        <w:t xml:space="preserve"> 2010 </w:t>
      </w:r>
      <w:r w:rsidRPr="002E3D8C">
        <w:rPr>
          <w:i/>
          <w:iCs/>
        </w:rPr>
        <w:t>Journal</w:t>
      </w:r>
      <w:r w:rsidRPr="002E3D8C">
        <w:rPr>
          <w:i/>
          <w:iCs/>
          <w:lang w:val="bg-BG"/>
        </w:rPr>
        <w:t xml:space="preserve"> </w:t>
      </w:r>
      <w:r w:rsidRPr="002E3D8C">
        <w:rPr>
          <w:i/>
          <w:iCs/>
        </w:rPr>
        <w:t>of</w:t>
      </w:r>
      <w:r w:rsidRPr="002E3D8C">
        <w:rPr>
          <w:i/>
          <w:iCs/>
          <w:lang w:val="bg-BG"/>
        </w:rPr>
        <w:t xml:space="preserve"> </w:t>
      </w:r>
      <w:r w:rsidRPr="002E3D8C">
        <w:rPr>
          <w:i/>
          <w:iCs/>
        </w:rPr>
        <w:t>Immunology</w:t>
      </w:r>
      <w:r w:rsidRPr="002E3D8C">
        <w:rPr>
          <w:lang w:val="bg-BG"/>
        </w:rPr>
        <w:t xml:space="preserve"> 184 (6), </w:t>
      </w:r>
      <w:r w:rsidRPr="002E3D8C">
        <w:t>pp</w:t>
      </w:r>
      <w:r w:rsidRPr="002E3D8C">
        <w:rPr>
          <w:lang w:val="bg-BG"/>
        </w:rPr>
        <w:t>. 2949-2957</w:t>
      </w:r>
    </w:p>
    <w:p w:rsidR="00AE2F87" w:rsidRPr="002E3D8C" w:rsidRDefault="00AE2F87" w:rsidP="00AE2F87">
      <w:pPr>
        <w:pStyle w:val="ListParagraph"/>
        <w:numPr>
          <w:ilvl w:val="0"/>
          <w:numId w:val="82"/>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Gao, Jie, and Wen Xie. „Targeting xenobiotic receptors PXR and CAR for metabolic diseases.” </w:t>
      </w:r>
      <w:r w:rsidRPr="002E3D8C">
        <w:rPr>
          <w:rFonts w:ascii="Times New Roman" w:hAnsi="Times New Roman"/>
          <w:i/>
          <w:iCs/>
          <w:sz w:val="20"/>
          <w:szCs w:val="20"/>
          <w:lang w:val="bg-BG" w:eastAsia="bg-BG"/>
        </w:rPr>
        <w:t>Trends in pharmacological sciences</w:t>
      </w:r>
      <w:r w:rsidRPr="002E3D8C">
        <w:rPr>
          <w:rFonts w:ascii="Times New Roman" w:hAnsi="Times New Roman"/>
          <w:sz w:val="20"/>
          <w:szCs w:val="20"/>
          <w:lang w:val="bg-BG" w:eastAsia="bg-BG"/>
        </w:rPr>
        <w:t xml:space="preserve"> 33.10 (2012): 552-558.</w:t>
      </w:r>
    </w:p>
    <w:p w:rsidR="00AE2F87" w:rsidRPr="002E3D8C" w:rsidRDefault="00AE2F87" w:rsidP="00AE2F87">
      <w:pPr>
        <w:pStyle w:val="ListParagraph"/>
        <w:numPr>
          <w:ilvl w:val="0"/>
          <w:numId w:val="82"/>
        </w:numPr>
        <w:rPr>
          <w:rFonts w:ascii="Times New Roman" w:hAnsi="Times New Roman"/>
          <w:sz w:val="20"/>
          <w:szCs w:val="20"/>
          <w:lang w:val="bg-BG" w:eastAsia="bg-BG"/>
        </w:rPr>
      </w:pPr>
      <w:r w:rsidRPr="002E3D8C">
        <w:rPr>
          <w:rFonts w:ascii="Times New Roman" w:hAnsi="Times New Roman"/>
          <w:sz w:val="20"/>
          <w:szCs w:val="20"/>
          <w:lang w:val="bg-BG" w:eastAsia="bg-BG"/>
        </w:rPr>
        <w:lastRenderedPageBreak/>
        <w:t xml:space="preserve">Schmuth, M., and S. Dubrac. „Nukleäre Hormonrezeptoren: Perspektiven der Dermatotherapie.” </w:t>
      </w:r>
      <w:r w:rsidRPr="002E3D8C">
        <w:rPr>
          <w:rFonts w:ascii="Times New Roman" w:hAnsi="Times New Roman"/>
          <w:i/>
          <w:iCs/>
          <w:sz w:val="20"/>
          <w:szCs w:val="20"/>
          <w:lang w:val="bg-BG" w:eastAsia="bg-BG"/>
        </w:rPr>
        <w:t>Aktuelle Dermatologie</w:t>
      </w:r>
      <w:r w:rsidRPr="002E3D8C">
        <w:rPr>
          <w:rFonts w:ascii="Times New Roman" w:hAnsi="Times New Roman"/>
          <w:sz w:val="20"/>
          <w:szCs w:val="20"/>
          <w:lang w:val="bg-BG" w:eastAsia="bg-BG"/>
        </w:rPr>
        <w:t xml:space="preserve"> 38.03 (2012): 80-84.</w:t>
      </w:r>
    </w:p>
    <w:p w:rsidR="00AE2F87" w:rsidRPr="002E3D8C" w:rsidRDefault="00AE2F87" w:rsidP="00AE2F87">
      <w:pPr>
        <w:pStyle w:val="ListParagraph"/>
        <w:numPr>
          <w:ilvl w:val="0"/>
          <w:numId w:val="82"/>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Nikolova, Biliana, et al. „Fluorescent Imaging for Assessment of the Effect of Combined Application of Electroporation and Rifampicin on HaCaT Cells as a New Therapeutic Approach for Psoriasis.” </w:t>
      </w:r>
      <w:r w:rsidRPr="002E3D8C">
        <w:rPr>
          <w:rFonts w:ascii="Times New Roman" w:hAnsi="Times New Roman"/>
          <w:i/>
          <w:iCs/>
          <w:sz w:val="20"/>
          <w:szCs w:val="20"/>
          <w:lang w:val="bg-BG" w:eastAsia="bg-BG"/>
        </w:rPr>
        <w:t>Sensors</w:t>
      </w:r>
      <w:r w:rsidRPr="002E3D8C">
        <w:rPr>
          <w:rFonts w:ascii="Times New Roman" w:hAnsi="Times New Roman"/>
          <w:sz w:val="20"/>
          <w:szCs w:val="20"/>
          <w:lang w:val="bg-BG" w:eastAsia="bg-BG"/>
        </w:rPr>
        <w:t xml:space="preserve"> 13.3 (2013): 3625-3634.</w:t>
      </w:r>
    </w:p>
    <w:p w:rsidR="00AE2F87" w:rsidRPr="002E3D8C" w:rsidRDefault="00AE2F87" w:rsidP="00AE2F87">
      <w:pPr>
        <w:pStyle w:val="ListParagraph"/>
        <w:numPr>
          <w:ilvl w:val="0"/>
          <w:numId w:val="82"/>
        </w:numPr>
        <w:rPr>
          <w:rFonts w:ascii="Times New Roman" w:hAnsi="Times New Roman"/>
          <w:sz w:val="20"/>
          <w:szCs w:val="20"/>
          <w:lang w:val="bg-BG" w:eastAsia="bg-BG"/>
        </w:rPr>
      </w:pPr>
      <w:r w:rsidRPr="002E3D8C">
        <w:rPr>
          <w:rFonts w:ascii="Times New Roman" w:hAnsi="Times New Roman"/>
          <w:color w:val="222222"/>
          <w:sz w:val="20"/>
          <w:szCs w:val="20"/>
        </w:rPr>
        <w:t xml:space="preserve">Mehlis, S., 2015. Guttate psoriasis. </w:t>
      </w:r>
      <w:r w:rsidRPr="002E3D8C">
        <w:rPr>
          <w:rFonts w:ascii="Times New Roman" w:hAnsi="Times New Roman"/>
          <w:i/>
          <w:iCs/>
          <w:color w:val="222222"/>
          <w:sz w:val="20"/>
          <w:szCs w:val="20"/>
        </w:rPr>
        <w:t>UpToDate, Waltham, MA.(Accessed on June 5, 2014)</w:t>
      </w:r>
      <w:r w:rsidRPr="002E3D8C">
        <w:rPr>
          <w:rFonts w:ascii="Times New Roman" w:hAnsi="Times New Roman"/>
          <w:color w:val="222222"/>
          <w:sz w:val="20"/>
          <w:szCs w:val="20"/>
        </w:rPr>
        <w:t>.</w:t>
      </w:r>
    </w:p>
    <w:p w:rsidR="00AE2F87" w:rsidRPr="002E3D8C" w:rsidRDefault="00AE2F87" w:rsidP="00AE2F87">
      <w:pPr>
        <w:pStyle w:val="ListParagraph"/>
        <w:numPr>
          <w:ilvl w:val="0"/>
          <w:numId w:val="82"/>
        </w:numPr>
        <w:rPr>
          <w:rFonts w:ascii="Times New Roman" w:hAnsi="Times New Roman"/>
          <w:sz w:val="20"/>
          <w:szCs w:val="20"/>
          <w:lang w:val="bg-BG" w:eastAsia="bg-BG"/>
        </w:rPr>
      </w:pPr>
      <w:r w:rsidRPr="002E3D8C">
        <w:rPr>
          <w:rFonts w:ascii="Times New Roman" w:hAnsi="Times New Roman"/>
          <w:color w:val="222222"/>
          <w:sz w:val="20"/>
          <w:szCs w:val="20"/>
        </w:rPr>
        <w:t>Shehu AI, Li G, Xie W, Ma X. The pregnane X receptor in tuberculosis therapeutics. Expert opinion on drug metabolism &amp; toxicology. 2016 Jan 2;12(1):21-30.</w:t>
      </w:r>
    </w:p>
    <w:p w:rsidR="00AE2F87" w:rsidRPr="002E3D8C" w:rsidRDefault="00AE2F87" w:rsidP="00AE2F87">
      <w:pPr>
        <w:pStyle w:val="ListParagraph"/>
        <w:numPr>
          <w:ilvl w:val="0"/>
          <w:numId w:val="82"/>
        </w:numPr>
        <w:rPr>
          <w:rFonts w:ascii="Times New Roman" w:hAnsi="Times New Roman"/>
          <w:sz w:val="20"/>
          <w:szCs w:val="20"/>
          <w:lang w:val="bg-BG" w:eastAsia="bg-BG"/>
        </w:rPr>
      </w:pPr>
      <w:r w:rsidRPr="002E3D8C">
        <w:rPr>
          <w:rFonts w:ascii="Times New Roman" w:hAnsi="Times New Roman"/>
          <w:color w:val="222222"/>
          <w:sz w:val="20"/>
          <w:szCs w:val="20"/>
        </w:rPr>
        <w:t>Scheinfeld N. Why rifampin (rifampicin) is a key component in the antibiotic treatment of hidradenitis suppurativa: a review of rifampin's effects on bacteria, bacterial biofilms, and the human immune system. Dermatology online journal. 2016 Jan 1;22(6).</w:t>
      </w:r>
    </w:p>
    <w:p w:rsidR="00EE0235" w:rsidRPr="00F30E40" w:rsidRDefault="00EE0235" w:rsidP="00EE0235">
      <w:pPr>
        <w:pStyle w:val="ListParagraph"/>
        <w:ind w:left="360"/>
        <w:rPr>
          <w:rFonts w:ascii="Times New Roman" w:hAnsi="Times New Roman"/>
          <w:sz w:val="20"/>
          <w:szCs w:val="20"/>
          <w:lang w:val="bg-BG" w:eastAsia="bg-BG"/>
        </w:rPr>
      </w:pPr>
    </w:p>
    <w:p w:rsidR="00E84EAC" w:rsidRDefault="00E84EAC" w:rsidP="00E84EAC">
      <w:pPr>
        <w:pStyle w:val="ListParagraph"/>
        <w:ind w:left="1440"/>
        <w:rPr>
          <w:sz w:val="24"/>
          <w:szCs w:val="24"/>
          <w:lang w:val="bg-BG" w:eastAsia="bg-BG"/>
        </w:rPr>
      </w:pPr>
    </w:p>
    <w:p w:rsidR="00E84EAC" w:rsidRPr="00E84EAC" w:rsidRDefault="00E84EAC" w:rsidP="00E84EAC">
      <w:pPr>
        <w:rPr>
          <w:b/>
          <w:sz w:val="24"/>
          <w:szCs w:val="24"/>
          <w:lang w:val="bg-BG" w:eastAsia="bg-BG"/>
        </w:rPr>
      </w:pPr>
      <w:r w:rsidRPr="00E84EAC">
        <w:rPr>
          <w:b/>
          <w:sz w:val="24"/>
          <w:szCs w:val="24"/>
          <w:lang w:val="bg-BG" w:eastAsia="bg-BG"/>
        </w:rPr>
        <w:t xml:space="preserve">Slavov, C., Venkov, G., Velikova, K., Christova, S., Popov, E., &amp; Tsankov, N. (2009). Malignant melanoma of glans penis and prepuce treated with organ-preserving surgical procedure. </w:t>
      </w:r>
      <w:r w:rsidRPr="00E84EAC">
        <w:rPr>
          <w:b/>
          <w:i/>
          <w:iCs/>
          <w:sz w:val="24"/>
          <w:szCs w:val="24"/>
          <w:lang w:val="bg-BG" w:eastAsia="bg-BG"/>
        </w:rPr>
        <w:t>Acta dermatovenerologica Croatica: ADC</w:t>
      </w:r>
      <w:r w:rsidRPr="00E84EAC">
        <w:rPr>
          <w:b/>
          <w:sz w:val="24"/>
          <w:szCs w:val="24"/>
          <w:lang w:val="bg-BG" w:eastAsia="bg-BG"/>
        </w:rPr>
        <w:t xml:space="preserve">, </w:t>
      </w:r>
      <w:r w:rsidRPr="00E84EAC">
        <w:rPr>
          <w:b/>
          <w:i/>
          <w:iCs/>
          <w:sz w:val="24"/>
          <w:szCs w:val="24"/>
          <w:lang w:val="bg-BG" w:eastAsia="bg-BG"/>
        </w:rPr>
        <w:t>17</w:t>
      </w:r>
      <w:r w:rsidRPr="00E84EAC">
        <w:rPr>
          <w:b/>
          <w:sz w:val="24"/>
          <w:szCs w:val="24"/>
          <w:lang w:val="bg-BG" w:eastAsia="bg-BG"/>
        </w:rPr>
        <w:t>(2), 131.</w:t>
      </w:r>
    </w:p>
    <w:p w:rsidR="00A01C4F" w:rsidRPr="00E84EAC" w:rsidRDefault="00E84EAC" w:rsidP="002E3D8C">
      <w:pPr>
        <w:suppressAutoHyphens/>
        <w:ind w:left="360"/>
        <w:rPr>
          <w:b/>
          <w:sz w:val="24"/>
          <w:szCs w:val="24"/>
          <w:lang w:val="bg-BG"/>
        </w:rPr>
      </w:pPr>
      <w:r>
        <w:rPr>
          <w:b/>
          <w:sz w:val="24"/>
          <w:szCs w:val="24"/>
          <w:lang w:val="bg-BG"/>
        </w:rPr>
        <w:t>Цитати -</w:t>
      </w:r>
      <w:r w:rsidR="00855F9D">
        <w:rPr>
          <w:b/>
          <w:sz w:val="24"/>
          <w:szCs w:val="24"/>
          <w:lang w:val="bg-BG"/>
        </w:rPr>
        <w:t>2</w:t>
      </w:r>
    </w:p>
    <w:p w:rsidR="00E84EAC" w:rsidRPr="002E3D8C" w:rsidRDefault="00E84EAC" w:rsidP="002A419B">
      <w:pPr>
        <w:pStyle w:val="ListParagraph"/>
        <w:numPr>
          <w:ilvl w:val="0"/>
          <w:numId w:val="91"/>
        </w:numPr>
        <w:rPr>
          <w:rFonts w:ascii="Times New Roman" w:hAnsi="Times New Roman"/>
          <w:sz w:val="24"/>
          <w:szCs w:val="24"/>
          <w:lang w:val="bg-BG" w:eastAsia="bg-BG"/>
        </w:rPr>
      </w:pPr>
      <w:r w:rsidRPr="002E3D8C">
        <w:rPr>
          <w:rFonts w:ascii="Times New Roman" w:eastAsia="MS Mincho" w:hAnsi="Times New Roman"/>
          <w:sz w:val="24"/>
          <w:szCs w:val="24"/>
          <w:lang w:val="bg-BG" w:eastAsia="bg-BG"/>
        </w:rPr>
        <w:t>王毓斌</w:t>
      </w:r>
      <w:r w:rsidRPr="002E3D8C">
        <w:rPr>
          <w:rFonts w:ascii="Times New Roman" w:hAnsi="Times New Roman"/>
          <w:sz w:val="24"/>
          <w:szCs w:val="24"/>
          <w:lang w:val="bg-BG" w:eastAsia="bg-BG"/>
        </w:rPr>
        <w:t xml:space="preserve">, </w:t>
      </w:r>
      <w:r w:rsidRPr="002E3D8C">
        <w:rPr>
          <w:rFonts w:ascii="Times New Roman" w:eastAsia="MS Mincho" w:hAnsi="Times New Roman"/>
          <w:sz w:val="24"/>
          <w:szCs w:val="24"/>
          <w:lang w:val="bg-BG" w:eastAsia="bg-BG"/>
        </w:rPr>
        <w:t>邵晋</w:t>
      </w:r>
      <w:r w:rsidRPr="002E3D8C">
        <w:rPr>
          <w:rFonts w:ascii="Times New Roman" w:eastAsia="PMingLiU" w:hAnsi="Times New Roman"/>
          <w:sz w:val="24"/>
          <w:szCs w:val="24"/>
          <w:lang w:val="bg-BG" w:eastAsia="bg-BG"/>
        </w:rPr>
        <w:t>凯</w:t>
      </w:r>
      <w:r w:rsidRPr="002E3D8C">
        <w:rPr>
          <w:rFonts w:ascii="Times New Roman" w:hAnsi="Times New Roman"/>
          <w:sz w:val="24"/>
          <w:szCs w:val="24"/>
          <w:lang w:val="bg-BG" w:eastAsia="bg-BG"/>
        </w:rPr>
        <w:t xml:space="preserve">, and </w:t>
      </w:r>
      <w:r w:rsidRPr="002E3D8C">
        <w:rPr>
          <w:rFonts w:ascii="Times New Roman" w:eastAsia="MS Mincho" w:hAnsi="Times New Roman"/>
          <w:sz w:val="24"/>
          <w:szCs w:val="24"/>
          <w:lang w:val="bg-BG" w:eastAsia="bg-BG"/>
        </w:rPr>
        <w:t>高</w:t>
      </w:r>
      <w:r w:rsidRPr="002E3D8C">
        <w:rPr>
          <w:rFonts w:ascii="Times New Roman" w:hAnsi="Times New Roman"/>
          <w:sz w:val="24"/>
          <w:szCs w:val="24"/>
          <w:lang w:val="bg-BG" w:eastAsia="bg-BG"/>
        </w:rPr>
        <w:t xml:space="preserve"> </w:t>
      </w:r>
      <w:r w:rsidRPr="002E3D8C">
        <w:rPr>
          <w:rFonts w:ascii="Times New Roman" w:eastAsia="PMingLiU" w:hAnsi="Times New Roman"/>
          <w:sz w:val="24"/>
          <w:szCs w:val="24"/>
          <w:lang w:val="bg-BG" w:eastAsia="bg-BG"/>
        </w:rPr>
        <w:t>龙</w:t>
      </w:r>
      <w:r w:rsidRPr="002E3D8C">
        <w:rPr>
          <w:rFonts w:ascii="Times New Roman" w:hAnsi="Times New Roman"/>
          <w:sz w:val="24"/>
          <w:szCs w:val="24"/>
          <w:lang w:val="bg-BG" w:eastAsia="bg-BG"/>
        </w:rPr>
        <w:t>. "</w:t>
      </w:r>
      <w:r w:rsidRPr="002E3D8C">
        <w:rPr>
          <w:rFonts w:ascii="Times New Roman" w:eastAsia="MS Mincho" w:hAnsi="Times New Roman"/>
          <w:sz w:val="24"/>
          <w:szCs w:val="24"/>
          <w:lang w:val="bg-BG" w:eastAsia="bg-BG"/>
        </w:rPr>
        <w:t>阴茎</w:t>
      </w:r>
      <w:r w:rsidRPr="002E3D8C">
        <w:rPr>
          <w:rFonts w:ascii="Times New Roman" w:eastAsia="PMingLiU" w:hAnsi="Times New Roman"/>
          <w:sz w:val="24"/>
          <w:szCs w:val="24"/>
          <w:lang w:val="bg-BG" w:eastAsia="bg-BG"/>
        </w:rPr>
        <w:t>恶性黑色素瘤诊治分析</w:t>
      </w:r>
      <w:r w:rsidRPr="002E3D8C">
        <w:rPr>
          <w:rFonts w:ascii="Times New Roman" w:hAnsi="Times New Roman"/>
          <w:sz w:val="24"/>
          <w:szCs w:val="24"/>
          <w:lang w:val="bg-BG" w:eastAsia="bg-BG"/>
        </w:rPr>
        <w:t xml:space="preserve">." </w:t>
      </w:r>
      <w:r w:rsidRPr="002E3D8C">
        <w:rPr>
          <w:rFonts w:ascii="Times New Roman" w:eastAsia="MS Mincho" w:hAnsi="Times New Roman"/>
          <w:i/>
          <w:iCs/>
          <w:sz w:val="24"/>
          <w:szCs w:val="24"/>
          <w:lang w:val="bg-BG" w:eastAsia="bg-BG"/>
        </w:rPr>
        <w:t>上海交通大学学</w:t>
      </w:r>
      <w:r w:rsidRPr="002E3D8C">
        <w:rPr>
          <w:rFonts w:ascii="Times New Roman" w:eastAsia="PMingLiU" w:hAnsi="Times New Roman"/>
          <w:i/>
          <w:iCs/>
          <w:sz w:val="24"/>
          <w:szCs w:val="24"/>
          <w:lang w:val="bg-BG" w:eastAsia="bg-BG"/>
        </w:rPr>
        <w:t>报</w:t>
      </w:r>
      <w:r w:rsidRPr="002E3D8C">
        <w:rPr>
          <w:rFonts w:ascii="Times New Roman" w:hAnsi="Times New Roman"/>
          <w:i/>
          <w:iCs/>
          <w:sz w:val="24"/>
          <w:szCs w:val="24"/>
          <w:lang w:val="bg-BG" w:eastAsia="bg-BG"/>
        </w:rPr>
        <w:t xml:space="preserve"> (</w:t>
      </w:r>
      <w:r w:rsidRPr="002E3D8C">
        <w:rPr>
          <w:rFonts w:ascii="Times New Roman" w:eastAsia="MS Mincho" w:hAnsi="Times New Roman"/>
          <w:i/>
          <w:iCs/>
          <w:sz w:val="24"/>
          <w:szCs w:val="24"/>
          <w:lang w:val="bg-BG" w:eastAsia="bg-BG"/>
        </w:rPr>
        <w:t>医学版</w:t>
      </w:r>
      <w:r w:rsidRPr="002E3D8C">
        <w:rPr>
          <w:rFonts w:ascii="Times New Roman" w:hAnsi="Times New Roman"/>
          <w:i/>
          <w:iCs/>
          <w:sz w:val="24"/>
          <w:szCs w:val="24"/>
          <w:lang w:val="bg-BG" w:eastAsia="bg-BG"/>
        </w:rPr>
        <w:t>)</w:t>
      </w:r>
      <w:r w:rsidRPr="002E3D8C">
        <w:rPr>
          <w:rFonts w:ascii="Times New Roman" w:hAnsi="Times New Roman"/>
          <w:sz w:val="24"/>
          <w:szCs w:val="24"/>
          <w:lang w:val="bg-BG" w:eastAsia="bg-BG"/>
        </w:rPr>
        <w:t xml:space="preserve"> 30.11 (2010): 1437.</w:t>
      </w:r>
    </w:p>
    <w:p w:rsidR="004C32AA" w:rsidRPr="002E3D8C" w:rsidRDefault="004C32AA" w:rsidP="002A419B">
      <w:pPr>
        <w:pStyle w:val="ListParagraph"/>
        <w:numPr>
          <w:ilvl w:val="0"/>
          <w:numId w:val="91"/>
        </w:numPr>
        <w:rPr>
          <w:rFonts w:ascii="Times New Roman" w:hAnsi="Times New Roman"/>
          <w:sz w:val="24"/>
          <w:szCs w:val="24"/>
          <w:lang w:val="bg-BG" w:eastAsia="bg-BG"/>
        </w:rPr>
      </w:pPr>
      <w:r w:rsidRPr="002E3D8C">
        <w:rPr>
          <w:rFonts w:ascii="Times New Roman" w:eastAsia="PMingLiU" w:hAnsi="Times New Roman"/>
          <w:sz w:val="24"/>
          <w:szCs w:val="24"/>
          <w:lang w:val="bg-BG" w:eastAsia="bg-BG"/>
        </w:rPr>
        <w:t>赵涛</w:t>
      </w:r>
      <w:r w:rsidRPr="002E3D8C">
        <w:rPr>
          <w:rFonts w:ascii="Times New Roman" w:hAnsi="Times New Roman"/>
          <w:sz w:val="24"/>
          <w:szCs w:val="24"/>
          <w:lang w:val="bg-BG" w:eastAsia="bg-BG"/>
        </w:rPr>
        <w:t xml:space="preserve">, </w:t>
      </w:r>
      <w:r w:rsidRPr="002E3D8C">
        <w:rPr>
          <w:rFonts w:ascii="MS Gothic" w:eastAsia="MS Gothic" w:hAnsi="MS Gothic" w:cs="MS Gothic" w:hint="eastAsia"/>
          <w:sz w:val="24"/>
          <w:szCs w:val="24"/>
          <w:lang w:val="bg-BG" w:eastAsia="bg-BG"/>
        </w:rPr>
        <w:t>刘家</w:t>
      </w:r>
      <w:r w:rsidRPr="002E3D8C">
        <w:rPr>
          <w:rFonts w:ascii="Times New Roman" w:eastAsia="PMingLiU" w:hAnsi="Times New Roman"/>
          <w:sz w:val="24"/>
          <w:szCs w:val="24"/>
          <w:lang w:val="bg-BG" w:eastAsia="bg-BG"/>
        </w:rPr>
        <w:t>骥</w:t>
      </w:r>
      <w:r w:rsidRPr="002E3D8C">
        <w:rPr>
          <w:rFonts w:ascii="Times New Roman" w:hAnsi="Times New Roman"/>
          <w:sz w:val="24"/>
          <w:szCs w:val="24"/>
          <w:lang w:val="bg-BG" w:eastAsia="bg-BG"/>
        </w:rPr>
        <w:t xml:space="preserve">. </w:t>
      </w:r>
      <w:r w:rsidRPr="002E3D8C">
        <w:rPr>
          <w:rFonts w:ascii="MS Gothic" w:eastAsia="MS Gothic" w:hAnsi="MS Gothic" w:cs="MS Gothic" w:hint="eastAsia"/>
          <w:sz w:val="24"/>
          <w:szCs w:val="24"/>
          <w:lang w:val="bg-BG" w:eastAsia="bg-BG"/>
        </w:rPr>
        <w:t>阴茎包皮原</w:t>
      </w:r>
      <w:r w:rsidRPr="002E3D8C">
        <w:rPr>
          <w:rFonts w:ascii="Times New Roman" w:eastAsia="PMingLiU" w:hAnsi="Times New Roman"/>
          <w:sz w:val="24"/>
          <w:szCs w:val="24"/>
          <w:lang w:val="bg-BG" w:eastAsia="bg-BG"/>
        </w:rPr>
        <w:t>发性恶性黑色素瘤的诊断与治疗</w:t>
      </w:r>
      <w:r w:rsidRPr="002E3D8C">
        <w:rPr>
          <w:rFonts w:ascii="Times New Roman" w:hAnsi="Times New Roman"/>
          <w:sz w:val="24"/>
          <w:szCs w:val="24"/>
          <w:lang w:val="bg-BG" w:eastAsia="bg-BG"/>
        </w:rPr>
        <w:t xml:space="preserve">. </w:t>
      </w:r>
      <w:r w:rsidRPr="002E3D8C">
        <w:rPr>
          <w:rFonts w:ascii="MS Gothic" w:eastAsia="MS Gothic" w:hAnsi="MS Gothic" w:cs="MS Gothic" w:hint="eastAsia"/>
          <w:sz w:val="24"/>
          <w:szCs w:val="24"/>
          <w:lang w:val="bg-BG" w:eastAsia="bg-BG"/>
        </w:rPr>
        <w:t>局解手</w:t>
      </w:r>
      <w:r w:rsidRPr="002E3D8C">
        <w:rPr>
          <w:rFonts w:ascii="Times New Roman" w:eastAsia="PMingLiU" w:hAnsi="Times New Roman"/>
          <w:sz w:val="24"/>
          <w:szCs w:val="24"/>
          <w:lang w:val="bg-BG" w:eastAsia="bg-BG"/>
        </w:rPr>
        <w:t>术学杂志</w:t>
      </w:r>
      <w:r w:rsidRPr="002E3D8C">
        <w:rPr>
          <w:rFonts w:ascii="Times New Roman" w:hAnsi="Times New Roman"/>
          <w:sz w:val="24"/>
          <w:szCs w:val="24"/>
          <w:lang w:val="bg-BG" w:eastAsia="bg-BG"/>
        </w:rPr>
        <w:t>. 2016;25(1):33-5.</w:t>
      </w:r>
    </w:p>
    <w:p w:rsidR="00E84EAC" w:rsidRPr="00847C48" w:rsidRDefault="00E84EAC" w:rsidP="00AC5A0D">
      <w:pPr>
        <w:suppressAutoHyphens/>
        <w:ind w:left="1440"/>
        <w:rPr>
          <w:sz w:val="24"/>
          <w:szCs w:val="24"/>
          <w:lang w:val="bg-BG"/>
        </w:rPr>
      </w:pPr>
    </w:p>
    <w:p w:rsidR="005236AF" w:rsidRDefault="005236AF" w:rsidP="005236AF">
      <w:pPr>
        <w:suppressAutoHyphens/>
        <w:ind w:left="284"/>
        <w:rPr>
          <w:b/>
          <w:bCs/>
          <w:sz w:val="24"/>
          <w:szCs w:val="24"/>
          <w:u w:val="single"/>
          <w:lang w:val="bg-BG"/>
        </w:rPr>
      </w:pPr>
      <w:r w:rsidRPr="00063810">
        <w:rPr>
          <w:b/>
          <w:bCs/>
          <w:sz w:val="24"/>
          <w:szCs w:val="24"/>
          <w:u w:val="single"/>
        </w:rPr>
        <w:t>Darlenski</w:t>
      </w:r>
      <w:r w:rsidRPr="00063810">
        <w:rPr>
          <w:b/>
          <w:bCs/>
          <w:sz w:val="24"/>
          <w:szCs w:val="24"/>
          <w:u w:val="single"/>
          <w:lang w:val="bg-BG"/>
        </w:rPr>
        <w:t xml:space="preserve"> </w:t>
      </w:r>
      <w:r w:rsidRPr="00063810">
        <w:rPr>
          <w:b/>
          <w:bCs/>
          <w:sz w:val="24"/>
          <w:szCs w:val="24"/>
          <w:u w:val="single"/>
        </w:rPr>
        <w:t>R</w:t>
      </w:r>
      <w:r w:rsidRPr="00063810">
        <w:rPr>
          <w:b/>
          <w:bCs/>
          <w:sz w:val="24"/>
          <w:szCs w:val="24"/>
          <w:u w:val="single"/>
          <w:lang w:val="bg-BG"/>
        </w:rPr>
        <w:t xml:space="preserve">., </w:t>
      </w:r>
      <w:r w:rsidRPr="00063810">
        <w:rPr>
          <w:b/>
          <w:bCs/>
          <w:sz w:val="24"/>
          <w:szCs w:val="24"/>
          <w:u w:val="single"/>
        </w:rPr>
        <w:t>Neykov</w:t>
      </w:r>
      <w:r w:rsidRPr="00063810">
        <w:rPr>
          <w:b/>
          <w:bCs/>
          <w:sz w:val="24"/>
          <w:szCs w:val="24"/>
          <w:u w:val="single"/>
          <w:lang w:val="bg-BG"/>
        </w:rPr>
        <w:t xml:space="preserve"> </w:t>
      </w:r>
      <w:r w:rsidRPr="00063810">
        <w:rPr>
          <w:b/>
          <w:bCs/>
          <w:sz w:val="24"/>
          <w:szCs w:val="24"/>
          <w:u w:val="single"/>
        </w:rPr>
        <w:t>N</w:t>
      </w:r>
      <w:r w:rsidRPr="00063810">
        <w:rPr>
          <w:b/>
          <w:bCs/>
          <w:sz w:val="24"/>
          <w:szCs w:val="24"/>
          <w:u w:val="single"/>
          <w:lang w:val="bg-BG"/>
        </w:rPr>
        <w:t xml:space="preserve">., </w:t>
      </w:r>
      <w:r w:rsidRPr="00063810">
        <w:rPr>
          <w:b/>
          <w:bCs/>
          <w:sz w:val="24"/>
          <w:szCs w:val="24"/>
          <w:u w:val="single"/>
        </w:rPr>
        <w:t>Vlahov</w:t>
      </w:r>
      <w:r w:rsidRPr="00063810">
        <w:rPr>
          <w:b/>
          <w:bCs/>
          <w:sz w:val="24"/>
          <w:szCs w:val="24"/>
          <w:u w:val="single"/>
          <w:lang w:val="bg-BG"/>
        </w:rPr>
        <w:t xml:space="preserve"> </w:t>
      </w:r>
      <w:r w:rsidRPr="00063810">
        <w:rPr>
          <w:b/>
          <w:bCs/>
          <w:sz w:val="24"/>
          <w:szCs w:val="24"/>
          <w:u w:val="single"/>
        </w:rPr>
        <w:t>V</w:t>
      </w:r>
      <w:r w:rsidRPr="00063810">
        <w:rPr>
          <w:b/>
          <w:bCs/>
          <w:sz w:val="24"/>
          <w:szCs w:val="24"/>
          <w:u w:val="single"/>
          <w:lang w:val="bg-BG"/>
        </w:rPr>
        <w:t xml:space="preserve">., </w:t>
      </w:r>
      <w:r w:rsidR="005655D8">
        <w:rPr>
          <w:b/>
          <w:bCs/>
          <w:sz w:val="24"/>
          <w:szCs w:val="24"/>
          <w:u w:val="single"/>
        </w:rPr>
        <w:t>TSANKOV N</w:t>
      </w:r>
      <w:r w:rsidRPr="00063810">
        <w:rPr>
          <w:b/>
          <w:bCs/>
          <w:sz w:val="24"/>
          <w:szCs w:val="24"/>
          <w:u w:val="single"/>
          <w:lang w:val="bg-BG"/>
        </w:rPr>
        <w:t xml:space="preserve">. </w:t>
      </w:r>
      <w:r w:rsidRPr="00063810">
        <w:rPr>
          <w:b/>
          <w:bCs/>
          <w:sz w:val="24"/>
          <w:szCs w:val="24"/>
          <w:u w:val="single"/>
        </w:rPr>
        <w:t>Evidence</w:t>
      </w:r>
      <w:r w:rsidRPr="00063810">
        <w:rPr>
          <w:b/>
          <w:bCs/>
          <w:sz w:val="24"/>
          <w:szCs w:val="24"/>
          <w:u w:val="single"/>
          <w:lang w:val="bg-BG"/>
        </w:rPr>
        <w:t>-</w:t>
      </w:r>
      <w:r w:rsidRPr="00063810">
        <w:rPr>
          <w:b/>
          <w:bCs/>
          <w:sz w:val="24"/>
          <w:szCs w:val="24"/>
          <w:u w:val="single"/>
        </w:rPr>
        <w:t>based</w:t>
      </w:r>
      <w:r w:rsidRPr="00063810">
        <w:rPr>
          <w:b/>
          <w:bCs/>
          <w:sz w:val="24"/>
          <w:szCs w:val="24"/>
          <w:u w:val="single"/>
          <w:lang w:val="bg-BG"/>
        </w:rPr>
        <w:t xml:space="preserve"> </w:t>
      </w:r>
      <w:r w:rsidRPr="00063810">
        <w:rPr>
          <w:b/>
          <w:bCs/>
          <w:sz w:val="24"/>
          <w:szCs w:val="24"/>
          <w:u w:val="single"/>
        </w:rPr>
        <w:t>medicine</w:t>
      </w:r>
      <w:r w:rsidRPr="00063810">
        <w:rPr>
          <w:b/>
          <w:bCs/>
          <w:sz w:val="24"/>
          <w:szCs w:val="24"/>
          <w:u w:val="single"/>
          <w:lang w:val="bg-BG"/>
        </w:rPr>
        <w:t xml:space="preserve">: </w:t>
      </w:r>
      <w:r w:rsidRPr="00063810">
        <w:rPr>
          <w:b/>
          <w:bCs/>
          <w:sz w:val="24"/>
          <w:szCs w:val="24"/>
          <w:u w:val="single"/>
        </w:rPr>
        <w:t>Facts</w:t>
      </w:r>
      <w:r w:rsidRPr="00063810">
        <w:rPr>
          <w:b/>
          <w:bCs/>
          <w:sz w:val="24"/>
          <w:szCs w:val="24"/>
          <w:u w:val="single"/>
          <w:lang w:val="bg-BG"/>
        </w:rPr>
        <w:t xml:space="preserve"> </w:t>
      </w:r>
      <w:r w:rsidRPr="00063810">
        <w:rPr>
          <w:b/>
          <w:bCs/>
          <w:sz w:val="24"/>
          <w:szCs w:val="24"/>
          <w:u w:val="single"/>
        </w:rPr>
        <w:t>and</w:t>
      </w:r>
      <w:r w:rsidRPr="00063810">
        <w:rPr>
          <w:b/>
          <w:bCs/>
          <w:sz w:val="24"/>
          <w:szCs w:val="24"/>
          <w:u w:val="single"/>
          <w:lang w:val="bg-BG"/>
        </w:rPr>
        <w:t xml:space="preserve"> </w:t>
      </w:r>
      <w:r w:rsidRPr="00063810">
        <w:rPr>
          <w:b/>
          <w:bCs/>
          <w:sz w:val="24"/>
          <w:szCs w:val="24"/>
          <w:u w:val="single"/>
        </w:rPr>
        <w:t>controversies</w:t>
      </w:r>
      <w:r w:rsidRPr="00063810">
        <w:rPr>
          <w:b/>
          <w:bCs/>
          <w:sz w:val="24"/>
          <w:szCs w:val="24"/>
          <w:u w:val="single"/>
          <w:lang w:val="bg-BG"/>
        </w:rPr>
        <w:t xml:space="preserve">. </w:t>
      </w:r>
      <w:r w:rsidRPr="00063810">
        <w:rPr>
          <w:b/>
          <w:bCs/>
          <w:sz w:val="24"/>
          <w:szCs w:val="24"/>
          <w:u w:val="single"/>
        </w:rPr>
        <w:t>Clin</w:t>
      </w:r>
      <w:r w:rsidRPr="00063810">
        <w:rPr>
          <w:b/>
          <w:bCs/>
          <w:sz w:val="24"/>
          <w:szCs w:val="24"/>
          <w:u w:val="single"/>
          <w:lang w:val="bg-BG"/>
        </w:rPr>
        <w:t xml:space="preserve"> </w:t>
      </w:r>
      <w:r w:rsidRPr="00063810">
        <w:rPr>
          <w:b/>
          <w:bCs/>
          <w:sz w:val="24"/>
          <w:szCs w:val="24"/>
          <w:u w:val="single"/>
        </w:rPr>
        <w:t>Dermatol</w:t>
      </w:r>
      <w:r w:rsidRPr="00063810">
        <w:rPr>
          <w:b/>
          <w:bCs/>
          <w:sz w:val="24"/>
          <w:szCs w:val="24"/>
          <w:u w:val="single"/>
          <w:lang w:val="bg-BG"/>
        </w:rPr>
        <w:t>, 2010,28, 5, 553-557</w:t>
      </w:r>
      <w:r w:rsidRPr="00063810">
        <w:rPr>
          <w:b/>
          <w:bCs/>
          <w:sz w:val="24"/>
          <w:szCs w:val="24"/>
          <w:u w:val="single"/>
          <w:lang w:val="bg-BG"/>
        </w:rPr>
        <w:br/>
      </w:r>
      <w:r w:rsidRPr="00063810">
        <w:rPr>
          <w:b/>
          <w:bCs/>
          <w:sz w:val="24"/>
          <w:szCs w:val="24"/>
          <w:u w:val="single"/>
        </w:rPr>
        <w:t>Controversies</w:t>
      </w:r>
      <w:r w:rsidRPr="00063810">
        <w:rPr>
          <w:b/>
          <w:bCs/>
          <w:sz w:val="24"/>
          <w:szCs w:val="24"/>
          <w:u w:val="single"/>
          <w:lang w:val="bg-BG"/>
        </w:rPr>
        <w:t xml:space="preserve"> </w:t>
      </w:r>
      <w:r w:rsidRPr="00063810">
        <w:rPr>
          <w:b/>
          <w:bCs/>
          <w:sz w:val="24"/>
          <w:szCs w:val="24"/>
          <w:u w:val="single"/>
        </w:rPr>
        <w:t>in</w:t>
      </w:r>
      <w:r w:rsidRPr="00063810">
        <w:rPr>
          <w:b/>
          <w:bCs/>
          <w:sz w:val="24"/>
          <w:szCs w:val="24"/>
          <w:u w:val="single"/>
          <w:lang w:val="bg-BG"/>
        </w:rPr>
        <w:t xml:space="preserve"> </w:t>
      </w:r>
      <w:r w:rsidRPr="00063810">
        <w:rPr>
          <w:b/>
          <w:bCs/>
          <w:sz w:val="24"/>
          <w:szCs w:val="24"/>
          <w:u w:val="single"/>
        </w:rPr>
        <w:t>Dermatology</w:t>
      </w:r>
      <w:r w:rsidRPr="00063810">
        <w:rPr>
          <w:b/>
          <w:bCs/>
          <w:sz w:val="24"/>
          <w:szCs w:val="24"/>
          <w:u w:val="single"/>
          <w:lang w:val="bg-BG"/>
        </w:rPr>
        <w:t xml:space="preserve">: </w:t>
      </w:r>
      <w:r w:rsidRPr="00063810">
        <w:rPr>
          <w:b/>
          <w:bCs/>
          <w:sz w:val="24"/>
          <w:szCs w:val="24"/>
          <w:u w:val="single"/>
        </w:rPr>
        <w:t>Part</w:t>
      </w:r>
      <w:r w:rsidRPr="00063810">
        <w:rPr>
          <w:b/>
          <w:bCs/>
          <w:sz w:val="24"/>
          <w:szCs w:val="24"/>
          <w:u w:val="single"/>
          <w:lang w:val="bg-BG"/>
        </w:rPr>
        <w:t xml:space="preserve"> </w:t>
      </w:r>
      <w:r w:rsidRPr="00063810">
        <w:rPr>
          <w:b/>
          <w:bCs/>
          <w:sz w:val="24"/>
          <w:szCs w:val="24"/>
          <w:u w:val="single"/>
        </w:rPr>
        <w:t>III</w:t>
      </w:r>
    </w:p>
    <w:p w:rsidR="005236AF" w:rsidRPr="00F30E40" w:rsidRDefault="005236AF" w:rsidP="005236AF">
      <w:pPr>
        <w:suppressAutoHyphens/>
        <w:ind w:left="284"/>
        <w:rPr>
          <w:b/>
          <w:bCs/>
          <w:sz w:val="24"/>
          <w:szCs w:val="24"/>
          <w:u w:val="single"/>
          <w:lang w:val="en-US"/>
        </w:rPr>
      </w:pPr>
      <w:r>
        <w:rPr>
          <w:b/>
          <w:bCs/>
          <w:sz w:val="24"/>
          <w:szCs w:val="24"/>
          <w:u w:val="single"/>
          <w:lang w:val="bg-BG"/>
        </w:rPr>
        <w:t xml:space="preserve">Цитати </w:t>
      </w:r>
      <w:r w:rsidR="007321F6">
        <w:rPr>
          <w:b/>
          <w:bCs/>
          <w:sz w:val="24"/>
          <w:szCs w:val="24"/>
          <w:u w:val="single"/>
          <w:lang w:val="bg-BG"/>
        </w:rPr>
        <w:t>–</w:t>
      </w:r>
      <w:r>
        <w:rPr>
          <w:b/>
          <w:bCs/>
          <w:sz w:val="24"/>
          <w:szCs w:val="24"/>
          <w:u w:val="single"/>
          <w:lang w:val="bg-BG"/>
        </w:rPr>
        <w:t xml:space="preserve"> 1</w:t>
      </w:r>
      <w:r w:rsidR="00A066FA">
        <w:rPr>
          <w:b/>
          <w:bCs/>
          <w:sz w:val="24"/>
          <w:szCs w:val="24"/>
          <w:u w:val="single"/>
          <w:lang w:val="en-US"/>
        </w:rPr>
        <w:t>8</w:t>
      </w:r>
    </w:p>
    <w:p w:rsidR="005236AF" w:rsidRPr="00540C59" w:rsidRDefault="005236AF" w:rsidP="005236AF">
      <w:pPr>
        <w:rPr>
          <w:lang w:val="en-US"/>
        </w:rPr>
      </w:pPr>
    </w:p>
    <w:p w:rsidR="005236AF" w:rsidRPr="002E3D8C" w:rsidRDefault="005236AF"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 xml:space="preserve">Ghotbi, Elena, Akbar Soltani, and Armin Hirbod-Mobarakeh.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Analysis of Scientific Activity Addressing Evidence Based Medicine: A Bibliometric Study.</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(2010).</w:t>
      </w:r>
    </w:p>
    <w:p w:rsidR="00F30E40" w:rsidRPr="002E3D8C" w:rsidRDefault="005236AF"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 xml:space="preserve">Toke, Valelia Muni.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Deontological issues, language ideologies and reflexivity in linguistics:‘Native’competence vs scientific knowledge?.</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Pragmatics and Society</w:t>
      </w:r>
      <w:r w:rsidRPr="002E3D8C">
        <w:rPr>
          <w:rFonts w:ascii="Times New Roman" w:hAnsi="Times New Roman"/>
          <w:sz w:val="20"/>
          <w:szCs w:val="20"/>
          <w:lang w:val="bg-BG" w:eastAsia="bg-BG"/>
        </w:rPr>
        <w:t xml:space="preserve"> 2.2 (2011): 205-233.</w:t>
      </w:r>
    </w:p>
    <w:p w:rsidR="005236AF" w:rsidRPr="002E3D8C" w:rsidRDefault="005236AF"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 xml:space="preserve">Bourke, Lisa.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Evidence-based Practice Meets Patient Choice.</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Journal of Community Medicine &amp; Health Education</w:t>
      </w:r>
      <w:r w:rsidRPr="002E3D8C">
        <w:rPr>
          <w:rFonts w:ascii="Times New Roman" w:hAnsi="Times New Roman"/>
          <w:sz w:val="20"/>
          <w:szCs w:val="20"/>
          <w:lang w:val="bg-BG" w:eastAsia="bg-BG"/>
        </w:rPr>
        <w:t xml:space="preserve"> (2012).</w:t>
      </w:r>
    </w:p>
    <w:p w:rsidR="005236AF" w:rsidRPr="002E3D8C" w:rsidRDefault="005236AF"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 xml:space="preserve">Darlenski, Razvigor, and Joachim W. Fluhr.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Influence of skin type, race, sex, and anatomic location on epidermal barrier function.</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Clinics in dermatology</w:t>
      </w:r>
      <w:r w:rsidRPr="002E3D8C">
        <w:rPr>
          <w:rFonts w:ascii="Times New Roman" w:hAnsi="Times New Roman"/>
          <w:sz w:val="20"/>
          <w:szCs w:val="20"/>
          <w:lang w:val="bg-BG" w:eastAsia="bg-BG"/>
        </w:rPr>
        <w:t xml:space="preserve"> 30.3 (2012): 269-273.</w:t>
      </w:r>
    </w:p>
    <w:p w:rsidR="005236AF" w:rsidRPr="002E3D8C" w:rsidRDefault="005236AF"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 xml:space="preserve">Parish, Lawrence Charles.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Evidence-Based Procedural Dermatology.</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JAMA</w:t>
      </w:r>
      <w:r w:rsidRPr="002E3D8C">
        <w:rPr>
          <w:rFonts w:ascii="Times New Roman" w:hAnsi="Times New Roman"/>
          <w:sz w:val="20"/>
          <w:szCs w:val="20"/>
          <w:lang w:val="bg-BG" w:eastAsia="bg-BG"/>
        </w:rPr>
        <w:t xml:space="preserve"> 308.5 (2012): 517-518.</w:t>
      </w:r>
    </w:p>
    <w:p w:rsidR="005236AF" w:rsidRPr="002E3D8C" w:rsidRDefault="005236AF"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 xml:space="preserve">Oliver, Jonathan D. </w:t>
      </w:r>
      <w:r w:rsidRPr="002E3D8C">
        <w:rPr>
          <w:rFonts w:ascii="Times New Roman" w:hAnsi="Times New Roman"/>
          <w:i/>
          <w:iCs/>
          <w:sz w:val="20"/>
          <w:szCs w:val="20"/>
          <w:lang w:val="bg-BG" w:eastAsia="bg-BG"/>
        </w:rPr>
        <w:t>Examining barriers of using evidence-based decision making by managers in practice</w:t>
      </w:r>
      <w:r w:rsidRPr="002E3D8C">
        <w:rPr>
          <w:rFonts w:ascii="Times New Roman" w:hAnsi="Times New Roman"/>
          <w:sz w:val="20"/>
          <w:szCs w:val="20"/>
          <w:lang w:val="bg-BG" w:eastAsia="bg-BG"/>
        </w:rPr>
        <w:t>. Diss. University of Prince Edward Island, 2013.</w:t>
      </w:r>
    </w:p>
    <w:p w:rsidR="005236AF" w:rsidRPr="002E3D8C" w:rsidRDefault="005236AF"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 xml:space="preserve">Saltman, Deborah, et al.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In pursuit of certainty: can the systematic review process deliver?.</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BMC medical informatics and decision making</w:t>
      </w:r>
      <w:r w:rsidRPr="002E3D8C">
        <w:rPr>
          <w:rFonts w:ascii="Times New Roman" w:hAnsi="Times New Roman"/>
          <w:sz w:val="20"/>
          <w:szCs w:val="20"/>
          <w:lang w:val="bg-BG" w:eastAsia="bg-BG"/>
        </w:rPr>
        <w:t xml:space="preserve"> 13.1 (2013): 25.</w:t>
      </w:r>
    </w:p>
    <w:p w:rsidR="005236AF" w:rsidRPr="002E3D8C" w:rsidRDefault="005236AF"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 xml:space="preserve">Bogdanova, Liliya, et al.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Ad Hoc Study Of The Role Of Hospital Pharmacists In Clinical Trials In Bulgaria.</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Scripta Scientifica Pharmaceutica</w:t>
      </w:r>
      <w:r w:rsidRPr="002E3D8C">
        <w:rPr>
          <w:rFonts w:ascii="Times New Roman" w:hAnsi="Times New Roman"/>
          <w:sz w:val="20"/>
          <w:szCs w:val="20"/>
          <w:lang w:val="bg-BG" w:eastAsia="bg-BG"/>
        </w:rPr>
        <w:t xml:space="preserve"> 1.1 (2014): 20-24.</w:t>
      </w:r>
    </w:p>
    <w:p w:rsidR="005236AF" w:rsidRPr="002E3D8C" w:rsidRDefault="005236AF"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 xml:space="preserve">Darlenski, R, J Kazandjieva, E Hristakieva, JW. Fluhr.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Atopic dermatitis as a systemic disease.</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Clinics in dermatology</w:t>
      </w:r>
      <w:r w:rsidRPr="002E3D8C">
        <w:rPr>
          <w:rFonts w:ascii="Times New Roman" w:hAnsi="Times New Roman"/>
          <w:sz w:val="20"/>
          <w:szCs w:val="20"/>
          <w:lang w:val="bg-BG" w:eastAsia="bg-BG"/>
        </w:rPr>
        <w:t xml:space="preserve"> 32, no. 3 (2014): 409-413.</w:t>
      </w:r>
    </w:p>
    <w:p w:rsidR="00757389" w:rsidRPr="002E3D8C" w:rsidRDefault="00757389"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 xml:space="preserve">Getov, Ilko, et al. „Study Of Pharmacy Students’attitudes For Scientific Researches And/Or Academic Career In Bulgaria.” </w:t>
      </w:r>
      <w:r w:rsidRPr="002E3D8C">
        <w:rPr>
          <w:rFonts w:ascii="Times New Roman" w:hAnsi="Times New Roman"/>
          <w:i/>
          <w:iCs/>
          <w:sz w:val="20"/>
          <w:szCs w:val="20"/>
          <w:lang w:val="bg-BG" w:eastAsia="bg-BG"/>
        </w:rPr>
        <w:t>Scripta Scientifica Pharmaceutica</w:t>
      </w:r>
      <w:r w:rsidRPr="002E3D8C">
        <w:rPr>
          <w:rFonts w:ascii="Times New Roman" w:hAnsi="Times New Roman"/>
          <w:sz w:val="20"/>
          <w:szCs w:val="20"/>
          <w:lang w:val="bg-BG" w:eastAsia="bg-BG"/>
        </w:rPr>
        <w:t xml:space="preserve"> 1.2 (2015): 18-22.</w:t>
      </w:r>
    </w:p>
    <w:p w:rsidR="00A066FA" w:rsidRPr="002E3D8C" w:rsidRDefault="00A066FA"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Gibson A, Boddy K, Maguire K, Britten N. Exploring the impact of providing evidence-based medicine training to service users. Research Involvement and Engagement. 2015 Aug 20;1(1):10.</w:t>
      </w:r>
    </w:p>
    <w:p w:rsidR="00757389" w:rsidRPr="002E3D8C" w:rsidRDefault="00757389"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lastRenderedPageBreak/>
        <w:t>Golden I. The Immunisation Dilemma—Part Four: A Comparison of Effectiveness. Homoeopathic Links. 2015 Mar;28(01):008-13.</w:t>
      </w:r>
    </w:p>
    <w:p w:rsidR="00757389" w:rsidRPr="002E3D8C" w:rsidRDefault="00757389"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 xml:space="preserve">Jegzentis K. </w:t>
      </w:r>
      <w:r w:rsidRPr="002E3D8C">
        <w:rPr>
          <w:rFonts w:ascii="Times New Roman" w:hAnsi="Times New Roman"/>
          <w:i/>
          <w:iCs/>
          <w:sz w:val="20"/>
          <w:szCs w:val="20"/>
          <w:lang w:val="bg-BG" w:eastAsia="bg-BG"/>
        </w:rPr>
        <w:t>Analyse und Interpretation von Schlüsselprozessen in der Durchführung klinischer Studien am Beispiel des Centrums für Schlaganfallforschung Berlin (CSB)</w:t>
      </w:r>
      <w:r w:rsidRPr="002E3D8C">
        <w:rPr>
          <w:rFonts w:ascii="Times New Roman" w:hAnsi="Times New Roman"/>
          <w:sz w:val="20"/>
          <w:szCs w:val="20"/>
          <w:lang w:val="bg-BG" w:eastAsia="bg-BG"/>
        </w:rPr>
        <w:t xml:space="preserve"> (Doctoral dissertation, Freie Universität Berlin).</w:t>
      </w:r>
    </w:p>
    <w:p w:rsidR="00757389" w:rsidRPr="002E3D8C" w:rsidRDefault="00757389"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Saad M, de Medeiros R. Distant Healing Techniques and Distant Intercessory Prayer–A Tentative Scientific Conciliation. InComplementary Therapies for the Body, Mind and Soul 2015. InTech.</w:t>
      </w:r>
    </w:p>
    <w:p w:rsidR="00757389" w:rsidRPr="002E3D8C" w:rsidRDefault="00757389"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Atwa H, Abdelaziz A. Evidence-based medicine (EBM) for undergraduate medical students: A six-step, integrative approach. Medical teacher. 2017 Mar 16;39(sup1):S27-32.</w:t>
      </w:r>
    </w:p>
    <w:p w:rsidR="00757389" w:rsidRPr="002E3D8C" w:rsidRDefault="00757389"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Castaño FA, Hernández AM. Motion Artifacts Recognition in Electrocardiographic Signals through Artificial Neural Networks and Support Vector Machines for Personalized Health Monitoring. InVII Latin American Congress on Biomedical Engineering CLAIB 2016, Bucaramanga, Santander, Colombia, October 26th-28th, 2016 2017 (pp. 425-428). Springer, Singapore.</w:t>
      </w:r>
    </w:p>
    <w:p w:rsidR="00757389" w:rsidRPr="002E3D8C" w:rsidRDefault="00757389"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Kasch C, Haimerl P, Heuwieser W, Arlt S. Evaluation of a CAT Database and Expert Appraisal of CATs Developed by Students. Journal of Veterinary Medical Education. 2017 Jun 5:1-0.</w:t>
      </w:r>
    </w:p>
    <w:p w:rsidR="00757389" w:rsidRPr="002E3D8C" w:rsidRDefault="00757389" w:rsidP="002E3D8C">
      <w:pPr>
        <w:pStyle w:val="ListParagraph"/>
        <w:numPr>
          <w:ilvl w:val="0"/>
          <w:numId w:val="83"/>
        </w:numPr>
        <w:tabs>
          <w:tab w:val="clear" w:pos="1288"/>
          <w:tab w:val="num" w:pos="644"/>
        </w:tabs>
        <w:ind w:left="644"/>
        <w:rPr>
          <w:rFonts w:ascii="Times New Roman" w:hAnsi="Times New Roman"/>
          <w:sz w:val="20"/>
          <w:szCs w:val="20"/>
          <w:lang w:val="bg-BG" w:eastAsia="bg-BG"/>
        </w:rPr>
      </w:pPr>
      <w:r w:rsidRPr="002E3D8C">
        <w:rPr>
          <w:rFonts w:ascii="Times New Roman" w:hAnsi="Times New Roman"/>
          <w:sz w:val="20"/>
          <w:szCs w:val="20"/>
          <w:lang w:val="bg-BG" w:eastAsia="bg-BG"/>
        </w:rPr>
        <w:t>Tilburt JC, Allyse M, Hafferty FW. The Case of Dr. Oz: Ethics, Evidence, and Does Professional Self-Regulation Work?. AMA Journal of Ethics. 2017 Feb 1;19(2):199.</w:t>
      </w:r>
    </w:p>
    <w:p w:rsidR="00AE2F87" w:rsidRPr="008F7F0B" w:rsidRDefault="00AE2F87" w:rsidP="00AE2F87">
      <w:pPr>
        <w:suppressAutoHyphens/>
        <w:rPr>
          <w:b/>
          <w:sz w:val="24"/>
          <w:szCs w:val="24"/>
          <w:u w:val="single"/>
        </w:rPr>
      </w:pPr>
      <w:r w:rsidRPr="008F7F0B">
        <w:rPr>
          <w:b/>
          <w:sz w:val="24"/>
          <w:szCs w:val="24"/>
          <w:u w:val="single"/>
        </w:rPr>
        <w:t>Kazandjieva</w:t>
      </w:r>
      <w:r w:rsidRPr="008F7F0B">
        <w:rPr>
          <w:b/>
          <w:sz w:val="24"/>
          <w:szCs w:val="24"/>
          <w:u w:val="single"/>
          <w:lang w:val="bg-BG"/>
        </w:rPr>
        <w:t xml:space="preserve"> </w:t>
      </w:r>
      <w:r w:rsidRPr="008F7F0B">
        <w:rPr>
          <w:b/>
          <w:sz w:val="24"/>
          <w:szCs w:val="24"/>
          <w:u w:val="single"/>
        </w:rPr>
        <w:t>J</w:t>
      </w:r>
      <w:r w:rsidRPr="008F7F0B">
        <w:rPr>
          <w:b/>
          <w:sz w:val="24"/>
          <w:szCs w:val="24"/>
          <w:u w:val="single"/>
          <w:lang w:val="bg-BG"/>
        </w:rPr>
        <w:t xml:space="preserve">, </w:t>
      </w:r>
      <w:r w:rsidRPr="008F7F0B">
        <w:rPr>
          <w:b/>
          <w:sz w:val="24"/>
          <w:szCs w:val="24"/>
          <w:u w:val="single"/>
        </w:rPr>
        <w:t>Balabanova</w:t>
      </w:r>
      <w:r w:rsidRPr="008F7F0B">
        <w:rPr>
          <w:b/>
          <w:sz w:val="24"/>
          <w:szCs w:val="24"/>
          <w:u w:val="single"/>
          <w:lang w:val="bg-BG"/>
        </w:rPr>
        <w:t xml:space="preserve"> </w:t>
      </w:r>
      <w:r w:rsidRPr="008F7F0B">
        <w:rPr>
          <w:b/>
          <w:sz w:val="24"/>
          <w:szCs w:val="24"/>
          <w:u w:val="single"/>
        </w:rPr>
        <w:t>M</w:t>
      </w:r>
      <w:r w:rsidRPr="008F7F0B">
        <w:rPr>
          <w:b/>
          <w:sz w:val="24"/>
          <w:szCs w:val="24"/>
          <w:u w:val="single"/>
          <w:lang w:val="bg-BG"/>
        </w:rPr>
        <w:t xml:space="preserve">, </w:t>
      </w:r>
      <w:r w:rsidRPr="008F7F0B">
        <w:rPr>
          <w:b/>
          <w:sz w:val="24"/>
          <w:szCs w:val="24"/>
          <w:u w:val="single"/>
        </w:rPr>
        <w:t>Kircheva</w:t>
      </w:r>
      <w:r w:rsidRPr="008F7F0B">
        <w:rPr>
          <w:b/>
          <w:sz w:val="24"/>
          <w:szCs w:val="24"/>
          <w:u w:val="single"/>
          <w:lang w:val="bg-BG"/>
        </w:rPr>
        <w:t xml:space="preserve"> </w:t>
      </w:r>
      <w:r w:rsidRPr="008F7F0B">
        <w:rPr>
          <w:b/>
          <w:sz w:val="24"/>
          <w:szCs w:val="24"/>
          <w:u w:val="single"/>
        </w:rPr>
        <w:t>K</w:t>
      </w:r>
      <w:r w:rsidRPr="008F7F0B">
        <w:rPr>
          <w:b/>
          <w:sz w:val="24"/>
          <w:szCs w:val="24"/>
          <w:u w:val="single"/>
          <w:lang w:val="bg-BG"/>
        </w:rPr>
        <w:t xml:space="preserve">, </w:t>
      </w:r>
      <w:r>
        <w:rPr>
          <w:b/>
          <w:sz w:val="24"/>
          <w:szCs w:val="24"/>
          <w:u w:val="single"/>
        </w:rPr>
        <w:t>TSANKOV N</w:t>
      </w:r>
      <w:r w:rsidRPr="008F7F0B">
        <w:rPr>
          <w:b/>
          <w:sz w:val="24"/>
          <w:szCs w:val="24"/>
          <w:u w:val="single"/>
          <w:lang w:val="bg-BG"/>
        </w:rPr>
        <w:t xml:space="preserve">. </w:t>
      </w:r>
      <w:r w:rsidRPr="008F7F0B">
        <w:rPr>
          <w:b/>
          <w:sz w:val="24"/>
          <w:szCs w:val="24"/>
          <w:u w:val="single"/>
        </w:rPr>
        <w:t>Contact</w:t>
      </w:r>
      <w:r w:rsidRPr="008F7F0B">
        <w:rPr>
          <w:b/>
          <w:sz w:val="24"/>
          <w:szCs w:val="24"/>
          <w:u w:val="single"/>
          <w:lang w:val="bg-BG"/>
        </w:rPr>
        <w:t xml:space="preserve"> </w:t>
      </w:r>
      <w:r w:rsidRPr="008F7F0B">
        <w:rPr>
          <w:b/>
          <w:sz w:val="24"/>
          <w:szCs w:val="24"/>
          <w:u w:val="single"/>
        </w:rPr>
        <w:t>dermatitis</w:t>
      </w:r>
      <w:r w:rsidRPr="008F7F0B">
        <w:rPr>
          <w:b/>
          <w:sz w:val="24"/>
          <w:szCs w:val="24"/>
          <w:u w:val="single"/>
          <w:lang w:val="bg-BG"/>
        </w:rPr>
        <w:t xml:space="preserve"> </w:t>
      </w:r>
      <w:r w:rsidRPr="008F7F0B">
        <w:rPr>
          <w:b/>
          <w:sz w:val="24"/>
          <w:szCs w:val="24"/>
          <w:u w:val="single"/>
        </w:rPr>
        <w:t>due</w:t>
      </w:r>
      <w:r w:rsidRPr="008F7F0B">
        <w:rPr>
          <w:b/>
          <w:sz w:val="24"/>
          <w:szCs w:val="24"/>
          <w:u w:val="single"/>
          <w:lang w:val="bg-BG"/>
        </w:rPr>
        <w:t xml:space="preserve"> </w:t>
      </w:r>
      <w:r w:rsidRPr="008F7F0B">
        <w:rPr>
          <w:b/>
          <w:sz w:val="24"/>
          <w:szCs w:val="24"/>
          <w:u w:val="single"/>
        </w:rPr>
        <w:t>to</w:t>
      </w:r>
      <w:r w:rsidRPr="008F7F0B">
        <w:rPr>
          <w:b/>
          <w:sz w:val="24"/>
          <w:szCs w:val="24"/>
          <w:u w:val="single"/>
          <w:lang w:val="bg-BG"/>
        </w:rPr>
        <w:t xml:space="preserve"> </w:t>
      </w:r>
      <w:r w:rsidRPr="008F7F0B">
        <w:rPr>
          <w:b/>
          <w:sz w:val="24"/>
          <w:szCs w:val="24"/>
          <w:u w:val="single"/>
        </w:rPr>
        <w:t>temporary</w:t>
      </w:r>
      <w:r w:rsidRPr="008F7F0B">
        <w:rPr>
          <w:b/>
          <w:sz w:val="24"/>
          <w:szCs w:val="24"/>
          <w:u w:val="single"/>
          <w:lang w:val="bg-BG"/>
        </w:rPr>
        <w:t xml:space="preserve"> </w:t>
      </w:r>
      <w:r w:rsidRPr="008F7F0B">
        <w:rPr>
          <w:b/>
          <w:sz w:val="24"/>
          <w:szCs w:val="24"/>
          <w:u w:val="single"/>
        </w:rPr>
        <w:t>henna</w:t>
      </w:r>
      <w:r w:rsidRPr="008F7F0B">
        <w:rPr>
          <w:b/>
          <w:sz w:val="24"/>
          <w:szCs w:val="24"/>
          <w:u w:val="single"/>
          <w:lang w:val="bg-BG"/>
        </w:rPr>
        <w:t xml:space="preserve"> </w:t>
      </w:r>
      <w:r w:rsidRPr="008F7F0B">
        <w:rPr>
          <w:b/>
          <w:sz w:val="24"/>
          <w:szCs w:val="24"/>
          <w:u w:val="single"/>
        </w:rPr>
        <w:t>tattoos</w:t>
      </w:r>
      <w:r w:rsidRPr="008F7F0B">
        <w:rPr>
          <w:b/>
          <w:sz w:val="24"/>
          <w:szCs w:val="24"/>
          <w:u w:val="single"/>
          <w:lang w:val="bg-BG"/>
        </w:rPr>
        <w:t xml:space="preserve">. </w:t>
      </w:r>
      <w:r w:rsidRPr="008F7F0B">
        <w:rPr>
          <w:b/>
          <w:sz w:val="24"/>
          <w:szCs w:val="24"/>
          <w:u w:val="single"/>
        </w:rPr>
        <w:t>Skin</w:t>
      </w:r>
      <w:r w:rsidRPr="008F7F0B">
        <w:rPr>
          <w:b/>
          <w:sz w:val="24"/>
          <w:szCs w:val="24"/>
          <w:u w:val="single"/>
          <w:lang w:val="bg-BG"/>
        </w:rPr>
        <w:t xml:space="preserve"> </w:t>
      </w:r>
      <w:r w:rsidRPr="008F7F0B">
        <w:rPr>
          <w:b/>
          <w:sz w:val="24"/>
          <w:szCs w:val="24"/>
          <w:u w:val="single"/>
        </w:rPr>
        <w:t>med</w:t>
      </w:r>
      <w:r w:rsidRPr="008F7F0B">
        <w:rPr>
          <w:b/>
          <w:sz w:val="24"/>
          <w:szCs w:val="24"/>
          <w:u w:val="single"/>
          <w:lang w:val="bg-BG"/>
        </w:rPr>
        <w:t xml:space="preserve"> 2010,8,191-19</w:t>
      </w:r>
      <w:r w:rsidRPr="008F7F0B">
        <w:rPr>
          <w:b/>
          <w:sz w:val="24"/>
          <w:szCs w:val="24"/>
          <w:u w:val="single"/>
        </w:rPr>
        <w:t>2</w:t>
      </w:r>
    </w:p>
    <w:p w:rsidR="00AE2F87" w:rsidRDefault="00AE2F87" w:rsidP="00AE2F87">
      <w:pPr>
        <w:suppressAutoHyphens/>
        <w:rPr>
          <w:b/>
          <w:lang w:val="en-US"/>
        </w:rPr>
      </w:pPr>
      <w:r w:rsidRPr="007F2DA0">
        <w:rPr>
          <w:b/>
          <w:lang w:val="bg-BG"/>
        </w:rPr>
        <w:t xml:space="preserve">Цитирания – </w:t>
      </w:r>
      <w:r>
        <w:rPr>
          <w:b/>
          <w:lang w:val="en-US"/>
        </w:rPr>
        <w:t>6</w:t>
      </w:r>
    </w:p>
    <w:p w:rsidR="00AE2F87" w:rsidRPr="00717379" w:rsidRDefault="00AE2F87" w:rsidP="002E3D8C">
      <w:pPr>
        <w:pStyle w:val="authlist"/>
        <w:numPr>
          <w:ilvl w:val="0"/>
          <w:numId w:val="84"/>
        </w:numPr>
        <w:tabs>
          <w:tab w:val="clear" w:pos="1080"/>
          <w:tab w:val="num" w:pos="360"/>
        </w:tabs>
        <w:ind w:left="360"/>
        <w:rPr>
          <w:sz w:val="20"/>
          <w:szCs w:val="22"/>
          <w:lang w:val="en-GB"/>
        </w:rPr>
      </w:pPr>
      <w:r w:rsidRPr="00717379">
        <w:rPr>
          <w:sz w:val="20"/>
          <w:szCs w:val="22"/>
          <w:lang w:val="en-GB"/>
        </w:rPr>
        <w:t>Petrovajova M et al. Long term risk of tattoo in children. Dermatol. Prax, 2011,5 (2): 80-84</w:t>
      </w:r>
    </w:p>
    <w:p w:rsidR="00AE2F87" w:rsidRPr="00717379" w:rsidRDefault="00AE2F87" w:rsidP="002E3D8C">
      <w:pPr>
        <w:pStyle w:val="authlist"/>
        <w:numPr>
          <w:ilvl w:val="0"/>
          <w:numId w:val="84"/>
        </w:numPr>
        <w:tabs>
          <w:tab w:val="clear" w:pos="1080"/>
          <w:tab w:val="num" w:pos="360"/>
        </w:tabs>
        <w:ind w:left="360"/>
        <w:rPr>
          <w:sz w:val="20"/>
          <w:szCs w:val="22"/>
          <w:lang w:val="en-GB"/>
        </w:rPr>
      </w:pPr>
      <w:r w:rsidRPr="00717379">
        <w:rPr>
          <w:sz w:val="20"/>
          <w:szCs w:val="22"/>
          <w:shd w:val="clear" w:color="auto" w:fill="FFFFFF"/>
        </w:rPr>
        <w:t>Choulis, N. H. „14 Dermatological drugs, topical agents, and cosmetics.”</w:t>
      </w:r>
      <w:r w:rsidRPr="00717379">
        <w:rPr>
          <w:rStyle w:val="apple-converted-space"/>
          <w:sz w:val="20"/>
          <w:szCs w:val="22"/>
          <w:shd w:val="clear" w:color="auto" w:fill="FFFFFF"/>
        </w:rPr>
        <w:t> </w:t>
      </w:r>
      <w:r w:rsidRPr="00717379">
        <w:rPr>
          <w:i/>
          <w:iCs/>
          <w:sz w:val="20"/>
          <w:szCs w:val="22"/>
          <w:shd w:val="clear" w:color="auto" w:fill="FFFFFF"/>
        </w:rPr>
        <w:t>Side Effects of Drugs Annual</w:t>
      </w:r>
      <w:r w:rsidRPr="00717379">
        <w:rPr>
          <w:rStyle w:val="apple-converted-space"/>
          <w:sz w:val="20"/>
          <w:szCs w:val="22"/>
          <w:shd w:val="clear" w:color="auto" w:fill="FFFFFF"/>
        </w:rPr>
        <w:t> </w:t>
      </w:r>
      <w:r w:rsidRPr="00717379">
        <w:rPr>
          <w:sz w:val="20"/>
          <w:szCs w:val="22"/>
          <w:shd w:val="clear" w:color="auto" w:fill="FFFFFF"/>
        </w:rPr>
        <w:t>34 (2012): 257.</w:t>
      </w:r>
    </w:p>
    <w:p w:rsidR="00AE2F87" w:rsidRPr="00717379" w:rsidRDefault="00AE2F87" w:rsidP="002E3D8C">
      <w:pPr>
        <w:pStyle w:val="authlist"/>
        <w:numPr>
          <w:ilvl w:val="0"/>
          <w:numId w:val="84"/>
        </w:numPr>
        <w:tabs>
          <w:tab w:val="clear" w:pos="1080"/>
          <w:tab w:val="num" w:pos="360"/>
        </w:tabs>
        <w:ind w:left="360"/>
        <w:rPr>
          <w:sz w:val="20"/>
          <w:szCs w:val="22"/>
          <w:lang w:val="en-GB"/>
        </w:rPr>
      </w:pPr>
      <w:r w:rsidRPr="00717379">
        <w:rPr>
          <w:color w:val="222222"/>
          <w:sz w:val="20"/>
          <w:szCs w:val="22"/>
          <w:shd w:val="clear" w:color="auto" w:fill="FFFFFF"/>
        </w:rPr>
        <w:t>Ilyas, Saher, Komal Wasif, and Muhammad Wasif Saif. „Topical henna ameliorated capecitabine-induced hand-foot syndrome.”</w:t>
      </w:r>
      <w:r w:rsidRPr="00717379">
        <w:rPr>
          <w:rStyle w:val="apple-converted-space"/>
          <w:color w:val="222222"/>
          <w:sz w:val="20"/>
          <w:szCs w:val="22"/>
          <w:shd w:val="clear" w:color="auto" w:fill="FFFFFF"/>
        </w:rPr>
        <w:t> </w:t>
      </w:r>
      <w:r w:rsidRPr="00717379">
        <w:rPr>
          <w:i/>
          <w:iCs/>
          <w:color w:val="222222"/>
          <w:sz w:val="20"/>
          <w:szCs w:val="22"/>
          <w:shd w:val="clear" w:color="auto" w:fill="FFFFFF"/>
        </w:rPr>
        <w:t>Cutaneous and ocular toxicology</w:t>
      </w:r>
      <w:r w:rsidRPr="00717379">
        <w:rPr>
          <w:rStyle w:val="apple-converted-space"/>
          <w:color w:val="222222"/>
          <w:sz w:val="20"/>
          <w:szCs w:val="22"/>
          <w:shd w:val="clear" w:color="auto" w:fill="FFFFFF"/>
        </w:rPr>
        <w:t> </w:t>
      </w:r>
      <w:r w:rsidRPr="00717379">
        <w:rPr>
          <w:color w:val="222222"/>
          <w:sz w:val="20"/>
          <w:szCs w:val="22"/>
          <w:shd w:val="clear" w:color="auto" w:fill="FFFFFF"/>
        </w:rPr>
        <w:t>0 (2013): 1-3.</w:t>
      </w:r>
    </w:p>
    <w:p w:rsidR="00AE2F87" w:rsidRPr="00717379" w:rsidRDefault="00AE2F87" w:rsidP="002E3D8C">
      <w:pPr>
        <w:pStyle w:val="ListParagraph"/>
        <w:numPr>
          <w:ilvl w:val="0"/>
          <w:numId w:val="84"/>
        </w:numPr>
        <w:tabs>
          <w:tab w:val="clear" w:pos="1080"/>
          <w:tab w:val="num" w:pos="360"/>
        </w:tabs>
        <w:ind w:left="360"/>
        <w:rPr>
          <w:rFonts w:ascii="Times New Roman" w:hAnsi="Times New Roman"/>
          <w:sz w:val="20"/>
          <w:lang w:val="bg-BG" w:eastAsia="bg-BG"/>
        </w:rPr>
      </w:pPr>
      <w:r w:rsidRPr="00717379">
        <w:rPr>
          <w:rFonts w:ascii="Times New Roman" w:hAnsi="Times New Roman"/>
          <w:sz w:val="20"/>
          <w:lang w:val="bg-BG" w:eastAsia="bg-BG"/>
        </w:rPr>
        <w:t xml:space="preserve">Choulis, N. H. „Dermatological Drugs, Topical Agents, and Cosmetics.” </w:t>
      </w:r>
      <w:r w:rsidRPr="00717379">
        <w:rPr>
          <w:rFonts w:ascii="Times New Roman" w:hAnsi="Times New Roman"/>
          <w:i/>
          <w:iCs/>
          <w:sz w:val="20"/>
          <w:lang w:val="bg-BG" w:eastAsia="bg-BG"/>
        </w:rPr>
        <w:t>Side Effects of Drugs Annual: A worldwide yearly survey of new data in adverse drug reactions</w:t>
      </w:r>
      <w:r w:rsidRPr="00717379">
        <w:rPr>
          <w:rFonts w:ascii="Times New Roman" w:hAnsi="Times New Roman"/>
          <w:sz w:val="20"/>
          <w:lang w:val="bg-BG" w:eastAsia="bg-BG"/>
        </w:rPr>
        <w:t xml:space="preserve"> (2014): 203.</w:t>
      </w:r>
    </w:p>
    <w:p w:rsidR="00AE2F87" w:rsidRPr="00717379" w:rsidRDefault="00AE2F87" w:rsidP="002E3D8C">
      <w:pPr>
        <w:pStyle w:val="ListParagraph"/>
        <w:numPr>
          <w:ilvl w:val="0"/>
          <w:numId w:val="84"/>
        </w:numPr>
        <w:tabs>
          <w:tab w:val="clear" w:pos="1080"/>
          <w:tab w:val="num" w:pos="360"/>
        </w:tabs>
        <w:ind w:left="360"/>
        <w:rPr>
          <w:rFonts w:ascii="Times New Roman" w:hAnsi="Times New Roman"/>
          <w:sz w:val="20"/>
          <w:lang w:val="bg-BG" w:eastAsia="bg-BG"/>
        </w:rPr>
      </w:pPr>
      <w:r w:rsidRPr="00717379">
        <w:rPr>
          <w:rFonts w:ascii="Times New Roman" w:hAnsi="Times New Roman"/>
          <w:color w:val="222222"/>
          <w:sz w:val="20"/>
        </w:rPr>
        <w:t>Lee HJ, Kim WJ, Kim JY, Kim HS, Kim BS, Kim MB, Ko HC. Patch tests with commercial hair dye products in patients with allergic contact dermatitis to para-phenylenediamine. Indian Journal of Dermatology, Venereology, and Leprology. 2016 Nov 1;82(6):645.</w:t>
      </w:r>
    </w:p>
    <w:p w:rsidR="00AE2F87" w:rsidRPr="00717379" w:rsidRDefault="00AE2F87" w:rsidP="002E3D8C">
      <w:pPr>
        <w:pStyle w:val="ListParagraph"/>
        <w:ind w:left="360"/>
        <w:rPr>
          <w:rFonts w:ascii="Times New Roman" w:hAnsi="Times New Roman"/>
          <w:b/>
          <w:sz w:val="20"/>
          <w:lang w:val="bg-BG" w:eastAsia="bg-BG"/>
        </w:rPr>
      </w:pPr>
      <w:r w:rsidRPr="00717379">
        <w:rPr>
          <w:rFonts w:ascii="Times New Roman" w:hAnsi="Times New Roman"/>
          <w:b/>
          <w:sz w:val="20"/>
          <w:lang w:val="bg-BG" w:eastAsia="bg-BG"/>
        </w:rPr>
        <w:t>В монографии</w:t>
      </w:r>
    </w:p>
    <w:p w:rsidR="00AE2F87" w:rsidRPr="00717379" w:rsidRDefault="00AE2F87" w:rsidP="002E3D8C">
      <w:pPr>
        <w:pStyle w:val="Heading1"/>
        <w:numPr>
          <w:ilvl w:val="0"/>
          <w:numId w:val="84"/>
        </w:numPr>
        <w:tabs>
          <w:tab w:val="clear" w:pos="1080"/>
          <w:tab w:val="num" w:pos="360"/>
        </w:tabs>
        <w:ind w:left="360"/>
        <w:rPr>
          <w:b w:val="0"/>
          <w:sz w:val="20"/>
          <w:szCs w:val="22"/>
        </w:rPr>
      </w:pPr>
      <w:r w:rsidRPr="00717379">
        <w:rPr>
          <w:b w:val="0"/>
          <w:sz w:val="20"/>
          <w:szCs w:val="22"/>
          <w:lang w:val="en-GB"/>
        </w:rPr>
        <w:t>Aronson J.</w:t>
      </w:r>
      <w:r w:rsidRPr="00717379">
        <w:rPr>
          <w:b w:val="0"/>
          <w:sz w:val="20"/>
          <w:szCs w:val="22"/>
        </w:rPr>
        <w:t xml:space="preserve"> </w:t>
      </w:r>
      <w:r w:rsidRPr="00717379">
        <w:rPr>
          <w:b w:val="0"/>
          <w:sz w:val="20"/>
          <w:szCs w:val="22"/>
          <w:lang w:val="en-US"/>
        </w:rPr>
        <w:t>Dermatological drugs, topical agents and cosmetic. Chapter 14 In:</w:t>
      </w:r>
      <w:r w:rsidRPr="00717379">
        <w:rPr>
          <w:b w:val="0"/>
          <w:sz w:val="20"/>
          <w:szCs w:val="22"/>
        </w:rPr>
        <w:t xml:space="preserve"> Side Effects of Drugs Annual: </w:t>
      </w:r>
      <w:r w:rsidRPr="00717379">
        <w:rPr>
          <w:b w:val="0"/>
          <w:sz w:val="20"/>
          <w:szCs w:val="22"/>
          <w:lang w:val="en-US"/>
        </w:rPr>
        <w:t>34, 2012, p.267</w:t>
      </w:r>
    </w:p>
    <w:p w:rsidR="00BC69EE" w:rsidRDefault="00BC69EE" w:rsidP="002E3D8C">
      <w:pPr>
        <w:suppressAutoHyphens/>
        <w:rPr>
          <w:b/>
          <w:bCs/>
          <w:sz w:val="24"/>
          <w:szCs w:val="24"/>
        </w:rPr>
      </w:pPr>
    </w:p>
    <w:p w:rsidR="00BC69EE" w:rsidRDefault="00BC69EE" w:rsidP="002E3D8C">
      <w:pPr>
        <w:suppressAutoHyphens/>
        <w:rPr>
          <w:b/>
          <w:bCs/>
          <w:sz w:val="24"/>
          <w:szCs w:val="24"/>
          <w:u w:val="single"/>
          <w:lang w:val="en-US"/>
        </w:rPr>
      </w:pPr>
      <w:r w:rsidRPr="00BC69EE">
        <w:rPr>
          <w:b/>
          <w:bCs/>
          <w:sz w:val="24"/>
          <w:szCs w:val="24"/>
          <w:u w:val="single"/>
        </w:rPr>
        <w:t>Holst</w:t>
      </w:r>
      <w:r w:rsidRPr="00BC69EE">
        <w:rPr>
          <w:b/>
          <w:bCs/>
          <w:sz w:val="24"/>
          <w:szCs w:val="24"/>
          <w:u w:val="single"/>
          <w:lang w:val="bg-BG"/>
        </w:rPr>
        <w:t xml:space="preserve"> </w:t>
      </w:r>
      <w:r w:rsidRPr="00BC69EE">
        <w:rPr>
          <w:b/>
          <w:bCs/>
          <w:sz w:val="24"/>
          <w:szCs w:val="24"/>
          <w:u w:val="single"/>
        </w:rPr>
        <w:t>R</w:t>
      </w:r>
      <w:r w:rsidRPr="00BC69EE">
        <w:rPr>
          <w:b/>
          <w:bCs/>
          <w:sz w:val="24"/>
          <w:szCs w:val="24"/>
          <w:u w:val="single"/>
          <w:lang w:val="bg-BG"/>
        </w:rPr>
        <w:t xml:space="preserve">. </w:t>
      </w:r>
      <w:r w:rsidRPr="00BC69EE">
        <w:rPr>
          <w:b/>
          <w:bCs/>
          <w:sz w:val="24"/>
          <w:szCs w:val="24"/>
          <w:u w:val="single"/>
        </w:rPr>
        <w:t>F</w:t>
      </w:r>
      <w:r w:rsidRPr="00BC69EE">
        <w:rPr>
          <w:b/>
          <w:bCs/>
          <w:sz w:val="24"/>
          <w:szCs w:val="24"/>
          <w:u w:val="single"/>
          <w:lang w:val="bg-BG"/>
        </w:rPr>
        <w:t xml:space="preserve">, </w:t>
      </w:r>
      <w:r w:rsidRPr="00BC69EE">
        <w:rPr>
          <w:b/>
          <w:bCs/>
          <w:sz w:val="24"/>
          <w:szCs w:val="24"/>
          <w:u w:val="single"/>
        </w:rPr>
        <w:t>Reitamo</w:t>
      </w:r>
      <w:r w:rsidRPr="00BC69EE">
        <w:rPr>
          <w:b/>
          <w:bCs/>
          <w:sz w:val="24"/>
          <w:szCs w:val="24"/>
          <w:u w:val="single"/>
          <w:lang w:val="bg-BG"/>
        </w:rPr>
        <w:t xml:space="preserve"> </w:t>
      </w:r>
      <w:r w:rsidRPr="00BC69EE">
        <w:rPr>
          <w:b/>
          <w:bCs/>
          <w:sz w:val="24"/>
          <w:szCs w:val="24"/>
          <w:u w:val="single"/>
        </w:rPr>
        <w:t>S</w:t>
      </w:r>
      <w:r w:rsidRPr="00BC69EE">
        <w:rPr>
          <w:b/>
          <w:bCs/>
          <w:sz w:val="24"/>
          <w:szCs w:val="24"/>
          <w:u w:val="single"/>
          <w:lang w:val="bg-BG"/>
        </w:rPr>
        <w:t xml:space="preserve">, </w:t>
      </w:r>
      <w:r w:rsidRPr="00BC69EE">
        <w:rPr>
          <w:b/>
          <w:bCs/>
          <w:sz w:val="24"/>
          <w:szCs w:val="24"/>
          <w:u w:val="single"/>
        </w:rPr>
        <w:t>Yankova</w:t>
      </w:r>
      <w:r w:rsidRPr="00BC69EE">
        <w:rPr>
          <w:b/>
          <w:bCs/>
          <w:sz w:val="24"/>
          <w:szCs w:val="24"/>
          <w:u w:val="single"/>
          <w:lang w:val="bg-BG"/>
        </w:rPr>
        <w:t xml:space="preserve"> </w:t>
      </w:r>
      <w:r w:rsidRPr="00BC69EE">
        <w:rPr>
          <w:b/>
          <w:bCs/>
          <w:sz w:val="24"/>
          <w:szCs w:val="24"/>
          <w:u w:val="single"/>
        </w:rPr>
        <w:t>R</w:t>
      </w:r>
      <w:r w:rsidRPr="00BC69EE">
        <w:rPr>
          <w:b/>
          <w:bCs/>
          <w:sz w:val="24"/>
          <w:szCs w:val="24"/>
          <w:u w:val="single"/>
          <w:lang w:val="bg-BG"/>
        </w:rPr>
        <w:t xml:space="preserve">., </w:t>
      </w:r>
      <w:r w:rsidRPr="00BC69EE">
        <w:rPr>
          <w:b/>
          <w:bCs/>
          <w:sz w:val="24"/>
          <w:szCs w:val="24"/>
          <w:u w:val="single"/>
        </w:rPr>
        <w:t>Worm</w:t>
      </w:r>
      <w:r w:rsidRPr="00BC69EE">
        <w:rPr>
          <w:b/>
          <w:bCs/>
          <w:sz w:val="24"/>
          <w:szCs w:val="24"/>
          <w:u w:val="single"/>
          <w:lang w:val="bg-BG"/>
        </w:rPr>
        <w:t xml:space="preserve"> </w:t>
      </w:r>
      <w:r w:rsidRPr="00BC69EE">
        <w:rPr>
          <w:b/>
          <w:bCs/>
          <w:sz w:val="24"/>
          <w:szCs w:val="24"/>
          <w:u w:val="single"/>
        </w:rPr>
        <w:t>M</w:t>
      </w:r>
      <w:r w:rsidRPr="00BC69EE">
        <w:rPr>
          <w:b/>
          <w:bCs/>
          <w:sz w:val="24"/>
          <w:szCs w:val="24"/>
          <w:u w:val="single"/>
          <w:lang w:val="bg-BG"/>
        </w:rPr>
        <w:t>.,</w:t>
      </w:r>
      <w:r w:rsidRPr="00BC69EE">
        <w:rPr>
          <w:b/>
          <w:bCs/>
          <w:sz w:val="24"/>
          <w:szCs w:val="24"/>
          <w:u w:val="single"/>
        </w:rPr>
        <w:t>Kadurina</w:t>
      </w:r>
      <w:r w:rsidRPr="00BC69EE">
        <w:rPr>
          <w:b/>
          <w:bCs/>
          <w:sz w:val="24"/>
          <w:szCs w:val="24"/>
          <w:u w:val="single"/>
          <w:lang w:val="bg-BG"/>
        </w:rPr>
        <w:t xml:space="preserve"> </w:t>
      </w:r>
      <w:r w:rsidRPr="00BC69EE">
        <w:rPr>
          <w:b/>
          <w:bCs/>
          <w:sz w:val="24"/>
          <w:szCs w:val="24"/>
          <w:u w:val="single"/>
        </w:rPr>
        <w:t>M</w:t>
      </w:r>
      <w:r w:rsidRPr="00BC69EE">
        <w:rPr>
          <w:b/>
          <w:bCs/>
          <w:sz w:val="24"/>
          <w:szCs w:val="24"/>
          <w:u w:val="single"/>
          <w:lang w:val="bg-BG"/>
        </w:rPr>
        <w:t xml:space="preserve">., </w:t>
      </w:r>
      <w:r w:rsidRPr="00BC69EE">
        <w:rPr>
          <w:b/>
          <w:bCs/>
          <w:sz w:val="24"/>
          <w:szCs w:val="24"/>
          <w:u w:val="single"/>
        </w:rPr>
        <w:t>Thaci</w:t>
      </w:r>
      <w:r w:rsidRPr="00BC69EE">
        <w:rPr>
          <w:b/>
          <w:bCs/>
          <w:sz w:val="24"/>
          <w:szCs w:val="24"/>
          <w:u w:val="single"/>
          <w:lang w:val="bg-BG"/>
        </w:rPr>
        <w:t xml:space="preserve"> </w:t>
      </w:r>
      <w:r w:rsidRPr="00BC69EE">
        <w:rPr>
          <w:b/>
          <w:bCs/>
          <w:sz w:val="24"/>
          <w:szCs w:val="24"/>
          <w:u w:val="single"/>
        </w:rPr>
        <w:t>K</w:t>
      </w:r>
      <w:r w:rsidRPr="00BC69EE">
        <w:rPr>
          <w:b/>
          <w:bCs/>
          <w:sz w:val="24"/>
          <w:szCs w:val="24"/>
          <w:u w:val="single"/>
          <w:lang w:val="bg-BG"/>
        </w:rPr>
        <w:t xml:space="preserve">., </w:t>
      </w:r>
      <w:r w:rsidRPr="00BC69EE">
        <w:rPr>
          <w:b/>
          <w:bCs/>
          <w:sz w:val="24"/>
          <w:szCs w:val="24"/>
          <w:u w:val="single"/>
        </w:rPr>
        <w:t>Bieber</w:t>
      </w:r>
      <w:r w:rsidRPr="00BC69EE">
        <w:rPr>
          <w:b/>
          <w:bCs/>
          <w:sz w:val="24"/>
          <w:szCs w:val="24"/>
          <w:u w:val="single"/>
          <w:lang w:val="bg-BG"/>
        </w:rPr>
        <w:t xml:space="preserve"> </w:t>
      </w:r>
      <w:r w:rsidRPr="00BC69EE">
        <w:rPr>
          <w:b/>
          <w:bCs/>
          <w:sz w:val="24"/>
          <w:szCs w:val="24"/>
          <w:u w:val="single"/>
        </w:rPr>
        <w:t>T</w:t>
      </w:r>
      <w:r w:rsidRPr="00BC69EE">
        <w:rPr>
          <w:b/>
          <w:bCs/>
          <w:sz w:val="24"/>
          <w:szCs w:val="24"/>
          <w:u w:val="single"/>
          <w:lang w:val="bg-BG"/>
        </w:rPr>
        <w:t xml:space="preserve">, </w:t>
      </w:r>
      <w:r w:rsidR="005655D8">
        <w:rPr>
          <w:b/>
          <w:bCs/>
          <w:sz w:val="24"/>
          <w:szCs w:val="24"/>
          <w:u w:val="single"/>
        </w:rPr>
        <w:t>TSANKOV N</w:t>
      </w:r>
      <w:r w:rsidRPr="00BC69EE">
        <w:rPr>
          <w:b/>
          <w:bCs/>
          <w:sz w:val="24"/>
          <w:szCs w:val="24"/>
          <w:u w:val="single"/>
          <w:lang w:val="bg-BG"/>
        </w:rPr>
        <w:t xml:space="preserve">, </w:t>
      </w:r>
      <w:r w:rsidRPr="00BC69EE">
        <w:rPr>
          <w:b/>
          <w:bCs/>
          <w:sz w:val="24"/>
          <w:szCs w:val="24"/>
          <w:u w:val="single"/>
        </w:rPr>
        <w:t>Enk</w:t>
      </w:r>
      <w:r w:rsidRPr="00BC69EE">
        <w:rPr>
          <w:b/>
          <w:bCs/>
          <w:sz w:val="24"/>
          <w:szCs w:val="24"/>
          <w:u w:val="single"/>
          <w:lang w:val="bg-BG"/>
        </w:rPr>
        <w:t xml:space="preserve"> </w:t>
      </w:r>
      <w:r w:rsidRPr="00BC69EE">
        <w:rPr>
          <w:b/>
          <w:bCs/>
          <w:sz w:val="24"/>
          <w:szCs w:val="24"/>
          <w:u w:val="single"/>
        </w:rPr>
        <w:t>A</w:t>
      </w:r>
      <w:r w:rsidRPr="00BC69EE">
        <w:rPr>
          <w:b/>
          <w:bCs/>
          <w:sz w:val="24"/>
          <w:szCs w:val="24"/>
          <w:u w:val="single"/>
          <w:lang w:val="bg-BG"/>
        </w:rPr>
        <w:t xml:space="preserve">., </w:t>
      </w:r>
      <w:r w:rsidRPr="00BC69EE">
        <w:rPr>
          <w:b/>
          <w:bCs/>
          <w:sz w:val="24"/>
          <w:szCs w:val="24"/>
          <w:u w:val="single"/>
        </w:rPr>
        <w:t>Luger</w:t>
      </w:r>
      <w:r w:rsidRPr="00BC69EE">
        <w:rPr>
          <w:b/>
          <w:bCs/>
          <w:sz w:val="24"/>
          <w:szCs w:val="24"/>
          <w:u w:val="single"/>
          <w:lang w:val="bg-BG"/>
        </w:rPr>
        <w:t xml:space="preserve"> </w:t>
      </w:r>
      <w:r w:rsidRPr="00BC69EE">
        <w:rPr>
          <w:b/>
          <w:bCs/>
          <w:sz w:val="24"/>
          <w:szCs w:val="24"/>
          <w:u w:val="single"/>
        </w:rPr>
        <w:t>T</w:t>
      </w:r>
      <w:r w:rsidRPr="00BC69EE">
        <w:rPr>
          <w:b/>
          <w:bCs/>
          <w:sz w:val="24"/>
          <w:szCs w:val="24"/>
          <w:u w:val="single"/>
          <w:lang w:val="bg-BG"/>
        </w:rPr>
        <w:t xml:space="preserve">., </w:t>
      </w:r>
      <w:r w:rsidRPr="00BC69EE">
        <w:rPr>
          <w:b/>
          <w:bCs/>
          <w:sz w:val="24"/>
          <w:szCs w:val="24"/>
          <w:u w:val="single"/>
        </w:rPr>
        <w:t>Duffy</w:t>
      </w:r>
      <w:r w:rsidRPr="00BC69EE">
        <w:rPr>
          <w:b/>
          <w:bCs/>
          <w:sz w:val="24"/>
          <w:szCs w:val="24"/>
          <w:u w:val="single"/>
          <w:lang w:val="bg-BG"/>
        </w:rPr>
        <w:t xml:space="preserve"> </w:t>
      </w:r>
      <w:r w:rsidRPr="00BC69EE">
        <w:rPr>
          <w:b/>
          <w:bCs/>
          <w:sz w:val="24"/>
          <w:szCs w:val="24"/>
          <w:u w:val="single"/>
        </w:rPr>
        <w:t>M</w:t>
      </w:r>
      <w:r w:rsidRPr="00BC69EE">
        <w:rPr>
          <w:b/>
          <w:bCs/>
          <w:sz w:val="24"/>
          <w:szCs w:val="24"/>
          <w:u w:val="single"/>
          <w:lang w:val="bg-BG"/>
        </w:rPr>
        <w:t xml:space="preserve">., </w:t>
      </w:r>
      <w:r w:rsidRPr="00BC69EE">
        <w:rPr>
          <w:b/>
          <w:bCs/>
          <w:sz w:val="24"/>
          <w:szCs w:val="24"/>
          <w:u w:val="single"/>
        </w:rPr>
        <w:t>Tansley</w:t>
      </w:r>
      <w:r w:rsidRPr="00BC69EE">
        <w:rPr>
          <w:b/>
          <w:bCs/>
          <w:sz w:val="24"/>
          <w:szCs w:val="24"/>
          <w:u w:val="single"/>
          <w:lang w:val="bg-BG"/>
        </w:rPr>
        <w:t xml:space="preserve"> </w:t>
      </w:r>
      <w:r w:rsidRPr="00BC69EE">
        <w:rPr>
          <w:b/>
          <w:bCs/>
          <w:sz w:val="24"/>
          <w:szCs w:val="24"/>
          <w:u w:val="single"/>
        </w:rPr>
        <w:t>R</w:t>
      </w:r>
      <w:r w:rsidRPr="00BC69EE">
        <w:rPr>
          <w:b/>
          <w:bCs/>
          <w:sz w:val="24"/>
          <w:szCs w:val="24"/>
          <w:u w:val="single"/>
          <w:lang w:val="bg-BG"/>
        </w:rPr>
        <w:t xml:space="preserve"> </w:t>
      </w:r>
      <w:r w:rsidRPr="00BC69EE">
        <w:rPr>
          <w:b/>
          <w:bCs/>
          <w:sz w:val="24"/>
          <w:szCs w:val="24"/>
          <w:u w:val="single"/>
        </w:rPr>
        <w:t>The</w:t>
      </w:r>
      <w:r w:rsidRPr="00BC69EE">
        <w:rPr>
          <w:b/>
          <w:bCs/>
          <w:sz w:val="24"/>
          <w:szCs w:val="24"/>
          <w:u w:val="single"/>
          <w:lang w:val="bg-BG"/>
        </w:rPr>
        <w:t xml:space="preserve"> </w:t>
      </w:r>
      <w:r w:rsidRPr="00BC69EE">
        <w:rPr>
          <w:b/>
          <w:bCs/>
          <w:sz w:val="24"/>
          <w:szCs w:val="24"/>
          <w:u w:val="single"/>
        </w:rPr>
        <w:t>novel</w:t>
      </w:r>
      <w:r w:rsidRPr="00BC69EE">
        <w:rPr>
          <w:b/>
          <w:bCs/>
          <w:sz w:val="24"/>
          <w:szCs w:val="24"/>
          <w:u w:val="single"/>
          <w:lang w:val="bg-BG"/>
        </w:rPr>
        <w:t xml:space="preserve"> </w:t>
      </w:r>
      <w:r w:rsidRPr="00BC69EE">
        <w:rPr>
          <w:b/>
          <w:bCs/>
          <w:sz w:val="24"/>
          <w:szCs w:val="24"/>
          <w:u w:val="single"/>
        </w:rPr>
        <w:t>protease</w:t>
      </w:r>
      <w:r w:rsidRPr="00BC69EE">
        <w:rPr>
          <w:b/>
          <w:bCs/>
          <w:sz w:val="24"/>
          <w:szCs w:val="24"/>
          <w:u w:val="single"/>
          <w:lang w:val="bg-BG"/>
        </w:rPr>
        <w:t xml:space="preserve"> </w:t>
      </w:r>
      <w:r w:rsidRPr="00BC69EE">
        <w:rPr>
          <w:b/>
          <w:bCs/>
          <w:sz w:val="24"/>
          <w:szCs w:val="24"/>
          <w:u w:val="single"/>
        </w:rPr>
        <w:t>inhibitor</w:t>
      </w:r>
      <w:r w:rsidRPr="00BC69EE">
        <w:rPr>
          <w:b/>
          <w:bCs/>
          <w:sz w:val="24"/>
          <w:szCs w:val="24"/>
          <w:u w:val="single"/>
          <w:lang w:val="bg-BG"/>
        </w:rPr>
        <w:t xml:space="preserve"> </w:t>
      </w:r>
      <w:r w:rsidRPr="00BC69EE">
        <w:rPr>
          <w:b/>
          <w:bCs/>
          <w:sz w:val="24"/>
          <w:szCs w:val="24"/>
          <w:u w:val="single"/>
        </w:rPr>
        <w:t>SRD</w:t>
      </w:r>
      <w:r w:rsidRPr="00BC69EE">
        <w:rPr>
          <w:b/>
          <w:bCs/>
          <w:sz w:val="24"/>
          <w:szCs w:val="24"/>
          <w:u w:val="single"/>
          <w:lang w:val="bg-BG"/>
        </w:rPr>
        <w:t xml:space="preserve">441 </w:t>
      </w:r>
      <w:r w:rsidRPr="00BC69EE">
        <w:rPr>
          <w:b/>
          <w:bCs/>
          <w:sz w:val="24"/>
          <w:szCs w:val="24"/>
          <w:u w:val="single"/>
        </w:rPr>
        <w:t>ointment</w:t>
      </w:r>
      <w:r w:rsidRPr="00BC69EE">
        <w:rPr>
          <w:b/>
          <w:bCs/>
          <w:sz w:val="24"/>
          <w:szCs w:val="24"/>
          <w:u w:val="single"/>
          <w:lang w:val="bg-BG"/>
        </w:rPr>
        <w:t xml:space="preserve"> </w:t>
      </w:r>
      <w:r w:rsidRPr="00BC69EE">
        <w:rPr>
          <w:b/>
          <w:bCs/>
          <w:sz w:val="24"/>
          <w:szCs w:val="24"/>
          <w:u w:val="single"/>
        </w:rPr>
        <w:t>is</w:t>
      </w:r>
      <w:r w:rsidRPr="00BC69EE">
        <w:rPr>
          <w:b/>
          <w:bCs/>
          <w:sz w:val="24"/>
          <w:szCs w:val="24"/>
          <w:u w:val="single"/>
          <w:lang w:val="bg-BG"/>
        </w:rPr>
        <w:t xml:space="preserve"> </w:t>
      </w:r>
      <w:r w:rsidRPr="00BC69EE">
        <w:rPr>
          <w:b/>
          <w:bCs/>
          <w:sz w:val="24"/>
          <w:szCs w:val="24"/>
          <w:u w:val="single"/>
        </w:rPr>
        <w:t>not</w:t>
      </w:r>
      <w:r w:rsidRPr="00BC69EE">
        <w:rPr>
          <w:b/>
          <w:bCs/>
          <w:sz w:val="24"/>
          <w:szCs w:val="24"/>
          <w:u w:val="single"/>
          <w:lang w:val="bg-BG"/>
        </w:rPr>
        <w:t xml:space="preserve"> </w:t>
      </w:r>
      <w:r w:rsidRPr="00BC69EE">
        <w:rPr>
          <w:b/>
          <w:bCs/>
          <w:sz w:val="24"/>
          <w:szCs w:val="24"/>
          <w:u w:val="single"/>
        </w:rPr>
        <w:t>effective</w:t>
      </w:r>
      <w:r w:rsidRPr="00BC69EE">
        <w:rPr>
          <w:b/>
          <w:bCs/>
          <w:sz w:val="24"/>
          <w:szCs w:val="24"/>
          <w:u w:val="single"/>
          <w:lang w:val="bg-BG"/>
        </w:rPr>
        <w:t xml:space="preserve"> </w:t>
      </w:r>
      <w:r w:rsidRPr="00BC69EE">
        <w:rPr>
          <w:b/>
          <w:bCs/>
          <w:sz w:val="24"/>
          <w:szCs w:val="24"/>
          <w:u w:val="single"/>
        </w:rPr>
        <w:t>in</w:t>
      </w:r>
      <w:r w:rsidRPr="00BC69EE">
        <w:rPr>
          <w:b/>
          <w:bCs/>
          <w:sz w:val="24"/>
          <w:szCs w:val="24"/>
          <w:u w:val="single"/>
          <w:lang w:val="bg-BG"/>
        </w:rPr>
        <w:t xml:space="preserve"> </w:t>
      </w:r>
      <w:r w:rsidRPr="00BC69EE">
        <w:rPr>
          <w:b/>
          <w:bCs/>
          <w:sz w:val="24"/>
          <w:szCs w:val="24"/>
          <w:u w:val="single"/>
        </w:rPr>
        <w:t>the</w:t>
      </w:r>
      <w:r w:rsidRPr="00BC69EE">
        <w:rPr>
          <w:b/>
          <w:bCs/>
          <w:sz w:val="24"/>
          <w:szCs w:val="24"/>
          <w:u w:val="single"/>
          <w:lang w:val="bg-BG"/>
        </w:rPr>
        <w:t xml:space="preserve"> </w:t>
      </w:r>
      <w:r w:rsidRPr="00BC69EE">
        <w:rPr>
          <w:b/>
          <w:bCs/>
          <w:sz w:val="24"/>
          <w:szCs w:val="24"/>
          <w:u w:val="single"/>
        </w:rPr>
        <w:t>treatment</w:t>
      </w:r>
      <w:r w:rsidRPr="00BC69EE">
        <w:rPr>
          <w:b/>
          <w:bCs/>
          <w:sz w:val="24"/>
          <w:szCs w:val="24"/>
          <w:u w:val="single"/>
          <w:lang w:val="bg-BG"/>
        </w:rPr>
        <w:t xml:space="preserve"> </w:t>
      </w:r>
      <w:r w:rsidRPr="00BC69EE">
        <w:rPr>
          <w:b/>
          <w:bCs/>
          <w:sz w:val="24"/>
          <w:szCs w:val="24"/>
          <w:u w:val="single"/>
        </w:rPr>
        <w:t>of</w:t>
      </w:r>
      <w:r w:rsidRPr="00BC69EE">
        <w:rPr>
          <w:b/>
          <w:bCs/>
          <w:sz w:val="24"/>
          <w:szCs w:val="24"/>
          <w:u w:val="single"/>
          <w:lang w:val="bg-BG"/>
        </w:rPr>
        <w:t xml:space="preserve"> </w:t>
      </w:r>
      <w:r w:rsidRPr="00BC69EE">
        <w:rPr>
          <w:b/>
          <w:bCs/>
          <w:sz w:val="24"/>
          <w:szCs w:val="24"/>
          <w:u w:val="single"/>
        </w:rPr>
        <w:t>adult</w:t>
      </w:r>
      <w:r w:rsidRPr="00BC69EE">
        <w:rPr>
          <w:b/>
          <w:bCs/>
          <w:sz w:val="24"/>
          <w:szCs w:val="24"/>
          <w:u w:val="single"/>
          <w:lang w:val="bg-BG"/>
        </w:rPr>
        <w:t xml:space="preserve"> </w:t>
      </w:r>
      <w:r w:rsidRPr="00BC69EE">
        <w:rPr>
          <w:b/>
          <w:bCs/>
          <w:sz w:val="24"/>
          <w:szCs w:val="24"/>
          <w:u w:val="single"/>
        </w:rPr>
        <w:t>subjects</w:t>
      </w:r>
      <w:r w:rsidRPr="00BC69EE">
        <w:rPr>
          <w:b/>
          <w:bCs/>
          <w:sz w:val="24"/>
          <w:szCs w:val="24"/>
          <w:u w:val="single"/>
          <w:lang w:val="bg-BG"/>
        </w:rPr>
        <w:t xml:space="preserve"> </w:t>
      </w:r>
      <w:r w:rsidRPr="00BC69EE">
        <w:rPr>
          <w:b/>
          <w:bCs/>
          <w:sz w:val="24"/>
          <w:szCs w:val="24"/>
          <w:u w:val="single"/>
        </w:rPr>
        <w:t>with</w:t>
      </w:r>
      <w:r w:rsidRPr="00BC69EE">
        <w:rPr>
          <w:b/>
          <w:bCs/>
          <w:sz w:val="24"/>
          <w:szCs w:val="24"/>
          <w:u w:val="single"/>
          <w:lang w:val="bg-BG"/>
        </w:rPr>
        <w:t xml:space="preserve"> </w:t>
      </w:r>
      <w:r w:rsidRPr="00BC69EE">
        <w:rPr>
          <w:b/>
          <w:bCs/>
          <w:sz w:val="24"/>
          <w:szCs w:val="24"/>
          <w:u w:val="single"/>
        </w:rPr>
        <w:t>atopic</w:t>
      </w:r>
      <w:r w:rsidRPr="00BC69EE">
        <w:rPr>
          <w:b/>
          <w:bCs/>
          <w:sz w:val="24"/>
          <w:szCs w:val="24"/>
          <w:u w:val="single"/>
          <w:lang w:val="bg-BG"/>
        </w:rPr>
        <w:t xml:space="preserve"> </w:t>
      </w:r>
      <w:r w:rsidRPr="00BC69EE">
        <w:rPr>
          <w:b/>
          <w:bCs/>
          <w:sz w:val="24"/>
          <w:szCs w:val="24"/>
          <w:u w:val="single"/>
        </w:rPr>
        <w:t>dermatitis</w:t>
      </w:r>
      <w:r w:rsidRPr="00BC69EE">
        <w:rPr>
          <w:b/>
          <w:bCs/>
          <w:sz w:val="24"/>
          <w:szCs w:val="24"/>
          <w:u w:val="single"/>
          <w:lang w:val="bg-BG"/>
        </w:rPr>
        <w:t xml:space="preserve">: </w:t>
      </w:r>
      <w:r w:rsidRPr="00BC69EE">
        <w:rPr>
          <w:b/>
          <w:bCs/>
          <w:sz w:val="24"/>
          <w:szCs w:val="24"/>
          <w:u w:val="single"/>
        </w:rPr>
        <w:t>results</w:t>
      </w:r>
      <w:r w:rsidRPr="00BC69EE">
        <w:rPr>
          <w:b/>
          <w:bCs/>
          <w:sz w:val="24"/>
          <w:szCs w:val="24"/>
          <w:u w:val="single"/>
          <w:lang w:val="bg-BG"/>
        </w:rPr>
        <w:t xml:space="preserve"> </w:t>
      </w:r>
      <w:r w:rsidRPr="00BC69EE">
        <w:rPr>
          <w:b/>
          <w:bCs/>
          <w:sz w:val="24"/>
          <w:szCs w:val="24"/>
          <w:u w:val="single"/>
        </w:rPr>
        <w:t>of</w:t>
      </w:r>
      <w:r w:rsidRPr="00BC69EE">
        <w:rPr>
          <w:b/>
          <w:bCs/>
          <w:sz w:val="24"/>
          <w:szCs w:val="24"/>
          <w:u w:val="single"/>
          <w:lang w:val="bg-BG"/>
        </w:rPr>
        <w:t xml:space="preserve"> </w:t>
      </w:r>
      <w:r w:rsidRPr="00BC69EE">
        <w:rPr>
          <w:b/>
          <w:bCs/>
          <w:sz w:val="24"/>
          <w:szCs w:val="24"/>
          <w:u w:val="single"/>
        </w:rPr>
        <w:t>a</w:t>
      </w:r>
      <w:r w:rsidRPr="00BC69EE">
        <w:rPr>
          <w:b/>
          <w:bCs/>
          <w:sz w:val="24"/>
          <w:szCs w:val="24"/>
          <w:u w:val="single"/>
          <w:lang w:val="bg-BG"/>
        </w:rPr>
        <w:t xml:space="preserve"> </w:t>
      </w:r>
      <w:r w:rsidRPr="00BC69EE">
        <w:rPr>
          <w:b/>
          <w:bCs/>
          <w:sz w:val="24"/>
          <w:szCs w:val="24"/>
          <w:u w:val="single"/>
        </w:rPr>
        <w:t>randomized</w:t>
      </w:r>
      <w:r w:rsidRPr="00BC69EE">
        <w:rPr>
          <w:b/>
          <w:bCs/>
          <w:sz w:val="24"/>
          <w:szCs w:val="24"/>
          <w:u w:val="single"/>
          <w:lang w:val="bg-BG"/>
        </w:rPr>
        <w:t xml:space="preserve">, </w:t>
      </w:r>
      <w:r w:rsidRPr="00BC69EE">
        <w:rPr>
          <w:b/>
          <w:bCs/>
          <w:sz w:val="24"/>
          <w:szCs w:val="24"/>
          <w:u w:val="single"/>
        </w:rPr>
        <w:t>vehicle</w:t>
      </w:r>
      <w:r w:rsidRPr="00BC69EE">
        <w:rPr>
          <w:b/>
          <w:bCs/>
          <w:sz w:val="24"/>
          <w:szCs w:val="24"/>
          <w:u w:val="single"/>
          <w:lang w:val="bg-BG"/>
        </w:rPr>
        <w:t>-</w:t>
      </w:r>
      <w:r w:rsidRPr="00BC69EE">
        <w:rPr>
          <w:b/>
          <w:bCs/>
          <w:sz w:val="24"/>
          <w:szCs w:val="24"/>
          <w:u w:val="single"/>
        </w:rPr>
        <w:t>controlled</w:t>
      </w:r>
      <w:r w:rsidRPr="00BC69EE">
        <w:rPr>
          <w:b/>
          <w:bCs/>
          <w:sz w:val="24"/>
          <w:szCs w:val="24"/>
          <w:u w:val="single"/>
          <w:lang w:val="bg-BG"/>
        </w:rPr>
        <w:t xml:space="preserve"> </w:t>
      </w:r>
      <w:r w:rsidRPr="00BC69EE">
        <w:rPr>
          <w:b/>
          <w:bCs/>
          <w:sz w:val="24"/>
          <w:szCs w:val="24"/>
          <w:u w:val="single"/>
        </w:rPr>
        <w:t>study</w:t>
      </w:r>
      <w:r w:rsidRPr="00BC69EE">
        <w:rPr>
          <w:b/>
          <w:bCs/>
          <w:sz w:val="24"/>
          <w:szCs w:val="24"/>
          <w:u w:val="single"/>
          <w:lang w:val="bg-BG"/>
        </w:rPr>
        <w:t xml:space="preserve">. </w:t>
      </w:r>
      <w:r w:rsidRPr="00BC69EE">
        <w:rPr>
          <w:b/>
          <w:bCs/>
          <w:sz w:val="24"/>
          <w:szCs w:val="24"/>
          <w:u w:val="single"/>
        </w:rPr>
        <w:t>Allergy</w:t>
      </w:r>
      <w:r w:rsidRPr="00BC69EE">
        <w:rPr>
          <w:b/>
          <w:bCs/>
          <w:sz w:val="24"/>
          <w:szCs w:val="24"/>
          <w:u w:val="single"/>
          <w:lang w:val="bg-BG"/>
        </w:rPr>
        <w:t>, 2010, 65, 12, 1594–1599</w:t>
      </w:r>
    </w:p>
    <w:p w:rsidR="00BC69EE" w:rsidRPr="00BC69EE" w:rsidRDefault="00BC69EE" w:rsidP="002E3D8C">
      <w:pPr>
        <w:suppressAutoHyphens/>
        <w:rPr>
          <w:b/>
          <w:bCs/>
          <w:sz w:val="24"/>
          <w:szCs w:val="24"/>
          <w:u w:val="single"/>
          <w:lang w:val="bg-BG"/>
        </w:rPr>
      </w:pPr>
      <w:r>
        <w:rPr>
          <w:b/>
          <w:bCs/>
          <w:sz w:val="24"/>
          <w:szCs w:val="24"/>
          <w:u w:val="single"/>
          <w:lang w:val="bg-BG"/>
        </w:rPr>
        <w:t xml:space="preserve">Цитати </w:t>
      </w:r>
      <w:r w:rsidR="007321F6">
        <w:rPr>
          <w:b/>
          <w:bCs/>
          <w:sz w:val="24"/>
          <w:szCs w:val="24"/>
          <w:u w:val="single"/>
          <w:lang w:val="bg-BG"/>
        </w:rPr>
        <w:t>–</w:t>
      </w:r>
      <w:r>
        <w:rPr>
          <w:b/>
          <w:bCs/>
          <w:sz w:val="24"/>
          <w:szCs w:val="24"/>
          <w:u w:val="single"/>
          <w:lang w:val="bg-BG"/>
        </w:rPr>
        <w:t xml:space="preserve"> </w:t>
      </w:r>
      <w:r w:rsidR="00F2715A">
        <w:rPr>
          <w:b/>
          <w:bCs/>
          <w:sz w:val="24"/>
          <w:szCs w:val="24"/>
          <w:u w:val="single"/>
          <w:lang w:val="bg-BG"/>
        </w:rPr>
        <w:t>11</w:t>
      </w:r>
    </w:p>
    <w:p w:rsidR="00BC69EE" w:rsidRPr="002E3D8C" w:rsidRDefault="00BC69EE" w:rsidP="002E3D8C">
      <w:pPr>
        <w:pStyle w:val="ListParagraph"/>
        <w:numPr>
          <w:ilvl w:val="0"/>
          <w:numId w:val="85"/>
        </w:numPr>
        <w:ind w:left="360"/>
        <w:rPr>
          <w:rFonts w:ascii="Times New Roman" w:hAnsi="Times New Roman"/>
          <w:sz w:val="20"/>
          <w:szCs w:val="20"/>
          <w:lang w:val="bg-BG" w:eastAsia="bg-BG"/>
        </w:rPr>
      </w:pPr>
      <w:r w:rsidRPr="002E3D8C">
        <w:rPr>
          <w:rFonts w:ascii="Times New Roman" w:hAnsi="Times New Roman"/>
          <w:sz w:val="20"/>
          <w:szCs w:val="20"/>
          <w:lang w:val="bg-BG" w:eastAsia="bg-BG"/>
        </w:rPr>
        <w:t xml:space="preserve">Dupuy, A.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Quoi de neuf en thérapeutique dermatologique?.</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Annales de Dermatologie et de Vénéréologie</w:t>
      </w:r>
      <w:r w:rsidRPr="002E3D8C">
        <w:rPr>
          <w:rFonts w:ascii="Times New Roman" w:hAnsi="Times New Roman"/>
          <w:sz w:val="20"/>
          <w:szCs w:val="20"/>
          <w:lang w:val="bg-BG" w:eastAsia="bg-BG"/>
        </w:rPr>
        <w:t>. Vol. 138. Elsevier Masson, 2011.</w:t>
      </w:r>
    </w:p>
    <w:p w:rsidR="00BC69EE" w:rsidRPr="002E3D8C" w:rsidRDefault="00BC69EE" w:rsidP="002E3D8C">
      <w:pPr>
        <w:pStyle w:val="ListParagraph"/>
        <w:numPr>
          <w:ilvl w:val="0"/>
          <w:numId w:val="85"/>
        </w:numPr>
        <w:ind w:left="360"/>
        <w:rPr>
          <w:rFonts w:ascii="Times New Roman" w:hAnsi="Times New Roman"/>
          <w:sz w:val="20"/>
          <w:szCs w:val="20"/>
          <w:lang w:val="bg-BG" w:eastAsia="bg-BG"/>
        </w:rPr>
      </w:pPr>
      <w:r w:rsidRPr="002E3D8C">
        <w:rPr>
          <w:rFonts w:ascii="Times New Roman" w:hAnsi="Times New Roman"/>
          <w:sz w:val="20"/>
          <w:szCs w:val="20"/>
        </w:rPr>
        <w:t>Simon, Dagmar</w:t>
      </w:r>
      <w:r w:rsidR="007321F6" w:rsidRPr="002E3D8C">
        <w:rPr>
          <w:rFonts w:ascii="Times New Roman" w:hAnsi="Times New Roman"/>
          <w:sz w:val="20"/>
          <w:szCs w:val="20"/>
        </w:rPr>
        <w:t> </w:t>
      </w:r>
      <w:r w:rsidRPr="002E3D8C">
        <w:rPr>
          <w:rFonts w:ascii="Times New Roman" w:hAnsi="Times New Roman"/>
          <w:sz w:val="20"/>
          <w:szCs w:val="20"/>
        </w:rPr>
        <w:t>; Kernland Lang, Kristin</w:t>
      </w:r>
      <w:r w:rsidRPr="002E3D8C">
        <w:rPr>
          <w:rFonts w:ascii="Times New Roman" w:hAnsi="Times New Roman"/>
          <w:sz w:val="20"/>
          <w:szCs w:val="20"/>
          <w:lang w:val="bg-BG"/>
        </w:rPr>
        <w:t xml:space="preserve">. </w:t>
      </w:r>
      <w:r w:rsidRPr="002E3D8C">
        <w:rPr>
          <w:rFonts w:ascii="Times New Roman" w:hAnsi="Times New Roman"/>
          <w:sz w:val="20"/>
          <w:szCs w:val="20"/>
        </w:rPr>
        <w:t>Atopic dermatitis</w:t>
      </w:r>
      <w:r w:rsidR="007321F6" w:rsidRPr="002E3D8C">
        <w:rPr>
          <w:rFonts w:ascii="Times New Roman" w:hAnsi="Times New Roman"/>
          <w:sz w:val="20"/>
          <w:szCs w:val="20"/>
        </w:rPr>
        <w:t> </w:t>
      </w:r>
      <w:r w:rsidRPr="002E3D8C">
        <w:rPr>
          <w:rFonts w:ascii="Times New Roman" w:hAnsi="Times New Roman"/>
          <w:sz w:val="20"/>
          <w:szCs w:val="20"/>
        </w:rPr>
        <w:t>: from new pathogenic insights toward a barrier-restoring and anti-inflammatory therapy</w:t>
      </w:r>
      <w:r w:rsidRPr="002E3D8C">
        <w:rPr>
          <w:rFonts w:ascii="Times New Roman" w:hAnsi="Times New Roman"/>
          <w:sz w:val="20"/>
          <w:szCs w:val="20"/>
          <w:lang w:val="en-US"/>
        </w:rPr>
        <w:t xml:space="preserve">. </w:t>
      </w:r>
      <w:r w:rsidRPr="002E3D8C">
        <w:rPr>
          <w:rFonts w:ascii="Times New Roman" w:hAnsi="Times New Roman"/>
          <w:sz w:val="20"/>
          <w:szCs w:val="20"/>
          <w:lang w:val="bg-BG" w:eastAsia="bg-BG"/>
        </w:rPr>
        <w:t xml:space="preserve">Current Opinion in Pediatrics:  2011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Volume 23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Issue 6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p 647–652</w:t>
      </w:r>
    </w:p>
    <w:p w:rsidR="00BC69EE" w:rsidRPr="002E3D8C" w:rsidRDefault="00BC69EE" w:rsidP="002E3D8C">
      <w:pPr>
        <w:pStyle w:val="ListParagraph"/>
        <w:numPr>
          <w:ilvl w:val="0"/>
          <w:numId w:val="85"/>
        </w:numPr>
        <w:ind w:left="360"/>
        <w:rPr>
          <w:rFonts w:ascii="Times New Roman" w:hAnsi="Times New Roman"/>
          <w:sz w:val="20"/>
          <w:szCs w:val="20"/>
          <w:lang w:val="bg-BG" w:eastAsia="bg-BG"/>
        </w:rPr>
      </w:pPr>
      <w:r w:rsidRPr="002E3D8C">
        <w:rPr>
          <w:rFonts w:ascii="Times New Roman" w:hAnsi="Times New Roman"/>
          <w:sz w:val="20"/>
          <w:szCs w:val="20"/>
          <w:lang w:val="bg-BG" w:eastAsia="bg-BG"/>
        </w:rPr>
        <w:t xml:space="preserve">Gunten, S., et al.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Update in clinical allergy and immunology.</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Allergy</w:t>
      </w:r>
      <w:r w:rsidRPr="002E3D8C">
        <w:rPr>
          <w:rFonts w:ascii="Times New Roman" w:hAnsi="Times New Roman"/>
          <w:sz w:val="20"/>
          <w:szCs w:val="20"/>
          <w:lang w:val="bg-BG" w:eastAsia="bg-BG"/>
        </w:rPr>
        <w:t xml:space="preserve"> 67.12 (2012): 1491-1500.</w:t>
      </w:r>
    </w:p>
    <w:p w:rsidR="00BC69EE" w:rsidRPr="002E3D8C" w:rsidRDefault="00BC69EE" w:rsidP="002E3D8C">
      <w:pPr>
        <w:pStyle w:val="ListParagraph"/>
        <w:numPr>
          <w:ilvl w:val="0"/>
          <w:numId w:val="85"/>
        </w:numPr>
        <w:ind w:left="360"/>
        <w:rPr>
          <w:rFonts w:ascii="Times New Roman" w:hAnsi="Times New Roman"/>
          <w:sz w:val="20"/>
          <w:szCs w:val="20"/>
          <w:lang w:val="bg-BG" w:eastAsia="bg-BG"/>
        </w:rPr>
      </w:pPr>
      <w:r w:rsidRPr="002E3D8C">
        <w:rPr>
          <w:rFonts w:ascii="Times New Roman" w:hAnsi="Times New Roman"/>
          <w:sz w:val="20"/>
          <w:szCs w:val="20"/>
          <w:lang w:val="bg-BG" w:eastAsia="bg-BG"/>
        </w:rPr>
        <w:t xml:space="preserve">Nankervis, Helen, et al. </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Prospective registration and outcome-reporting bias in randomized controlled trials of eczema treatments: a systematic review.</w:t>
      </w:r>
      <w:r w:rsidR="007321F6" w:rsidRPr="002E3D8C">
        <w:rPr>
          <w:rFonts w:ascii="Times New Roman" w:hAnsi="Times New Roman"/>
          <w:sz w:val="20"/>
          <w:szCs w:val="20"/>
          <w:lang w:val="bg-BG" w:eastAsia="bg-BG"/>
        </w:rPr>
        <w:t>”</w:t>
      </w:r>
      <w:r w:rsidRPr="002E3D8C">
        <w:rPr>
          <w:rFonts w:ascii="Times New Roman" w:hAnsi="Times New Roman"/>
          <w:sz w:val="20"/>
          <w:szCs w:val="20"/>
          <w:lang w:val="bg-BG" w:eastAsia="bg-BG"/>
        </w:rPr>
        <w:t xml:space="preserve"> </w:t>
      </w:r>
      <w:r w:rsidRPr="002E3D8C">
        <w:rPr>
          <w:rFonts w:ascii="Times New Roman" w:hAnsi="Times New Roman"/>
          <w:i/>
          <w:iCs/>
          <w:sz w:val="20"/>
          <w:szCs w:val="20"/>
          <w:lang w:val="bg-BG" w:eastAsia="bg-BG"/>
        </w:rPr>
        <w:t>Journal of Investigative Dermatology</w:t>
      </w:r>
      <w:r w:rsidRPr="002E3D8C">
        <w:rPr>
          <w:rFonts w:ascii="Times New Roman" w:hAnsi="Times New Roman"/>
          <w:sz w:val="20"/>
          <w:szCs w:val="20"/>
          <w:lang w:val="bg-BG" w:eastAsia="bg-BG"/>
        </w:rPr>
        <w:t xml:space="preserve"> 132.12 (2012): 2727-2734.</w:t>
      </w:r>
    </w:p>
    <w:p w:rsidR="00F2715A" w:rsidRPr="002E3D8C" w:rsidRDefault="00F2715A" w:rsidP="002E3D8C">
      <w:pPr>
        <w:pStyle w:val="ListParagraph"/>
        <w:numPr>
          <w:ilvl w:val="0"/>
          <w:numId w:val="85"/>
        </w:numPr>
        <w:ind w:left="360"/>
        <w:rPr>
          <w:rFonts w:ascii="Times New Roman" w:hAnsi="Times New Roman"/>
          <w:sz w:val="20"/>
          <w:szCs w:val="20"/>
          <w:lang w:val="bg-BG" w:eastAsia="bg-BG"/>
        </w:rPr>
      </w:pPr>
      <w:r w:rsidRPr="002E3D8C">
        <w:rPr>
          <w:rFonts w:ascii="Times New Roman" w:hAnsi="Times New Roman"/>
          <w:sz w:val="20"/>
          <w:szCs w:val="20"/>
          <w:lang w:val="bg-BG" w:eastAsia="bg-BG"/>
        </w:rPr>
        <w:lastRenderedPageBreak/>
        <w:t>Apfelbacher CJ, Heinl D, Nankervis H, Chalmers J. Eczema Trials: Quality of Life Instruments Used and Their Relation to Patient-reported Outcomes. A Systematic Review. Acta Dermato Venereologica. 2015 Dec 17;2016(96):1-24.</w:t>
      </w:r>
    </w:p>
    <w:p w:rsidR="00F2715A" w:rsidRPr="002E3D8C" w:rsidRDefault="00F2715A" w:rsidP="002E3D8C">
      <w:pPr>
        <w:pStyle w:val="ListParagraph"/>
        <w:numPr>
          <w:ilvl w:val="0"/>
          <w:numId w:val="85"/>
        </w:numPr>
        <w:ind w:left="360"/>
        <w:rPr>
          <w:rFonts w:ascii="Times New Roman" w:hAnsi="Times New Roman"/>
          <w:sz w:val="20"/>
          <w:szCs w:val="20"/>
          <w:lang w:val="bg-BG" w:eastAsia="bg-BG"/>
        </w:rPr>
      </w:pPr>
      <w:r w:rsidRPr="002E3D8C">
        <w:rPr>
          <w:rFonts w:ascii="Times New Roman" w:hAnsi="Times New Roman"/>
          <w:sz w:val="20"/>
          <w:szCs w:val="20"/>
          <w:lang w:val="bg-BG" w:eastAsia="bg-BG"/>
        </w:rPr>
        <w:t>Heinl D, Chalmers J, Nankervis H, Apfelbacher CJ. Eczema trials: quality of life instruments used and their relation to patient-reported outcomes. A systematic review. Acta dermato-venereologica. 2016 Jul 1;96(5):596-604.</w:t>
      </w:r>
    </w:p>
    <w:p w:rsidR="00F2715A" w:rsidRPr="002E3D8C" w:rsidRDefault="00F2715A" w:rsidP="002E3D8C">
      <w:pPr>
        <w:pStyle w:val="ListParagraph"/>
        <w:numPr>
          <w:ilvl w:val="0"/>
          <w:numId w:val="85"/>
        </w:numPr>
        <w:ind w:left="360"/>
        <w:rPr>
          <w:rFonts w:ascii="Times New Roman" w:hAnsi="Times New Roman"/>
          <w:sz w:val="20"/>
          <w:szCs w:val="20"/>
          <w:lang w:val="bg-BG" w:eastAsia="bg-BG"/>
        </w:rPr>
      </w:pPr>
      <w:r w:rsidRPr="002E3D8C">
        <w:rPr>
          <w:rFonts w:ascii="Times New Roman" w:hAnsi="Times New Roman"/>
          <w:sz w:val="20"/>
          <w:szCs w:val="20"/>
          <w:lang w:val="bg-BG" w:eastAsia="bg-BG"/>
        </w:rPr>
        <w:t>Hill MK, Pishkenari AK, Braunberger TL, Armstrong AW, Dunnick CA. Recent trends in disease severity and quality of life instruments for patients with atopic dermatitis: a systematic review. Journal of the American Academy of Dermatology. 2016 Nov 30;75(5):906-17.</w:t>
      </w:r>
    </w:p>
    <w:p w:rsidR="00F2715A" w:rsidRPr="002E3D8C" w:rsidRDefault="00F2715A" w:rsidP="002E3D8C">
      <w:pPr>
        <w:pStyle w:val="ListParagraph"/>
        <w:numPr>
          <w:ilvl w:val="0"/>
          <w:numId w:val="85"/>
        </w:numPr>
        <w:ind w:left="360"/>
        <w:rPr>
          <w:rFonts w:ascii="Times New Roman" w:hAnsi="Times New Roman"/>
          <w:sz w:val="20"/>
          <w:szCs w:val="20"/>
          <w:lang w:val="bg-BG" w:eastAsia="bg-BG"/>
        </w:rPr>
      </w:pPr>
      <w:r w:rsidRPr="002E3D8C">
        <w:rPr>
          <w:rFonts w:ascii="Times New Roman" w:hAnsi="Times New Roman"/>
          <w:sz w:val="20"/>
          <w:szCs w:val="20"/>
          <w:lang w:val="bg-BG" w:eastAsia="bg-BG"/>
        </w:rPr>
        <w:t>Nakatsuji T, Chen TH, Chun KA, Narala S, Geha RS, Hata TR, Gallo RL. Staphylococcus aureus exploits epidermal barrier defects in atopic dermatitis to trigger cytokine expression. Journal of Investigative Dermatology. 2016 Nov 30;136(11):2192-200.</w:t>
      </w:r>
    </w:p>
    <w:p w:rsidR="00F2715A" w:rsidRPr="002E3D8C" w:rsidRDefault="00F2715A" w:rsidP="002E3D8C">
      <w:pPr>
        <w:pStyle w:val="ListParagraph"/>
        <w:numPr>
          <w:ilvl w:val="0"/>
          <w:numId w:val="85"/>
        </w:numPr>
        <w:ind w:left="360"/>
        <w:rPr>
          <w:rFonts w:ascii="Times New Roman" w:hAnsi="Times New Roman"/>
          <w:sz w:val="20"/>
          <w:szCs w:val="20"/>
          <w:lang w:val="bg-BG" w:eastAsia="bg-BG"/>
        </w:rPr>
      </w:pPr>
      <w:r w:rsidRPr="002E3D8C">
        <w:rPr>
          <w:rFonts w:ascii="Times New Roman" w:hAnsi="Times New Roman"/>
          <w:sz w:val="20"/>
          <w:szCs w:val="20"/>
          <w:lang w:val="bg-BG" w:eastAsia="bg-BG"/>
        </w:rPr>
        <w:t>Nankervis H, Thomas KS, Delamere FM, Barbarot S, Rogers NK, Williams HC. Scoping systematic review of treatments for eczema. Programme Grants for Applied Research. 2016 May 1;4(7):1-480.</w:t>
      </w:r>
    </w:p>
    <w:p w:rsidR="00F2715A" w:rsidRPr="002E3D8C" w:rsidRDefault="00F2715A" w:rsidP="002E3D8C">
      <w:pPr>
        <w:pStyle w:val="ListParagraph"/>
        <w:numPr>
          <w:ilvl w:val="0"/>
          <w:numId w:val="85"/>
        </w:numPr>
        <w:ind w:left="360"/>
        <w:rPr>
          <w:rFonts w:ascii="Times New Roman" w:hAnsi="Times New Roman"/>
          <w:sz w:val="20"/>
          <w:szCs w:val="20"/>
          <w:lang w:val="bg-BG" w:eastAsia="bg-BG"/>
        </w:rPr>
      </w:pPr>
      <w:r w:rsidRPr="002E3D8C">
        <w:rPr>
          <w:rFonts w:ascii="Times New Roman" w:hAnsi="Times New Roman"/>
          <w:sz w:val="20"/>
          <w:szCs w:val="20"/>
          <w:lang w:val="bg-BG" w:eastAsia="bg-BG"/>
        </w:rPr>
        <w:t xml:space="preserve">Vives Vilagut, Roser, and Caridad Pontes García. "Design of an exploratory development plan for the assessment of the activity of drugs for the treatment of chronic inflammatory dermatological diseases." </w:t>
      </w:r>
      <w:r w:rsidRPr="002E3D8C">
        <w:rPr>
          <w:rFonts w:ascii="Times New Roman" w:hAnsi="Times New Roman"/>
          <w:sz w:val="20"/>
          <w:szCs w:val="20"/>
        </w:rPr>
        <w:t>Universitat Autònoma de Barcelona. Departament de Farmacologia, de Terapèutica i de Toxicologia</w:t>
      </w:r>
      <w:r w:rsidRPr="002E3D8C">
        <w:rPr>
          <w:rFonts w:ascii="Times New Roman" w:hAnsi="Times New Roman"/>
          <w:sz w:val="20"/>
          <w:szCs w:val="20"/>
          <w:lang w:val="bg-BG" w:eastAsia="bg-BG"/>
        </w:rPr>
        <w:t xml:space="preserve"> (2016).</w:t>
      </w:r>
    </w:p>
    <w:p w:rsidR="00F2715A" w:rsidRPr="002E3D8C" w:rsidRDefault="00F2715A" w:rsidP="002E3D8C">
      <w:pPr>
        <w:pStyle w:val="ListParagraph"/>
        <w:numPr>
          <w:ilvl w:val="0"/>
          <w:numId w:val="85"/>
        </w:numPr>
        <w:ind w:left="360"/>
        <w:rPr>
          <w:rFonts w:ascii="Times New Roman" w:hAnsi="Times New Roman"/>
          <w:sz w:val="20"/>
          <w:szCs w:val="20"/>
          <w:lang w:val="bg-BG" w:eastAsia="bg-BG"/>
        </w:rPr>
      </w:pPr>
      <w:r w:rsidRPr="002E3D8C">
        <w:rPr>
          <w:rFonts w:ascii="Times New Roman" w:hAnsi="Times New Roman"/>
          <w:sz w:val="20"/>
          <w:szCs w:val="20"/>
          <w:lang w:val="bg-BG" w:eastAsia="bg-BG"/>
        </w:rPr>
        <w:t>Nankervis H, Thomas KS, Delamere FM, Barbarot S, Smith S, Rogers NK, Williams HC. What is the evidence base for atopic eczema treatments? A summary of published randomized controlled trials. British Journal of Dermatology. 2017 Apr 1;176(4):910-27.</w:t>
      </w:r>
    </w:p>
    <w:p w:rsidR="00BC69EE" w:rsidRPr="00F2715A" w:rsidRDefault="00BC69EE" w:rsidP="00F2715A">
      <w:pPr>
        <w:pStyle w:val="ListParagraph"/>
        <w:ind w:left="1440"/>
        <w:rPr>
          <w:rFonts w:ascii="Times New Roman" w:hAnsi="Times New Roman"/>
          <w:sz w:val="20"/>
          <w:szCs w:val="24"/>
          <w:lang w:val="bg-BG" w:eastAsia="bg-BG"/>
        </w:rPr>
      </w:pPr>
    </w:p>
    <w:p w:rsidR="00AE2F87" w:rsidRPr="00592EBC" w:rsidRDefault="00AE2F87" w:rsidP="00AE2F87">
      <w:pPr>
        <w:rPr>
          <w:b/>
          <w:sz w:val="24"/>
          <w:szCs w:val="24"/>
          <w:u w:val="single"/>
          <w:lang w:val="bg-BG" w:eastAsia="bg-BG"/>
        </w:rPr>
      </w:pPr>
      <w:r w:rsidRPr="00592EBC">
        <w:rPr>
          <w:b/>
          <w:sz w:val="24"/>
          <w:szCs w:val="24"/>
          <w:u w:val="single"/>
          <w:lang w:val="bg-BG" w:eastAsia="bg-BG"/>
        </w:rPr>
        <w:t>Popova L, Darlenski R, TSANKOV N</w:t>
      </w:r>
      <w:r w:rsidR="00F62B9A">
        <w:rPr>
          <w:b/>
          <w:sz w:val="24"/>
          <w:szCs w:val="24"/>
          <w:u w:val="single"/>
          <w:lang w:val="bg-BG" w:eastAsia="bg-BG"/>
        </w:rPr>
        <w:t xml:space="preserve">. </w:t>
      </w:r>
      <w:r w:rsidRPr="00592EBC">
        <w:rPr>
          <w:b/>
          <w:sz w:val="24"/>
          <w:szCs w:val="24"/>
          <w:u w:val="single"/>
          <w:lang w:val="bg-BG" w:eastAsia="bg-BG"/>
        </w:rPr>
        <w:t xml:space="preserve"> Penicillin and vitamin A as possible therapeutic agents in pityriasis rubra pilaris. </w:t>
      </w:r>
      <w:r w:rsidRPr="00592EBC">
        <w:rPr>
          <w:b/>
          <w:i/>
          <w:iCs/>
          <w:sz w:val="24"/>
          <w:szCs w:val="24"/>
          <w:u w:val="single"/>
          <w:lang w:val="bg-BG" w:eastAsia="bg-BG"/>
        </w:rPr>
        <w:t>JDDG</w:t>
      </w:r>
      <w:r w:rsidR="00F62B9A">
        <w:rPr>
          <w:b/>
          <w:i/>
          <w:iCs/>
          <w:sz w:val="24"/>
          <w:szCs w:val="24"/>
          <w:u w:val="single"/>
          <w:lang w:val="en-US" w:eastAsia="bg-BG"/>
        </w:rPr>
        <w:t>.</w:t>
      </w:r>
      <w:r w:rsidRPr="00592EBC">
        <w:rPr>
          <w:b/>
          <w:i/>
          <w:iCs/>
          <w:sz w:val="24"/>
          <w:szCs w:val="24"/>
          <w:u w:val="single"/>
          <w:lang w:val="bg-BG" w:eastAsia="bg-BG"/>
        </w:rPr>
        <w:t>: Journal der Deutschen Dermatologischen Gesellschaft</w:t>
      </w:r>
      <w:r w:rsidRPr="00592EBC">
        <w:rPr>
          <w:b/>
          <w:sz w:val="24"/>
          <w:szCs w:val="24"/>
          <w:u w:val="single"/>
          <w:lang w:val="bg-BG" w:eastAsia="bg-BG"/>
        </w:rPr>
        <w:t xml:space="preserve">, </w:t>
      </w:r>
      <w:r w:rsidR="00F62B9A" w:rsidRPr="00592EBC">
        <w:rPr>
          <w:b/>
          <w:sz w:val="24"/>
          <w:szCs w:val="24"/>
          <w:u w:val="single"/>
          <w:lang w:val="bg-BG" w:eastAsia="bg-BG"/>
        </w:rPr>
        <w:t>2010</w:t>
      </w:r>
      <w:r w:rsidR="00F62B9A">
        <w:rPr>
          <w:b/>
          <w:sz w:val="24"/>
          <w:szCs w:val="24"/>
          <w:u w:val="single"/>
          <w:lang w:val="en-US" w:eastAsia="bg-BG"/>
        </w:rPr>
        <w:t xml:space="preserve">; </w:t>
      </w:r>
      <w:r w:rsidRPr="00592EBC">
        <w:rPr>
          <w:b/>
          <w:i/>
          <w:iCs/>
          <w:sz w:val="24"/>
          <w:szCs w:val="24"/>
          <w:u w:val="single"/>
          <w:lang w:val="bg-BG" w:eastAsia="bg-BG"/>
        </w:rPr>
        <w:t>8</w:t>
      </w:r>
      <w:r w:rsidRPr="00592EBC">
        <w:rPr>
          <w:b/>
          <w:sz w:val="24"/>
          <w:szCs w:val="24"/>
          <w:u w:val="single"/>
          <w:lang w:val="bg-BG" w:eastAsia="bg-BG"/>
        </w:rPr>
        <w:t>(5)</w:t>
      </w:r>
      <w:r w:rsidR="00F62B9A">
        <w:rPr>
          <w:b/>
          <w:sz w:val="24"/>
          <w:szCs w:val="24"/>
          <w:u w:val="single"/>
          <w:lang w:val="en-US" w:eastAsia="bg-BG"/>
        </w:rPr>
        <w:t>:</w:t>
      </w:r>
      <w:r w:rsidRPr="00592EBC">
        <w:rPr>
          <w:b/>
          <w:sz w:val="24"/>
          <w:szCs w:val="24"/>
          <w:u w:val="single"/>
          <w:lang w:val="bg-BG" w:eastAsia="bg-BG"/>
        </w:rPr>
        <w:t>354-356.</w:t>
      </w:r>
    </w:p>
    <w:p w:rsidR="00AE2F87" w:rsidRPr="002E3D8C" w:rsidRDefault="00AE2F87" w:rsidP="002E3D8C">
      <w:pPr>
        <w:rPr>
          <w:b/>
          <w:szCs w:val="24"/>
          <w:lang w:val="en-US" w:eastAsia="bg-BG"/>
        </w:rPr>
      </w:pPr>
      <w:r w:rsidRPr="002E3D8C">
        <w:rPr>
          <w:b/>
          <w:szCs w:val="24"/>
          <w:lang w:val="bg-BG" w:eastAsia="bg-BG"/>
        </w:rPr>
        <w:t xml:space="preserve">Цитати – </w:t>
      </w:r>
      <w:r w:rsidRPr="002E3D8C">
        <w:rPr>
          <w:b/>
          <w:szCs w:val="24"/>
          <w:lang w:val="en-US" w:eastAsia="bg-BG"/>
        </w:rPr>
        <w:t>4</w:t>
      </w:r>
    </w:p>
    <w:p w:rsidR="00AE2F87" w:rsidRPr="002E3D8C" w:rsidRDefault="00AE2F87" w:rsidP="00C3529B">
      <w:pPr>
        <w:pStyle w:val="ListParagraph"/>
        <w:numPr>
          <w:ilvl w:val="0"/>
          <w:numId w:val="109"/>
        </w:numPr>
        <w:rPr>
          <w:rFonts w:ascii="Times New Roman" w:hAnsi="Times New Roman"/>
          <w:sz w:val="20"/>
          <w:lang w:val="bg-BG" w:eastAsia="bg-BG"/>
        </w:rPr>
      </w:pPr>
      <w:r w:rsidRPr="002E3D8C">
        <w:rPr>
          <w:rFonts w:ascii="Malgun Gothic" w:hAnsi="Malgun Gothic" w:cs="Malgun Gothic"/>
          <w:color w:val="222222"/>
          <w:sz w:val="20"/>
        </w:rPr>
        <w:t>심성용</w:t>
      </w:r>
      <w:r w:rsidRPr="002E3D8C">
        <w:rPr>
          <w:rFonts w:ascii="Times New Roman" w:hAnsi="Times New Roman"/>
          <w:color w:val="222222"/>
          <w:sz w:val="20"/>
        </w:rPr>
        <w:t xml:space="preserve">. </w:t>
      </w:r>
      <w:r w:rsidRPr="002E3D8C">
        <w:rPr>
          <w:rFonts w:ascii="Times New Roman" w:eastAsia="Malgun Gothic" w:hAnsi="Times New Roman"/>
          <w:color w:val="222222"/>
          <w:sz w:val="20"/>
        </w:rPr>
        <w:t>호뇨자</w:t>
      </w:r>
      <w:r w:rsidRPr="002E3D8C">
        <w:rPr>
          <w:rFonts w:ascii="Times New Roman" w:hAnsi="Times New Roman"/>
          <w:color w:val="222222"/>
          <w:sz w:val="20"/>
        </w:rPr>
        <w:t xml:space="preserve">: </w:t>
      </w:r>
      <w:r w:rsidRPr="002E3D8C">
        <w:rPr>
          <w:rFonts w:ascii="Times New Roman" w:eastAsia="Malgun Gothic" w:hAnsi="Times New Roman"/>
          <w:color w:val="222222"/>
          <w:sz w:val="20"/>
        </w:rPr>
        <w:t>모공성</w:t>
      </w:r>
      <w:r w:rsidRPr="002E3D8C">
        <w:rPr>
          <w:rFonts w:ascii="Times New Roman" w:hAnsi="Times New Roman"/>
          <w:color w:val="222222"/>
          <w:sz w:val="20"/>
        </w:rPr>
        <w:t xml:space="preserve"> </w:t>
      </w:r>
      <w:r w:rsidRPr="002E3D8C">
        <w:rPr>
          <w:rFonts w:ascii="Times New Roman" w:eastAsia="Malgun Gothic" w:hAnsi="Times New Roman"/>
          <w:color w:val="222222"/>
          <w:sz w:val="20"/>
        </w:rPr>
        <w:t>홍색</w:t>
      </w:r>
      <w:r w:rsidRPr="002E3D8C">
        <w:rPr>
          <w:rFonts w:ascii="Times New Roman" w:hAnsi="Times New Roman"/>
          <w:color w:val="222222"/>
          <w:sz w:val="20"/>
        </w:rPr>
        <w:t xml:space="preserve"> </w:t>
      </w:r>
      <w:r w:rsidRPr="002E3D8C">
        <w:rPr>
          <w:rFonts w:ascii="Times New Roman" w:eastAsia="Malgun Gothic" w:hAnsi="Times New Roman"/>
          <w:color w:val="222222"/>
          <w:sz w:val="20"/>
        </w:rPr>
        <w:t>비강진</w:t>
      </w:r>
      <w:r w:rsidRPr="002E3D8C">
        <w:rPr>
          <w:rFonts w:ascii="Times New Roman" w:hAnsi="Times New Roman"/>
          <w:color w:val="222222"/>
          <w:sz w:val="20"/>
        </w:rPr>
        <w:t xml:space="preserve"> </w:t>
      </w:r>
      <w:r w:rsidRPr="002E3D8C">
        <w:rPr>
          <w:rFonts w:ascii="Times New Roman" w:eastAsia="Malgun Gothic" w:hAnsi="Times New Roman"/>
          <w:color w:val="222222"/>
          <w:sz w:val="20"/>
        </w:rPr>
        <w:t>치험례</w:t>
      </w:r>
      <w:r w:rsidRPr="002E3D8C">
        <w:rPr>
          <w:rFonts w:ascii="Times New Roman" w:hAnsi="Times New Roman"/>
          <w:color w:val="222222"/>
          <w:sz w:val="20"/>
        </w:rPr>
        <w:t xml:space="preserve">. </w:t>
      </w:r>
      <w:r w:rsidRPr="002E3D8C">
        <w:rPr>
          <w:rFonts w:ascii="Times New Roman" w:eastAsia="Malgun Gothic" w:hAnsi="Times New Roman"/>
          <w:color w:val="222222"/>
          <w:sz w:val="20"/>
        </w:rPr>
        <w:t>한방안이비인후피부과학회지</w:t>
      </w:r>
      <w:r w:rsidRPr="002E3D8C">
        <w:rPr>
          <w:rFonts w:ascii="Times New Roman" w:hAnsi="Times New Roman"/>
          <w:color w:val="222222"/>
          <w:sz w:val="20"/>
        </w:rPr>
        <w:t xml:space="preserve"> </w:t>
      </w:r>
      <w:r w:rsidRPr="002E3D8C">
        <w:rPr>
          <w:rFonts w:ascii="Times New Roman" w:eastAsia="Malgun Gothic" w:hAnsi="Times New Roman"/>
          <w:color w:val="222222"/>
          <w:sz w:val="20"/>
        </w:rPr>
        <w:t>제</w:t>
      </w:r>
      <w:r w:rsidRPr="002E3D8C">
        <w:rPr>
          <w:rFonts w:ascii="Times New Roman" w:hAnsi="Times New Roman"/>
          <w:color w:val="222222"/>
          <w:sz w:val="20"/>
        </w:rPr>
        <w:t>. 2015 Nov;28(4).</w:t>
      </w:r>
    </w:p>
    <w:p w:rsidR="00AE2F87" w:rsidRPr="002E3D8C" w:rsidRDefault="00AE2F87" w:rsidP="00C3529B">
      <w:pPr>
        <w:pStyle w:val="ListParagraph"/>
        <w:numPr>
          <w:ilvl w:val="0"/>
          <w:numId w:val="109"/>
        </w:numPr>
        <w:rPr>
          <w:rFonts w:ascii="Times New Roman" w:hAnsi="Times New Roman"/>
          <w:sz w:val="20"/>
          <w:lang w:val="bg-BG" w:eastAsia="bg-BG"/>
        </w:rPr>
      </w:pPr>
      <w:r w:rsidRPr="002E3D8C">
        <w:rPr>
          <w:rFonts w:ascii="Times New Roman" w:hAnsi="Times New Roman"/>
          <w:sz w:val="20"/>
          <w:lang w:val="bg-BG" w:eastAsia="bg-BG"/>
        </w:rPr>
        <w:t>Andreas Katsambas, Clio Dessinioti, Kristina Callis Duffin, and Abena O. Ofori. "Pityriasis rubra pilaris."</w:t>
      </w:r>
      <w:r w:rsidRPr="002E3D8C">
        <w:rPr>
          <w:rFonts w:ascii="Times New Roman" w:hAnsi="Times New Roman"/>
          <w:sz w:val="20"/>
          <w:lang w:val="en-US" w:eastAsia="bg-BG"/>
        </w:rPr>
        <w:t>uptodate</w:t>
      </w:r>
      <w:r w:rsidRPr="002E3D8C">
        <w:rPr>
          <w:rFonts w:ascii="Times New Roman" w:hAnsi="Times New Roman"/>
          <w:sz w:val="20"/>
          <w:lang w:val="bg-BG" w:eastAsia="bg-BG"/>
        </w:rPr>
        <w:t>.</w:t>
      </w:r>
      <w:r w:rsidRPr="002E3D8C">
        <w:rPr>
          <w:rFonts w:ascii="Times New Roman" w:hAnsi="Times New Roman"/>
          <w:sz w:val="20"/>
          <w:lang w:val="en-US" w:eastAsia="bg-BG"/>
        </w:rPr>
        <w:t>com</w:t>
      </w:r>
    </w:p>
    <w:p w:rsidR="00AE2F87" w:rsidRPr="002E3D8C" w:rsidRDefault="00AE2F87" w:rsidP="00C3529B">
      <w:pPr>
        <w:pStyle w:val="ListParagraph"/>
        <w:numPr>
          <w:ilvl w:val="0"/>
          <w:numId w:val="109"/>
        </w:numPr>
        <w:rPr>
          <w:rFonts w:ascii="Times New Roman" w:hAnsi="Times New Roman"/>
          <w:sz w:val="20"/>
          <w:lang w:val="bg-BG" w:eastAsia="bg-BG"/>
        </w:rPr>
      </w:pPr>
      <w:r w:rsidRPr="002E3D8C">
        <w:rPr>
          <w:rFonts w:ascii="Times New Roman" w:hAnsi="Times New Roman"/>
          <w:color w:val="222222"/>
          <w:sz w:val="20"/>
        </w:rPr>
        <w:t>Roenneberg S, Biedermann T. Pityriasis rubra pilaris: Algorithms for diagnosis and treatment. Journal of the European Academy of Dermatology and Venereology. 2017 Dec 15.</w:t>
      </w:r>
    </w:p>
    <w:p w:rsidR="00AE2F87" w:rsidRPr="002E3D8C" w:rsidRDefault="00AE2F87" w:rsidP="00C3529B">
      <w:pPr>
        <w:pStyle w:val="ListParagraph"/>
        <w:numPr>
          <w:ilvl w:val="0"/>
          <w:numId w:val="109"/>
        </w:numPr>
        <w:rPr>
          <w:rFonts w:ascii="Times New Roman" w:hAnsi="Times New Roman"/>
          <w:sz w:val="20"/>
          <w:lang w:val="bg-BG" w:eastAsia="bg-BG"/>
        </w:rPr>
      </w:pPr>
      <w:r w:rsidRPr="002E3D8C">
        <w:rPr>
          <w:rFonts w:ascii="Times New Roman" w:hAnsi="Times New Roman"/>
          <w:color w:val="222222"/>
          <w:sz w:val="20"/>
        </w:rPr>
        <w:t>Wang D, Chong VC, Chong WS, Oon HH. A Review on Pityriasis Rubra Pilaris. American journal of clinical dermatology. 2018 Jan 4:1-4.</w:t>
      </w:r>
    </w:p>
    <w:p w:rsidR="00125940" w:rsidRPr="00125940" w:rsidRDefault="00125940" w:rsidP="00125940">
      <w:pPr>
        <w:rPr>
          <w:b/>
          <w:sz w:val="24"/>
          <w:szCs w:val="24"/>
          <w:u w:val="single"/>
          <w:lang w:val="bg-BG" w:eastAsia="bg-BG"/>
        </w:rPr>
      </w:pPr>
      <w:r w:rsidRPr="00125940">
        <w:rPr>
          <w:b/>
          <w:sz w:val="24"/>
          <w:szCs w:val="24"/>
          <w:u w:val="single"/>
          <w:lang w:val="bg-BG" w:eastAsia="bg-BG"/>
        </w:rPr>
        <w:t>Grozev I, Kazandjeva J, Tsankov N. Alternative treatment of psoriasis-is rifampicin a mild immunosupressor?/Alternativna terapija psorijaze: da li rifampicin ima blago imunosupresivno dejstvo?. Serbian Journal of Dermatology and Venerology. 2010 Jan 1;2(1):5-12.</w:t>
      </w:r>
    </w:p>
    <w:p w:rsidR="00125940" w:rsidRPr="002E3D8C" w:rsidRDefault="00125940" w:rsidP="002E3D8C">
      <w:pPr>
        <w:rPr>
          <w:b/>
          <w:szCs w:val="24"/>
          <w:u w:val="single"/>
          <w:lang w:val="bg-BG" w:eastAsia="bg-BG"/>
        </w:rPr>
      </w:pPr>
      <w:r w:rsidRPr="002E3D8C">
        <w:rPr>
          <w:b/>
          <w:szCs w:val="24"/>
          <w:u w:val="single"/>
          <w:lang w:val="bg-BG" w:eastAsia="bg-BG"/>
        </w:rPr>
        <w:t>Цитати – 1</w:t>
      </w:r>
    </w:p>
    <w:p w:rsidR="00125940" w:rsidRPr="002E3D8C" w:rsidRDefault="00125940" w:rsidP="00C3529B">
      <w:pPr>
        <w:pStyle w:val="ListParagraph"/>
        <w:numPr>
          <w:ilvl w:val="0"/>
          <w:numId w:val="104"/>
        </w:numPr>
        <w:rPr>
          <w:rFonts w:ascii="Times New Roman" w:hAnsi="Times New Roman"/>
          <w:sz w:val="20"/>
          <w:szCs w:val="24"/>
          <w:lang w:val="bg-BG" w:eastAsia="bg-BG"/>
        </w:rPr>
      </w:pPr>
      <w:r w:rsidRPr="002E3D8C">
        <w:rPr>
          <w:rFonts w:ascii="Times New Roman" w:hAnsi="Times New Roman"/>
          <w:sz w:val="20"/>
          <w:szCs w:val="24"/>
          <w:lang w:val="bg-BG" w:eastAsia="bg-BG"/>
        </w:rPr>
        <w:t>Golušin Z, Jovanović M, Magda N, Stojanović S, Matić M, Petrović A. Effects of Rusanda Spa balneotherapy combined with calcipotriol on plaque psoriasis. Vojnosanitetski pregled. 2015;72(11):1010-7.</w:t>
      </w:r>
    </w:p>
    <w:p w:rsidR="00592EBC" w:rsidRDefault="00592EBC" w:rsidP="00125940">
      <w:pPr>
        <w:pStyle w:val="ListParagraph"/>
        <w:ind w:left="2160"/>
        <w:rPr>
          <w:rFonts w:ascii="Times New Roman" w:hAnsi="Times New Roman"/>
          <w:sz w:val="20"/>
          <w:szCs w:val="24"/>
          <w:lang w:val="bg-BG" w:eastAsia="bg-BG"/>
        </w:rPr>
      </w:pPr>
    </w:p>
    <w:p w:rsidR="00F62B9A" w:rsidRPr="00F62B9A" w:rsidRDefault="00F62B9A" w:rsidP="00F62B9A">
      <w:pPr>
        <w:rPr>
          <w:b/>
          <w:color w:val="222222"/>
          <w:sz w:val="22"/>
          <w:u w:val="single"/>
        </w:rPr>
      </w:pPr>
      <w:r w:rsidRPr="00F62B9A">
        <w:rPr>
          <w:b/>
          <w:color w:val="222222"/>
          <w:sz w:val="22"/>
          <w:u w:val="single"/>
        </w:rPr>
        <w:t>Petkov T, Dencheva R, TSANKOV N. Skin Changes of Patients on Dialysis Treatment. J Turk Acad Dermatol. 2010;4(3):04301r.</w:t>
      </w:r>
    </w:p>
    <w:p w:rsidR="00F62B9A" w:rsidRPr="002E3D8C" w:rsidRDefault="00F62B9A" w:rsidP="002E3D8C">
      <w:pPr>
        <w:rPr>
          <w:b/>
          <w:color w:val="222222"/>
          <w:u w:val="single"/>
          <w:lang w:val="bg-BG"/>
        </w:rPr>
      </w:pPr>
      <w:r w:rsidRPr="002E3D8C">
        <w:rPr>
          <w:b/>
          <w:color w:val="222222"/>
          <w:u w:val="single"/>
          <w:lang w:val="bg-BG"/>
        </w:rPr>
        <w:t>Цитати – 2</w:t>
      </w:r>
    </w:p>
    <w:p w:rsidR="00F62B9A" w:rsidRPr="002E3D8C" w:rsidRDefault="00F62B9A" w:rsidP="00C3529B">
      <w:pPr>
        <w:pStyle w:val="ListParagraph"/>
        <w:numPr>
          <w:ilvl w:val="0"/>
          <w:numId w:val="110"/>
        </w:numPr>
        <w:rPr>
          <w:rFonts w:ascii="Times New Roman" w:hAnsi="Times New Roman"/>
          <w:sz w:val="20"/>
          <w:lang w:val="bg-BG" w:eastAsia="bg-BG"/>
        </w:rPr>
      </w:pPr>
      <w:r w:rsidRPr="002E3D8C">
        <w:rPr>
          <w:rFonts w:ascii="Times New Roman" w:hAnsi="Times New Roman"/>
          <w:color w:val="222222"/>
          <w:sz w:val="20"/>
        </w:rPr>
        <w:t>Paucar K, Del Solar M, Bravo F, Salomón M, Puell L, Feria K, Ramos C, Cieza PG. Manifestaciones cutáneas de pacientes en hemodiálisis crónica intermitente (HDCI) en 3 centros de Lima Metropolitana. REVISIONES BIBLIOGRÁFICAS GALERÍA FOTOGRÁFICA. 2011 Dec:141.</w:t>
      </w:r>
    </w:p>
    <w:p w:rsidR="00F62B9A" w:rsidRPr="002E3D8C" w:rsidRDefault="00F62B9A" w:rsidP="00C3529B">
      <w:pPr>
        <w:pStyle w:val="ListParagraph"/>
        <w:numPr>
          <w:ilvl w:val="0"/>
          <w:numId w:val="110"/>
        </w:numPr>
        <w:rPr>
          <w:rFonts w:ascii="Times New Roman" w:hAnsi="Times New Roman"/>
          <w:sz w:val="20"/>
          <w:lang w:val="bg-BG" w:eastAsia="bg-BG"/>
        </w:rPr>
      </w:pPr>
      <w:r w:rsidRPr="002E3D8C">
        <w:rPr>
          <w:rFonts w:ascii="Times New Roman" w:hAnsi="Times New Roman"/>
          <w:color w:val="222222"/>
          <w:sz w:val="20"/>
        </w:rPr>
        <w:t>Rashpa RS, Mahajan VK, Kumar P, Mehta KS, Chauhan PS, Rawat R, Sharma V. Mucocutaneous manifestations in patients with chronic kidney disease: A cross-sectional study. Indian Dermatology Online Journal. 2018 Jan 1;9(1):20.</w:t>
      </w:r>
    </w:p>
    <w:p w:rsidR="00F62B9A" w:rsidRPr="00592EBC" w:rsidRDefault="00F62B9A" w:rsidP="00F62B9A">
      <w:pPr>
        <w:rPr>
          <w:b/>
          <w:sz w:val="24"/>
          <w:szCs w:val="24"/>
          <w:u w:val="single"/>
          <w:lang w:val="bg-BG" w:eastAsia="bg-BG"/>
        </w:rPr>
      </w:pPr>
      <w:r w:rsidRPr="00592EBC">
        <w:rPr>
          <w:b/>
          <w:sz w:val="24"/>
          <w:szCs w:val="24"/>
          <w:u w:val="single"/>
          <w:lang w:val="bg-BG" w:eastAsia="bg-BG"/>
        </w:rPr>
        <w:lastRenderedPageBreak/>
        <w:t>TSANKOV N, Meymandi S, Grozdev I,  Shafiei H</w:t>
      </w:r>
      <w:r>
        <w:rPr>
          <w:b/>
          <w:sz w:val="24"/>
          <w:szCs w:val="24"/>
          <w:u w:val="single"/>
          <w:lang w:val="en-US" w:eastAsia="bg-BG"/>
        </w:rPr>
        <w:t xml:space="preserve">. </w:t>
      </w:r>
      <w:r w:rsidRPr="00592EBC">
        <w:rPr>
          <w:b/>
          <w:sz w:val="24"/>
          <w:szCs w:val="24"/>
          <w:u w:val="single"/>
          <w:lang w:val="bg-BG" w:eastAsia="bg-BG"/>
        </w:rPr>
        <w:t xml:space="preserve">Palmoplantar Psoriasis: Treatment with Calcipotriol and Local UVA Radiation Compared with Local PUVA. </w:t>
      </w:r>
      <w:r w:rsidRPr="00592EBC">
        <w:rPr>
          <w:b/>
          <w:i/>
          <w:iCs/>
          <w:sz w:val="24"/>
          <w:szCs w:val="24"/>
          <w:u w:val="single"/>
          <w:lang w:val="bg-BG" w:eastAsia="bg-BG"/>
        </w:rPr>
        <w:t>Journal of Lasers in Medical Sciences</w:t>
      </w:r>
      <w:r w:rsidRPr="00592EBC">
        <w:rPr>
          <w:b/>
          <w:sz w:val="24"/>
          <w:szCs w:val="24"/>
          <w:u w:val="single"/>
          <w:lang w:val="bg-BG" w:eastAsia="bg-BG"/>
        </w:rPr>
        <w:t xml:space="preserve">, (2011). </w:t>
      </w:r>
      <w:r w:rsidRPr="00592EBC">
        <w:rPr>
          <w:b/>
          <w:i/>
          <w:iCs/>
          <w:sz w:val="24"/>
          <w:szCs w:val="24"/>
          <w:u w:val="single"/>
          <w:lang w:val="bg-BG" w:eastAsia="bg-BG"/>
        </w:rPr>
        <w:t>2</w:t>
      </w:r>
      <w:r w:rsidRPr="00592EBC">
        <w:rPr>
          <w:b/>
          <w:sz w:val="24"/>
          <w:szCs w:val="24"/>
          <w:u w:val="single"/>
          <w:lang w:val="bg-BG" w:eastAsia="bg-BG"/>
        </w:rPr>
        <w:t>(1), 1-5.</w:t>
      </w:r>
    </w:p>
    <w:p w:rsidR="00F62B9A" w:rsidRPr="00F62B9A" w:rsidRDefault="00F62B9A" w:rsidP="00F62B9A">
      <w:pPr>
        <w:rPr>
          <w:b/>
          <w:szCs w:val="24"/>
          <w:lang w:val="en-US" w:eastAsia="bg-BG"/>
        </w:rPr>
      </w:pPr>
      <w:r w:rsidRPr="00F62B9A">
        <w:rPr>
          <w:b/>
          <w:szCs w:val="24"/>
          <w:lang w:val="bg-BG" w:eastAsia="bg-BG"/>
        </w:rPr>
        <w:t xml:space="preserve">Цитати – </w:t>
      </w:r>
      <w:r w:rsidRPr="00F62B9A">
        <w:rPr>
          <w:b/>
          <w:szCs w:val="24"/>
          <w:lang w:val="en-US" w:eastAsia="bg-BG"/>
        </w:rPr>
        <w:t>2</w:t>
      </w:r>
    </w:p>
    <w:p w:rsidR="00F62B9A" w:rsidRPr="002E3D8C" w:rsidRDefault="00F62B9A" w:rsidP="00F62B9A">
      <w:pPr>
        <w:pStyle w:val="ListParagraph"/>
        <w:numPr>
          <w:ilvl w:val="0"/>
          <w:numId w:val="90"/>
        </w:numPr>
        <w:rPr>
          <w:rFonts w:ascii="Times New Roman" w:hAnsi="Times New Roman"/>
          <w:sz w:val="20"/>
          <w:szCs w:val="20"/>
          <w:lang w:val="bg-BG" w:eastAsia="bg-BG"/>
        </w:rPr>
      </w:pPr>
      <w:r w:rsidRPr="002E3D8C">
        <w:rPr>
          <w:rFonts w:ascii="Times New Roman" w:hAnsi="Times New Roman"/>
          <w:sz w:val="20"/>
          <w:szCs w:val="20"/>
          <w:lang w:val="bg-BG" w:eastAsia="bg-BG"/>
        </w:rPr>
        <w:t>Girish, U. "Comparative Study Of Different Topical Treatment Modalities For Palmoplantar Psoriasis." (2011).</w:t>
      </w:r>
    </w:p>
    <w:p w:rsidR="00F62B9A" w:rsidRPr="002E3D8C" w:rsidRDefault="00F62B9A" w:rsidP="00F62B9A">
      <w:pPr>
        <w:pStyle w:val="ListParagraph"/>
        <w:numPr>
          <w:ilvl w:val="0"/>
          <w:numId w:val="90"/>
        </w:numPr>
        <w:rPr>
          <w:rFonts w:ascii="Times New Roman" w:hAnsi="Times New Roman"/>
          <w:sz w:val="20"/>
          <w:szCs w:val="20"/>
          <w:lang w:val="bg-BG" w:eastAsia="bg-BG"/>
        </w:rPr>
      </w:pPr>
      <w:r w:rsidRPr="002E3D8C">
        <w:rPr>
          <w:rFonts w:ascii="Times New Roman" w:hAnsi="Times New Roman"/>
          <w:color w:val="222222"/>
          <w:sz w:val="20"/>
          <w:szCs w:val="20"/>
        </w:rPr>
        <w:t>Punniyaseelan A, Mathan R. A comparative study of efficacy of hand foot psoralen-ultraviolet a therapy versus sequential therapy of topical clobetasol propionate with topical calcipotriol ointment in palmoplantar psoriasis. Journal of Evolution of Medical and Dental Sciences. 2017 Jun 5;6(45):3528-34.</w:t>
      </w:r>
    </w:p>
    <w:p w:rsidR="00F62B9A" w:rsidRDefault="00F62B9A" w:rsidP="00F62B9A">
      <w:pPr>
        <w:suppressAutoHyphens/>
        <w:rPr>
          <w:b/>
          <w:sz w:val="24"/>
          <w:szCs w:val="24"/>
          <w:u w:val="single"/>
          <w:lang w:val="bg-BG"/>
        </w:rPr>
      </w:pPr>
      <w:r w:rsidRPr="008F7F0B">
        <w:rPr>
          <w:b/>
          <w:bCs/>
          <w:sz w:val="24"/>
          <w:szCs w:val="24"/>
          <w:u w:val="single"/>
        </w:rPr>
        <w:t>Darlenski</w:t>
      </w:r>
      <w:r w:rsidRPr="008F7F0B">
        <w:rPr>
          <w:b/>
          <w:bCs/>
          <w:sz w:val="24"/>
          <w:szCs w:val="24"/>
          <w:u w:val="single"/>
          <w:lang w:val="bg-BG"/>
        </w:rPr>
        <w:t xml:space="preserve"> </w:t>
      </w:r>
      <w:r w:rsidRPr="008F7F0B">
        <w:rPr>
          <w:b/>
          <w:bCs/>
          <w:sz w:val="24"/>
          <w:szCs w:val="24"/>
          <w:u w:val="single"/>
        </w:rPr>
        <w:t>R</w:t>
      </w:r>
      <w:r w:rsidRPr="008F7F0B">
        <w:rPr>
          <w:b/>
          <w:bCs/>
          <w:sz w:val="24"/>
          <w:szCs w:val="24"/>
          <w:u w:val="single"/>
          <w:lang w:val="bg-BG"/>
        </w:rPr>
        <w:t xml:space="preserve">, </w:t>
      </w:r>
      <w:r w:rsidRPr="008F7F0B">
        <w:rPr>
          <w:b/>
          <w:bCs/>
          <w:color w:val="000000"/>
          <w:sz w:val="24"/>
          <w:szCs w:val="24"/>
          <w:u w:val="single"/>
        </w:rPr>
        <w:t>Kazandjieva</w:t>
      </w:r>
      <w:r w:rsidRPr="008F7F0B">
        <w:rPr>
          <w:b/>
          <w:bCs/>
          <w:color w:val="000000"/>
          <w:sz w:val="24"/>
          <w:szCs w:val="24"/>
          <w:u w:val="single"/>
          <w:lang w:val="bg-BG"/>
        </w:rPr>
        <w:t xml:space="preserve"> </w:t>
      </w:r>
      <w:r w:rsidRPr="008F7F0B">
        <w:rPr>
          <w:b/>
          <w:bCs/>
          <w:color w:val="000000"/>
          <w:sz w:val="24"/>
          <w:szCs w:val="24"/>
          <w:u w:val="single"/>
          <w:lang w:val="en-US"/>
        </w:rPr>
        <w:t>J</w:t>
      </w:r>
      <w:r w:rsidRPr="008F7F0B">
        <w:rPr>
          <w:b/>
          <w:bCs/>
          <w:color w:val="000000"/>
          <w:sz w:val="24"/>
          <w:szCs w:val="24"/>
          <w:u w:val="single"/>
          <w:lang w:val="bg-BG"/>
        </w:rPr>
        <w:t xml:space="preserve">, </w:t>
      </w:r>
      <w:r w:rsidRPr="008F7F0B">
        <w:rPr>
          <w:b/>
          <w:sz w:val="24"/>
          <w:szCs w:val="24"/>
          <w:u w:val="single"/>
        </w:rPr>
        <w:t>TSANKOV</w:t>
      </w:r>
      <w:r w:rsidRPr="008F7F0B">
        <w:rPr>
          <w:b/>
          <w:sz w:val="24"/>
          <w:szCs w:val="24"/>
          <w:u w:val="single"/>
          <w:lang w:val="bg-BG"/>
        </w:rPr>
        <w:t xml:space="preserve"> </w:t>
      </w:r>
      <w:r w:rsidRPr="008F7F0B">
        <w:rPr>
          <w:b/>
          <w:sz w:val="24"/>
          <w:szCs w:val="24"/>
          <w:u w:val="single"/>
        </w:rPr>
        <w:t>N</w:t>
      </w:r>
      <w:r w:rsidRPr="008F7F0B">
        <w:rPr>
          <w:b/>
          <w:sz w:val="24"/>
          <w:szCs w:val="24"/>
          <w:u w:val="single"/>
          <w:lang w:val="bg-BG"/>
        </w:rPr>
        <w:t xml:space="preserve">. </w:t>
      </w:r>
      <w:r w:rsidRPr="008F7F0B">
        <w:rPr>
          <w:b/>
          <w:sz w:val="24"/>
          <w:szCs w:val="24"/>
          <w:u w:val="single"/>
          <w:lang w:val="en-US"/>
        </w:rPr>
        <w:t>Is</w:t>
      </w:r>
      <w:r w:rsidRPr="008F7F0B">
        <w:rPr>
          <w:b/>
          <w:sz w:val="24"/>
          <w:szCs w:val="24"/>
          <w:u w:val="single"/>
          <w:lang w:val="bg-BG"/>
        </w:rPr>
        <w:t xml:space="preserve"> </w:t>
      </w:r>
      <w:r w:rsidRPr="008F7F0B">
        <w:rPr>
          <w:b/>
          <w:sz w:val="24"/>
          <w:szCs w:val="24"/>
          <w:u w:val="single"/>
          <w:lang w:val="en-US"/>
        </w:rPr>
        <w:t>there</w:t>
      </w:r>
      <w:r w:rsidRPr="008F7F0B">
        <w:rPr>
          <w:b/>
          <w:sz w:val="24"/>
          <w:szCs w:val="24"/>
          <w:u w:val="single"/>
          <w:lang w:val="bg-BG"/>
        </w:rPr>
        <w:t xml:space="preserve"> </w:t>
      </w:r>
      <w:r w:rsidRPr="008F7F0B">
        <w:rPr>
          <w:b/>
          <w:sz w:val="24"/>
          <w:szCs w:val="24"/>
          <w:u w:val="single"/>
          <w:lang w:val="en-US"/>
        </w:rPr>
        <w:t>an</w:t>
      </w:r>
      <w:r w:rsidRPr="008F7F0B">
        <w:rPr>
          <w:b/>
          <w:sz w:val="24"/>
          <w:szCs w:val="24"/>
          <w:u w:val="single"/>
          <w:lang w:val="bg-BG"/>
        </w:rPr>
        <w:t xml:space="preserve"> </w:t>
      </w:r>
      <w:r w:rsidRPr="008F7F0B">
        <w:rPr>
          <w:b/>
          <w:sz w:val="24"/>
          <w:szCs w:val="24"/>
          <w:u w:val="single"/>
          <w:lang w:val="en-US"/>
        </w:rPr>
        <w:t>increased</w:t>
      </w:r>
      <w:r w:rsidRPr="008F7F0B">
        <w:rPr>
          <w:b/>
          <w:sz w:val="24"/>
          <w:szCs w:val="24"/>
          <w:u w:val="single"/>
          <w:lang w:val="bg-BG"/>
        </w:rPr>
        <w:t xml:space="preserve"> </w:t>
      </w:r>
      <w:r w:rsidRPr="008F7F0B">
        <w:rPr>
          <w:b/>
          <w:sz w:val="24"/>
          <w:szCs w:val="24"/>
          <w:u w:val="single"/>
          <w:lang w:val="en-US"/>
        </w:rPr>
        <w:t>skin</w:t>
      </w:r>
      <w:r w:rsidRPr="008F7F0B">
        <w:rPr>
          <w:b/>
          <w:sz w:val="24"/>
          <w:szCs w:val="24"/>
          <w:u w:val="single"/>
          <w:lang w:val="bg-BG"/>
        </w:rPr>
        <w:t xml:space="preserve"> </w:t>
      </w:r>
      <w:r w:rsidRPr="008F7F0B">
        <w:rPr>
          <w:b/>
          <w:sz w:val="24"/>
          <w:szCs w:val="24"/>
          <w:u w:val="single"/>
          <w:lang w:val="en-US"/>
        </w:rPr>
        <w:t>irritation</w:t>
      </w:r>
      <w:r w:rsidRPr="008F7F0B">
        <w:rPr>
          <w:b/>
          <w:sz w:val="24"/>
          <w:szCs w:val="24"/>
          <w:u w:val="single"/>
          <w:lang w:val="bg-BG"/>
        </w:rPr>
        <w:t xml:space="preserve"> </w:t>
      </w:r>
      <w:r w:rsidRPr="008F7F0B">
        <w:rPr>
          <w:b/>
          <w:sz w:val="24"/>
          <w:szCs w:val="24"/>
          <w:u w:val="single"/>
          <w:lang w:val="en-US"/>
        </w:rPr>
        <w:t>and</w:t>
      </w:r>
      <w:r w:rsidRPr="008F7F0B">
        <w:rPr>
          <w:b/>
          <w:sz w:val="24"/>
          <w:szCs w:val="24"/>
          <w:u w:val="single"/>
          <w:lang w:val="bg-BG"/>
        </w:rPr>
        <w:t xml:space="preserve"> </w:t>
      </w:r>
      <w:r w:rsidRPr="008F7F0B">
        <w:rPr>
          <w:b/>
          <w:sz w:val="24"/>
          <w:szCs w:val="24"/>
          <w:u w:val="single"/>
          <w:lang w:val="en-US"/>
        </w:rPr>
        <w:t>contact</w:t>
      </w:r>
      <w:r w:rsidRPr="008F7F0B">
        <w:rPr>
          <w:b/>
          <w:sz w:val="24"/>
          <w:szCs w:val="24"/>
          <w:u w:val="single"/>
          <w:lang w:val="bg-BG"/>
        </w:rPr>
        <w:t xml:space="preserve"> </w:t>
      </w:r>
      <w:r w:rsidRPr="008F7F0B">
        <w:rPr>
          <w:b/>
          <w:sz w:val="24"/>
          <w:szCs w:val="24"/>
          <w:u w:val="single"/>
          <w:lang w:val="en-US"/>
        </w:rPr>
        <w:t>sensitization</w:t>
      </w:r>
      <w:r w:rsidRPr="008F7F0B">
        <w:rPr>
          <w:b/>
          <w:sz w:val="24"/>
          <w:szCs w:val="24"/>
          <w:u w:val="single"/>
          <w:lang w:val="bg-BG"/>
        </w:rPr>
        <w:t xml:space="preserve"> </w:t>
      </w:r>
      <w:r w:rsidRPr="008F7F0B">
        <w:rPr>
          <w:b/>
          <w:sz w:val="24"/>
          <w:szCs w:val="24"/>
          <w:u w:val="single"/>
          <w:lang w:val="en-US"/>
        </w:rPr>
        <w:t>in</w:t>
      </w:r>
      <w:r w:rsidRPr="008F7F0B">
        <w:rPr>
          <w:b/>
          <w:sz w:val="24"/>
          <w:szCs w:val="24"/>
          <w:u w:val="single"/>
          <w:lang w:val="bg-BG"/>
        </w:rPr>
        <w:t xml:space="preserve"> </w:t>
      </w:r>
      <w:r w:rsidRPr="008F7F0B">
        <w:rPr>
          <w:b/>
          <w:sz w:val="24"/>
          <w:szCs w:val="24"/>
          <w:u w:val="single"/>
          <w:lang w:val="en-US"/>
        </w:rPr>
        <w:t>atopic</w:t>
      </w:r>
      <w:r w:rsidRPr="008F7F0B">
        <w:rPr>
          <w:b/>
          <w:sz w:val="24"/>
          <w:szCs w:val="24"/>
          <w:u w:val="single"/>
          <w:lang w:val="bg-BG"/>
        </w:rPr>
        <w:t xml:space="preserve"> </w:t>
      </w:r>
      <w:r w:rsidRPr="008F7F0B">
        <w:rPr>
          <w:b/>
          <w:sz w:val="24"/>
          <w:szCs w:val="24"/>
          <w:u w:val="single"/>
          <w:lang w:val="en-US"/>
        </w:rPr>
        <w:t>dermatitis</w:t>
      </w:r>
      <w:r w:rsidRPr="008F7F0B">
        <w:rPr>
          <w:b/>
          <w:sz w:val="24"/>
          <w:szCs w:val="24"/>
          <w:u w:val="single"/>
          <w:lang w:val="bg-BG"/>
        </w:rPr>
        <w:t xml:space="preserve">? </w:t>
      </w:r>
      <w:r w:rsidRPr="008F7F0B">
        <w:rPr>
          <w:b/>
          <w:sz w:val="24"/>
          <w:szCs w:val="24"/>
          <w:u w:val="single"/>
          <w:lang w:val="en-US"/>
        </w:rPr>
        <w:t>Expert</w:t>
      </w:r>
      <w:r w:rsidRPr="008F7F0B">
        <w:rPr>
          <w:b/>
          <w:sz w:val="24"/>
          <w:szCs w:val="24"/>
          <w:u w:val="single"/>
          <w:lang w:val="bg-BG"/>
        </w:rPr>
        <w:t xml:space="preserve"> </w:t>
      </w:r>
      <w:r w:rsidRPr="008F7F0B">
        <w:rPr>
          <w:b/>
          <w:sz w:val="24"/>
          <w:szCs w:val="24"/>
          <w:u w:val="single"/>
          <w:lang w:val="en-US"/>
        </w:rPr>
        <w:t>Rev</w:t>
      </w:r>
      <w:r w:rsidRPr="008F7F0B">
        <w:rPr>
          <w:b/>
          <w:sz w:val="24"/>
          <w:szCs w:val="24"/>
          <w:u w:val="single"/>
          <w:lang w:val="bg-BG"/>
        </w:rPr>
        <w:t xml:space="preserve"> </w:t>
      </w:r>
      <w:r w:rsidRPr="008F7F0B">
        <w:rPr>
          <w:b/>
          <w:sz w:val="24"/>
          <w:szCs w:val="24"/>
          <w:u w:val="single"/>
          <w:lang w:val="en-US"/>
        </w:rPr>
        <w:t>Dermatol</w:t>
      </w:r>
      <w:r w:rsidRPr="008F7F0B">
        <w:rPr>
          <w:b/>
          <w:sz w:val="24"/>
          <w:szCs w:val="24"/>
          <w:u w:val="single"/>
          <w:lang w:val="bg-BG"/>
        </w:rPr>
        <w:t>, 2011</w:t>
      </w:r>
      <w:r w:rsidRPr="008F7F0B">
        <w:rPr>
          <w:b/>
          <w:sz w:val="24"/>
          <w:szCs w:val="24"/>
          <w:u w:val="single"/>
          <w:lang w:val="en-US"/>
        </w:rPr>
        <w:t xml:space="preserve">, </w:t>
      </w:r>
      <w:r w:rsidRPr="008F7F0B">
        <w:rPr>
          <w:b/>
          <w:sz w:val="24"/>
          <w:szCs w:val="24"/>
          <w:u w:val="single"/>
          <w:lang w:val="bg-BG"/>
        </w:rPr>
        <w:t xml:space="preserve">6(2) </w:t>
      </w:r>
    </w:p>
    <w:p w:rsidR="00F62B9A" w:rsidRDefault="00F62B9A" w:rsidP="00F62B9A">
      <w:pPr>
        <w:pStyle w:val="ListParagraph"/>
        <w:ind w:left="1440"/>
        <w:rPr>
          <w:rFonts w:ascii="Times New Roman" w:hAnsi="Times New Roman"/>
          <w:b/>
          <w:sz w:val="20"/>
          <w:szCs w:val="24"/>
          <w:lang w:val="en-US" w:eastAsia="bg-BG"/>
        </w:rPr>
      </w:pPr>
      <w:r w:rsidRPr="001A5105">
        <w:rPr>
          <w:rFonts w:ascii="Times New Roman" w:hAnsi="Times New Roman"/>
          <w:b/>
          <w:sz w:val="20"/>
          <w:szCs w:val="24"/>
          <w:lang w:val="bg-BG" w:eastAsia="bg-BG"/>
        </w:rPr>
        <w:t xml:space="preserve">Цитати </w:t>
      </w:r>
      <w:r>
        <w:rPr>
          <w:rFonts w:ascii="Times New Roman" w:hAnsi="Times New Roman"/>
          <w:b/>
          <w:sz w:val="20"/>
          <w:szCs w:val="24"/>
          <w:lang w:val="bg-BG" w:eastAsia="bg-BG"/>
        </w:rPr>
        <w:t>–</w:t>
      </w:r>
      <w:r w:rsidRPr="001A5105">
        <w:rPr>
          <w:rFonts w:ascii="Times New Roman" w:hAnsi="Times New Roman"/>
          <w:b/>
          <w:sz w:val="20"/>
          <w:szCs w:val="24"/>
          <w:lang w:val="bg-BG" w:eastAsia="bg-BG"/>
        </w:rPr>
        <w:t xml:space="preserve"> </w:t>
      </w:r>
      <w:r w:rsidRPr="001A5105">
        <w:rPr>
          <w:rFonts w:ascii="Times New Roman" w:hAnsi="Times New Roman"/>
          <w:b/>
          <w:sz w:val="20"/>
          <w:szCs w:val="24"/>
          <w:lang w:val="en-US" w:eastAsia="bg-BG"/>
        </w:rPr>
        <w:t>4</w:t>
      </w:r>
    </w:p>
    <w:p w:rsidR="00F62B9A" w:rsidRPr="002E3D8C" w:rsidRDefault="00F62B9A" w:rsidP="00C3529B">
      <w:pPr>
        <w:pStyle w:val="Style1"/>
        <w:numPr>
          <w:ilvl w:val="0"/>
          <w:numId w:val="124"/>
        </w:numPr>
        <w:rPr>
          <w:sz w:val="20"/>
        </w:rPr>
      </w:pPr>
      <w:r w:rsidRPr="002E3D8C">
        <w:rPr>
          <w:sz w:val="20"/>
        </w:rPr>
        <w:t>Spiewak R. Contact Dermatitis in atopic individuals. Curr Opin Aller Top Imun, 2012</w:t>
      </w:r>
    </w:p>
    <w:p w:rsidR="00F62B9A" w:rsidRPr="002E3D8C" w:rsidRDefault="00F62B9A" w:rsidP="00C3529B">
      <w:pPr>
        <w:pStyle w:val="Style1"/>
        <w:numPr>
          <w:ilvl w:val="0"/>
          <w:numId w:val="124"/>
        </w:numPr>
        <w:rPr>
          <w:sz w:val="20"/>
          <w:szCs w:val="24"/>
          <w:lang w:val="bg-BG"/>
        </w:rPr>
      </w:pPr>
      <w:r w:rsidRPr="002E3D8C">
        <w:rPr>
          <w:sz w:val="20"/>
        </w:rPr>
        <w:t>Lubbes S. Contact Dermatitis In Children With And Without Atopic Dermatitis; Which Are The Frequent Allergens? PhD thesis, 2014</w:t>
      </w:r>
    </w:p>
    <w:p w:rsidR="00F62B9A" w:rsidRPr="002E3D8C" w:rsidRDefault="00F62B9A" w:rsidP="00C3529B">
      <w:pPr>
        <w:pStyle w:val="Style1"/>
        <w:numPr>
          <w:ilvl w:val="0"/>
          <w:numId w:val="124"/>
        </w:numPr>
        <w:rPr>
          <w:sz w:val="20"/>
          <w:szCs w:val="24"/>
          <w:lang w:val="bg-BG"/>
        </w:rPr>
      </w:pPr>
      <w:r w:rsidRPr="002E3D8C">
        <w:rPr>
          <w:sz w:val="20"/>
        </w:rPr>
        <w:t>Lubbes S, Rustemeyer T, Sillevis Smitt JH, Schuttelaar ML, Middelkamp</w:t>
      </w:r>
      <w:r w:rsidRPr="002E3D8C">
        <w:rPr>
          <w:rFonts w:ascii="Cambria Math" w:hAnsi="Cambria Math" w:cs="Cambria Math"/>
          <w:sz w:val="20"/>
        </w:rPr>
        <w:t>‐</w:t>
      </w:r>
      <w:r w:rsidRPr="002E3D8C">
        <w:rPr>
          <w:sz w:val="20"/>
        </w:rPr>
        <w:t xml:space="preserve">Hup MA. Contact sensitization in Dutch children and adolescents with and without atopic dermatitis–a retrospective analysis. Contact dermatitis. 2017 Mar 1;76(3):151-9. </w:t>
      </w:r>
    </w:p>
    <w:p w:rsidR="00F62B9A" w:rsidRPr="002E3D8C" w:rsidRDefault="00F62B9A" w:rsidP="00C3529B">
      <w:pPr>
        <w:pStyle w:val="Style1"/>
        <w:numPr>
          <w:ilvl w:val="0"/>
          <w:numId w:val="124"/>
        </w:numPr>
        <w:rPr>
          <w:sz w:val="20"/>
          <w:szCs w:val="24"/>
          <w:lang w:val="bg-BG"/>
        </w:rPr>
      </w:pPr>
      <w:r w:rsidRPr="002E3D8C">
        <w:rPr>
          <w:sz w:val="20"/>
        </w:rPr>
        <w:t>Su JC, Dailey R, Zallmann M, Leins E, Taresch L, Donath S, Heah SS, Lowe AJ. Determining Effects of Superfine Sheep wool in INfantile Eczema (DESSINE): a randomized paediatric crossover study. British Journal of Dermatology. 2017 Jul 1;177(1):125-33.</w:t>
      </w:r>
    </w:p>
    <w:p w:rsidR="00F62B9A" w:rsidRPr="00F62B9A" w:rsidRDefault="00F62B9A" w:rsidP="00F62B9A">
      <w:pPr>
        <w:rPr>
          <w:sz w:val="24"/>
          <w:szCs w:val="24"/>
          <w:lang w:val="bg-BG" w:eastAsia="bg-BG"/>
        </w:rPr>
      </w:pPr>
    </w:p>
    <w:p w:rsidR="00F76E85" w:rsidRPr="00C937FF" w:rsidRDefault="00F76E85" w:rsidP="00F76E85">
      <w:pPr>
        <w:suppressAutoHyphens/>
        <w:ind w:left="360"/>
        <w:rPr>
          <w:b/>
          <w:sz w:val="24"/>
          <w:szCs w:val="28"/>
          <w:u w:val="single"/>
        </w:rPr>
      </w:pPr>
      <w:r w:rsidRPr="00C937FF">
        <w:rPr>
          <w:b/>
          <w:sz w:val="24"/>
          <w:szCs w:val="28"/>
          <w:u w:val="single"/>
        </w:rPr>
        <w:t>Darlenski R</w:t>
      </w:r>
      <w:r w:rsidRPr="00C937FF">
        <w:rPr>
          <w:b/>
          <w:bCs/>
          <w:sz w:val="24"/>
          <w:szCs w:val="28"/>
          <w:u w:val="single"/>
          <w:lang w:val="bg-BG"/>
        </w:rPr>
        <w:t>,</w:t>
      </w:r>
      <w:r w:rsidRPr="00C937FF">
        <w:rPr>
          <w:b/>
          <w:bCs/>
          <w:sz w:val="24"/>
          <w:szCs w:val="28"/>
          <w:u w:val="single"/>
          <w:lang w:val="en-US"/>
        </w:rPr>
        <w:t xml:space="preserve"> </w:t>
      </w:r>
      <w:r w:rsidRPr="00C937FF">
        <w:rPr>
          <w:b/>
          <w:sz w:val="24"/>
          <w:szCs w:val="28"/>
          <w:u w:val="single"/>
        </w:rPr>
        <w:t xml:space="preserve">Kazandjieva J, </w:t>
      </w:r>
      <w:r w:rsidR="005655D8">
        <w:rPr>
          <w:b/>
          <w:sz w:val="24"/>
          <w:szCs w:val="28"/>
          <w:u w:val="single"/>
        </w:rPr>
        <w:t>TSANKOV N</w:t>
      </w:r>
      <w:r w:rsidRPr="00C937FF">
        <w:rPr>
          <w:b/>
          <w:sz w:val="24"/>
          <w:szCs w:val="28"/>
          <w:u w:val="single"/>
          <w:lang w:val="bg-BG"/>
        </w:rPr>
        <w:t>. Skin barrier function: morphological</w:t>
      </w:r>
      <w:r w:rsidRPr="00C937FF">
        <w:rPr>
          <w:b/>
          <w:sz w:val="24"/>
          <w:szCs w:val="28"/>
          <w:u w:val="single"/>
          <w:lang w:val="en-US"/>
        </w:rPr>
        <w:t xml:space="preserve"> b</w:t>
      </w:r>
      <w:r w:rsidRPr="00C937FF">
        <w:rPr>
          <w:b/>
          <w:sz w:val="24"/>
          <w:szCs w:val="28"/>
          <w:u w:val="single"/>
          <w:lang w:val="bg-BG"/>
        </w:rPr>
        <w:t>asis and regulatory mechanisms</w:t>
      </w:r>
      <w:r w:rsidRPr="00C937FF">
        <w:rPr>
          <w:b/>
          <w:sz w:val="24"/>
          <w:szCs w:val="28"/>
          <w:u w:val="single"/>
          <w:lang w:val="en-US"/>
        </w:rPr>
        <w:t xml:space="preserve">. </w:t>
      </w:r>
      <w:r w:rsidRPr="00C937FF">
        <w:rPr>
          <w:b/>
          <w:sz w:val="24"/>
          <w:szCs w:val="28"/>
          <w:u w:val="single"/>
        </w:rPr>
        <w:t>J Clin Med. 2011; 4(1):36-45</w:t>
      </w:r>
    </w:p>
    <w:p w:rsidR="00D32B17" w:rsidRPr="00F10C0A" w:rsidRDefault="00D32B17" w:rsidP="00D32B17">
      <w:pPr>
        <w:suppressAutoHyphens/>
        <w:rPr>
          <w:rFonts w:ascii="Arial" w:hAnsi="Arial" w:cs="Arial"/>
          <w:b/>
          <w:lang w:val="en-US"/>
        </w:rPr>
      </w:pPr>
      <w:r w:rsidRPr="00F10C0A">
        <w:rPr>
          <w:rFonts w:ascii="Arial" w:hAnsi="Arial" w:cs="Arial"/>
          <w:b/>
          <w:lang w:val="bg-BG"/>
        </w:rPr>
        <w:t xml:space="preserve">Цитирания – </w:t>
      </w:r>
      <w:r w:rsidRPr="00F10C0A">
        <w:rPr>
          <w:rFonts w:ascii="Arial" w:hAnsi="Arial" w:cs="Arial"/>
          <w:b/>
          <w:lang w:val="en-US"/>
        </w:rPr>
        <w:t>1</w:t>
      </w:r>
      <w:r w:rsidRPr="00F10C0A">
        <w:rPr>
          <w:rFonts w:ascii="Arial" w:hAnsi="Arial" w:cs="Arial"/>
          <w:b/>
          <w:lang w:val="bg-BG"/>
        </w:rPr>
        <w:t>9</w:t>
      </w:r>
    </w:p>
    <w:p w:rsidR="00D32B17" w:rsidRPr="00F10C0A" w:rsidRDefault="00D32B17" w:rsidP="00D32B17">
      <w:pPr>
        <w:jc w:val="both"/>
        <w:rPr>
          <w:rFonts w:ascii="Arial" w:hAnsi="Arial" w:cs="Arial"/>
          <w:lang w:val="bg-BG"/>
        </w:rPr>
      </w:pP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hAnsi="Times New Roman"/>
          <w:color w:val="222222"/>
          <w:sz w:val="20"/>
          <w:szCs w:val="20"/>
          <w:shd w:val="clear" w:color="auto" w:fill="FFFFFF"/>
        </w:rPr>
        <w:t>Mahmood, Tariq, and Naveed Akhtar. "Improvement in skin barrier function following long-term treatment with green tea and lotus in healthy adults, a step towards future treatment of atopic dermatitis."</w:t>
      </w:r>
      <w:r w:rsidRPr="002E3D8C">
        <w:rPr>
          <w:rStyle w:val="apple-converted-space"/>
          <w:rFonts w:ascii="Times New Roman" w:hAnsi="Times New Roman"/>
          <w:color w:val="222222"/>
          <w:sz w:val="20"/>
          <w:szCs w:val="20"/>
          <w:shd w:val="clear" w:color="auto" w:fill="FFFFFF"/>
        </w:rPr>
        <w:t> </w:t>
      </w:r>
      <w:r w:rsidRPr="002E3D8C">
        <w:rPr>
          <w:rFonts w:ascii="Times New Roman" w:hAnsi="Times New Roman"/>
          <w:i/>
          <w:iCs/>
          <w:color w:val="222222"/>
          <w:sz w:val="20"/>
          <w:szCs w:val="20"/>
          <w:shd w:val="clear" w:color="auto" w:fill="FFFFFF"/>
        </w:rPr>
        <w:t>HealthMed</w:t>
      </w:r>
      <w:r w:rsidRPr="002E3D8C">
        <w:rPr>
          <w:rStyle w:val="apple-converted-space"/>
          <w:rFonts w:ascii="Times New Roman" w:hAnsi="Times New Roman"/>
          <w:color w:val="222222"/>
          <w:sz w:val="20"/>
          <w:szCs w:val="20"/>
          <w:shd w:val="clear" w:color="auto" w:fill="FFFFFF"/>
        </w:rPr>
        <w:t> </w:t>
      </w:r>
      <w:r w:rsidRPr="002E3D8C">
        <w:rPr>
          <w:rFonts w:ascii="Times New Roman" w:hAnsi="Times New Roman"/>
          <w:color w:val="222222"/>
          <w:sz w:val="20"/>
          <w:szCs w:val="20"/>
          <w:shd w:val="clear" w:color="auto" w:fill="FFFFFF"/>
        </w:rPr>
        <w:t>7.2 (2013).</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hAnsi="Times New Roman"/>
          <w:color w:val="222222"/>
          <w:sz w:val="20"/>
          <w:szCs w:val="20"/>
          <w:shd w:val="clear" w:color="auto" w:fill="FFFFFF"/>
        </w:rPr>
        <w:t>Lee, W. R., Shen, S. C., Chen, W. Y., Aljuffali, I. A., Suen, S. Y., &amp; Fang, J. Y. (2014). Noninvasive delivery of siRNA and plasmid DNA into skin by fractional ablation: Erbium: YAG laser versus CO 2 laser.</w:t>
      </w:r>
      <w:r w:rsidRPr="002E3D8C">
        <w:rPr>
          <w:rStyle w:val="apple-converted-space"/>
          <w:rFonts w:ascii="Times New Roman" w:hAnsi="Times New Roman"/>
          <w:color w:val="222222"/>
          <w:sz w:val="20"/>
          <w:szCs w:val="20"/>
          <w:shd w:val="clear" w:color="auto" w:fill="FFFFFF"/>
        </w:rPr>
        <w:t> </w:t>
      </w:r>
      <w:r w:rsidRPr="002E3D8C">
        <w:rPr>
          <w:rFonts w:ascii="Times New Roman" w:hAnsi="Times New Roman"/>
          <w:i/>
          <w:iCs/>
          <w:color w:val="222222"/>
          <w:sz w:val="20"/>
          <w:szCs w:val="20"/>
          <w:shd w:val="clear" w:color="auto" w:fill="FFFFFF"/>
        </w:rPr>
        <w:t>European Journal of Pharmaceutics and Biopharmaceutics</w:t>
      </w:r>
      <w:r w:rsidRPr="002E3D8C">
        <w:rPr>
          <w:rFonts w:ascii="Times New Roman" w:hAnsi="Times New Roman"/>
          <w:color w:val="222222"/>
          <w:sz w:val="20"/>
          <w:szCs w:val="20"/>
          <w:shd w:val="clear" w:color="auto" w:fill="FFFFFF"/>
        </w:rPr>
        <w:t>,</w:t>
      </w:r>
      <w:r w:rsidRPr="002E3D8C">
        <w:rPr>
          <w:rStyle w:val="apple-converted-space"/>
          <w:rFonts w:ascii="Times New Roman" w:hAnsi="Times New Roman"/>
          <w:color w:val="222222"/>
          <w:sz w:val="20"/>
          <w:szCs w:val="20"/>
          <w:shd w:val="clear" w:color="auto" w:fill="FFFFFF"/>
        </w:rPr>
        <w:t> </w:t>
      </w:r>
      <w:r w:rsidRPr="002E3D8C">
        <w:rPr>
          <w:rFonts w:ascii="Times New Roman" w:hAnsi="Times New Roman"/>
          <w:i/>
          <w:iCs/>
          <w:color w:val="222222"/>
          <w:sz w:val="20"/>
          <w:szCs w:val="20"/>
          <w:shd w:val="clear" w:color="auto" w:fill="FFFFFF"/>
        </w:rPr>
        <w:t>86</w:t>
      </w:r>
      <w:r w:rsidRPr="002E3D8C">
        <w:rPr>
          <w:rFonts w:ascii="Times New Roman" w:hAnsi="Times New Roman"/>
          <w:color w:val="222222"/>
          <w:sz w:val="20"/>
          <w:szCs w:val="20"/>
          <w:shd w:val="clear" w:color="auto" w:fill="FFFFFF"/>
        </w:rPr>
        <w:t>(3), 315-323.</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eastAsia="Batang" w:hAnsi="Times New Roman"/>
          <w:color w:val="222222"/>
          <w:sz w:val="20"/>
          <w:szCs w:val="20"/>
          <w:shd w:val="clear" w:color="auto" w:fill="FFFFFF"/>
        </w:rPr>
        <w:t>이동혁</w:t>
      </w:r>
      <w:r w:rsidRPr="002E3D8C">
        <w:rPr>
          <w:rFonts w:ascii="Times New Roman" w:hAnsi="Times New Roman"/>
          <w:color w:val="222222"/>
          <w:sz w:val="20"/>
          <w:szCs w:val="20"/>
          <w:shd w:val="clear" w:color="auto" w:fill="FFFFFF"/>
        </w:rPr>
        <w:t>, et al. "</w:t>
      </w:r>
      <w:r w:rsidRPr="002E3D8C">
        <w:rPr>
          <w:rFonts w:ascii="Times New Roman" w:eastAsia="Batang" w:hAnsi="Times New Roman"/>
          <w:color w:val="222222"/>
          <w:sz w:val="20"/>
          <w:szCs w:val="20"/>
          <w:shd w:val="clear" w:color="auto" w:fill="FFFFFF"/>
        </w:rPr>
        <w:t>콜라겐과</w:t>
      </w:r>
      <w:r w:rsidRPr="002E3D8C">
        <w:rPr>
          <w:rFonts w:ascii="Times New Roman" w:hAnsi="Times New Roman"/>
          <w:color w:val="222222"/>
          <w:sz w:val="20"/>
          <w:szCs w:val="20"/>
          <w:shd w:val="clear" w:color="auto" w:fill="FFFFFF"/>
        </w:rPr>
        <w:t xml:space="preserve"> </w:t>
      </w:r>
      <w:r w:rsidRPr="002E3D8C">
        <w:rPr>
          <w:rFonts w:ascii="Times New Roman" w:eastAsia="Batang" w:hAnsi="Times New Roman"/>
          <w:color w:val="222222"/>
          <w:sz w:val="20"/>
          <w:szCs w:val="20"/>
          <w:shd w:val="clear" w:color="auto" w:fill="FFFFFF"/>
        </w:rPr>
        <w:t>무세포진피를</w:t>
      </w:r>
      <w:r w:rsidRPr="002E3D8C">
        <w:rPr>
          <w:rFonts w:ascii="Times New Roman" w:hAnsi="Times New Roman"/>
          <w:color w:val="222222"/>
          <w:sz w:val="20"/>
          <w:szCs w:val="20"/>
          <w:shd w:val="clear" w:color="auto" w:fill="FFFFFF"/>
        </w:rPr>
        <w:t xml:space="preserve"> </w:t>
      </w:r>
      <w:r w:rsidRPr="002E3D8C">
        <w:rPr>
          <w:rFonts w:ascii="Times New Roman" w:eastAsia="Batang" w:hAnsi="Times New Roman"/>
          <w:color w:val="222222"/>
          <w:sz w:val="20"/>
          <w:szCs w:val="20"/>
          <w:shd w:val="clear" w:color="auto" w:fill="FFFFFF"/>
        </w:rPr>
        <w:t>이용한</w:t>
      </w:r>
      <w:r w:rsidRPr="002E3D8C">
        <w:rPr>
          <w:rFonts w:ascii="Times New Roman" w:hAnsi="Times New Roman"/>
          <w:color w:val="222222"/>
          <w:sz w:val="20"/>
          <w:szCs w:val="20"/>
          <w:shd w:val="clear" w:color="auto" w:fill="FFFFFF"/>
        </w:rPr>
        <w:t xml:space="preserve"> </w:t>
      </w:r>
      <w:r w:rsidRPr="002E3D8C">
        <w:rPr>
          <w:rFonts w:ascii="Times New Roman" w:eastAsia="Batang" w:hAnsi="Times New Roman"/>
          <w:color w:val="222222"/>
          <w:sz w:val="20"/>
          <w:szCs w:val="20"/>
          <w:shd w:val="clear" w:color="auto" w:fill="FFFFFF"/>
        </w:rPr>
        <w:t>혼합형</w:t>
      </w:r>
      <w:r w:rsidRPr="002E3D8C">
        <w:rPr>
          <w:rFonts w:ascii="Times New Roman" w:hAnsi="Times New Roman"/>
          <w:color w:val="222222"/>
          <w:sz w:val="20"/>
          <w:szCs w:val="20"/>
          <w:shd w:val="clear" w:color="auto" w:fill="FFFFFF"/>
        </w:rPr>
        <w:t xml:space="preserve"> </w:t>
      </w:r>
      <w:r w:rsidRPr="002E3D8C">
        <w:rPr>
          <w:rFonts w:ascii="Times New Roman" w:eastAsia="Batang" w:hAnsi="Times New Roman"/>
          <w:color w:val="222222"/>
          <w:sz w:val="20"/>
          <w:szCs w:val="20"/>
          <w:shd w:val="clear" w:color="auto" w:fill="FFFFFF"/>
        </w:rPr>
        <w:t>인공피부</w:t>
      </w:r>
      <w:r w:rsidRPr="002E3D8C">
        <w:rPr>
          <w:rFonts w:ascii="Times New Roman" w:hAnsi="Times New Roman"/>
          <w:color w:val="222222"/>
          <w:sz w:val="20"/>
          <w:szCs w:val="20"/>
          <w:shd w:val="clear" w:color="auto" w:fill="FFFFFF"/>
        </w:rPr>
        <w:t xml:space="preserve"> </w:t>
      </w:r>
      <w:r w:rsidRPr="002E3D8C">
        <w:rPr>
          <w:rFonts w:ascii="Times New Roman" w:eastAsia="Batang" w:hAnsi="Times New Roman"/>
          <w:color w:val="222222"/>
          <w:sz w:val="20"/>
          <w:szCs w:val="20"/>
          <w:shd w:val="clear" w:color="auto" w:fill="FFFFFF"/>
        </w:rPr>
        <w:t>개발</w:t>
      </w:r>
      <w:r w:rsidRPr="002E3D8C">
        <w:rPr>
          <w:rFonts w:ascii="Times New Roman" w:hAnsi="Times New Roman"/>
          <w:color w:val="222222"/>
          <w:sz w:val="20"/>
          <w:szCs w:val="20"/>
          <w:shd w:val="clear" w:color="auto" w:fill="FFFFFF"/>
        </w:rPr>
        <w:t xml:space="preserve"> </w:t>
      </w:r>
      <w:r w:rsidRPr="002E3D8C">
        <w:rPr>
          <w:rFonts w:ascii="Times New Roman" w:eastAsia="Batang" w:hAnsi="Times New Roman"/>
          <w:color w:val="222222"/>
          <w:sz w:val="20"/>
          <w:szCs w:val="20"/>
          <w:shd w:val="clear" w:color="auto" w:fill="FFFFFF"/>
        </w:rPr>
        <w:t>및</w:t>
      </w:r>
      <w:r w:rsidRPr="002E3D8C">
        <w:rPr>
          <w:rFonts w:ascii="Times New Roman" w:hAnsi="Times New Roman"/>
          <w:color w:val="222222"/>
          <w:sz w:val="20"/>
          <w:szCs w:val="20"/>
          <w:shd w:val="clear" w:color="auto" w:fill="FFFFFF"/>
        </w:rPr>
        <w:t xml:space="preserve"> </w:t>
      </w:r>
      <w:r w:rsidRPr="002E3D8C">
        <w:rPr>
          <w:rFonts w:ascii="Times New Roman" w:eastAsia="Batang" w:hAnsi="Times New Roman"/>
          <w:color w:val="222222"/>
          <w:sz w:val="20"/>
          <w:szCs w:val="20"/>
          <w:shd w:val="clear" w:color="auto" w:fill="FFFFFF"/>
        </w:rPr>
        <w:t>쥐</w:t>
      </w:r>
      <w:r w:rsidRPr="002E3D8C">
        <w:rPr>
          <w:rFonts w:ascii="Times New Roman" w:hAnsi="Times New Roman"/>
          <w:color w:val="222222"/>
          <w:sz w:val="20"/>
          <w:szCs w:val="20"/>
          <w:shd w:val="clear" w:color="auto" w:fill="FFFFFF"/>
        </w:rPr>
        <w:t xml:space="preserve"> </w:t>
      </w:r>
      <w:r w:rsidRPr="002E3D8C">
        <w:rPr>
          <w:rFonts w:ascii="Times New Roman" w:eastAsia="Batang" w:hAnsi="Times New Roman"/>
          <w:color w:val="222222"/>
          <w:sz w:val="20"/>
          <w:szCs w:val="20"/>
          <w:shd w:val="clear" w:color="auto" w:fill="FFFFFF"/>
        </w:rPr>
        <w:t>모델에서</w:t>
      </w:r>
      <w:r w:rsidRPr="002E3D8C">
        <w:rPr>
          <w:rFonts w:ascii="Times New Roman" w:hAnsi="Times New Roman"/>
          <w:color w:val="222222"/>
          <w:sz w:val="20"/>
          <w:szCs w:val="20"/>
          <w:shd w:val="clear" w:color="auto" w:fill="FFFFFF"/>
        </w:rPr>
        <w:t xml:space="preserve"> </w:t>
      </w:r>
      <w:r w:rsidRPr="002E3D8C">
        <w:rPr>
          <w:rFonts w:ascii="Times New Roman" w:eastAsia="Batang" w:hAnsi="Times New Roman"/>
          <w:color w:val="222222"/>
          <w:sz w:val="20"/>
          <w:szCs w:val="20"/>
          <w:shd w:val="clear" w:color="auto" w:fill="FFFFFF"/>
        </w:rPr>
        <w:t>창상치료</w:t>
      </w:r>
      <w:r w:rsidRPr="002E3D8C">
        <w:rPr>
          <w:rFonts w:ascii="Times New Roman" w:hAnsi="Times New Roman"/>
          <w:color w:val="222222"/>
          <w:sz w:val="20"/>
          <w:szCs w:val="20"/>
          <w:shd w:val="clear" w:color="auto" w:fill="FFFFFF"/>
        </w:rPr>
        <w:t xml:space="preserve"> </w:t>
      </w:r>
      <w:r w:rsidRPr="002E3D8C">
        <w:rPr>
          <w:rFonts w:ascii="Times New Roman" w:eastAsia="Batang" w:hAnsi="Times New Roman"/>
          <w:color w:val="222222"/>
          <w:sz w:val="20"/>
          <w:szCs w:val="20"/>
          <w:shd w:val="clear" w:color="auto" w:fill="FFFFFF"/>
        </w:rPr>
        <w:t>적용</w:t>
      </w:r>
      <w:r w:rsidRPr="002E3D8C">
        <w:rPr>
          <w:rFonts w:ascii="Times New Roman" w:hAnsi="Times New Roman"/>
          <w:color w:val="222222"/>
          <w:sz w:val="20"/>
          <w:szCs w:val="20"/>
          <w:shd w:val="clear" w:color="auto" w:fill="FFFFFF"/>
        </w:rPr>
        <w:t>."</w:t>
      </w:r>
      <w:r w:rsidRPr="002E3D8C">
        <w:rPr>
          <w:rStyle w:val="apple-converted-space"/>
          <w:rFonts w:ascii="Times New Roman" w:hAnsi="Times New Roman"/>
          <w:color w:val="222222"/>
          <w:sz w:val="20"/>
          <w:szCs w:val="20"/>
          <w:shd w:val="clear" w:color="auto" w:fill="FFFFFF"/>
        </w:rPr>
        <w:t> </w:t>
      </w:r>
      <w:r w:rsidRPr="002E3D8C">
        <w:rPr>
          <w:rFonts w:ascii="Times New Roman" w:hAnsi="Times New Roman"/>
          <w:i/>
          <w:iCs/>
          <w:color w:val="222222"/>
          <w:sz w:val="20"/>
          <w:szCs w:val="20"/>
          <w:shd w:val="clear" w:color="auto" w:fill="FFFFFF"/>
        </w:rPr>
        <w:t>KSBB Journal</w:t>
      </w:r>
      <w:r w:rsidRPr="002E3D8C">
        <w:rPr>
          <w:rStyle w:val="apple-converted-space"/>
          <w:rFonts w:ascii="Times New Roman" w:hAnsi="Times New Roman"/>
          <w:color w:val="222222"/>
          <w:sz w:val="20"/>
          <w:szCs w:val="20"/>
          <w:shd w:val="clear" w:color="auto" w:fill="FFFFFF"/>
        </w:rPr>
        <w:t> </w:t>
      </w:r>
      <w:r w:rsidRPr="002E3D8C">
        <w:rPr>
          <w:rFonts w:ascii="Times New Roman" w:hAnsi="Times New Roman"/>
          <w:color w:val="222222"/>
          <w:sz w:val="20"/>
          <w:szCs w:val="20"/>
          <w:shd w:val="clear" w:color="auto" w:fill="FFFFFF"/>
        </w:rPr>
        <w:t>29.1 (2014): 42-49.</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hAnsi="Times New Roman"/>
          <w:color w:val="222222"/>
          <w:sz w:val="20"/>
          <w:szCs w:val="20"/>
          <w:shd w:val="clear" w:color="auto" w:fill="FFFFFF"/>
        </w:rPr>
        <w:t>Unkovič, Ana. "Prisotnost in varnost uporabe parabenov in ftalatov v kozmetičnih izdelkih na slovenskem tržišču." PhD diss., A. Unkovič, 2014.</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hAnsi="Times New Roman"/>
          <w:color w:val="222222"/>
          <w:sz w:val="20"/>
          <w:szCs w:val="20"/>
        </w:rPr>
        <w:t>Arshad AI, Khan SH, Akhtar NA. Formulation development of topical cream loaded with ananas comosus extract: in vivo evaluation for changes in skin barrier function using biophysical techniques. Acta poloniae pharmaceutica. 2015 Dec;73(2):485-94.</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hAnsi="Times New Roman"/>
          <w:color w:val="222222"/>
          <w:sz w:val="20"/>
          <w:szCs w:val="20"/>
          <w:shd w:val="clear" w:color="auto" w:fill="FFFFFF"/>
        </w:rPr>
        <w:t>Mourelle, M. L., C. P. Gómez, and J. L. Legido. "Cosmética dermotermal: valor añadido para los centros termales."</w:t>
      </w:r>
      <w:r w:rsidRPr="002E3D8C">
        <w:rPr>
          <w:rFonts w:ascii="Times New Roman" w:hAnsi="Times New Roman"/>
          <w:color w:val="222222"/>
          <w:sz w:val="20"/>
          <w:szCs w:val="20"/>
          <w:shd w:val="clear" w:color="auto" w:fill="FFFFFF"/>
          <w:lang w:val="bg-BG"/>
        </w:rPr>
        <w:t>2015</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hAnsi="Times New Roman"/>
          <w:color w:val="222222"/>
          <w:sz w:val="20"/>
          <w:szCs w:val="20"/>
          <w:shd w:val="clear" w:color="auto" w:fill="FFFFFF"/>
        </w:rPr>
        <w:t>Mourelle, M. L., and C. P. Gómez. "Cosmética termal. Aplicaciones en el ámbito de la salud y la belleza."</w:t>
      </w:r>
      <w:r w:rsidRPr="002E3D8C">
        <w:rPr>
          <w:rFonts w:ascii="Times New Roman" w:hAnsi="Times New Roman"/>
          <w:color w:val="222222"/>
          <w:sz w:val="20"/>
          <w:szCs w:val="20"/>
          <w:shd w:val="clear" w:color="auto" w:fill="FFFFFF"/>
          <w:lang w:val="bg-BG"/>
        </w:rPr>
        <w:t>2015</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hAnsi="Times New Roman"/>
          <w:color w:val="222222"/>
          <w:sz w:val="20"/>
          <w:szCs w:val="20"/>
          <w:shd w:val="clear" w:color="auto" w:fill="FFFFFF"/>
        </w:rPr>
        <w:t>Kubalová, Marie. "In vivo hodnocení účinnosti kosmetických formulací s obsahem včelích produktů na pokožku." (2015).</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hAnsi="Times New Roman"/>
          <w:color w:val="222222"/>
          <w:sz w:val="20"/>
          <w:szCs w:val="20"/>
        </w:rPr>
        <w:t xml:space="preserve">Carvalho AR. </w:t>
      </w:r>
      <w:r w:rsidRPr="002E3D8C">
        <w:rPr>
          <w:rFonts w:ascii="Times New Roman" w:hAnsi="Times New Roman"/>
          <w:i/>
          <w:iCs/>
          <w:color w:val="222222"/>
          <w:sz w:val="20"/>
          <w:szCs w:val="20"/>
        </w:rPr>
        <w:t>Estudo da libertação de lisozima usando implantes lipídicos como sistemas de veiculação</w:t>
      </w:r>
      <w:r w:rsidRPr="002E3D8C">
        <w:rPr>
          <w:rFonts w:ascii="Times New Roman" w:hAnsi="Times New Roman"/>
          <w:color w:val="222222"/>
          <w:sz w:val="20"/>
          <w:szCs w:val="20"/>
        </w:rPr>
        <w:t xml:space="preserve"> (Master's thesis).</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hAnsi="Times New Roman"/>
          <w:color w:val="222222"/>
          <w:sz w:val="20"/>
          <w:szCs w:val="20"/>
        </w:rPr>
        <w:t>Komane BM, Vermaak I, Kamatou GP, Summers B, Viljoen AM. Beauty in Baobab: a pilot study of the safety and efficacy of Adansonia digitata seed oil. Revista Brasileira de Farmacognosia. 2016 Aug 12.</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hAnsi="Times New Roman"/>
          <w:color w:val="222222"/>
          <w:sz w:val="20"/>
          <w:szCs w:val="20"/>
        </w:rPr>
        <w:t>Mohammed A, Koorbanally NA, Islam MS. Phytochemistry, antioxidative activity and inhibition of key enzymes linked to type 2 diabetes by various parts of aframomum melegueta in vitro. Acta poloniae pharmaceutica. 2016 Apr;73:403.</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hAnsi="Times New Roman"/>
          <w:color w:val="222222"/>
          <w:sz w:val="20"/>
          <w:szCs w:val="20"/>
        </w:rPr>
        <w:lastRenderedPageBreak/>
        <w:t>Vaishali, Londhe. "Studies on Novel Topical Formulations." (2016).</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hAnsi="Times New Roman"/>
          <w:color w:val="222222"/>
          <w:sz w:val="20"/>
          <w:szCs w:val="20"/>
        </w:rPr>
        <w:t xml:space="preserve">Wohlman IM. </w:t>
      </w:r>
      <w:r w:rsidRPr="002E3D8C">
        <w:rPr>
          <w:rFonts w:ascii="Times New Roman" w:hAnsi="Times New Roman"/>
          <w:i/>
          <w:iCs/>
          <w:color w:val="222222"/>
          <w:sz w:val="20"/>
          <w:szCs w:val="20"/>
        </w:rPr>
        <w:t>Chemical-induced alterations in the endocannabinoid system in mouse skin</w:t>
      </w:r>
      <w:r w:rsidRPr="002E3D8C">
        <w:rPr>
          <w:rFonts w:ascii="Times New Roman" w:hAnsi="Times New Roman"/>
          <w:color w:val="222222"/>
          <w:sz w:val="20"/>
          <w:szCs w:val="20"/>
        </w:rPr>
        <w:t xml:space="preserve"> (Doctoral dissertation, Rutgers University-Graduate School-New Brunswick). (2016).</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bg-BG"/>
        </w:rPr>
      </w:pPr>
      <w:r w:rsidRPr="002E3D8C">
        <w:rPr>
          <w:rFonts w:ascii="Times New Roman" w:hAnsi="Times New Roman"/>
          <w:sz w:val="20"/>
          <w:szCs w:val="20"/>
          <w:lang w:val="bg-BG"/>
        </w:rPr>
        <w:t xml:space="preserve">Dai X. </w:t>
      </w:r>
      <w:r w:rsidRPr="002E3D8C">
        <w:rPr>
          <w:rFonts w:ascii="Times New Roman" w:hAnsi="Times New Roman"/>
          <w:i/>
          <w:iCs/>
          <w:sz w:val="20"/>
          <w:szCs w:val="20"/>
          <w:lang w:val="bg-BG"/>
        </w:rPr>
        <w:t>Electrospun curcumin gelatin blended nanofibrous mats accelerate wound healing by Dkk-1 mediated fibroblast mobilization and MCP-1 mediated anti-inflammation</w:t>
      </w:r>
      <w:r w:rsidRPr="002E3D8C">
        <w:rPr>
          <w:rFonts w:ascii="Times New Roman" w:hAnsi="Times New Roman"/>
          <w:sz w:val="20"/>
          <w:szCs w:val="20"/>
          <w:lang w:val="bg-BG"/>
        </w:rPr>
        <w:t xml:space="preserve"> (Doctoral dissertation, Dissertation, München, Technische Universität München, 2017).</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bg-BG"/>
        </w:rPr>
      </w:pPr>
      <w:r w:rsidRPr="002E3D8C">
        <w:rPr>
          <w:rFonts w:ascii="Times New Roman" w:hAnsi="Times New Roman"/>
          <w:sz w:val="20"/>
          <w:szCs w:val="20"/>
          <w:lang w:val="bg-BG"/>
        </w:rPr>
        <w:t>Joo D, An S, Choi BG, Kim K, Choi YM, Ahn KJ, An IS, Cha HJ. MicroRNA</w:t>
      </w:r>
      <w:r w:rsidRPr="002E3D8C">
        <w:rPr>
          <w:rFonts w:ascii="Times New Roman" w:hAnsi="Times New Roman"/>
          <w:sz w:val="20"/>
          <w:szCs w:val="20"/>
          <w:lang w:val="bg-BG"/>
        </w:rPr>
        <w:noBreakHyphen/>
        <w:t>378b regulates α</w:t>
      </w:r>
      <w:r w:rsidRPr="002E3D8C">
        <w:rPr>
          <w:rFonts w:ascii="Times New Roman" w:hAnsi="Times New Roman"/>
          <w:sz w:val="20"/>
          <w:szCs w:val="20"/>
          <w:lang w:val="bg-BG"/>
        </w:rPr>
        <w:noBreakHyphen/>
        <w:t>1</w:t>
      </w:r>
      <w:r w:rsidRPr="002E3D8C">
        <w:rPr>
          <w:rFonts w:ascii="Times New Roman" w:hAnsi="Times New Roman"/>
          <w:sz w:val="20"/>
          <w:szCs w:val="20"/>
          <w:lang w:val="bg-BG"/>
        </w:rPr>
        <w:noBreakHyphen/>
        <w:t>type 1 collagen expression via sirtuin 6 interference. Molecular Medicine Reports. 2017 Sep 28.</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bg-BG"/>
        </w:rPr>
      </w:pPr>
      <w:r w:rsidRPr="002E3D8C">
        <w:rPr>
          <w:rFonts w:ascii="Times New Roman" w:hAnsi="Times New Roman"/>
          <w:sz w:val="20"/>
          <w:szCs w:val="20"/>
          <w:lang w:val="bg-BG"/>
        </w:rPr>
        <w:t>Komane BM, Vermaak I, Kamatou GP, Summers B, Viljoen AM. Beauty in Baobab: a pilot study of the safety and efficacy of Adansonia digitata seed oil. Revista Brasileira de Farmacognosia. 2017 Feb 28;27(1):1-8.</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bg-BG"/>
        </w:rPr>
      </w:pPr>
      <w:r w:rsidRPr="002E3D8C">
        <w:rPr>
          <w:rFonts w:ascii="Times New Roman" w:hAnsi="Times New Roman"/>
          <w:sz w:val="20"/>
          <w:szCs w:val="20"/>
          <w:lang w:val="bg-BG"/>
        </w:rPr>
        <w:t>Kim K, An S, Choi BG, Joo D, Choi YM, Ahn KJ, An IS, Cha HJ. Arctiin regulates collagen type 1α chain 1 mRNA expression in human dermal fibroblasts via the miR</w:t>
      </w:r>
      <w:r w:rsidRPr="002E3D8C">
        <w:rPr>
          <w:rFonts w:ascii="Times New Roman" w:hAnsi="Times New Roman"/>
          <w:sz w:val="20"/>
          <w:szCs w:val="20"/>
          <w:lang w:val="bg-BG"/>
        </w:rPr>
        <w:noBreakHyphen/>
        <w:t>378b</w:t>
      </w:r>
      <w:r w:rsidRPr="002E3D8C">
        <w:rPr>
          <w:rFonts w:ascii="Times New Roman" w:hAnsi="Times New Roman"/>
          <w:sz w:val="20"/>
          <w:szCs w:val="20"/>
          <w:lang w:val="bg-BG"/>
        </w:rPr>
        <w:noBreakHyphen/>
        <w:t>SIRT6 axis. Molecular Medicine Reports. 2017 Oct 2.</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en-US"/>
        </w:rPr>
      </w:pPr>
      <w:r w:rsidRPr="002E3D8C">
        <w:rPr>
          <w:rFonts w:ascii="Times New Roman" w:hAnsi="Times New Roman"/>
          <w:color w:val="222222"/>
          <w:sz w:val="20"/>
          <w:szCs w:val="20"/>
        </w:rPr>
        <w:t>Mokrejs P, Hutta M, Pavlackova J, Egner P, Benicek L. The cosmetic and dermatological potential of keratin hydrolysate. Journal of Cosmetic Dermatology. 2017 Feb 1.</w:t>
      </w:r>
    </w:p>
    <w:p w:rsidR="00D32B17" w:rsidRPr="002E3D8C" w:rsidRDefault="00D32B17" w:rsidP="002A419B">
      <w:pPr>
        <w:pStyle w:val="ListParagraph"/>
        <w:numPr>
          <w:ilvl w:val="0"/>
          <w:numId w:val="86"/>
        </w:numPr>
        <w:spacing w:after="0" w:line="240" w:lineRule="auto"/>
        <w:rPr>
          <w:rFonts w:ascii="Times New Roman" w:hAnsi="Times New Roman"/>
          <w:sz w:val="20"/>
          <w:szCs w:val="20"/>
          <w:lang w:val="bg-BG"/>
        </w:rPr>
      </w:pPr>
      <w:r w:rsidRPr="002E3D8C">
        <w:rPr>
          <w:rFonts w:ascii="Times New Roman" w:hAnsi="Times New Roman"/>
          <w:sz w:val="20"/>
          <w:szCs w:val="20"/>
          <w:lang w:val="bg-BG"/>
        </w:rPr>
        <w:t>Tanjung C, Rzehak P, Mansyur M, Munasir Z, Sudoyo H, Immanuel S, Irawan R, Reischl E, Demmelmair H, Koletzko B, Hadinegoro SR. Study protocol to investigate the environmental and genetic aetiology of atopic dermatitis: the Indonesian Prospective Study of Atopic Dermatitis in Infants (ISADI). BMJ open. 2017 Mar 1;7(3):e012475.</w:t>
      </w:r>
    </w:p>
    <w:p w:rsidR="00CD43B9" w:rsidRDefault="00CD43B9" w:rsidP="00F76E85">
      <w:pPr>
        <w:rPr>
          <w:b/>
          <w:sz w:val="24"/>
          <w:szCs w:val="24"/>
          <w:u w:val="single"/>
          <w:lang w:val="bg-BG" w:eastAsia="bg-BG"/>
        </w:rPr>
      </w:pPr>
    </w:p>
    <w:p w:rsidR="00F76E85" w:rsidRPr="00F76E85" w:rsidRDefault="00F76E85" w:rsidP="00F76E85">
      <w:pPr>
        <w:rPr>
          <w:b/>
          <w:sz w:val="24"/>
          <w:szCs w:val="24"/>
          <w:u w:val="single"/>
          <w:lang w:val="bg-BG" w:eastAsia="bg-BG"/>
        </w:rPr>
      </w:pPr>
      <w:r w:rsidRPr="00F76E85">
        <w:rPr>
          <w:b/>
          <w:sz w:val="24"/>
          <w:szCs w:val="24"/>
          <w:u w:val="single"/>
          <w:lang w:val="bg-BG" w:eastAsia="bg-BG"/>
        </w:rPr>
        <w:t>Tsankov, N</w:t>
      </w:r>
      <w:r w:rsidR="00521353">
        <w:rPr>
          <w:b/>
          <w:sz w:val="24"/>
          <w:szCs w:val="24"/>
          <w:u w:val="single"/>
          <w:lang w:val="en-US" w:eastAsia="bg-BG"/>
        </w:rPr>
        <w:t>.</w:t>
      </w:r>
      <w:r w:rsidRPr="00F76E85">
        <w:rPr>
          <w:b/>
          <w:sz w:val="24"/>
          <w:szCs w:val="24"/>
          <w:u w:val="single"/>
          <w:lang w:val="bg-BG" w:eastAsia="bg-BG"/>
        </w:rPr>
        <w:t xml:space="preserve"> Grozdev</w:t>
      </w:r>
      <w:r w:rsidR="00521353">
        <w:rPr>
          <w:b/>
          <w:sz w:val="24"/>
          <w:szCs w:val="24"/>
          <w:u w:val="single"/>
          <w:lang w:val="en-US" w:eastAsia="bg-BG"/>
        </w:rPr>
        <w:t xml:space="preserve"> I</w:t>
      </w:r>
      <w:r w:rsidRPr="00F76E85">
        <w:rPr>
          <w:b/>
          <w:sz w:val="24"/>
          <w:szCs w:val="24"/>
          <w:u w:val="single"/>
          <w:lang w:val="bg-BG" w:eastAsia="bg-BG"/>
        </w:rPr>
        <w:t xml:space="preserve">. </w:t>
      </w:r>
      <w:r w:rsidR="007321F6">
        <w:rPr>
          <w:b/>
          <w:sz w:val="24"/>
          <w:szCs w:val="24"/>
          <w:u w:val="single"/>
          <w:lang w:val="bg-BG" w:eastAsia="bg-BG"/>
        </w:rPr>
        <w:t>„</w:t>
      </w:r>
      <w:r w:rsidRPr="00F76E85">
        <w:rPr>
          <w:b/>
          <w:sz w:val="24"/>
          <w:szCs w:val="24"/>
          <w:u w:val="single"/>
          <w:lang w:val="bg-BG" w:eastAsia="bg-BG"/>
        </w:rPr>
        <w:t>Rifampicin-a mild immunosuppressive agent for psoriasis.</w:t>
      </w:r>
      <w:r w:rsidR="007321F6">
        <w:rPr>
          <w:b/>
          <w:sz w:val="24"/>
          <w:szCs w:val="24"/>
          <w:u w:val="single"/>
          <w:lang w:val="bg-BG" w:eastAsia="bg-BG"/>
        </w:rPr>
        <w:t>”</w:t>
      </w:r>
      <w:r w:rsidRPr="00F76E85">
        <w:rPr>
          <w:b/>
          <w:sz w:val="24"/>
          <w:szCs w:val="24"/>
          <w:u w:val="single"/>
          <w:lang w:val="bg-BG" w:eastAsia="bg-BG"/>
        </w:rPr>
        <w:t xml:space="preserve"> </w:t>
      </w:r>
      <w:r w:rsidRPr="00F76E85">
        <w:rPr>
          <w:b/>
          <w:i/>
          <w:iCs/>
          <w:sz w:val="24"/>
          <w:szCs w:val="24"/>
          <w:u w:val="single"/>
          <w:lang w:val="bg-BG" w:eastAsia="bg-BG"/>
        </w:rPr>
        <w:t>Journal of Dermatological Treatment</w:t>
      </w:r>
      <w:r w:rsidRPr="00F76E85">
        <w:rPr>
          <w:b/>
          <w:sz w:val="24"/>
          <w:szCs w:val="24"/>
          <w:u w:val="single"/>
          <w:lang w:val="bg-BG" w:eastAsia="bg-BG"/>
        </w:rPr>
        <w:t xml:space="preserve"> 22.2 (2011): 62-64.</w:t>
      </w:r>
    </w:p>
    <w:p w:rsidR="003F3964" w:rsidRPr="00CD43B9" w:rsidRDefault="003F3964" w:rsidP="003F3964">
      <w:pPr>
        <w:pStyle w:val="authlist"/>
        <w:rPr>
          <w:b/>
          <w:sz w:val="20"/>
          <w:szCs w:val="20"/>
          <w:lang w:val="en-US"/>
        </w:rPr>
      </w:pPr>
      <w:r w:rsidRPr="00CD43B9">
        <w:rPr>
          <w:b/>
          <w:sz w:val="20"/>
          <w:szCs w:val="20"/>
        </w:rPr>
        <w:t>Цитати:</w:t>
      </w:r>
      <w:r w:rsidRPr="00CD43B9">
        <w:rPr>
          <w:b/>
          <w:sz w:val="20"/>
          <w:szCs w:val="20"/>
          <w:lang w:val="en-US"/>
        </w:rPr>
        <w:t xml:space="preserve"> 11</w:t>
      </w:r>
    </w:p>
    <w:p w:rsidR="003F3964" w:rsidRPr="002E3D8C" w:rsidRDefault="003F3964" w:rsidP="003F3964">
      <w:pPr>
        <w:pStyle w:val="ListParagraph"/>
        <w:numPr>
          <w:ilvl w:val="0"/>
          <w:numId w:val="87"/>
        </w:numPr>
        <w:rPr>
          <w:rFonts w:ascii="Times New Roman" w:hAnsi="Times New Roman"/>
          <w:sz w:val="20"/>
          <w:szCs w:val="20"/>
          <w:lang w:val="bg-BG" w:eastAsia="bg-BG"/>
        </w:rPr>
      </w:pPr>
      <w:r w:rsidRPr="002E3D8C">
        <w:rPr>
          <w:rFonts w:ascii="Times New Roman" w:hAnsi="Times New Roman"/>
          <w:color w:val="222222"/>
          <w:sz w:val="20"/>
          <w:szCs w:val="20"/>
        </w:rPr>
        <w:t>Wenink MH, Santegoets K, Butcher J, van Bon L, Lamers</w:t>
      </w:r>
      <w:r w:rsidRPr="002E3D8C">
        <w:rPr>
          <w:rFonts w:ascii="Cambria Math" w:hAnsi="Cambria Math" w:cs="Cambria Math"/>
          <w:color w:val="222222"/>
          <w:sz w:val="20"/>
          <w:szCs w:val="20"/>
        </w:rPr>
        <w:t>‐</w:t>
      </w:r>
      <w:r w:rsidRPr="002E3D8C">
        <w:rPr>
          <w:rFonts w:ascii="Times New Roman" w:hAnsi="Times New Roman"/>
          <w:color w:val="222222"/>
          <w:sz w:val="20"/>
          <w:szCs w:val="20"/>
        </w:rPr>
        <w:t>Karnebeek FG, van den Berg WB, van Riel PL, McInnes IB, Radstake TR. Impaired dendritic cell proinflammatory cytokine production in psoriatic arthritis. Arthritis &amp; Rheumatology. 2011 Nov 1 ; 63(11) :3313-22.</w:t>
      </w:r>
    </w:p>
    <w:p w:rsidR="003F3964" w:rsidRPr="002E3D8C" w:rsidRDefault="003F3964" w:rsidP="003F3964">
      <w:pPr>
        <w:pStyle w:val="ListParagraph"/>
        <w:numPr>
          <w:ilvl w:val="0"/>
          <w:numId w:val="87"/>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McFadden, J., et al. "Concepts in psoriasis: psoriasis and the extracellular matrix." </w:t>
      </w:r>
      <w:r w:rsidRPr="002E3D8C">
        <w:rPr>
          <w:rFonts w:ascii="Times New Roman" w:hAnsi="Times New Roman"/>
          <w:i/>
          <w:iCs/>
          <w:sz w:val="20"/>
          <w:szCs w:val="20"/>
          <w:lang w:val="bg-BG" w:eastAsia="bg-BG"/>
        </w:rPr>
        <w:t>British Journal of Dermatology</w:t>
      </w:r>
      <w:r w:rsidRPr="002E3D8C">
        <w:rPr>
          <w:rFonts w:ascii="Times New Roman" w:hAnsi="Times New Roman"/>
          <w:sz w:val="20"/>
          <w:szCs w:val="20"/>
          <w:lang w:val="bg-BG" w:eastAsia="bg-BG"/>
        </w:rPr>
        <w:t xml:space="preserve"> 167.5 (2012): 980-986</w:t>
      </w:r>
    </w:p>
    <w:p w:rsidR="003F3964" w:rsidRPr="002E3D8C" w:rsidRDefault="003F3964" w:rsidP="003F3964">
      <w:pPr>
        <w:pStyle w:val="ListParagraph"/>
        <w:numPr>
          <w:ilvl w:val="0"/>
          <w:numId w:val="87"/>
        </w:numPr>
        <w:rPr>
          <w:rFonts w:ascii="Times New Roman" w:hAnsi="Times New Roman"/>
          <w:sz w:val="20"/>
          <w:szCs w:val="20"/>
          <w:lang w:val="bg-BG" w:eastAsia="bg-BG"/>
        </w:rPr>
      </w:pPr>
      <w:r w:rsidRPr="002E3D8C">
        <w:rPr>
          <w:rFonts w:ascii="Times New Roman" w:hAnsi="Times New Roman"/>
          <w:color w:val="222222"/>
          <w:sz w:val="20"/>
          <w:szCs w:val="20"/>
        </w:rPr>
        <w:t>Sánchez Moya, Ana Isabel. "Infección y enfermedad tuberculosa en el paciente con psoriasis en tratamiento biológico." (2012).</w:t>
      </w:r>
    </w:p>
    <w:p w:rsidR="003F3964" w:rsidRPr="002E3D8C" w:rsidRDefault="003F3964" w:rsidP="003F3964">
      <w:pPr>
        <w:pStyle w:val="ListParagraph"/>
        <w:numPr>
          <w:ilvl w:val="0"/>
          <w:numId w:val="87"/>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Manczinger, Mate, and Lajos Kemeny. "Novel factors in the pathogenesis of psoriasis and potential drug candidates are found with systems biology approach." </w:t>
      </w:r>
      <w:r w:rsidRPr="002E3D8C">
        <w:rPr>
          <w:rFonts w:ascii="Times New Roman" w:hAnsi="Times New Roman"/>
          <w:i/>
          <w:iCs/>
          <w:sz w:val="20"/>
          <w:szCs w:val="20"/>
          <w:lang w:val="bg-BG" w:eastAsia="bg-BG"/>
        </w:rPr>
        <w:t>PloS one</w:t>
      </w:r>
      <w:r w:rsidRPr="002E3D8C">
        <w:rPr>
          <w:rFonts w:ascii="Times New Roman" w:hAnsi="Times New Roman"/>
          <w:sz w:val="20"/>
          <w:szCs w:val="20"/>
          <w:lang w:val="bg-BG" w:eastAsia="bg-BG"/>
        </w:rPr>
        <w:t xml:space="preserve"> 8.11 (2013): e80751.</w:t>
      </w:r>
    </w:p>
    <w:p w:rsidR="003F3964" w:rsidRPr="002E3D8C" w:rsidRDefault="003F3964" w:rsidP="003F3964">
      <w:pPr>
        <w:pStyle w:val="ListParagraph"/>
        <w:numPr>
          <w:ilvl w:val="0"/>
          <w:numId w:val="87"/>
        </w:numPr>
        <w:rPr>
          <w:rFonts w:ascii="Times New Roman" w:hAnsi="Times New Roman"/>
          <w:sz w:val="20"/>
          <w:szCs w:val="20"/>
          <w:lang w:val="bg-BG" w:eastAsia="bg-BG"/>
        </w:rPr>
      </w:pPr>
      <w:r w:rsidRPr="002E3D8C">
        <w:rPr>
          <w:rFonts w:ascii="Times New Roman" w:hAnsi="Times New Roman"/>
          <w:sz w:val="20"/>
          <w:szCs w:val="20"/>
          <w:lang w:val="en-US" w:eastAsia="bg-BG"/>
        </w:rPr>
        <w:t>Management of psoriasis vulgaris</w:t>
      </w:r>
      <w:r w:rsidRPr="002E3D8C">
        <w:rPr>
          <w:rFonts w:ascii="Times New Roman" w:hAnsi="Times New Roman"/>
          <w:sz w:val="20"/>
          <w:szCs w:val="20"/>
          <w:lang w:val="bg-BG" w:eastAsia="bg-BG"/>
        </w:rPr>
        <w:t>. "CLINICAL PRACTICE GUIDELINES."2013</w:t>
      </w:r>
      <w:r w:rsidRPr="002E3D8C">
        <w:rPr>
          <w:rFonts w:ascii="Times New Roman" w:hAnsi="Times New Roman"/>
          <w:sz w:val="20"/>
          <w:szCs w:val="20"/>
          <w:lang w:val="en-US" w:eastAsia="bg-BG"/>
        </w:rPr>
        <w:t>, Malaysia</w:t>
      </w:r>
    </w:p>
    <w:p w:rsidR="003F3964" w:rsidRPr="002E3D8C" w:rsidRDefault="003F3964" w:rsidP="003F3964">
      <w:pPr>
        <w:pStyle w:val="ListParagraph"/>
        <w:numPr>
          <w:ilvl w:val="0"/>
          <w:numId w:val="87"/>
        </w:numPr>
        <w:rPr>
          <w:rFonts w:ascii="Times New Roman" w:hAnsi="Times New Roman"/>
          <w:sz w:val="20"/>
          <w:szCs w:val="20"/>
          <w:lang w:val="bg-BG" w:eastAsia="bg-BG"/>
        </w:rPr>
      </w:pPr>
      <w:r w:rsidRPr="002E3D8C">
        <w:rPr>
          <w:rFonts w:ascii="Times New Roman" w:hAnsi="Times New Roman"/>
          <w:color w:val="222222"/>
          <w:sz w:val="20"/>
          <w:szCs w:val="20"/>
        </w:rPr>
        <w:t>Mas, Jean Louis, and Guillaume Taieb. "Nicolas Mélé, MD Vincent Guiraud, MD Pierre Labauge, MD, PhD Catherine Oppenheim, MD, PhD." (2014).</w:t>
      </w:r>
    </w:p>
    <w:p w:rsidR="003F3964" w:rsidRPr="002E3D8C" w:rsidRDefault="003F3964" w:rsidP="003F3964">
      <w:pPr>
        <w:pStyle w:val="ListParagraph"/>
        <w:numPr>
          <w:ilvl w:val="0"/>
          <w:numId w:val="87"/>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Mélé, Nicolas, et al. "Effective antituberculous therapy in a patient with CLIPPERS: New insights into CLIPPERS pathogenesis." </w:t>
      </w:r>
      <w:r w:rsidRPr="002E3D8C">
        <w:rPr>
          <w:rFonts w:ascii="Times New Roman" w:hAnsi="Times New Roman"/>
          <w:i/>
          <w:iCs/>
          <w:sz w:val="20"/>
          <w:szCs w:val="20"/>
          <w:lang w:val="bg-BG" w:eastAsia="bg-BG"/>
        </w:rPr>
        <w:t>Neurology-Neuroimmunology Neuroinflammation</w:t>
      </w:r>
      <w:r w:rsidRPr="002E3D8C">
        <w:rPr>
          <w:rFonts w:ascii="Times New Roman" w:hAnsi="Times New Roman"/>
          <w:sz w:val="20"/>
          <w:szCs w:val="20"/>
          <w:lang w:val="bg-BG" w:eastAsia="bg-BG"/>
        </w:rPr>
        <w:t xml:space="preserve"> 1.1 (2014): e6.</w:t>
      </w:r>
    </w:p>
    <w:p w:rsidR="003F3964" w:rsidRPr="002E3D8C" w:rsidRDefault="003F3964" w:rsidP="003F3964">
      <w:pPr>
        <w:pStyle w:val="ListParagraph"/>
        <w:numPr>
          <w:ilvl w:val="0"/>
          <w:numId w:val="87"/>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Schmuth, Matthias, et al. "Role of PPAR, LXR, and PXR in epidermal homeostasis and inflammation." </w:t>
      </w:r>
      <w:r w:rsidRPr="002E3D8C">
        <w:rPr>
          <w:rFonts w:ascii="Times New Roman" w:hAnsi="Times New Roman"/>
          <w:i/>
          <w:iCs/>
          <w:sz w:val="20"/>
          <w:szCs w:val="20"/>
          <w:lang w:val="bg-BG" w:eastAsia="bg-BG"/>
        </w:rPr>
        <w:t>Biochimica et Biophysica Acta (BBA)-Molecular and Cell Biology of Lipids</w:t>
      </w:r>
      <w:r w:rsidRPr="002E3D8C">
        <w:rPr>
          <w:rFonts w:ascii="Times New Roman" w:hAnsi="Times New Roman"/>
          <w:sz w:val="20"/>
          <w:szCs w:val="20"/>
          <w:lang w:val="bg-BG" w:eastAsia="bg-BG"/>
        </w:rPr>
        <w:t xml:space="preserve"> 1841.3 (2014): 463-473.</w:t>
      </w:r>
    </w:p>
    <w:p w:rsidR="003F3964" w:rsidRPr="002E3D8C" w:rsidRDefault="003F3964" w:rsidP="003F3964">
      <w:pPr>
        <w:pStyle w:val="ListParagraph"/>
        <w:numPr>
          <w:ilvl w:val="0"/>
          <w:numId w:val="87"/>
        </w:numPr>
        <w:rPr>
          <w:rFonts w:ascii="Times New Roman" w:hAnsi="Times New Roman"/>
          <w:sz w:val="20"/>
          <w:szCs w:val="20"/>
          <w:lang w:val="bg-BG" w:eastAsia="bg-BG"/>
        </w:rPr>
      </w:pPr>
      <w:r w:rsidRPr="002E3D8C">
        <w:rPr>
          <w:rFonts w:ascii="Times New Roman" w:hAnsi="Times New Roman"/>
          <w:color w:val="222222"/>
          <w:sz w:val="20"/>
          <w:szCs w:val="20"/>
        </w:rPr>
        <w:t>Manczinger, Máté. "High Throughput Screening of Gene Expression for the Investigation of Multifactorial Dermatological Disorders." PhD diss. szte, 2016.</w:t>
      </w:r>
    </w:p>
    <w:p w:rsidR="003F3964" w:rsidRPr="002E3D8C" w:rsidRDefault="003F3964" w:rsidP="003F3964">
      <w:pPr>
        <w:pStyle w:val="ListParagraph"/>
        <w:numPr>
          <w:ilvl w:val="0"/>
          <w:numId w:val="87"/>
        </w:numPr>
        <w:rPr>
          <w:rFonts w:ascii="Times New Roman" w:hAnsi="Times New Roman"/>
          <w:sz w:val="20"/>
          <w:szCs w:val="20"/>
          <w:lang w:val="bg-BG" w:eastAsia="bg-BG"/>
        </w:rPr>
      </w:pPr>
      <w:r w:rsidRPr="002E3D8C">
        <w:rPr>
          <w:rFonts w:ascii="Times New Roman" w:hAnsi="Times New Roman"/>
          <w:color w:val="222222"/>
          <w:sz w:val="20"/>
          <w:szCs w:val="20"/>
        </w:rPr>
        <w:t>Scheinfeld N. Why rifampin (rifampicin) is a key component in the antibiotic treatment of hidradenitis suppurativa : a review of rifampin's effects on bacteria, bacterial biofilms, and the human immune system. Dermatology online journal. 2016 Jan 1 ; 22(6).</w:t>
      </w:r>
    </w:p>
    <w:p w:rsidR="003F3964" w:rsidRPr="002E3D8C" w:rsidRDefault="003F3964" w:rsidP="003F3964">
      <w:pPr>
        <w:pStyle w:val="ListParagraph"/>
        <w:numPr>
          <w:ilvl w:val="0"/>
          <w:numId w:val="87"/>
        </w:numPr>
        <w:rPr>
          <w:rFonts w:ascii="Times New Roman" w:hAnsi="Times New Roman"/>
          <w:sz w:val="20"/>
          <w:szCs w:val="20"/>
          <w:lang w:val="bg-BG" w:eastAsia="bg-BG"/>
        </w:rPr>
      </w:pPr>
      <w:r w:rsidRPr="002E3D8C">
        <w:rPr>
          <w:rFonts w:ascii="Times New Roman" w:hAnsi="Times New Roman"/>
          <w:color w:val="222222"/>
          <w:sz w:val="20"/>
          <w:szCs w:val="20"/>
        </w:rPr>
        <w:t>Cansu DÜ, Özbülbül NI, Akyol G, Arık D, Korkmaz C. Do pulmonary findings of granulomatosis with polyangiitis respond to anti-tuberculosis treatment ? Rheumatology international. 2018 Apr 9 :1-8.</w:t>
      </w:r>
    </w:p>
    <w:p w:rsidR="00F72FD0" w:rsidRDefault="00F72FD0" w:rsidP="00F72FD0">
      <w:pPr>
        <w:pStyle w:val="ListParagraph"/>
        <w:rPr>
          <w:sz w:val="24"/>
          <w:szCs w:val="24"/>
          <w:lang w:val="en-US" w:eastAsia="bg-BG"/>
        </w:rPr>
      </w:pPr>
    </w:p>
    <w:p w:rsidR="00F72FD0" w:rsidRPr="00F72FD0" w:rsidRDefault="00F72FD0" w:rsidP="00F72FD0">
      <w:pPr>
        <w:pStyle w:val="ListParagraph"/>
        <w:rPr>
          <w:rFonts w:ascii="Times New Roman" w:hAnsi="Times New Roman"/>
          <w:b/>
          <w:sz w:val="24"/>
          <w:szCs w:val="24"/>
          <w:u w:val="single"/>
          <w:lang w:val="bg-BG" w:eastAsia="bg-BG"/>
        </w:rPr>
      </w:pPr>
      <w:r w:rsidRPr="00F72FD0">
        <w:rPr>
          <w:rFonts w:ascii="Times New Roman" w:hAnsi="Times New Roman"/>
          <w:b/>
          <w:sz w:val="24"/>
          <w:szCs w:val="24"/>
          <w:u w:val="single"/>
          <w:lang w:val="bg-BG" w:eastAsia="bg-BG"/>
        </w:rPr>
        <w:t xml:space="preserve">Darlenski, Razvigor, and Nikolai Tsankov. "Aquagenic syringeal acrokeratoderma." </w:t>
      </w:r>
      <w:r w:rsidRPr="00F72FD0">
        <w:rPr>
          <w:rFonts w:ascii="Times New Roman" w:hAnsi="Times New Roman"/>
          <w:b/>
          <w:i/>
          <w:iCs/>
          <w:sz w:val="24"/>
          <w:szCs w:val="24"/>
          <w:u w:val="single"/>
          <w:lang w:val="bg-BG" w:eastAsia="bg-BG"/>
        </w:rPr>
        <w:t>JDDG: Journal der Deutschen Dermatologischen Gesellschaft</w:t>
      </w:r>
      <w:r w:rsidRPr="00F72FD0">
        <w:rPr>
          <w:rFonts w:ascii="Times New Roman" w:hAnsi="Times New Roman"/>
          <w:b/>
          <w:sz w:val="24"/>
          <w:szCs w:val="24"/>
          <w:u w:val="single"/>
          <w:lang w:val="bg-BG" w:eastAsia="bg-BG"/>
        </w:rPr>
        <w:t xml:space="preserve"> 10.3 (2012): 198-198.</w:t>
      </w:r>
    </w:p>
    <w:p w:rsidR="00CD43B9" w:rsidRPr="00433190" w:rsidRDefault="00CD43B9" w:rsidP="00CD43B9">
      <w:pPr>
        <w:suppressAutoHyphens/>
        <w:rPr>
          <w:b/>
          <w:lang w:val="en-US"/>
        </w:rPr>
      </w:pPr>
      <w:r w:rsidRPr="007F2DA0">
        <w:rPr>
          <w:b/>
          <w:lang w:val="bg-BG"/>
        </w:rPr>
        <w:lastRenderedPageBreak/>
        <w:t>Цитирания –</w:t>
      </w:r>
      <w:r>
        <w:rPr>
          <w:b/>
          <w:lang w:val="en-US"/>
        </w:rPr>
        <w:t>6</w:t>
      </w:r>
    </w:p>
    <w:p w:rsidR="00CD43B9" w:rsidRPr="002E3D8C" w:rsidRDefault="00CD43B9" w:rsidP="00CD43B9">
      <w:pPr>
        <w:pStyle w:val="ListParagraph"/>
        <w:numPr>
          <w:ilvl w:val="0"/>
          <w:numId w:val="88"/>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Ibusuki, Chieko, et al. "Unilateral aquagenic wrinkling of the palms with a peculiar clinical course." </w:t>
      </w:r>
      <w:r w:rsidRPr="002E3D8C">
        <w:rPr>
          <w:rFonts w:ascii="Times New Roman" w:hAnsi="Times New Roman"/>
          <w:i/>
          <w:iCs/>
          <w:sz w:val="20"/>
          <w:szCs w:val="20"/>
          <w:lang w:val="bg-BG" w:eastAsia="bg-BG"/>
        </w:rPr>
        <w:t>European journal of dermatology: EJD</w:t>
      </w:r>
      <w:r w:rsidRPr="002E3D8C">
        <w:rPr>
          <w:rFonts w:ascii="Times New Roman" w:hAnsi="Times New Roman"/>
          <w:sz w:val="20"/>
          <w:szCs w:val="20"/>
          <w:lang w:val="bg-BG" w:eastAsia="bg-BG"/>
        </w:rPr>
        <w:t xml:space="preserve"> 22.5 (2012): 679.</w:t>
      </w:r>
    </w:p>
    <w:p w:rsidR="00CD43B9" w:rsidRPr="002E3D8C" w:rsidRDefault="00CD43B9" w:rsidP="00CD43B9">
      <w:pPr>
        <w:pStyle w:val="ListParagraph"/>
        <w:numPr>
          <w:ilvl w:val="0"/>
          <w:numId w:val="88"/>
        </w:numPr>
        <w:rPr>
          <w:rFonts w:ascii="Times New Roman" w:hAnsi="Times New Roman"/>
          <w:sz w:val="20"/>
          <w:szCs w:val="20"/>
          <w:lang w:val="bg-BG" w:eastAsia="bg-BG"/>
        </w:rPr>
      </w:pPr>
      <w:r w:rsidRPr="002E3D8C">
        <w:rPr>
          <w:rFonts w:ascii="Times New Roman" w:hAnsi="Times New Roman"/>
          <w:sz w:val="20"/>
          <w:szCs w:val="20"/>
          <w:lang w:val="bg-BG" w:eastAsia="bg-BG"/>
        </w:rPr>
        <w:t xml:space="preserve">Kent, Jeremy B., et al. "Watersport Hands." </w:t>
      </w:r>
      <w:r w:rsidRPr="002E3D8C">
        <w:rPr>
          <w:rFonts w:ascii="Times New Roman" w:hAnsi="Times New Roman"/>
          <w:i/>
          <w:iCs/>
          <w:sz w:val="20"/>
          <w:szCs w:val="20"/>
          <w:lang w:val="bg-BG" w:eastAsia="bg-BG"/>
        </w:rPr>
        <w:t>Sports Health: A Multidisciplinary Approach</w:t>
      </w:r>
      <w:r w:rsidRPr="002E3D8C">
        <w:rPr>
          <w:rFonts w:ascii="Times New Roman" w:hAnsi="Times New Roman"/>
          <w:sz w:val="20"/>
          <w:szCs w:val="20"/>
          <w:lang w:val="bg-BG" w:eastAsia="bg-BG"/>
        </w:rPr>
        <w:t xml:space="preserve"> 6.4 (2014): 360-362.</w:t>
      </w:r>
    </w:p>
    <w:p w:rsidR="00CD43B9" w:rsidRPr="002E3D8C" w:rsidRDefault="00CD43B9" w:rsidP="00CD43B9">
      <w:pPr>
        <w:pStyle w:val="ListParagraph"/>
        <w:numPr>
          <w:ilvl w:val="0"/>
          <w:numId w:val="88"/>
        </w:numPr>
        <w:rPr>
          <w:rFonts w:ascii="Times New Roman" w:hAnsi="Times New Roman"/>
          <w:sz w:val="20"/>
          <w:szCs w:val="20"/>
          <w:lang w:val="bg-BG" w:eastAsia="bg-BG"/>
        </w:rPr>
      </w:pPr>
      <w:r w:rsidRPr="002E3D8C">
        <w:rPr>
          <w:rFonts w:ascii="Times New Roman" w:hAnsi="Times New Roman"/>
          <w:sz w:val="20"/>
          <w:szCs w:val="20"/>
          <w:lang w:val="bg-BG" w:eastAsia="bg-BG"/>
        </w:rPr>
        <w:t>Li, C</w:t>
      </w:r>
      <w:r w:rsidRPr="002E3D8C">
        <w:rPr>
          <w:rFonts w:ascii="Cambria Math" w:hAnsi="Cambria Math" w:cs="Cambria Math"/>
          <w:sz w:val="20"/>
          <w:szCs w:val="20"/>
          <w:lang w:val="bg-BG" w:eastAsia="bg-BG"/>
        </w:rPr>
        <w:t>‐</w:t>
      </w:r>
      <w:r w:rsidRPr="002E3D8C">
        <w:rPr>
          <w:rFonts w:ascii="Times New Roman" w:hAnsi="Times New Roman"/>
          <w:sz w:val="20"/>
          <w:szCs w:val="20"/>
          <w:lang w:val="bg-BG" w:eastAsia="bg-BG"/>
        </w:rPr>
        <w:t xml:space="preserve">X., et al. "Clinical, demographic and histopathological features of symmetrical acral keratoderma." </w:t>
      </w:r>
      <w:r w:rsidRPr="002E3D8C">
        <w:rPr>
          <w:rFonts w:ascii="Times New Roman" w:hAnsi="Times New Roman"/>
          <w:i/>
          <w:iCs/>
          <w:sz w:val="20"/>
          <w:szCs w:val="20"/>
          <w:lang w:val="bg-BG" w:eastAsia="bg-BG"/>
        </w:rPr>
        <w:t>British Journal of Dermatology</w:t>
      </w:r>
      <w:r w:rsidRPr="002E3D8C">
        <w:rPr>
          <w:rFonts w:ascii="Times New Roman" w:hAnsi="Times New Roman"/>
          <w:sz w:val="20"/>
          <w:szCs w:val="20"/>
          <w:lang w:val="bg-BG" w:eastAsia="bg-BG"/>
        </w:rPr>
        <w:t xml:space="preserve"> 170.4 (2014): 948-951.</w:t>
      </w:r>
    </w:p>
    <w:p w:rsidR="00CD43B9" w:rsidRPr="002E3D8C" w:rsidRDefault="00CD43B9" w:rsidP="00CD43B9">
      <w:pPr>
        <w:pStyle w:val="ListParagraph"/>
        <w:numPr>
          <w:ilvl w:val="0"/>
          <w:numId w:val="88"/>
        </w:numPr>
        <w:rPr>
          <w:rFonts w:ascii="Times New Roman" w:hAnsi="Times New Roman"/>
          <w:sz w:val="20"/>
          <w:szCs w:val="20"/>
          <w:lang w:val="bg-BG" w:eastAsia="bg-BG"/>
        </w:rPr>
      </w:pPr>
      <w:r w:rsidRPr="002E3D8C">
        <w:rPr>
          <w:rFonts w:ascii="Times New Roman" w:hAnsi="Times New Roman"/>
          <w:color w:val="222222"/>
          <w:sz w:val="20"/>
          <w:szCs w:val="20"/>
        </w:rPr>
        <w:t>Gönül M, Canpolat F, Kurmuş GI, Gökçe A, Şaşmaz R. Akuajenik Siringeal Akrokeratoderma. Turkish Journal of Dermatology. 2015 Sep 1;9(3).</w:t>
      </w:r>
    </w:p>
    <w:p w:rsidR="00CD43B9" w:rsidRPr="002E3D8C" w:rsidRDefault="00CD43B9" w:rsidP="00CD43B9">
      <w:pPr>
        <w:pStyle w:val="ListParagraph"/>
        <w:numPr>
          <w:ilvl w:val="0"/>
          <w:numId w:val="88"/>
        </w:numPr>
        <w:rPr>
          <w:rFonts w:ascii="Times New Roman" w:hAnsi="Times New Roman"/>
          <w:sz w:val="20"/>
          <w:szCs w:val="20"/>
          <w:lang w:val="bg-BG" w:eastAsia="bg-BG"/>
        </w:rPr>
      </w:pPr>
      <w:r w:rsidRPr="002E3D8C">
        <w:rPr>
          <w:rFonts w:ascii="Times New Roman" w:hAnsi="Times New Roman"/>
          <w:color w:val="222222"/>
          <w:sz w:val="20"/>
          <w:szCs w:val="20"/>
        </w:rPr>
        <w:t>Megna M, Cantelli M, Martellotta D, Calabrò G, Balato A, Ayala F. Aquagenic wrinkling of the palms : a case report and literature review. Dermatology online journal. 2016 Jan 1 ; 22(9).</w:t>
      </w:r>
    </w:p>
    <w:p w:rsidR="00CD43B9" w:rsidRPr="002E3D8C" w:rsidRDefault="00CD43B9" w:rsidP="00CD43B9">
      <w:pPr>
        <w:pStyle w:val="ListParagraph"/>
        <w:numPr>
          <w:ilvl w:val="0"/>
          <w:numId w:val="88"/>
        </w:numPr>
        <w:rPr>
          <w:rFonts w:ascii="Times New Roman" w:hAnsi="Times New Roman"/>
          <w:sz w:val="20"/>
          <w:szCs w:val="20"/>
          <w:lang w:val="bg-BG" w:eastAsia="bg-BG"/>
        </w:rPr>
      </w:pPr>
      <w:r w:rsidRPr="002E3D8C">
        <w:rPr>
          <w:rFonts w:ascii="Times New Roman" w:hAnsi="Times New Roman"/>
          <w:color w:val="222222"/>
          <w:sz w:val="20"/>
          <w:szCs w:val="20"/>
        </w:rPr>
        <w:t>Peña-Romero AG, Toussaint-Caire S, Charli-Joseph Y, Barreda-Becerril FD, Domínguez-Cherit J. From Classical to Unusual : Report on 5 Cases of Transient Reactive Aquagenic Pseudokeratoderma and Review of the Literature. The American Journal of Dermatopathology. 2017 Dec 1;39(12):935-42.</w:t>
      </w:r>
    </w:p>
    <w:p w:rsidR="00A8200B" w:rsidRPr="00A8200B" w:rsidRDefault="00A8200B" w:rsidP="00A8200B">
      <w:pPr>
        <w:ind w:left="360"/>
        <w:rPr>
          <w:sz w:val="24"/>
          <w:szCs w:val="24"/>
          <w:lang w:val="bg-BG" w:eastAsia="bg-BG"/>
        </w:rPr>
      </w:pPr>
      <w:r w:rsidRPr="00A8200B">
        <w:rPr>
          <w:b/>
          <w:sz w:val="24"/>
          <w:szCs w:val="24"/>
          <w:u w:val="single"/>
          <w:lang w:val="bg-BG" w:eastAsia="bg-BG"/>
        </w:rPr>
        <w:t xml:space="preserve">Semkova, K., J. Kazandjieva, and N. K. Tsankov. "What's new in infantile hemangiomas: current insights and future perspectives." </w:t>
      </w:r>
      <w:r w:rsidRPr="00A8200B">
        <w:rPr>
          <w:b/>
          <w:i/>
          <w:iCs/>
          <w:sz w:val="24"/>
          <w:szCs w:val="24"/>
          <w:u w:val="single"/>
          <w:lang w:val="bg-BG" w:eastAsia="bg-BG"/>
        </w:rPr>
        <w:t>Skinmed</w:t>
      </w:r>
      <w:r w:rsidRPr="00A8200B">
        <w:rPr>
          <w:b/>
          <w:sz w:val="24"/>
          <w:szCs w:val="24"/>
          <w:u w:val="single"/>
          <w:lang w:val="bg-BG" w:eastAsia="bg-BG"/>
        </w:rPr>
        <w:t xml:space="preserve"> 11.6 (2012): 341-349</w:t>
      </w:r>
      <w:r w:rsidRPr="00A8200B">
        <w:rPr>
          <w:sz w:val="24"/>
          <w:szCs w:val="24"/>
          <w:lang w:val="bg-BG" w:eastAsia="bg-BG"/>
        </w:rPr>
        <w:t>.</w:t>
      </w:r>
    </w:p>
    <w:p w:rsidR="00F72FD0" w:rsidRPr="0011233C" w:rsidRDefault="00F72FD0" w:rsidP="00F72FD0">
      <w:pPr>
        <w:pStyle w:val="ListParagraph"/>
        <w:rPr>
          <w:rFonts w:ascii="Times New Roman" w:hAnsi="Times New Roman"/>
          <w:sz w:val="20"/>
          <w:szCs w:val="24"/>
          <w:lang w:val="bg-BG" w:eastAsia="bg-BG"/>
        </w:rPr>
      </w:pPr>
    </w:p>
    <w:p w:rsidR="00CD43B9" w:rsidRPr="000870B5" w:rsidRDefault="00CD43B9" w:rsidP="00CD43B9">
      <w:pPr>
        <w:pStyle w:val="ListParagraph"/>
        <w:rPr>
          <w:rFonts w:ascii="Times New Roman" w:hAnsi="Times New Roman"/>
          <w:b/>
          <w:szCs w:val="24"/>
          <w:lang w:val="bg-BG" w:eastAsia="bg-BG"/>
        </w:rPr>
      </w:pPr>
      <w:r w:rsidRPr="000870B5">
        <w:rPr>
          <w:rFonts w:ascii="Times New Roman" w:hAnsi="Times New Roman"/>
          <w:b/>
          <w:szCs w:val="24"/>
          <w:lang w:val="bg-BG" w:eastAsia="bg-BG"/>
        </w:rPr>
        <w:t>Цитирания – 4</w:t>
      </w:r>
    </w:p>
    <w:p w:rsidR="00CD43B9" w:rsidRPr="002E3D8C" w:rsidRDefault="00CD43B9" w:rsidP="00CD43B9">
      <w:pPr>
        <w:pStyle w:val="ListParagraph"/>
        <w:numPr>
          <w:ilvl w:val="0"/>
          <w:numId w:val="89"/>
        </w:numPr>
        <w:ind w:left="1440"/>
        <w:rPr>
          <w:rFonts w:ascii="Times New Roman" w:hAnsi="Times New Roman"/>
          <w:sz w:val="20"/>
          <w:szCs w:val="20"/>
          <w:lang w:val="bg-BG" w:eastAsia="bg-BG"/>
        </w:rPr>
      </w:pPr>
      <w:r w:rsidRPr="002E3D8C">
        <w:rPr>
          <w:rFonts w:ascii="MS Gothic" w:hAnsi="MS Gothic" w:cs="MS Gothic"/>
          <w:color w:val="222222"/>
          <w:sz w:val="20"/>
          <w:szCs w:val="20"/>
        </w:rPr>
        <w:t>熊耕</w:t>
      </w:r>
      <w:r w:rsidRPr="002E3D8C">
        <w:rPr>
          <w:rFonts w:ascii="Times New Roman" w:hAnsi="Times New Roman"/>
          <w:color w:val="222222"/>
          <w:sz w:val="20"/>
          <w:szCs w:val="20"/>
        </w:rPr>
        <w:t xml:space="preserve">. </w:t>
      </w:r>
      <w:r w:rsidRPr="002E3D8C">
        <w:rPr>
          <w:rFonts w:ascii="Times New Roman" w:eastAsia="PMingLiU" w:hAnsi="Times New Roman"/>
          <w:i/>
          <w:iCs/>
          <w:color w:val="222222"/>
          <w:sz w:val="20"/>
          <w:szCs w:val="20"/>
        </w:rPr>
        <w:t>婴幼儿血管瘤</w:t>
      </w:r>
      <w:r w:rsidRPr="002E3D8C">
        <w:rPr>
          <w:rFonts w:ascii="Times New Roman" w:hAnsi="Times New Roman"/>
          <w:i/>
          <w:iCs/>
          <w:color w:val="222222"/>
          <w:sz w:val="20"/>
          <w:szCs w:val="20"/>
        </w:rPr>
        <w:t xml:space="preserve"> survivin </w:t>
      </w:r>
      <w:r w:rsidRPr="002E3D8C">
        <w:rPr>
          <w:rFonts w:ascii="Times New Roman" w:eastAsia="MS Gothic" w:hAnsi="Times New Roman"/>
          <w:i/>
          <w:iCs/>
          <w:color w:val="222222"/>
          <w:sz w:val="20"/>
          <w:szCs w:val="20"/>
        </w:rPr>
        <w:t>基因启</w:t>
      </w:r>
      <w:r w:rsidRPr="002E3D8C">
        <w:rPr>
          <w:rFonts w:ascii="Times New Roman" w:eastAsia="PMingLiU" w:hAnsi="Times New Roman"/>
          <w:i/>
          <w:iCs/>
          <w:color w:val="222222"/>
          <w:sz w:val="20"/>
          <w:szCs w:val="20"/>
        </w:rPr>
        <w:t>动子甲基化的研究</w:t>
      </w:r>
      <w:r w:rsidRPr="002E3D8C">
        <w:rPr>
          <w:rFonts w:ascii="Times New Roman" w:hAnsi="Times New Roman"/>
          <w:color w:val="222222"/>
          <w:sz w:val="20"/>
          <w:szCs w:val="20"/>
        </w:rPr>
        <w:t xml:space="preserve"> (Master's thesis, </w:t>
      </w:r>
      <w:r w:rsidRPr="002E3D8C">
        <w:rPr>
          <w:rFonts w:ascii="Times New Roman" w:eastAsia="PMingLiU" w:hAnsi="Times New Roman"/>
          <w:color w:val="222222"/>
          <w:sz w:val="20"/>
          <w:szCs w:val="20"/>
        </w:rPr>
        <w:t>泸州医学院</w:t>
      </w:r>
      <w:r w:rsidRPr="002E3D8C">
        <w:rPr>
          <w:rFonts w:ascii="Times New Roman" w:hAnsi="Times New Roman"/>
          <w:color w:val="222222"/>
          <w:sz w:val="20"/>
          <w:szCs w:val="20"/>
        </w:rPr>
        <w:t>).</w:t>
      </w:r>
    </w:p>
    <w:p w:rsidR="00CD43B9" w:rsidRPr="002E3D8C" w:rsidRDefault="00CD43B9" w:rsidP="00CD43B9">
      <w:pPr>
        <w:pStyle w:val="ListParagraph"/>
        <w:numPr>
          <w:ilvl w:val="0"/>
          <w:numId w:val="89"/>
        </w:numPr>
        <w:ind w:left="1440"/>
        <w:rPr>
          <w:rFonts w:ascii="Times New Roman" w:hAnsi="Times New Roman"/>
          <w:sz w:val="20"/>
          <w:szCs w:val="20"/>
          <w:lang w:val="bg-BG" w:eastAsia="bg-BG"/>
        </w:rPr>
      </w:pPr>
      <w:r w:rsidRPr="002E3D8C">
        <w:rPr>
          <w:rFonts w:ascii="Times New Roman" w:hAnsi="Times New Roman"/>
          <w:sz w:val="20"/>
          <w:szCs w:val="20"/>
          <w:lang w:val="bg-BG" w:eastAsia="bg-BG"/>
        </w:rPr>
        <w:t xml:space="preserve">Muradov, M., et al. "Surgical treatment of extensive hemangiomas of the neck among children." </w:t>
      </w:r>
      <w:r w:rsidRPr="002E3D8C">
        <w:rPr>
          <w:rFonts w:ascii="Times New Roman" w:hAnsi="Times New Roman"/>
          <w:i/>
          <w:iCs/>
          <w:sz w:val="20"/>
          <w:szCs w:val="20"/>
          <w:lang w:val="bg-BG" w:eastAsia="bg-BG"/>
        </w:rPr>
        <w:t>«Вестник хирургии Казахстана», ежеквартальный научно-практический журнал Национального научного центра хирургии им. АН Сызганова</w:t>
      </w:r>
      <w:r w:rsidRPr="002E3D8C">
        <w:rPr>
          <w:rFonts w:ascii="Times New Roman" w:hAnsi="Times New Roman"/>
          <w:sz w:val="20"/>
          <w:szCs w:val="20"/>
          <w:lang w:val="bg-BG" w:eastAsia="bg-BG"/>
        </w:rPr>
        <w:t xml:space="preserve"> 3 (2014): 44.</w:t>
      </w:r>
    </w:p>
    <w:p w:rsidR="00CD43B9" w:rsidRPr="002E3D8C" w:rsidRDefault="00CD43B9" w:rsidP="00CD43B9">
      <w:pPr>
        <w:pStyle w:val="ListParagraph"/>
        <w:numPr>
          <w:ilvl w:val="0"/>
          <w:numId w:val="89"/>
        </w:numPr>
        <w:ind w:left="1440"/>
        <w:rPr>
          <w:rFonts w:ascii="Times New Roman" w:hAnsi="Times New Roman"/>
          <w:sz w:val="20"/>
          <w:szCs w:val="20"/>
          <w:lang w:val="bg-BG" w:eastAsia="bg-BG"/>
        </w:rPr>
      </w:pPr>
      <w:r w:rsidRPr="002E3D8C">
        <w:rPr>
          <w:rFonts w:ascii="Times New Roman" w:hAnsi="Times New Roman"/>
          <w:color w:val="222222"/>
          <w:sz w:val="20"/>
          <w:szCs w:val="20"/>
        </w:rPr>
        <w:t>Kita AE, Long JL. Hemangioma. Ear, Nose &amp; Throat Journal. 2016 Jan 1;95(1):19.</w:t>
      </w:r>
    </w:p>
    <w:p w:rsidR="00CD43B9" w:rsidRPr="002E3D8C" w:rsidRDefault="00CD43B9" w:rsidP="00CD43B9">
      <w:pPr>
        <w:pStyle w:val="ListParagraph"/>
        <w:numPr>
          <w:ilvl w:val="0"/>
          <w:numId w:val="89"/>
        </w:numPr>
        <w:ind w:left="1440"/>
        <w:rPr>
          <w:rFonts w:ascii="Times New Roman" w:hAnsi="Times New Roman"/>
          <w:sz w:val="20"/>
          <w:szCs w:val="20"/>
          <w:lang w:val="bg-BG" w:eastAsia="bg-BG"/>
        </w:rPr>
      </w:pPr>
      <w:r w:rsidRPr="002E3D8C">
        <w:rPr>
          <w:rFonts w:ascii="Times New Roman" w:hAnsi="Times New Roman"/>
          <w:color w:val="222222"/>
          <w:sz w:val="20"/>
          <w:szCs w:val="20"/>
        </w:rPr>
        <w:t>Thompson JD, Moore JE, Sataloff RT. Laryngitis obscuring an anterior glottic mass. Ear, Nose &amp; Throat Journal. 2016 Jan 1;95(1):16.</w:t>
      </w:r>
    </w:p>
    <w:p w:rsidR="002713BD" w:rsidRPr="002713BD" w:rsidRDefault="002713BD" w:rsidP="002713BD">
      <w:pPr>
        <w:rPr>
          <w:b/>
          <w:sz w:val="24"/>
          <w:szCs w:val="24"/>
          <w:u w:val="single"/>
          <w:lang w:val="bg-BG" w:eastAsia="bg-BG"/>
        </w:rPr>
      </w:pPr>
      <w:r w:rsidRPr="002713BD">
        <w:rPr>
          <w:b/>
          <w:sz w:val="24"/>
          <w:szCs w:val="24"/>
          <w:u w:val="single"/>
          <w:lang w:val="bg-BG" w:eastAsia="bg-BG"/>
        </w:rPr>
        <w:t>Bogdanov I, Kircheva K, Miteva L, Tsankov N. Quality of life in patients undergoing combined climatotherapy and phototherapy. Romanian Medical Journal. 2012 Sep 1;59(3).</w:t>
      </w:r>
    </w:p>
    <w:p w:rsidR="002713BD" w:rsidRPr="0011233C" w:rsidRDefault="002713BD" w:rsidP="002713BD">
      <w:pPr>
        <w:pStyle w:val="ListParagraph"/>
        <w:rPr>
          <w:rFonts w:ascii="Times New Roman" w:hAnsi="Times New Roman"/>
          <w:sz w:val="20"/>
          <w:szCs w:val="24"/>
          <w:lang w:val="bg-BG" w:eastAsia="bg-BG"/>
        </w:rPr>
      </w:pPr>
      <w:r w:rsidRPr="0011233C">
        <w:rPr>
          <w:rFonts w:ascii="Times New Roman" w:hAnsi="Times New Roman"/>
          <w:sz w:val="20"/>
          <w:szCs w:val="24"/>
          <w:lang w:val="bg-BG" w:eastAsia="bg-BG"/>
        </w:rPr>
        <w:t>Цитирания – 1</w:t>
      </w:r>
    </w:p>
    <w:p w:rsidR="002713BD" w:rsidRPr="002E3D8C" w:rsidRDefault="002713BD" w:rsidP="00C3529B">
      <w:pPr>
        <w:pStyle w:val="ListParagraph"/>
        <w:numPr>
          <w:ilvl w:val="0"/>
          <w:numId w:val="106"/>
        </w:numPr>
        <w:rPr>
          <w:rFonts w:ascii="Times New Roman" w:hAnsi="Times New Roman"/>
          <w:sz w:val="20"/>
          <w:szCs w:val="24"/>
          <w:lang w:val="bg-BG" w:eastAsia="bg-BG"/>
        </w:rPr>
      </w:pPr>
      <w:r w:rsidRPr="002E3D8C">
        <w:rPr>
          <w:rFonts w:ascii="Times New Roman" w:hAnsi="Times New Roman"/>
          <w:sz w:val="20"/>
          <w:szCs w:val="24"/>
          <w:lang w:val="bg-BG" w:eastAsia="bg-BG"/>
        </w:rPr>
        <w:t>Smith MK, Puczkó L, editors. The Routledge handbook of health tourism. Routledge; 2016 Nov 10.</w:t>
      </w:r>
    </w:p>
    <w:p w:rsidR="00480563" w:rsidRPr="00FD3A66" w:rsidRDefault="00480563" w:rsidP="00480563">
      <w:pPr>
        <w:suppressAutoHyphens/>
        <w:ind w:left="360"/>
        <w:rPr>
          <w:b/>
          <w:sz w:val="36"/>
          <w:szCs w:val="28"/>
          <w:u w:val="single"/>
        </w:rPr>
      </w:pPr>
      <w:r w:rsidRPr="00FD3A66">
        <w:rPr>
          <w:b/>
          <w:bCs/>
          <w:sz w:val="24"/>
          <w:szCs w:val="28"/>
          <w:u w:val="single"/>
        </w:rPr>
        <w:t>Darlenski</w:t>
      </w:r>
      <w:r w:rsidRPr="00FD3A66">
        <w:rPr>
          <w:b/>
          <w:bCs/>
          <w:sz w:val="24"/>
          <w:szCs w:val="28"/>
          <w:u w:val="single"/>
          <w:lang w:val="bg-BG"/>
        </w:rPr>
        <w:t xml:space="preserve"> </w:t>
      </w:r>
      <w:r w:rsidRPr="00FD3A66">
        <w:rPr>
          <w:b/>
          <w:bCs/>
          <w:sz w:val="24"/>
          <w:szCs w:val="28"/>
          <w:u w:val="single"/>
        </w:rPr>
        <w:t>R</w:t>
      </w:r>
      <w:r w:rsidRPr="00FD3A66">
        <w:rPr>
          <w:b/>
          <w:bCs/>
          <w:sz w:val="24"/>
          <w:szCs w:val="28"/>
          <w:u w:val="single"/>
          <w:lang w:val="bg-BG"/>
        </w:rPr>
        <w:t xml:space="preserve">, </w:t>
      </w:r>
      <w:r w:rsidRPr="00FD3A66">
        <w:rPr>
          <w:b/>
          <w:bCs/>
          <w:color w:val="000000"/>
          <w:sz w:val="24"/>
          <w:szCs w:val="28"/>
          <w:u w:val="single"/>
        </w:rPr>
        <w:t>Kazandjieva</w:t>
      </w:r>
      <w:r w:rsidRPr="00FD3A66">
        <w:rPr>
          <w:b/>
          <w:bCs/>
          <w:color w:val="000000"/>
          <w:sz w:val="24"/>
          <w:szCs w:val="28"/>
          <w:u w:val="single"/>
          <w:lang w:val="bg-BG"/>
        </w:rPr>
        <w:t xml:space="preserve"> </w:t>
      </w:r>
      <w:r w:rsidRPr="00FD3A66">
        <w:rPr>
          <w:b/>
          <w:bCs/>
          <w:color w:val="000000"/>
          <w:sz w:val="24"/>
          <w:szCs w:val="28"/>
          <w:u w:val="single"/>
          <w:lang w:val="en-US"/>
        </w:rPr>
        <w:t>J</w:t>
      </w:r>
      <w:r w:rsidRPr="00FD3A66">
        <w:rPr>
          <w:b/>
          <w:bCs/>
          <w:color w:val="000000"/>
          <w:sz w:val="24"/>
          <w:szCs w:val="28"/>
          <w:u w:val="single"/>
          <w:lang w:val="bg-BG"/>
        </w:rPr>
        <w:t>,</w:t>
      </w:r>
      <w:r w:rsidRPr="00FD3A66">
        <w:rPr>
          <w:b/>
          <w:bCs/>
          <w:color w:val="000000"/>
          <w:sz w:val="24"/>
          <w:szCs w:val="28"/>
          <w:u w:val="single"/>
          <w:lang w:val="en-US"/>
        </w:rPr>
        <w:t xml:space="preserve"> </w:t>
      </w:r>
      <w:r w:rsidR="005655D8">
        <w:rPr>
          <w:b/>
          <w:bCs/>
          <w:color w:val="000000"/>
          <w:sz w:val="24"/>
          <w:szCs w:val="28"/>
          <w:u w:val="single"/>
          <w:lang w:val="en-US"/>
        </w:rPr>
        <w:t>TSANKOV N</w:t>
      </w:r>
      <w:r w:rsidRPr="00FD3A66">
        <w:rPr>
          <w:b/>
          <w:bCs/>
          <w:color w:val="000000"/>
          <w:sz w:val="24"/>
          <w:szCs w:val="28"/>
          <w:u w:val="single"/>
          <w:lang w:val="en-US"/>
        </w:rPr>
        <w:t>, Fluhr J.</w:t>
      </w:r>
      <w:r>
        <w:rPr>
          <w:b/>
          <w:bCs/>
          <w:color w:val="000000"/>
          <w:sz w:val="24"/>
          <w:szCs w:val="28"/>
          <w:u w:val="single"/>
          <w:lang w:val="en-US"/>
        </w:rPr>
        <w:t xml:space="preserve"> </w:t>
      </w:r>
      <w:r w:rsidRPr="00FD3A66">
        <w:rPr>
          <w:rStyle w:val="maintitle"/>
          <w:b/>
          <w:color w:val="000000"/>
          <w:sz w:val="24"/>
          <w:szCs w:val="21"/>
          <w:u w:val="single"/>
          <w:bdr w:val="none" w:sz="0" w:space="0" w:color="auto" w:frame="1"/>
        </w:rPr>
        <w:t>Acute irritant threshold correlates with barrier function, skin hydration and contact hypersensitivity in atopic dermatitis and rosacea. Experimental Dermatology, 2013</w:t>
      </w:r>
    </w:p>
    <w:p w:rsidR="00480563" w:rsidRPr="005D7E23" w:rsidRDefault="00480563" w:rsidP="00480563">
      <w:pPr>
        <w:suppressAutoHyphens/>
        <w:rPr>
          <w:b/>
          <w:lang w:val="en-US"/>
        </w:rPr>
      </w:pPr>
      <w:r w:rsidRPr="007F2DA0">
        <w:rPr>
          <w:b/>
          <w:lang w:val="bg-BG"/>
        </w:rPr>
        <w:t>Цитирания –</w:t>
      </w:r>
      <w:r w:rsidR="005D7E23">
        <w:rPr>
          <w:b/>
          <w:lang w:val="en-US"/>
        </w:rPr>
        <w:t>40</w:t>
      </w:r>
    </w:p>
    <w:p w:rsidR="00480563" w:rsidRPr="00081D0F" w:rsidRDefault="00480563" w:rsidP="00480563">
      <w:pPr>
        <w:ind w:left="360"/>
        <w:rPr>
          <w:b/>
          <w:sz w:val="24"/>
          <w:szCs w:val="24"/>
          <w:u w:val="single"/>
          <w:lang w:val="en-US"/>
        </w:rPr>
      </w:pPr>
    </w:p>
    <w:tbl>
      <w:tblPr>
        <w:tblW w:w="9000" w:type="dxa"/>
        <w:jc w:val="center"/>
        <w:tblCellSpacing w:w="0" w:type="dxa"/>
        <w:tblCellMar>
          <w:top w:w="15" w:type="dxa"/>
          <w:left w:w="15" w:type="dxa"/>
          <w:bottom w:w="15" w:type="dxa"/>
          <w:right w:w="15" w:type="dxa"/>
        </w:tblCellMar>
        <w:tblLook w:val="04A0" w:firstRow="1" w:lastRow="0" w:firstColumn="1" w:lastColumn="0" w:noHBand="0" w:noVBand="1"/>
      </w:tblPr>
      <w:tblGrid>
        <w:gridCol w:w="9000"/>
      </w:tblGrid>
      <w:tr w:rsidR="00480563" w:rsidRPr="00433190" w:rsidTr="00480563">
        <w:trPr>
          <w:tblCellSpacing w:w="0" w:type="dxa"/>
          <w:jc w:val="center"/>
        </w:trPr>
        <w:tc>
          <w:tcPr>
            <w:tcW w:w="0" w:type="auto"/>
            <w:vAlign w:val="center"/>
            <w:hideMark/>
          </w:tcPr>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lang w:val="en-US"/>
              </w:rPr>
              <w:t>Mark V Dahl Reviewing Darlenski R et al in NEJM Journal Watch. Dermatology. Summary and comment. Barriers to Rosacea Treatment.</w:t>
            </w:r>
            <w:r w:rsidRPr="005D7E23">
              <w:rPr>
                <w:rFonts w:ascii="Times New Roman" w:hAnsi="Times New Roman"/>
                <w:sz w:val="20"/>
                <w:szCs w:val="20"/>
              </w:rPr>
              <w:t xml:space="preserve"> Alert for December 13, 2013</w:t>
            </w:r>
          </w:p>
          <w:p w:rsidR="00A0389E" w:rsidRPr="005D7E23" w:rsidRDefault="00A0389E" w:rsidP="002A419B">
            <w:pPr>
              <w:pStyle w:val="ListParagraph"/>
              <w:numPr>
                <w:ilvl w:val="0"/>
                <w:numId w:val="95"/>
              </w:numPr>
              <w:shd w:val="clear" w:color="auto" w:fill="FFFFFF"/>
              <w:spacing w:after="150" w:line="360" w:lineRule="atLeast"/>
              <w:rPr>
                <w:rFonts w:ascii="Times New Roman" w:hAnsi="Times New Roman"/>
                <w:sz w:val="20"/>
                <w:szCs w:val="20"/>
              </w:rPr>
            </w:pPr>
            <w:r w:rsidRPr="005D7E23">
              <w:rPr>
                <w:rFonts w:ascii="Times New Roman" w:hAnsi="Times New Roman"/>
                <w:sz w:val="20"/>
                <w:szCs w:val="20"/>
                <w:shd w:val="clear" w:color="auto" w:fill="FFFFFF"/>
              </w:rPr>
              <w:t xml:space="preserve">Worm M. </w:t>
            </w:r>
            <w:r w:rsidRPr="005D7E23">
              <w:rPr>
                <w:rFonts w:ascii="Times New Roman" w:hAnsi="Times New Roman"/>
                <w:sz w:val="20"/>
                <w:szCs w:val="20"/>
              </w:rPr>
              <w:t>Allergic contact dermatitis beyond IL-1β-role of additional family members.</w:t>
            </w:r>
            <w:r w:rsidRPr="005D7E23">
              <w:rPr>
                <w:rStyle w:val="js-journal-details"/>
                <w:rFonts w:ascii="Times New Roman" w:hAnsi="Times New Roman"/>
                <w:sz w:val="20"/>
                <w:szCs w:val="20"/>
              </w:rPr>
              <w:t>Experimental Dermatology</w:t>
            </w:r>
            <w:r w:rsidRPr="005D7E23">
              <w:rPr>
                <w:rStyle w:val="apple-converted-space"/>
                <w:rFonts w:ascii="Times New Roman" w:hAnsi="Times New Roman"/>
                <w:sz w:val="20"/>
                <w:szCs w:val="20"/>
              </w:rPr>
              <w:t> </w:t>
            </w:r>
            <w:r w:rsidRPr="005D7E23">
              <w:rPr>
                <w:rFonts w:ascii="Times New Roman" w:hAnsi="Times New Roman"/>
                <w:sz w:val="20"/>
                <w:szCs w:val="20"/>
              </w:rPr>
              <w:t>(Impact Factor: 3.58). 12/2013;</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Aquino, Marcella, and Luz Fonacier. "The role of contact dermatitis in patients with atopic dermatitis."</w:t>
            </w:r>
            <w:r w:rsidRPr="005D7E23">
              <w:rPr>
                <w:rStyle w:val="apple-converted-space"/>
                <w:rFonts w:ascii="Times New Roman" w:hAnsi="Times New Roman"/>
                <w:sz w:val="20"/>
                <w:szCs w:val="20"/>
                <w:shd w:val="clear" w:color="auto" w:fill="FFFFFF"/>
              </w:rPr>
              <w:t> </w:t>
            </w:r>
            <w:r w:rsidRPr="005D7E23">
              <w:rPr>
                <w:rFonts w:ascii="Times New Roman" w:hAnsi="Times New Roman"/>
                <w:i/>
                <w:iCs/>
                <w:sz w:val="20"/>
                <w:szCs w:val="20"/>
                <w:shd w:val="clear" w:color="auto" w:fill="FFFFFF"/>
              </w:rPr>
              <w:t>The Journal of Allergy and Clinical Immunology: In Practice</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2.4 (2014): 382-387.</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Flo, Ana, et al. "Circadian rhythms on skin function of hairless rats: light and thermic influences."</w:t>
            </w:r>
            <w:r w:rsidRPr="005D7E23">
              <w:rPr>
                <w:rStyle w:val="apple-converted-space"/>
                <w:rFonts w:ascii="Times New Roman" w:hAnsi="Times New Roman"/>
                <w:sz w:val="20"/>
                <w:szCs w:val="20"/>
                <w:shd w:val="clear" w:color="auto" w:fill="FFFFFF"/>
              </w:rPr>
              <w:t> </w:t>
            </w:r>
            <w:r w:rsidRPr="005D7E23">
              <w:rPr>
                <w:rFonts w:ascii="Times New Roman" w:hAnsi="Times New Roman"/>
                <w:i/>
                <w:iCs/>
                <w:sz w:val="20"/>
                <w:szCs w:val="20"/>
                <w:shd w:val="clear" w:color="auto" w:fill="FFFFFF"/>
              </w:rPr>
              <w:t>Experimental dermatology</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23.3 (2014): 214-216.</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Garg, Nitin, and Jonathan I. Silverberg. "Epidemiology of childhood atopic dermatitis."</w:t>
            </w:r>
            <w:r w:rsidRPr="005D7E23">
              <w:rPr>
                <w:rStyle w:val="apple-converted-space"/>
                <w:rFonts w:ascii="Times New Roman" w:hAnsi="Times New Roman"/>
                <w:sz w:val="20"/>
                <w:szCs w:val="20"/>
                <w:shd w:val="clear" w:color="auto" w:fill="FFFFFF"/>
              </w:rPr>
              <w:t> </w:t>
            </w:r>
            <w:r w:rsidRPr="005D7E23">
              <w:rPr>
                <w:rFonts w:ascii="Times New Roman" w:hAnsi="Times New Roman"/>
                <w:i/>
                <w:iCs/>
                <w:sz w:val="20"/>
                <w:szCs w:val="20"/>
                <w:shd w:val="clear" w:color="auto" w:fill="FFFFFF"/>
              </w:rPr>
              <w:t>Clinics in Dermatology</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(2014).</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Jacob, S., and S. Admani. "The ‘Pull Test’Delineation of Irritant Patch Test Reactions."</w:t>
            </w:r>
            <w:r w:rsidRPr="005D7E23">
              <w:rPr>
                <w:rStyle w:val="apple-converted-space"/>
                <w:rFonts w:ascii="Times New Roman" w:hAnsi="Times New Roman"/>
                <w:sz w:val="20"/>
                <w:szCs w:val="20"/>
                <w:shd w:val="clear" w:color="auto" w:fill="FFFFFF"/>
              </w:rPr>
              <w:t> </w:t>
            </w:r>
            <w:r w:rsidRPr="005D7E23">
              <w:rPr>
                <w:rFonts w:ascii="Times New Roman" w:hAnsi="Times New Roman"/>
                <w:i/>
                <w:iCs/>
                <w:sz w:val="20"/>
                <w:szCs w:val="20"/>
                <w:shd w:val="clear" w:color="auto" w:fill="FFFFFF"/>
              </w:rPr>
              <w:t>J Clin Exp Dermatol Res</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5 (2014): e104.</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lastRenderedPageBreak/>
              <w:t>Melnik, Bodo C. "Endoplasmic reticulum stress: key promoter of rosacea pathogenesis."</w:t>
            </w:r>
            <w:r w:rsidRPr="005D7E23">
              <w:rPr>
                <w:rStyle w:val="apple-converted-space"/>
                <w:rFonts w:ascii="Times New Roman" w:hAnsi="Times New Roman"/>
                <w:sz w:val="20"/>
                <w:szCs w:val="20"/>
                <w:shd w:val="clear" w:color="auto" w:fill="FFFFFF"/>
              </w:rPr>
              <w:t> </w:t>
            </w:r>
            <w:r w:rsidRPr="005D7E23">
              <w:rPr>
                <w:rFonts w:ascii="Times New Roman" w:hAnsi="Times New Roman"/>
                <w:i/>
                <w:iCs/>
                <w:sz w:val="20"/>
                <w:szCs w:val="20"/>
                <w:shd w:val="clear" w:color="auto" w:fill="FFFFFF"/>
              </w:rPr>
              <w:t>Experimental dermatology</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23.12 (2014): 868-873.</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Panzer, Rüdiger, et al. "TLR2 and TLR4 expression in atopic dermatitis, contact dermatitis and psoriasis."</w:t>
            </w:r>
            <w:r w:rsidRPr="005D7E23">
              <w:rPr>
                <w:rStyle w:val="apple-converted-space"/>
                <w:rFonts w:ascii="Times New Roman" w:hAnsi="Times New Roman"/>
                <w:sz w:val="20"/>
                <w:szCs w:val="20"/>
                <w:shd w:val="clear" w:color="auto" w:fill="FFFFFF"/>
              </w:rPr>
              <w:t> </w:t>
            </w:r>
            <w:r w:rsidRPr="005D7E23">
              <w:rPr>
                <w:rFonts w:ascii="Times New Roman" w:hAnsi="Times New Roman"/>
                <w:i/>
                <w:iCs/>
                <w:sz w:val="20"/>
                <w:szCs w:val="20"/>
                <w:shd w:val="clear" w:color="auto" w:fill="FFFFFF"/>
              </w:rPr>
              <w:t>Experimental Dermatology</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(2014).</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Wollina, Uwe. "Recent advances in the understanding and management of rosacea."</w:t>
            </w:r>
            <w:r w:rsidRPr="005D7E23">
              <w:rPr>
                <w:rStyle w:val="apple-converted-space"/>
                <w:rFonts w:ascii="Times New Roman" w:hAnsi="Times New Roman"/>
                <w:sz w:val="20"/>
                <w:szCs w:val="20"/>
                <w:shd w:val="clear" w:color="auto" w:fill="FFFFFF"/>
              </w:rPr>
              <w:t> </w:t>
            </w:r>
            <w:r w:rsidRPr="005D7E23">
              <w:rPr>
                <w:rFonts w:ascii="Times New Roman" w:hAnsi="Times New Roman"/>
                <w:i/>
                <w:iCs/>
                <w:sz w:val="20"/>
                <w:szCs w:val="20"/>
                <w:shd w:val="clear" w:color="auto" w:fill="FFFFFF"/>
              </w:rPr>
              <w:t>F1000prime reports</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6 (2014).</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Garg, Nitin, and Jonathan I. Silverberg. "Epidemiology of childhood atopic dermatitis."</w:t>
            </w:r>
            <w:r w:rsidRPr="005D7E23">
              <w:rPr>
                <w:rStyle w:val="apple-converted-space"/>
                <w:rFonts w:ascii="Times New Roman" w:hAnsi="Times New Roman"/>
                <w:sz w:val="20"/>
                <w:szCs w:val="20"/>
                <w:shd w:val="clear" w:color="auto" w:fill="FFFFFF"/>
              </w:rPr>
              <w:t> </w:t>
            </w:r>
            <w:r w:rsidRPr="005D7E23">
              <w:rPr>
                <w:rFonts w:ascii="Times New Roman" w:hAnsi="Times New Roman"/>
                <w:i/>
                <w:iCs/>
                <w:sz w:val="20"/>
                <w:szCs w:val="20"/>
                <w:shd w:val="clear" w:color="auto" w:fill="FFFFFF"/>
              </w:rPr>
              <w:t>Clinics in dermatology</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33.3 (2015): 281-288.</w:t>
            </w:r>
          </w:p>
          <w:p w:rsidR="005D7E23" w:rsidRPr="005D7E23" w:rsidRDefault="005D7E23"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rPr>
              <w:t>Dimitriades VR, Wisner E. Treating pediatric atopic dermatitis: current perspectives. Pediatric health, medicine and therapeutics. 2015;6:93.</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da Rosa, Joel Correa, et al. "Patients with atopic dermatitis have attenuated and distinct contact hypersensitivity responses to common allergens in skin."</w:t>
            </w:r>
            <w:r w:rsidRPr="005D7E23">
              <w:rPr>
                <w:rFonts w:ascii="Times New Roman" w:hAnsi="Times New Roman"/>
                <w:i/>
                <w:iCs/>
                <w:sz w:val="20"/>
                <w:szCs w:val="20"/>
                <w:shd w:val="clear" w:color="auto" w:fill="FFFFFF"/>
              </w:rPr>
              <w:t>Journal of Allergy and Clinical Immunology</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(2015).</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Dobos, Gabor, et al. "Weight</w:t>
            </w:r>
            <w:r w:rsidRPr="005D7E23">
              <w:rPr>
                <w:rFonts w:ascii="Cambria Math" w:hAnsi="Cambria Math" w:cs="Cambria Math"/>
                <w:sz w:val="20"/>
                <w:szCs w:val="20"/>
                <w:shd w:val="clear" w:color="auto" w:fill="FFFFFF"/>
              </w:rPr>
              <w:t>‐</w:t>
            </w:r>
            <w:r w:rsidRPr="005D7E23">
              <w:rPr>
                <w:rFonts w:ascii="Times New Roman" w:hAnsi="Times New Roman"/>
                <w:sz w:val="20"/>
                <w:szCs w:val="20"/>
                <w:shd w:val="clear" w:color="auto" w:fill="FFFFFF"/>
              </w:rPr>
              <w:t>bearing–induced changes in the microtopography and structural stiffness of human skin in vivo following immobility periods."</w:t>
            </w:r>
            <w:r w:rsidRPr="005D7E23">
              <w:rPr>
                <w:rFonts w:ascii="Times New Roman" w:hAnsi="Times New Roman"/>
                <w:i/>
                <w:iCs/>
                <w:sz w:val="20"/>
                <w:szCs w:val="20"/>
                <w:shd w:val="clear" w:color="auto" w:fill="FFFFFF"/>
              </w:rPr>
              <w:t>Wound Repair and Regeneration</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23.1 (2015): 37-43.</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F</w:t>
            </w:r>
            <w:r w:rsidR="005E08E1" w:rsidRPr="005D7E23">
              <w:rPr>
                <w:rFonts w:ascii="Times New Roman" w:hAnsi="Times New Roman"/>
                <w:sz w:val="20"/>
                <w:szCs w:val="20"/>
                <w:shd w:val="clear" w:color="auto" w:fill="FFFFFF"/>
              </w:rPr>
              <w:t>abbrocini</w:t>
            </w:r>
            <w:r w:rsidRPr="005D7E23">
              <w:rPr>
                <w:rFonts w:ascii="Times New Roman" w:hAnsi="Times New Roman"/>
                <w:sz w:val="20"/>
                <w:szCs w:val="20"/>
                <w:shd w:val="clear" w:color="auto" w:fill="FFFFFF"/>
              </w:rPr>
              <w:t>, Gabriella, et al. "Fragility of the epidermis, a common pathophysiological mechanism of acne vulgaris, rosacea and reactive skin involving inflammasome activation."</w:t>
            </w:r>
            <w:r w:rsidRPr="005D7E23">
              <w:rPr>
                <w:rStyle w:val="apple-converted-space"/>
                <w:rFonts w:ascii="Times New Roman" w:hAnsi="Times New Roman"/>
                <w:sz w:val="20"/>
                <w:szCs w:val="20"/>
                <w:shd w:val="clear" w:color="auto" w:fill="FFFFFF"/>
              </w:rPr>
              <w:t> </w:t>
            </w:r>
            <w:r w:rsidRPr="005D7E23">
              <w:rPr>
                <w:rFonts w:ascii="Times New Roman" w:hAnsi="Times New Roman"/>
                <w:i/>
                <w:iCs/>
                <w:sz w:val="20"/>
                <w:szCs w:val="20"/>
                <w:shd w:val="clear" w:color="auto" w:fill="FFFFFF"/>
              </w:rPr>
              <w:t>Inflammation and Cell Signaling</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2.2 (2015).</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Garg, Nitin, and Jonathan I. Silverberg. "Epidemiology of childhood atopic dermatitis."</w:t>
            </w:r>
            <w:r w:rsidRPr="005D7E23">
              <w:rPr>
                <w:rStyle w:val="apple-converted-space"/>
                <w:rFonts w:ascii="Times New Roman" w:hAnsi="Times New Roman"/>
                <w:sz w:val="20"/>
                <w:szCs w:val="20"/>
                <w:shd w:val="clear" w:color="auto" w:fill="FFFFFF"/>
              </w:rPr>
              <w:t> </w:t>
            </w:r>
            <w:r w:rsidRPr="005D7E23">
              <w:rPr>
                <w:rFonts w:ascii="Times New Roman" w:hAnsi="Times New Roman"/>
                <w:i/>
                <w:iCs/>
                <w:sz w:val="20"/>
                <w:szCs w:val="20"/>
                <w:shd w:val="clear" w:color="auto" w:fill="FFFFFF"/>
              </w:rPr>
              <w:t>Clinics in dermatology</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33, no. 3 (2015): 281-288.</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Hu, Lizhi, et al. "Herbal medicines that benefit epidermal permeability barrier function."</w:t>
            </w:r>
            <w:r w:rsidRPr="005D7E23">
              <w:rPr>
                <w:rStyle w:val="apple-converted-space"/>
                <w:rFonts w:ascii="Times New Roman" w:hAnsi="Times New Roman"/>
                <w:sz w:val="20"/>
                <w:szCs w:val="20"/>
                <w:shd w:val="clear" w:color="auto" w:fill="FFFFFF"/>
              </w:rPr>
              <w:t> </w:t>
            </w:r>
            <w:r w:rsidRPr="005D7E23">
              <w:rPr>
                <w:rFonts w:ascii="Times New Roman" w:hAnsi="Times New Roman"/>
                <w:i/>
                <w:iCs/>
                <w:sz w:val="20"/>
                <w:szCs w:val="20"/>
                <w:shd w:val="clear" w:color="auto" w:fill="FFFFFF"/>
              </w:rPr>
              <w:t>Dermatologica Sinica</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(2015).</w:t>
            </w:r>
          </w:p>
          <w:p w:rsidR="005D7E23" w:rsidRPr="005D7E23" w:rsidRDefault="005D7E23"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rPr>
              <w:t>Kim OK, Chang JY, Nam DE, Park YK, Jun W, Lee J. Effect of Canavalia gladiata extract fermented with Aspergillus oryzae on the development of atopic dermatitis in NC/Nga mice. International archives of allergy and immunology. 2015;168(2):79-89.</w:t>
            </w:r>
          </w:p>
          <w:p w:rsidR="005E08E1" w:rsidRPr="005D7E23" w:rsidRDefault="005E08E1"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rPr>
              <w:t xml:space="preserve">Кубанова, Анна Алексеевна, and Юлия Буяндылгеровна Махакова. "Розацеа: распространенность, патогенез, особенности клинических проявлений." </w:t>
            </w:r>
            <w:r w:rsidRPr="005D7E23">
              <w:rPr>
                <w:rFonts w:ascii="Times New Roman" w:hAnsi="Times New Roman"/>
                <w:i/>
                <w:iCs/>
                <w:sz w:val="20"/>
                <w:szCs w:val="20"/>
              </w:rPr>
              <w:t>Вестник дерматологии и венерологии</w:t>
            </w:r>
            <w:r w:rsidRPr="005D7E23">
              <w:rPr>
                <w:rFonts w:ascii="Times New Roman" w:hAnsi="Times New Roman"/>
                <w:sz w:val="20"/>
                <w:szCs w:val="20"/>
              </w:rPr>
              <w:t xml:space="preserve"> 3 (2015): 36-45.</w:t>
            </w:r>
          </w:p>
          <w:p w:rsidR="005D7E23" w:rsidRPr="005D7E23" w:rsidRDefault="005D7E23"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rPr>
              <w:t>Махакова, Юлия Буяндылгеровна. "Лечение Больных Розацеа Широкополосным Импульсным Светом С Диапазоном Длин Волн 500–670 Нм И 870–1200 Нм С Учетом Клинической Картины И Оценки Показателей Комплекса Неинвазивных Методов Исследования." (2015).</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Neha Prakash, M. D., Negar Foolad, M. D. Vivian Shi, M. D. Faranak Kamangar, and Raja K. Sivamani MD MS AHE. "The association of sebum levels with the presence of erythemotelangiectatic rosacea and melasma."2015</w:t>
            </w:r>
          </w:p>
          <w:p w:rsidR="005D7E23" w:rsidRPr="005D7E23" w:rsidRDefault="005D7E23"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rPr>
              <w:t>Neha Prakash, M. D., Negar Foolad, M. D. Vivian Shi, M. D. Faranak Kamangar, and Raja K. Sivamani MD MS AHE. "The association of sebum levels with the presence of erythemotelangiectatic rosacea and melasma."2015</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shd w:val="clear" w:color="auto" w:fill="FFFFFF"/>
              </w:rPr>
              <w:t>Zhong, Shaomin, et al. "Topical tranexamic acid improves the permeability barrier in rosacea."</w:t>
            </w:r>
            <w:r w:rsidRPr="005D7E23">
              <w:rPr>
                <w:rStyle w:val="apple-converted-space"/>
                <w:rFonts w:ascii="Times New Roman" w:hAnsi="Times New Roman"/>
                <w:sz w:val="20"/>
                <w:szCs w:val="20"/>
                <w:shd w:val="clear" w:color="auto" w:fill="FFFFFF"/>
              </w:rPr>
              <w:t> </w:t>
            </w:r>
            <w:r w:rsidRPr="005D7E23">
              <w:rPr>
                <w:rFonts w:ascii="Times New Roman" w:hAnsi="Times New Roman"/>
                <w:i/>
                <w:iCs/>
                <w:sz w:val="20"/>
                <w:szCs w:val="20"/>
                <w:shd w:val="clear" w:color="auto" w:fill="FFFFFF"/>
              </w:rPr>
              <w:t>Dermatologica Sinica</w:t>
            </w:r>
            <w:r w:rsidRPr="005D7E23">
              <w:rPr>
                <w:rStyle w:val="apple-converted-space"/>
                <w:rFonts w:ascii="Times New Roman" w:hAnsi="Times New Roman"/>
                <w:sz w:val="20"/>
                <w:szCs w:val="20"/>
                <w:shd w:val="clear" w:color="auto" w:fill="FFFFFF"/>
              </w:rPr>
              <w:t> </w:t>
            </w:r>
            <w:r w:rsidRPr="005D7E23">
              <w:rPr>
                <w:rFonts w:ascii="Times New Roman" w:hAnsi="Times New Roman"/>
                <w:sz w:val="20"/>
                <w:szCs w:val="20"/>
                <w:shd w:val="clear" w:color="auto" w:fill="FFFFFF"/>
              </w:rPr>
              <w:t>33.2 (2015): 112-117.</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rPr>
              <w:t>Admani S, Matiz C, Jacob SE. Countering Staphylococcus Overgrowth During Patch Testing in Children with Moderate to Severe Atopic Dermatitis. Pediatric dermatology. 2016 Jan 1;33(1):56-61.</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rPr>
              <w:t>Blume</w:t>
            </w:r>
            <w:r w:rsidRPr="005D7E23">
              <w:rPr>
                <w:rFonts w:ascii="Cambria Math" w:hAnsi="Cambria Math" w:cs="Cambria Math"/>
                <w:sz w:val="20"/>
                <w:szCs w:val="20"/>
              </w:rPr>
              <w:t>‐</w:t>
            </w:r>
            <w:r w:rsidRPr="005D7E23">
              <w:rPr>
                <w:rFonts w:ascii="Times New Roman" w:hAnsi="Times New Roman"/>
                <w:sz w:val="20"/>
                <w:szCs w:val="20"/>
              </w:rPr>
              <w:t>Peytavi U, Tan J, Tennstedt D, Boralevi F, Fabbrocini G, Torrelo A, Soares</w:t>
            </w:r>
            <w:r w:rsidRPr="005D7E23">
              <w:rPr>
                <w:rFonts w:ascii="Cambria Math" w:hAnsi="Cambria Math" w:cs="Cambria Math"/>
                <w:sz w:val="20"/>
                <w:szCs w:val="20"/>
              </w:rPr>
              <w:t>‐</w:t>
            </w:r>
            <w:r w:rsidRPr="005D7E23">
              <w:rPr>
                <w:rFonts w:ascii="Times New Roman" w:hAnsi="Times New Roman"/>
                <w:sz w:val="20"/>
                <w:szCs w:val="20"/>
              </w:rPr>
              <w:t>Oliveira R, Haftek M, Rossi AB, Thouvenin MD, Mangold J. Fragility of epidermis in newborns, children and adolescents. Journal of the European Academy of Dermatology and Venereology. 2016 May 1;30(S4):3-56.</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rPr>
              <w:t>Cremisini C, Armiento G. High geochemical background of potentially harmful elements. The “geochemical risk” and “natural contamination” of soils and water: awareness and policy approach in Europe with a focus on Italy. Rendiconti Lincei. 2016 Mar 1;27(1):7-20.</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rPr>
              <w:t>Lee WJ, Jung JM, Lee YJ, Won CH, Chang SE, Choi JH, Moon KC, Lee MW. Histopathological analysis of 226 patients with rosacea according to rosacea subtype and severity. The American Journal of Dermatopathology. 2016 May 1;38(5):347-52.</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rPr>
              <w:t>Melnik BC. Rosacea: the blessing of the celts–an approach to pathogenesis through translational research. Acta dermato-venereologica. 2016 Feb 1;96(2):147-61.</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rPr>
              <w:t>Pelletier JL, Perez C, Jacob SE. Contact Dermatitis in Pediatrics. Pediatric Annals. 2016 Aug 18;45(8):e287-92.</w:t>
            </w:r>
          </w:p>
          <w:p w:rsidR="00A0389E" w:rsidRPr="005D7E23" w:rsidRDefault="00A0389E" w:rsidP="002A419B">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rPr>
              <w:t>Zhou M, Xie H, Cheng L, Li J. Clinical characteristics and epidermal barrier function of papulopustular rosacea: A comparison study with acne vulgaris. Pak J Med Sci. 2016;32(6):1344-1348.</w:t>
            </w:r>
          </w:p>
          <w:p w:rsidR="00A0389E" w:rsidRPr="005D7E23" w:rsidRDefault="00A0389E" w:rsidP="002A419B">
            <w:pPr>
              <w:pStyle w:val="ListParagraph"/>
              <w:numPr>
                <w:ilvl w:val="0"/>
                <w:numId w:val="95"/>
              </w:numPr>
              <w:spacing w:after="0" w:line="240" w:lineRule="auto"/>
              <w:rPr>
                <w:rFonts w:ascii="Times New Roman" w:hAnsi="Times New Roman"/>
                <w:sz w:val="20"/>
                <w:szCs w:val="20"/>
                <w:lang w:val="en-GB"/>
              </w:rPr>
            </w:pPr>
            <w:r w:rsidRPr="005D7E23">
              <w:rPr>
                <w:rFonts w:ascii="Times New Roman" w:hAnsi="Times New Roman"/>
                <w:sz w:val="20"/>
                <w:szCs w:val="20"/>
                <w:lang w:val="bg-BG"/>
              </w:rPr>
              <w:lastRenderedPageBreak/>
              <w:t xml:space="preserve">Christensen, C.E., Andersen, F.S., Wienholtz, N., Egeberg, A., Thyssen, J.P. and Ashina, M., 2017. The relationship between migraine and rosacea: Systematic review and meta-analysis. </w:t>
            </w:r>
            <w:r w:rsidRPr="005D7E23">
              <w:rPr>
                <w:rFonts w:ascii="Times New Roman" w:hAnsi="Times New Roman"/>
                <w:i/>
                <w:iCs/>
                <w:sz w:val="20"/>
                <w:szCs w:val="20"/>
                <w:lang w:val="bg-BG"/>
              </w:rPr>
              <w:t>Cephalalgia</w:t>
            </w:r>
            <w:r w:rsidRPr="005D7E23">
              <w:rPr>
                <w:rFonts w:ascii="Times New Roman" w:hAnsi="Times New Roman"/>
                <w:sz w:val="20"/>
                <w:szCs w:val="20"/>
                <w:lang w:val="bg-BG"/>
              </w:rPr>
              <w:t>, p.0333102417731777.</w:t>
            </w:r>
          </w:p>
          <w:p w:rsidR="00A0389E" w:rsidRPr="005D7E23" w:rsidRDefault="00A0389E" w:rsidP="002A419B">
            <w:pPr>
              <w:pStyle w:val="ListParagraph"/>
              <w:numPr>
                <w:ilvl w:val="0"/>
                <w:numId w:val="95"/>
              </w:numPr>
              <w:spacing w:after="0" w:line="240" w:lineRule="auto"/>
              <w:rPr>
                <w:rFonts w:ascii="Times New Roman" w:hAnsi="Times New Roman"/>
                <w:sz w:val="20"/>
                <w:szCs w:val="20"/>
                <w:lang w:val="bg-BG"/>
              </w:rPr>
            </w:pPr>
            <w:r w:rsidRPr="005D7E23">
              <w:rPr>
                <w:rFonts w:ascii="Times New Roman" w:hAnsi="Times New Roman"/>
                <w:sz w:val="20"/>
                <w:szCs w:val="20"/>
                <w:lang w:val="bg-BG"/>
              </w:rPr>
              <w:t>Давыдова Ав. Клинико-Лабораторные Аспекты Оценки Тяжести Розацеа И Качество Жизни Пациентов.</w:t>
            </w:r>
            <w:r w:rsidRPr="005D7E23">
              <w:rPr>
                <w:rFonts w:ascii="Times New Roman" w:hAnsi="Times New Roman"/>
                <w:sz w:val="20"/>
                <w:szCs w:val="20"/>
              </w:rPr>
              <w:t xml:space="preserve"> </w:t>
            </w:r>
            <w:r w:rsidRPr="005D7E23">
              <w:rPr>
                <w:rFonts w:ascii="Times New Roman" w:hAnsi="Times New Roman"/>
                <w:sz w:val="20"/>
                <w:szCs w:val="20"/>
                <w:lang w:val="bg-BG"/>
              </w:rPr>
              <w:t>Диссертация</w:t>
            </w:r>
            <w:r w:rsidRPr="005D7E23">
              <w:rPr>
                <w:rFonts w:ascii="Times New Roman" w:hAnsi="Times New Roman"/>
                <w:sz w:val="20"/>
                <w:szCs w:val="20"/>
                <w:lang w:val="en-US"/>
              </w:rPr>
              <w:t xml:space="preserve"> </w:t>
            </w:r>
            <w:r w:rsidRPr="005D7E23">
              <w:rPr>
                <w:rFonts w:ascii="Times New Roman" w:hAnsi="Times New Roman"/>
                <w:sz w:val="20"/>
                <w:szCs w:val="20"/>
                <w:lang w:val="bg-BG"/>
              </w:rPr>
              <w:t>на соискание ученой степени</w:t>
            </w:r>
            <w:r w:rsidRPr="005D7E23">
              <w:rPr>
                <w:rFonts w:ascii="Times New Roman" w:hAnsi="Times New Roman"/>
                <w:sz w:val="20"/>
                <w:szCs w:val="20"/>
                <w:lang w:val="en-US"/>
              </w:rPr>
              <w:t xml:space="preserve"> </w:t>
            </w:r>
            <w:r w:rsidRPr="005D7E23">
              <w:rPr>
                <w:rFonts w:ascii="Times New Roman" w:hAnsi="Times New Roman"/>
                <w:sz w:val="20"/>
                <w:szCs w:val="20"/>
                <w:lang w:val="bg-BG"/>
              </w:rPr>
              <w:t>кандидата медицинских наук</w:t>
            </w:r>
            <w:r w:rsidRPr="005D7E23">
              <w:rPr>
                <w:rFonts w:ascii="Times New Roman" w:hAnsi="Times New Roman"/>
                <w:sz w:val="20"/>
                <w:szCs w:val="20"/>
                <w:lang w:val="en-US"/>
              </w:rPr>
              <w:t xml:space="preserve"> </w:t>
            </w:r>
            <w:r w:rsidRPr="005D7E23">
              <w:rPr>
                <w:rFonts w:ascii="Times New Roman" w:hAnsi="Times New Roman"/>
                <w:sz w:val="20"/>
                <w:szCs w:val="20"/>
                <w:lang w:val="bg-BG"/>
              </w:rPr>
              <w:t>Саратов</w:t>
            </w:r>
            <w:r w:rsidRPr="005D7E23">
              <w:rPr>
                <w:rFonts w:ascii="Times New Roman" w:hAnsi="Times New Roman"/>
                <w:sz w:val="20"/>
                <w:szCs w:val="20"/>
                <w:lang w:val="en-US"/>
              </w:rPr>
              <w:t xml:space="preserve"> 2017</w:t>
            </w:r>
          </w:p>
          <w:p w:rsidR="00A0389E" w:rsidRPr="005D7E23" w:rsidRDefault="00A0389E" w:rsidP="002A419B">
            <w:pPr>
              <w:pStyle w:val="ListParagraph"/>
              <w:numPr>
                <w:ilvl w:val="0"/>
                <w:numId w:val="95"/>
              </w:numPr>
              <w:spacing w:after="0" w:line="240" w:lineRule="auto"/>
              <w:rPr>
                <w:rFonts w:ascii="Times New Roman" w:hAnsi="Times New Roman"/>
                <w:sz w:val="20"/>
                <w:szCs w:val="20"/>
                <w:lang w:val="en-GB"/>
              </w:rPr>
            </w:pPr>
            <w:r w:rsidRPr="005D7E23">
              <w:rPr>
                <w:rFonts w:ascii="Times New Roman" w:hAnsi="Times New Roman"/>
                <w:sz w:val="20"/>
                <w:szCs w:val="20"/>
                <w:lang w:val="bg-BG"/>
              </w:rPr>
              <w:t>Egeberg A, Fowler JF, Gislason GH, Thyssen JP. Rosacea and risk of cancer in Denmark. Cancer Epidemiology. 2017 Apr 30;47:76-80.</w:t>
            </w:r>
          </w:p>
          <w:p w:rsidR="00A0389E" w:rsidRPr="005D7E23" w:rsidRDefault="00A0389E" w:rsidP="002A419B">
            <w:pPr>
              <w:pStyle w:val="ListParagraph"/>
              <w:numPr>
                <w:ilvl w:val="0"/>
                <w:numId w:val="95"/>
              </w:numPr>
              <w:spacing w:after="0" w:line="240" w:lineRule="auto"/>
              <w:rPr>
                <w:rFonts w:ascii="Times New Roman" w:hAnsi="Times New Roman"/>
                <w:sz w:val="20"/>
                <w:szCs w:val="20"/>
                <w:lang w:val="en-GB"/>
              </w:rPr>
            </w:pPr>
            <w:r w:rsidRPr="005D7E23">
              <w:rPr>
                <w:rFonts w:ascii="Times New Roman" w:hAnsi="Times New Roman"/>
                <w:sz w:val="20"/>
                <w:szCs w:val="20"/>
                <w:lang w:val="bg-BG"/>
              </w:rPr>
              <w:t>Kim J, Ahn JW, Ha S, Kwon SH, Lee O, Oh C. Clinical assessment of rosacea severity: oriental score vs. quantitative assessment method with imaging and biomedical tools. Skin Research and Technology. 2017 May 1;23(2):186-93.</w:t>
            </w:r>
          </w:p>
          <w:p w:rsidR="00A0389E" w:rsidRPr="005D7E23" w:rsidRDefault="00A0389E" w:rsidP="002A419B">
            <w:pPr>
              <w:pStyle w:val="ListParagraph"/>
              <w:numPr>
                <w:ilvl w:val="0"/>
                <w:numId w:val="95"/>
              </w:numPr>
              <w:spacing w:after="0" w:line="240" w:lineRule="auto"/>
              <w:rPr>
                <w:rFonts w:ascii="Times New Roman" w:hAnsi="Times New Roman"/>
                <w:sz w:val="20"/>
                <w:szCs w:val="20"/>
                <w:lang w:val="en-GB"/>
              </w:rPr>
            </w:pPr>
            <w:r w:rsidRPr="005D7E23">
              <w:rPr>
                <w:rFonts w:ascii="Times New Roman" w:hAnsi="Times New Roman"/>
                <w:sz w:val="20"/>
                <w:szCs w:val="20"/>
                <w:lang w:val="bg-BG"/>
              </w:rPr>
              <w:t>Lubbes S, Rustemeyer T, Sillevis Smitt JH, Schuttelaar ML, Middelkamp</w:t>
            </w:r>
            <w:r w:rsidRPr="005D7E23">
              <w:rPr>
                <w:rFonts w:ascii="Cambria Math" w:hAnsi="Cambria Math" w:cs="Cambria Math"/>
                <w:sz w:val="20"/>
                <w:szCs w:val="20"/>
                <w:lang w:val="bg-BG"/>
              </w:rPr>
              <w:t>‐</w:t>
            </w:r>
            <w:r w:rsidRPr="005D7E23">
              <w:rPr>
                <w:rFonts w:ascii="Times New Roman" w:hAnsi="Times New Roman"/>
                <w:sz w:val="20"/>
                <w:szCs w:val="20"/>
                <w:lang w:val="bg-BG"/>
              </w:rPr>
              <w:t>Hup MA. Contact sensitization in Dutch children and adolescents with and without atopic dermatitis–a retrospective analysis. Contact dermatitis. 2017 Mar 1;76(3):151-9.</w:t>
            </w:r>
          </w:p>
          <w:p w:rsidR="00A0389E" w:rsidRPr="005D7E23" w:rsidRDefault="00A0389E" w:rsidP="002A419B">
            <w:pPr>
              <w:pStyle w:val="ListParagraph"/>
              <w:numPr>
                <w:ilvl w:val="0"/>
                <w:numId w:val="95"/>
              </w:numPr>
              <w:spacing w:after="0" w:line="240" w:lineRule="auto"/>
              <w:rPr>
                <w:rFonts w:ascii="Times New Roman" w:hAnsi="Times New Roman"/>
                <w:sz w:val="20"/>
                <w:szCs w:val="20"/>
                <w:lang w:val="en-GB"/>
              </w:rPr>
            </w:pPr>
            <w:r w:rsidRPr="005D7E23">
              <w:rPr>
                <w:rFonts w:ascii="Times New Roman" w:hAnsi="Times New Roman"/>
                <w:sz w:val="20"/>
                <w:szCs w:val="20"/>
                <w:lang w:val="bg-BG"/>
              </w:rPr>
              <w:t>Silverberg NB, Durán-McKinster C. Special Considerations for Therapy of Pediatric Atopic Dermatitis. Dermatologic Clinics. 2017 Jul 1;35(3):351-63.</w:t>
            </w:r>
          </w:p>
          <w:p w:rsidR="00717379" w:rsidRPr="005D7E23" w:rsidRDefault="00717379" w:rsidP="002A419B">
            <w:pPr>
              <w:pStyle w:val="ListParagraph"/>
              <w:numPr>
                <w:ilvl w:val="0"/>
                <w:numId w:val="95"/>
              </w:numPr>
              <w:spacing w:after="0" w:line="240" w:lineRule="auto"/>
              <w:rPr>
                <w:rFonts w:ascii="Times New Roman" w:hAnsi="Times New Roman"/>
                <w:sz w:val="20"/>
                <w:szCs w:val="20"/>
                <w:lang w:val="en-GB"/>
              </w:rPr>
            </w:pPr>
            <w:r w:rsidRPr="005D7E23">
              <w:rPr>
                <w:rFonts w:ascii="Times New Roman" w:hAnsi="Times New Roman"/>
                <w:sz w:val="20"/>
                <w:szCs w:val="20"/>
              </w:rPr>
              <w:t xml:space="preserve">Yuan, Chao. "Exploratory research for pathogenesis of papulopustular rosacea and skin barrier research in Besançon and Shanghai." PhD </w:t>
            </w:r>
            <w:r w:rsidR="005E08E1" w:rsidRPr="005D7E23">
              <w:rPr>
                <w:rFonts w:ascii="Times New Roman" w:hAnsi="Times New Roman"/>
                <w:sz w:val="20"/>
                <w:szCs w:val="20"/>
              </w:rPr>
              <w:t>diss.</w:t>
            </w:r>
            <w:r w:rsidRPr="005D7E23">
              <w:rPr>
                <w:rFonts w:ascii="Times New Roman" w:hAnsi="Times New Roman"/>
                <w:sz w:val="20"/>
                <w:szCs w:val="20"/>
              </w:rPr>
              <w:t xml:space="preserve"> Université Bourgogne Franche-Comté, 2017.</w:t>
            </w:r>
          </w:p>
          <w:p w:rsidR="00AA29EB" w:rsidRPr="005D7E23" w:rsidRDefault="00AA29EB" w:rsidP="002A419B">
            <w:pPr>
              <w:pStyle w:val="ListParagraph"/>
              <w:numPr>
                <w:ilvl w:val="0"/>
                <w:numId w:val="95"/>
              </w:numPr>
              <w:spacing w:after="0" w:line="240" w:lineRule="auto"/>
              <w:rPr>
                <w:rFonts w:ascii="Times New Roman" w:hAnsi="Times New Roman"/>
                <w:sz w:val="20"/>
                <w:szCs w:val="20"/>
                <w:lang w:val="en-GB"/>
              </w:rPr>
            </w:pPr>
            <w:r w:rsidRPr="005D7E23">
              <w:rPr>
                <w:rFonts w:ascii="Times New Roman" w:hAnsi="Times New Roman"/>
                <w:sz w:val="20"/>
                <w:szCs w:val="20"/>
              </w:rPr>
              <w:t>Danby SG, Brown K, Wigley AM, Chittock J, Pyae PK, Flohr C, Cork MJ. The Effect of Water Hardness on Surfactant Deposition after Washing and Subsequent Skin Irritation in Atopic Dermatitis Patients and Healthy Control Subjects. Journal of Investigative Dermatology. 2018 Jan 1;138(1):68-77.</w:t>
            </w:r>
          </w:p>
          <w:p w:rsidR="00AA29EB" w:rsidRPr="005D7E23" w:rsidRDefault="00AA29EB" w:rsidP="002A419B">
            <w:pPr>
              <w:pStyle w:val="ListParagraph"/>
              <w:numPr>
                <w:ilvl w:val="0"/>
                <w:numId w:val="95"/>
              </w:numPr>
              <w:spacing w:after="0" w:line="240" w:lineRule="auto"/>
              <w:rPr>
                <w:rFonts w:ascii="Times New Roman" w:hAnsi="Times New Roman"/>
                <w:sz w:val="20"/>
                <w:szCs w:val="20"/>
                <w:lang w:val="en-GB"/>
              </w:rPr>
            </w:pPr>
            <w:r w:rsidRPr="005D7E23">
              <w:rPr>
                <w:rFonts w:ascii="Times New Roman" w:hAnsi="Times New Roman"/>
                <w:sz w:val="20"/>
                <w:szCs w:val="20"/>
              </w:rPr>
              <w:t>Diczig B, Németh I, Sárdy M, Pónyai G. Contact hypersensitivity in rosacea–a report on 143 cases. Journal of the European Academy of Dermatology and Venereology. 2018 Mar 10.</w:t>
            </w:r>
          </w:p>
          <w:p w:rsidR="00AA29EB" w:rsidRPr="005D7E23" w:rsidRDefault="00AA29EB" w:rsidP="002A419B">
            <w:pPr>
              <w:pStyle w:val="ListParagraph"/>
              <w:numPr>
                <w:ilvl w:val="0"/>
                <w:numId w:val="95"/>
              </w:numPr>
              <w:spacing w:after="0" w:line="240" w:lineRule="auto"/>
              <w:rPr>
                <w:rFonts w:ascii="Times New Roman" w:hAnsi="Times New Roman"/>
                <w:sz w:val="20"/>
                <w:szCs w:val="20"/>
                <w:lang w:val="en-GB"/>
              </w:rPr>
            </w:pPr>
            <w:r w:rsidRPr="005D7E23">
              <w:rPr>
                <w:rFonts w:ascii="Times New Roman" w:hAnsi="Times New Roman"/>
                <w:sz w:val="20"/>
                <w:szCs w:val="20"/>
              </w:rPr>
              <w:t>Erdogan HK, Bulur I, Saracoglu ZN, Bilgin M. The Evaluation of Contact Sensitivity with Standard and Cosmetic Patch Test Series in Rosacea Patients. Annals of Dermatology. 2018 Jun 1;30(3):290-5.</w:t>
            </w:r>
          </w:p>
          <w:p w:rsidR="00A06019" w:rsidRPr="005D7E23" w:rsidRDefault="00A06019" w:rsidP="00A06019">
            <w:pPr>
              <w:rPr>
                <w:lang w:val="en-GB"/>
              </w:rPr>
            </w:pPr>
          </w:p>
          <w:p w:rsidR="00096622" w:rsidRPr="005D7E23" w:rsidRDefault="00096622" w:rsidP="00096622">
            <w:pPr>
              <w:rPr>
                <w:lang w:val="bg-BG"/>
              </w:rPr>
            </w:pPr>
            <w:r w:rsidRPr="005D7E23">
              <w:rPr>
                <w:lang w:val="bg-BG"/>
              </w:rPr>
              <w:t>В монографии</w:t>
            </w:r>
          </w:p>
          <w:p w:rsidR="00096622" w:rsidRPr="005D7E23" w:rsidRDefault="00096622" w:rsidP="00096622">
            <w:pPr>
              <w:pStyle w:val="ListParagraph"/>
              <w:numPr>
                <w:ilvl w:val="0"/>
                <w:numId w:val="95"/>
              </w:numPr>
              <w:spacing w:after="0" w:line="240" w:lineRule="auto"/>
              <w:rPr>
                <w:rFonts w:ascii="Times New Roman" w:hAnsi="Times New Roman"/>
                <w:sz w:val="20"/>
                <w:szCs w:val="20"/>
              </w:rPr>
            </w:pPr>
            <w:r w:rsidRPr="005D7E23">
              <w:rPr>
                <w:rFonts w:ascii="Times New Roman" w:hAnsi="Times New Roman"/>
                <w:sz w:val="20"/>
                <w:szCs w:val="20"/>
                <w:lang w:val="bg-BG"/>
              </w:rPr>
              <w:t xml:space="preserve">Richters RJ, Uzunbajakava NE, van de Kerkhof PC, van Erp PE. Conclusions and general discussion on the pathomechanism of sensitive skin. </w:t>
            </w:r>
            <w:r w:rsidRPr="005D7E23">
              <w:rPr>
                <w:rFonts w:ascii="Times New Roman" w:hAnsi="Times New Roman"/>
                <w:sz w:val="20"/>
                <w:szCs w:val="20"/>
                <w:lang w:val="en-US"/>
              </w:rPr>
              <w:t>In</w:t>
            </w:r>
            <w:r w:rsidRPr="005D7E23">
              <w:rPr>
                <w:rFonts w:ascii="Times New Roman" w:hAnsi="Times New Roman"/>
                <w:sz w:val="20"/>
                <w:szCs w:val="20"/>
                <w:lang w:val="bg-BG"/>
              </w:rPr>
              <w:t>:</w:t>
            </w:r>
            <w:r w:rsidRPr="005D7E23">
              <w:rPr>
                <w:rFonts w:ascii="Times New Roman" w:hAnsi="Times New Roman"/>
                <w:sz w:val="20"/>
                <w:szCs w:val="20"/>
                <w:lang w:val="en-US"/>
              </w:rPr>
              <w:t xml:space="preserve"> </w:t>
            </w:r>
            <w:r w:rsidRPr="005D7E23">
              <w:rPr>
                <w:rFonts w:ascii="Times New Roman" w:hAnsi="Times New Roman"/>
                <w:sz w:val="20"/>
                <w:szCs w:val="20"/>
                <w:lang w:val="bg-BG"/>
              </w:rPr>
              <w:t>Novel pers</w:t>
            </w:r>
            <w:r w:rsidRPr="005D7E23">
              <w:rPr>
                <w:rFonts w:ascii="Times New Roman" w:hAnsi="Times New Roman"/>
                <w:sz w:val="20"/>
                <w:szCs w:val="20"/>
                <w:lang w:val="en-US"/>
              </w:rPr>
              <w:t>p</w:t>
            </w:r>
            <w:r w:rsidRPr="005D7E23">
              <w:rPr>
                <w:rFonts w:ascii="Times New Roman" w:hAnsi="Times New Roman"/>
                <w:sz w:val="20"/>
                <w:szCs w:val="20"/>
                <w:lang w:val="bg-BG"/>
              </w:rPr>
              <w:t>ectives</w:t>
            </w:r>
            <w:r w:rsidRPr="005D7E23">
              <w:rPr>
                <w:rFonts w:ascii="Times New Roman" w:hAnsi="Times New Roman"/>
                <w:sz w:val="20"/>
                <w:szCs w:val="20"/>
                <w:lang w:val="en-US"/>
              </w:rPr>
              <w:t xml:space="preserve"> </w:t>
            </w:r>
            <w:r w:rsidRPr="005D7E23">
              <w:rPr>
                <w:rFonts w:ascii="Times New Roman" w:hAnsi="Times New Roman"/>
                <w:sz w:val="20"/>
                <w:szCs w:val="20"/>
                <w:lang w:val="bg-BG"/>
              </w:rPr>
              <w:t>on the pathomechanism</w:t>
            </w:r>
            <w:r w:rsidRPr="005D7E23">
              <w:rPr>
                <w:rFonts w:ascii="Times New Roman" w:hAnsi="Times New Roman"/>
                <w:sz w:val="20"/>
                <w:szCs w:val="20"/>
                <w:lang w:val="en-US"/>
              </w:rPr>
              <w:t xml:space="preserve"> </w:t>
            </w:r>
            <w:r w:rsidRPr="005D7E23">
              <w:rPr>
                <w:rFonts w:ascii="Times New Roman" w:hAnsi="Times New Roman"/>
                <w:sz w:val="20"/>
                <w:szCs w:val="20"/>
                <w:lang w:val="bg-BG"/>
              </w:rPr>
              <w:t>of sensitive skin</w:t>
            </w:r>
            <w:r w:rsidRPr="005D7E23">
              <w:rPr>
                <w:rFonts w:ascii="Times New Roman" w:hAnsi="Times New Roman"/>
                <w:sz w:val="20"/>
                <w:szCs w:val="20"/>
                <w:lang w:val="en-US"/>
              </w:rPr>
              <w:t xml:space="preserve">. </w:t>
            </w:r>
            <w:r w:rsidRPr="005D7E23">
              <w:rPr>
                <w:rFonts w:ascii="Times New Roman" w:hAnsi="Times New Roman"/>
                <w:sz w:val="20"/>
                <w:szCs w:val="20"/>
                <w:lang w:val="bg-BG"/>
              </w:rPr>
              <w:t xml:space="preserve"> 2017:203.</w:t>
            </w:r>
          </w:p>
          <w:p w:rsidR="00A06019" w:rsidRDefault="00A06019" w:rsidP="00A06019">
            <w:pPr>
              <w:rPr>
                <w:lang w:val="en-GB"/>
              </w:rPr>
            </w:pPr>
          </w:p>
          <w:p w:rsidR="00A06019" w:rsidRPr="005A6356" w:rsidRDefault="00A06019" w:rsidP="00A06019">
            <w:pPr>
              <w:rPr>
                <w:b/>
                <w:color w:val="222222"/>
                <w:sz w:val="24"/>
                <w:u w:val="single"/>
              </w:rPr>
            </w:pPr>
            <w:r w:rsidRPr="005A6356">
              <w:rPr>
                <w:b/>
                <w:color w:val="222222"/>
                <w:sz w:val="24"/>
                <w:u w:val="single"/>
              </w:rPr>
              <w:t>Darlenski R, Kazandjieva J, Tsankov N. Phytodermatitis to Euphorbia trigona. Skinmed. 2013 Dec;12(4):253-5.</w:t>
            </w:r>
          </w:p>
          <w:p w:rsidR="00A06019" w:rsidRDefault="00A06019" w:rsidP="00A06019">
            <w:pPr>
              <w:rPr>
                <w:b/>
                <w:color w:val="222222"/>
                <w:sz w:val="24"/>
              </w:rPr>
            </w:pPr>
          </w:p>
          <w:p w:rsidR="00A06019" w:rsidRDefault="00A06019" w:rsidP="00A06019">
            <w:pPr>
              <w:suppressAutoHyphens/>
              <w:ind w:left="643"/>
              <w:rPr>
                <w:sz w:val="24"/>
                <w:szCs w:val="24"/>
                <w:lang w:val="en-US"/>
              </w:rPr>
            </w:pPr>
            <w:r w:rsidRPr="00812A44">
              <w:rPr>
                <w:sz w:val="24"/>
                <w:szCs w:val="24"/>
                <w:lang w:val="bg-BG"/>
              </w:rPr>
              <w:t xml:space="preserve">Цитирания </w:t>
            </w:r>
            <w:r>
              <w:rPr>
                <w:sz w:val="24"/>
                <w:szCs w:val="24"/>
                <w:lang w:val="bg-BG"/>
              </w:rPr>
              <w:t>–</w:t>
            </w:r>
            <w:r w:rsidRPr="00812A44">
              <w:rPr>
                <w:sz w:val="24"/>
                <w:szCs w:val="24"/>
                <w:lang w:val="bg-BG"/>
              </w:rPr>
              <w:t xml:space="preserve"> </w:t>
            </w:r>
            <w:r>
              <w:rPr>
                <w:sz w:val="24"/>
                <w:szCs w:val="24"/>
                <w:lang w:val="en-US"/>
              </w:rPr>
              <w:t>1</w:t>
            </w:r>
          </w:p>
          <w:p w:rsidR="00A06019" w:rsidRPr="005A6356" w:rsidRDefault="00A06019" w:rsidP="00C3529B">
            <w:pPr>
              <w:pStyle w:val="ListParagraph"/>
              <w:numPr>
                <w:ilvl w:val="0"/>
                <w:numId w:val="102"/>
              </w:numPr>
              <w:suppressAutoHyphens/>
              <w:spacing w:after="0" w:line="240" w:lineRule="auto"/>
              <w:rPr>
                <w:sz w:val="24"/>
                <w:szCs w:val="24"/>
                <w:lang w:val="en-US"/>
              </w:rPr>
            </w:pPr>
            <w:r>
              <w:rPr>
                <w:rFonts w:ascii="Arial" w:hAnsi="Arial" w:cs="Arial"/>
                <w:color w:val="222222"/>
              </w:rPr>
              <w:t>Huerth KA, Hawkes JE, Meyer LJ, Powell DL. The Scourge of the Spurge Family—An Imitator of Rhus Dermatitis. Dermatitis. 2016 Nov 1;27(6):372-81.</w:t>
            </w:r>
          </w:p>
          <w:p w:rsidR="00A06019" w:rsidRPr="00A06019" w:rsidRDefault="00A06019" w:rsidP="00A06019">
            <w:pPr>
              <w:rPr>
                <w:lang w:val="en-GB"/>
              </w:rPr>
            </w:pPr>
          </w:p>
          <w:p w:rsidR="00E00705" w:rsidRPr="00E00705" w:rsidRDefault="00E00705" w:rsidP="00E00705">
            <w:pPr>
              <w:pStyle w:val="ListParagraph"/>
              <w:shd w:val="clear" w:color="auto" w:fill="FFFFFF"/>
              <w:spacing w:after="150" w:line="360" w:lineRule="atLeast"/>
              <w:ind w:left="1080"/>
              <w:rPr>
                <w:rFonts w:ascii="Times New Roman" w:hAnsi="Times New Roman"/>
                <w:color w:val="C0504D" w:themeColor="accent2"/>
                <w:sz w:val="20"/>
                <w:szCs w:val="20"/>
                <w:u w:val="single"/>
                <w:lang w:val="bg-BG"/>
              </w:rPr>
            </w:pPr>
          </w:p>
          <w:p w:rsidR="00F72FD0" w:rsidRPr="001E0D6D" w:rsidRDefault="00F72FD0" w:rsidP="00F72FD0">
            <w:pPr>
              <w:rPr>
                <w:b/>
                <w:sz w:val="24"/>
                <w:szCs w:val="24"/>
                <w:u w:val="single"/>
                <w:lang w:val="en-US" w:eastAsia="bg-BG"/>
              </w:rPr>
            </w:pPr>
            <w:r w:rsidRPr="00F72FD0">
              <w:rPr>
                <w:b/>
                <w:sz w:val="24"/>
                <w:szCs w:val="24"/>
                <w:u w:val="single"/>
                <w:lang w:val="bg-BG" w:eastAsia="bg-BG"/>
              </w:rPr>
              <w:t>Staikov I, Neykov</w:t>
            </w:r>
            <w:r w:rsidR="00A65617" w:rsidRPr="00F72FD0">
              <w:rPr>
                <w:b/>
                <w:sz w:val="24"/>
                <w:szCs w:val="24"/>
                <w:u w:val="single"/>
                <w:lang w:val="bg-BG" w:eastAsia="bg-BG"/>
              </w:rPr>
              <w:t xml:space="preserve"> N</w:t>
            </w:r>
            <w:r w:rsidRPr="00F72FD0">
              <w:rPr>
                <w:b/>
                <w:sz w:val="24"/>
                <w:szCs w:val="24"/>
                <w:u w:val="single"/>
                <w:lang w:val="bg-BG" w:eastAsia="bg-BG"/>
              </w:rPr>
              <w:t>, Marinovic</w:t>
            </w:r>
            <w:r w:rsidR="00A65617" w:rsidRPr="00F72FD0">
              <w:rPr>
                <w:b/>
                <w:sz w:val="24"/>
                <w:szCs w:val="24"/>
                <w:u w:val="single"/>
                <w:lang w:val="bg-BG" w:eastAsia="bg-BG"/>
              </w:rPr>
              <w:t xml:space="preserve"> B</w:t>
            </w:r>
            <w:r w:rsidRPr="00F72FD0">
              <w:rPr>
                <w:b/>
                <w:sz w:val="24"/>
                <w:szCs w:val="24"/>
                <w:u w:val="single"/>
                <w:lang w:val="bg-BG" w:eastAsia="bg-BG"/>
              </w:rPr>
              <w:t>, Lipozenčić</w:t>
            </w:r>
            <w:r w:rsidR="00A65617" w:rsidRPr="00F72FD0">
              <w:rPr>
                <w:b/>
                <w:sz w:val="24"/>
                <w:szCs w:val="24"/>
                <w:u w:val="single"/>
                <w:lang w:val="bg-BG" w:eastAsia="bg-BG"/>
              </w:rPr>
              <w:t xml:space="preserve"> J</w:t>
            </w:r>
            <w:r w:rsidRPr="00F72FD0">
              <w:rPr>
                <w:b/>
                <w:sz w:val="24"/>
                <w:szCs w:val="24"/>
                <w:u w:val="single"/>
                <w:lang w:val="bg-BG" w:eastAsia="bg-BG"/>
              </w:rPr>
              <w:t>,  Tsankov</w:t>
            </w:r>
            <w:r w:rsidR="00A65617" w:rsidRPr="00F72FD0">
              <w:rPr>
                <w:b/>
                <w:sz w:val="24"/>
                <w:szCs w:val="24"/>
                <w:u w:val="single"/>
                <w:lang w:val="bg-BG" w:eastAsia="bg-BG"/>
              </w:rPr>
              <w:t xml:space="preserve"> N</w:t>
            </w:r>
            <w:r w:rsidRPr="00F72FD0">
              <w:rPr>
                <w:b/>
                <w:sz w:val="24"/>
                <w:szCs w:val="24"/>
                <w:u w:val="single"/>
                <w:lang w:val="bg-BG" w:eastAsia="bg-BG"/>
              </w:rPr>
              <w:t xml:space="preserve">. "Herpes zoster as a systemic disease." </w:t>
            </w:r>
            <w:r w:rsidRPr="00F72FD0">
              <w:rPr>
                <w:b/>
                <w:i/>
                <w:iCs/>
                <w:sz w:val="24"/>
                <w:szCs w:val="24"/>
                <w:u w:val="single"/>
                <w:lang w:val="bg-BG" w:eastAsia="bg-BG"/>
              </w:rPr>
              <w:t>Clinics in dermatology</w:t>
            </w:r>
            <w:r w:rsidRPr="00F72FD0">
              <w:rPr>
                <w:b/>
                <w:sz w:val="24"/>
                <w:szCs w:val="24"/>
                <w:u w:val="single"/>
                <w:lang w:val="bg-BG" w:eastAsia="bg-BG"/>
              </w:rPr>
              <w:t xml:space="preserve"> 32, no. 3 (2014): 424-429.</w:t>
            </w:r>
            <w:r w:rsidR="001E0D6D">
              <w:rPr>
                <w:b/>
                <w:sz w:val="24"/>
                <w:szCs w:val="24"/>
                <w:u w:val="single"/>
                <w:lang w:val="en-US" w:eastAsia="bg-BG"/>
              </w:rPr>
              <w:t xml:space="preserve"> IF - </w:t>
            </w:r>
            <w:r w:rsidR="001E0D6D">
              <w:t>1.93</w:t>
            </w:r>
            <w:r w:rsidR="001E0D6D">
              <w:br/>
            </w:r>
          </w:p>
          <w:p w:rsidR="00F72FD0" w:rsidRPr="00A65617" w:rsidRDefault="00F72FD0" w:rsidP="00F72FD0">
            <w:pPr>
              <w:suppressAutoHyphens/>
              <w:rPr>
                <w:b/>
                <w:lang w:val="en-US"/>
              </w:rPr>
            </w:pPr>
            <w:r w:rsidRPr="007F2DA0">
              <w:rPr>
                <w:b/>
                <w:lang w:val="bg-BG"/>
              </w:rPr>
              <w:t>Цитирания –</w:t>
            </w:r>
            <w:r w:rsidR="00A65617">
              <w:rPr>
                <w:b/>
                <w:lang w:val="en-US"/>
              </w:rPr>
              <w:t>1</w:t>
            </w:r>
            <w:r w:rsidR="00564DB9">
              <w:rPr>
                <w:b/>
                <w:lang w:val="en-US"/>
              </w:rPr>
              <w:t>5</w:t>
            </w:r>
          </w:p>
          <w:p w:rsidR="00F72FD0" w:rsidRDefault="00F72FD0" w:rsidP="00663E96">
            <w:pPr>
              <w:pStyle w:val="Style1"/>
              <w:numPr>
                <w:ilvl w:val="0"/>
                <w:numId w:val="0"/>
              </w:numPr>
              <w:ind w:left="1002"/>
            </w:pPr>
          </w:p>
          <w:p w:rsidR="00B64880" w:rsidRDefault="00B64880" w:rsidP="00C3529B">
            <w:pPr>
              <w:pStyle w:val="ListParagraph"/>
              <w:numPr>
                <w:ilvl w:val="0"/>
                <w:numId w:val="112"/>
              </w:numPr>
              <w:rPr>
                <w:rFonts w:ascii="Times New Roman" w:hAnsi="Times New Roman"/>
                <w:sz w:val="20"/>
                <w:szCs w:val="20"/>
                <w:lang w:val="bg-BG" w:eastAsia="bg-BG"/>
              </w:rPr>
            </w:pPr>
            <w:r w:rsidRPr="00F30F54">
              <w:rPr>
                <w:rFonts w:ascii="Times New Roman" w:eastAsia="MS Mincho" w:hAnsi="Times New Roman"/>
                <w:sz w:val="20"/>
                <w:szCs w:val="20"/>
                <w:lang w:val="bg-BG" w:eastAsia="bg-BG"/>
              </w:rPr>
              <w:t>李崎</w:t>
            </w:r>
            <w:r w:rsidRPr="00F30F54">
              <w:rPr>
                <w:rFonts w:ascii="Times New Roman" w:hAnsi="Times New Roman"/>
                <w:sz w:val="20"/>
                <w:szCs w:val="20"/>
                <w:lang w:val="bg-BG" w:eastAsia="bg-BG"/>
              </w:rPr>
              <w:t xml:space="preserve">, et al. "CT </w:t>
            </w:r>
            <w:r w:rsidRPr="00F30F54">
              <w:rPr>
                <w:rFonts w:ascii="Times New Roman" w:eastAsia="MS Mincho" w:hAnsi="Times New Roman"/>
                <w:sz w:val="20"/>
                <w:szCs w:val="20"/>
                <w:lang w:val="bg-BG" w:eastAsia="bg-BG"/>
              </w:rPr>
              <w:t>引</w:t>
            </w:r>
            <w:r w:rsidRPr="00F30F54">
              <w:rPr>
                <w:rFonts w:ascii="Times New Roman" w:eastAsia="PMingLiU" w:hAnsi="Times New Roman"/>
                <w:sz w:val="20"/>
                <w:szCs w:val="20"/>
                <w:lang w:val="bg-BG" w:eastAsia="bg-BG"/>
              </w:rPr>
              <w:t>导下椎旁阿霉素注射治疗顽固性带状疱疹后神经痛短期及中期疗效的临床观察</w:t>
            </w:r>
            <w:r w:rsidRPr="00F30F54">
              <w:rPr>
                <w:rFonts w:ascii="Times New Roman" w:hAnsi="Times New Roman"/>
                <w:sz w:val="20"/>
                <w:szCs w:val="20"/>
                <w:lang w:val="bg-BG" w:eastAsia="bg-BG"/>
              </w:rPr>
              <w:t xml:space="preserve">." </w:t>
            </w:r>
            <w:r w:rsidRPr="00F30F54">
              <w:rPr>
                <w:rFonts w:ascii="Times New Roman" w:eastAsia="MS Mincho" w:hAnsi="Times New Roman"/>
                <w:i/>
                <w:iCs/>
                <w:sz w:val="20"/>
                <w:szCs w:val="20"/>
                <w:lang w:val="bg-BG" w:eastAsia="bg-BG"/>
              </w:rPr>
              <w:t>中南大学学</w:t>
            </w:r>
            <w:r w:rsidRPr="00F30F54">
              <w:rPr>
                <w:rFonts w:ascii="Times New Roman" w:eastAsia="PMingLiU" w:hAnsi="Times New Roman"/>
                <w:i/>
                <w:iCs/>
                <w:sz w:val="20"/>
                <w:szCs w:val="20"/>
                <w:lang w:val="bg-BG" w:eastAsia="bg-BG"/>
              </w:rPr>
              <w:t>报</w:t>
            </w:r>
            <w:r w:rsidRPr="00F30F54">
              <w:rPr>
                <w:rFonts w:ascii="Times New Roman" w:hAnsi="Times New Roman"/>
                <w:i/>
                <w:iCs/>
                <w:sz w:val="20"/>
                <w:szCs w:val="20"/>
                <w:lang w:val="bg-BG" w:eastAsia="bg-BG"/>
              </w:rPr>
              <w:t xml:space="preserve"> (</w:t>
            </w:r>
            <w:r w:rsidRPr="00F30F54">
              <w:rPr>
                <w:rFonts w:ascii="Times New Roman" w:eastAsia="MS Mincho" w:hAnsi="Times New Roman"/>
                <w:i/>
                <w:iCs/>
                <w:sz w:val="20"/>
                <w:szCs w:val="20"/>
                <w:lang w:val="bg-BG" w:eastAsia="bg-BG"/>
              </w:rPr>
              <w:t>医学版</w:t>
            </w:r>
            <w:r w:rsidRPr="00F30F54">
              <w:rPr>
                <w:rFonts w:ascii="Times New Roman" w:hAnsi="Times New Roman"/>
                <w:i/>
                <w:iCs/>
                <w:sz w:val="20"/>
                <w:szCs w:val="20"/>
                <w:lang w:val="bg-BG" w:eastAsia="bg-BG"/>
              </w:rPr>
              <w:t>)</w:t>
            </w:r>
            <w:r w:rsidRPr="00F30F54">
              <w:rPr>
                <w:rFonts w:ascii="Times New Roman" w:hAnsi="Times New Roman"/>
                <w:sz w:val="20"/>
                <w:szCs w:val="20"/>
                <w:lang w:val="bg-BG" w:eastAsia="bg-BG"/>
              </w:rPr>
              <w:t xml:space="preserve"> 39.9 (2014): 930-934.</w:t>
            </w:r>
          </w:p>
          <w:p w:rsidR="00B64880" w:rsidRPr="00F30F54" w:rsidRDefault="00B64880" w:rsidP="00C3529B">
            <w:pPr>
              <w:pStyle w:val="ListParagraph"/>
              <w:numPr>
                <w:ilvl w:val="0"/>
                <w:numId w:val="112"/>
              </w:numPr>
              <w:rPr>
                <w:rFonts w:ascii="Times New Roman" w:hAnsi="Times New Roman"/>
                <w:sz w:val="20"/>
                <w:szCs w:val="20"/>
                <w:lang w:val="bg-BG" w:eastAsia="bg-BG"/>
              </w:rPr>
            </w:pPr>
            <w:r>
              <w:rPr>
                <w:color w:val="222222"/>
              </w:rPr>
              <w:t xml:space="preserve">Boumaa, Nynke, et al. "Incidence and severity of herpes zoster after organ transplantation." </w:t>
            </w:r>
            <w:r>
              <w:rPr>
                <w:i/>
                <w:iCs/>
                <w:color w:val="222222"/>
              </w:rPr>
              <w:t>Erasmus Journal of Medicine</w:t>
            </w:r>
            <w:r>
              <w:rPr>
                <w:color w:val="222222"/>
              </w:rPr>
              <w:t>: 25.2015</w:t>
            </w:r>
          </w:p>
          <w:p w:rsidR="00B64880" w:rsidRPr="00F30F54" w:rsidRDefault="00B64880" w:rsidP="00C3529B">
            <w:pPr>
              <w:pStyle w:val="ListParagraph"/>
              <w:numPr>
                <w:ilvl w:val="0"/>
                <w:numId w:val="112"/>
              </w:numPr>
              <w:rPr>
                <w:rFonts w:ascii="Times New Roman" w:hAnsi="Times New Roman"/>
                <w:sz w:val="20"/>
                <w:szCs w:val="20"/>
                <w:lang w:val="bg-BG" w:eastAsia="bg-BG"/>
              </w:rPr>
            </w:pPr>
            <w:r>
              <w:rPr>
                <w:color w:val="222222"/>
              </w:rPr>
              <w:t>Cohen PR. Zosteriform impetigo: Wolf’s isotopic response in a cutaneous immunocompromised district. Dermatology practical &amp; conceptual. 2015 Jul;5(3):35.</w:t>
            </w:r>
          </w:p>
          <w:p w:rsidR="00B64880" w:rsidRPr="00F30F54" w:rsidRDefault="00B64880" w:rsidP="00C3529B">
            <w:pPr>
              <w:pStyle w:val="ListParagraph"/>
              <w:numPr>
                <w:ilvl w:val="0"/>
                <w:numId w:val="112"/>
              </w:numPr>
              <w:rPr>
                <w:rFonts w:ascii="Times New Roman" w:hAnsi="Times New Roman"/>
                <w:sz w:val="20"/>
                <w:szCs w:val="20"/>
                <w:lang w:val="bg-BG" w:eastAsia="bg-BG"/>
              </w:rPr>
            </w:pPr>
            <w:r w:rsidRPr="00F30F54">
              <w:rPr>
                <w:rFonts w:ascii="Times New Roman" w:hAnsi="Times New Roman"/>
                <w:sz w:val="20"/>
                <w:szCs w:val="20"/>
                <w:lang w:val="bg-BG" w:eastAsia="bg-BG"/>
              </w:rPr>
              <w:t xml:space="preserve">Leung, Alexander KC, and Benjamin Barankin. "Bilateral Symmetrical Herpes Zoster in an Immunocompetent 15-Year-Old Adolescent Boy." </w:t>
            </w:r>
            <w:r w:rsidRPr="00F30F54">
              <w:rPr>
                <w:rFonts w:ascii="Times New Roman" w:hAnsi="Times New Roman"/>
                <w:i/>
                <w:iCs/>
                <w:sz w:val="20"/>
                <w:szCs w:val="20"/>
                <w:lang w:val="bg-BG" w:eastAsia="bg-BG"/>
              </w:rPr>
              <w:t>Case Reports in Pediatrics</w:t>
            </w:r>
            <w:r w:rsidRPr="00F30F54">
              <w:rPr>
                <w:rFonts w:ascii="Times New Roman" w:hAnsi="Times New Roman"/>
                <w:sz w:val="20"/>
                <w:szCs w:val="20"/>
                <w:lang w:val="bg-BG" w:eastAsia="bg-BG"/>
              </w:rPr>
              <w:t xml:space="preserve"> 2015 (2015)</w:t>
            </w:r>
            <w:r w:rsidRPr="00F30F54">
              <w:rPr>
                <w:rFonts w:ascii="Times New Roman" w:hAnsi="Times New Roman"/>
                <w:sz w:val="20"/>
                <w:szCs w:val="20"/>
                <w:lang w:val="en-US" w:eastAsia="bg-BG"/>
              </w:rPr>
              <w:t xml:space="preserve"> </w:t>
            </w:r>
          </w:p>
          <w:p w:rsidR="00B64880" w:rsidRPr="00F30F54" w:rsidRDefault="00B64880" w:rsidP="00C3529B">
            <w:pPr>
              <w:pStyle w:val="ListParagraph"/>
              <w:numPr>
                <w:ilvl w:val="0"/>
                <w:numId w:val="112"/>
              </w:numPr>
              <w:rPr>
                <w:rFonts w:ascii="Times New Roman" w:hAnsi="Times New Roman"/>
                <w:sz w:val="20"/>
                <w:szCs w:val="20"/>
                <w:lang w:val="bg-BG" w:eastAsia="bg-BG"/>
              </w:rPr>
            </w:pPr>
            <w:r>
              <w:rPr>
                <w:color w:val="222222"/>
              </w:rPr>
              <w:lastRenderedPageBreak/>
              <w:t>Leung AK, Barankin B. Herpes zoster in childhood. Open Journal of Pediatrics. 2015 Jan 29;5(01):39.</w:t>
            </w:r>
          </w:p>
          <w:p w:rsidR="00B64880" w:rsidRPr="00663E96" w:rsidRDefault="00B64880" w:rsidP="00C3529B">
            <w:pPr>
              <w:pStyle w:val="ListParagraph"/>
              <w:numPr>
                <w:ilvl w:val="0"/>
                <w:numId w:val="112"/>
              </w:numPr>
              <w:rPr>
                <w:rFonts w:ascii="Times New Roman" w:hAnsi="Times New Roman"/>
                <w:sz w:val="20"/>
                <w:szCs w:val="20"/>
                <w:lang w:val="bg-BG" w:eastAsia="bg-BG"/>
              </w:rPr>
            </w:pPr>
            <w:r>
              <w:rPr>
                <w:color w:val="222222"/>
              </w:rPr>
              <w:t>Moreno D, Barroso J, Garcia A. Vaccines for patients with COPD. Recent patents on inflammation &amp; allergy drug discovery. 2015 Apr 1;9(1):23-30.</w:t>
            </w:r>
          </w:p>
          <w:p w:rsidR="00663E96" w:rsidRPr="00F30F54" w:rsidRDefault="00663E96" w:rsidP="00C3529B">
            <w:pPr>
              <w:pStyle w:val="ListParagraph"/>
              <w:numPr>
                <w:ilvl w:val="0"/>
                <w:numId w:val="112"/>
              </w:numPr>
              <w:rPr>
                <w:rFonts w:ascii="Times New Roman" w:hAnsi="Times New Roman"/>
                <w:sz w:val="20"/>
                <w:szCs w:val="20"/>
                <w:lang w:val="bg-BG" w:eastAsia="bg-BG"/>
              </w:rPr>
            </w:pPr>
            <w:r>
              <w:rPr>
                <w:rFonts w:ascii="PMingLiU" w:eastAsia="PMingLiU" w:hAnsi="PMingLiU" w:cs="PMingLiU" w:hint="eastAsia"/>
                <w:color w:val="222222"/>
              </w:rPr>
              <w:t>费勇</w:t>
            </w:r>
            <w:r>
              <w:rPr>
                <w:color w:val="222222"/>
              </w:rPr>
              <w:t xml:space="preserve">, </w:t>
            </w:r>
            <w:r>
              <w:rPr>
                <w:rFonts w:ascii="MS Gothic" w:hAnsi="MS Gothic" w:cs="MS Gothic"/>
                <w:color w:val="222222"/>
              </w:rPr>
              <w:t>姚明</w:t>
            </w:r>
            <w:r>
              <w:rPr>
                <w:color w:val="222222"/>
              </w:rPr>
              <w:t xml:space="preserve">, </w:t>
            </w:r>
            <w:r>
              <w:rPr>
                <w:rFonts w:ascii="MS Gothic" w:hAnsi="MS Gothic" w:cs="MS Gothic"/>
                <w:color w:val="222222"/>
              </w:rPr>
              <w:t>黄兵</w:t>
            </w:r>
            <w:r>
              <w:rPr>
                <w:color w:val="222222"/>
              </w:rPr>
              <w:t xml:space="preserve">, </w:t>
            </w:r>
            <w:r>
              <w:rPr>
                <w:rFonts w:ascii="PMingLiU" w:eastAsia="PMingLiU" w:hAnsi="PMingLiU" w:cs="PMingLiU" w:hint="eastAsia"/>
                <w:color w:val="222222"/>
              </w:rPr>
              <w:t>过建国</w:t>
            </w:r>
            <w:r>
              <w:rPr>
                <w:color w:val="222222"/>
              </w:rPr>
              <w:t xml:space="preserve">, </w:t>
            </w:r>
            <w:r>
              <w:rPr>
                <w:rFonts w:ascii="MS Gothic" w:hAnsi="MS Gothic" w:cs="MS Gothic"/>
                <w:color w:val="222222"/>
              </w:rPr>
              <w:t>周煦燕</w:t>
            </w:r>
            <w:r>
              <w:rPr>
                <w:color w:val="222222"/>
              </w:rPr>
              <w:t xml:space="preserve">, </w:t>
            </w:r>
            <w:r>
              <w:rPr>
                <w:rFonts w:ascii="PMingLiU" w:eastAsia="PMingLiU" w:hAnsi="PMingLiU" w:cs="PMingLiU" w:hint="eastAsia"/>
                <w:color w:val="222222"/>
              </w:rPr>
              <w:t>陆雅萍</w:t>
            </w:r>
            <w:r>
              <w:rPr>
                <w:color w:val="222222"/>
              </w:rPr>
              <w:t xml:space="preserve">, </w:t>
            </w:r>
            <w:r>
              <w:rPr>
                <w:rFonts w:ascii="MS Gothic" w:hAnsi="MS Gothic" w:cs="MS Gothic"/>
                <w:color w:val="222222"/>
              </w:rPr>
              <w:t>倪</w:t>
            </w:r>
            <w:r>
              <w:rPr>
                <w:rFonts w:ascii="PMingLiU" w:eastAsia="PMingLiU" w:hAnsi="PMingLiU" w:cs="PMingLiU" w:hint="eastAsia"/>
                <w:color w:val="222222"/>
              </w:rPr>
              <w:t>华栋</w:t>
            </w:r>
            <w:r>
              <w:rPr>
                <w:color w:val="222222"/>
              </w:rPr>
              <w:t xml:space="preserve">, </w:t>
            </w:r>
            <w:r>
              <w:rPr>
                <w:rFonts w:ascii="PMingLiU" w:eastAsia="PMingLiU" w:hAnsi="PMingLiU" w:cs="PMingLiU" w:hint="eastAsia"/>
                <w:color w:val="222222"/>
              </w:rPr>
              <w:t>张伟</w:t>
            </w:r>
            <w:r>
              <w:rPr>
                <w:color w:val="222222"/>
              </w:rPr>
              <w:t xml:space="preserve">, </w:t>
            </w:r>
            <w:r>
              <w:rPr>
                <w:rFonts w:ascii="MS Gothic" w:hAnsi="MS Gothic" w:cs="MS Gothic"/>
                <w:color w:val="222222"/>
              </w:rPr>
              <w:t>任小姝</w:t>
            </w:r>
            <w:r>
              <w:rPr>
                <w:color w:val="222222"/>
              </w:rPr>
              <w:t xml:space="preserve">. </w:t>
            </w:r>
            <w:r>
              <w:rPr>
                <w:rFonts w:ascii="MS Gothic" w:hAnsi="MS Gothic" w:cs="MS Gothic"/>
                <w:color w:val="222222"/>
              </w:rPr>
              <w:t>背根神</w:t>
            </w:r>
            <w:r>
              <w:rPr>
                <w:rFonts w:ascii="PMingLiU" w:eastAsia="PMingLiU" w:hAnsi="PMingLiU" w:cs="PMingLiU" w:hint="eastAsia"/>
                <w:color w:val="222222"/>
              </w:rPr>
              <w:t>经节脉冲射频联合加巴喷丁对老年</w:t>
            </w:r>
            <w:r>
              <w:rPr>
                <w:color w:val="222222"/>
              </w:rPr>
              <w:t xml:space="preserve"> PHN </w:t>
            </w:r>
            <w:r>
              <w:rPr>
                <w:rFonts w:ascii="MS Gothic" w:hAnsi="MS Gothic" w:cs="MS Gothic"/>
                <w:color w:val="222222"/>
              </w:rPr>
              <w:t>患者免疫功能的影响</w:t>
            </w:r>
            <w:r>
              <w:rPr>
                <w:color w:val="222222"/>
              </w:rPr>
              <w:t xml:space="preserve">. </w:t>
            </w:r>
            <w:r>
              <w:rPr>
                <w:rFonts w:ascii="MS Gothic" w:hAnsi="MS Gothic" w:cs="MS Gothic"/>
                <w:color w:val="222222"/>
              </w:rPr>
              <w:t>中</w:t>
            </w:r>
            <w:r>
              <w:rPr>
                <w:rFonts w:ascii="PMingLiU" w:eastAsia="PMingLiU" w:hAnsi="PMingLiU" w:cs="PMingLiU" w:hint="eastAsia"/>
                <w:color w:val="222222"/>
              </w:rPr>
              <w:t>华医学杂志</w:t>
            </w:r>
            <w:r>
              <w:rPr>
                <w:color w:val="222222"/>
              </w:rPr>
              <w:t>. 2015(028):2319-21.</w:t>
            </w:r>
          </w:p>
          <w:p w:rsidR="00B64880" w:rsidRPr="00E43ACA" w:rsidRDefault="00B64880" w:rsidP="00C3529B">
            <w:pPr>
              <w:pStyle w:val="ListParagraph"/>
              <w:numPr>
                <w:ilvl w:val="0"/>
                <w:numId w:val="112"/>
              </w:numPr>
              <w:rPr>
                <w:rFonts w:ascii="Times New Roman" w:hAnsi="Times New Roman"/>
                <w:sz w:val="20"/>
                <w:szCs w:val="20"/>
                <w:lang w:val="bg-BG" w:eastAsia="bg-BG"/>
              </w:rPr>
            </w:pPr>
            <w:r>
              <w:rPr>
                <w:color w:val="222222"/>
              </w:rPr>
              <w:t>Lai SW, Lin CL, Liao KF, Chen WC. Herpes zoster could be an early manifestation of undiagnosed human immunodeficiency virus infection. Journal of the Formosan Medical Association. 2016 May 1;115(5):372-6.</w:t>
            </w:r>
          </w:p>
          <w:p w:rsidR="00B64880" w:rsidRPr="00F30F54" w:rsidRDefault="00B64880" w:rsidP="00C3529B">
            <w:pPr>
              <w:pStyle w:val="ListParagraph"/>
              <w:numPr>
                <w:ilvl w:val="0"/>
                <w:numId w:val="112"/>
              </w:numPr>
              <w:rPr>
                <w:rFonts w:ascii="Times New Roman" w:hAnsi="Times New Roman"/>
                <w:sz w:val="20"/>
                <w:szCs w:val="20"/>
                <w:lang w:val="bg-BG" w:eastAsia="bg-BG"/>
              </w:rPr>
            </w:pPr>
            <w:r>
              <w:rPr>
                <w:color w:val="222222"/>
              </w:rPr>
              <w:t>Park H. Diverse clinical manifestations caused by varicella-zoster virus reactivation. Yeungnam University Journal of Medicine. 2016 Jun 1;33(1):1-7.</w:t>
            </w:r>
          </w:p>
          <w:p w:rsidR="00663E96" w:rsidRPr="00663E96" w:rsidRDefault="00B64880" w:rsidP="00663E96">
            <w:pPr>
              <w:pStyle w:val="ListParagraph"/>
              <w:numPr>
                <w:ilvl w:val="0"/>
                <w:numId w:val="112"/>
              </w:numPr>
              <w:rPr>
                <w:rFonts w:ascii="Times New Roman" w:hAnsi="Times New Roman"/>
                <w:sz w:val="20"/>
                <w:szCs w:val="20"/>
                <w:lang w:val="bg-BG" w:eastAsia="bg-BG"/>
              </w:rPr>
            </w:pPr>
            <w:r>
              <w:rPr>
                <w:color w:val="222222"/>
              </w:rPr>
              <w:t>Sampathkumar P. Herpes zoster and post-herpetic neuralgia. Current Geriatrics Reports. 2016 Mar 1;5(1):9-15.</w:t>
            </w:r>
          </w:p>
          <w:p w:rsidR="00B64880" w:rsidRPr="00E23F1B" w:rsidRDefault="00B64880" w:rsidP="00C3529B">
            <w:pPr>
              <w:pStyle w:val="ListParagraph"/>
              <w:numPr>
                <w:ilvl w:val="0"/>
                <w:numId w:val="112"/>
              </w:numPr>
              <w:rPr>
                <w:rFonts w:ascii="Times New Roman" w:hAnsi="Times New Roman"/>
                <w:sz w:val="20"/>
                <w:szCs w:val="20"/>
                <w:lang w:val="bg-BG" w:eastAsia="bg-BG"/>
              </w:rPr>
            </w:pPr>
            <w:r>
              <w:rPr>
                <w:rFonts w:ascii="MS Gothic" w:eastAsia="MS Gothic" w:hAnsi="MS Gothic" w:cs="MS Gothic" w:hint="eastAsia"/>
                <w:color w:val="222222"/>
              </w:rPr>
              <w:t>申</w:t>
            </w:r>
            <w:r>
              <w:rPr>
                <w:rFonts w:ascii="PMingLiU" w:eastAsia="PMingLiU" w:hAnsi="PMingLiU" w:cs="PMingLiU" w:hint="eastAsia"/>
                <w:color w:val="222222"/>
              </w:rPr>
              <w:t>洁</w:t>
            </w:r>
            <w:r>
              <w:rPr>
                <w:color w:val="222222"/>
              </w:rPr>
              <w:t xml:space="preserve">, </w:t>
            </w:r>
            <w:r>
              <w:rPr>
                <w:rFonts w:ascii="MS Gothic" w:hAnsi="MS Gothic" w:cs="MS Gothic"/>
                <w:color w:val="222222"/>
              </w:rPr>
              <w:t>吴</w:t>
            </w:r>
            <w:r>
              <w:rPr>
                <w:rFonts w:ascii="PMingLiU" w:eastAsia="PMingLiU" w:hAnsi="PMingLiU" w:cs="PMingLiU" w:hint="eastAsia"/>
                <w:color w:val="222222"/>
              </w:rPr>
              <w:t>跃申</w:t>
            </w:r>
            <w:r>
              <w:rPr>
                <w:color w:val="222222"/>
              </w:rPr>
              <w:t xml:space="preserve">, </w:t>
            </w:r>
            <w:r>
              <w:rPr>
                <w:rFonts w:ascii="MS Gothic" w:hAnsi="MS Gothic" w:cs="MS Gothic"/>
                <w:color w:val="222222"/>
              </w:rPr>
              <w:t>水</w:t>
            </w:r>
            <w:r>
              <w:rPr>
                <w:rFonts w:ascii="PMingLiU" w:eastAsia="PMingLiU" w:hAnsi="PMingLiU" w:cs="PMingLiU" w:hint="eastAsia"/>
                <w:color w:val="222222"/>
              </w:rPr>
              <w:t>润英</w:t>
            </w:r>
            <w:r>
              <w:rPr>
                <w:color w:val="222222"/>
              </w:rPr>
              <w:t xml:space="preserve">, </w:t>
            </w:r>
            <w:r>
              <w:rPr>
                <w:rFonts w:ascii="MS Gothic" w:hAnsi="MS Gothic" w:cs="MS Gothic"/>
                <w:color w:val="222222"/>
              </w:rPr>
              <w:t>朱荣</w:t>
            </w:r>
            <w:r>
              <w:rPr>
                <w:rFonts w:ascii="PMingLiU" w:eastAsia="PMingLiU" w:hAnsi="PMingLiU" w:cs="PMingLiU" w:hint="eastAsia"/>
                <w:color w:val="222222"/>
              </w:rPr>
              <w:t>艺</w:t>
            </w:r>
            <w:r>
              <w:rPr>
                <w:color w:val="222222"/>
              </w:rPr>
              <w:t xml:space="preserve">, </w:t>
            </w:r>
            <w:r>
              <w:rPr>
                <w:rFonts w:ascii="PMingLiU" w:eastAsia="PMingLiU" w:hAnsi="PMingLiU" w:cs="PMingLiU" w:hint="eastAsia"/>
                <w:color w:val="222222"/>
              </w:rPr>
              <w:t>吕婷</w:t>
            </w:r>
            <w:r>
              <w:rPr>
                <w:color w:val="222222"/>
              </w:rPr>
              <w:t xml:space="preserve">, </w:t>
            </w:r>
            <w:r>
              <w:rPr>
                <w:rFonts w:ascii="PMingLiU" w:eastAsia="PMingLiU" w:hAnsi="PMingLiU" w:cs="PMingLiU" w:hint="eastAsia"/>
                <w:color w:val="222222"/>
              </w:rPr>
              <w:t>缪飞</w:t>
            </w:r>
            <w:r>
              <w:rPr>
                <w:color w:val="222222"/>
              </w:rPr>
              <w:t xml:space="preserve">, </w:t>
            </w:r>
            <w:r>
              <w:rPr>
                <w:rFonts w:ascii="MS Gothic" w:hAnsi="MS Gothic" w:cs="MS Gothic"/>
                <w:color w:val="222222"/>
              </w:rPr>
              <w:t>王宏</w:t>
            </w:r>
            <w:r>
              <w:rPr>
                <w:rFonts w:ascii="PMingLiU" w:eastAsia="PMingLiU" w:hAnsi="PMingLiU" w:cs="PMingLiU" w:hint="eastAsia"/>
                <w:color w:val="222222"/>
              </w:rPr>
              <w:t>伟</w:t>
            </w:r>
            <w:r>
              <w:rPr>
                <w:color w:val="222222"/>
              </w:rPr>
              <w:t xml:space="preserve">. </w:t>
            </w:r>
            <w:r>
              <w:rPr>
                <w:rFonts w:ascii="MS Gothic" w:hAnsi="MS Gothic" w:cs="MS Gothic"/>
                <w:color w:val="222222"/>
              </w:rPr>
              <w:t>老年</w:t>
            </w:r>
            <w:r>
              <w:rPr>
                <w:rFonts w:ascii="PMingLiU" w:eastAsia="PMingLiU" w:hAnsi="PMingLiU" w:cs="PMingLiU" w:hint="eastAsia"/>
                <w:color w:val="222222"/>
              </w:rPr>
              <w:t>带状疱疹后遗神经痛的危险因素研究</w:t>
            </w:r>
            <w:r>
              <w:rPr>
                <w:color w:val="222222"/>
              </w:rPr>
              <w:t xml:space="preserve">. </w:t>
            </w:r>
            <w:r>
              <w:rPr>
                <w:rFonts w:ascii="MS Gothic" w:hAnsi="MS Gothic" w:cs="MS Gothic"/>
                <w:color w:val="222222"/>
              </w:rPr>
              <w:t>老年医学与保健</w:t>
            </w:r>
            <w:r>
              <w:rPr>
                <w:color w:val="222222"/>
              </w:rPr>
              <w:t>. 2016;22(1):48-51.</w:t>
            </w:r>
          </w:p>
          <w:p w:rsidR="00B64880" w:rsidRPr="00E43ACA" w:rsidRDefault="00B64880" w:rsidP="00C3529B">
            <w:pPr>
              <w:pStyle w:val="ListParagraph"/>
              <w:numPr>
                <w:ilvl w:val="0"/>
                <w:numId w:val="112"/>
              </w:numPr>
              <w:rPr>
                <w:rFonts w:ascii="Times New Roman" w:hAnsi="Times New Roman"/>
                <w:sz w:val="20"/>
                <w:szCs w:val="20"/>
                <w:lang w:val="bg-BG" w:eastAsia="bg-BG"/>
              </w:rPr>
            </w:pPr>
            <w:r>
              <w:rPr>
                <w:rFonts w:ascii="Malgun Gothic" w:hAnsi="Malgun Gothic" w:cs="Malgun Gothic"/>
                <w:color w:val="222222"/>
              </w:rPr>
              <w:t>박호선</w:t>
            </w:r>
            <w:r>
              <w:rPr>
                <w:color w:val="222222"/>
              </w:rPr>
              <w:t xml:space="preserve">. </w:t>
            </w:r>
            <w:r>
              <w:rPr>
                <w:rFonts w:ascii="Malgun Gothic" w:hAnsi="Malgun Gothic" w:cs="Malgun Gothic"/>
                <w:color w:val="222222"/>
              </w:rPr>
              <w:t>수두</w:t>
            </w:r>
            <w:r>
              <w:rPr>
                <w:color w:val="222222"/>
              </w:rPr>
              <w:t>-</w:t>
            </w:r>
            <w:r>
              <w:rPr>
                <w:rFonts w:ascii="Malgun Gothic" w:hAnsi="Malgun Gothic" w:cs="Malgun Gothic"/>
                <w:color w:val="222222"/>
              </w:rPr>
              <w:t>대상포진</w:t>
            </w:r>
            <w:r>
              <w:rPr>
                <w:color w:val="222222"/>
              </w:rPr>
              <w:t xml:space="preserve"> </w:t>
            </w:r>
            <w:r>
              <w:rPr>
                <w:rFonts w:ascii="Malgun Gothic" w:hAnsi="Malgun Gothic" w:cs="Malgun Gothic"/>
                <w:color w:val="222222"/>
              </w:rPr>
              <w:t>바이러스의</w:t>
            </w:r>
            <w:r>
              <w:rPr>
                <w:color w:val="222222"/>
              </w:rPr>
              <w:t xml:space="preserve"> </w:t>
            </w:r>
            <w:r>
              <w:rPr>
                <w:rFonts w:ascii="Malgun Gothic" w:hAnsi="Malgun Gothic" w:cs="Malgun Gothic"/>
                <w:color w:val="222222"/>
              </w:rPr>
              <w:t>재활성에</w:t>
            </w:r>
            <w:r>
              <w:rPr>
                <w:color w:val="222222"/>
              </w:rPr>
              <w:t xml:space="preserve"> </w:t>
            </w:r>
            <w:r>
              <w:rPr>
                <w:rFonts w:ascii="Malgun Gothic" w:hAnsi="Malgun Gothic" w:cs="Malgun Gothic"/>
                <w:color w:val="222222"/>
              </w:rPr>
              <w:t>의해</w:t>
            </w:r>
            <w:r>
              <w:rPr>
                <w:color w:val="222222"/>
              </w:rPr>
              <w:t xml:space="preserve"> </w:t>
            </w:r>
            <w:r>
              <w:rPr>
                <w:rFonts w:ascii="Malgun Gothic" w:hAnsi="Malgun Gothic" w:cs="Malgun Gothic"/>
                <w:color w:val="222222"/>
              </w:rPr>
              <w:t>유발되는</w:t>
            </w:r>
            <w:r>
              <w:rPr>
                <w:color w:val="222222"/>
              </w:rPr>
              <w:t xml:space="preserve"> </w:t>
            </w:r>
            <w:r>
              <w:rPr>
                <w:rFonts w:ascii="Malgun Gothic" w:hAnsi="Malgun Gothic" w:cs="Malgun Gothic"/>
                <w:color w:val="222222"/>
              </w:rPr>
              <w:t>다양한</w:t>
            </w:r>
            <w:r>
              <w:rPr>
                <w:color w:val="222222"/>
              </w:rPr>
              <w:t xml:space="preserve"> </w:t>
            </w:r>
            <w:r>
              <w:rPr>
                <w:rFonts w:ascii="Malgun Gothic" w:hAnsi="Malgun Gothic" w:cs="Malgun Gothic"/>
                <w:color w:val="222222"/>
              </w:rPr>
              <w:t>임상질환</w:t>
            </w:r>
            <w:r>
              <w:rPr>
                <w:color w:val="222222"/>
              </w:rPr>
              <w:t xml:space="preserve">. </w:t>
            </w:r>
            <w:r>
              <w:rPr>
                <w:rFonts w:ascii="Malgun Gothic" w:hAnsi="Malgun Gothic" w:cs="Malgun Gothic"/>
                <w:color w:val="222222"/>
              </w:rPr>
              <w:t>영남의대학술지</w:t>
            </w:r>
            <w:r>
              <w:rPr>
                <w:color w:val="222222"/>
              </w:rPr>
              <w:t>. 2016;33(1):1-7.</w:t>
            </w:r>
          </w:p>
          <w:p w:rsidR="00B64880" w:rsidRPr="00F30F54" w:rsidRDefault="00B64880" w:rsidP="00B64880">
            <w:pPr>
              <w:pStyle w:val="ListParagraph"/>
              <w:rPr>
                <w:rFonts w:ascii="Times New Roman" w:hAnsi="Times New Roman"/>
                <w:sz w:val="20"/>
                <w:szCs w:val="20"/>
                <w:lang w:val="bg-BG" w:eastAsia="bg-BG"/>
              </w:rPr>
            </w:pPr>
          </w:p>
          <w:p w:rsidR="00B64880" w:rsidRPr="00E43ACA" w:rsidRDefault="00B64880" w:rsidP="00C3529B">
            <w:pPr>
              <w:pStyle w:val="ListParagraph"/>
              <w:numPr>
                <w:ilvl w:val="0"/>
                <w:numId w:val="112"/>
              </w:numPr>
              <w:rPr>
                <w:rFonts w:ascii="Times New Roman" w:hAnsi="Times New Roman"/>
                <w:sz w:val="20"/>
                <w:szCs w:val="20"/>
                <w:lang w:val="bg-BG" w:eastAsia="bg-BG"/>
              </w:rPr>
            </w:pPr>
            <w:r>
              <w:rPr>
                <w:color w:val="222222"/>
              </w:rPr>
              <w:t>Yun KH, Song SH, Kim CH, Hwang CH, Lee JH, Choi JH, Kim SY. Partial spontaneous remission of small cell lung carcinoma with neurologic symptom. Yeungnam University Journal of Medicine. 2017 Dec 1;34(2):275-8.</w:t>
            </w:r>
          </w:p>
          <w:p w:rsidR="00B64880" w:rsidRPr="00E43ACA" w:rsidRDefault="00B64880" w:rsidP="00B64880">
            <w:pPr>
              <w:pStyle w:val="ListParagraph"/>
              <w:rPr>
                <w:rFonts w:ascii="Times New Roman" w:hAnsi="Times New Roman"/>
                <w:sz w:val="20"/>
                <w:szCs w:val="20"/>
                <w:lang w:val="bg-BG" w:eastAsia="bg-BG"/>
              </w:rPr>
            </w:pPr>
          </w:p>
          <w:p w:rsidR="00B64880" w:rsidRPr="00EA3B0F" w:rsidRDefault="00B64880" w:rsidP="00C3529B">
            <w:pPr>
              <w:pStyle w:val="ListParagraph"/>
              <w:numPr>
                <w:ilvl w:val="0"/>
                <w:numId w:val="112"/>
              </w:numPr>
              <w:rPr>
                <w:rFonts w:asciiTheme="minorHAnsi" w:hAnsiTheme="minorHAnsi"/>
                <w:lang w:val="bg-BG" w:eastAsia="bg-BG"/>
              </w:rPr>
            </w:pPr>
            <w:r w:rsidRPr="00E43ACA">
              <w:rPr>
                <w:rFonts w:asciiTheme="minorHAnsi" w:hAnsiTheme="minorHAnsi"/>
                <w:color w:val="222222"/>
              </w:rPr>
              <w:t>Hastuti R, Ulya I, Mustifah EF, Risman M, Dharmawan N. Herpes Zoster Lumbalis Sinistra pada Pasien Terinfeksi HIV.</w:t>
            </w:r>
            <w:r w:rsidRPr="00E43ACA">
              <w:rPr>
                <w:rFonts w:asciiTheme="minorHAnsi" w:eastAsiaTheme="minorHAnsi" w:hAnsiTheme="minorHAnsi" w:cs="MyriadPro-SemiboldIt"/>
                <w:iCs/>
                <w:lang w:val="bg-BG"/>
              </w:rPr>
              <w:t xml:space="preserve"> Alamat Korespondensi</w:t>
            </w:r>
            <w:r>
              <w:rPr>
                <w:rFonts w:asciiTheme="minorHAnsi" w:eastAsiaTheme="minorHAnsi" w:hAnsiTheme="minorHAnsi" w:cs="MyriadPro-SemiboldIt"/>
                <w:iCs/>
                <w:lang w:val="en-US"/>
              </w:rPr>
              <w:t>,</w:t>
            </w:r>
            <w:r w:rsidRPr="00E43ACA">
              <w:rPr>
                <w:rFonts w:asciiTheme="minorHAnsi" w:hAnsiTheme="minorHAnsi"/>
                <w:color w:val="222222"/>
              </w:rPr>
              <w:t>2018</w:t>
            </w:r>
          </w:p>
          <w:p w:rsidR="00B64880" w:rsidRPr="00EA3B0F" w:rsidRDefault="00B64880" w:rsidP="00B64880">
            <w:pPr>
              <w:pStyle w:val="ListParagraph"/>
              <w:rPr>
                <w:color w:val="222222"/>
              </w:rPr>
            </w:pPr>
          </w:p>
          <w:p w:rsidR="00B64880" w:rsidRPr="00EA3B0F" w:rsidRDefault="00B64880" w:rsidP="00C3529B">
            <w:pPr>
              <w:pStyle w:val="ListParagraph"/>
              <w:numPr>
                <w:ilvl w:val="0"/>
                <w:numId w:val="112"/>
              </w:numPr>
              <w:rPr>
                <w:rFonts w:asciiTheme="minorHAnsi" w:hAnsiTheme="minorHAnsi"/>
                <w:lang w:val="bg-BG" w:eastAsia="bg-BG"/>
              </w:rPr>
            </w:pPr>
            <w:r w:rsidRPr="00EA3B0F">
              <w:rPr>
                <w:color w:val="222222"/>
              </w:rPr>
              <w:t>Stocker A, Theus C, Boggian K, Mueller NJ, Fleisch F, Fehr T. Hohe Inzidenz von Varizella-Zoster-Meningoenzephalitiden in Graubünden im Jahr 2014. Praxis. 2018 Mar 28.</w:t>
            </w:r>
          </w:p>
          <w:p w:rsidR="00B64880" w:rsidRPr="00EA3B0F" w:rsidRDefault="00B64880" w:rsidP="00B64880">
            <w:pPr>
              <w:pStyle w:val="ListParagraph"/>
              <w:rPr>
                <w:rFonts w:asciiTheme="minorHAnsi" w:hAnsiTheme="minorHAnsi"/>
                <w:lang w:val="bg-BG" w:eastAsia="bg-BG"/>
              </w:rPr>
            </w:pPr>
          </w:p>
          <w:p w:rsidR="00A65617" w:rsidRPr="0011233C" w:rsidRDefault="00A65617" w:rsidP="00A65617">
            <w:pPr>
              <w:pStyle w:val="ListParagraph"/>
              <w:rPr>
                <w:rFonts w:ascii="Times New Roman" w:hAnsi="Times New Roman"/>
                <w:sz w:val="20"/>
                <w:szCs w:val="20"/>
                <w:lang w:val="bg-BG" w:eastAsia="bg-BG"/>
              </w:rPr>
            </w:pPr>
          </w:p>
          <w:p w:rsidR="00914D08" w:rsidRPr="001E5D2F" w:rsidRDefault="00914D08" w:rsidP="001E5D2F">
            <w:pPr>
              <w:pStyle w:val="Style1"/>
              <w:numPr>
                <w:ilvl w:val="0"/>
                <w:numId w:val="0"/>
              </w:numPr>
              <w:ind w:left="642"/>
              <w:rPr>
                <w:b/>
                <w:sz w:val="24"/>
                <w:u w:val="single"/>
              </w:rPr>
            </w:pPr>
            <w:r w:rsidRPr="001E5D2F">
              <w:rPr>
                <w:b/>
                <w:sz w:val="24"/>
                <w:u w:val="single"/>
              </w:rPr>
              <w:t xml:space="preserve">Darlenski R, Kazandjieva J, Zuberbier T, </w:t>
            </w:r>
            <w:r w:rsidR="005655D8" w:rsidRPr="001E5D2F">
              <w:rPr>
                <w:b/>
                <w:sz w:val="24"/>
                <w:u w:val="single"/>
              </w:rPr>
              <w:t>TSANKOV N</w:t>
            </w:r>
            <w:r w:rsidRPr="001E5D2F">
              <w:rPr>
                <w:b/>
                <w:sz w:val="24"/>
                <w:u w:val="single"/>
              </w:rPr>
              <w:t>. Chronic urticaria as a systemic</w:t>
            </w:r>
            <w:r w:rsidRPr="001E5D2F">
              <w:rPr>
                <w:sz w:val="24"/>
              </w:rPr>
              <w:t xml:space="preserve"> </w:t>
            </w:r>
            <w:r w:rsidRPr="001E5D2F">
              <w:rPr>
                <w:b/>
                <w:sz w:val="24"/>
                <w:u w:val="single"/>
              </w:rPr>
              <w:t xml:space="preserve">disease. Clin Dermatol, </w:t>
            </w:r>
            <w:r w:rsidRPr="001E5D2F">
              <w:rPr>
                <w:rStyle w:val="apple-converted-space"/>
                <w:b/>
                <w:sz w:val="24"/>
                <w:u w:val="single"/>
              </w:rPr>
              <w:t> </w:t>
            </w:r>
            <w:r w:rsidRPr="001E5D2F">
              <w:rPr>
                <w:b/>
                <w:sz w:val="24"/>
                <w:u w:val="single"/>
              </w:rPr>
              <w:t>2014 May-Jun;32(3):420-3</w:t>
            </w:r>
            <w:r w:rsidR="001E0D6D" w:rsidRPr="001E5D2F">
              <w:rPr>
                <w:b/>
                <w:sz w:val="24"/>
                <w:u w:val="single"/>
              </w:rPr>
              <w:t xml:space="preserve"> IF 1.93</w:t>
            </w:r>
            <w:r w:rsidR="001E0D6D" w:rsidRPr="001E5D2F">
              <w:rPr>
                <w:b/>
                <w:sz w:val="24"/>
                <w:u w:val="single"/>
              </w:rPr>
              <w:br/>
            </w:r>
          </w:p>
          <w:p w:rsidR="00914D08" w:rsidRPr="00FA3445" w:rsidRDefault="00914D08" w:rsidP="00914D08">
            <w:pPr>
              <w:suppressAutoHyphens/>
              <w:rPr>
                <w:b/>
                <w:lang w:val="en-US"/>
              </w:rPr>
            </w:pPr>
            <w:r w:rsidRPr="0011233C">
              <w:rPr>
                <w:b/>
                <w:lang w:val="bg-BG"/>
              </w:rPr>
              <w:t>Цитирания –</w:t>
            </w:r>
            <w:r w:rsidR="0099692A">
              <w:rPr>
                <w:b/>
                <w:lang w:val="bg-BG"/>
              </w:rPr>
              <w:t>1</w:t>
            </w:r>
            <w:r w:rsidR="00FA3445">
              <w:rPr>
                <w:b/>
                <w:lang w:val="en-US"/>
              </w:rPr>
              <w:t>7</w:t>
            </w:r>
          </w:p>
          <w:p w:rsidR="00FA3445" w:rsidRPr="00F30F54" w:rsidRDefault="00FA3445" w:rsidP="00C3529B">
            <w:pPr>
              <w:pStyle w:val="ListParagraph"/>
              <w:numPr>
                <w:ilvl w:val="0"/>
                <w:numId w:val="113"/>
              </w:numPr>
              <w:rPr>
                <w:rFonts w:ascii="Times New Roman" w:hAnsi="Times New Roman"/>
                <w:szCs w:val="24"/>
                <w:lang w:val="bg-BG" w:eastAsia="bg-BG"/>
              </w:rPr>
            </w:pPr>
            <w:r w:rsidRPr="00F30F54">
              <w:rPr>
                <w:rFonts w:ascii="Times New Roman" w:hAnsi="Times New Roman"/>
                <w:szCs w:val="24"/>
                <w:lang w:val="bg-BG" w:eastAsia="bg-BG"/>
              </w:rPr>
              <w:t xml:space="preserve">Grzanka, Alicja, Aleksandra Damasiewicz-Bodzek, Edyta Machura, Magdalena Szumska, Krystyna Tyrpień-Golder, Bogdan Mazur, and Alicja Kasperska-Zajac. "Chronic Spontaneous Urticaria Is Characterized by Lower Serum Advanced Glycation End-Products." </w:t>
            </w:r>
            <w:r w:rsidRPr="00F30F54">
              <w:rPr>
                <w:rFonts w:ascii="Times New Roman" w:hAnsi="Times New Roman"/>
                <w:i/>
                <w:iCs/>
                <w:szCs w:val="24"/>
                <w:lang w:val="bg-BG" w:eastAsia="bg-BG"/>
              </w:rPr>
              <w:t>BioMed research international</w:t>
            </w:r>
            <w:r w:rsidRPr="00F30F54">
              <w:rPr>
                <w:rFonts w:ascii="Times New Roman" w:hAnsi="Times New Roman"/>
                <w:szCs w:val="24"/>
                <w:lang w:val="bg-BG" w:eastAsia="bg-BG"/>
              </w:rPr>
              <w:t xml:space="preserve"> 2014 (2014).</w:t>
            </w:r>
          </w:p>
          <w:p w:rsidR="00FA3445" w:rsidRPr="00F30F54" w:rsidRDefault="00FA3445" w:rsidP="00C3529B">
            <w:pPr>
              <w:pStyle w:val="ListParagraph"/>
              <w:numPr>
                <w:ilvl w:val="0"/>
                <w:numId w:val="113"/>
              </w:numPr>
            </w:pPr>
            <w:r w:rsidRPr="00F30F54">
              <w:rPr>
                <w:rFonts w:ascii="Times New Roman" w:hAnsi="Times New Roman"/>
                <w:szCs w:val="24"/>
                <w:lang w:val="en-US" w:eastAsia="bg-BG"/>
              </w:rPr>
              <w:t>Linscott MS. Urticaria. Medscape,2014, RefN 11</w:t>
            </w:r>
          </w:p>
          <w:p w:rsidR="00FA3445" w:rsidRPr="00F30F54" w:rsidRDefault="00FA3445" w:rsidP="00C3529B">
            <w:pPr>
              <w:pStyle w:val="ListParagraph"/>
              <w:numPr>
                <w:ilvl w:val="0"/>
                <w:numId w:val="113"/>
              </w:numPr>
            </w:pPr>
            <w:r w:rsidRPr="00F30F54">
              <w:rPr>
                <w:rFonts w:ascii="MS Gothic" w:hAnsi="MS Gothic" w:cs="MS Gothic"/>
                <w:color w:val="222222"/>
              </w:rPr>
              <w:t>林大</w:t>
            </w:r>
            <w:r w:rsidRPr="00F30F54">
              <w:rPr>
                <w:rFonts w:ascii="PMingLiU" w:eastAsia="PMingLiU" w:hAnsi="PMingLiU" w:cs="PMingLiU" w:hint="eastAsia"/>
                <w:color w:val="222222"/>
              </w:rPr>
              <w:t>东</w:t>
            </w:r>
            <w:r w:rsidRPr="00F30F54">
              <w:rPr>
                <w:color w:val="222222"/>
              </w:rPr>
              <w:t xml:space="preserve">, </w:t>
            </w:r>
            <w:r w:rsidRPr="00F30F54">
              <w:rPr>
                <w:rFonts w:ascii="PMingLiU" w:eastAsia="PMingLiU" w:hAnsi="PMingLiU" w:cs="PMingLiU" w:hint="eastAsia"/>
                <w:color w:val="222222"/>
              </w:rPr>
              <w:t>谢明新</w:t>
            </w:r>
            <w:r w:rsidRPr="00F30F54">
              <w:rPr>
                <w:color w:val="222222"/>
              </w:rPr>
              <w:t xml:space="preserve">, </w:t>
            </w:r>
            <w:r w:rsidRPr="00F30F54">
              <w:rPr>
                <w:rFonts w:ascii="PMingLiU" w:eastAsia="PMingLiU" w:hAnsi="PMingLiU" w:cs="PMingLiU" w:hint="eastAsia"/>
                <w:color w:val="222222"/>
              </w:rPr>
              <w:t>许道淼</w:t>
            </w:r>
            <w:r w:rsidRPr="00F30F54">
              <w:rPr>
                <w:color w:val="222222"/>
              </w:rPr>
              <w:t xml:space="preserve">. </w:t>
            </w:r>
            <w:r w:rsidRPr="00F30F54">
              <w:rPr>
                <w:rFonts w:ascii="MS Gothic" w:hAnsi="MS Gothic" w:cs="MS Gothic"/>
                <w:color w:val="222222"/>
              </w:rPr>
              <w:t>南方</w:t>
            </w:r>
            <w:r w:rsidRPr="00F30F54">
              <w:rPr>
                <w:rFonts w:ascii="PMingLiU" w:eastAsia="PMingLiU" w:hAnsi="PMingLiU" w:cs="PMingLiU" w:hint="eastAsia"/>
                <w:color w:val="222222"/>
              </w:rPr>
              <w:t>汉族人群慢性荨麻疹与幽门螺杆菌感染的关系研究</w:t>
            </w:r>
            <w:r w:rsidRPr="00F30F54">
              <w:rPr>
                <w:color w:val="222222"/>
              </w:rPr>
              <w:t xml:space="preserve">. </w:t>
            </w:r>
            <w:r w:rsidRPr="00F30F54">
              <w:rPr>
                <w:rFonts w:ascii="PMingLiU" w:eastAsia="PMingLiU" w:hAnsi="PMingLiU" w:cs="PMingLiU" w:hint="eastAsia"/>
                <w:color w:val="222222"/>
              </w:rPr>
              <w:t>临床军医杂志</w:t>
            </w:r>
            <w:r w:rsidRPr="00F30F54">
              <w:rPr>
                <w:color w:val="222222"/>
              </w:rPr>
              <w:t>. 2014(9):935-7.</w:t>
            </w:r>
          </w:p>
          <w:p w:rsidR="00FA3445" w:rsidRPr="00F30F54" w:rsidRDefault="00FA3445" w:rsidP="00C3529B">
            <w:pPr>
              <w:pStyle w:val="ListParagraph"/>
              <w:numPr>
                <w:ilvl w:val="0"/>
                <w:numId w:val="113"/>
              </w:numPr>
            </w:pPr>
            <w:r w:rsidRPr="00F30F54">
              <w:rPr>
                <w:color w:val="222222"/>
              </w:rPr>
              <w:t>Giménez</w:t>
            </w:r>
            <w:r w:rsidRPr="00F30F54">
              <w:rPr>
                <w:rFonts w:ascii="Cambria Math" w:hAnsi="Cambria Math" w:cs="Cambria Math"/>
                <w:color w:val="222222"/>
              </w:rPr>
              <w:t>‐</w:t>
            </w:r>
            <w:r w:rsidRPr="00F30F54">
              <w:rPr>
                <w:color w:val="222222"/>
              </w:rPr>
              <w:t>Arnau AM, Grattan C, Zuberbier T, Toubi E. An individualized diagnostic approach based on guidelines for chronic urticaria (CU). Journal of the European Academy of Dermatology and Venereology. 2015 Jun 1;29(S3):3-11.</w:t>
            </w:r>
          </w:p>
          <w:p w:rsidR="00FA3445" w:rsidRPr="00F30F54" w:rsidRDefault="00FA3445" w:rsidP="00C3529B">
            <w:pPr>
              <w:pStyle w:val="ListParagraph"/>
              <w:numPr>
                <w:ilvl w:val="0"/>
                <w:numId w:val="113"/>
              </w:numPr>
            </w:pPr>
            <w:r w:rsidRPr="00F30F54">
              <w:rPr>
                <w:color w:val="222222"/>
              </w:rPr>
              <w:t>Kramberger U. Kronična urtikarija in njen vpliv na kvaliteto življenja.2015</w:t>
            </w:r>
          </w:p>
          <w:p w:rsidR="00FA3445" w:rsidRPr="00F30F54" w:rsidRDefault="00FA3445" w:rsidP="00C3529B">
            <w:pPr>
              <w:pStyle w:val="ListParagraph"/>
              <w:numPr>
                <w:ilvl w:val="0"/>
                <w:numId w:val="113"/>
              </w:numPr>
            </w:pPr>
            <w:r w:rsidRPr="00F30F54">
              <w:rPr>
                <w:color w:val="222222"/>
              </w:rPr>
              <w:lastRenderedPageBreak/>
              <w:t>Poliak N, Chang C. Epigenetics of allergic and inflammatory skin diseases. InEpigenetics and Dermatology 2015 (pp. 275-306).</w:t>
            </w:r>
          </w:p>
          <w:p w:rsidR="00FA3445" w:rsidRPr="00F30F54" w:rsidRDefault="00FA3445" w:rsidP="00C3529B">
            <w:pPr>
              <w:pStyle w:val="ListParagraph"/>
              <w:numPr>
                <w:ilvl w:val="0"/>
                <w:numId w:val="113"/>
              </w:numPr>
            </w:pPr>
            <w:r w:rsidRPr="00F30F54">
              <w:rPr>
                <w:rFonts w:ascii="MS Gothic" w:hAnsi="MS Gothic" w:cs="MS Gothic"/>
                <w:color w:val="222222"/>
              </w:rPr>
              <w:t>侯秀芳</w:t>
            </w:r>
            <w:r w:rsidRPr="00F30F54">
              <w:rPr>
                <w:color w:val="222222"/>
              </w:rPr>
              <w:t xml:space="preserve">, </w:t>
            </w:r>
            <w:r w:rsidRPr="00F30F54">
              <w:rPr>
                <w:rFonts w:ascii="PMingLiU" w:eastAsia="PMingLiU" w:hAnsi="PMingLiU" w:cs="PMingLiU" w:hint="eastAsia"/>
                <w:color w:val="222222"/>
              </w:rPr>
              <w:t>张力军</w:t>
            </w:r>
            <w:r w:rsidRPr="00F30F54">
              <w:rPr>
                <w:color w:val="222222"/>
              </w:rPr>
              <w:t xml:space="preserve">. </w:t>
            </w:r>
            <w:r w:rsidRPr="00F30F54">
              <w:rPr>
                <w:rFonts w:ascii="MS Gothic" w:hAnsi="MS Gothic" w:cs="MS Gothic"/>
                <w:color w:val="222222"/>
              </w:rPr>
              <w:t>慢性</w:t>
            </w:r>
            <w:r w:rsidRPr="00F30F54">
              <w:rPr>
                <w:rFonts w:ascii="PMingLiU" w:eastAsia="PMingLiU" w:hAnsi="PMingLiU" w:cs="PMingLiU" w:hint="eastAsia"/>
                <w:color w:val="222222"/>
              </w:rPr>
              <w:t>荨麻疹</w:t>
            </w:r>
            <w:r w:rsidRPr="00F30F54">
              <w:rPr>
                <w:color w:val="222222"/>
              </w:rPr>
              <w:t xml:space="preserve"> 400 </w:t>
            </w:r>
            <w:r w:rsidRPr="00F30F54">
              <w:rPr>
                <w:rFonts w:ascii="MS Gothic" w:hAnsi="MS Gothic" w:cs="MS Gothic"/>
                <w:color w:val="222222"/>
              </w:rPr>
              <w:t>例</w:t>
            </w:r>
            <w:r w:rsidRPr="00F30F54">
              <w:rPr>
                <w:rFonts w:ascii="PMingLiU" w:eastAsia="PMingLiU" w:hAnsi="PMingLiU" w:cs="PMingLiU" w:hint="eastAsia"/>
                <w:color w:val="222222"/>
              </w:rPr>
              <w:t>变应原检测分析</w:t>
            </w:r>
            <w:r w:rsidRPr="00F30F54">
              <w:rPr>
                <w:color w:val="222222"/>
              </w:rPr>
              <w:t xml:space="preserve">. </w:t>
            </w:r>
            <w:r w:rsidRPr="00F30F54">
              <w:rPr>
                <w:rFonts w:ascii="PMingLiU" w:eastAsia="PMingLiU" w:hAnsi="PMingLiU" w:cs="PMingLiU" w:hint="eastAsia"/>
                <w:color w:val="222222"/>
              </w:rPr>
              <w:t>陕西医学杂志</w:t>
            </w:r>
            <w:r w:rsidRPr="00F30F54">
              <w:rPr>
                <w:color w:val="222222"/>
              </w:rPr>
              <w:t>. 2015(3):348-50.</w:t>
            </w:r>
          </w:p>
          <w:p w:rsidR="00FA3445" w:rsidRPr="00F30F54" w:rsidRDefault="00FA3445" w:rsidP="00C3529B">
            <w:pPr>
              <w:pStyle w:val="ListParagraph"/>
              <w:numPr>
                <w:ilvl w:val="0"/>
                <w:numId w:val="113"/>
              </w:numPr>
            </w:pPr>
            <w:r w:rsidRPr="00F30F54">
              <w:rPr>
                <w:color w:val="222222"/>
              </w:rPr>
              <w:t>Dionigi PL, Menezes MC, Forte WC. A prospective ten-year follow-up of patients with chronic urticaria. Allergologia et immunopathologia. 2016 Jul 1;44(4):286-91.</w:t>
            </w:r>
          </w:p>
          <w:p w:rsidR="00FA3445" w:rsidRPr="00F30F54" w:rsidRDefault="00FA3445" w:rsidP="00C3529B">
            <w:pPr>
              <w:pStyle w:val="ListParagraph"/>
              <w:numPr>
                <w:ilvl w:val="0"/>
                <w:numId w:val="113"/>
              </w:numPr>
            </w:pPr>
            <w:r w:rsidRPr="00F30F54">
              <w:rPr>
                <w:color w:val="222222"/>
              </w:rPr>
              <w:t>Göncü EK, Aktan S, Atakan N, Baskan EB, Erdem T, Koca R, Savk E, Taskapan O, Utas S. Türkiye Ürtiker Tani ve Tedavi Kilavuzu-2016/The Turkish Guideline for the Diagnosis and Management of Urticaria-2016. Turkderm. 2016 Jul 1;50(3):82.</w:t>
            </w:r>
          </w:p>
          <w:p w:rsidR="00FA3445" w:rsidRPr="00F30F54" w:rsidRDefault="00FA3445" w:rsidP="00C3529B">
            <w:pPr>
              <w:pStyle w:val="ListParagraph"/>
              <w:numPr>
                <w:ilvl w:val="0"/>
                <w:numId w:val="113"/>
              </w:numPr>
            </w:pPr>
            <w:r w:rsidRPr="00F30F54">
              <w:rPr>
                <w:color w:val="222222"/>
              </w:rPr>
              <w:t>Lu T, Jiao X, Si M, He P, Zou J, Zhang S, Zeng K. The correlation of serums CCL11, CCL17, CCL26, and CCL27 and disease severity in patients with urticaria. Disease markers. 2016;2016.</w:t>
            </w:r>
          </w:p>
          <w:p w:rsidR="00FA3445" w:rsidRPr="00F30F54" w:rsidRDefault="00FA3445" w:rsidP="00C3529B">
            <w:pPr>
              <w:pStyle w:val="ListParagraph"/>
              <w:numPr>
                <w:ilvl w:val="0"/>
                <w:numId w:val="113"/>
              </w:numPr>
            </w:pPr>
            <w:r w:rsidRPr="00F30F54">
              <w:rPr>
                <w:color w:val="222222"/>
              </w:rPr>
              <w:t>Marques RZ, Criado RF, Machado Filho CD, Tamanini JM, Mello CV, Speyer C. Correlation between the histopathology of chronic urticaria and its clinical picture. Anais brasileiros de dermatologia. 2016 Dec;91(6):760-3.</w:t>
            </w:r>
          </w:p>
          <w:p w:rsidR="00FA3445" w:rsidRPr="00F30F54" w:rsidRDefault="00FA3445" w:rsidP="00C3529B">
            <w:pPr>
              <w:pStyle w:val="ListParagraph"/>
              <w:numPr>
                <w:ilvl w:val="0"/>
                <w:numId w:val="113"/>
              </w:numPr>
            </w:pPr>
            <w:r w:rsidRPr="00F30F54">
              <w:rPr>
                <w:color w:val="222222"/>
              </w:rPr>
              <w:t>Rodrigues K, Chibli LA, Santos B, Temponi VS, Pinto NC, Scio E, Del-Vechio-Vieira G, Alves MS, Sousa OV. Evidence of bioactive compounds from vernonia polyanthes leaves with topical anti-inflammatory potential. International journal of molecular sciences. 2016 Dec 1;17(12):1929.</w:t>
            </w:r>
          </w:p>
          <w:p w:rsidR="00FA3445" w:rsidRPr="00F30F54" w:rsidRDefault="00FA3445" w:rsidP="00C3529B">
            <w:pPr>
              <w:pStyle w:val="ListParagraph"/>
              <w:numPr>
                <w:ilvl w:val="0"/>
                <w:numId w:val="113"/>
              </w:numPr>
            </w:pPr>
            <w:r w:rsidRPr="00F30F54">
              <w:rPr>
                <w:color w:val="222222"/>
              </w:rPr>
              <w:t>Eskeland S, Halvorsen JA, Tanum L. Antidepressants have Anti-inflammatory Effects that may be Relevant to Dermatology: A Systematic Review. Acta dermato-venereologica. 2017 Sep 1;97(8).</w:t>
            </w:r>
          </w:p>
          <w:p w:rsidR="00FA3445" w:rsidRPr="00F30F54" w:rsidRDefault="00FA3445" w:rsidP="00C3529B">
            <w:pPr>
              <w:pStyle w:val="ListParagraph"/>
              <w:numPr>
                <w:ilvl w:val="0"/>
                <w:numId w:val="113"/>
              </w:numPr>
            </w:pPr>
            <w:r w:rsidRPr="00F30F54">
              <w:rPr>
                <w:color w:val="222222"/>
              </w:rPr>
              <w:t>Goyal V, Gupta A, Gupta O, Lal D, Gill M. Comparative Efficacy and Safety of Ebastine 20 mg, Ebastine 10 mg and Levocetirizine 5 mg in Acute Urticaria. Journal of clinical and diagnostic research: JCDR. 2017 Mar;11(3):WC06.</w:t>
            </w:r>
          </w:p>
          <w:p w:rsidR="00FA3445" w:rsidRPr="00F30F54" w:rsidRDefault="00FA3445" w:rsidP="00C3529B">
            <w:pPr>
              <w:pStyle w:val="ListParagraph"/>
              <w:numPr>
                <w:ilvl w:val="0"/>
                <w:numId w:val="113"/>
              </w:numPr>
            </w:pPr>
            <w:r w:rsidRPr="00F30F54">
              <w:rPr>
                <w:color w:val="222222"/>
              </w:rPr>
              <w:t>Matheus B, Cristina D. ¿ Determinar la correlación de la urticaria crónica y marcadores de autoinmunidad, en los pacientes con diagnóstico de Urticaria Crónica que acuden a la consulta externa del Servicio de Alergología del Hospital Universitario del Vinalopó?.</w:t>
            </w:r>
          </w:p>
          <w:p w:rsidR="00FA3445" w:rsidRPr="00FA3445" w:rsidRDefault="00FA3445" w:rsidP="00C3529B">
            <w:pPr>
              <w:pStyle w:val="ListParagraph"/>
              <w:numPr>
                <w:ilvl w:val="0"/>
                <w:numId w:val="113"/>
              </w:numPr>
            </w:pPr>
            <w:r w:rsidRPr="00F30F54">
              <w:rPr>
                <w:color w:val="222222"/>
              </w:rPr>
              <w:t>Pinheiro RP, Moraes MA, Santos BC, Fabri RL, Del-Vechio-Vieira G, Yamamoto CH, Araújo AL, Araújo AL, Sousa OV. Identification of compounds from Palicourea rigida leaves with topical anti-inflammatory potential using experimental models. Inflammopharmacology. 2017 Nov 14:1-2.</w:t>
            </w:r>
          </w:p>
          <w:p w:rsidR="0099692A" w:rsidRPr="00433190" w:rsidRDefault="00FA3445" w:rsidP="00C3529B">
            <w:pPr>
              <w:pStyle w:val="ListParagraph"/>
              <w:numPr>
                <w:ilvl w:val="0"/>
                <w:numId w:val="113"/>
              </w:numPr>
            </w:pPr>
            <w:r w:rsidRPr="00FA3445">
              <w:rPr>
                <w:color w:val="222222"/>
              </w:rPr>
              <w:t>Godse K, De A, Zawar V, Shah B, Girdhar M, Rajagopalan M, Krupashankar DS. Consensus statement for the diagnosis and treatment of urticaria: a 2017 update. Indian journal of dermatology. 2018 Jan;63(1):2.</w:t>
            </w:r>
          </w:p>
        </w:tc>
      </w:tr>
    </w:tbl>
    <w:p w:rsidR="00A8200B" w:rsidRPr="001E0D6D" w:rsidRDefault="00A8200B" w:rsidP="00A8200B">
      <w:pPr>
        <w:rPr>
          <w:b/>
          <w:sz w:val="24"/>
          <w:szCs w:val="24"/>
          <w:u w:val="single"/>
          <w:lang w:val="en-US" w:eastAsia="bg-BG"/>
        </w:rPr>
      </w:pPr>
      <w:r w:rsidRPr="00A8200B">
        <w:rPr>
          <w:b/>
          <w:sz w:val="24"/>
          <w:szCs w:val="24"/>
          <w:u w:val="single"/>
          <w:lang w:val="bg-BG" w:eastAsia="bg-BG"/>
        </w:rPr>
        <w:lastRenderedPageBreak/>
        <w:t xml:space="preserve">Grozdev, I., Korman, N., &amp; Tsankov, N. (2014). Psoriasis as a systemic disease. </w:t>
      </w:r>
      <w:r w:rsidRPr="00A8200B">
        <w:rPr>
          <w:b/>
          <w:i/>
          <w:iCs/>
          <w:sz w:val="24"/>
          <w:szCs w:val="24"/>
          <w:u w:val="single"/>
          <w:lang w:val="bg-BG" w:eastAsia="bg-BG"/>
        </w:rPr>
        <w:t>Clinics in dermatology</w:t>
      </w:r>
      <w:r w:rsidRPr="00A8200B">
        <w:rPr>
          <w:b/>
          <w:sz w:val="24"/>
          <w:szCs w:val="24"/>
          <w:u w:val="single"/>
          <w:lang w:val="bg-BG" w:eastAsia="bg-BG"/>
        </w:rPr>
        <w:t xml:space="preserve">, </w:t>
      </w:r>
      <w:r w:rsidRPr="00A8200B">
        <w:rPr>
          <w:b/>
          <w:i/>
          <w:iCs/>
          <w:sz w:val="24"/>
          <w:szCs w:val="24"/>
          <w:u w:val="single"/>
          <w:lang w:val="bg-BG" w:eastAsia="bg-BG"/>
        </w:rPr>
        <w:t>32</w:t>
      </w:r>
      <w:r w:rsidRPr="00A8200B">
        <w:rPr>
          <w:b/>
          <w:sz w:val="24"/>
          <w:szCs w:val="24"/>
          <w:u w:val="single"/>
          <w:lang w:val="bg-BG" w:eastAsia="bg-BG"/>
        </w:rPr>
        <w:t>(3), 343-350.</w:t>
      </w:r>
      <w:r w:rsidR="001E0D6D">
        <w:rPr>
          <w:b/>
          <w:sz w:val="24"/>
          <w:szCs w:val="24"/>
          <w:u w:val="single"/>
          <w:lang w:val="en-US" w:eastAsia="bg-BG"/>
        </w:rPr>
        <w:t xml:space="preserve">IF - </w:t>
      </w:r>
      <w:r w:rsidR="001E0D6D">
        <w:t>1.93</w:t>
      </w:r>
      <w:r w:rsidR="001E0D6D">
        <w:br/>
      </w:r>
    </w:p>
    <w:p w:rsidR="00DA4B55" w:rsidRPr="001A05B5" w:rsidRDefault="00DA4B55" w:rsidP="00DA4B55">
      <w:pPr>
        <w:suppressAutoHyphens/>
        <w:rPr>
          <w:b/>
          <w:lang w:val="en-US"/>
        </w:rPr>
      </w:pPr>
      <w:r w:rsidRPr="007F2DA0">
        <w:rPr>
          <w:b/>
          <w:lang w:val="bg-BG"/>
        </w:rPr>
        <w:t xml:space="preserve">Цитирания – </w:t>
      </w:r>
      <w:r>
        <w:rPr>
          <w:b/>
          <w:lang w:val="bg-BG"/>
        </w:rPr>
        <w:t>5</w:t>
      </w:r>
      <w:r w:rsidR="00051804">
        <w:rPr>
          <w:b/>
          <w:lang w:val="en-US"/>
        </w:rPr>
        <w:t>6</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Slesarenko NA, Utz SR, Kulaev KA, Resnikova MA, Panina LV, Popova OV. The role of infectious stimulus in the initiation and immune inflammation in psoriasis. Saratovskij Naučno-medicinskij Žurnal. 2014 Jan 1;10(3):530-7.</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lang w:val="bg-BG" w:eastAsia="bg-BG"/>
        </w:rPr>
        <w:t xml:space="preserve">Barrea, Luigi, et al. "Nutrition and psoriasis: is there any association between the severity of the disease and adherence to the Mediterranean diet?." </w:t>
      </w:r>
      <w:r w:rsidRPr="00051804">
        <w:rPr>
          <w:rFonts w:ascii="Times New Roman" w:hAnsi="Times New Roman"/>
          <w:i/>
          <w:iCs/>
          <w:sz w:val="20"/>
          <w:szCs w:val="20"/>
          <w:lang w:val="bg-BG" w:eastAsia="bg-BG"/>
        </w:rPr>
        <w:t>Journal of Translational Medicine</w:t>
      </w:r>
      <w:r w:rsidRPr="00051804">
        <w:rPr>
          <w:rFonts w:ascii="Times New Roman" w:hAnsi="Times New Roman"/>
          <w:sz w:val="20"/>
          <w:szCs w:val="20"/>
          <w:lang w:val="bg-BG" w:eastAsia="bg-BG"/>
        </w:rPr>
        <w:t xml:space="preserve"> 13.1 (2015): 18.</w:t>
      </w:r>
      <w:r w:rsidRPr="00051804">
        <w:rPr>
          <w:rFonts w:ascii="Times New Roman" w:hAnsi="Times New Roman"/>
          <w:sz w:val="20"/>
          <w:szCs w:val="20"/>
          <w:lang w:val="en-US" w:eastAsia="bg-BG"/>
        </w:rPr>
        <w:t xml:space="preserve"> </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Cummins, Ewen, Neil Scott, Moira Cruickshank, Cynthia Fraser, Anthony Ormerod, and Miriam Brazzelli. "Secukinumab for treating moderate to severe plaque psoriasis." (2015).</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Fiorino G, Omodei PD. Psoriasis and Inflammatory Bowel Disease: Two Sides of the Same Coin?.</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lastRenderedPageBreak/>
        <w:t xml:space="preserve">Gruev I, Staneva M, Karamfiloff K, Toncheva A, Staikov I. </w:t>
      </w:r>
      <w:r w:rsidR="00051804" w:rsidRPr="00051804">
        <w:rPr>
          <w:rFonts w:ascii="Times New Roman" w:hAnsi="Times New Roman"/>
          <w:sz w:val="20"/>
          <w:szCs w:val="20"/>
        </w:rPr>
        <w:t>Psoriatic Arthritis And Subclinical Atherosclerosis</w:t>
      </w:r>
      <w:r w:rsidRPr="00051804">
        <w:rPr>
          <w:rFonts w:ascii="Times New Roman" w:hAnsi="Times New Roman"/>
          <w:sz w:val="20"/>
          <w:szCs w:val="20"/>
        </w:rPr>
        <w:t>. Comptes rendus de l’Académie bulgare des Sciences. 2015;68(9).</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Irimie M, Oanta A, Alexandrina Irimie C, Gyula Fekete L, Ioan Minea D, Pascu A. Cardiovascular risk factors in patients with chronic plaque psoriasis: a case-control study on the Brasov County population. Acta Dermatovenerologica Croatica. 2015 May 8;23(1):28-.</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Jiang S, Hinchliffe TE, Wu T. Biomarkers of an autoimmune skin disease—psoriasis. Genomics, proteomics &amp; bioinformatics. 2015 Aug 31;13(4):224-33.</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Lotti T. Erfolgreiche Kombinationsbehandlung der Psoriasis mit Phototherapie und niedrig dosierten Zytokinen. Der Hautarzt. 2015 Nov 1;66(11):849-54.</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May BH, Deng S, Zhang AL, Lu C, Xue CC. In silico database screening of potential targets and pathways of compounds contained in plants used for psoriasis vulgaris. Archives of dermatological research. 2015 Sep 1;307(7):645-57.</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Napolitano M, Megna M, Monfrecola G. Insulin resistance and skin diseases. The Scientific World Journal. 2015;2015.</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Teixeira PC. Psoriasis patients with obesity and type 2 biabetes: the effect of glucagon-like peptide 1 (GLP-1) receptor agonists.</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Утц СР, Райгородский ЮМ, Зуев АВ. Транскраниальная активационная физиотерапия при псориазе. Российский журнал кожных и венерических болезней. 2015;18(3).</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MS Gothic" w:eastAsia="MS Gothic" w:hAnsi="MS Gothic" w:cs="MS Gothic" w:hint="eastAsia"/>
          <w:sz w:val="20"/>
          <w:szCs w:val="20"/>
        </w:rPr>
        <w:t>景璟</w:t>
      </w:r>
      <w:r w:rsidRPr="00051804">
        <w:rPr>
          <w:rFonts w:ascii="Times New Roman" w:hAnsi="Times New Roman"/>
          <w:sz w:val="20"/>
          <w:szCs w:val="20"/>
        </w:rPr>
        <w:t xml:space="preserve">, </w:t>
      </w:r>
      <w:r w:rsidRPr="00051804">
        <w:rPr>
          <w:rFonts w:ascii="Times New Roman" w:eastAsia="PMingLiU" w:hAnsi="Times New Roman"/>
          <w:sz w:val="20"/>
          <w:szCs w:val="20"/>
        </w:rPr>
        <w:t>郑敏</w:t>
      </w:r>
      <w:r w:rsidRPr="00051804">
        <w:rPr>
          <w:rFonts w:ascii="Times New Roman" w:hAnsi="Times New Roman"/>
          <w:sz w:val="20"/>
          <w:szCs w:val="20"/>
        </w:rPr>
        <w:t xml:space="preserve">. </w:t>
      </w:r>
      <w:r w:rsidRPr="00051804">
        <w:rPr>
          <w:rFonts w:ascii="Times New Roman" w:eastAsia="PMingLiU" w:hAnsi="Times New Roman"/>
          <w:sz w:val="20"/>
          <w:szCs w:val="20"/>
        </w:rPr>
        <w:t>银屑病共患疾病的临床研究进展</w:t>
      </w:r>
      <w:r w:rsidRPr="00051804">
        <w:rPr>
          <w:rFonts w:ascii="Times New Roman" w:hAnsi="Times New Roman"/>
          <w:sz w:val="20"/>
          <w:szCs w:val="20"/>
        </w:rPr>
        <w:t xml:space="preserve">. </w:t>
      </w:r>
      <w:r w:rsidRPr="00051804">
        <w:rPr>
          <w:rFonts w:ascii="MS Gothic" w:eastAsia="MS Gothic" w:hAnsi="MS Gothic" w:cs="MS Gothic" w:hint="eastAsia"/>
          <w:sz w:val="20"/>
          <w:szCs w:val="20"/>
        </w:rPr>
        <w:t>中</w:t>
      </w:r>
      <w:r w:rsidRPr="00051804">
        <w:rPr>
          <w:rFonts w:ascii="Times New Roman" w:eastAsia="PMingLiU" w:hAnsi="Times New Roman"/>
          <w:sz w:val="20"/>
          <w:szCs w:val="20"/>
        </w:rPr>
        <w:t>华皮肤科杂志</w:t>
      </w:r>
      <w:r w:rsidRPr="00051804">
        <w:rPr>
          <w:rFonts w:ascii="Times New Roman" w:hAnsi="Times New Roman"/>
          <w:sz w:val="20"/>
          <w:szCs w:val="20"/>
        </w:rPr>
        <w:t>. 2015;48(012):899-901.</w:t>
      </w:r>
    </w:p>
    <w:p w:rsidR="00051804" w:rsidRPr="00051804" w:rsidRDefault="00051804" w:rsidP="00DA4B55">
      <w:pPr>
        <w:pStyle w:val="ListParagraph"/>
        <w:numPr>
          <w:ilvl w:val="0"/>
          <w:numId w:val="94"/>
        </w:numPr>
        <w:rPr>
          <w:rFonts w:ascii="Times New Roman" w:hAnsi="Times New Roman"/>
          <w:sz w:val="20"/>
          <w:szCs w:val="20"/>
          <w:lang w:val="bg-BG" w:eastAsia="bg-BG"/>
        </w:rPr>
      </w:pPr>
      <w:r w:rsidRPr="00051804">
        <w:rPr>
          <w:rFonts w:ascii="Times New Roman" w:eastAsia="PMingLiU" w:hAnsi="Times New Roman"/>
          <w:sz w:val="20"/>
          <w:szCs w:val="20"/>
        </w:rPr>
        <w:t>罗丽敏</w:t>
      </w:r>
      <w:r w:rsidRPr="00051804">
        <w:rPr>
          <w:rFonts w:ascii="Times New Roman" w:hAnsi="Times New Roman"/>
          <w:sz w:val="20"/>
          <w:szCs w:val="20"/>
        </w:rPr>
        <w:t xml:space="preserve">, </w:t>
      </w:r>
      <w:r w:rsidRPr="00051804">
        <w:rPr>
          <w:rFonts w:ascii="MS Gothic" w:eastAsia="MS Gothic" w:hAnsi="MS Gothic" w:cs="MS Gothic" w:hint="eastAsia"/>
          <w:sz w:val="20"/>
          <w:szCs w:val="20"/>
        </w:rPr>
        <w:t>李</w:t>
      </w:r>
      <w:r w:rsidRPr="00051804">
        <w:rPr>
          <w:rFonts w:ascii="Times New Roman" w:eastAsia="PMingLiU" w:hAnsi="Times New Roman"/>
          <w:sz w:val="20"/>
          <w:szCs w:val="20"/>
        </w:rPr>
        <w:t>军</w:t>
      </w:r>
      <w:r w:rsidRPr="00051804">
        <w:rPr>
          <w:rFonts w:ascii="Times New Roman" w:hAnsi="Times New Roman"/>
          <w:sz w:val="20"/>
          <w:szCs w:val="20"/>
        </w:rPr>
        <w:t xml:space="preserve">, </w:t>
      </w:r>
      <w:r w:rsidRPr="00051804">
        <w:rPr>
          <w:rFonts w:ascii="MS Gothic" w:eastAsia="MS Gothic" w:hAnsi="MS Gothic" w:cs="MS Gothic" w:hint="eastAsia"/>
          <w:sz w:val="20"/>
          <w:szCs w:val="20"/>
        </w:rPr>
        <w:t>刘</w:t>
      </w:r>
      <w:r w:rsidRPr="00051804">
        <w:rPr>
          <w:rFonts w:ascii="Times New Roman" w:eastAsia="PMingLiU" w:hAnsi="Times New Roman"/>
          <w:sz w:val="20"/>
          <w:szCs w:val="20"/>
        </w:rPr>
        <w:t>劲松</w:t>
      </w:r>
      <w:r w:rsidRPr="00051804">
        <w:rPr>
          <w:rFonts w:ascii="Times New Roman" w:hAnsi="Times New Roman"/>
          <w:sz w:val="20"/>
          <w:szCs w:val="20"/>
        </w:rPr>
        <w:t xml:space="preserve">, </w:t>
      </w:r>
      <w:r w:rsidRPr="00051804">
        <w:rPr>
          <w:rFonts w:ascii="MS Gothic" w:eastAsia="MS Gothic" w:hAnsi="MS Gothic" w:cs="MS Gothic" w:hint="eastAsia"/>
          <w:sz w:val="20"/>
          <w:szCs w:val="20"/>
        </w:rPr>
        <w:t>刘菡</w:t>
      </w:r>
      <w:r w:rsidRPr="00051804">
        <w:rPr>
          <w:rFonts w:ascii="Times New Roman" w:hAnsi="Times New Roman"/>
          <w:sz w:val="20"/>
          <w:szCs w:val="20"/>
        </w:rPr>
        <w:t xml:space="preserve">. </w:t>
      </w:r>
      <w:r w:rsidRPr="00051804">
        <w:rPr>
          <w:rFonts w:ascii="MS Gothic" w:eastAsia="MS Gothic" w:hAnsi="MS Gothic" w:cs="MS Gothic" w:hint="eastAsia"/>
          <w:sz w:val="20"/>
          <w:szCs w:val="20"/>
        </w:rPr>
        <w:t>复方甘草酸苷</w:t>
      </w:r>
      <w:r w:rsidRPr="00051804">
        <w:rPr>
          <w:rFonts w:ascii="Times New Roman" w:eastAsia="PMingLiU" w:hAnsi="Times New Roman"/>
          <w:sz w:val="20"/>
          <w:szCs w:val="20"/>
        </w:rPr>
        <w:t>对寻常型银屑病患者血浆内皮素分泌</w:t>
      </w:r>
      <w:r w:rsidRPr="00051804">
        <w:rPr>
          <w:rFonts w:ascii="MS Gothic" w:eastAsia="MS Gothic" w:hAnsi="MS Gothic" w:cs="MS Gothic" w:hint="eastAsia"/>
          <w:sz w:val="20"/>
          <w:szCs w:val="20"/>
        </w:rPr>
        <w:t>的影响</w:t>
      </w:r>
      <w:r w:rsidRPr="00051804">
        <w:rPr>
          <w:rFonts w:ascii="Times New Roman" w:hAnsi="Times New Roman"/>
          <w:sz w:val="20"/>
          <w:szCs w:val="20"/>
        </w:rPr>
        <w:t xml:space="preserve">. </w:t>
      </w:r>
      <w:r w:rsidRPr="00051804">
        <w:rPr>
          <w:rFonts w:ascii="Times New Roman" w:eastAsia="PMingLiU" w:hAnsi="Times New Roman"/>
          <w:sz w:val="20"/>
          <w:szCs w:val="20"/>
        </w:rPr>
        <w:t>检验医学与临床</w:t>
      </w:r>
      <w:r w:rsidRPr="00051804">
        <w:rPr>
          <w:rFonts w:ascii="Times New Roman" w:hAnsi="Times New Roman"/>
          <w:sz w:val="20"/>
          <w:szCs w:val="20"/>
        </w:rPr>
        <w:t>. 2015;12(23):3542-3.</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Barrea L, Macchia PE, Somma C, Napolitano M, Balato A, Falco A, Savanelli MC, Balato N, Colao A, Savastano S. Bioelectrical phase angle and psoriasis: A novel association with psoriasis severity, quality of life and metabolic syndrome. Journal of translational medicine. 2016 Dec;14(1):130.</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 xml:space="preserve">Balato, N., M. Megna, R. Di Caprio, M. Napolitano, C. Patruno, and S. Bietolini. "Alimentazione e psoriasi: Questionario." </w:t>
      </w:r>
      <w:r w:rsidRPr="00051804">
        <w:rPr>
          <w:rFonts w:ascii="Times New Roman" w:hAnsi="Times New Roman"/>
          <w:i/>
          <w:iCs/>
          <w:sz w:val="20"/>
          <w:szCs w:val="20"/>
        </w:rPr>
        <w:t>A+ A</w:t>
      </w:r>
      <w:r w:rsidRPr="00051804">
        <w:rPr>
          <w:rFonts w:ascii="Times New Roman" w:hAnsi="Times New Roman"/>
          <w:sz w:val="20"/>
          <w:szCs w:val="20"/>
        </w:rPr>
        <w:t xml:space="preserve"> (2016).</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Majewski P, Majchrzak-Gorecka M, Grygier B, Skrzeczynska-Moncznik J, Osiecka O, Cichy J. Inhibitors of serine proteases in regulating the production and function of neutrophil extracellular traps. Frontiers in immunology. 2016 Jun 30;7:261.</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Mejía XP, Soto CM, Bravo RE. Psoriasis y esclerosis sistémica: una vía inmunológica común. Reporte de un caso. Piel. 2016 Jun 1;31(6):393-6.</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Srirama L. Serum concentration of 25-hydroxy vitamin D in psoriatic patients in a tertiary care hospital: a case–control study. Egyptian Journal of Dermatology and Venerology. 2016 Jul 1;36(2):29.</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Vachatova S, Andrys C, Krejsek J, Salavec M, Ettler K, Rehacek V, Cermakova E, Malkova A, Fiala Z, Borska L. Metabolic syndrome and selective inflammatory markers in psoriatic patients. Journal of immunology research. 2016;2016.</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lang w:val="bg-BG"/>
        </w:rPr>
        <w:t>Опруженкова ЕП</w:t>
      </w:r>
      <w:r w:rsidRPr="00051804">
        <w:rPr>
          <w:rFonts w:ascii="Times New Roman" w:hAnsi="Times New Roman"/>
          <w:sz w:val="20"/>
          <w:szCs w:val="20"/>
        </w:rPr>
        <w:t>. "современный взгляд на проблему псориаза у женщин старшего возраста."</w:t>
      </w:r>
      <w:r w:rsidRPr="00051804">
        <w:rPr>
          <w:rFonts w:ascii="Times New Roman" w:hAnsi="Times New Roman"/>
          <w:sz w:val="20"/>
          <w:szCs w:val="20"/>
          <w:lang w:val="bg-BG"/>
        </w:rPr>
        <w:t xml:space="preserve">2016, </w:t>
      </w:r>
      <w:r w:rsidRPr="00051804">
        <w:rPr>
          <w:rFonts w:ascii="Times New Roman" w:hAnsi="Times New Roman"/>
          <w:sz w:val="20"/>
          <w:szCs w:val="20"/>
          <w:lang w:val="en-US"/>
        </w:rPr>
        <w:t xml:space="preserve">PhD </w:t>
      </w:r>
      <w:r w:rsidRPr="00051804">
        <w:rPr>
          <w:rFonts w:ascii="Times New Roman" w:hAnsi="Times New Roman"/>
          <w:sz w:val="20"/>
          <w:szCs w:val="20"/>
          <w:lang w:val="bg-BG"/>
        </w:rPr>
        <w:t>Ростовский Государствений Медицинский Университет</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Слесаренко НА, Утц СР. Роль бактериальной инфекции в патогенезе псориаза. Вестник дерматологии и венерологии. 2016(3):29-35.</w:t>
      </w:r>
    </w:p>
    <w:p w:rsidR="00E17DA5" w:rsidRPr="00051804" w:rsidRDefault="00E17DA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Srirama L. Serum concentration of 25-hydroxy vitamin D in psoriatic patients in a tertiary care hospital: a case–control study. Egyptian Journal of Dermatology and Venerology. 2016 Jul 1;36(2):29.</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Abidoye O, Lediju O, Zahid Z, Naseeruddin R, Patel P, Lal M, Dhongade V, Chapadia H, Korra R, Vadher10 A, Vakharia11 H. European Journal of Biomedical AND Pharmaceutical sciences. European Journal of Biomedical. 2017;4(9):746-8.</w:t>
      </w:r>
    </w:p>
    <w:p w:rsidR="001A05B5" w:rsidRPr="00051804" w:rsidRDefault="001A05B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Brandt D, Sergon M, Abraham S, Mäbert K, Hedrich CM. TCR+ CD3+ CD4− CD8− effector T cells in psoriasis. Clinical Immunology. 2017 Aug 1;181:51-9.</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Choi BG, Kim MJ, Yang HS, Lee YW, Choe YB, Ahn KJ. Assessment of arterial stiffness in korean patients with psoriasis by cardio-ankle vascular index. Angiology. 2017 Aug;68(7):608-13.</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Gungor S, Rezigue M. Nanocarriers mediated topical drug delivery for psoriasis treatment. Current drug metabolism. 2017 May 1;18(5):454-68.</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lastRenderedPageBreak/>
        <w:t>Feng C, Bai M, Yu NZ, Wang XJ, Liu Z. MicroRNA</w:t>
      </w:r>
      <w:r w:rsidRPr="00051804">
        <w:rPr>
          <w:rFonts w:ascii="Cambria Math" w:hAnsi="Cambria Math" w:cs="Cambria Math"/>
          <w:sz w:val="20"/>
          <w:szCs w:val="20"/>
        </w:rPr>
        <w:t>‐</w:t>
      </w:r>
      <w:r w:rsidRPr="00051804">
        <w:rPr>
          <w:rFonts w:ascii="Times New Roman" w:hAnsi="Times New Roman"/>
          <w:sz w:val="20"/>
          <w:szCs w:val="20"/>
        </w:rPr>
        <w:t>181b negatively regulates the proliferation of human epidermal keratinocytes in psoriasis through targeting TLR4. Journal of cellular and molecular medicine. 2017 Feb 1;21(2):278-85.</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Hu SC, Lan CC. Psoriasis and Cardiovascular Comorbidities: Focusing on Severe Vascular Events, Cardiovascular Risk Factors and Implications for Treatment. International journal of molecular sciences. 2017 Oct 21;18(10):2211.</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Kalkan G. Comorbidities in psoriasis: The recognition of psoriasis as a systemic disease and current management. TURKDERM-Archieves of The Turkish Dermatology and Venerology. 2017 Jan 1;51(3):71-7.</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Kilic A, Yorulmaz A, Erdogan S, Cakmak SK, Guney E, Sen O, Erel O. An evaluation of thiol/disulphide homeostasis in patients with psoriasis. Advances in Dermatology &amp; Allergology/Postepy Dermatologii i Alergologii. 2017 Oct 1;34(5).</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Kostovic K, Zuzul K, Ceovic R, Mokos ZB. Psoriasis in the mature patient-therapeutic approach in the era of biologics. Clinics in Dermatology. 2017 Oct 3.</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Marrie RA, Patten SB, Tremlett H, Wolfson C, Leung S, Fisk JD. Increased incidence and prevalence of psoriasis in multiple sclerosis. Multiple sclerosis and related disorders. 2017 Apr 1;13:81-6.</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Narbutt J, Trelińska M, Woźniacka A, Olejniczak-Staruch I, Lesiak A. Challenges of biological therapy in patients with pustular psoriasis coexisting with psoriatic arthritis. Przeglad Dermatologiczny. 2017 Mar 1;104(2):103.</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Ponce Torres, Christian David. "Psoriasis, factor de riesgo para desarrollar enfermedades cardiovasculares y síndrome metabólico." Bachelor's thesis, PUCE, 2017.</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Rui W, Xiangyu D, Fang X, Long G, Yi Y, Wenjuan W, Tian H, Xiaoning Z, Yong Z, Jianfeng F, Hengjin L. Metabolic syndrome affects narrow-band UVB phototherapy response in patients with psoriasis. Medicine. 2017 Dec 1;96(50):e8677.</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Salomon J, Matusiak Ł, Nowicka-Suszko D, Szepietowski JC. Chitinase-3-Like Protein 1 (YKL-40) Is a New Biomarker of Inflammation in Psoriasis. Mediators of inflammation. 2017;2017.</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Solak B, Dikicier BS, Erdem T. Impact of elevated serum uric acid levels on systemic inflammation in patients with psoriasis. Angiology. 2017 Mar;68(3):266-70.</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Solak B, Dikicier BS, Erdem T. The role of uric acid in metabolic syndrome in patients with psoriasis. TURKDERM-Archieves of The Turkish Dermatology and Venerology. 2017 Jan 1;51(2):37-40.</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Solak B, Dikicier BS, Erdem T. Metabolik sendromlu psoriazis hastalarında ürik asitin rolü. Turkderm. 2017 Apr 1;51(2):37.</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MS Gothic" w:eastAsia="MS Gothic" w:hAnsi="MS Gothic" w:cs="MS Gothic" w:hint="eastAsia"/>
          <w:sz w:val="20"/>
          <w:szCs w:val="20"/>
        </w:rPr>
        <w:t>塔依</w:t>
      </w:r>
      <w:r w:rsidRPr="00051804">
        <w:rPr>
          <w:rFonts w:ascii="Gulim" w:eastAsia="Gulim" w:hAnsi="Gulim" w:cs="Gulim" w:hint="eastAsia"/>
          <w:sz w:val="20"/>
          <w:szCs w:val="20"/>
        </w:rPr>
        <w:t>尔</w:t>
      </w:r>
      <w:r w:rsidRPr="00051804">
        <w:rPr>
          <w:rFonts w:ascii="Times New Roman" w:hAnsi="Times New Roman"/>
          <w:sz w:val="20"/>
          <w:szCs w:val="20"/>
        </w:rPr>
        <w:t xml:space="preserve">, </w:t>
      </w:r>
      <w:r w:rsidRPr="00051804">
        <w:rPr>
          <w:rFonts w:ascii="MS Gothic" w:eastAsia="MS Gothic" w:hAnsi="MS Gothic" w:cs="MS Gothic" w:hint="eastAsia"/>
          <w:sz w:val="20"/>
          <w:szCs w:val="20"/>
        </w:rPr>
        <w:t>吐</w:t>
      </w:r>
      <w:r w:rsidRPr="00051804">
        <w:rPr>
          <w:rFonts w:ascii="Gulim" w:eastAsia="Gulim" w:hAnsi="Gulim" w:cs="Gulim" w:hint="eastAsia"/>
          <w:sz w:val="20"/>
          <w:szCs w:val="20"/>
        </w:rPr>
        <w:t>尔松</w:t>
      </w:r>
      <w:r w:rsidRPr="00051804">
        <w:rPr>
          <w:rFonts w:ascii="Times New Roman" w:hAnsi="Times New Roman"/>
          <w:sz w:val="20"/>
          <w:szCs w:val="20"/>
        </w:rPr>
        <w:t xml:space="preserve">, </w:t>
      </w:r>
      <w:r w:rsidRPr="00051804">
        <w:rPr>
          <w:rFonts w:ascii="Times New Roman" w:eastAsia="PMingLiU" w:hAnsi="Times New Roman"/>
          <w:sz w:val="20"/>
          <w:szCs w:val="20"/>
        </w:rPr>
        <w:t>马丽娜</w:t>
      </w:r>
      <w:r w:rsidRPr="00051804">
        <w:rPr>
          <w:rFonts w:ascii="Times New Roman" w:hAnsi="Times New Roman"/>
          <w:sz w:val="20"/>
          <w:szCs w:val="20"/>
        </w:rPr>
        <w:t xml:space="preserve">, </w:t>
      </w:r>
      <w:r w:rsidRPr="00051804">
        <w:rPr>
          <w:rFonts w:ascii="MS Gothic" w:eastAsia="MS Gothic" w:hAnsi="MS Gothic" w:cs="MS Gothic" w:hint="eastAsia"/>
          <w:sz w:val="20"/>
          <w:szCs w:val="20"/>
        </w:rPr>
        <w:t>阿米</w:t>
      </w:r>
      <w:r w:rsidRPr="00051804">
        <w:rPr>
          <w:rFonts w:ascii="Gulim" w:eastAsia="Gulim" w:hAnsi="Gulim" w:cs="Gulim" w:hint="eastAsia"/>
          <w:sz w:val="20"/>
          <w:szCs w:val="20"/>
        </w:rPr>
        <w:t>尔</w:t>
      </w:r>
      <w:r w:rsidRPr="00051804">
        <w:rPr>
          <w:rFonts w:ascii="Times New Roman" w:hAnsi="Times New Roman"/>
          <w:sz w:val="20"/>
          <w:szCs w:val="20"/>
        </w:rPr>
        <w:t xml:space="preserve">, </w:t>
      </w:r>
      <w:r w:rsidRPr="00051804">
        <w:rPr>
          <w:rFonts w:ascii="MS Gothic" w:eastAsia="MS Gothic" w:hAnsi="MS Gothic" w:cs="MS Gothic" w:hint="eastAsia"/>
          <w:sz w:val="20"/>
          <w:szCs w:val="20"/>
        </w:rPr>
        <w:t>艾力</w:t>
      </w:r>
      <w:r w:rsidRPr="00051804">
        <w:rPr>
          <w:rFonts w:ascii="Times New Roman" w:hAnsi="Times New Roman"/>
          <w:sz w:val="20"/>
          <w:szCs w:val="20"/>
        </w:rPr>
        <w:t xml:space="preserve">. </w:t>
      </w:r>
      <w:r w:rsidRPr="00051804">
        <w:rPr>
          <w:rFonts w:ascii="Times New Roman" w:eastAsia="PMingLiU" w:hAnsi="Times New Roman"/>
          <w:sz w:val="20"/>
          <w:szCs w:val="20"/>
        </w:rPr>
        <w:t>维药成熟与清除疗法对咸味黏液质型银屑病血清代谢组学的影响</w:t>
      </w:r>
      <w:r w:rsidRPr="00051804">
        <w:rPr>
          <w:rFonts w:ascii="Times New Roman" w:hAnsi="Times New Roman"/>
          <w:sz w:val="20"/>
          <w:szCs w:val="20"/>
        </w:rPr>
        <w:t xml:space="preserve">. </w:t>
      </w:r>
      <w:r w:rsidRPr="00051804">
        <w:rPr>
          <w:rFonts w:ascii="MS Gothic" w:eastAsia="MS Gothic" w:hAnsi="MS Gothic" w:cs="MS Gothic" w:hint="eastAsia"/>
          <w:sz w:val="20"/>
          <w:szCs w:val="20"/>
        </w:rPr>
        <w:t>中国中医</w:t>
      </w:r>
      <w:r w:rsidRPr="00051804">
        <w:rPr>
          <w:rFonts w:ascii="Times New Roman" w:eastAsia="PMingLiU" w:hAnsi="Times New Roman"/>
          <w:sz w:val="20"/>
          <w:szCs w:val="20"/>
        </w:rPr>
        <w:t>药信息杂志</w:t>
      </w:r>
      <w:r w:rsidRPr="00051804">
        <w:rPr>
          <w:rFonts w:ascii="Times New Roman" w:hAnsi="Times New Roman"/>
          <w:sz w:val="20"/>
          <w:szCs w:val="20"/>
        </w:rPr>
        <w:t>. 2017;24(4):24-8.</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Assarsson M, Duvetorp A, Dienus O, Söderman J, Seifert O. Significant Changes in the Skin Microbiome in Patients with Chronic Plaque Psoriasis after Treatment with Narrowband Ultraviolet B. Acta dermato-venereologica. 2018 Mar 1;98(3-4):428-36.</w:t>
      </w:r>
    </w:p>
    <w:p w:rsidR="001A05B5" w:rsidRPr="00051804" w:rsidRDefault="001A05B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Brandt D, Hedrich CM. TCRαβ+ CD3+ CD4− CD8−(double negative) T cells in autoimmunity. Autoimmunity reviews. 2018 Feb 9.</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Cafaro G, McInnes IB. Psoriatic arthritis: tissue-directed inflammation?. Clinical rheumatology. 2018 Feb 23:1-0.</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Coveñas, Ramos, and Sarita del Rosario. "Ansiedad como factor de riesgo para exacerbación de psoriasis en paciente del hospital ESSALUD II talara." (2018).</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Gęgotek A, Domingues P, Wroński A, Wójcik P, Skrzydlewska E. Proteomic plasma profile of psoriatic patients. Journal of pharmaceutical and biomedical analysis. 2018 Jun 5;155:185-93.</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Gisondi P, Fostini AC, Fossà I, Girolomoni G, Targher G. Psoriasis and the metabolic syndrome. Clinics in dermatology. 2018 Jan 1;36(1):21-8.</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Gui XY, Yu XL, Jin HZ, Zuo YG, Wu C. Prevalence of metabolic syndrome in Chinese psoriasis patients: A hospital</w:t>
      </w:r>
      <w:r w:rsidRPr="00051804">
        <w:rPr>
          <w:rFonts w:ascii="Cambria Math" w:hAnsi="Cambria Math" w:cs="Cambria Math"/>
          <w:sz w:val="20"/>
          <w:szCs w:val="20"/>
        </w:rPr>
        <w:t>‐</w:t>
      </w:r>
      <w:r w:rsidRPr="00051804">
        <w:rPr>
          <w:rFonts w:ascii="Times New Roman" w:hAnsi="Times New Roman"/>
          <w:sz w:val="20"/>
          <w:szCs w:val="20"/>
        </w:rPr>
        <w:t>based cross</w:t>
      </w:r>
      <w:r w:rsidRPr="00051804">
        <w:rPr>
          <w:rFonts w:ascii="Cambria Math" w:hAnsi="Cambria Math" w:cs="Cambria Math"/>
          <w:sz w:val="20"/>
          <w:szCs w:val="20"/>
        </w:rPr>
        <w:t>‐</w:t>
      </w:r>
      <w:r w:rsidRPr="00051804">
        <w:rPr>
          <w:rFonts w:ascii="Times New Roman" w:hAnsi="Times New Roman"/>
          <w:sz w:val="20"/>
          <w:szCs w:val="20"/>
        </w:rPr>
        <w:t>sectional study. Journal of diabetes investigation. 2018 Jan;9(1):39-43.</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Dattilo G, Imbalzano E, Casale M, Guarneri C, Borgia F, Mondello S, Laganà P, Romano P, Oreto G, Cannavò S. Psoriasis and cardiovascular risk: correlation between psoriasis and cardiovascular functional indices. Angiology. 2018 Jan;69(1):31-7.</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lastRenderedPageBreak/>
        <w:t>Krishna KH, Aruna G. 25-HYDROXY VITAMIN D LEVELS IN PSORIASIS. INDIAN JOURNAL OF APPLIED RESEARCH. 2018 Apr 9;8(2).</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Krueger JG, Brunner PM. Interleukin</w:t>
      </w:r>
      <w:r w:rsidRPr="00051804">
        <w:rPr>
          <w:rFonts w:ascii="Cambria Math" w:hAnsi="Cambria Math" w:cs="Cambria Math"/>
          <w:sz w:val="20"/>
          <w:szCs w:val="20"/>
        </w:rPr>
        <w:t>‐</w:t>
      </w:r>
      <w:r w:rsidRPr="00051804">
        <w:rPr>
          <w:rFonts w:ascii="Times New Roman" w:hAnsi="Times New Roman"/>
          <w:sz w:val="20"/>
          <w:szCs w:val="20"/>
        </w:rPr>
        <w:t>17 alters the biology of many cell types involved in the genesis of psoriasis, systemic inflammation and associated comorbidities. Experimental dermatology. 2018 Feb;27(2):115-23.</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Mahrous EA. The relationship between platelet volume and risk of atherosclerosis in patients with psoriasis. Egyptian Journal of Dermatology and Venerology. 2018 Jan 1;38(1):29.</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Moskot M, Bocheńska K, Jakóbkiewicz-Banecka J, Banecki B, Gabig-Cimińska M. Abnormal Sphingolipid World in Inflammation Specific for Lysosomal Storage Diseases and Skin Disorders. International journal of molecular sciences. 2018 Jan 15;19(1):247.</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Parish LC. A potpourri of dermatologic writings. Clinics in Dermatology. 2018 Jan 1;36(1):102-4.</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de AsoColDerma, Página Oficial, and Apoyo Educativo. "Síndrome Metabólico, enfermedad cardiovascular y Psoriasis."</w:t>
      </w:r>
    </w:p>
    <w:p w:rsidR="00DA4B55" w:rsidRPr="00051804" w:rsidRDefault="00DA4B55" w:rsidP="00DA4B55">
      <w:pPr>
        <w:pStyle w:val="ListParagraph"/>
        <w:numPr>
          <w:ilvl w:val="0"/>
          <w:numId w:val="94"/>
        </w:numPr>
        <w:rPr>
          <w:rFonts w:ascii="Times New Roman" w:hAnsi="Times New Roman"/>
          <w:sz w:val="20"/>
          <w:szCs w:val="20"/>
          <w:lang w:val="bg-BG" w:eastAsia="bg-BG"/>
        </w:rPr>
      </w:pPr>
      <w:r w:rsidRPr="00051804">
        <w:rPr>
          <w:rFonts w:ascii="Times New Roman" w:hAnsi="Times New Roman"/>
          <w:sz w:val="20"/>
          <w:szCs w:val="20"/>
        </w:rPr>
        <w:t>Sondermann W, Leister L, Rompoti N, Dissemond J, Klode J, Körber A. Unzureichender Tetanusimpfschutz bei Psoriasis und systemischer Immunsuppression. Der Hautarzt.:</w:t>
      </w:r>
      <w:r w:rsidRPr="00051804">
        <w:rPr>
          <w:rFonts w:ascii="Times New Roman" w:hAnsi="Times New Roman"/>
          <w:sz w:val="20"/>
          <w:szCs w:val="20"/>
          <w:lang w:val="bg-BG"/>
        </w:rPr>
        <w:t xml:space="preserve">2018р </w:t>
      </w:r>
      <w:r w:rsidRPr="00051804">
        <w:rPr>
          <w:rFonts w:ascii="Times New Roman" w:hAnsi="Times New Roman"/>
          <w:sz w:val="20"/>
          <w:szCs w:val="20"/>
        </w:rPr>
        <w:t>1-6.</w:t>
      </w:r>
    </w:p>
    <w:p w:rsidR="009049FD" w:rsidRPr="00FE5453" w:rsidRDefault="009049FD" w:rsidP="00FE5453">
      <w:pPr>
        <w:ind w:left="360"/>
        <w:rPr>
          <w:sz w:val="24"/>
          <w:szCs w:val="24"/>
          <w:lang w:val="bg-BG" w:eastAsia="bg-BG"/>
        </w:rPr>
      </w:pPr>
    </w:p>
    <w:p w:rsidR="00592EBC" w:rsidRPr="001E0D6D" w:rsidRDefault="00592EBC" w:rsidP="00592EBC">
      <w:pPr>
        <w:rPr>
          <w:sz w:val="24"/>
          <w:szCs w:val="24"/>
          <w:lang w:val="en-US" w:eastAsia="bg-BG"/>
        </w:rPr>
      </w:pPr>
      <w:r w:rsidRPr="00592EBC">
        <w:rPr>
          <w:b/>
          <w:sz w:val="24"/>
          <w:szCs w:val="24"/>
          <w:u w:val="single"/>
          <w:lang w:val="bg-BG" w:eastAsia="bg-BG"/>
        </w:rPr>
        <w:t xml:space="preserve">Kazandjieva, Jana, Nikolai Tsankov, and Kyrill Pramatarov. "The red face revisited: Connective tissue disorders." </w:t>
      </w:r>
      <w:r w:rsidRPr="00592EBC">
        <w:rPr>
          <w:b/>
          <w:i/>
          <w:iCs/>
          <w:sz w:val="24"/>
          <w:szCs w:val="24"/>
          <w:u w:val="single"/>
          <w:lang w:val="bg-BG" w:eastAsia="bg-BG"/>
        </w:rPr>
        <w:t>Clinics in dermatology</w:t>
      </w:r>
      <w:r w:rsidRPr="00592EBC">
        <w:rPr>
          <w:b/>
          <w:sz w:val="24"/>
          <w:szCs w:val="24"/>
          <w:u w:val="single"/>
          <w:lang w:val="bg-BG" w:eastAsia="bg-BG"/>
        </w:rPr>
        <w:t xml:space="preserve"> 32.1 (2014): 153-158</w:t>
      </w:r>
      <w:r w:rsidRPr="00592EBC">
        <w:rPr>
          <w:sz w:val="24"/>
          <w:szCs w:val="24"/>
          <w:lang w:val="bg-BG" w:eastAsia="bg-BG"/>
        </w:rPr>
        <w:t>.</w:t>
      </w:r>
      <w:r w:rsidR="003826EF">
        <w:rPr>
          <w:sz w:val="24"/>
          <w:szCs w:val="24"/>
          <w:lang w:val="bg-BG" w:eastAsia="bg-BG"/>
        </w:rPr>
        <w:t xml:space="preserve"> </w:t>
      </w:r>
      <w:r w:rsidR="001E0D6D">
        <w:rPr>
          <w:sz w:val="24"/>
          <w:szCs w:val="24"/>
          <w:lang w:val="en-US" w:eastAsia="bg-BG"/>
        </w:rPr>
        <w:t xml:space="preserve">IF - </w:t>
      </w:r>
      <w:r w:rsidR="001E0D6D">
        <w:t>1.93</w:t>
      </w:r>
      <w:r w:rsidR="001E0D6D">
        <w:br/>
      </w:r>
    </w:p>
    <w:p w:rsidR="00EC6039" w:rsidRPr="00E21D7B" w:rsidRDefault="00EC6039" w:rsidP="00EC6039">
      <w:pPr>
        <w:suppressAutoHyphens/>
        <w:rPr>
          <w:b/>
          <w:lang w:val="en-US"/>
        </w:rPr>
      </w:pPr>
      <w:r w:rsidRPr="007F2DA0">
        <w:rPr>
          <w:b/>
          <w:lang w:val="bg-BG"/>
        </w:rPr>
        <w:t xml:space="preserve">Цитирания – </w:t>
      </w:r>
      <w:r>
        <w:rPr>
          <w:b/>
          <w:lang w:val="en-US"/>
        </w:rPr>
        <w:t>6</w:t>
      </w:r>
    </w:p>
    <w:p w:rsidR="00EC6039" w:rsidRPr="00F30E40" w:rsidRDefault="00EC6039" w:rsidP="00EC6039">
      <w:pPr>
        <w:rPr>
          <w:sz w:val="16"/>
          <w:lang w:val="bg-BG"/>
        </w:rPr>
      </w:pPr>
    </w:p>
    <w:p w:rsidR="00EC6039" w:rsidRPr="00EC6039" w:rsidRDefault="00EC6039" w:rsidP="00C3529B">
      <w:pPr>
        <w:pStyle w:val="Style1"/>
        <w:numPr>
          <w:ilvl w:val="0"/>
          <w:numId w:val="114"/>
        </w:numPr>
        <w:rPr>
          <w:sz w:val="28"/>
          <w:szCs w:val="28"/>
        </w:rPr>
      </w:pPr>
      <w:r w:rsidRPr="00EC6039">
        <w:t>Auriemma, M., Capo, A., Meogrossi, G., &amp; Amerio, P. Cutaneous signs of classical dermatomyositis.</w:t>
      </w:r>
      <w:r w:rsidRPr="00EC6039">
        <w:rPr>
          <w:rStyle w:val="apple-converted-space"/>
          <w:rFonts w:ascii="Arial" w:hAnsi="Arial" w:cs="Arial"/>
          <w:b/>
        </w:rPr>
        <w:t> </w:t>
      </w:r>
      <w:r w:rsidRPr="00EC6039">
        <w:rPr>
          <w:i/>
          <w:iCs/>
        </w:rPr>
        <w:t>Dermatologia е Venereologia</w:t>
      </w:r>
      <w:r w:rsidRPr="00EC6039">
        <w:t>,</w:t>
      </w:r>
      <w:r w:rsidRPr="00EC6039">
        <w:rPr>
          <w:rStyle w:val="apple-converted-space"/>
          <w:rFonts w:ascii="Arial" w:hAnsi="Arial" w:cs="Arial"/>
          <w:b/>
        </w:rPr>
        <w:t> </w:t>
      </w:r>
      <w:r w:rsidRPr="00EC6039">
        <w:t xml:space="preserve">(2014). </w:t>
      </w:r>
      <w:r w:rsidRPr="00EC6039">
        <w:rPr>
          <w:i/>
          <w:iCs/>
        </w:rPr>
        <w:t>147</w:t>
      </w:r>
      <w:r w:rsidRPr="00EC6039">
        <w:t>, 505-17.</w:t>
      </w:r>
    </w:p>
    <w:p w:rsidR="00EC6039" w:rsidRPr="00EC6039" w:rsidRDefault="00EC6039" w:rsidP="00C3529B">
      <w:pPr>
        <w:pStyle w:val="Style1"/>
        <w:numPr>
          <w:ilvl w:val="0"/>
          <w:numId w:val="114"/>
        </w:numPr>
        <w:rPr>
          <w:sz w:val="28"/>
          <w:szCs w:val="28"/>
        </w:rPr>
      </w:pPr>
      <w:r w:rsidRPr="00EC6039">
        <w:t>Dahl MV. Approach to the patient with facial erythema.2013Uptodate.com</w:t>
      </w:r>
    </w:p>
    <w:p w:rsidR="00EC6039" w:rsidRPr="00EC6039" w:rsidRDefault="00EC6039" w:rsidP="00C3529B">
      <w:pPr>
        <w:pStyle w:val="Style1"/>
        <w:numPr>
          <w:ilvl w:val="0"/>
          <w:numId w:val="114"/>
        </w:numPr>
        <w:rPr>
          <w:color w:val="auto"/>
          <w:sz w:val="28"/>
          <w:szCs w:val="28"/>
        </w:rPr>
      </w:pPr>
      <w:r w:rsidRPr="00EC6039">
        <w:t>Orme CM, Shvartsbeyn M, Meehan SA, Kornreich C, Ramachandran S, Soter NA. Possible photoactivated dermatitis with features of post-inflammatory pigmentary alteration (PIPA) and rosacea. Dermatology online journal. 2015 Jan 1;21(12).</w:t>
      </w:r>
    </w:p>
    <w:p w:rsidR="00EC6039" w:rsidRPr="00EC6039" w:rsidRDefault="00EC6039" w:rsidP="00C3529B">
      <w:pPr>
        <w:pStyle w:val="Style1"/>
        <w:numPr>
          <w:ilvl w:val="0"/>
          <w:numId w:val="114"/>
        </w:numPr>
      </w:pPr>
      <w:r w:rsidRPr="00EC6039">
        <w:t>Saleem MD, Wilkin JK. Evaluating and Optimizing the Diagnosis of Erythematotelangiectatic Rosacea. Dermatologic Clinics. 2017 Dec 21.</w:t>
      </w:r>
    </w:p>
    <w:p w:rsidR="00EC6039" w:rsidRPr="00EC6039" w:rsidRDefault="00EC6039" w:rsidP="00C3529B">
      <w:pPr>
        <w:pStyle w:val="Style1"/>
        <w:numPr>
          <w:ilvl w:val="0"/>
          <w:numId w:val="114"/>
        </w:numPr>
      </w:pPr>
      <w:r w:rsidRPr="00EC6039">
        <w:t>Ramachandran MD, Soter NA. Case presentation Possible photoactivated dermatitis with features of post-inflammatory pigmentary alteration (PIPA) and rosacea. Dermatology Online Journal. 2015 Dec;21(12):3.</w:t>
      </w:r>
    </w:p>
    <w:p w:rsidR="00EC6039" w:rsidRPr="009F3469" w:rsidRDefault="00EC6039" w:rsidP="00731B67">
      <w:pPr>
        <w:pStyle w:val="Style1"/>
      </w:pPr>
      <w:r w:rsidRPr="009F3469">
        <w:t>В монографии</w:t>
      </w:r>
    </w:p>
    <w:p w:rsidR="00EC6039" w:rsidRPr="002D62B4" w:rsidRDefault="00EC6039" w:rsidP="00C3529B">
      <w:pPr>
        <w:pStyle w:val="ListParagraph"/>
        <w:numPr>
          <w:ilvl w:val="0"/>
          <w:numId w:val="114"/>
        </w:numPr>
        <w:rPr>
          <w:lang w:val="en-US"/>
        </w:rPr>
      </w:pPr>
      <w:r>
        <w:rPr>
          <w:color w:val="222222"/>
        </w:rPr>
        <w:t>Hughes R, Kirby B. Other environmental risk factors. InPsoriasis, Second Edition 2017 Apr 11 (pp. 49-54). CRC Press.</w:t>
      </w:r>
    </w:p>
    <w:p w:rsidR="00A06019" w:rsidRPr="003517D9" w:rsidRDefault="00A06019" w:rsidP="00A06019">
      <w:pPr>
        <w:rPr>
          <w:b/>
          <w:sz w:val="24"/>
          <w:szCs w:val="24"/>
          <w:u w:val="single"/>
          <w:lang w:val="bg-BG"/>
        </w:rPr>
      </w:pPr>
      <w:r w:rsidRPr="003517D9">
        <w:rPr>
          <w:b/>
          <w:sz w:val="24"/>
          <w:szCs w:val="24"/>
          <w:u w:val="single"/>
          <w:lang w:val="bg-BG"/>
        </w:rPr>
        <w:t>Tsankov N, Kazandjieva J, Darlenski R. Are skin diseases systemic ones?: I. Clinics in dermatology. 2014 May 1;32(3):341-2.</w:t>
      </w:r>
    </w:p>
    <w:p w:rsidR="006706DF" w:rsidRPr="009D108F" w:rsidRDefault="006706DF" w:rsidP="006706DF">
      <w:pPr>
        <w:suppressAutoHyphens/>
        <w:rPr>
          <w:b/>
          <w:lang w:val="en-US"/>
        </w:rPr>
      </w:pPr>
      <w:r w:rsidRPr="007F2DA0">
        <w:rPr>
          <w:b/>
          <w:lang w:val="bg-BG"/>
        </w:rPr>
        <w:t xml:space="preserve">Цитирания – </w:t>
      </w:r>
      <w:r>
        <w:rPr>
          <w:b/>
          <w:lang w:val="en-US"/>
        </w:rPr>
        <w:t>2</w:t>
      </w:r>
    </w:p>
    <w:p w:rsidR="006706DF" w:rsidRDefault="006706DF" w:rsidP="006706DF">
      <w:pPr>
        <w:pStyle w:val="ListParagraph"/>
        <w:rPr>
          <w:sz w:val="24"/>
          <w:szCs w:val="24"/>
          <w:lang w:val="bg-BG"/>
        </w:rPr>
      </w:pPr>
    </w:p>
    <w:p w:rsidR="006706DF" w:rsidRDefault="006706DF" w:rsidP="00C3529B">
      <w:pPr>
        <w:pStyle w:val="ListParagraph"/>
        <w:numPr>
          <w:ilvl w:val="0"/>
          <w:numId w:val="115"/>
        </w:numPr>
        <w:spacing w:after="0" w:line="240" w:lineRule="auto"/>
        <w:rPr>
          <w:sz w:val="24"/>
          <w:szCs w:val="24"/>
          <w:lang w:val="bg-BG"/>
        </w:rPr>
      </w:pPr>
      <w:r w:rsidRPr="003517D9">
        <w:rPr>
          <w:sz w:val="24"/>
          <w:szCs w:val="24"/>
          <w:lang w:val="bg-BG"/>
        </w:rPr>
        <w:t>Eskeland S, Halvorsen JA, Tanum L. Antidepressants have Anti-inflammatory Effects that may be Relevant to Dermatology: A Systematic Review. Acta Derm Venereol. 2017 Aug 31;97:897-905.</w:t>
      </w:r>
    </w:p>
    <w:p w:rsidR="006706DF" w:rsidRPr="003517D9" w:rsidRDefault="006706DF" w:rsidP="00C3529B">
      <w:pPr>
        <w:pStyle w:val="ListParagraph"/>
        <w:numPr>
          <w:ilvl w:val="0"/>
          <w:numId w:val="115"/>
        </w:numPr>
        <w:spacing w:after="0" w:line="240" w:lineRule="auto"/>
        <w:rPr>
          <w:sz w:val="24"/>
          <w:szCs w:val="24"/>
          <w:lang w:val="bg-BG"/>
        </w:rPr>
      </w:pPr>
      <w:r>
        <w:rPr>
          <w:color w:val="222222"/>
        </w:rPr>
        <w:t>Darlenski R, Hristakieva E, Aydin U, Gancheva D, Gancheva T, Zheleva A, Gadjeva V, Fluhr JW. Epidermal barrier and oxidative stress parameters improve during in 311 nm narrow band UVB phototherapy of plaque type psoriasis. Journal of dermatological science. 2018 Mar 21.</w:t>
      </w:r>
    </w:p>
    <w:p w:rsidR="000F5ECE" w:rsidRDefault="000F5ECE" w:rsidP="00A858F4">
      <w:pPr>
        <w:suppressAutoHyphens/>
        <w:ind w:left="643"/>
        <w:rPr>
          <w:b/>
          <w:sz w:val="24"/>
          <w:szCs w:val="28"/>
          <w:u w:val="single"/>
        </w:rPr>
      </w:pPr>
    </w:p>
    <w:p w:rsidR="00A858F4" w:rsidRDefault="00A858F4" w:rsidP="00A858F4">
      <w:pPr>
        <w:suppressAutoHyphens/>
        <w:ind w:left="643"/>
        <w:rPr>
          <w:b/>
          <w:color w:val="222222"/>
          <w:sz w:val="24"/>
          <w:u w:val="single"/>
        </w:rPr>
      </w:pPr>
      <w:r w:rsidRPr="00CF4E52">
        <w:rPr>
          <w:b/>
          <w:sz w:val="24"/>
          <w:szCs w:val="28"/>
          <w:u w:val="single"/>
        </w:rPr>
        <w:lastRenderedPageBreak/>
        <w:t>Darlenski R, Kazandjieva J, Fluhr J, Maurer M, Tsankov N. Lactic acid sting test does not differentiate between facial and generalized skin functional impairment in sensitive skin in atopic dermatitis and rosacea.</w:t>
      </w:r>
      <w:r w:rsidRPr="00CF4E52">
        <w:rPr>
          <w:b/>
          <w:sz w:val="18"/>
          <w:u w:val="single"/>
        </w:rPr>
        <w:t xml:space="preserve"> </w:t>
      </w:r>
      <w:r w:rsidRPr="00CF4E52">
        <w:rPr>
          <w:b/>
          <w:color w:val="222222"/>
          <w:sz w:val="24"/>
          <w:u w:val="single"/>
        </w:rPr>
        <w:t>Journal of dermatological science. 2014 Nov 30;76(2):151-3.</w:t>
      </w:r>
    </w:p>
    <w:p w:rsidR="00A858F4" w:rsidRDefault="00A858F4" w:rsidP="00A858F4">
      <w:pPr>
        <w:suppressAutoHyphens/>
        <w:ind w:left="643"/>
        <w:rPr>
          <w:sz w:val="24"/>
          <w:szCs w:val="24"/>
          <w:lang w:val="bg-BG"/>
        </w:rPr>
      </w:pPr>
    </w:p>
    <w:p w:rsidR="005D786B" w:rsidRPr="009D108F" w:rsidRDefault="005D786B" w:rsidP="005D786B">
      <w:pPr>
        <w:suppressAutoHyphens/>
        <w:rPr>
          <w:b/>
          <w:lang w:val="en-US"/>
        </w:rPr>
      </w:pPr>
      <w:r w:rsidRPr="007F2DA0">
        <w:rPr>
          <w:b/>
          <w:lang w:val="bg-BG"/>
        </w:rPr>
        <w:t xml:space="preserve">Цитирания – </w:t>
      </w:r>
      <w:r>
        <w:rPr>
          <w:b/>
          <w:lang w:val="en-US"/>
        </w:rPr>
        <w:t>9</w:t>
      </w:r>
    </w:p>
    <w:p w:rsidR="005D786B" w:rsidRDefault="005D786B" w:rsidP="005D786B">
      <w:pPr>
        <w:suppressAutoHyphens/>
        <w:ind w:left="643"/>
        <w:rPr>
          <w:sz w:val="24"/>
          <w:szCs w:val="24"/>
          <w:lang w:val="bg-BG"/>
        </w:rPr>
      </w:pPr>
    </w:p>
    <w:p w:rsidR="005D786B" w:rsidRPr="007F5638" w:rsidRDefault="005D786B" w:rsidP="00C3529B">
      <w:pPr>
        <w:pStyle w:val="ListParagraph"/>
        <w:numPr>
          <w:ilvl w:val="0"/>
          <w:numId w:val="116"/>
        </w:numPr>
        <w:spacing w:after="0" w:line="240" w:lineRule="auto"/>
        <w:rPr>
          <w:rFonts w:ascii="Times New Roman" w:hAnsi="Times New Roman"/>
        </w:rPr>
      </w:pPr>
      <w:r w:rsidRPr="007F5638">
        <w:rPr>
          <w:rFonts w:ascii="Times New Roman" w:hAnsi="Times New Roman"/>
          <w:color w:val="222222"/>
        </w:rPr>
        <w:t>Lee HJ, Yang NW, Choi JY, Lee JB, Lee SC. CSP0510 Lotion as a Novel Moisturizer Containing Citric Acid and Trisodium Phosphate Relieves Objective and Subjective Symptoms of Atopic Dermatitis. Annals of dermatology. 2016 Jun 1;28(3):344-51.</w:t>
      </w:r>
    </w:p>
    <w:p w:rsidR="005D786B" w:rsidRPr="007F5638" w:rsidRDefault="005D786B" w:rsidP="00C3529B">
      <w:pPr>
        <w:pStyle w:val="ListParagraph"/>
        <w:numPr>
          <w:ilvl w:val="0"/>
          <w:numId w:val="116"/>
        </w:numPr>
        <w:spacing w:after="0" w:line="240" w:lineRule="auto"/>
        <w:rPr>
          <w:rFonts w:ascii="Times New Roman" w:hAnsi="Times New Roman"/>
        </w:rPr>
      </w:pPr>
      <w:r w:rsidRPr="007F5638">
        <w:rPr>
          <w:rFonts w:ascii="Times New Roman" w:hAnsi="Times New Roman"/>
          <w:color w:val="222222"/>
        </w:rPr>
        <w:t>Lee WJ, Jung JM, Lee YJ, Won CH, Chang SE, Choi JH, Moon KC, Lee MW. Histopathological analysis of 226 patients with rosacea according to rosacea subtype and severity. The American Journal of Dermatopathology. 2016 May 1;38(5):347-52.</w:t>
      </w:r>
    </w:p>
    <w:p w:rsidR="005D786B" w:rsidRPr="007F5638" w:rsidRDefault="005D786B" w:rsidP="00C3529B">
      <w:pPr>
        <w:pStyle w:val="ListParagraph"/>
        <w:numPr>
          <w:ilvl w:val="0"/>
          <w:numId w:val="116"/>
        </w:numPr>
        <w:spacing w:after="0" w:line="240" w:lineRule="auto"/>
        <w:rPr>
          <w:rFonts w:ascii="Times New Roman" w:hAnsi="Times New Roman"/>
        </w:rPr>
      </w:pPr>
      <w:r w:rsidRPr="007F5638">
        <w:rPr>
          <w:rFonts w:ascii="Times New Roman" w:hAnsi="Times New Roman"/>
          <w:color w:val="222222"/>
        </w:rPr>
        <w:t>Misery L, Loser K, Ständer S. Sensitive skin. Journal of the European Academy of Dermatology and Venereology. 2016 Feb 1;30(S1):2-8.</w:t>
      </w:r>
    </w:p>
    <w:p w:rsidR="005D786B" w:rsidRPr="007F5638" w:rsidRDefault="005D786B" w:rsidP="00C3529B">
      <w:pPr>
        <w:pStyle w:val="ListParagraph"/>
        <w:numPr>
          <w:ilvl w:val="0"/>
          <w:numId w:val="116"/>
        </w:numPr>
        <w:spacing w:after="0" w:line="240" w:lineRule="auto"/>
        <w:rPr>
          <w:rFonts w:ascii="Times New Roman" w:hAnsi="Times New Roman"/>
        </w:rPr>
      </w:pPr>
      <w:r w:rsidRPr="007F5638">
        <w:rPr>
          <w:rFonts w:ascii="Times New Roman" w:hAnsi="Times New Roman"/>
          <w:color w:val="222222"/>
        </w:rPr>
        <w:t>Sun L, Wang X, Zhang Y, Wang T, Li X, Ma Y. The evaluation of neural and vascular hyper</w:t>
      </w:r>
      <w:r w:rsidRPr="007F5638">
        <w:rPr>
          <w:rFonts w:ascii="Cambria Math" w:hAnsi="Cambria Math" w:cs="Cambria Math"/>
          <w:color w:val="222222"/>
        </w:rPr>
        <w:t>‐</w:t>
      </w:r>
      <w:r w:rsidRPr="007F5638">
        <w:rPr>
          <w:rFonts w:ascii="Times New Roman" w:hAnsi="Times New Roman"/>
          <w:color w:val="222222"/>
        </w:rPr>
        <w:t>reactivity for sensitive skin. Skin Research and Technology. 2016 Feb 1.</w:t>
      </w:r>
    </w:p>
    <w:p w:rsidR="005D786B" w:rsidRPr="007F5638" w:rsidRDefault="005D786B" w:rsidP="00C3529B">
      <w:pPr>
        <w:pStyle w:val="ListParagraph"/>
        <w:numPr>
          <w:ilvl w:val="0"/>
          <w:numId w:val="116"/>
        </w:numPr>
        <w:spacing w:after="0" w:line="240" w:lineRule="auto"/>
        <w:rPr>
          <w:rFonts w:ascii="Times New Roman" w:hAnsi="Times New Roman"/>
        </w:rPr>
      </w:pPr>
      <w:r w:rsidRPr="007F5638">
        <w:rPr>
          <w:rFonts w:ascii="Times New Roman" w:hAnsi="Times New Roman"/>
          <w:color w:val="222222"/>
        </w:rPr>
        <w:t>Zane LT, Hughes MH, Shakib S. Tolerability of Crisaborole Ointment for Application on Sensitive Skin Areas: A Randomized, Double-Blind, Vehicle-Controlled Study in Healthy Volunteers. American Journal of Clinical Dermatology. 2016 Oct 1;17(5):519-26.</w:t>
      </w:r>
    </w:p>
    <w:p w:rsidR="005D786B" w:rsidRPr="007F5638" w:rsidRDefault="005D786B" w:rsidP="00C3529B">
      <w:pPr>
        <w:pStyle w:val="ListParagraph"/>
        <w:numPr>
          <w:ilvl w:val="0"/>
          <w:numId w:val="116"/>
        </w:numPr>
        <w:spacing w:after="0" w:line="240" w:lineRule="auto"/>
        <w:rPr>
          <w:rFonts w:ascii="Times New Roman" w:hAnsi="Times New Roman"/>
        </w:rPr>
      </w:pPr>
      <w:r w:rsidRPr="007F5638">
        <w:rPr>
          <w:rFonts w:ascii="Times New Roman" w:hAnsi="Times New Roman"/>
          <w:lang w:val="bg-BG"/>
        </w:rPr>
        <w:t>Cheape AC, Murrell DF. 2% Crisaborole topical ointment for the treatment of mild-to-moderate atopic dermatitis. Expert Review of Clinical Immunology. 2017 May 4;13(5):415-23.</w:t>
      </w:r>
    </w:p>
    <w:p w:rsidR="005D786B" w:rsidRPr="007F5638" w:rsidRDefault="005D786B" w:rsidP="00C3529B">
      <w:pPr>
        <w:pStyle w:val="ListParagraph"/>
        <w:numPr>
          <w:ilvl w:val="0"/>
          <w:numId w:val="116"/>
        </w:numPr>
        <w:spacing w:after="0" w:line="240" w:lineRule="auto"/>
        <w:rPr>
          <w:rFonts w:ascii="Times New Roman" w:hAnsi="Times New Roman"/>
        </w:rPr>
      </w:pPr>
      <w:r w:rsidRPr="007F5638">
        <w:rPr>
          <w:rFonts w:ascii="Times New Roman" w:hAnsi="Times New Roman"/>
          <w:lang w:val="bg-BG"/>
        </w:rPr>
        <w:t>Ma YF, Yuan C, Jiang WC, Wang XL, Humbert P. Reflectance confocal microscopy for the evaluation of sensitive skin. Skin Research and Technology. 2017 May 1;23(2):227-34.</w:t>
      </w:r>
    </w:p>
    <w:p w:rsidR="005D786B" w:rsidRPr="007F5638" w:rsidRDefault="005D786B" w:rsidP="00C3529B">
      <w:pPr>
        <w:pStyle w:val="ListParagraph"/>
        <w:numPr>
          <w:ilvl w:val="0"/>
          <w:numId w:val="116"/>
        </w:numPr>
        <w:spacing w:after="0" w:line="240" w:lineRule="auto"/>
        <w:rPr>
          <w:rFonts w:ascii="Times New Roman" w:hAnsi="Times New Roman"/>
        </w:rPr>
      </w:pPr>
      <w:r w:rsidRPr="007F5638">
        <w:rPr>
          <w:rFonts w:ascii="Times New Roman" w:hAnsi="Times New Roman"/>
          <w:color w:val="222222"/>
        </w:rPr>
        <w:t>Yatagai T, Shimauchi T, Yamaguchi H, Sakabe JI, Aoshima M, Ikeya S, Tatsuno K, Fujiyama T, Ito T, Ojima T, Tokura Y. Sensitive skin is highly frequent in extrinsic atopic dermatitis and correlates with disease severity markers but not necessarily with skin barrier impairment. Journal of dermatological science. 2018 Jan 1;89(1):33-9.</w:t>
      </w:r>
    </w:p>
    <w:p w:rsidR="005D786B" w:rsidRPr="007F5638" w:rsidRDefault="005D786B" w:rsidP="00C3529B">
      <w:pPr>
        <w:pStyle w:val="ListParagraph"/>
        <w:numPr>
          <w:ilvl w:val="0"/>
          <w:numId w:val="116"/>
        </w:numPr>
        <w:spacing w:after="0" w:line="240" w:lineRule="auto"/>
        <w:rPr>
          <w:rFonts w:ascii="Times New Roman" w:hAnsi="Times New Roman"/>
        </w:rPr>
      </w:pPr>
      <w:r w:rsidRPr="007F5638">
        <w:rPr>
          <w:rFonts w:ascii="Times New Roman" w:hAnsi="Times New Roman"/>
          <w:color w:val="222222"/>
        </w:rPr>
        <w:t>Springmann G, Bielfeldt S, Wilhelm KP. Supporting claims for sensitive skin. Personal care today. 2017 ;12(6) :54-56</w:t>
      </w:r>
    </w:p>
    <w:p w:rsidR="00A858F4" w:rsidRPr="00A858F4" w:rsidRDefault="00A858F4" w:rsidP="00A858F4">
      <w:pPr>
        <w:rPr>
          <w:lang w:val="en-US"/>
        </w:rPr>
      </w:pPr>
    </w:p>
    <w:p w:rsidR="001E5D2F" w:rsidRDefault="001E5D2F" w:rsidP="009C2B5F">
      <w:pPr>
        <w:rPr>
          <w:b/>
          <w:color w:val="222222"/>
          <w:sz w:val="24"/>
          <w:u w:val="single"/>
        </w:rPr>
      </w:pPr>
    </w:p>
    <w:p w:rsidR="001E5D2F" w:rsidRPr="001E5D2F" w:rsidRDefault="001E5D2F" w:rsidP="009C2B5F">
      <w:pPr>
        <w:rPr>
          <w:b/>
          <w:color w:val="222222"/>
          <w:sz w:val="32"/>
          <w:u w:val="single"/>
        </w:rPr>
      </w:pPr>
      <w:r w:rsidRPr="001E5D2F">
        <w:rPr>
          <w:b/>
          <w:color w:val="222222"/>
          <w:sz w:val="24"/>
          <w:u w:val="single"/>
        </w:rPr>
        <w:t>Darlenski RB, Demerdjieva Z, Kazandjieva JS, Tsankov NK. Systemic contact dermatitis to nickel. OA Dermatol. 2014;11:7.</w:t>
      </w:r>
    </w:p>
    <w:p w:rsidR="001E5D2F" w:rsidRDefault="001E5D2F" w:rsidP="009C2B5F">
      <w:pPr>
        <w:rPr>
          <w:b/>
          <w:color w:val="222222"/>
          <w:sz w:val="24"/>
          <w:u w:val="single"/>
        </w:rPr>
      </w:pPr>
    </w:p>
    <w:p w:rsidR="001E5D2F" w:rsidRPr="001E5D2F" w:rsidRDefault="001E5D2F" w:rsidP="001E5D2F">
      <w:pPr>
        <w:suppressAutoHyphens/>
        <w:rPr>
          <w:b/>
          <w:lang w:val="bg-BG"/>
        </w:rPr>
      </w:pPr>
      <w:r w:rsidRPr="007F2DA0">
        <w:rPr>
          <w:b/>
          <w:lang w:val="bg-BG"/>
        </w:rPr>
        <w:t xml:space="preserve">Цитирания – </w:t>
      </w:r>
      <w:r>
        <w:rPr>
          <w:b/>
          <w:lang w:val="bg-BG"/>
        </w:rPr>
        <w:t>1</w:t>
      </w:r>
    </w:p>
    <w:p w:rsidR="001E5D2F" w:rsidRDefault="001E5D2F" w:rsidP="009C2B5F">
      <w:pPr>
        <w:rPr>
          <w:b/>
          <w:color w:val="222222"/>
          <w:sz w:val="24"/>
          <w:u w:val="single"/>
        </w:rPr>
      </w:pPr>
    </w:p>
    <w:p w:rsidR="001E5D2F" w:rsidRPr="007F5638" w:rsidRDefault="001E5D2F" w:rsidP="009C2B5F">
      <w:pPr>
        <w:rPr>
          <w:b/>
          <w:color w:val="222222"/>
          <w:sz w:val="28"/>
          <w:u w:val="single"/>
          <w:lang w:val="bg-BG"/>
        </w:rPr>
      </w:pPr>
      <w:r w:rsidRPr="007F5638">
        <w:rPr>
          <w:color w:val="222222"/>
          <w:sz w:val="22"/>
          <w:lang w:val="bg-BG"/>
        </w:rPr>
        <w:t>1.</w:t>
      </w:r>
      <w:r w:rsidRPr="007F5638">
        <w:rPr>
          <w:color w:val="222222"/>
          <w:sz w:val="18"/>
        </w:rPr>
        <w:t xml:space="preserve"> </w:t>
      </w:r>
      <w:r w:rsidRPr="007F5638">
        <w:rPr>
          <w:color w:val="222222"/>
          <w:sz w:val="22"/>
        </w:rPr>
        <w:t>Suwarsa O, Rahardjo RM, Sutedja E, Dharmadji HP, Hindritiani R, Gunawan H. Systemic contact dermatitis due to corrosion of titanium-coated nickel and cobalt bone plate fixation: A case report. Medicine. 2017 Dec 1;96(50):e9120.</w:t>
      </w:r>
    </w:p>
    <w:p w:rsidR="001E5D2F" w:rsidRDefault="001E5D2F" w:rsidP="009C2B5F">
      <w:pPr>
        <w:rPr>
          <w:b/>
          <w:color w:val="222222"/>
          <w:sz w:val="24"/>
          <w:u w:val="single"/>
        </w:rPr>
      </w:pPr>
    </w:p>
    <w:p w:rsidR="001E5D2F" w:rsidRDefault="001E5D2F" w:rsidP="009C2B5F">
      <w:pPr>
        <w:rPr>
          <w:b/>
          <w:color w:val="222222"/>
          <w:sz w:val="24"/>
          <w:u w:val="single"/>
        </w:rPr>
      </w:pPr>
    </w:p>
    <w:p w:rsidR="001E5D2F" w:rsidRDefault="001E5D2F" w:rsidP="009C2B5F">
      <w:pPr>
        <w:rPr>
          <w:b/>
          <w:color w:val="222222"/>
          <w:sz w:val="24"/>
          <w:u w:val="single"/>
        </w:rPr>
      </w:pPr>
    </w:p>
    <w:p w:rsidR="009C2B5F" w:rsidRDefault="001A253D" w:rsidP="009C2B5F">
      <w:pPr>
        <w:rPr>
          <w:b/>
          <w:color w:val="222222"/>
          <w:sz w:val="24"/>
          <w:u w:val="single"/>
        </w:rPr>
      </w:pPr>
      <w:r w:rsidRPr="001A253D">
        <w:rPr>
          <w:b/>
          <w:color w:val="222222"/>
          <w:sz w:val="24"/>
          <w:u w:val="single"/>
        </w:rPr>
        <w:t>Tsankov N, Kazandjieva J, Darlenski R. The skin as a target organ in multisystemic diseases II. Clinics in dermatology. 2015 Sep 1;33(5):509-11.</w:t>
      </w:r>
    </w:p>
    <w:p w:rsidR="001A253D" w:rsidRPr="001A253D" w:rsidRDefault="001A253D" w:rsidP="009C2B5F">
      <w:pPr>
        <w:rPr>
          <w:b/>
          <w:color w:val="222222"/>
          <w:sz w:val="22"/>
          <w:u w:val="single"/>
          <w:lang w:val="bg-BG"/>
        </w:rPr>
      </w:pPr>
      <w:r w:rsidRPr="001A253D">
        <w:rPr>
          <w:b/>
          <w:color w:val="222222"/>
          <w:sz w:val="22"/>
          <w:u w:val="single"/>
          <w:lang w:val="bg-BG"/>
        </w:rPr>
        <w:t>Цитирания – 1</w:t>
      </w:r>
    </w:p>
    <w:p w:rsidR="001A253D" w:rsidRDefault="001A253D" w:rsidP="009C2B5F">
      <w:pPr>
        <w:rPr>
          <w:b/>
          <w:color w:val="222222"/>
          <w:sz w:val="24"/>
          <w:u w:val="single"/>
          <w:lang w:val="bg-BG"/>
        </w:rPr>
      </w:pPr>
    </w:p>
    <w:p w:rsidR="001A253D" w:rsidRPr="001A253D" w:rsidRDefault="001A253D" w:rsidP="009C2B5F">
      <w:pPr>
        <w:rPr>
          <w:sz w:val="22"/>
          <w:lang w:val="bg-BG"/>
        </w:rPr>
      </w:pPr>
      <w:r w:rsidRPr="001A253D">
        <w:rPr>
          <w:color w:val="222222"/>
          <w:sz w:val="22"/>
          <w:lang w:val="bg-BG"/>
        </w:rPr>
        <w:t>1.</w:t>
      </w:r>
      <w:r w:rsidRPr="001A253D">
        <w:rPr>
          <w:color w:val="222222"/>
        </w:rPr>
        <w:t xml:space="preserve"> </w:t>
      </w:r>
      <w:r w:rsidRPr="007F5638">
        <w:rPr>
          <w:color w:val="222222"/>
          <w:sz w:val="22"/>
        </w:rPr>
        <w:t>Darlenski R, Hristakieva E, Aydin U, Gancheva D, Gancheva T, Zheleva A, Gadjeva V, Fluhr JW. Epidermal barrier and oxidative stress parameters improve during in 311 nm narrow band UVB phototherapy of plaque type psoriasis. Journal of dermatological science. 2018 Mar 21.</w:t>
      </w:r>
    </w:p>
    <w:p w:rsidR="004C32AA" w:rsidRDefault="004C32AA" w:rsidP="009C2B5F">
      <w:pPr>
        <w:rPr>
          <w:lang w:val="en-US"/>
        </w:rPr>
      </w:pPr>
    </w:p>
    <w:p w:rsidR="00CA3C65" w:rsidRDefault="00CA3C65" w:rsidP="00CA3C65">
      <w:pPr>
        <w:spacing w:after="200" w:line="276" w:lineRule="auto"/>
        <w:rPr>
          <w:b/>
          <w:color w:val="222222"/>
          <w:sz w:val="24"/>
          <w:szCs w:val="24"/>
          <w:u w:val="single"/>
        </w:rPr>
      </w:pPr>
      <w:r w:rsidRPr="00EA2B11">
        <w:rPr>
          <w:rStyle w:val="st"/>
          <w:b/>
          <w:sz w:val="24"/>
          <w:szCs w:val="24"/>
          <w:u w:val="single"/>
        </w:rPr>
        <w:t xml:space="preserve">Kamouna B, Darlenski R, Kazandjieva J, Balabanova M, Dourmishev L, Negenzova Z, Etugov D, Mirchevska B, Tsankov N. Complication of injected Vitamin E as a filler for </w:t>
      </w:r>
      <w:r w:rsidRPr="00EA2B11">
        <w:rPr>
          <w:rStyle w:val="st"/>
          <w:b/>
          <w:sz w:val="24"/>
          <w:szCs w:val="24"/>
          <w:u w:val="single"/>
        </w:rPr>
        <w:lastRenderedPageBreak/>
        <w:t>lip augmentation: case series and therapeutic approuch. Dermatologic therapie, 2015</w:t>
      </w:r>
      <w:r w:rsidRPr="00EA2B11">
        <w:rPr>
          <w:b/>
          <w:color w:val="222222"/>
          <w:sz w:val="24"/>
          <w:szCs w:val="24"/>
          <w:u w:val="single"/>
        </w:rPr>
        <w:t>; 28(2):94-7.</w:t>
      </w:r>
    </w:p>
    <w:p w:rsidR="00CA3C65" w:rsidRPr="009D108F" w:rsidRDefault="00CA3C65" w:rsidP="00CA3C65">
      <w:pPr>
        <w:suppressAutoHyphens/>
        <w:rPr>
          <w:b/>
          <w:lang w:val="en-US"/>
        </w:rPr>
      </w:pPr>
      <w:r w:rsidRPr="007F2DA0">
        <w:rPr>
          <w:b/>
          <w:lang w:val="bg-BG"/>
        </w:rPr>
        <w:t xml:space="preserve">Цитирания – </w:t>
      </w:r>
      <w:r>
        <w:rPr>
          <w:b/>
          <w:lang w:val="en-US"/>
        </w:rPr>
        <w:t>5</w:t>
      </w:r>
    </w:p>
    <w:p w:rsidR="00CA3C65" w:rsidRPr="00EA2B11" w:rsidRDefault="00CA3C65" w:rsidP="00CA3C65">
      <w:pPr>
        <w:spacing w:after="200" w:line="276" w:lineRule="auto"/>
        <w:rPr>
          <w:b/>
          <w:color w:val="000000" w:themeColor="text1"/>
          <w:sz w:val="24"/>
          <w:szCs w:val="24"/>
          <w:u w:val="single"/>
          <w:lang w:val="bg-BG"/>
        </w:rPr>
      </w:pPr>
    </w:p>
    <w:p w:rsidR="00CA3C65" w:rsidRPr="00CA3C65" w:rsidRDefault="00CA3C65" w:rsidP="00C3529B">
      <w:pPr>
        <w:pStyle w:val="Style1"/>
        <w:numPr>
          <w:ilvl w:val="0"/>
          <w:numId w:val="118"/>
        </w:numPr>
      </w:pPr>
      <w:r w:rsidRPr="00CA3C65">
        <w:t>Patel D, Holaway CS, Thomas S, Parihar H, Wu Z, Bickett S, Mody VV. Vitamins, Amino Acids, and Drugs and Formulations Used in Nutrition. InSide Effects of Drugs Annual 2016 Jan 1 (Vol. 38, pp. 355-364). Elsevier.</w:t>
      </w:r>
    </w:p>
    <w:p w:rsidR="00CA3C65" w:rsidRPr="00CA3C65" w:rsidRDefault="00CA3C65" w:rsidP="00731B67">
      <w:pPr>
        <w:pStyle w:val="Style1"/>
      </w:pPr>
      <w:r w:rsidRPr="00CA3C65">
        <w:t>Zhang F, Chen Y. Lipogranuloma after facial cosmetic procedures. Oral surgery, oral medicine, oral pathology and oral radiology. 2017 Apr 30;123(4):e123-32.</w:t>
      </w:r>
    </w:p>
    <w:p w:rsidR="00CA3C65" w:rsidRPr="00CA3C65" w:rsidRDefault="00CA3C65" w:rsidP="00731B67">
      <w:pPr>
        <w:pStyle w:val="Style1"/>
      </w:pPr>
      <w:r w:rsidRPr="00CA3C65">
        <w:t>Durdu M, Bozca C, Koçer NE. Filler Reactions: Case Report and Review of the Literature. Turk Dermatoloji Dergisi. 2017 Sep 1;11(3):131.</w:t>
      </w:r>
    </w:p>
    <w:p w:rsidR="00CA3C65" w:rsidRPr="00CA3C65" w:rsidRDefault="00CA3C65" w:rsidP="00731B67">
      <w:pPr>
        <w:pStyle w:val="Style1"/>
      </w:pPr>
      <w:r w:rsidRPr="00CA3C65">
        <w:t>Kurulu, Editörler, and Türk Dermatoloji Derneği Web Sitesi. "Dolgu Reaksiyonları: Olgu Sunumu ve Literatürün Gözden Geçirilmesi."</w:t>
      </w:r>
    </w:p>
    <w:p w:rsidR="00CA3C65" w:rsidRPr="00CA3C65" w:rsidRDefault="00CA3C65" w:rsidP="00731B67">
      <w:pPr>
        <w:pStyle w:val="Style1"/>
      </w:pPr>
      <w:r w:rsidRPr="00CA3C65">
        <w:t>Koçer NE. Dolgu Reaksiyonları: Olgu Sunumu ve Literatürün Gözden Geçirilmesi.</w:t>
      </w:r>
    </w:p>
    <w:p w:rsidR="004C32AA" w:rsidRPr="00BB175B" w:rsidRDefault="004C32AA" w:rsidP="009C2B5F">
      <w:pPr>
        <w:rPr>
          <w:lang w:val="en-US"/>
        </w:rPr>
      </w:pPr>
    </w:p>
    <w:p w:rsidR="00CA3C65" w:rsidRDefault="00CA3C65" w:rsidP="00CA3C65">
      <w:pPr>
        <w:suppressAutoHyphens/>
        <w:rPr>
          <w:b/>
          <w:color w:val="000000"/>
          <w:sz w:val="24"/>
          <w:szCs w:val="24"/>
        </w:rPr>
      </w:pPr>
      <w:r w:rsidRPr="00E21F99">
        <w:rPr>
          <w:b/>
          <w:sz w:val="24"/>
          <w:szCs w:val="24"/>
          <w:u w:val="single"/>
          <w:lang w:val="en-US"/>
        </w:rPr>
        <w:t xml:space="preserve">Semkova K, Gergovska M, Kazandjieva J, Tsankov N. Hyperhidrosis, Bromhidrosis, Chlorhidrosis. Clin Dermatol, 2015, </w:t>
      </w:r>
      <w:r w:rsidRPr="00ED573A">
        <w:rPr>
          <w:b/>
          <w:color w:val="000000"/>
          <w:sz w:val="24"/>
          <w:szCs w:val="24"/>
        </w:rPr>
        <w:t>33,</w:t>
      </w:r>
      <w:r w:rsidRPr="00E21F99">
        <w:rPr>
          <w:b/>
          <w:sz w:val="24"/>
          <w:szCs w:val="24"/>
          <w:u w:val="single"/>
          <w:lang w:val="en-US"/>
        </w:rPr>
        <w:t>4,</w:t>
      </w:r>
      <w:r w:rsidRPr="00ED573A">
        <w:rPr>
          <w:rFonts w:ascii="Verdana" w:hAnsi="Verdana"/>
          <w:color w:val="000000"/>
          <w:sz w:val="19"/>
          <w:szCs w:val="19"/>
        </w:rPr>
        <w:t xml:space="preserve"> </w:t>
      </w:r>
      <w:r w:rsidRPr="00ED573A">
        <w:rPr>
          <w:b/>
          <w:color w:val="000000"/>
          <w:sz w:val="24"/>
          <w:szCs w:val="24"/>
        </w:rPr>
        <w:t>483-491</w:t>
      </w:r>
    </w:p>
    <w:p w:rsidR="00CA3C65" w:rsidRDefault="00CA3C65" w:rsidP="00CA3C65">
      <w:pPr>
        <w:suppressAutoHyphens/>
        <w:rPr>
          <w:b/>
          <w:color w:val="000000"/>
          <w:sz w:val="24"/>
          <w:szCs w:val="24"/>
        </w:rPr>
      </w:pPr>
    </w:p>
    <w:p w:rsidR="00CA3C65" w:rsidRPr="009D108F" w:rsidRDefault="00CA3C65" w:rsidP="00CA3C65">
      <w:pPr>
        <w:suppressAutoHyphens/>
        <w:rPr>
          <w:b/>
          <w:lang w:val="en-US"/>
        </w:rPr>
      </w:pPr>
      <w:r w:rsidRPr="007F2DA0">
        <w:rPr>
          <w:b/>
          <w:lang w:val="bg-BG"/>
        </w:rPr>
        <w:t xml:space="preserve">Цитирания – </w:t>
      </w:r>
      <w:r>
        <w:rPr>
          <w:b/>
          <w:lang w:val="en-US"/>
        </w:rPr>
        <w:t>12</w:t>
      </w:r>
    </w:p>
    <w:p w:rsidR="00CA3C65" w:rsidRPr="00ED573A" w:rsidRDefault="00CA3C65" w:rsidP="00CA3C65">
      <w:pPr>
        <w:suppressAutoHyphens/>
        <w:rPr>
          <w:b/>
          <w:sz w:val="24"/>
          <w:szCs w:val="24"/>
          <w:u w:val="single"/>
          <w:lang w:val="bg-BG"/>
        </w:rPr>
      </w:pPr>
    </w:p>
    <w:p w:rsidR="00CA3C65" w:rsidRPr="00CA3C65" w:rsidRDefault="00CA3C65" w:rsidP="00C3529B">
      <w:pPr>
        <w:pStyle w:val="Style1"/>
        <w:numPr>
          <w:ilvl w:val="0"/>
          <w:numId w:val="117"/>
        </w:numPr>
        <w:rPr>
          <w:lang w:val="en-AU"/>
        </w:rPr>
      </w:pPr>
      <w:r w:rsidRPr="00CA3C65">
        <w:t>Tüzün Y, Wolf R. Commentary: Fold (intertriginous) dermatoses: When skin touches skin. Clinics in dermatology. 2015 Jul 1;33(4):411-3.</w:t>
      </w:r>
    </w:p>
    <w:p w:rsidR="00CA3C65" w:rsidRPr="00CA3C65" w:rsidRDefault="00CA3C65" w:rsidP="00C3529B">
      <w:pPr>
        <w:pStyle w:val="Style1"/>
        <w:numPr>
          <w:ilvl w:val="0"/>
          <w:numId w:val="117"/>
        </w:numPr>
        <w:rPr>
          <w:lang w:val="en-AU"/>
        </w:rPr>
      </w:pPr>
      <w:r w:rsidRPr="00CA3C65">
        <w:t>Owczarczyk-Saczonek A, Place W. Skin Lesion And Diseases In Obesity-Part I: The Skin Disorders Related To Insulin Resistance And Secondary Infections. International Education and Research Journal. 2016 Dec 15;2(12).</w:t>
      </w:r>
    </w:p>
    <w:p w:rsidR="00CA3C65" w:rsidRPr="00CA3C65" w:rsidRDefault="00CA3C65" w:rsidP="00C3529B">
      <w:pPr>
        <w:pStyle w:val="Style1"/>
        <w:numPr>
          <w:ilvl w:val="0"/>
          <w:numId w:val="117"/>
        </w:numPr>
        <w:rPr>
          <w:lang w:val="en-AU"/>
        </w:rPr>
      </w:pPr>
      <w:r w:rsidRPr="00CA3C65">
        <w:t>Owen K. Excessive Sweating: Are Patients Suffering Unnecessarily?. The Journal for Nurse Practitioners. 2016 Jan 31;12(1):35-40.</w:t>
      </w:r>
    </w:p>
    <w:p w:rsidR="00CA3C65" w:rsidRPr="00CA3C65" w:rsidRDefault="00CA3C65" w:rsidP="00C3529B">
      <w:pPr>
        <w:pStyle w:val="Style1"/>
        <w:numPr>
          <w:ilvl w:val="0"/>
          <w:numId w:val="117"/>
        </w:numPr>
        <w:rPr>
          <w:lang w:val="en-AU"/>
        </w:rPr>
      </w:pPr>
      <w:r w:rsidRPr="00CA3C65">
        <w:t>Hu Y, Converse C, Lyons MC, Hsu WH. Neural control of sweat secretion: a review. British Journal of Dermatology. 2017 Jul 17.</w:t>
      </w:r>
    </w:p>
    <w:p w:rsidR="00CA3C65" w:rsidRPr="00CA3C65" w:rsidRDefault="00CA3C65" w:rsidP="00C3529B">
      <w:pPr>
        <w:pStyle w:val="Style1"/>
        <w:numPr>
          <w:ilvl w:val="0"/>
          <w:numId w:val="117"/>
        </w:numPr>
      </w:pPr>
      <w:r w:rsidRPr="00CA3C65">
        <w:t>Köse Ök, Özden Mg. Geç Başlangıçlı Bir Genital Apokrin Kromhidroz Olgusu. Turkiye Klinikleri Journal of Dermatology. 2017;27(1):24-7</w:t>
      </w:r>
    </w:p>
    <w:p w:rsidR="00CA3C65" w:rsidRPr="00CA3C65" w:rsidRDefault="00CA3C65" w:rsidP="00C3529B">
      <w:pPr>
        <w:pStyle w:val="Style1"/>
        <w:numPr>
          <w:ilvl w:val="0"/>
          <w:numId w:val="117"/>
        </w:numPr>
      </w:pPr>
      <w:r w:rsidRPr="00CA3C65">
        <w:t>Khuntayaporn P, Suksiriworapong J. Efficacy of essential oil formulations against malodor causing bacteria. Pharm Sci Asia 2017; 44 (4), 209-216</w:t>
      </w:r>
    </w:p>
    <w:p w:rsidR="00CA3C65" w:rsidRPr="00CA3C65" w:rsidRDefault="00CA3C65" w:rsidP="00C3529B">
      <w:pPr>
        <w:pStyle w:val="Style1"/>
        <w:numPr>
          <w:ilvl w:val="0"/>
          <w:numId w:val="117"/>
        </w:numPr>
      </w:pPr>
      <w:r w:rsidRPr="00CA3C65">
        <w:t>Nocivin, I., Tiplica, G. S. Synopsis of Therapeutic Options in Hyperhidrosis.</w:t>
      </w:r>
      <w:r w:rsidRPr="00CA3C65">
        <w:rPr>
          <w:rFonts w:eastAsiaTheme="minorHAnsi"/>
          <w:lang w:val="bg-BG"/>
        </w:rPr>
        <w:t xml:space="preserve"> DermatoVenerol. </w:t>
      </w:r>
      <w:r w:rsidRPr="00CA3C65">
        <w:rPr>
          <w:rFonts w:eastAsiaTheme="minorHAnsi"/>
        </w:rPr>
        <w:t>2017</w:t>
      </w:r>
      <w:r w:rsidRPr="00CA3C65">
        <w:rPr>
          <w:rFonts w:eastAsiaTheme="minorHAnsi"/>
          <w:lang w:val="bg-BG"/>
        </w:rPr>
        <w:t>(Buc.), 63(1): 35-45</w:t>
      </w:r>
    </w:p>
    <w:p w:rsidR="00CA3C65" w:rsidRPr="00CA3C65" w:rsidRDefault="00CA3C65" w:rsidP="00C3529B">
      <w:pPr>
        <w:pStyle w:val="Style1"/>
        <w:numPr>
          <w:ilvl w:val="0"/>
          <w:numId w:val="117"/>
        </w:numPr>
        <w:rPr>
          <w:lang w:val="en-AU"/>
        </w:rPr>
      </w:pPr>
      <w:r w:rsidRPr="00CA3C65">
        <w:t>Sammons JE, Khachemoune A. Axillary hyperhidrosis: a focused review. Journal of Dermatological Treatment. 2017 Oct 3;28(7):582-90.</w:t>
      </w:r>
    </w:p>
    <w:p w:rsidR="00CA3C65" w:rsidRPr="00CA3C65" w:rsidRDefault="00CA3C65" w:rsidP="00C3529B">
      <w:pPr>
        <w:pStyle w:val="Style1"/>
        <w:numPr>
          <w:ilvl w:val="0"/>
          <w:numId w:val="117"/>
        </w:numPr>
      </w:pPr>
      <w:r w:rsidRPr="00CA3C65">
        <w:t>Wong MD, Wan S, Hamilton J, Pope E, Lara-Corrales I. Live Posters. Ped Dermatol 2017; 34 : S28–S99</w:t>
      </w:r>
    </w:p>
    <w:p w:rsidR="00CA3C65" w:rsidRPr="00CA3C65" w:rsidRDefault="00CA3C65" w:rsidP="00C3529B">
      <w:pPr>
        <w:pStyle w:val="Style1"/>
        <w:numPr>
          <w:ilvl w:val="0"/>
          <w:numId w:val="117"/>
        </w:numPr>
      </w:pPr>
      <w:r w:rsidRPr="00CA3C65">
        <w:t>Heckmann M. Erkrankungen der Schweißdrüsen. InBraun-Falco’s Dermatologie, Venerologie und Allergologie 2018 (pp. 1337-1349). Springer, Berlin, Heidelberg.</w:t>
      </w:r>
    </w:p>
    <w:p w:rsidR="00CA3C65" w:rsidRPr="00CA3C65" w:rsidRDefault="00CA3C65" w:rsidP="00C3529B">
      <w:pPr>
        <w:pStyle w:val="Style1"/>
        <w:numPr>
          <w:ilvl w:val="0"/>
          <w:numId w:val="117"/>
        </w:numPr>
      </w:pPr>
      <w:r w:rsidRPr="00CA3C65">
        <w:t>Hodge, Bonnie D., and Robert T. Brodell. "Anatomy, Integument, Sweat Glands." (2018).</w:t>
      </w:r>
    </w:p>
    <w:p w:rsidR="00CA3C65" w:rsidRPr="00CA3C65" w:rsidRDefault="00CA3C65" w:rsidP="00C3529B">
      <w:pPr>
        <w:pStyle w:val="Style1"/>
        <w:numPr>
          <w:ilvl w:val="0"/>
          <w:numId w:val="117"/>
        </w:numPr>
      </w:pPr>
      <w:r w:rsidRPr="00CA3C65">
        <w:t>Orchard A, Viljoen A, van Vuuren S. Antimicrobial Essential Oil Combinations to Combat Foot Odour. Planta medica. 2018 Mar 26.</w:t>
      </w:r>
    </w:p>
    <w:p w:rsidR="00C42A9F" w:rsidRDefault="00C42A9F" w:rsidP="009C2B5F">
      <w:pPr>
        <w:jc w:val="right"/>
        <w:rPr>
          <w:lang w:val="en-US"/>
        </w:rPr>
      </w:pPr>
    </w:p>
    <w:p w:rsidR="005D6A79" w:rsidRDefault="005D6A79" w:rsidP="009C2B5F">
      <w:pPr>
        <w:jc w:val="right"/>
        <w:rPr>
          <w:lang w:val="en-US"/>
        </w:rPr>
      </w:pPr>
    </w:p>
    <w:p w:rsidR="005D6A79" w:rsidRPr="002535F6" w:rsidRDefault="005D6A79" w:rsidP="005D6A79">
      <w:pPr>
        <w:pStyle w:val="ListParagraph"/>
        <w:rPr>
          <w:b/>
          <w:color w:val="000000" w:themeColor="text1"/>
          <w:sz w:val="24"/>
          <w:szCs w:val="24"/>
          <w:u w:val="single"/>
          <w:lang w:val="bg-BG"/>
        </w:rPr>
      </w:pPr>
      <w:r w:rsidRPr="002535F6">
        <w:rPr>
          <w:b/>
          <w:color w:val="000000" w:themeColor="text1"/>
          <w:sz w:val="24"/>
          <w:szCs w:val="24"/>
          <w:u w:val="single"/>
          <w:shd w:val="clear" w:color="auto" w:fill="FFFFFF"/>
        </w:rPr>
        <w:t>Tsankov N, Kazandjieva J, Darlenski R.</w:t>
      </w:r>
      <w:r w:rsidRPr="002535F6">
        <w:rPr>
          <w:b/>
          <w:bCs/>
          <w:color w:val="000000" w:themeColor="text1"/>
          <w:kern w:val="36"/>
          <w:sz w:val="24"/>
          <w:szCs w:val="24"/>
          <w:u w:val="single"/>
        </w:rPr>
        <w:t xml:space="preserve"> Systemic drug reactions with skin involvement: Stevens-Johnson syndrome, toxic epidermal necrolysis, and DRESS, Clin Dermatol, </w:t>
      </w:r>
      <w:r w:rsidRPr="002535F6">
        <w:rPr>
          <w:b/>
          <w:color w:val="000000" w:themeColor="text1"/>
          <w:sz w:val="24"/>
          <w:szCs w:val="24"/>
          <w:u w:val="single"/>
          <w:shd w:val="clear" w:color="auto" w:fill="FFFFFF"/>
        </w:rPr>
        <w:t>05/2015</w:t>
      </w:r>
    </w:p>
    <w:p w:rsidR="00923183" w:rsidRPr="009D108F" w:rsidRDefault="00923183" w:rsidP="00923183">
      <w:pPr>
        <w:suppressAutoHyphens/>
        <w:rPr>
          <w:b/>
          <w:lang w:val="en-US"/>
        </w:rPr>
      </w:pPr>
      <w:r w:rsidRPr="007F2DA0">
        <w:rPr>
          <w:b/>
          <w:lang w:val="bg-BG"/>
        </w:rPr>
        <w:t xml:space="preserve">Цитирания – </w:t>
      </w:r>
      <w:r>
        <w:rPr>
          <w:b/>
          <w:lang w:val="en-US"/>
        </w:rPr>
        <w:t>7</w:t>
      </w:r>
    </w:p>
    <w:p w:rsidR="00923183" w:rsidRPr="002535F6" w:rsidRDefault="00923183" w:rsidP="00923183">
      <w:pPr>
        <w:pStyle w:val="ListParagraph"/>
        <w:rPr>
          <w:b/>
          <w:color w:val="000000" w:themeColor="text1"/>
          <w:sz w:val="24"/>
          <w:szCs w:val="24"/>
          <w:u w:val="single"/>
          <w:lang w:val="bg-BG"/>
        </w:rPr>
      </w:pPr>
    </w:p>
    <w:p w:rsidR="00923183" w:rsidRPr="002E75E3" w:rsidRDefault="00923183" w:rsidP="00C3529B">
      <w:pPr>
        <w:pStyle w:val="ListParagraph"/>
        <w:numPr>
          <w:ilvl w:val="0"/>
          <w:numId w:val="119"/>
        </w:numPr>
        <w:suppressAutoHyphens/>
        <w:spacing w:after="0" w:line="240" w:lineRule="auto"/>
        <w:rPr>
          <w:sz w:val="24"/>
          <w:szCs w:val="24"/>
          <w:lang w:val="en-AU"/>
        </w:rPr>
      </w:pPr>
      <w:r>
        <w:rPr>
          <w:color w:val="222222"/>
        </w:rPr>
        <w:t>Balaban J, Ninković-Baroš Đ. Lamotrigine Associated DRESS Syndrome–a Case Report. Serbian Journal of Dermatology and Venereology. 2015 Mar 1;7(1):23-33.</w:t>
      </w:r>
    </w:p>
    <w:p w:rsidR="00923183" w:rsidRPr="002E75E3" w:rsidRDefault="00923183" w:rsidP="00C3529B">
      <w:pPr>
        <w:pStyle w:val="ListParagraph"/>
        <w:numPr>
          <w:ilvl w:val="0"/>
          <w:numId w:val="119"/>
        </w:numPr>
        <w:suppressAutoHyphens/>
        <w:spacing w:after="0" w:line="240" w:lineRule="auto"/>
        <w:rPr>
          <w:sz w:val="24"/>
          <w:szCs w:val="24"/>
          <w:lang w:val="en-AU"/>
        </w:rPr>
      </w:pPr>
      <w:r>
        <w:rPr>
          <w:color w:val="222222"/>
        </w:rPr>
        <w:t>Wolski Jr TP, Blasick S, Blackford MG. The Case of the Previously Shaky, Unimmunized, Itchy Infant With Rash and Pancytopenia. Clinical pediatrics. 2016 Dec;55(14):1366-8.</w:t>
      </w:r>
    </w:p>
    <w:p w:rsidR="00923183" w:rsidRPr="00F202CB" w:rsidRDefault="00923183" w:rsidP="00C3529B">
      <w:pPr>
        <w:pStyle w:val="ListParagraph"/>
        <w:numPr>
          <w:ilvl w:val="0"/>
          <w:numId w:val="119"/>
        </w:numPr>
        <w:suppressAutoHyphens/>
        <w:spacing w:after="0" w:line="240" w:lineRule="auto"/>
        <w:rPr>
          <w:sz w:val="24"/>
          <w:szCs w:val="24"/>
          <w:lang w:val="en-AU"/>
        </w:rPr>
      </w:pPr>
      <w:r>
        <w:rPr>
          <w:color w:val="222222"/>
          <w:sz w:val="24"/>
          <w:szCs w:val="24"/>
          <w:lang w:val="bg-BG"/>
        </w:rPr>
        <w:t xml:space="preserve"> </w:t>
      </w:r>
      <w:r>
        <w:rPr>
          <w:color w:val="222222"/>
        </w:rPr>
        <w:t>Corneli HM. DRESS syndrome: drug reaction with eosinophilia and systemic symptoms. Pediatric emergency care. 2017 Jul 1;33(7):499-502.</w:t>
      </w:r>
    </w:p>
    <w:p w:rsidR="00923183" w:rsidRPr="002E75E3" w:rsidRDefault="00923183" w:rsidP="00C3529B">
      <w:pPr>
        <w:pStyle w:val="ListParagraph"/>
        <w:numPr>
          <w:ilvl w:val="0"/>
          <w:numId w:val="119"/>
        </w:numPr>
        <w:suppressAutoHyphens/>
        <w:spacing w:after="0" w:line="240" w:lineRule="auto"/>
        <w:rPr>
          <w:sz w:val="24"/>
          <w:szCs w:val="24"/>
          <w:lang w:val="en-AU"/>
        </w:rPr>
      </w:pPr>
      <w:r w:rsidRPr="00F202CB">
        <w:rPr>
          <w:color w:val="222222"/>
          <w:sz w:val="24"/>
          <w:szCs w:val="24"/>
        </w:rPr>
        <w:t>Eginli A, Shah K, Watkins C, Krishnaswamy G. Stevens-Johnson syndrome and toxic epidermal necrolysis. Annals of Allergy, Asthma &amp; Immunology. 2017 Feb 28;118(2):143-7.</w:t>
      </w:r>
    </w:p>
    <w:p w:rsidR="00923183" w:rsidRPr="002E75E3" w:rsidRDefault="00923183" w:rsidP="00C3529B">
      <w:pPr>
        <w:pStyle w:val="ListParagraph"/>
        <w:numPr>
          <w:ilvl w:val="0"/>
          <w:numId w:val="119"/>
        </w:numPr>
        <w:suppressAutoHyphens/>
        <w:spacing w:after="0" w:line="240" w:lineRule="auto"/>
        <w:rPr>
          <w:sz w:val="24"/>
          <w:szCs w:val="24"/>
          <w:lang w:val="en-AU"/>
        </w:rPr>
      </w:pPr>
      <w:r>
        <w:rPr>
          <w:color w:val="222222"/>
        </w:rPr>
        <w:t>Pishmisheva M, Baymakova M, Stanchev G, Metodieva N, Karamisheva M, Velkova D, Andonova R, Popov GT. Stevens-Johnson syndrome and toxic epidermal necrolysis. In Varna Medical Forum 2017 Mar 2 (Vol. 6, No. 1, pp. 63-68).</w:t>
      </w:r>
    </w:p>
    <w:p w:rsidR="00923183" w:rsidRPr="002E75E3" w:rsidRDefault="00923183" w:rsidP="00C3529B">
      <w:pPr>
        <w:pStyle w:val="ListParagraph"/>
        <w:numPr>
          <w:ilvl w:val="0"/>
          <w:numId w:val="119"/>
        </w:numPr>
        <w:suppressAutoHyphens/>
        <w:spacing w:after="0" w:line="240" w:lineRule="auto"/>
        <w:rPr>
          <w:sz w:val="24"/>
          <w:szCs w:val="24"/>
          <w:lang w:val="en-AU"/>
        </w:rPr>
      </w:pPr>
      <w:r>
        <w:rPr>
          <w:color w:val="222222"/>
        </w:rPr>
        <w:t>Holfinger S, Roy A, Schmidt M. Stevens-Johnson Syndrome After Armodafinil Use. Journal of Clinical Sleep Medicine. 2018 May 15;14(05):885-7.</w:t>
      </w:r>
    </w:p>
    <w:p w:rsidR="00923183" w:rsidRPr="002E75E3" w:rsidRDefault="00923183" w:rsidP="00C3529B">
      <w:pPr>
        <w:pStyle w:val="ListParagraph"/>
        <w:numPr>
          <w:ilvl w:val="0"/>
          <w:numId w:val="119"/>
        </w:numPr>
        <w:suppressAutoHyphens/>
        <w:spacing w:after="0" w:line="240" w:lineRule="auto"/>
        <w:rPr>
          <w:sz w:val="24"/>
          <w:szCs w:val="24"/>
          <w:lang w:val="en-AU"/>
        </w:rPr>
      </w:pPr>
      <w:r>
        <w:rPr>
          <w:color w:val="222222"/>
        </w:rPr>
        <w:t>Millán GG, López-Bran E. Toxicodermias. Medicine-Programa de Formación Médica Continuada Acreditado. 2018 Feb 28;12(48):2846-53.</w:t>
      </w:r>
    </w:p>
    <w:p w:rsidR="00D63B27" w:rsidRDefault="00D63B27" w:rsidP="00D63B27">
      <w:pPr>
        <w:rPr>
          <w:sz w:val="24"/>
          <w:szCs w:val="24"/>
          <w:lang w:val="bg-BG"/>
        </w:rPr>
      </w:pPr>
    </w:p>
    <w:p w:rsidR="00D63B27" w:rsidRDefault="00D63B27" w:rsidP="00D63B27">
      <w:pPr>
        <w:rPr>
          <w:sz w:val="24"/>
          <w:szCs w:val="24"/>
          <w:lang w:val="bg-BG"/>
        </w:rPr>
      </w:pPr>
    </w:p>
    <w:p w:rsidR="00D63B27" w:rsidRPr="00D63B27" w:rsidRDefault="00D63B27" w:rsidP="00D63B27">
      <w:pPr>
        <w:rPr>
          <w:b/>
          <w:sz w:val="24"/>
          <w:szCs w:val="24"/>
          <w:u w:val="single"/>
          <w:lang w:val="bg-BG" w:eastAsia="bg-BG"/>
        </w:rPr>
      </w:pPr>
      <w:r w:rsidRPr="00D63B27">
        <w:rPr>
          <w:b/>
          <w:sz w:val="24"/>
          <w:szCs w:val="24"/>
          <w:u w:val="single"/>
          <w:lang w:val="bg-BG" w:eastAsia="bg-BG"/>
        </w:rPr>
        <w:t>Staikov IN, Neykov NV, Kazandjieva JS, Tsankov NK. Is herpes simplex a systemic disease?. Clinics in dermatology. 2015 Oct 31;33(5):551-5.</w:t>
      </w:r>
    </w:p>
    <w:p w:rsidR="00D63B27" w:rsidRDefault="00D63B27" w:rsidP="00D63B27">
      <w:pPr>
        <w:rPr>
          <w:sz w:val="24"/>
          <w:szCs w:val="24"/>
          <w:lang w:val="bg-BG"/>
        </w:rPr>
      </w:pPr>
      <w:r>
        <w:rPr>
          <w:sz w:val="24"/>
          <w:szCs w:val="24"/>
          <w:lang w:val="bg-BG"/>
        </w:rPr>
        <w:t>Цитирания - 1</w:t>
      </w:r>
    </w:p>
    <w:p w:rsidR="00D63B27" w:rsidRDefault="00D63B27" w:rsidP="00D63B27">
      <w:pPr>
        <w:rPr>
          <w:sz w:val="24"/>
          <w:szCs w:val="24"/>
          <w:lang w:val="bg-BG"/>
        </w:rPr>
      </w:pPr>
    </w:p>
    <w:p w:rsidR="00D63B27" w:rsidRPr="00D63B27" w:rsidRDefault="00D63B27" w:rsidP="00C3529B">
      <w:pPr>
        <w:pStyle w:val="ListParagraph"/>
        <w:numPr>
          <w:ilvl w:val="0"/>
          <w:numId w:val="101"/>
        </w:numPr>
        <w:rPr>
          <w:sz w:val="24"/>
          <w:szCs w:val="24"/>
          <w:lang w:val="bg-BG" w:eastAsia="bg-BG"/>
        </w:rPr>
      </w:pPr>
      <w:r w:rsidRPr="00D63B27">
        <w:rPr>
          <w:sz w:val="24"/>
          <w:szCs w:val="24"/>
          <w:lang w:val="bg-BG" w:eastAsia="bg-BG"/>
        </w:rPr>
        <w:t>Damato, Mariana Bueno de Paula. "Identificação de bactérias oriundas da Antártica e investigação do potencial antiviral." (2016).</w:t>
      </w:r>
    </w:p>
    <w:p w:rsidR="00D63B27" w:rsidRDefault="00D63B27" w:rsidP="00D63B27">
      <w:pPr>
        <w:rPr>
          <w:sz w:val="24"/>
          <w:szCs w:val="24"/>
          <w:lang w:val="bg-BG"/>
        </w:rPr>
      </w:pPr>
    </w:p>
    <w:p w:rsidR="00D63B27" w:rsidRDefault="00D63B27" w:rsidP="00D63B27">
      <w:pPr>
        <w:rPr>
          <w:sz w:val="24"/>
          <w:szCs w:val="24"/>
          <w:lang w:val="bg-BG"/>
        </w:rPr>
      </w:pPr>
    </w:p>
    <w:p w:rsidR="00D63B27" w:rsidRPr="00D63B27" w:rsidRDefault="00D63B27" w:rsidP="00D63B27">
      <w:pPr>
        <w:rPr>
          <w:sz w:val="24"/>
          <w:szCs w:val="24"/>
          <w:lang w:val="bg-BG"/>
        </w:rPr>
      </w:pPr>
    </w:p>
    <w:p w:rsidR="00347647" w:rsidRPr="008925A4" w:rsidRDefault="00347647" w:rsidP="00347647">
      <w:pPr>
        <w:suppressAutoHyphens/>
        <w:ind w:left="643"/>
        <w:rPr>
          <w:b/>
          <w:sz w:val="24"/>
          <w:szCs w:val="28"/>
          <w:u w:val="single"/>
        </w:rPr>
      </w:pPr>
      <w:r w:rsidRPr="008925A4">
        <w:rPr>
          <w:b/>
          <w:sz w:val="24"/>
          <w:szCs w:val="28"/>
          <w:u w:val="single"/>
        </w:rPr>
        <w:t>Semkova K, Kazandjieva J, Kadurina M, Tsankov N. Hemangioma Activity and Severity Index (HASI), an instrument for evaluating infantile hemangioma: development and preliminary validation. Int J Dermatol</w:t>
      </w:r>
      <w:r w:rsidRPr="008925A4">
        <w:rPr>
          <w:b/>
          <w:sz w:val="18"/>
          <w:u w:val="single"/>
        </w:rPr>
        <w:t xml:space="preserve"> </w:t>
      </w:r>
      <w:r w:rsidRPr="008925A4">
        <w:rPr>
          <w:b/>
          <w:sz w:val="24"/>
          <w:szCs w:val="28"/>
          <w:u w:val="single"/>
        </w:rPr>
        <w:t>(Impact Factor: 1.18). 201</w:t>
      </w:r>
      <w:r w:rsidRPr="008925A4">
        <w:rPr>
          <w:b/>
          <w:sz w:val="24"/>
          <w:szCs w:val="28"/>
          <w:u w:val="single"/>
          <w:lang w:val="bg-BG"/>
        </w:rPr>
        <w:t>5</w:t>
      </w:r>
      <w:r w:rsidRPr="008925A4">
        <w:rPr>
          <w:b/>
          <w:sz w:val="24"/>
          <w:szCs w:val="28"/>
          <w:u w:val="single"/>
        </w:rPr>
        <w:t>;</w:t>
      </w:r>
      <w:r w:rsidRPr="008925A4">
        <w:rPr>
          <w:rFonts w:ascii="Arial" w:hAnsi="Arial" w:cs="Arial"/>
          <w:b/>
          <w:i/>
          <w:iCs/>
          <w:color w:val="222222"/>
          <w:sz w:val="18"/>
          <w:u w:val="single"/>
          <w:shd w:val="clear" w:color="auto" w:fill="FFFFFF"/>
        </w:rPr>
        <w:t xml:space="preserve"> </w:t>
      </w:r>
      <w:r w:rsidRPr="008925A4">
        <w:rPr>
          <w:b/>
          <w:iCs/>
          <w:color w:val="222222"/>
          <w:sz w:val="24"/>
          <w:szCs w:val="28"/>
          <w:u w:val="single"/>
          <w:shd w:val="clear" w:color="auto" w:fill="FFFFFF"/>
        </w:rPr>
        <w:t>54</w:t>
      </w:r>
      <w:r w:rsidRPr="008925A4">
        <w:rPr>
          <w:b/>
          <w:color w:val="222222"/>
          <w:sz w:val="24"/>
          <w:szCs w:val="28"/>
          <w:u w:val="single"/>
          <w:shd w:val="clear" w:color="auto" w:fill="FFFFFF"/>
        </w:rPr>
        <w:t>(4), 494-498</w:t>
      </w:r>
    </w:p>
    <w:p w:rsidR="00347647" w:rsidRDefault="00347647" w:rsidP="00347647">
      <w:pPr>
        <w:suppressAutoHyphens/>
        <w:rPr>
          <w:sz w:val="28"/>
          <w:szCs w:val="28"/>
        </w:rPr>
      </w:pPr>
    </w:p>
    <w:p w:rsidR="00923183" w:rsidRPr="00CF29CA" w:rsidRDefault="00923183" w:rsidP="00923183">
      <w:pPr>
        <w:suppressAutoHyphens/>
        <w:rPr>
          <w:b/>
          <w:sz w:val="22"/>
          <w:szCs w:val="22"/>
          <w:lang w:val="bg-BG"/>
        </w:rPr>
      </w:pPr>
      <w:r w:rsidRPr="00CF29CA">
        <w:rPr>
          <w:b/>
          <w:sz w:val="22"/>
          <w:szCs w:val="22"/>
          <w:lang w:val="bg-BG"/>
        </w:rPr>
        <w:t xml:space="preserve">Цитирания - </w:t>
      </w:r>
      <w:r>
        <w:rPr>
          <w:b/>
          <w:sz w:val="22"/>
          <w:szCs w:val="22"/>
          <w:lang w:val="bg-BG"/>
        </w:rPr>
        <w:t>3</w:t>
      </w:r>
    </w:p>
    <w:p w:rsidR="00923183" w:rsidRPr="00731B67" w:rsidRDefault="00923183" w:rsidP="00C3529B">
      <w:pPr>
        <w:pStyle w:val="Style1"/>
        <w:numPr>
          <w:ilvl w:val="0"/>
          <w:numId w:val="120"/>
        </w:numPr>
        <w:rPr>
          <w:lang w:val="en-AU"/>
        </w:rPr>
      </w:pPr>
      <w:r w:rsidRPr="00923183">
        <w:t>Janmohamed SR, Oranje AP. Scoring systems for infantile hemangioma: the Hemangioma Activity Score versus the Hemangioma Activity and Severity Index. International journal of dermatology. 2016 Jul;55(7):e416-7.</w:t>
      </w:r>
    </w:p>
    <w:p w:rsidR="00923183" w:rsidRPr="00923183" w:rsidRDefault="00923183" w:rsidP="00731B67">
      <w:pPr>
        <w:pStyle w:val="Style1"/>
        <w:rPr>
          <w:lang w:val="en-AU"/>
        </w:rPr>
      </w:pPr>
      <w:r w:rsidRPr="00923183">
        <w:t>Moyakine AV, van der Vleuten CJ. Review Propranolol for infantile hemangioma: Current state of affairs.World Journal of. World Journal of. 2016 Feb 2;5(1):4.</w:t>
      </w:r>
    </w:p>
    <w:p w:rsidR="00923183" w:rsidRPr="00923183" w:rsidRDefault="00923183" w:rsidP="00731B67">
      <w:pPr>
        <w:pStyle w:val="Style1"/>
        <w:rPr>
          <w:lang w:val="en-AU"/>
        </w:rPr>
      </w:pPr>
      <w:r w:rsidRPr="00923183">
        <w:t>Moyakine AV, Herwegen B, van der Vleuten CJ. Use of the Hemangioma Severity Scale to facilitate treatment decisions for infantile hemangiomas. Journal of the American Academy of Dermatology. 2017 Nov 1;77(5):868-73.</w:t>
      </w:r>
    </w:p>
    <w:p w:rsidR="007960CD" w:rsidRDefault="007960CD" w:rsidP="007960CD">
      <w:pPr>
        <w:suppressAutoHyphens/>
        <w:rPr>
          <w:b/>
          <w:color w:val="222222"/>
          <w:sz w:val="24"/>
          <w:u w:val="single"/>
        </w:rPr>
      </w:pPr>
    </w:p>
    <w:p w:rsidR="007960CD" w:rsidRDefault="007960CD" w:rsidP="007960CD">
      <w:pPr>
        <w:suppressAutoHyphens/>
        <w:rPr>
          <w:b/>
          <w:color w:val="222222"/>
          <w:sz w:val="24"/>
          <w:u w:val="single"/>
        </w:rPr>
      </w:pPr>
    </w:p>
    <w:p w:rsidR="00923183" w:rsidRDefault="00923183" w:rsidP="00923183">
      <w:pPr>
        <w:suppressAutoHyphens/>
        <w:rPr>
          <w:b/>
          <w:sz w:val="24"/>
          <w:szCs w:val="24"/>
        </w:rPr>
      </w:pPr>
      <w:r w:rsidRPr="007960CD">
        <w:rPr>
          <w:b/>
          <w:color w:val="222222"/>
          <w:sz w:val="24"/>
          <w:szCs w:val="24"/>
          <w:u w:val="single"/>
        </w:rPr>
        <w:t>Kazandjieva J, TSANKOV N. Drug induced acne. Clinics in Dermatology. 2017</w:t>
      </w:r>
      <w:r w:rsidRPr="007960CD">
        <w:rPr>
          <w:b/>
          <w:sz w:val="24"/>
          <w:szCs w:val="24"/>
        </w:rPr>
        <w:t xml:space="preserve"> 30; 35(2):156-62.</w:t>
      </w:r>
    </w:p>
    <w:p w:rsidR="00923183" w:rsidRPr="009D108F" w:rsidRDefault="00923183" w:rsidP="00923183">
      <w:pPr>
        <w:suppressAutoHyphens/>
        <w:rPr>
          <w:b/>
          <w:lang w:val="en-US"/>
        </w:rPr>
      </w:pPr>
      <w:r w:rsidRPr="007F2DA0">
        <w:rPr>
          <w:b/>
          <w:lang w:val="bg-BG"/>
        </w:rPr>
        <w:t xml:space="preserve">Цитирания – </w:t>
      </w:r>
      <w:r>
        <w:rPr>
          <w:b/>
          <w:lang w:val="en-US"/>
        </w:rPr>
        <w:t>7</w:t>
      </w:r>
    </w:p>
    <w:p w:rsidR="00923183" w:rsidRPr="007960CD" w:rsidRDefault="00923183" w:rsidP="00923183">
      <w:pPr>
        <w:suppressAutoHyphens/>
        <w:rPr>
          <w:b/>
          <w:color w:val="222222"/>
          <w:sz w:val="24"/>
          <w:szCs w:val="24"/>
          <w:u w:val="single"/>
        </w:rPr>
      </w:pPr>
    </w:p>
    <w:p w:rsidR="00923183" w:rsidRPr="003E0FC6" w:rsidRDefault="00923183" w:rsidP="00C3529B">
      <w:pPr>
        <w:pStyle w:val="ListParagraph"/>
        <w:numPr>
          <w:ilvl w:val="0"/>
          <w:numId w:val="122"/>
        </w:numPr>
        <w:spacing w:after="0" w:line="240" w:lineRule="auto"/>
        <w:rPr>
          <w:rFonts w:ascii="Times New Roman" w:hAnsi="Times New Roman"/>
          <w:lang w:val="bg-BG"/>
        </w:rPr>
      </w:pPr>
      <w:r w:rsidRPr="003E0FC6">
        <w:rPr>
          <w:rFonts w:ascii="Times New Roman" w:hAnsi="Times New Roman"/>
          <w:lang w:val="bg-BG"/>
        </w:rPr>
        <w:t>Dréno B. What is new in the pathophysiology of acne, an overview. Journal of the European Academy of Dermatology and Venereology. 2017 Sep 1;31(S5):8-12.</w:t>
      </w:r>
    </w:p>
    <w:p w:rsidR="00923183" w:rsidRPr="003E0FC6" w:rsidRDefault="00923183" w:rsidP="00C3529B">
      <w:pPr>
        <w:pStyle w:val="ListParagraph"/>
        <w:numPr>
          <w:ilvl w:val="0"/>
          <w:numId w:val="122"/>
        </w:numPr>
        <w:spacing w:after="0" w:line="240" w:lineRule="auto"/>
        <w:rPr>
          <w:rFonts w:ascii="Times New Roman" w:hAnsi="Times New Roman"/>
          <w:lang w:val="bg-BG"/>
        </w:rPr>
      </w:pPr>
      <w:r w:rsidRPr="003E0FC6">
        <w:rPr>
          <w:rFonts w:ascii="Times New Roman" w:hAnsi="Times New Roman"/>
          <w:color w:val="222222"/>
        </w:rPr>
        <w:t>Dlova NC, Sagoe D. Acneiform lesions in a female performance and image-enhancing drug user : the first African case report. African Journal of Drug and Alcohol Studies. 2017 ; 16(1) :33-6.</w:t>
      </w:r>
    </w:p>
    <w:p w:rsidR="00923183" w:rsidRPr="003E0FC6" w:rsidRDefault="00923183" w:rsidP="00C3529B">
      <w:pPr>
        <w:pStyle w:val="ListParagraph"/>
        <w:numPr>
          <w:ilvl w:val="0"/>
          <w:numId w:val="122"/>
        </w:numPr>
        <w:spacing w:after="0" w:line="240" w:lineRule="auto"/>
        <w:rPr>
          <w:rFonts w:ascii="Times New Roman" w:hAnsi="Times New Roman"/>
          <w:lang w:val="bg-BG"/>
        </w:rPr>
      </w:pPr>
      <w:r w:rsidRPr="003E0FC6">
        <w:rPr>
          <w:rFonts w:ascii="Times New Roman" w:hAnsi="Times New Roman"/>
          <w:lang w:val="bg-BG"/>
        </w:rPr>
        <w:t>Melnik BC. p53: key conductor of all anti-acne therapies. Journal of Translational Medicine. 2017 Sep 19;15(1):195.</w:t>
      </w:r>
    </w:p>
    <w:p w:rsidR="00923183" w:rsidRPr="003E0FC6" w:rsidRDefault="00923183" w:rsidP="00C3529B">
      <w:pPr>
        <w:pStyle w:val="ListParagraph"/>
        <w:numPr>
          <w:ilvl w:val="0"/>
          <w:numId w:val="122"/>
        </w:numPr>
        <w:spacing w:after="0" w:line="240" w:lineRule="auto"/>
        <w:rPr>
          <w:rFonts w:ascii="Times New Roman" w:hAnsi="Times New Roman"/>
          <w:lang w:val="bg-BG"/>
        </w:rPr>
      </w:pPr>
      <w:r w:rsidRPr="003E0FC6">
        <w:rPr>
          <w:rFonts w:ascii="Times New Roman" w:hAnsi="Times New Roman"/>
          <w:lang w:val="bg-BG"/>
        </w:rPr>
        <w:t>Katsambas A, Dessinioti C. The changing faces of acne, rosacea, and hidradenitis suppurativa. Clinics in Dermatology. 2017 Mar 1;35(2):115-7.</w:t>
      </w:r>
    </w:p>
    <w:p w:rsidR="00923183" w:rsidRPr="003E0FC6" w:rsidRDefault="00923183" w:rsidP="00C3529B">
      <w:pPr>
        <w:pStyle w:val="ListParagraph"/>
        <w:numPr>
          <w:ilvl w:val="0"/>
          <w:numId w:val="122"/>
        </w:numPr>
        <w:spacing w:after="0" w:line="240" w:lineRule="auto"/>
        <w:rPr>
          <w:rFonts w:ascii="Times New Roman" w:hAnsi="Times New Roman"/>
          <w:lang w:val="bg-BG"/>
        </w:rPr>
      </w:pPr>
      <w:r w:rsidRPr="003E0FC6">
        <w:rPr>
          <w:rFonts w:ascii="Times New Roman" w:hAnsi="Times New Roman"/>
          <w:color w:val="222222"/>
        </w:rPr>
        <w:t>Claudel JP, Auffret N, Leccia MT, Poli F, Dréno B. Acne and nutrition : Hypotheses, myths and facts. Journal of the European Academy of Dermatology and Venereology. 2018 Apr 6.</w:t>
      </w:r>
    </w:p>
    <w:p w:rsidR="00923183" w:rsidRPr="003E0FC6" w:rsidRDefault="00923183" w:rsidP="00C3529B">
      <w:pPr>
        <w:pStyle w:val="ListParagraph"/>
        <w:numPr>
          <w:ilvl w:val="0"/>
          <w:numId w:val="122"/>
        </w:numPr>
        <w:spacing w:after="0" w:line="240" w:lineRule="auto"/>
        <w:rPr>
          <w:rFonts w:ascii="Times New Roman" w:hAnsi="Times New Roman"/>
          <w:lang w:val="bg-BG"/>
        </w:rPr>
      </w:pPr>
      <w:r w:rsidRPr="003E0FC6">
        <w:rPr>
          <w:rFonts w:ascii="Times New Roman" w:hAnsi="Times New Roman"/>
          <w:color w:val="222222"/>
        </w:rPr>
        <w:t>Dréno B, Bettoli V, Araviiskaia E, Sanchez Viera M, Bouloc A. The influence of exposome on acne. Journal of the European Academy of Dermatology and Venereology. 2018 May 1.</w:t>
      </w:r>
    </w:p>
    <w:p w:rsidR="00923183" w:rsidRPr="003E0FC6" w:rsidRDefault="00923183" w:rsidP="00C3529B">
      <w:pPr>
        <w:pStyle w:val="ListParagraph"/>
        <w:numPr>
          <w:ilvl w:val="0"/>
          <w:numId w:val="122"/>
        </w:numPr>
        <w:spacing w:after="0" w:line="240" w:lineRule="auto"/>
        <w:rPr>
          <w:rFonts w:ascii="Times New Roman" w:hAnsi="Times New Roman"/>
          <w:lang w:val="bg-BG"/>
        </w:rPr>
      </w:pPr>
      <w:r w:rsidRPr="003E0FC6">
        <w:rPr>
          <w:rFonts w:ascii="Times New Roman" w:hAnsi="Times New Roman"/>
          <w:color w:val="222222"/>
        </w:rPr>
        <w:t>Ferner RE, Anton C. Twenty years of adverse drug reactions : a look back–part 1. Adverse Drug Reaction Bulletin. 2018 Apr 1 ; 309(1) :1195-8.</w:t>
      </w:r>
    </w:p>
    <w:p w:rsidR="00923183" w:rsidRPr="009C2B5F" w:rsidRDefault="00923183" w:rsidP="00923183">
      <w:pPr>
        <w:rPr>
          <w:lang w:val="en-US"/>
        </w:rPr>
      </w:pPr>
    </w:p>
    <w:p w:rsidR="005D6A79" w:rsidRDefault="005D6A79" w:rsidP="009C2B5F">
      <w:pPr>
        <w:jc w:val="right"/>
        <w:rPr>
          <w:lang w:val="en-US"/>
        </w:rPr>
      </w:pPr>
    </w:p>
    <w:p w:rsidR="00A06019" w:rsidRDefault="00A06019" w:rsidP="009C2B5F">
      <w:pPr>
        <w:jc w:val="right"/>
        <w:rPr>
          <w:lang w:val="en-US"/>
        </w:rPr>
      </w:pPr>
    </w:p>
    <w:p w:rsidR="00923183" w:rsidRDefault="00923183" w:rsidP="00923183">
      <w:pPr>
        <w:suppressAutoHyphens/>
        <w:rPr>
          <w:b/>
          <w:color w:val="222222"/>
          <w:sz w:val="24"/>
          <w:u w:val="single"/>
        </w:rPr>
      </w:pPr>
      <w:r w:rsidRPr="00946B32">
        <w:rPr>
          <w:b/>
          <w:color w:val="222222"/>
          <w:sz w:val="24"/>
          <w:u w:val="single"/>
        </w:rPr>
        <w:t>Kazandjieva J, Antonov D, Kamarashev J, TSANKOV N. Acrally distributed dermatoses: Vascular dermatoses (purpura and vasculitis). Clinics in Dermatology. 2017 Feb 28;35(1):68-80.</w:t>
      </w:r>
    </w:p>
    <w:p w:rsidR="00923183" w:rsidRPr="00CF29CA" w:rsidRDefault="00923183" w:rsidP="00923183">
      <w:pPr>
        <w:suppressAutoHyphens/>
        <w:rPr>
          <w:b/>
          <w:lang w:val="bg-BG"/>
        </w:rPr>
      </w:pPr>
      <w:r w:rsidRPr="007F2DA0">
        <w:rPr>
          <w:b/>
          <w:lang w:val="bg-BG"/>
        </w:rPr>
        <w:t xml:space="preserve">Цитирания – </w:t>
      </w:r>
      <w:r>
        <w:rPr>
          <w:b/>
          <w:lang w:val="bg-BG"/>
        </w:rPr>
        <w:t>5</w:t>
      </w:r>
    </w:p>
    <w:p w:rsidR="00923183" w:rsidRDefault="00923183" w:rsidP="00923183">
      <w:pPr>
        <w:suppressAutoHyphens/>
        <w:rPr>
          <w:b/>
          <w:color w:val="222222"/>
          <w:sz w:val="24"/>
          <w:u w:val="single"/>
        </w:rPr>
      </w:pPr>
    </w:p>
    <w:p w:rsidR="00923183" w:rsidRPr="00CF29CA" w:rsidRDefault="00923183" w:rsidP="00C3529B">
      <w:pPr>
        <w:pStyle w:val="ListParagraph"/>
        <w:numPr>
          <w:ilvl w:val="0"/>
          <w:numId w:val="121"/>
        </w:numPr>
        <w:spacing w:after="0" w:line="240" w:lineRule="auto"/>
        <w:rPr>
          <w:rFonts w:ascii="Times New Roman" w:hAnsi="Times New Roman"/>
          <w:lang w:val="bg-BG"/>
        </w:rPr>
      </w:pPr>
      <w:r w:rsidRPr="00CF29CA">
        <w:rPr>
          <w:rFonts w:ascii="Times New Roman" w:hAnsi="Times New Roman"/>
          <w:color w:val="222222"/>
        </w:rPr>
        <w:t>Kim YR, Lee JA, Ryu SS, Sun SH, Park S. Pigmented purpuric dermatosis in adults treated with herbal medicine : Report of five cases. EXPLORE. 2017 Dec 23.</w:t>
      </w:r>
    </w:p>
    <w:p w:rsidR="00923183" w:rsidRPr="00CF29CA" w:rsidRDefault="00923183" w:rsidP="00C3529B">
      <w:pPr>
        <w:pStyle w:val="ListParagraph"/>
        <w:numPr>
          <w:ilvl w:val="0"/>
          <w:numId w:val="121"/>
        </w:numPr>
        <w:spacing w:after="0" w:line="240" w:lineRule="auto"/>
        <w:rPr>
          <w:rFonts w:ascii="Times New Roman" w:hAnsi="Times New Roman"/>
          <w:lang w:val="bg-BG"/>
        </w:rPr>
      </w:pPr>
      <w:r w:rsidRPr="00CF29CA">
        <w:rPr>
          <w:rFonts w:ascii="Times New Roman" w:hAnsi="Times New Roman"/>
          <w:lang w:val="bg-BG"/>
        </w:rPr>
        <w:t>Roy SF, Ghazawi FM, Provost N. Rust-colored patches on the lower extremities: lichen aureus. International journal of dermatology. 2017 Nov 24.</w:t>
      </w:r>
    </w:p>
    <w:p w:rsidR="00923183" w:rsidRPr="00CF29CA" w:rsidRDefault="00923183" w:rsidP="00C3529B">
      <w:pPr>
        <w:pStyle w:val="ListParagraph"/>
        <w:numPr>
          <w:ilvl w:val="0"/>
          <w:numId w:val="121"/>
        </w:numPr>
        <w:suppressAutoHyphens/>
        <w:spacing w:after="0" w:line="240" w:lineRule="auto"/>
        <w:rPr>
          <w:rFonts w:ascii="Times New Roman" w:hAnsi="Times New Roman"/>
          <w:lang w:val="en-AU"/>
        </w:rPr>
      </w:pPr>
      <w:r w:rsidRPr="00CF29CA">
        <w:rPr>
          <w:rFonts w:ascii="Times New Roman" w:hAnsi="Times New Roman"/>
          <w:color w:val="222222"/>
        </w:rPr>
        <w:t>Tüzün Y, Wolf R. Acrally distributed dermatoses. Clinics in dermatology. 2017 ; 35(1) :1.</w:t>
      </w:r>
    </w:p>
    <w:p w:rsidR="00923183" w:rsidRPr="00CF29CA" w:rsidRDefault="00923183" w:rsidP="00C3529B">
      <w:pPr>
        <w:pStyle w:val="ListParagraph"/>
        <w:numPr>
          <w:ilvl w:val="0"/>
          <w:numId w:val="121"/>
        </w:numPr>
        <w:suppressAutoHyphens/>
        <w:spacing w:after="0" w:line="240" w:lineRule="auto"/>
        <w:rPr>
          <w:rFonts w:ascii="Times New Roman" w:hAnsi="Times New Roman"/>
          <w:lang w:val="en-AU"/>
        </w:rPr>
      </w:pPr>
      <w:r w:rsidRPr="00CF29CA">
        <w:rPr>
          <w:rFonts w:ascii="Times New Roman" w:hAnsi="Times New Roman"/>
          <w:color w:val="222222"/>
        </w:rPr>
        <w:t>Pedraz J, López-Bran E. Protocolo diagnóstico de los exantemas cutáneos eritematopurpúricos. Medicine-Programa de Formación Médica Continuada Acreditado. 2018 Feb 28 ; 12(48) :2872-6.</w:t>
      </w:r>
    </w:p>
    <w:p w:rsidR="00923183" w:rsidRPr="00454526" w:rsidRDefault="00923183" w:rsidP="00C3529B">
      <w:pPr>
        <w:pStyle w:val="ListParagraph"/>
        <w:numPr>
          <w:ilvl w:val="0"/>
          <w:numId w:val="121"/>
        </w:numPr>
        <w:spacing w:after="0" w:line="240" w:lineRule="auto"/>
        <w:rPr>
          <w:rFonts w:ascii="Times New Roman" w:hAnsi="Times New Roman"/>
          <w:lang w:val="bg-BG"/>
        </w:rPr>
      </w:pPr>
      <w:r w:rsidRPr="00CF29CA">
        <w:rPr>
          <w:rFonts w:ascii="Times New Roman" w:hAnsi="Times New Roman"/>
          <w:color w:val="222222"/>
        </w:rPr>
        <w:t>Plachouri KM, Florou V, Georgiou S. Therapeutic Strategies for Pigmented Purpuric Dermatoses : A Systematic Literature Review. Journal of Dermatological Tre</w:t>
      </w:r>
      <w:r>
        <w:rPr>
          <w:rFonts w:ascii="Times New Roman" w:hAnsi="Times New Roman"/>
          <w:color w:val="222222"/>
        </w:rPr>
        <w:t>atment. 2018 May</w:t>
      </w:r>
      <w:r w:rsidRPr="00CF29CA">
        <w:rPr>
          <w:rFonts w:ascii="Times New Roman" w:hAnsi="Times New Roman"/>
          <w:color w:val="222222"/>
        </w:rPr>
        <w:t>:1-6.</w:t>
      </w:r>
    </w:p>
    <w:p w:rsidR="00454526" w:rsidRDefault="00454526" w:rsidP="00454526">
      <w:pPr>
        <w:rPr>
          <w:lang w:val="bg-BG"/>
        </w:rPr>
      </w:pPr>
    </w:p>
    <w:p w:rsidR="00454526" w:rsidRDefault="00454526" w:rsidP="00454526">
      <w:pPr>
        <w:rPr>
          <w:lang w:val="bg-BG"/>
        </w:rPr>
      </w:pPr>
    </w:p>
    <w:p w:rsidR="00454526" w:rsidRDefault="00454526" w:rsidP="00454526">
      <w:pPr>
        <w:rPr>
          <w:lang w:val="bg-BG"/>
        </w:rPr>
      </w:pPr>
    </w:p>
    <w:p w:rsidR="00454526" w:rsidRPr="00454526" w:rsidRDefault="00454526" w:rsidP="00454526">
      <w:pPr>
        <w:jc w:val="center"/>
        <w:rPr>
          <w:b/>
          <w:sz w:val="24"/>
          <w:szCs w:val="24"/>
          <w:u w:val="single"/>
          <w:lang w:val="bg-BG"/>
        </w:rPr>
      </w:pPr>
      <w:r w:rsidRPr="00454526">
        <w:rPr>
          <w:b/>
          <w:color w:val="000000"/>
          <w:sz w:val="24"/>
          <w:szCs w:val="24"/>
          <w:u w:val="single"/>
          <w:lang w:val="en-GB"/>
        </w:rPr>
        <w:t>Darlenski R. Tsankov N. COVID-19 pandemic and the skin: what should dermatologists know? Clin De</w:t>
      </w:r>
      <w:r w:rsidRPr="00454526">
        <w:rPr>
          <w:b/>
          <w:color w:val="000000"/>
          <w:sz w:val="24"/>
          <w:szCs w:val="24"/>
          <w:u w:val="single"/>
          <w:lang w:val="en-GB"/>
        </w:rPr>
        <w:t>r</w:t>
      </w:r>
      <w:r w:rsidRPr="00454526">
        <w:rPr>
          <w:b/>
          <w:color w:val="000000"/>
          <w:sz w:val="24"/>
          <w:szCs w:val="24"/>
          <w:u w:val="single"/>
          <w:lang w:val="en-GB"/>
        </w:rPr>
        <w:t>matol, 2020; 38(6):785-787</w:t>
      </w:r>
    </w:p>
    <w:p w:rsidR="00454526" w:rsidRDefault="00454526" w:rsidP="00454526">
      <w:pPr>
        <w:rPr>
          <w:lang w:val="bg-BG"/>
        </w:rPr>
      </w:pPr>
    </w:p>
    <w:p w:rsidR="00454526" w:rsidRDefault="00454526" w:rsidP="00454526">
      <w:pPr>
        <w:rPr>
          <w:lang w:val="bg-BG"/>
        </w:rPr>
      </w:pPr>
    </w:p>
    <w:p w:rsidR="00454526" w:rsidRPr="00CF29CA" w:rsidRDefault="00454526" w:rsidP="00454526">
      <w:pPr>
        <w:suppressAutoHyphens/>
        <w:rPr>
          <w:b/>
          <w:lang w:val="bg-BG"/>
        </w:rPr>
      </w:pPr>
      <w:r w:rsidRPr="007F2DA0">
        <w:rPr>
          <w:b/>
          <w:lang w:val="bg-BG"/>
        </w:rPr>
        <w:t xml:space="preserve">Цитирания – </w:t>
      </w:r>
      <w:r>
        <w:rPr>
          <w:b/>
          <w:lang w:val="bg-BG"/>
        </w:rPr>
        <w:t>138</w:t>
      </w:r>
    </w:p>
    <w:p w:rsidR="00454526" w:rsidRDefault="00454526" w:rsidP="00454526">
      <w:pPr>
        <w:rPr>
          <w:lang w:val="bg-BG"/>
        </w:rPr>
      </w:pPr>
    </w:p>
    <w:p w:rsidR="00454526" w:rsidRPr="00454526" w:rsidRDefault="00454526" w:rsidP="00454526">
      <w:pPr>
        <w:pStyle w:val="ListParagraph"/>
        <w:numPr>
          <w:ilvl w:val="0"/>
          <w:numId w:val="127"/>
        </w:numPr>
        <w:rPr>
          <w:lang w:val="bg-BG"/>
        </w:rPr>
      </w:pPr>
      <w:r>
        <w:rPr>
          <w:color w:val="222222"/>
        </w:rPr>
        <w:t xml:space="preserve">Barker-Davies, Robert M., et al. "The Stanford Hall consensus statement for post-COVID-19 rehabilitation." </w:t>
      </w:r>
      <w:r>
        <w:rPr>
          <w:i/>
          <w:iCs/>
          <w:color w:val="222222"/>
        </w:rPr>
        <w:t>British journal of sports medicine</w:t>
      </w:r>
      <w:r>
        <w:rPr>
          <w:color w:val="222222"/>
        </w:rPr>
        <w:t xml:space="preserve"> 54.16 (2020): 949-959.</w:t>
      </w:r>
    </w:p>
    <w:p w:rsidR="00454526" w:rsidRPr="00454526" w:rsidRDefault="00454526" w:rsidP="00454526">
      <w:pPr>
        <w:pStyle w:val="ListParagraph"/>
        <w:numPr>
          <w:ilvl w:val="0"/>
          <w:numId w:val="127"/>
        </w:numPr>
        <w:rPr>
          <w:lang w:val="bg-BG"/>
        </w:rPr>
      </w:pPr>
      <w:r>
        <w:rPr>
          <w:color w:val="222222"/>
        </w:rPr>
        <w:t xml:space="preserve">Gefen, Amit, and Karen Ousey. "Update to device-related pressure ulcers: SECURE prevention. COVID-19, face masks and skin damage." </w:t>
      </w:r>
      <w:r>
        <w:rPr>
          <w:i/>
          <w:iCs/>
          <w:color w:val="222222"/>
        </w:rPr>
        <w:t>Journal of wound care</w:t>
      </w:r>
      <w:r>
        <w:rPr>
          <w:color w:val="222222"/>
        </w:rPr>
        <w:t xml:space="preserve"> 29.5 (2020): 245-259.</w:t>
      </w:r>
    </w:p>
    <w:p w:rsidR="00454526" w:rsidRPr="00454526" w:rsidRDefault="00454526" w:rsidP="00454526">
      <w:pPr>
        <w:pStyle w:val="ListParagraph"/>
        <w:numPr>
          <w:ilvl w:val="0"/>
          <w:numId w:val="127"/>
        </w:numPr>
        <w:rPr>
          <w:lang w:val="bg-BG"/>
        </w:rPr>
      </w:pPr>
      <w:r>
        <w:rPr>
          <w:color w:val="222222"/>
        </w:rPr>
        <w:t>Wollina, Uwe. "Challenges of COVID</w:t>
      </w:r>
      <w:r>
        <w:rPr>
          <w:rFonts w:ascii="Cambria Math" w:hAnsi="Cambria Math" w:cs="Cambria Math"/>
          <w:color w:val="222222"/>
        </w:rPr>
        <w:t>‐</w:t>
      </w:r>
      <w:r>
        <w:rPr>
          <w:color w:val="222222"/>
        </w:rPr>
        <w:t xml:space="preserve">19 pandemic for dermatology." </w:t>
      </w:r>
      <w:r>
        <w:rPr>
          <w:i/>
          <w:iCs/>
          <w:color w:val="222222"/>
        </w:rPr>
        <w:t>Dermatologic therapy</w:t>
      </w:r>
      <w:r>
        <w:rPr>
          <w:color w:val="222222"/>
        </w:rPr>
        <w:t xml:space="preserve"> 33.5 (2020): e13430.</w:t>
      </w:r>
    </w:p>
    <w:p w:rsidR="00454526" w:rsidRPr="00454526" w:rsidRDefault="00454526" w:rsidP="00454526">
      <w:pPr>
        <w:pStyle w:val="ListParagraph"/>
        <w:numPr>
          <w:ilvl w:val="0"/>
          <w:numId w:val="127"/>
        </w:numPr>
        <w:rPr>
          <w:lang w:val="bg-BG"/>
        </w:rPr>
      </w:pPr>
      <w:r>
        <w:rPr>
          <w:color w:val="222222"/>
        </w:rPr>
        <w:t xml:space="preserve">Singh, Mehak, et al. "Personal protective equipment induced facial dermatoses in healthcare workers managing Coronavirus disease 2019." </w:t>
      </w:r>
      <w:r>
        <w:rPr>
          <w:i/>
          <w:iCs/>
          <w:color w:val="222222"/>
        </w:rPr>
        <w:t>Journal of the European Academy of Dermatology and Venereology</w:t>
      </w:r>
      <w:r>
        <w:rPr>
          <w:color w:val="222222"/>
        </w:rPr>
        <w:t xml:space="preserve"> 34.8 (2020): e378-e380.</w:t>
      </w:r>
    </w:p>
    <w:p w:rsidR="00454526" w:rsidRPr="00D01D8B" w:rsidRDefault="00454526" w:rsidP="00454526">
      <w:pPr>
        <w:pStyle w:val="ListParagraph"/>
        <w:numPr>
          <w:ilvl w:val="0"/>
          <w:numId w:val="127"/>
        </w:numPr>
        <w:rPr>
          <w:lang w:val="bg-BG"/>
        </w:rPr>
      </w:pPr>
      <w:r>
        <w:rPr>
          <w:color w:val="222222"/>
        </w:rPr>
        <w:t xml:space="preserve">Akbari, Hamed, et al. "The role of cytokine profile and lymphocyte subsets in the severity of coronavirus disease 2019 (COVID-19): a systematic review and meta-analysis." </w:t>
      </w:r>
      <w:r>
        <w:rPr>
          <w:i/>
          <w:iCs/>
          <w:color w:val="222222"/>
        </w:rPr>
        <w:t>Life sciences</w:t>
      </w:r>
      <w:r>
        <w:rPr>
          <w:color w:val="222222"/>
        </w:rPr>
        <w:t xml:space="preserve"> (2020): 118167.</w:t>
      </w:r>
    </w:p>
    <w:p w:rsidR="00D01D8B" w:rsidRPr="00D01D8B" w:rsidRDefault="00D01D8B" w:rsidP="00454526">
      <w:pPr>
        <w:pStyle w:val="ListParagraph"/>
        <w:numPr>
          <w:ilvl w:val="0"/>
          <w:numId w:val="127"/>
        </w:numPr>
        <w:rPr>
          <w:lang w:val="bg-BG"/>
        </w:rPr>
      </w:pPr>
      <w:r>
        <w:rPr>
          <w:color w:val="222222"/>
        </w:rPr>
        <w:t xml:space="preserve">Tuncer, Turker, Sengul Dogan, and Fatih Ozyurt. "An automated Residual Exemplar Local Binary Pattern and iterative ReliefF based COVID-19 detection method using chest X-ray image." </w:t>
      </w:r>
      <w:r>
        <w:rPr>
          <w:i/>
          <w:iCs/>
          <w:color w:val="222222"/>
        </w:rPr>
        <w:t>Chemometrics and Intelligent Laboratory Systems</w:t>
      </w:r>
      <w:r>
        <w:rPr>
          <w:color w:val="222222"/>
        </w:rPr>
        <w:t xml:space="preserve"> 203 (2020): 104054.</w:t>
      </w:r>
    </w:p>
    <w:p w:rsidR="00D01D8B" w:rsidRPr="00D01D8B" w:rsidRDefault="00D01D8B" w:rsidP="00454526">
      <w:pPr>
        <w:pStyle w:val="ListParagraph"/>
        <w:numPr>
          <w:ilvl w:val="0"/>
          <w:numId w:val="127"/>
        </w:numPr>
        <w:rPr>
          <w:lang w:val="bg-BG"/>
        </w:rPr>
      </w:pPr>
      <w:r>
        <w:rPr>
          <w:color w:val="222222"/>
        </w:rPr>
        <w:t xml:space="preserve">Dover, Jeffrey S., et al. "A path to resume aesthetic care: executive summary of Project AesCert guidance supplement—practical considerations for aesthetic medicine professionals supporting clinic preparedness in response to the SARS-CoV-2 outbreak." </w:t>
      </w:r>
      <w:r>
        <w:rPr>
          <w:i/>
          <w:iCs/>
          <w:color w:val="222222"/>
        </w:rPr>
        <w:t>Facial plastic surgery &amp; aesthetic medicine</w:t>
      </w:r>
      <w:r>
        <w:rPr>
          <w:color w:val="222222"/>
        </w:rPr>
        <w:t xml:space="preserve"> 22.3 (2020): 125-151.</w:t>
      </w:r>
    </w:p>
    <w:p w:rsidR="00D01D8B" w:rsidRPr="00D01D8B" w:rsidRDefault="00D01D8B" w:rsidP="00454526">
      <w:pPr>
        <w:pStyle w:val="ListParagraph"/>
        <w:numPr>
          <w:ilvl w:val="0"/>
          <w:numId w:val="127"/>
        </w:numPr>
        <w:rPr>
          <w:lang w:val="bg-BG"/>
        </w:rPr>
      </w:pPr>
      <w:r>
        <w:rPr>
          <w:color w:val="222222"/>
        </w:rPr>
        <w:t>Fahmy, Dina Hassan, et al. "COVID</w:t>
      </w:r>
      <w:r>
        <w:rPr>
          <w:rFonts w:ascii="Cambria Math" w:hAnsi="Cambria Math" w:cs="Cambria Math"/>
          <w:color w:val="222222"/>
        </w:rPr>
        <w:t>‐</w:t>
      </w:r>
      <w:r>
        <w:rPr>
          <w:color w:val="222222"/>
        </w:rPr>
        <w:t xml:space="preserve">19 and dermatology: a comprehensive guide for dermatologists." </w:t>
      </w:r>
      <w:r>
        <w:rPr>
          <w:i/>
          <w:iCs/>
          <w:color w:val="222222"/>
        </w:rPr>
        <w:t>Journal of the European Academy of Dermatology and Venereology</w:t>
      </w:r>
      <w:r>
        <w:rPr>
          <w:color w:val="222222"/>
        </w:rPr>
        <w:t xml:space="preserve"> 34.7 (2020): 1388-1394.</w:t>
      </w:r>
    </w:p>
    <w:p w:rsidR="00D01D8B" w:rsidRPr="00D01D8B" w:rsidRDefault="00D01D8B" w:rsidP="00454526">
      <w:pPr>
        <w:pStyle w:val="ListParagraph"/>
        <w:numPr>
          <w:ilvl w:val="0"/>
          <w:numId w:val="127"/>
        </w:numPr>
        <w:rPr>
          <w:lang w:val="bg-BG"/>
        </w:rPr>
      </w:pPr>
      <w:r>
        <w:rPr>
          <w:color w:val="222222"/>
        </w:rPr>
        <w:t>Campanati, A., et al. "Active implications for dermatologists in ‘SARS</w:t>
      </w:r>
      <w:r>
        <w:rPr>
          <w:rFonts w:ascii="Cambria Math" w:hAnsi="Cambria Math" w:cs="Cambria Math"/>
          <w:color w:val="222222"/>
        </w:rPr>
        <w:t>‐</w:t>
      </w:r>
      <w:r>
        <w:rPr>
          <w:color w:val="222222"/>
        </w:rPr>
        <w:t>CoV</w:t>
      </w:r>
      <w:r>
        <w:rPr>
          <w:rFonts w:ascii="Cambria Math" w:hAnsi="Cambria Math" w:cs="Cambria Math"/>
          <w:color w:val="222222"/>
        </w:rPr>
        <w:t>‐</w:t>
      </w:r>
      <w:r>
        <w:rPr>
          <w:color w:val="222222"/>
        </w:rPr>
        <w:t>2 ERA</w:t>
      </w:r>
      <w:r>
        <w:rPr>
          <w:rFonts w:ascii="Times New Roman" w:hAnsi="Times New Roman"/>
          <w:color w:val="222222"/>
        </w:rPr>
        <w:t>’</w:t>
      </w:r>
      <w:r>
        <w:rPr>
          <w:color w:val="222222"/>
        </w:rPr>
        <w:t xml:space="preserve">: Personal experience and review of literature." </w:t>
      </w:r>
      <w:r>
        <w:rPr>
          <w:i/>
          <w:iCs/>
          <w:color w:val="222222"/>
        </w:rPr>
        <w:t>Journal of the European Academy of Dermatology and Venereology</w:t>
      </w:r>
      <w:r>
        <w:rPr>
          <w:color w:val="222222"/>
        </w:rPr>
        <w:t xml:space="preserve"> 34.8 (2020): 1626-1632.</w:t>
      </w:r>
    </w:p>
    <w:p w:rsidR="00D01D8B" w:rsidRPr="00D01D8B" w:rsidRDefault="00D01D8B" w:rsidP="00454526">
      <w:pPr>
        <w:pStyle w:val="ListParagraph"/>
        <w:numPr>
          <w:ilvl w:val="0"/>
          <w:numId w:val="127"/>
        </w:numPr>
        <w:rPr>
          <w:lang w:val="bg-BG"/>
        </w:rPr>
      </w:pPr>
      <w:r>
        <w:rPr>
          <w:color w:val="222222"/>
        </w:rPr>
        <w:t>Calvão, J., et al. "Acro</w:t>
      </w:r>
      <w:r>
        <w:rPr>
          <w:rFonts w:ascii="Cambria Math" w:hAnsi="Cambria Math" w:cs="Cambria Math"/>
          <w:color w:val="222222"/>
        </w:rPr>
        <w:t>‐</w:t>
      </w:r>
      <w:r>
        <w:rPr>
          <w:color w:val="222222"/>
        </w:rPr>
        <w:t>ischaemia and COVID</w:t>
      </w:r>
      <w:r>
        <w:rPr>
          <w:rFonts w:ascii="Cambria Math" w:hAnsi="Cambria Math" w:cs="Cambria Math"/>
          <w:color w:val="222222"/>
        </w:rPr>
        <w:t>‐</w:t>
      </w:r>
      <w:r>
        <w:rPr>
          <w:color w:val="222222"/>
        </w:rPr>
        <w:t xml:space="preserve">19 infection: clinical and histopathological features." </w:t>
      </w:r>
      <w:r>
        <w:rPr>
          <w:i/>
          <w:iCs/>
          <w:color w:val="222222"/>
        </w:rPr>
        <w:t>Journal of the European Academy of Dermatology and Venereology</w:t>
      </w:r>
      <w:r>
        <w:rPr>
          <w:color w:val="222222"/>
        </w:rPr>
        <w:t xml:space="preserve"> (2020).</w:t>
      </w:r>
    </w:p>
    <w:p w:rsidR="00D01D8B" w:rsidRPr="00D01D8B" w:rsidRDefault="00D01D8B" w:rsidP="00454526">
      <w:pPr>
        <w:pStyle w:val="ListParagraph"/>
        <w:numPr>
          <w:ilvl w:val="0"/>
          <w:numId w:val="127"/>
        </w:numPr>
        <w:rPr>
          <w:lang w:val="bg-BG"/>
        </w:rPr>
      </w:pPr>
      <w:r>
        <w:rPr>
          <w:color w:val="222222"/>
        </w:rPr>
        <w:t xml:space="preserve">Rosner, E. "Adverse effects of prolonged mask use among health care professionals during COVID-19." </w:t>
      </w:r>
      <w:r>
        <w:rPr>
          <w:i/>
          <w:iCs/>
          <w:color w:val="222222"/>
        </w:rPr>
        <w:t>J Infect Dis Epidemiol</w:t>
      </w:r>
      <w:r>
        <w:rPr>
          <w:color w:val="222222"/>
        </w:rPr>
        <w:t xml:space="preserve"> 6 (2020): 130.</w:t>
      </w:r>
    </w:p>
    <w:p w:rsidR="00D01D8B" w:rsidRPr="00D01D8B" w:rsidRDefault="00D01D8B" w:rsidP="00454526">
      <w:pPr>
        <w:pStyle w:val="ListParagraph"/>
        <w:numPr>
          <w:ilvl w:val="0"/>
          <w:numId w:val="127"/>
        </w:numPr>
        <w:rPr>
          <w:lang w:val="bg-BG"/>
        </w:rPr>
      </w:pPr>
      <w:r>
        <w:rPr>
          <w:color w:val="222222"/>
        </w:rPr>
        <w:t xml:space="preserve">Jain, Uday. "Effect of COVID-19 on the Organs." </w:t>
      </w:r>
      <w:r>
        <w:rPr>
          <w:i/>
          <w:iCs/>
          <w:color w:val="222222"/>
        </w:rPr>
        <w:t>Cureus</w:t>
      </w:r>
      <w:r>
        <w:rPr>
          <w:color w:val="222222"/>
        </w:rPr>
        <w:t xml:space="preserve"> 12.8 (2020).</w:t>
      </w:r>
    </w:p>
    <w:p w:rsidR="00D01D8B" w:rsidRPr="00D01D8B" w:rsidRDefault="00D01D8B" w:rsidP="00454526">
      <w:pPr>
        <w:pStyle w:val="ListParagraph"/>
        <w:numPr>
          <w:ilvl w:val="0"/>
          <w:numId w:val="127"/>
        </w:numPr>
        <w:rPr>
          <w:lang w:val="bg-BG"/>
        </w:rPr>
      </w:pPr>
      <w:r>
        <w:rPr>
          <w:color w:val="222222"/>
        </w:rPr>
        <w:t xml:space="preserve">Marraha, Farah, Ibtissam Al Faker, and Salim Gallouj. "A review of the dermatological manifestations of coronavirus disease 2019 (COVID-19)." </w:t>
      </w:r>
      <w:r>
        <w:rPr>
          <w:i/>
          <w:iCs/>
          <w:color w:val="222222"/>
        </w:rPr>
        <w:t>Dermatology research and practice</w:t>
      </w:r>
      <w:r>
        <w:rPr>
          <w:color w:val="222222"/>
        </w:rPr>
        <w:t xml:space="preserve"> 2020 (2020).</w:t>
      </w:r>
    </w:p>
    <w:p w:rsidR="00D01D8B" w:rsidRPr="00D01D8B" w:rsidRDefault="00D01D8B" w:rsidP="00454526">
      <w:pPr>
        <w:pStyle w:val="ListParagraph"/>
        <w:numPr>
          <w:ilvl w:val="0"/>
          <w:numId w:val="127"/>
        </w:numPr>
        <w:rPr>
          <w:lang w:val="bg-BG"/>
        </w:rPr>
      </w:pPr>
      <w:r>
        <w:rPr>
          <w:color w:val="222222"/>
        </w:rPr>
        <w:t>Murrell, Dedee F., et al. "A dermatologist's perspective of the COVID</w:t>
      </w:r>
      <w:r>
        <w:rPr>
          <w:rFonts w:ascii="Cambria Math" w:hAnsi="Cambria Math" w:cs="Cambria Math"/>
          <w:color w:val="222222"/>
        </w:rPr>
        <w:t>‐</w:t>
      </w:r>
      <w:r>
        <w:rPr>
          <w:color w:val="222222"/>
        </w:rPr>
        <w:t xml:space="preserve">19 outbreak." </w:t>
      </w:r>
      <w:r>
        <w:rPr>
          <w:i/>
          <w:iCs/>
          <w:color w:val="222222"/>
        </w:rPr>
        <w:t>Dermatologic therapy</w:t>
      </w:r>
      <w:r>
        <w:rPr>
          <w:color w:val="222222"/>
        </w:rPr>
        <w:t xml:space="preserve"> (2020).</w:t>
      </w:r>
    </w:p>
    <w:p w:rsidR="00D01D8B" w:rsidRPr="00D01D8B" w:rsidRDefault="00D01D8B" w:rsidP="00454526">
      <w:pPr>
        <w:pStyle w:val="ListParagraph"/>
        <w:numPr>
          <w:ilvl w:val="0"/>
          <w:numId w:val="127"/>
        </w:numPr>
        <w:rPr>
          <w:lang w:val="bg-BG"/>
        </w:rPr>
      </w:pPr>
      <w:r>
        <w:rPr>
          <w:color w:val="222222"/>
        </w:rPr>
        <w:t xml:space="preserve">Hoenig, Leonard J., and Frederick A. Pereira. "Eruption as a clinical manifestation of COVID-19: photographs of a patient." </w:t>
      </w:r>
      <w:r>
        <w:rPr>
          <w:i/>
          <w:iCs/>
          <w:color w:val="222222"/>
        </w:rPr>
        <w:t>Clinics in dermatology</w:t>
      </w:r>
      <w:r>
        <w:rPr>
          <w:color w:val="222222"/>
        </w:rPr>
        <w:t xml:space="preserve"> (2020).</w:t>
      </w:r>
    </w:p>
    <w:p w:rsidR="00D01D8B" w:rsidRPr="00D01D8B" w:rsidRDefault="00D01D8B" w:rsidP="00454526">
      <w:pPr>
        <w:pStyle w:val="ListParagraph"/>
        <w:numPr>
          <w:ilvl w:val="0"/>
          <w:numId w:val="127"/>
        </w:numPr>
        <w:rPr>
          <w:lang w:val="bg-BG"/>
        </w:rPr>
      </w:pPr>
      <w:r>
        <w:rPr>
          <w:color w:val="222222"/>
        </w:rPr>
        <w:t>Lee, H. C., and C. L. Goh. "Occupational dermatoses from Personal Protective Equipment during the COVID</w:t>
      </w:r>
      <w:r>
        <w:rPr>
          <w:rFonts w:ascii="Cambria Math" w:hAnsi="Cambria Math" w:cs="Cambria Math"/>
          <w:color w:val="222222"/>
        </w:rPr>
        <w:t>‐</w:t>
      </w:r>
      <w:r>
        <w:rPr>
          <w:color w:val="222222"/>
        </w:rPr>
        <w:t>19 pandemic in the tropics</w:t>
      </w:r>
      <w:r>
        <w:rPr>
          <w:rFonts w:ascii="Times New Roman" w:hAnsi="Times New Roman"/>
          <w:color w:val="222222"/>
        </w:rPr>
        <w:t>–</w:t>
      </w:r>
      <w:r>
        <w:rPr>
          <w:color w:val="222222"/>
        </w:rPr>
        <w:t xml:space="preserve">A Review." </w:t>
      </w:r>
      <w:r>
        <w:rPr>
          <w:i/>
          <w:iCs/>
          <w:color w:val="222222"/>
        </w:rPr>
        <w:t>Journal of the European Academy of Dermatology and Venereology</w:t>
      </w:r>
      <w:r>
        <w:rPr>
          <w:color w:val="222222"/>
        </w:rPr>
        <w:t xml:space="preserve"> 35.3 (2021): 589-596.</w:t>
      </w:r>
    </w:p>
    <w:p w:rsidR="00D01D8B" w:rsidRPr="00D01D8B" w:rsidRDefault="00D01D8B" w:rsidP="00454526">
      <w:pPr>
        <w:pStyle w:val="ListParagraph"/>
        <w:numPr>
          <w:ilvl w:val="0"/>
          <w:numId w:val="127"/>
        </w:numPr>
        <w:rPr>
          <w:lang w:val="bg-BG"/>
        </w:rPr>
      </w:pPr>
      <w:r>
        <w:rPr>
          <w:color w:val="222222"/>
        </w:rPr>
        <w:t xml:space="preserve">Varghese, Praveen Mathews, et al. "Host-pathogen interaction in COVID-19: Pathogenesis, potential therapeutics and vaccination strategies." </w:t>
      </w:r>
      <w:r>
        <w:rPr>
          <w:i/>
          <w:iCs/>
          <w:color w:val="222222"/>
        </w:rPr>
        <w:t>Immunobiology</w:t>
      </w:r>
      <w:r>
        <w:rPr>
          <w:color w:val="222222"/>
        </w:rPr>
        <w:t xml:space="preserve"> (2020): 152008.</w:t>
      </w:r>
    </w:p>
    <w:p w:rsidR="00454526" w:rsidRPr="00D01D8B" w:rsidRDefault="00D01D8B" w:rsidP="00454526">
      <w:pPr>
        <w:pStyle w:val="ListParagraph"/>
        <w:numPr>
          <w:ilvl w:val="0"/>
          <w:numId w:val="127"/>
        </w:numPr>
        <w:rPr>
          <w:lang w:val="bg-BG"/>
        </w:rPr>
      </w:pPr>
      <w:r w:rsidRPr="00D01D8B">
        <w:rPr>
          <w:color w:val="222222"/>
        </w:rPr>
        <w:t xml:space="preserve">Rojas, Jose Pablo Madrigal, et al. "SARS CoV-2, manifestaciones clínicas y consideraciones en el abordaje diagnóstico de COVID-19." </w:t>
      </w:r>
      <w:r w:rsidRPr="00D01D8B">
        <w:rPr>
          <w:i/>
          <w:iCs/>
          <w:color w:val="222222"/>
        </w:rPr>
        <w:t>Revista Auspiciada por el Hospital Dr. Rafael Ángel Calderón Guardia</w:t>
      </w:r>
      <w:r w:rsidRPr="00D01D8B">
        <w:rPr>
          <w:color w:val="222222"/>
        </w:rPr>
        <w:t xml:space="preserve"> 86.629 (2020).</w:t>
      </w:r>
    </w:p>
    <w:p w:rsidR="00D01D8B" w:rsidRPr="00D01D8B" w:rsidRDefault="00D01D8B" w:rsidP="00454526">
      <w:pPr>
        <w:pStyle w:val="ListParagraph"/>
        <w:numPr>
          <w:ilvl w:val="0"/>
          <w:numId w:val="127"/>
        </w:numPr>
        <w:rPr>
          <w:lang w:val="bg-BG"/>
        </w:rPr>
      </w:pPr>
      <w:r>
        <w:rPr>
          <w:color w:val="222222"/>
        </w:rPr>
        <w:t xml:space="preserve">Bhargava, Shashank, et al. "Global impact on dermatology practice due to the COVID-19 pandemic." </w:t>
      </w:r>
      <w:r>
        <w:rPr>
          <w:i/>
          <w:iCs/>
          <w:color w:val="222222"/>
        </w:rPr>
        <w:t>Clinics in Dermatology</w:t>
      </w:r>
      <w:r>
        <w:rPr>
          <w:color w:val="222222"/>
        </w:rPr>
        <w:t xml:space="preserve"> (2021).</w:t>
      </w:r>
    </w:p>
    <w:p w:rsidR="00D01D8B" w:rsidRPr="00D01D8B" w:rsidRDefault="00D01D8B" w:rsidP="00454526">
      <w:pPr>
        <w:pStyle w:val="ListParagraph"/>
        <w:numPr>
          <w:ilvl w:val="0"/>
          <w:numId w:val="127"/>
        </w:numPr>
        <w:rPr>
          <w:lang w:val="bg-BG"/>
        </w:rPr>
      </w:pPr>
      <w:r>
        <w:rPr>
          <w:color w:val="222222"/>
        </w:rPr>
        <w:t xml:space="preserve">Kannangara, Ajith P. "Reply: Introducing special cutaneous “sign” tribute to health care workers managing new coronavirus disease (COVID-19)—new additions." </w:t>
      </w:r>
      <w:r>
        <w:rPr>
          <w:i/>
          <w:iCs/>
          <w:color w:val="222222"/>
        </w:rPr>
        <w:t>Clinics in dermatology</w:t>
      </w:r>
      <w:r>
        <w:rPr>
          <w:color w:val="222222"/>
        </w:rPr>
        <w:t xml:space="preserve"> (2020).</w:t>
      </w:r>
    </w:p>
    <w:p w:rsidR="00D01D8B" w:rsidRPr="00D01D8B" w:rsidRDefault="00D01D8B" w:rsidP="00454526">
      <w:pPr>
        <w:pStyle w:val="ListParagraph"/>
        <w:numPr>
          <w:ilvl w:val="0"/>
          <w:numId w:val="127"/>
        </w:numPr>
        <w:rPr>
          <w:lang w:val="bg-BG"/>
        </w:rPr>
      </w:pPr>
      <w:r>
        <w:rPr>
          <w:color w:val="222222"/>
        </w:rPr>
        <w:t xml:space="preserve">Goodarzi, Azadeh. "A comprehensive review on COVID-19 infection and comorbidities of various organs." </w:t>
      </w:r>
      <w:r>
        <w:rPr>
          <w:i/>
          <w:iCs/>
          <w:color w:val="222222"/>
        </w:rPr>
        <w:t>Acta Medica Iranica</w:t>
      </w:r>
      <w:r>
        <w:rPr>
          <w:color w:val="222222"/>
        </w:rPr>
        <w:t xml:space="preserve"> (2021): 4-14.</w:t>
      </w:r>
    </w:p>
    <w:p w:rsidR="00D01D8B" w:rsidRPr="00D01D8B" w:rsidRDefault="00D01D8B" w:rsidP="00454526">
      <w:pPr>
        <w:pStyle w:val="ListParagraph"/>
        <w:numPr>
          <w:ilvl w:val="0"/>
          <w:numId w:val="127"/>
        </w:numPr>
        <w:rPr>
          <w:lang w:val="bg-BG"/>
        </w:rPr>
      </w:pPr>
      <w:r>
        <w:rPr>
          <w:color w:val="222222"/>
        </w:rPr>
        <w:t xml:space="preserve">Daneshpazhooh, Maryam, and HamidReza Mahmoudi. "COVID-19: The experience from Iran." </w:t>
      </w:r>
      <w:r>
        <w:rPr>
          <w:i/>
          <w:iCs/>
          <w:color w:val="222222"/>
        </w:rPr>
        <w:t>Clinics in Dermatology</w:t>
      </w:r>
      <w:r>
        <w:rPr>
          <w:color w:val="222222"/>
        </w:rPr>
        <w:t xml:space="preserve"> 39.1 (2021): 23-32.</w:t>
      </w:r>
    </w:p>
    <w:p w:rsidR="00D01D8B" w:rsidRPr="00D01D8B" w:rsidRDefault="00D01D8B" w:rsidP="00454526">
      <w:pPr>
        <w:pStyle w:val="ListParagraph"/>
        <w:numPr>
          <w:ilvl w:val="0"/>
          <w:numId w:val="127"/>
        </w:numPr>
        <w:rPr>
          <w:lang w:val="bg-BG"/>
        </w:rPr>
      </w:pPr>
      <w:r>
        <w:rPr>
          <w:color w:val="222222"/>
        </w:rPr>
        <w:t xml:space="preserve">Nejati, Amir, et al. "Clinical Recommendation for Emergency Physicians to Approach to Signs and Symptoms Related to COVID-19; a Preliminary Study." </w:t>
      </w:r>
      <w:r>
        <w:rPr>
          <w:i/>
          <w:iCs/>
          <w:color w:val="222222"/>
        </w:rPr>
        <w:t>Frontiers in Emergency Medicine</w:t>
      </w:r>
      <w:r>
        <w:rPr>
          <w:color w:val="222222"/>
        </w:rPr>
        <w:t xml:space="preserve"> 4.2s (2020): e56-e56.</w:t>
      </w:r>
    </w:p>
    <w:p w:rsidR="00D01D8B" w:rsidRPr="00D01D8B" w:rsidRDefault="00D01D8B" w:rsidP="00454526">
      <w:pPr>
        <w:pStyle w:val="ListParagraph"/>
        <w:numPr>
          <w:ilvl w:val="0"/>
          <w:numId w:val="127"/>
        </w:numPr>
        <w:rPr>
          <w:lang w:val="bg-BG"/>
        </w:rPr>
      </w:pPr>
      <w:r>
        <w:rPr>
          <w:color w:val="222222"/>
        </w:rPr>
        <w:t xml:space="preserve">Gül, Ülker. "COVID-19 and dermatology." </w:t>
      </w:r>
      <w:r>
        <w:rPr>
          <w:i/>
          <w:iCs/>
          <w:color w:val="222222"/>
        </w:rPr>
        <w:t>Turkish Journal of Medical Sciences</w:t>
      </w:r>
      <w:r>
        <w:rPr>
          <w:color w:val="222222"/>
        </w:rPr>
        <w:t xml:space="preserve"> 50.8 (2020): 1751-1759.</w:t>
      </w:r>
    </w:p>
    <w:p w:rsidR="00D01D8B" w:rsidRPr="00D01D8B" w:rsidRDefault="00D01D8B" w:rsidP="00454526">
      <w:pPr>
        <w:pStyle w:val="ListParagraph"/>
        <w:numPr>
          <w:ilvl w:val="0"/>
          <w:numId w:val="127"/>
        </w:numPr>
        <w:rPr>
          <w:lang w:val="bg-BG"/>
        </w:rPr>
      </w:pPr>
      <w:r>
        <w:rPr>
          <w:color w:val="222222"/>
        </w:rPr>
        <w:t xml:space="preserve">Zeouk, Ikrame, Khadija Bekhti, and Jacob Lorenzo-Morales. "From Wuhan to COVID-19 Pandemic: An Up-to-Date Review of Its Pathogenesis, Potential Therapeutics, and Recent Advances." </w:t>
      </w:r>
      <w:r>
        <w:rPr>
          <w:i/>
          <w:iCs/>
          <w:color w:val="222222"/>
        </w:rPr>
        <w:t>Microorganisms</w:t>
      </w:r>
      <w:r>
        <w:rPr>
          <w:color w:val="222222"/>
        </w:rPr>
        <w:t xml:space="preserve"> 8.6 (2020): 850.</w:t>
      </w:r>
    </w:p>
    <w:p w:rsidR="00D01D8B" w:rsidRPr="00D01D8B" w:rsidRDefault="00D01D8B" w:rsidP="00454526">
      <w:pPr>
        <w:pStyle w:val="ListParagraph"/>
        <w:numPr>
          <w:ilvl w:val="0"/>
          <w:numId w:val="127"/>
        </w:numPr>
        <w:rPr>
          <w:lang w:val="bg-BG"/>
        </w:rPr>
      </w:pPr>
      <w:r>
        <w:rPr>
          <w:color w:val="222222"/>
        </w:rPr>
        <w:t xml:space="preserve">Velázquez, María del Rosario Herrera, et al. "Management of the Nursing Processes of Internal Students in the Confrontation of the COVID-19." </w:t>
      </w:r>
      <w:r>
        <w:rPr>
          <w:i/>
          <w:iCs/>
          <w:color w:val="222222"/>
        </w:rPr>
        <w:t>International Journal of Health Sciences</w:t>
      </w:r>
      <w:r>
        <w:rPr>
          <w:color w:val="222222"/>
        </w:rPr>
        <w:t xml:space="preserve"> 4.2: 24-30.</w:t>
      </w:r>
    </w:p>
    <w:p w:rsidR="00D01D8B" w:rsidRPr="00D01D8B" w:rsidRDefault="00D01D8B" w:rsidP="00D01D8B">
      <w:pPr>
        <w:pStyle w:val="ListParagraph"/>
        <w:numPr>
          <w:ilvl w:val="0"/>
          <w:numId w:val="127"/>
        </w:numPr>
        <w:rPr>
          <w:lang w:val="bg-BG"/>
        </w:rPr>
      </w:pPr>
      <w:r>
        <w:rPr>
          <w:color w:val="222222"/>
        </w:rPr>
        <w:t xml:space="preserve">Shubhanshu, Kumar, and Avaneesh Singh. "Prolonged Use of n95 Mask a Boon or Bane to Healthcare Workers During Covid–19 Pandemic." </w:t>
      </w:r>
      <w:r>
        <w:rPr>
          <w:i/>
          <w:iCs/>
          <w:color w:val="222222"/>
        </w:rPr>
        <w:t>Indian Journal of Otolaryngology and Head &amp; Neck Surgery</w:t>
      </w:r>
      <w:r>
        <w:rPr>
          <w:color w:val="222222"/>
        </w:rPr>
        <w:t xml:space="preserve"> (2021): 1-4.</w:t>
      </w:r>
    </w:p>
    <w:p w:rsidR="00D01D8B" w:rsidRPr="005C2CE4" w:rsidRDefault="00D01D8B" w:rsidP="005C2CE4">
      <w:pPr>
        <w:pStyle w:val="ListParagraph"/>
        <w:numPr>
          <w:ilvl w:val="0"/>
          <w:numId w:val="127"/>
        </w:numPr>
        <w:rPr>
          <w:rFonts w:asciiTheme="minorHAnsi" w:hAnsiTheme="minorHAnsi"/>
          <w:lang w:val="bg-BG"/>
        </w:rPr>
      </w:pPr>
      <w:r w:rsidRPr="00D01D8B">
        <w:rPr>
          <w:rStyle w:val="gsct22"/>
          <w:color w:val="1A0DAB"/>
          <w:sz w:val="17"/>
          <w:szCs w:val="17"/>
        </w:rPr>
        <w:t>[HTML]</w:t>
      </w:r>
      <w:r w:rsidR="005C2CE4" w:rsidRPr="00D01D8B">
        <w:rPr>
          <w:rFonts w:asciiTheme="minorHAnsi" w:hAnsiTheme="minorHAnsi"/>
        </w:rPr>
        <w:t xml:space="preserve">SH Dagher, </w:t>
      </w:r>
      <w:hyperlink r:id="rId219" w:history="1">
        <w:r w:rsidR="005C2CE4" w:rsidRPr="00D01D8B">
          <w:rPr>
            <w:rFonts w:asciiTheme="minorHAnsi" w:hAnsiTheme="minorHAnsi"/>
            <w:u w:val="single"/>
          </w:rPr>
          <w:t>G Lamé</w:t>
        </w:r>
      </w:hyperlink>
      <w:r w:rsidR="005C2CE4" w:rsidRPr="00D01D8B">
        <w:rPr>
          <w:rFonts w:asciiTheme="minorHAnsi" w:hAnsiTheme="minorHAnsi"/>
        </w:rPr>
        <w:t xml:space="preserve">, T Hubiche… - JMIR Public Health …, </w:t>
      </w:r>
      <w:hyperlink r:id="rId220" w:history="1">
        <w:r w:rsidRPr="00D01D8B">
          <w:rPr>
            <w:rFonts w:asciiTheme="minorHAnsi" w:hAnsiTheme="minorHAnsi"/>
            <w:bCs/>
          </w:rPr>
          <w:t>The influence of media coverage and governmental policies on Google queries related to COVID-19 cutaneous symptoms: Infodemiology study</w:t>
        </w:r>
      </w:hyperlink>
      <w:r w:rsidRPr="005C2CE4">
        <w:rPr>
          <w:rFonts w:asciiTheme="minorHAnsi" w:hAnsiTheme="minorHAnsi"/>
        </w:rPr>
        <w:t>2021 - publichealth.jmir.org</w:t>
      </w:r>
    </w:p>
    <w:p w:rsidR="00D01D8B" w:rsidRPr="005C2CE4" w:rsidRDefault="005C2CE4" w:rsidP="00D01D8B">
      <w:pPr>
        <w:pStyle w:val="ListParagraph"/>
        <w:numPr>
          <w:ilvl w:val="0"/>
          <w:numId w:val="127"/>
        </w:numPr>
        <w:textAlignment w:val="top"/>
        <w:rPr>
          <w:rFonts w:asciiTheme="minorHAnsi" w:hAnsiTheme="minorHAnsi"/>
        </w:rPr>
      </w:pPr>
      <w:r w:rsidRPr="00D01D8B">
        <w:rPr>
          <w:rFonts w:asciiTheme="minorHAnsi" w:hAnsiTheme="minorHAnsi"/>
        </w:rPr>
        <w:t>X Duan, H Sun, Y He, J Yang, X Li… </w:t>
      </w:r>
      <w:r w:rsidR="00D01D8B" w:rsidRPr="00D01D8B">
        <w:rPr>
          <w:rStyle w:val="gsct12"/>
          <w:rFonts w:asciiTheme="minorHAnsi" w:hAnsiTheme="minorHAnsi"/>
        </w:rPr>
        <w:t xml:space="preserve"> [HTML]</w:t>
      </w:r>
      <w:r w:rsidR="00D01D8B" w:rsidRPr="00D01D8B">
        <w:rPr>
          <w:rStyle w:val="gsct22"/>
          <w:rFonts w:asciiTheme="minorHAnsi" w:hAnsiTheme="minorHAnsi"/>
        </w:rPr>
        <w:t>[HTML]</w:t>
      </w:r>
      <w:hyperlink r:id="rId221" w:history="1">
        <w:r w:rsidR="00D01D8B" w:rsidRPr="00D01D8B">
          <w:rPr>
            <w:rFonts w:asciiTheme="minorHAnsi" w:hAnsiTheme="minorHAnsi"/>
            <w:bCs/>
          </w:rPr>
          <w:t>Personal Protective Equipment in COVID-19: Impacts on Health Performance, Work-Related Injuries, and Measures for Prevention</w:t>
        </w:r>
      </w:hyperlink>
      <w:r w:rsidR="00D01D8B" w:rsidRPr="005C2CE4">
        <w:rPr>
          <w:rFonts w:asciiTheme="minorHAnsi" w:hAnsiTheme="minorHAnsi"/>
        </w:rPr>
        <w:t>2021 - ncbi.nlm.nih.gov</w:t>
      </w:r>
    </w:p>
    <w:p w:rsidR="00D01D8B" w:rsidRPr="005C2CE4" w:rsidRDefault="005C2CE4" w:rsidP="005C2CE4">
      <w:pPr>
        <w:pStyle w:val="ListParagraph"/>
        <w:numPr>
          <w:ilvl w:val="0"/>
          <w:numId w:val="127"/>
        </w:numPr>
        <w:textAlignment w:val="top"/>
        <w:rPr>
          <w:rFonts w:asciiTheme="minorHAnsi" w:hAnsiTheme="minorHAnsi"/>
        </w:rPr>
      </w:pPr>
      <w:r w:rsidRPr="005C2CE4">
        <w:rPr>
          <w:rFonts w:asciiTheme="minorHAnsi" w:hAnsiTheme="minorHAnsi"/>
        </w:rPr>
        <w:t>V Campbell, D Middleton, J Donnell</w:t>
      </w:r>
      <w:hyperlink r:id="rId222" w:history="1">
        <w:r w:rsidR="00D01D8B" w:rsidRPr="005C2CE4">
          <w:rPr>
            <w:rFonts w:asciiTheme="minorHAnsi" w:hAnsiTheme="minorHAnsi"/>
            <w:bCs/>
          </w:rPr>
          <w:t>Localized mid</w:t>
        </w:r>
        <w:r w:rsidR="00D01D8B" w:rsidRPr="005C2CE4">
          <w:rPr>
            <w:rFonts w:asciiTheme="minorHAnsi" w:hAnsiTheme="minorHAnsi" w:cs="Cambria Math"/>
            <w:bCs/>
          </w:rPr>
          <w:t>‐</w:t>
        </w:r>
        <w:r w:rsidR="00D01D8B" w:rsidRPr="005C2CE4">
          <w:rPr>
            <w:rFonts w:asciiTheme="minorHAnsi" w:hAnsiTheme="minorHAnsi"/>
            <w:bCs/>
          </w:rPr>
          <w:t>face miliaria as a consequence of filtering face piece respirator use during the COVID</w:t>
        </w:r>
        <w:r w:rsidR="00D01D8B" w:rsidRPr="005C2CE4">
          <w:rPr>
            <w:rFonts w:asciiTheme="minorHAnsi" w:hAnsiTheme="minorHAnsi" w:cs="Cambria Math"/>
            <w:bCs/>
          </w:rPr>
          <w:t>‐</w:t>
        </w:r>
        <w:r w:rsidR="00D01D8B" w:rsidRPr="005C2CE4">
          <w:rPr>
            <w:rFonts w:asciiTheme="minorHAnsi" w:hAnsiTheme="minorHAnsi"/>
            <w:bCs/>
          </w:rPr>
          <w:t>19 pandemic</w:t>
        </w:r>
      </w:hyperlink>
      <w:r w:rsidRPr="005C2CE4">
        <w:rPr>
          <w:rFonts w:asciiTheme="minorHAnsi" w:hAnsiTheme="minorHAnsi"/>
          <w:bCs/>
          <w:lang w:val="bg-BG"/>
        </w:rPr>
        <w:t xml:space="preserve"> </w:t>
      </w:r>
      <w:r w:rsidR="00D01D8B" w:rsidRPr="005C2CE4">
        <w:rPr>
          <w:rFonts w:asciiTheme="minorHAnsi" w:hAnsiTheme="minorHAnsi"/>
        </w:rPr>
        <w:t>y… - Journal of the …, 2020 - Wiley Online Library</w:t>
      </w:r>
    </w:p>
    <w:p w:rsidR="00D01D8B" w:rsidRPr="005C2CE4" w:rsidRDefault="005C2CE4" w:rsidP="00D01D8B">
      <w:pPr>
        <w:pStyle w:val="ListParagraph"/>
        <w:numPr>
          <w:ilvl w:val="0"/>
          <w:numId w:val="127"/>
        </w:numPr>
        <w:textAlignment w:val="top"/>
        <w:rPr>
          <w:rFonts w:asciiTheme="minorHAnsi" w:hAnsiTheme="minorHAnsi"/>
          <w:lang w:val="en-AU"/>
        </w:rPr>
      </w:pPr>
      <w:r w:rsidRPr="00D01D8B">
        <w:rPr>
          <w:rFonts w:asciiTheme="minorHAnsi" w:hAnsiTheme="minorHAnsi"/>
        </w:rPr>
        <w:t xml:space="preserve">E Kordzadeh-Kermani, </w:t>
      </w:r>
      <w:hyperlink r:id="rId223" w:history="1">
        <w:r w:rsidRPr="00D01D8B">
          <w:rPr>
            <w:rFonts w:asciiTheme="minorHAnsi" w:hAnsiTheme="minorHAnsi"/>
            <w:u w:val="single"/>
          </w:rPr>
          <w:t>H Khalili</w:t>
        </w:r>
      </w:hyperlink>
      <w:hyperlink r:id="rId224" w:history="1">
        <w:r w:rsidR="00D01D8B" w:rsidRPr="00D01D8B">
          <w:rPr>
            <w:rFonts w:asciiTheme="minorHAnsi" w:hAnsiTheme="minorHAnsi"/>
            <w:bCs/>
          </w:rPr>
          <w:t>Pathogenesis, clinical manifestations and complications of coronavirus disease 2019 (COVID-19)</w:t>
        </w:r>
      </w:hyperlink>
      <w:r w:rsidR="00D01D8B" w:rsidRPr="005C2CE4">
        <w:rPr>
          <w:rFonts w:asciiTheme="minorHAnsi" w:hAnsiTheme="minorHAnsi"/>
        </w:rPr>
        <w:t>Future microbiology, 2020 - Future Medicine</w:t>
      </w:r>
    </w:p>
    <w:p w:rsidR="00D01D8B" w:rsidRPr="005C2CE4" w:rsidRDefault="005C2CE4" w:rsidP="005C2CE4">
      <w:pPr>
        <w:pStyle w:val="ListParagraph"/>
        <w:numPr>
          <w:ilvl w:val="0"/>
          <w:numId w:val="127"/>
        </w:numPr>
        <w:textAlignment w:val="top"/>
        <w:rPr>
          <w:sz w:val="2"/>
          <w:szCs w:val="2"/>
        </w:rPr>
      </w:pPr>
      <w:r w:rsidRPr="005C2CE4">
        <w:rPr>
          <w:rFonts w:asciiTheme="minorHAnsi" w:hAnsiTheme="minorHAnsi"/>
        </w:rPr>
        <w:t xml:space="preserve">A Pawełczyk, </w:t>
      </w:r>
      <w:hyperlink r:id="rId225" w:history="1">
        <w:r w:rsidRPr="005C2CE4">
          <w:rPr>
            <w:rFonts w:asciiTheme="minorHAnsi" w:hAnsiTheme="minorHAnsi"/>
            <w:u w:val="single"/>
          </w:rPr>
          <w:t>L Zaprutko</w:t>
        </w:r>
      </w:hyperlink>
      <w:hyperlink r:id="rId226" w:history="1">
        <w:r w:rsidR="00D01D8B" w:rsidRPr="005C2CE4">
          <w:rPr>
            <w:rFonts w:asciiTheme="minorHAnsi" w:hAnsiTheme="minorHAnsi"/>
            <w:bCs/>
          </w:rPr>
          <w:t>Anti-COVID drugs: repurposing existing drugs or search for new complex entities, strategies and perspectives</w:t>
        </w:r>
      </w:hyperlink>
      <w:r w:rsidRPr="005C2CE4">
        <w:rPr>
          <w:rFonts w:asciiTheme="minorHAnsi" w:hAnsiTheme="minorHAnsi"/>
          <w:bCs/>
          <w:lang w:val="bg-BG"/>
        </w:rPr>
        <w:t xml:space="preserve">. </w:t>
      </w:r>
      <w:r w:rsidR="00D01D8B" w:rsidRPr="005C2CE4">
        <w:rPr>
          <w:rFonts w:asciiTheme="minorHAnsi" w:hAnsiTheme="minorHAnsi"/>
        </w:rPr>
        <w:t xml:space="preserve"> Future Medicinal Chemistry, 2020 - Future Science</w:t>
      </w:r>
      <w:r w:rsidR="00D01D8B" w:rsidRPr="005C2CE4">
        <w:rPr>
          <w:sz w:val="2"/>
          <w:szCs w:val="2"/>
        </w:rPr>
        <w:t xml:space="preserve"> </w:t>
      </w:r>
    </w:p>
    <w:p w:rsidR="00D01D8B" w:rsidRPr="00D01D8B" w:rsidRDefault="00D01D8B" w:rsidP="00454526">
      <w:pPr>
        <w:pStyle w:val="ListParagraph"/>
        <w:numPr>
          <w:ilvl w:val="0"/>
          <w:numId w:val="127"/>
        </w:numPr>
        <w:rPr>
          <w:lang w:val="bg-BG"/>
        </w:rPr>
      </w:pPr>
      <w:r>
        <w:rPr>
          <w:color w:val="222222"/>
        </w:rPr>
        <w:t xml:space="preserve">Altam, Saleh. "Influence of social media on EFL Yemeni learners in Indian Universities during Covid-19 Pandemic." </w:t>
      </w:r>
      <w:r>
        <w:rPr>
          <w:i/>
          <w:iCs/>
          <w:color w:val="222222"/>
        </w:rPr>
        <w:t>Linguistics and Culture Review</w:t>
      </w:r>
      <w:r>
        <w:rPr>
          <w:color w:val="222222"/>
        </w:rPr>
        <w:t xml:space="preserve"> 4.1 (2020): 35-47.</w:t>
      </w:r>
    </w:p>
    <w:p w:rsidR="00D01D8B" w:rsidRPr="005C2CE4" w:rsidRDefault="00D01D8B" w:rsidP="00454526">
      <w:pPr>
        <w:pStyle w:val="ListParagraph"/>
        <w:numPr>
          <w:ilvl w:val="0"/>
          <w:numId w:val="127"/>
        </w:numPr>
        <w:rPr>
          <w:lang w:val="bg-BG"/>
        </w:rPr>
      </w:pPr>
      <w:r>
        <w:rPr>
          <w:color w:val="222222"/>
        </w:rPr>
        <w:t xml:space="preserve">Mahmud, SM Hasan, et al. "Bioinformatics and system biology approach to identify the influences of SARS-CoV-2 infections to idiopathic pulmonary fibrosis and chronic obstructive pulmonary disease patients." </w:t>
      </w:r>
      <w:r>
        <w:rPr>
          <w:i/>
          <w:iCs/>
          <w:color w:val="222222"/>
        </w:rPr>
        <w:t>Briefings in Bioinformatics</w:t>
      </w:r>
      <w:r>
        <w:rPr>
          <w:color w:val="222222"/>
        </w:rPr>
        <w:t xml:space="preserve"> (2021).</w:t>
      </w:r>
    </w:p>
    <w:p w:rsidR="005C2CE4" w:rsidRPr="005C2CE4" w:rsidRDefault="005C2CE4" w:rsidP="00454526">
      <w:pPr>
        <w:pStyle w:val="ListParagraph"/>
        <w:numPr>
          <w:ilvl w:val="0"/>
          <w:numId w:val="127"/>
        </w:numPr>
        <w:rPr>
          <w:lang w:val="bg-BG"/>
        </w:rPr>
      </w:pPr>
      <w:r>
        <w:rPr>
          <w:color w:val="222222"/>
        </w:rPr>
        <w:t xml:space="preserve">Hoenig, Leonard J. "The eye and COVID-19 pandemic." </w:t>
      </w:r>
      <w:r>
        <w:rPr>
          <w:i/>
          <w:iCs/>
          <w:color w:val="222222"/>
        </w:rPr>
        <w:t>Clinics in dermatology</w:t>
      </w:r>
      <w:r>
        <w:rPr>
          <w:color w:val="222222"/>
        </w:rPr>
        <w:t xml:space="preserve"> (2020).</w:t>
      </w:r>
    </w:p>
    <w:p w:rsidR="005C2CE4" w:rsidRPr="005C2CE4" w:rsidRDefault="005C2CE4" w:rsidP="00454526">
      <w:pPr>
        <w:pStyle w:val="ListParagraph"/>
        <w:numPr>
          <w:ilvl w:val="0"/>
          <w:numId w:val="127"/>
        </w:numPr>
        <w:rPr>
          <w:lang w:val="bg-BG"/>
        </w:rPr>
      </w:pPr>
      <w:r>
        <w:rPr>
          <w:color w:val="222222"/>
        </w:rPr>
        <w:t xml:space="preserve">Gadarowski, Mary Beth, et al. "Examining recommendations for the use of biologics and other systemic therapies during COVID-19: a review and comparison of available dermatology guidelines and patient registries." </w:t>
      </w:r>
      <w:r>
        <w:rPr>
          <w:i/>
          <w:iCs/>
          <w:color w:val="222222"/>
        </w:rPr>
        <w:t>Journal of Dermatological Treatment</w:t>
      </w:r>
      <w:r>
        <w:rPr>
          <w:color w:val="222222"/>
        </w:rPr>
        <w:t xml:space="preserve"> (2020): 1-5.</w:t>
      </w:r>
    </w:p>
    <w:p w:rsidR="005C2CE4" w:rsidRPr="005C2CE4" w:rsidRDefault="005C2CE4" w:rsidP="00454526">
      <w:pPr>
        <w:pStyle w:val="ListParagraph"/>
        <w:numPr>
          <w:ilvl w:val="0"/>
          <w:numId w:val="127"/>
        </w:numPr>
        <w:rPr>
          <w:lang w:val="bg-BG"/>
        </w:rPr>
      </w:pPr>
      <w:r>
        <w:rPr>
          <w:color w:val="222222"/>
        </w:rPr>
        <w:t>Padula, William V., et al. "Best</w:t>
      </w:r>
      <w:r>
        <w:rPr>
          <w:rFonts w:ascii="Cambria Math" w:hAnsi="Cambria Math" w:cs="Cambria Math"/>
          <w:color w:val="222222"/>
        </w:rPr>
        <w:t>‐</w:t>
      </w:r>
      <w:r>
        <w:rPr>
          <w:color w:val="222222"/>
        </w:rPr>
        <w:t>Practices for Preventing Skin Injury Beneath Personal Protective Equipment During the COVID</w:t>
      </w:r>
      <w:r>
        <w:rPr>
          <w:rFonts w:ascii="Cambria Math" w:hAnsi="Cambria Math" w:cs="Cambria Math"/>
          <w:color w:val="222222"/>
        </w:rPr>
        <w:t>‐</w:t>
      </w:r>
      <w:r>
        <w:rPr>
          <w:color w:val="222222"/>
        </w:rPr>
        <w:t xml:space="preserve">19 Pandemic: A Position Paper from the National Pressure Injury Advisory Panel (NPIAP)." </w:t>
      </w:r>
      <w:r>
        <w:rPr>
          <w:i/>
          <w:iCs/>
          <w:color w:val="222222"/>
        </w:rPr>
        <w:t>Journal of Clinical Nursing</w:t>
      </w:r>
      <w:r>
        <w:rPr>
          <w:color w:val="222222"/>
        </w:rPr>
        <w:t xml:space="preserve"> (2021).</w:t>
      </w:r>
    </w:p>
    <w:p w:rsidR="005C2CE4" w:rsidRPr="005C2CE4" w:rsidRDefault="005C2CE4" w:rsidP="00454526">
      <w:pPr>
        <w:pStyle w:val="ListParagraph"/>
        <w:numPr>
          <w:ilvl w:val="0"/>
          <w:numId w:val="127"/>
        </w:numPr>
        <w:rPr>
          <w:lang w:val="bg-BG"/>
        </w:rPr>
      </w:pPr>
      <w:r>
        <w:rPr>
          <w:color w:val="222222"/>
        </w:rPr>
        <w:t xml:space="preserve">Calvache, Natalia, et al. "Perspectiva de la dermatología y COVID-19." </w:t>
      </w:r>
      <w:r>
        <w:rPr>
          <w:i/>
          <w:iCs/>
          <w:color w:val="222222"/>
        </w:rPr>
        <w:t>Revista de la Asociación Colombiana de Dermatología y Cirugía Dermatológica</w:t>
      </w:r>
      <w:r>
        <w:rPr>
          <w:color w:val="222222"/>
        </w:rPr>
        <w:t xml:space="preserve"> 28.1 (2020): 17-26.</w:t>
      </w:r>
    </w:p>
    <w:p w:rsidR="005C2CE4" w:rsidRPr="005C2CE4" w:rsidRDefault="005C2CE4" w:rsidP="00454526">
      <w:pPr>
        <w:pStyle w:val="ListParagraph"/>
        <w:numPr>
          <w:ilvl w:val="0"/>
          <w:numId w:val="127"/>
        </w:numPr>
        <w:rPr>
          <w:lang w:val="bg-BG"/>
        </w:rPr>
      </w:pPr>
      <w:r>
        <w:rPr>
          <w:color w:val="222222"/>
        </w:rPr>
        <w:t xml:space="preserve">Bahadir-Yilmaz, Emel, and Arzu Yüksel. "State anxiety levels of nurses providing care to patients with COVID-19 in Turkey." </w:t>
      </w:r>
      <w:r>
        <w:rPr>
          <w:i/>
          <w:iCs/>
          <w:color w:val="222222"/>
        </w:rPr>
        <w:t>Perspectives in Psychiatric Care</w:t>
      </w:r>
      <w:r>
        <w:rPr>
          <w:color w:val="222222"/>
        </w:rPr>
        <w:t xml:space="preserve"> (2020).</w:t>
      </w:r>
    </w:p>
    <w:p w:rsidR="005C2CE4" w:rsidRPr="005C2CE4" w:rsidRDefault="005C2CE4" w:rsidP="00454526">
      <w:pPr>
        <w:pStyle w:val="ListParagraph"/>
        <w:numPr>
          <w:ilvl w:val="0"/>
          <w:numId w:val="127"/>
        </w:numPr>
        <w:rPr>
          <w:lang w:val="bg-BG"/>
        </w:rPr>
      </w:pPr>
      <w:r>
        <w:rPr>
          <w:color w:val="222222"/>
        </w:rPr>
        <w:t xml:space="preserve">Kini, Ganesh, Ravichandra Karkal, and Madhavi Bhargava. "All’s not well with the “worried well”: understanding health anxiety due to COVID-19." </w:t>
      </w:r>
      <w:r>
        <w:rPr>
          <w:i/>
          <w:iCs/>
          <w:color w:val="222222"/>
        </w:rPr>
        <w:t>Journal of preventive medicine and hygiene</w:t>
      </w:r>
      <w:r>
        <w:rPr>
          <w:color w:val="222222"/>
        </w:rPr>
        <w:t xml:space="preserve"> 61.3 (2020): E321.</w:t>
      </w:r>
    </w:p>
    <w:p w:rsidR="005C2CE4" w:rsidRPr="005C2CE4" w:rsidRDefault="005C2CE4" w:rsidP="00454526">
      <w:pPr>
        <w:pStyle w:val="ListParagraph"/>
        <w:numPr>
          <w:ilvl w:val="0"/>
          <w:numId w:val="127"/>
        </w:numPr>
        <w:rPr>
          <w:lang w:val="bg-BG"/>
        </w:rPr>
      </w:pPr>
      <w:r>
        <w:rPr>
          <w:color w:val="222222"/>
        </w:rPr>
        <w:t xml:space="preserve">Yazdanpanah, Fariba, Hamid Yazdanpanah Asmarz, and Shahrad Shadman. "Multidimensional Literature Review of COVID-19, Pulmonary and Extrapulmonary Disease." </w:t>
      </w:r>
      <w:r>
        <w:rPr>
          <w:i/>
          <w:iCs/>
          <w:color w:val="222222"/>
        </w:rPr>
        <w:t>The American journal of the medical sciences</w:t>
      </w:r>
      <w:r>
        <w:rPr>
          <w:color w:val="222222"/>
        </w:rPr>
        <w:t xml:space="preserve"> (2021).</w:t>
      </w:r>
    </w:p>
    <w:p w:rsidR="005C2CE4" w:rsidRPr="005C2CE4" w:rsidRDefault="005C2CE4" w:rsidP="00454526">
      <w:pPr>
        <w:pStyle w:val="ListParagraph"/>
        <w:numPr>
          <w:ilvl w:val="0"/>
          <w:numId w:val="127"/>
        </w:numPr>
        <w:rPr>
          <w:lang w:val="bg-BG"/>
        </w:rPr>
      </w:pPr>
      <w:r>
        <w:rPr>
          <w:color w:val="222222"/>
        </w:rPr>
        <w:t xml:space="preserve">Almutairi, Abdulelah, Mohammed Alfaleh, and Muath Alasheikh. "Dermatological Manifestations in Patients With SARS-CoV-2: A Systematic Review." </w:t>
      </w:r>
      <w:r>
        <w:rPr>
          <w:i/>
          <w:iCs/>
          <w:color w:val="222222"/>
        </w:rPr>
        <w:t>Cureus</w:t>
      </w:r>
      <w:r>
        <w:rPr>
          <w:color w:val="222222"/>
        </w:rPr>
        <w:t xml:space="preserve"> 12.7 (2020).</w:t>
      </w:r>
    </w:p>
    <w:p w:rsidR="005C2CE4" w:rsidRPr="005C2CE4" w:rsidRDefault="005C2CE4" w:rsidP="00454526">
      <w:pPr>
        <w:pStyle w:val="ListParagraph"/>
        <w:numPr>
          <w:ilvl w:val="0"/>
          <w:numId w:val="127"/>
        </w:numPr>
        <w:rPr>
          <w:lang w:val="bg-BG"/>
        </w:rPr>
      </w:pPr>
      <w:r>
        <w:rPr>
          <w:color w:val="222222"/>
        </w:rPr>
        <w:t>Stamu</w:t>
      </w:r>
      <w:r>
        <w:rPr>
          <w:rFonts w:ascii="Cambria Math" w:hAnsi="Cambria Math" w:cs="Cambria Math"/>
          <w:color w:val="222222"/>
        </w:rPr>
        <w:t>‐</w:t>
      </w:r>
      <w:r>
        <w:rPr>
          <w:color w:val="222222"/>
        </w:rPr>
        <w:t>O</w:t>
      </w:r>
      <w:r>
        <w:rPr>
          <w:rFonts w:ascii="Times New Roman" w:hAnsi="Times New Roman"/>
          <w:color w:val="222222"/>
        </w:rPr>
        <w:t>’</w:t>
      </w:r>
      <w:r>
        <w:rPr>
          <w:color w:val="222222"/>
        </w:rPr>
        <w:t>Brien, Caroline, et al. "Psychological aspects of COVID</w:t>
      </w:r>
      <w:r>
        <w:rPr>
          <w:rFonts w:ascii="Cambria Math" w:hAnsi="Cambria Math" w:cs="Cambria Math"/>
          <w:color w:val="222222"/>
        </w:rPr>
        <w:t>‐</w:t>
      </w:r>
      <w:r>
        <w:rPr>
          <w:color w:val="222222"/>
        </w:rPr>
        <w:t xml:space="preserve">19." </w:t>
      </w:r>
      <w:r>
        <w:rPr>
          <w:i/>
          <w:iCs/>
          <w:color w:val="222222"/>
        </w:rPr>
        <w:t>Journal of cosmetic dermatology</w:t>
      </w:r>
      <w:r>
        <w:rPr>
          <w:color w:val="222222"/>
        </w:rPr>
        <w:t xml:space="preserve"> 19.9 (2020): 2169-2173.</w:t>
      </w:r>
    </w:p>
    <w:p w:rsidR="005C2CE4" w:rsidRPr="005C2CE4" w:rsidRDefault="005C2CE4" w:rsidP="00454526">
      <w:pPr>
        <w:pStyle w:val="ListParagraph"/>
        <w:numPr>
          <w:ilvl w:val="0"/>
          <w:numId w:val="127"/>
        </w:numPr>
        <w:rPr>
          <w:lang w:val="bg-BG"/>
        </w:rPr>
      </w:pPr>
      <w:r>
        <w:rPr>
          <w:color w:val="222222"/>
        </w:rPr>
        <w:t xml:space="preserve">Ivanoska-Dacikj, Aleksandra, and Urszula Stachewicz. "Smart textiles and wearable technologies–opportunities offered in the fight against pandemics in relation to current COVID-19 state." </w:t>
      </w:r>
      <w:r>
        <w:rPr>
          <w:i/>
          <w:iCs/>
          <w:color w:val="222222"/>
        </w:rPr>
        <w:t>Reviews on Advanced Materials Science</w:t>
      </w:r>
      <w:r>
        <w:rPr>
          <w:color w:val="222222"/>
        </w:rPr>
        <w:t xml:space="preserve"> 59.1 (2020): 487-505.</w:t>
      </w:r>
    </w:p>
    <w:p w:rsidR="005C2CE4" w:rsidRPr="005C2CE4" w:rsidRDefault="005C2CE4" w:rsidP="00454526">
      <w:pPr>
        <w:pStyle w:val="ListParagraph"/>
        <w:numPr>
          <w:ilvl w:val="0"/>
          <w:numId w:val="127"/>
        </w:numPr>
        <w:rPr>
          <w:lang w:val="bg-BG"/>
        </w:rPr>
      </w:pPr>
      <w:r>
        <w:rPr>
          <w:color w:val="222222"/>
        </w:rPr>
        <w:t xml:space="preserve">Dheemant, M., E. S. Sushmitha, and A. S. Madhan Jeyaraman. "Unveiling the dermatological manifestations of nCOVID-19." </w:t>
      </w:r>
      <w:r>
        <w:rPr>
          <w:i/>
          <w:iCs/>
          <w:color w:val="222222"/>
        </w:rPr>
        <w:t>International Journal of Research</w:t>
      </w:r>
      <w:r>
        <w:rPr>
          <w:color w:val="222222"/>
        </w:rPr>
        <w:t xml:space="preserve"> 6.4 (2020): 1.</w:t>
      </w:r>
    </w:p>
    <w:p w:rsidR="005C2CE4" w:rsidRPr="005C2CE4" w:rsidRDefault="005C2CE4" w:rsidP="00454526">
      <w:pPr>
        <w:pStyle w:val="ListParagraph"/>
        <w:numPr>
          <w:ilvl w:val="0"/>
          <w:numId w:val="127"/>
        </w:numPr>
        <w:rPr>
          <w:lang w:val="bg-BG"/>
        </w:rPr>
      </w:pPr>
      <w:r>
        <w:rPr>
          <w:color w:val="222222"/>
        </w:rPr>
        <w:t xml:space="preserve">Moore, Zena, et al. "Facial pressure injuries and the COVID-19 pandemic: skin protection care to enhance staff safety in an acute hospital setting." </w:t>
      </w:r>
      <w:r>
        <w:rPr>
          <w:i/>
          <w:iCs/>
          <w:color w:val="222222"/>
        </w:rPr>
        <w:t>Journal of wound care</w:t>
      </w:r>
      <w:r>
        <w:rPr>
          <w:color w:val="222222"/>
        </w:rPr>
        <w:t xml:space="preserve"> 30.3 (2021): 162-170.</w:t>
      </w:r>
    </w:p>
    <w:p w:rsidR="005C2CE4" w:rsidRPr="005C2CE4" w:rsidRDefault="005C2CE4" w:rsidP="00454526">
      <w:pPr>
        <w:pStyle w:val="ListParagraph"/>
        <w:numPr>
          <w:ilvl w:val="0"/>
          <w:numId w:val="127"/>
        </w:numPr>
        <w:rPr>
          <w:lang w:val="bg-BG"/>
        </w:rPr>
      </w:pPr>
      <w:r>
        <w:rPr>
          <w:color w:val="222222"/>
        </w:rPr>
        <w:t>Mushtaq, Sabha, et al. "Cutaneous adverse effects due to personal protective measures during COVID</w:t>
      </w:r>
      <w:r>
        <w:rPr>
          <w:rFonts w:ascii="Cambria Math" w:hAnsi="Cambria Math" w:cs="Cambria Math"/>
          <w:color w:val="222222"/>
        </w:rPr>
        <w:t>‐</w:t>
      </w:r>
      <w:r>
        <w:rPr>
          <w:color w:val="222222"/>
        </w:rPr>
        <w:t xml:space="preserve">19 pandemic: a study of 101 patients." </w:t>
      </w:r>
      <w:r>
        <w:rPr>
          <w:i/>
          <w:iCs/>
          <w:color w:val="222222"/>
        </w:rPr>
        <w:t>International journal of dermatology</w:t>
      </w:r>
      <w:r>
        <w:rPr>
          <w:color w:val="222222"/>
        </w:rPr>
        <w:t xml:space="preserve"> 60.3 (2021): 327-331.</w:t>
      </w:r>
    </w:p>
    <w:p w:rsidR="005C2CE4" w:rsidRPr="005C2CE4" w:rsidRDefault="005C2CE4" w:rsidP="00454526">
      <w:pPr>
        <w:pStyle w:val="ListParagraph"/>
        <w:numPr>
          <w:ilvl w:val="0"/>
          <w:numId w:val="127"/>
        </w:numPr>
        <w:rPr>
          <w:lang w:val="bg-BG"/>
        </w:rPr>
      </w:pPr>
      <w:r>
        <w:rPr>
          <w:color w:val="222222"/>
        </w:rPr>
        <w:t xml:space="preserve">Korrapati, Naga Harika, et al. "Assessing the Impact of Social Distance on Skin Condition during COVID-19 Pandemic Based on an Online Survey." </w:t>
      </w:r>
      <w:r>
        <w:rPr>
          <w:i/>
          <w:iCs/>
          <w:color w:val="222222"/>
        </w:rPr>
        <w:t>International Journal of Progressive Sciences and Technologies</w:t>
      </w:r>
      <w:r>
        <w:rPr>
          <w:color w:val="222222"/>
        </w:rPr>
        <w:t xml:space="preserve"> 24.1 (2021): 110-125.</w:t>
      </w:r>
    </w:p>
    <w:p w:rsidR="005C2CE4" w:rsidRPr="005C2CE4" w:rsidRDefault="005C2CE4" w:rsidP="00454526">
      <w:pPr>
        <w:pStyle w:val="ListParagraph"/>
        <w:numPr>
          <w:ilvl w:val="0"/>
          <w:numId w:val="127"/>
        </w:numPr>
        <w:rPr>
          <w:lang w:val="bg-BG"/>
        </w:rPr>
      </w:pPr>
      <w:r>
        <w:rPr>
          <w:color w:val="222222"/>
        </w:rPr>
        <w:t xml:space="preserve">Shahbaznejad, Leila, et al. "Knowledge, attitude and practice of Sari Birth Cohort members during early weeks of COVID-19 outbreak in Iran." </w:t>
      </w:r>
      <w:r>
        <w:rPr>
          <w:i/>
          <w:iCs/>
          <w:color w:val="222222"/>
        </w:rPr>
        <w:t>BMC public health</w:t>
      </w:r>
      <w:r>
        <w:rPr>
          <w:color w:val="222222"/>
        </w:rPr>
        <w:t xml:space="preserve"> 21.1 (2021): 1-12.</w:t>
      </w:r>
    </w:p>
    <w:p w:rsidR="005C2CE4" w:rsidRPr="005C2CE4" w:rsidRDefault="005C2CE4" w:rsidP="00454526">
      <w:pPr>
        <w:pStyle w:val="ListParagraph"/>
        <w:numPr>
          <w:ilvl w:val="0"/>
          <w:numId w:val="127"/>
        </w:numPr>
        <w:rPr>
          <w:lang w:val="bg-BG"/>
        </w:rPr>
      </w:pPr>
      <w:r>
        <w:rPr>
          <w:color w:val="222222"/>
        </w:rPr>
        <w:t>Daye, Munise, Fatma Gökşin Cihan, and Yasemin Durduran. "Evaluation of skin problems and dermatology life quality index in health care workers who use personal protection measures during COVID</w:t>
      </w:r>
      <w:r>
        <w:rPr>
          <w:rFonts w:ascii="Cambria Math" w:hAnsi="Cambria Math" w:cs="Cambria Math"/>
          <w:color w:val="222222"/>
        </w:rPr>
        <w:t>‐</w:t>
      </w:r>
      <w:r>
        <w:rPr>
          <w:color w:val="222222"/>
        </w:rPr>
        <w:t xml:space="preserve">19 pandemic." </w:t>
      </w:r>
      <w:r>
        <w:rPr>
          <w:i/>
          <w:iCs/>
          <w:color w:val="222222"/>
        </w:rPr>
        <w:t>Dermatologic therapy</w:t>
      </w:r>
      <w:r>
        <w:rPr>
          <w:color w:val="222222"/>
        </w:rPr>
        <w:t xml:space="preserve"> 33.6 (2020): e14346.</w:t>
      </w:r>
    </w:p>
    <w:p w:rsidR="005C2CE4" w:rsidRPr="005C2CE4" w:rsidRDefault="005C2CE4" w:rsidP="00454526">
      <w:pPr>
        <w:pStyle w:val="ListParagraph"/>
        <w:numPr>
          <w:ilvl w:val="0"/>
          <w:numId w:val="127"/>
        </w:numPr>
        <w:rPr>
          <w:lang w:val="bg-BG"/>
        </w:rPr>
      </w:pPr>
      <w:r>
        <w:rPr>
          <w:color w:val="222222"/>
        </w:rPr>
        <w:t xml:space="preserve">Metin, Nurcan, Çağrı Turan, and Zeynep Utlu. "Changes in dermatological complaints among healthcare professionals during the COVID-19 outbreak in Turkey." </w:t>
      </w:r>
      <w:r>
        <w:rPr>
          <w:i/>
          <w:iCs/>
          <w:color w:val="222222"/>
        </w:rPr>
        <w:t>Acta dermatovenerologica Alpina, Pannonica, et Adriatica</w:t>
      </w:r>
      <w:r>
        <w:rPr>
          <w:color w:val="222222"/>
        </w:rPr>
        <w:t xml:space="preserve"> 29.3 (2020): 115-122.</w:t>
      </w:r>
    </w:p>
    <w:p w:rsidR="005C2CE4" w:rsidRPr="005C2CE4" w:rsidRDefault="005C2CE4" w:rsidP="00454526">
      <w:pPr>
        <w:pStyle w:val="ListParagraph"/>
        <w:numPr>
          <w:ilvl w:val="0"/>
          <w:numId w:val="127"/>
        </w:numPr>
        <w:rPr>
          <w:lang w:val="bg-BG"/>
        </w:rPr>
      </w:pPr>
      <w:r>
        <w:rPr>
          <w:color w:val="222222"/>
        </w:rPr>
        <w:t xml:space="preserve">Gross, J. Valérie, et al. "Contribution of Occupational Health to multidisciplinary team work for COVID-19 prevention and management." </w:t>
      </w:r>
      <w:r>
        <w:rPr>
          <w:i/>
          <w:iCs/>
          <w:color w:val="222222"/>
        </w:rPr>
        <w:t>La Medicina del Lavoro</w:t>
      </w:r>
      <w:r>
        <w:rPr>
          <w:color w:val="222222"/>
        </w:rPr>
        <w:t xml:space="preserve"> 112.2 (2021): 171.</w:t>
      </w:r>
    </w:p>
    <w:p w:rsidR="005C2CE4" w:rsidRPr="005C2CE4" w:rsidRDefault="005C2CE4" w:rsidP="00454526">
      <w:pPr>
        <w:pStyle w:val="ListParagraph"/>
        <w:numPr>
          <w:ilvl w:val="0"/>
          <w:numId w:val="127"/>
        </w:numPr>
        <w:rPr>
          <w:lang w:val="bg-BG"/>
        </w:rPr>
      </w:pPr>
      <w:r>
        <w:rPr>
          <w:color w:val="222222"/>
        </w:rPr>
        <w:t xml:space="preserve">Kisielinski, Kai, et al. "Is a Mask That Covers the Mouth and Nose Free from Undesirable Side Effects in Everyday Use and Free of Potential Hazards?." </w:t>
      </w:r>
      <w:r>
        <w:rPr>
          <w:i/>
          <w:iCs/>
          <w:color w:val="222222"/>
        </w:rPr>
        <w:t>International journal of environmental research and public health</w:t>
      </w:r>
      <w:r>
        <w:rPr>
          <w:color w:val="222222"/>
        </w:rPr>
        <w:t xml:space="preserve"> 18.8 (2021): 4344.</w:t>
      </w:r>
    </w:p>
    <w:p w:rsidR="005C2CE4" w:rsidRPr="005C2CE4" w:rsidRDefault="005C2CE4" w:rsidP="00454526">
      <w:pPr>
        <w:pStyle w:val="ListParagraph"/>
        <w:numPr>
          <w:ilvl w:val="0"/>
          <w:numId w:val="127"/>
        </w:numPr>
        <w:rPr>
          <w:lang w:val="bg-BG"/>
        </w:rPr>
      </w:pPr>
      <w:r>
        <w:rPr>
          <w:color w:val="222222"/>
        </w:rPr>
        <w:t xml:space="preserve">Luz, Alessandra Rocha, Rogério Mendonça de Noronha, and Túlio Pinho Navarro. "COVID–19: medidas de prevenção de lesão por pressão ocasionadas por equipamentos de proteção individual em profissionais da saúde." </w:t>
      </w:r>
      <w:r>
        <w:rPr>
          <w:i/>
          <w:iCs/>
          <w:color w:val="222222"/>
        </w:rPr>
        <w:t>Revista Enfermagem Atual In Derme</w:t>
      </w:r>
      <w:r>
        <w:rPr>
          <w:color w:val="222222"/>
        </w:rPr>
        <w:t xml:space="preserve"> 93 (2020).</w:t>
      </w:r>
    </w:p>
    <w:p w:rsidR="005C2CE4" w:rsidRPr="005C2CE4" w:rsidRDefault="005C2CE4" w:rsidP="00454526">
      <w:pPr>
        <w:pStyle w:val="ListParagraph"/>
        <w:numPr>
          <w:ilvl w:val="0"/>
          <w:numId w:val="127"/>
        </w:numPr>
        <w:rPr>
          <w:lang w:val="bg-BG"/>
        </w:rPr>
      </w:pPr>
      <w:r>
        <w:rPr>
          <w:color w:val="222222"/>
        </w:rPr>
        <w:t xml:space="preserve">Cucunawangsih, Cucunawangsih. "Adverse skin reaction to personal protective equipment among health-care workers during COVIS-19 pandemic: a multicenter cross-sectional study in Indonesia." </w:t>
      </w:r>
      <w:r>
        <w:rPr>
          <w:i/>
          <w:iCs/>
          <w:color w:val="222222"/>
        </w:rPr>
        <w:t>Journal of Dermatology and Venereology</w:t>
      </w:r>
      <w:r>
        <w:rPr>
          <w:color w:val="222222"/>
        </w:rPr>
        <w:t xml:space="preserve"> 3.4 (2020).</w:t>
      </w:r>
    </w:p>
    <w:p w:rsidR="005C2CE4" w:rsidRPr="005C2CE4" w:rsidRDefault="005C2CE4" w:rsidP="00454526">
      <w:pPr>
        <w:pStyle w:val="ListParagraph"/>
        <w:numPr>
          <w:ilvl w:val="0"/>
          <w:numId w:val="127"/>
        </w:numPr>
        <w:rPr>
          <w:lang w:val="bg-BG"/>
        </w:rPr>
      </w:pPr>
      <w:r>
        <w:rPr>
          <w:color w:val="222222"/>
        </w:rPr>
        <w:t xml:space="preserve">Williams, Abhilasha, Amrutha Dirisala, and Monika Sharma. "Dermatological manifestations in children and adults with COVID-19 infections." </w:t>
      </w:r>
      <w:r>
        <w:rPr>
          <w:i/>
          <w:iCs/>
          <w:color w:val="222222"/>
        </w:rPr>
        <w:t>CHRISMED Journal of Health and Research</w:t>
      </w:r>
      <w:r>
        <w:rPr>
          <w:color w:val="222222"/>
        </w:rPr>
        <w:t xml:space="preserve"> 7.4 (2020): 240.</w:t>
      </w:r>
    </w:p>
    <w:p w:rsidR="005C2CE4" w:rsidRPr="005C2CE4" w:rsidRDefault="005C2CE4" w:rsidP="00454526">
      <w:pPr>
        <w:pStyle w:val="ListParagraph"/>
        <w:numPr>
          <w:ilvl w:val="0"/>
          <w:numId w:val="127"/>
        </w:numPr>
        <w:rPr>
          <w:lang w:val="bg-BG"/>
        </w:rPr>
      </w:pPr>
      <w:r>
        <w:rPr>
          <w:color w:val="222222"/>
        </w:rPr>
        <w:t>Janah, H., A. Zinebi, and J. Elbenaye. "consent to publication of their case details." (2020).</w:t>
      </w:r>
    </w:p>
    <w:p w:rsidR="005C2CE4" w:rsidRPr="005C2CE4" w:rsidRDefault="005C2CE4" w:rsidP="00454526">
      <w:pPr>
        <w:pStyle w:val="ListParagraph"/>
        <w:numPr>
          <w:ilvl w:val="0"/>
          <w:numId w:val="127"/>
        </w:numPr>
        <w:rPr>
          <w:lang w:val="bg-BG"/>
        </w:rPr>
      </w:pPr>
      <w:r>
        <w:rPr>
          <w:color w:val="222222"/>
        </w:rPr>
        <w:t xml:space="preserve">Alluhayyan, Omar B., et al. "Occupational-Related Contact Dermatitis: Prevalence and Risk Factors Among Healthcare Workers in the Al'Qassim Region, Saudi Arabia During the COVID-19 Pandemic." </w:t>
      </w:r>
      <w:r>
        <w:rPr>
          <w:i/>
          <w:iCs/>
          <w:color w:val="222222"/>
        </w:rPr>
        <w:t>Cureus</w:t>
      </w:r>
      <w:r>
        <w:rPr>
          <w:color w:val="222222"/>
        </w:rPr>
        <w:t xml:space="preserve"> 12.10 (2020).</w:t>
      </w:r>
    </w:p>
    <w:p w:rsidR="005C2CE4" w:rsidRPr="005C2CE4" w:rsidRDefault="005C2CE4" w:rsidP="00454526">
      <w:pPr>
        <w:pStyle w:val="ListParagraph"/>
        <w:numPr>
          <w:ilvl w:val="0"/>
          <w:numId w:val="127"/>
        </w:numPr>
        <w:rPr>
          <w:lang w:val="bg-BG"/>
        </w:rPr>
      </w:pPr>
      <w:r>
        <w:rPr>
          <w:color w:val="222222"/>
        </w:rPr>
        <w:t xml:space="preserve">Miharja, Marjan, Sri Setiawati, and Amanda Lestari Putri Lubis. "How Dangerous the Indonesian Recession Due to COVID-19 Pandemic: Review Policy and Strategy to Recovery." </w:t>
      </w:r>
      <w:r>
        <w:rPr>
          <w:i/>
          <w:iCs/>
          <w:color w:val="222222"/>
        </w:rPr>
        <w:t>International Journal of Social Sciences and Humanities</w:t>
      </w:r>
      <w:r>
        <w:rPr>
          <w:color w:val="222222"/>
        </w:rPr>
        <w:t xml:space="preserve"> 4.3: 121-129.</w:t>
      </w:r>
    </w:p>
    <w:p w:rsidR="005C2CE4" w:rsidRPr="005C2CE4" w:rsidRDefault="005C2CE4" w:rsidP="00454526">
      <w:pPr>
        <w:pStyle w:val="ListParagraph"/>
        <w:numPr>
          <w:ilvl w:val="0"/>
          <w:numId w:val="127"/>
        </w:numPr>
        <w:rPr>
          <w:lang w:val="bg-BG"/>
        </w:rPr>
      </w:pPr>
      <w:r>
        <w:rPr>
          <w:color w:val="222222"/>
        </w:rPr>
        <w:t xml:space="preserve">Lavery, Michael Joseph, Charles Alexis Bouvier, and Ben Thompson. "Cutaneous manifestations of COVID-19 in children (and adults): A virus that does not discriminate." </w:t>
      </w:r>
      <w:r>
        <w:rPr>
          <w:i/>
          <w:iCs/>
          <w:color w:val="222222"/>
        </w:rPr>
        <w:t>Clinics in Dermatology</w:t>
      </w:r>
      <w:r>
        <w:rPr>
          <w:color w:val="222222"/>
        </w:rPr>
        <w:t xml:space="preserve"> (2020).</w:t>
      </w:r>
    </w:p>
    <w:p w:rsidR="005C2CE4" w:rsidRPr="005C2CE4" w:rsidRDefault="005C2CE4" w:rsidP="00454526">
      <w:pPr>
        <w:pStyle w:val="ListParagraph"/>
        <w:numPr>
          <w:ilvl w:val="0"/>
          <w:numId w:val="127"/>
        </w:numPr>
        <w:rPr>
          <w:lang w:val="bg-BG"/>
        </w:rPr>
      </w:pPr>
      <w:r>
        <w:rPr>
          <w:color w:val="222222"/>
        </w:rPr>
        <w:t xml:space="preserve">Putri, Santy Irene, and Ayu Anulus. "Preventive Actions to Minimizing the Covid-19 Transmissions among Health Workers: A Systematic Review." </w:t>
      </w:r>
      <w:r>
        <w:rPr>
          <w:i/>
          <w:iCs/>
          <w:color w:val="222222"/>
        </w:rPr>
        <w:t>Journal of the Medical Sciences (Berkala ilmu Kedokteran)</w:t>
      </w:r>
      <w:r>
        <w:rPr>
          <w:color w:val="222222"/>
        </w:rPr>
        <w:t xml:space="preserve"> 52.3.</w:t>
      </w:r>
    </w:p>
    <w:p w:rsidR="005C2CE4" w:rsidRPr="005C2CE4" w:rsidRDefault="005C2CE4" w:rsidP="00454526">
      <w:pPr>
        <w:pStyle w:val="ListParagraph"/>
        <w:numPr>
          <w:ilvl w:val="0"/>
          <w:numId w:val="127"/>
        </w:numPr>
        <w:rPr>
          <w:lang w:val="bg-BG"/>
        </w:rPr>
      </w:pPr>
      <w:r>
        <w:rPr>
          <w:color w:val="222222"/>
        </w:rPr>
        <w:t>Nottingham, Aberdeen Edinburgh Lancaster, et al. "DermSoc UK Newsletter."</w:t>
      </w:r>
    </w:p>
    <w:p w:rsidR="005C2CE4" w:rsidRPr="005C2CE4" w:rsidRDefault="005C2CE4" w:rsidP="00454526">
      <w:pPr>
        <w:pStyle w:val="ListParagraph"/>
        <w:numPr>
          <w:ilvl w:val="0"/>
          <w:numId w:val="127"/>
        </w:numPr>
        <w:rPr>
          <w:lang w:val="bg-BG"/>
        </w:rPr>
      </w:pPr>
      <w:r>
        <w:rPr>
          <w:color w:val="222222"/>
          <w:rtl/>
        </w:rPr>
        <w:t xml:space="preserve">زهرابیگم موسوي, </w:t>
      </w:r>
      <w:r>
        <w:rPr>
          <w:color w:val="222222"/>
        </w:rPr>
        <w:t>and</w:t>
      </w:r>
      <w:r>
        <w:rPr>
          <w:color w:val="222222"/>
          <w:rtl/>
        </w:rPr>
        <w:t xml:space="preserve"> علیرضا فیروز. "(2) متخصصین پوست و بیماري </w:t>
      </w:r>
      <w:r>
        <w:rPr>
          <w:color w:val="222222"/>
        </w:rPr>
        <w:t>COVID-19</w:t>
      </w:r>
      <w:r>
        <w:rPr>
          <w:color w:val="222222"/>
          <w:rtl/>
        </w:rPr>
        <w:t xml:space="preserve">." </w:t>
      </w:r>
      <w:r>
        <w:rPr>
          <w:i/>
          <w:iCs/>
          <w:color w:val="222222"/>
        </w:rPr>
        <w:t>Dermatology</w:t>
      </w:r>
      <w:r>
        <w:rPr>
          <w:i/>
          <w:iCs/>
          <w:color w:val="222222"/>
          <w:rtl/>
        </w:rPr>
        <w:t xml:space="preserve"> &amp; </w:t>
      </w:r>
      <w:r>
        <w:rPr>
          <w:i/>
          <w:iCs/>
          <w:color w:val="222222"/>
        </w:rPr>
        <w:t>Cosmetic</w:t>
      </w:r>
      <w:r>
        <w:rPr>
          <w:color w:val="222222"/>
          <w:rtl/>
        </w:rPr>
        <w:t xml:space="preserve"> 11.2 (2020).</w:t>
      </w:r>
      <w:r>
        <w:rPr>
          <w:color w:val="222222"/>
        </w:rPr>
        <w:t>‎</w:t>
      </w:r>
    </w:p>
    <w:p w:rsidR="005C2CE4" w:rsidRPr="005C2CE4" w:rsidRDefault="005C2CE4" w:rsidP="00454526">
      <w:pPr>
        <w:pStyle w:val="ListParagraph"/>
        <w:numPr>
          <w:ilvl w:val="0"/>
          <w:numId w:val="127"/>
        </w:numPr>
        <w:rPr>
          <w:lang w:val="bg-BG"/>
        </w:rPr>
      </w:pPr>
      <w:r>
        <w:rPr>
          <w:color w:val="222222"/>
        </w:rPr>
        <w:t xml:space="preserve">Shanshal, Mohammed, et al. "Impact of COVID-19 on medical practice: A nationwide survey of dermatologists and health care providers in Iraq." </w:t>
      </w:r>
      <w:r>
        <w:rPr>
          <w:i/>
          <w:iCs/>
          <w:color w:val="222222"/>
        </w:rPr>
        <w:t>Clinics in Dermatology</w:t>
      </w:r>
      <w:r>
        <w:rPr>
          <w:color w:val="222222"/>
        </w:rPr>
        <w:t xml:space="preserve"> (2020).</w:t>
      </w:r>
    </w:p>
    <w:p w:rsidR="005C2CE4" w:rsidRPr="005C2CE4" w:rsidRDefault="005C2CE4" w:rsidP="00454526">
      <w:pPr>
        <w:pStyle w:val="ListParagraph"/>
        <w:numPr>
          <w:ilvl w:val="0"/>
          <w:numId w:val="127"/>
        </w:numPr>
        <w:rPr>
          <w:lang w:val="bg-BG"/>
        </w:rPr>
      </w:pPr>
      <w:r>
        <w:rPr>
          <w:color w:val="222222"/>
        </w:rPr>
        <w:t xml:space="preserve">Soares, Samira Silva Santos, et al. "From caregiver to patient: in the Covid-19 pandemic, who defends and cares for Brazilian nursing?." </w:t>
      </w:r>
      <w:r>
        <w:rPr>
          <w:i/>
          <w:iCs/>
          <w:color w:val="222222"/>
        </w:rPr>
        <w:t>Escola Anna Nery</w:t>
      </w:r>
      <w:r>
        <w:rPr>
          <w:color w:val="222222"/>
        </w:rPr>
        <w:t xml:space="preserve"> 24 (2020).</w:t>
      </w:r>
    </w:p>
    <w:p w:rsidR="005C2CE4" w:rsidRPr="005C2CE4" w:rsidRDefault="005C2CE4" w:rsidP="00454526">
      <w:pPr>
        <w:pStyle w:val="ListParagraph"/>
        <w:numPr>
          <w:ilvl w:val="0"/>
          <w:numId w:val="127"/>
        </w:numPr>
        <w:rPr>
          <w:lang w:val="bg-BG"/>
        </w:rPr>
      </w:pPr>
      <w:r>
        <w:rPr>
          <w:color w:val="222222"/>
        </w:rPr>
        <w:t xml:space="preserve">Alario, Dario, et al. "Orange discoloration of the skin in mother and newborn with SARS-CoV-2 infection: is hypercarotenosis a sign of COVID-19?." </w:t>
      </w:r>
      <w:r>
        <w:rPr>
          <w:i/>
          <w:iCs/>
          <w:color w:val="222222"/>
        </w:rPr>
        <w:t>Journal of Pediatric and Neonatal Individualized Medicine (JPNIM)</w:t>
      </w:r>
      <w:r>
        <w:rPr>
          <w:color w:val="222222"/>
        </w:rPr>
        <w:t xml:space="preserve"> 10.1 (2021): e100101-e100101.</w:t>
      </w:r>
    </w:p>
    <w:p w:rsidR="005C2CE4" w:rsidRPr="005C2CE4" w:rsidRDefault="005C2CE4" w:rsidP="00454526">
      <w:pPr>
        <w:pStyle w:val="ListParagraph"/>
        <w:numPr>
          <w:ilvl w:val="0"/>
          <w:numId w:val="127"/>
        </w:numPr>
        <w:rPr>
          <w:lang w:val="bg-BG"/>
        </w:rPr>
      </w:pPr>
      <w:r>
        <w:rPr>
          <w:color w:val="222222"/>
        </w:rPr>
        <w:t xml:space="preserve">Larasati, Venny, and Soilia Fertilita. "Maintaining Healthy Skin During COVID-19 Pandemic." </w:t>
      </w:r>
      <w:r>
        <w:rPr>
          <w:i/>
          <w:iCs/>
          <w:color w:val="222222"/>
        </w:rPr>
        <w:t>Conferences of Medical Sciences Dies Natalis Faculty of Medicine Universitas Sriwijaya</w:t>
      </w:r>
      <w:r>
        <w:rPr>
          <w:color w:val="222222"/>
        </w:rPr>
        <w:t>. Vol. 2. No. 1. Fakultas Kedokteran Universitas Sriwijaya (Faculty of Medicine, Universitas Sriwijaya) Indonesia, 2020.</w:t>
      </w:r>
    </w:p>
    <w:p w:rsidR="005C2CE4" w:rsidRPr="005C2CE4" w:rsidRDefault="005C2CE4" w:rsidP="00454526">
      <w:pPr>
        <w:pStyle w:val="ListParagraph"/>
        <w:numPr>
          <w:ilvl w:val="0"/>
          <w:numId w:val="127"/>
        </w:numPr>
        <w:rPr>
          <w:lang w:val="bg-BG"/>
        </w:rPr>
      </w:pPr>
      <w:r>
        <w:rPr>
          <w:color w:val="222222"/>
        </w:rPr>
        <w:t xml:space="preserve">Kuravi, Nagaraju, Karthik Nagaraju, and Venkata Kasyapi Voorakaranam. "Management of asthma and allergic diseases during the coronavirus disease 2019 pandemic in India." </w:t>
      </w:r>
      <w:r>
        <w:rPr>
          <w:i/>
          <w:iCs/>
          <w:color w:val="222222"/>
        </w:rPr>
        <w:t>Indian Journal of Allergy, Asthma and Immunology</w:t>
      </w:r>
      <w:r>
        <w:rPr>
          <w:color w:val="222222"/>
        </w:rPr>
        <w:t xml:space="preserve"> 34.1 (2020): 15.</w:t>
      </w:r>
    </w:p>
    <w:p w:rsidR="005C2CE4" w:rsidRPr="005C2CE4" w:rsidRDefault="005C2CE4" w:rsidP="00454526">
      <w:pPr>
        <w:pStyle w:val="ListParagraph"/>
        <w:numPr>
          <w:ilvl w:val="0"/>
          <w:numId w:val="127"/>
        </w:numPr>
        <w:rPr>
          <w:lang w:val="bg-BG"/>
        </w:rPr>
      </w:pPr>
      <w:r>
        <w:rPr>
          <w:color w:val="222222"/>
        </w:rPr>
        <w:t xml:space="preserve">Haasbroek, Kyle, Masayuki Yagi, and Yoshikazu Yonei. "Why are people with glycative stress so susceptible to COVID-19 infection?." </w:t>
      </w:r>
      <w:r>
        <w:rPr>
          <w:i/>
          <w:iCs/>
          <w:color w:val="222222"/>
        </w:rPr>
        <w:t>Glycative Stress Research</w:t>
      </w:r>
      <w:r>
        <w:rPr>
          <w:color w:val="222222"/>
        </w:rPr>
        <w:t xml:space="preserve"> 7.3 (2020): 232-239.</w:t>
      </w:r>
    </w:p>
    <w:p w:rsidR="005C2CE4" w:rsidRPr="005C2CE4" w:rsidRDefault="005C2CE4" w:rsidP="00454526">
      <w:pPr>
        <w:pStyle w:val="ListParagraph"/>
        <w:numPr>
          <w:ilvl w:val="0"/>
          <w:numId w:val="127"/>
        </w:numPr>
        <w:rPr>
          <w:lang w:val="bg-BG"/>
        </w:rPr>
      </w:pPr>
      <w:r>
        <w:rPr>
          <w:color w:val="222222"/>
        </w:rPr>
        <w:t>Jafferany, Mohammad. "Psychological aspects of COVID-19."</w:t>
      </w:r>
    </w:p>
    <w:p w:rsidR="005C2CE4" w:rsidRPr="005C2CE4" w:rsidRDefault="005C2CE4" w:rsidP="00454526">
      <w:pPr>
        <w:pStyle w:val="ListParagraph"/>
        <w:numPr>
          <w:ilvl w:val="0"/>
          <w:numId w:val="127"/>
        </w:numPr>
        <w:rPr>
          <w:lang w:val="bg-BG"/>
        </w:rPr>
      </w:pPr>
      <w:r>
        <w:rPr>
          <w:color w:val="222222"/>
        </w:rPr>
        <w:t xml:space="preserve">Kar, Debjit, Anupam Das, and Abheek Sil. "An upsurge of hand dermatitis cases amidst COVID-19 pandemic." </w:t>
      </w:r>
      <w:r>
        <w:rPr>
          <w:i/>
          <w:iCs/>
          <w:color w:val="222222"/>
        </w:rPr>
        <w:t>Indian Journal of Dermatology</w:t>
      </w:r>
      <w:r>
        <w:rPr>
          <w:color w:val="222222"/>
        </w:rPr>
        <w:t xml:space="preserve"> 66.2 (2021): 218.</w:t>
      </w:r>
    </w:p>
    <w:p w:rsidR="005C2CE4" w:rsidRPr="005C2CE4" w:rsidRDefault="005C2CE4" w:rsidP="00454526">
      <w:pPr>
        <w:pStyle w:val="ListParagraph"/>
        <w:numPr>
          <w:ilvl w:val="0"/>
          <w:numId w:val="127"/>
        </w:numPr>
        <w:rPr>
          <w:lang w:val="bg-BG"/>
        </w:rPr>
      </w:pPr>
      <w:r>
        <w:rPr>
          <w:color w:val="222222"/>
        </w:rPr>
        <w:t xml:space="preserve">Al-Khateeb, Badr. "Primary health care and family physicians provide frontline care to the dermatology patients during the era of COVID-19: Recommendations and future directions." </w:t>
      </w:r>
      <w:r>
        <w:rPr>
          <w:i/>
          <w:iCs/>
          <w:color w:val="222222"/>
        </w:rPr>
        <w:t>Journal of Family Medicine and Primary Care</w:t>
      </w:r>
      <w:r>
        <w:rPr>
          <w:color w:val="222222"/>
        </w:rPr>
        <w:t xml:space="preserve"> 9.12 (2020): 5862.</w:t>
      </w:r>
    </w:p>
    <w:p w:rsidR="005C2CE4" w:rsidRPr="005C2CE4" w:rsidRDefault="005C2CE4" w:rsidP="00454526">
      <w:pPr>
        <w:pStyle w:val="ListParagraph"/>
        <w:numPr>
          <w:ilvl w:val="0"/>
          <w:numId w:val="127"/>
        </w:numPr>
        <w:rPr>
          <w:lang w:val="bg-BG"/>
        </w:rPr>
      </w:pPr>
      <w:r>
        <w:rPr>
          <w:color w:val="222222"/>
        </w:rPr>
        <w:t>Were, CDC Says Some Vaccine Reactions, and Caused By Anxiety–HuffPost. "Pandemic-Related Lifestyle Changes Could Affect the Epigenetic Regulation of Your Skin–WhatIsEpigenetics. com."</w:t>
      </w:r>
    </w:p>
    <w:p w:rsidR="005C2CE4" w:rsidRPr="005C2CE4" w:rsidRDefault="005C2CE4" w:rsidP="00454526">
      <w:pPr>
        <w:pStyle w:val="ListParagraph"/>
        <w:numPr>
          <w:ilvl w:val="0"/>
          <w:numId w:val="127"/>
        </w:numPr>
        <w:rPr>
          <w:lang w:val="bg-BG"/>
        </w:rPr>
      </w:pPr>
      <w:r>
        <w:rPr>
          <w:color w:val="222222"/>
        </w:rPr>
        <w:t xml:space="preserve">Paudel, V. "Dermatological Aspects of COVID-19 in Nepal." </w:t>
      </w:r>
      <w:r>
        <w:rPr>
          <w:i/>
          <w:iCs/>
          <w:color w:val="222222"/>
        </w:rPr>
        <w:t>Kathmandu University Medical Journal</w:t>
      </w:r>
      <w:r>
        <w:rPr>
          <w:color w:val="222222"/>
        </w:rPr>
        <w:t xml:space="preserve"> 18.2 (2020): 115-116.</w:t>
      </w:r>
    </w:p>
    <w:p w:rsidR="005C2CE4" w:rsidRPr="005C2CE4" w:rsidRDefault="005C2CE4" w:rsidP="00454526">
      <w:pPr>
        <w:pStyle w:val="ListParagraph"/>
        <w:numPr>
          <w:ilvl w:val="0"/>
          <w:numId w:val="127"/>
        </w:numPr>
        <w:rPr>
          <w:lang w:val="bg-BG"/>
        </w:rPr>
      </w:pPr>
      <w:r>
        <w:rPr>
          <w:color w:val="222222"/>
        </w:rPr>
        <w:t>Alkubaisi, Thamir. "Annoying Skin Reaction Among The Medical Staff Using Personal Protective Equipment During COVID-19." (2020).</w:t>
      </w:r>
    </w:p>
    <w:p w:rsidR="005C2CE4" w:rsidRPr="005C2CE4" w:rsidRDefault="005C2CE4" w:rsidP="00454526">
      <w:pPr>
        <w:pStyle w:val="ListParagraph"/>
        <w:numPr>
          <w:ilvl w:val="0"/>
          <w:numId w:val="127"/>
        </w:numPr>
        <w:rPr>
          <w:lang w:val="bg-BG"/>
        </w:rPr>
      </w:pPr>
      <w:r>
        <w:rPr>
          <w:color w:val="222222"/>
        </w:rPr>
        <w:t xml:space="preserve">Sharma, Akanksha, and Rishabha Malviya. "Effects of corona virus on the skin: Symptoms and risks." </w:t>
      </w:r>
      <w:r>
        <w:rPr>
          <w:i/>
          <w:iCs/>
          <w:color w:val="222222"/>
        </w:rPr>
        <w:t>The Open Dermatology Journal</w:t>
      </w:r>
      <w:r>
        <w:rPr>
          <w:color w:val="222222"/>
        </w:rPr>
        <w:t xml:space="preserve"> 14.1 (2020).</w:t>
      </w:r>
    </w:p>
    <w:p w:rsidR="005C2CE4" w:rsidRPr="005C2CE4" w:rsidRDefault="005C2CE4" w:rsidP="00454526">
      <w:pPr>
        <w:pStyle w:val="ListParagraph"/>
        <w:numPr>
          <w:ilvl w:val="0"/>
          <w:numId w:val="127"/>
        </w:numPr>
        <w:rPr>
          <w:lang w:val="bg-BG"/>
        </w:rPr>
      </w:pPr>
      <w:r>
        <w:rPr>
          <w:color w:val="222222"/>
        </w:rPr>
        <w:t xml:space="preserve">Abdel-Fattah, H. M. M. "Long COVID-19 syndrome precaution and management." </w:t>
      </w:r>
      <w:r>
        <w:rPr>
          <w:i/>
          <w:iCs/>
          <w:color w:val="222222"/>
        </w:rPr>
        <w:t>American Journal of Psychiatric Research and Reviews</w:t>
      </w:r>
      <w:r>
        <w:rPr>
          <w:color w:val="222222"/>
        </w:rPr>
        <w:t xml:space="preserve"> 4.1 (2021): 28-28.</w:t>
      </w:r>
    </w:p>
    <w:p w:rsidR="005C2CE4" w:rsidRPr="005C2CE4" w:rsidRDefault="005C2CE4" w:rsidP="00454526">
      <w:pPr>
        <w:pStyle w:val="ListParagraph"/>
        <w:numPr>
          <w:ilvl w:val="0"/>
          <w:numId w:val="127"/>
        </w:numPr>
        <w:rPr>
          <w:lang w:val="bg-BG"/>
        </w:rPr>
      </w:pPr>
      <w:r>
        <w:rPr>
          <w:color w:val="222222"/>
        </w:rPr>
        <w:t>Bukar, Maryam, and Abdulsalam S. Mustafa. "Integrating ICT and Education for Administrative Purposes: Analysis of Access to Information at Khazar University, Azerbaijan."</w:t>
      </w:r>
    </w:p>
    <w:p w:rsidR="005C2CE4" w:rsidRPr="005C2CE4" w:rsidRDefault="005C2CE4" w:rsidP="00454526">
      <w:pPr>
        <w:pStyle w:val="ListParagraph"/>
        <w:numPr>
          <w:ilvl w:val="0"/>
          <w:numId w:val="127"/>
        </w:numPr>
        <w:rPr>
          <w:lang w:val="bg-BG"/>
        </w:rPr>
      </w:pPr>
      <w:r>
        <w:rPr>
          <w:color w:val="222222"/>
        </w:rPr>
        <w:t xml:space="preserve">Ferreira, Gonçalves. "The day after: the impact of Covid-19 pandemic on Dermatology residency." </w:t>
      </w:r>
      <w:r>
        <w:rPr>
          <w:i/>
          <w:iCs/>
          <w:color w:val="222222"/>
        </w:rPr>
        <w:t>Actas Dermo-sifiliograficas</w:t>
      </w:r>
      <w:r>
        <w:rPr>
          <w:color w:val="222222"/>
        </w:rPr>
        <w:t xml:space="preserve"> (2020).</w:t>
      </w:r>
    </w:p>
    <w:p w:rsidR="005C2CE4" w:rsidRPr="005C2CE4" w:rsidRDefault="005C2CE4" w:rsidP="00454526">
      <w:pPr>
        <w:pStyle w:val="ListParagraph"/>
        <w:numPr>
          <w:ilvl w:val="0"/>
          <w:numId w:val="127"/>
        </w:numPr>
        <w:rPr>
          <w:lang w:val="bg-BG"/>
        </w:rPr>
      </w:pPr>
      <w:r>
        <w:rPr>
          <w:color w:val="222222"/>
        </w:rPr>
        <w:t xml:space="preserve">Dey, P., S. Vaijayanthimala, and V. S. Dalvi. "COVID-19: Understanding the Pandemic Emergence, Impact and Infection Prevalence Worldwide." </w:t>
      </w:r>
      <w:r>
        <w:rPr>
          <w:i/>
          <w:iCs/>
          <w:color w:val="222222"/>
        </w:rPr>
        <w:t>J Pure Appl Microbiol</w:t>
      </w:r>
      <w:r>
        <w:rPr>
          <w:color w:val="222222"/>
        </w:rPr>
        <w:t xml:space="preserve"> 14.4 (2020): 2235-2251.</w:t>
      </w:r>
    </w:p>
    <w:p w:rsidR="005C2CE4" w:rsidRPr="005C2CE4" w:rsidRDefault="005C2CE4" w:rsidP="00454526">
      <w:pPr>
        <w:pStyle w:val="ListParagraph"/>
        <w:numPr>
          <w:ilvl w:val="0"/>
          <w:numId w:val="127"/>
        </w:numPr>
        <w:rPr>
          <w:lang w:val="bg-BG"/>
        </w:rPr>
      </w:pPr>
      <w:r>
        <w:rPr>
          <w:color w:val="222222"/>
        </w:rPr>
        <w:t xml:space="preserve">Etgu, Fatma, and Sevda Onder. "Skin problems related to personal protective equipment among healthcare workers during the COVID-19 pandemic (online research)." </w:t>
      </w:r>
      <w:r>
        <w:rPr>
          <w:i/>
          <w:iCs/>
          <w:color w:val="222222"/>
        </w:rPr>
        <w:t>Cutaneous and Ocular Toxicology</w:t>
      </w:r>
      <w:r>
        <w:rPr>
          <w:color w:val="222222"/>
        </w:rPr>
        <w:t xml:space="preserve"> just-accepted (2021): 1-17.</w:t>
      </w:r>
    </w:p>
    <w:p w:rsidR="005C2CE4" w:rsidRPr="005C2CE4" w:rsidRDefault="005C2CE4" w:rsidP="00454526">
      <w:pPr>
        <w:pStyle w:val="ListParagraph"/>
        <w:numPr>
          <w:ilvl w:val="0"/>
          <w:numId w:val="127"/>
        </w:numPr>
        <w:rPr>
          <w:lang w:val="bg-BG"/>
        </w:rPr>
      </w:pPr>
      <w:r>
        <w:rPr>
          <w:color w:val="222222"/>
        </w:rPr>
        <w:t>Saeed, Mohammed Yousif, Mahdi Fattah, and Dler R. Abdulkareem. "Teledermatology in the time of Coronavirus Disease (COVID-19); Has its time arrived in Kurdistan."</w:t>
      </w:r>
    </w:p>
    <w:p w:rsidR="005C2CE4" w:rsidRPr="005C2CE4" w:rsidRDefault="005C2CE4" w:rsidP="00454526">
      <w:pPr>
        <w:pStyle w:val="ListParagraph"/>
        <w:numPr>
          <w:ilvl w:val="0"/>
          <w:numId w:val="127"/>
        </w:numPr>
        <w:rPr>
          <w:lang w:val="bg-BG"/>
        </w:rPr>
      </w:pPr>
      <w:r>
        <w:rPr>
          <w:color w:val="222222"/>
        </w:rPr>
        <w:t xml:space="preserve">Kosasih, Laura Pauline. "MASKNE: Mask-Induced Acne Flare During Coronavirus Disease-19. What is it and How to Manage it?." </w:t>
      </w:r>
      <w:r>
        <w:rPr>
          <w:i/>
          <w:iCs/>
          <w:color w:val="222222"/>
        </w:rPr>
        <w:t>Open Access Macedonian Journal of Medical Sciences</w:t>
      </w:r>
      <w:r>
        <w:rPr>
          <w:color w:val="222222"/>
        </w:rPr>
        <w:t xml:space="preserve"> 8.T1 (2020): 411-415.</w:t>
      </w:r>
    </w:p>
    <w:p w:rsidR="005C2CE4" w:rsidRPr="005C2CE4" w:rsidRDefault="005C2CE4" w:rsidP="00454526">
      <w:pPr>
        <w:pStyle w:val="ListParagraph"/>
        <w:numPr>
          <w:ilvl w:val="0"/>
          <w:numId w:val="127"/>
        </w:numPr>
        <w:rPr>
          <w:lang w:val="bg-BG"/>
        </w:rPr>
      </w:pPr>
      <w:r>
        <w:rPr>
          <w:color w:val="222222"/>
        </w:rPr>
        <w:t xml:space="preserve">Spence, Nicole Z., et al. "COVID-19 and occupational skin hazards for anaesthesiologists." </w:t>
      </w:r>
      <w:r>
        <w:rPr>
          <w:i/>
          <w:iCs/>
          <w:color w:val="222222"/>
        </w:rPr>
        <w:t>BJA: British Journal of Anaesthesia</w:t>
      </w:r>
      <w:r>
        <w:rPr>
          <w:color w:val="222222"/>
        </w:rPr>
        <w:t xml:space="preserve"> (2020).</w:t>
      </w:r>
    </w:p>
    <w:p w:rsidR="005C2CE4" w:rsidRPr="005C2CE4" w:rsidRDefault="005C2CE4" w:rsidP="00454526">
      <w:pPr>
        <w:pStyle w:val="ListParagraph"/>
        <w:numPr>
          <w:ilvl w:val="0"/>
          <w:numId w:val="127"/>
        </w:numPr>
        <w:rPr>
          <w:lang w:val="bg-BG"/>
        </w:rPr>
      </w:pPr>
      <w:r>
        <w:rPr>
          <w:color w:val="222222"/>
        </w:rPr>
        <w:t xml:space="preserve">Lee, Ju-Yeon, et al. "The Experiences of Health Care Workers during the COVID-19 Pandemic in Korea: a Qualitative Study." </w:t>
      </w:r>
      <w:r>
        <w:rPr>
          <w:i/>
          <w:iCs/>
          <w:color w:val="222222"/>
        </w:rPr>
        <w:t>Journal of Korean Medical Science</w:t>
      </w:r>
      <w:r>
        <w:rPr>
          <w:color w:val="222222"/>
        </w:rPr>
        <w:t xml:space="preserve"> 36.23 (2021).</w:t>
      </w:r>
    </w:p>
    <w:p w:rsidR="005C2CE4" w:rsidRPr="005C2CE4" w:rsidRDefault="005C2CE4" w:rsidP="00454526">
      <w:pPr>
        <w:pStyle w:val="ListParagraph"/>
        <w:numPr>
          <w:ilvl w:val="0"/>
          <w:numId w:val="127"/>
        </w:numPr>
        <w:rPr>
          <w:lang w:val="bg-BG"/>
        </w:rPr>
      </w:pPr>
      <w:r>
        <w:rPr>
          <w:color w:val="222222"/>
        </w:rPr>
        <w:t xml:space="preserve">Alsaidan, Mohammed Saud, et al. "The Prevalence and Determinants of Hand and Face Dermatitis during COVID-19 Pandemic: A Population-Based Survey." </w:t>
      </w:r>
      <w:r>
        <w:rPr>
          <w:i/>
          <w:iCs/>
          <w:color w:val="222222"/>
        </w:rPr>
        <w:t>Dermatology research and practice</w:t>
      </w:r>
      <w:r>
        <w:rPr>
          <w:color w:val="222222"/>
        </w:rPr>
        <w:t xml:space="preserve"> 2020 (2020).</w:t>
      </w:r>
    </w:p>
    <w:p w:rsidR="005C2CE4" w:rsidRPr="005C2CE4" w:rsidRDefault="005C2CE4" w:rsidP="00454526">
      <w:pPr>
        <w:pStyle w:val="ListParagraph"/>
        <w:numPr>
          <w:ilvl w:val="0"/>
          <w:numId w:val="127"/>
        </w:numPr>
        <w:rPr>
          <w:lang w:val="bg-BG"/>
        </w:rPr>
      </w:pPr>
      <w:r>
        <w:rPr>
          <w:color w:val="222222"/>
        </w:rPr>
        <w:t xml:space="preserve">Godse, Kiran, Anant Patil, and Gauri Godse. "Urticaria and its management in the context of coronavirus disease-19 (COVID-19)." </w:t>
      </w:r>
      <w:r>
        <w:rPr>
          <w:i/>
          <w:iCs/>
          <w:color w:val="222222"/>
        </w:rPr>
        <w:t>IP Indian Journal of Clinical and Experimental Dermatology</w:t>
      </w:r>
      <w:r>
        <w:rPr>
          <w:color w:val="222222"/>
        </w:rPr>
        <w:t xml:space="preserve"> 6.2 (2020): 102-104.</w:t>
      </w:r>
    </w:p>
    <w:p w:rsidR="005C2CE4" w:rsidRPr="005C2CE4" w:rsidRDefault="005C2CE4" w:rsidP="00454526">
      <w:pPr>
        <w:pStyle w:val="ListParagraph"/>
        <w:numPr>
          <w:ilvl w:val="0"/>
          <w:numId w:val="127"/>
        </w:numPr>
        <w:rPr>
          <w:lang w:val="bg-BG"/>
        </w:rPr>
      </w:pPr>
      <w:r>
        <w:rPr>
          <w:color w:val="222222"/>
        </w:rPr>
        <w:t xml:space="preserve">Muzaffar, Farhana. "Cutaneous Manifestations of COVID-19 in Children." </w:t>
      </w:r>
      <w:r>
        <w:rPr>
          <w:i/>
          <w:iCs/>
          <w:color w:val="222222"/>
        </w:rPr>
        <w:t>Journal of Pakistan Association of Dermatologists</w:t>
      </w:r>
      <w:r>
        <w:rPr>
          <w:color w:val="222222"/>
        </w:rPr>
        <w:t xml:space="preserve"> 31.1 (2021): 93-102.</w:t>
      </w:r>
    </w:p>
    <w:p w:rsidR="005C2CE4" w:rsidRPr="005C2CE4" w:rsidRDefault="005C2CE4" w:rsidP="00454526">
      <w:pPr>
        <w:pStyle w:val="ListParagraph"/>
        <w:numPr>
          <w:ilvl w:val="0"/>
          <w:numId w:val="127"/>
        </w:numPr>
        <w:rPr>
          <w:lang w:val="bg-BG"/>
        </w:rPr>
      </w:pPr>
      <w:r>
        <w:rPr>
          <w:color w:val="222222"/>
        </w:rPr>
        <w:t xml:space="preserve">Wilcha, Robyn-Jenia. "Does Wearing a Face Mask During the COVID-19 Pandemic Increase the Incidence of Dermatological Conditions in Health Care Workers? Narrative Literature Review." </w:t>
      </w:r>
      <w:r>
        <w:rPr>
          <w:i/>
          <w:iCs/>
          <w:color w:val="222222"/>
        </w:rPr>
        <w:t>Jmir Dermatology</w:t>
      </w:r>
      <w:r>
        <w:rPr>
          <w:color w:val="222222"/>
        </w:rPr>
        <w:t xml:space="preserve"> 4.1 (2021): e22789.</w:t>
      </w:r>
    </w:p>
    <w:p w:rsidR="005C2CE4" w:rsidRPr="00F03546" w:rsidRDefault="005C2CE4" w:rsidP="00454526">
      <w:pPr>
        <w:pStyle w:val="ListParagraph"/>
        <w:numPr>
          <w:ilvl w:val="0"/>
          <w:numId w:val="127"/>
        </w:numPr>
        <w:rPr>
          <w:lang w:val="bg-BG"/>
        </w:rPr>
      </w:pPr>
      <w:r>
        <w:rPr>
          <w:color w:val="222222"/>
        </w:rPr>
        <w:t xml:space="preserve">Wilcha, Robyn-Jenia. "Does Wearing a Face Mask During the COVID-19 Pandemic Increase the Incidence of Dermatological Conditions in Health Care Workers? Narrative Literature Review." </w:t>
      </w:r>
      <w:r>
        <w:rPr>
          <w:i/>
          <w:iCs/>
          <w:color w:val="222222"/>
        </w:rPr>
        <w:t>Jmir Dermatology</w:t>
      </w:r>
      <w:r>
        <w:rPr>
          <w:color w:val="222222"/>
        </w:rPr>
        <w:t xml:space="preserve"> 4.1 (2021): e22789.</w:t>
      </w:r>
    </w:p>
    <w:p w:rsidR="00F03546" w:rsidRPr="00F03546" w:rsidRDefault="00F03546" w:rsidP="00454526">
      <w:pPr>
        <w:pStyle w:val="ListParagraph"/>
        <w:numPr>
          <w:ilvl w:val="0"/>
          <w:numId w:val="127"/>
        </w:numPr>
        <w:rPr>
          <w:lang w:val="bg-BG"/>
        </w:rPr>
      </w:pPr>
      <w:r>
        <w:rPr>
          <w:color w:val="222222"/>
        </w:rPr>
        <w:t xml:space="preserve">Sobh, Eman, et al. "Novel coronavirus disease 2019 (COVID-19) non-respiratory involvement." </w:t>
      </w:r>
      <w:r>
        <w:rPr>
          <w:i/>
          <w:iCs/>
          <w:color w:val="222222"/>
        </w:rPr>
        <w:t>The Egyptian Journal of Bronchology</w:t>
      </w:r>
      <w:r>
        <w:rPr>
          <w:color w:val="222222"/>
        </w:rPr>
        <w:t xml:space="preserve"> 14.1 (2020): 1-6.</w:t>
      </w:r>
    </w:p>
    <w:p w:rsidR="00F03546" w:rsidRPr="00F03546" w:rsidRDefault="00F03546" w:rsidP="00454526">
      <w:pPr>
        <w:pStyle w:val="ListParagraph"/>
        <w:numPr>
          <w:ilvl w:val="0"/>
          <w:numId w:val="127"/>
        </w:numPr>
        <w:rPr>
          <w:lang w:val="bg-BG"/>
        </w:rPr>
      </w:pPr>
      <w:r>
        <w:rPr>
          <w:color w:val="222222"/>
        </w:rPr>
        <w:t xml:space="preserve">Merhand, Stéphanie, et al. "Wearing a mask and skin disease: patients with atopic dermatitis speak it out." </w:t>
      </w:r>
      <w:r>
        <w:rPr>
          <w:i/>
          <w:iCs/>
          <w:color w:val="222222"/>
        </w:rPr>
        <w:t>Journal of the European Academy of Dermatology and Venereology</w:t>
      </w:r>
      <w:r>
        <w:rPr>
          <w:color w:val="222222"/>
        </w:rPr>
        <w:t xml:space="preserve"> (2020).</w:t>
      </w:r>
    </w:p>
    <w:p w:rsidR="00F03546" w:rsidRPr="00F03546" w:rsidRDefault="00F03546" w:rsidP="00454526">
      <w:pPr>
        <w:pStyle w:val="ListParagraph"/>
        <w:numPr>
          <w:ilvl w:val="0"/>
          <w:numId w:val="127"/>
        </w:numPr>
        <w:rPr>
          <w:lang w:val="bg-BG"/>
        </w:rPr>
      </w:pPr>
      <w:r>
        <w:rPr>
          <w:color w:val="222222"/>
        </w:rPr>
        <w:t xml:space="preserve">Faghihi, Gita, Yalda Radan, and Mohammad Reza Radan. "Irritant hand dermatitis during the COVID-19 outbreak." </w:t>
      </w:r>
      <w:r>
        <w:rPr>
          <w:i/>
          <w:iCs/>
          <w:color w:val="222222"/>
        </w:rPr>
        <w:t>Clin Microbiol Rev</w:t>
      </w:r>
      <w:r>
        <w:rPr>
          <w:color w:val="222222"/>
        </w:rPr>
        <w:t xml:space="preserve"> 17 (2004): 863-93.</w:t>
      </w:r>
    </w:p>
    <w:p w:rsidR="00F03546" w:rsidRPr="00F03546" w:rsidRDefault="00F03546" w:rsidP="00454526">
      <w:pPr>
        <w:pStyle w:val="ListParagraph"/>
        <w:numPr>
          <w:ilvl w:val="0"/>
          <w:numId w:val="127"/>
        </w:numPr>
        <w:rPr>
          <w:lang w:val="bg-BG"/>
        </w:rPr>
      </w:pPr>
      <w:r>
        <w:rPr>
          <w:color w:val="222222"/>
        </w:rPr>
        <w:t xml:space="preserve">Mahto, Anjali. "Skin health and masks." </w:t>
      </w:r>
      <w:r>
        <w:rPr>
          <w:i/>
          <w:iCs/>
          <w:color w:val="222222"/>
        </w:rPr>
        <w:t>Dental Nursing</w:t>
      </w:r>
      <w:r>
        <w:rPr>
          <w:color w:val="222222"/>
        </w:rPr>
        <w:t xml:space="preserve"> 16.8 (2020): 376-377.</w:t>
      </w:r>
    </w:p>
    <w:p w:rsidR="00F03546" w:rsidRPr="00F03546" w:rsidRDefault="00F03546" w:rsidP="00454526">
      <w:pPr>
        <w:pStyle w:val="ListParagraph"/>
        <w:numPr>
          <w:ilvl w:val="0"/>
          <w:numId w:val="127"/>
        </w:numPr>
        <w:rPr>
          <w:lang w:val="bg-BG"/>
        </w:rPr>
      </w:pPr>
      <w:r>
        <w:rPr>
          <w:color w:val="222222"/>
        </w:rPr>
        <w:t xml:space="preserve">Aguilar-Gamboa, Franklin R., et al. "Pityriasis rubra pilaris post-infection due COVID-19: case report." </w:t>
      </w:r>
      <w:r>
        <w:rPr>
          <w:i/>
          <w:iCs/>
          <w:color w:val="222222"/>
        </w:rPr>
        <w:t>Colombia Médica</w:t>
      </w:r>
      <w:r>
        <w:rPr>
          <w:color w:val="222222"/>
        </w:rPr>
        <w:t xml:space="preserve"> 52.1 (2021).</w:t>
      </w:r>
    </w:p>
    <w:p w:rsidR="00F03546" w:rsidRPr="00F03546" w:rsidRDefault="00F03546" w:rsidP="00454526">
      <w:pPr>
        <w:pStyle w:val="ListParagraph"/>
        <w:numPr>
          <w:ilvl w:val="0"/>
          <w:numId w:val="127"/>
        </w:numPr>
        <w:rPr>
          <w:lang w:val="bg-BG"/>
        </w:rPr>
      </w:pPr>
      <w:r>
        <w:rPr>
          <w:color w:val="222222"/>
        </w:rPr>
        <w:t>Altun, Ece. "The most common pediatric and adult dermatology patient complaints in a month of the COVID</w:t>
      </w:r>
      <w:r>
        <w:rPr>
          <w:rFonts w:ascii="Cambria Math" w:hAnsi="Cambria Math" w:cs="Cambria Math"/>
          <w:color w:val="222222"/>
        </w:rPr>
        <w:t>‐</w:t>
      </w:r>
      <w:r>
        <w:rPr>
          <w:color w:val="222222"/>
        </w:rPr>
        <w:t xml:space="preserve">19 Pandemic in turkey." </w:t>
      </w:r>
      <w:r>
        <w:rPr>
          <w:i/>
          <w:iCs/>
          <w:color w:val="222222"/>
        </w:rPr>
        <w:t>Dermatologic therapy</w:t>
      </w:r>
      <w:r>
        <w:rPr>
          <w:color w:val="222222"/>
        </w:rPr>
        <w:t xml:space="preserve"> 33.6 (2020): e13972.</w:t>
      </w:r>
    </w:p>
    <w:p w:rsidR="00F03546" w:rsidRPr="00F03546" w:rsidRDefault="00F03546" w:rsidP="00454526">
      <w:pPr>
        <w:pStyle w:val="ListParagraph"/>
        <w:numPr>
          <w:ilvl w:val="0"/>
          <w:numId w:val="127"/>
        </w:numPr>
        <w:rPr>
          <w:lang w:val="bg-BG"/>
        </w:rPr>
      </w:pPr>
      <w:r>
        <w:rPr>
          <w:color w:val="222222"/>
        </w:rPr>
        <w:t>Akl, J., et al. "Skin Disorders associated with the COVID</w:t>
      </w:r>
      <w:r>
        <w:rPr>
          <w:rFonts w:ascii="Cambria Math" w:hAnsi="Cambria Math" w:cs="Cambria Math"/>
          <w:color w:val="222222"/>
        </w:rPr>
        <w:t>‐</w:t>
      </w:r>
      <w:r>
        <w:rPr>
          <w:color w:val="222222"/>
        </w:rPr>
        <w:t xml:space="preserve">19 Pandemic: A Review." </w:t>
      </w:r>
      <w:r>
        <w:rPr>
          <w:i/>
          <w:iCs/>
          <w:color w:val="222222"/>
        </w:rPr>
        <w:t>Journal of Cosmetic Dermatology</w:t>
      </w:r>
      <w:r>
        <w:rPr>
          <w:color w:val="222222"/>
        </w:rPr>
        <w:t xml:space="preserve"> (2021).</w:t>
      </w:r>
    </w:p>
    <w:p w:rsidR="00F03546" w:rsidRPr="00F03546" w:rsidRDefault="00F03546" w:rsidP="00454526">
      <w:pPr>
        <w:pStyle w:val="ListParagraph"/>
        <w:numPr>
          <w:ilvl w:val="0"/>
          <w:numId w:val="127"/>
        </w:numPr>
        <w:rPr>
          <w:lang w:val="bg-BG"/>
        </w:rPr>
      </w:pPr>
      <w:r>
        <w:rPr>
          <w:color w:val="222222"/>
        </w:rPr>
        <w:t xml:space="preserve">Christopher, Paulus Mario, et al. "Adverse Skin Reactions to Personal Protective Equipment Among Health-Care Workers During COVID-19 Pandemic: A Multicenter Cross-sectional Study in Indonesia." </w:t>
      </w:r>
      <w:r>
        <w:rPr>
          <w:i/>
          <w:iCs/>
          <w:color w:val="222222"/>
        </w:rPr>
        <w:t>International Journal of Dermatology and Venereology</w:t>
      </w:r>
      <w:r>
        <w:rPr>
          <w:color w:val="222222"/>
        </w:rPr>
        <w:t xml:space="preserve"> 3.4 (2020): 211-218.</w:t>
      </w:r>
    </w:p>
    <w:p w:rsidR="00F03546" w:rsidRPr="00F03546" w:rsidRDefault="00F03546" w:rsidP="00454526">
      <w:pPr>
        <w:pStyle w:val="ListParagraph"/>
        <w:numPr>
          <w:ilvl w:val="0"/>
          <w:numId w:val="127"/>
        </w:numPr>
        <w:rPr>
          <w:lang w:val="bg-BG"/>
        </w:rPr>
      </w:pPr>
      <w:r>
        <w:rPr>
          <w:color w:val="222222"/>
        </w:rPr>
        <w:t>Hamid, Khaled, et al. "Too long and persistent hiccups can be the only symptom of COVID-19." (2020).</w:t>
      </w:r>
    </w:p>
    <w:p w:rsidR="00F03546" w:rsidRPr="00F03546" w:rsidRDefault="00F03546" w:rsidP="00454526">
      <w:pPr>
        <w:pStyle w:val="ListParagraph"/>
        <w:numPr>
          <w:ilvl w:val="0"/>
          <w:numId w:val="127"/>
        </w:numPr>
        <w:rPr>
          <w:lang w:val="bg-BG"/>
        </w:rPr>
      </w:pPr>
      <w:r>
        <w:rPr>
          <w:color w:val="222222"/>
        </w:rPr>
        <w:t>Wollina, Uwe. "Dermatologic challenges of COVID-19 pandemic for dermatology."</w:t>
      </w:r>
    </w:p>
    <w:p w:rsidR="00F03546" w:rsidRPr="00F03546" w:rsidRDefault="00F03546" w:rsidP="00454526">
      <w:pPr>
        <w:pStyle w:val="ListParagraph"/>
        <w:numPr>
          <w:ilvl w:val="0"/>
          <w:numId w:val="127"/>
        </w:numPr>
        <w:rPr>
          <w:lang w:val="bg-BG"/>
        </w:rPr>
      </w:pPr>
      <w:r>
        <w:rPr>
          <w:color w:val="222222"/>
        </w:rPr>
        <w:t xml:space="preserve">Subhalakshmi, R. T., S. Appavu alias Balamurugan, and S. Sasikala. "Deep learning based fusion model for COVID-19 diagnosis and classification using computed tomography images." </w:t>
      </w:r>
      <w:r>
        <w:rPr>
          <w:i/>
          <w:iCs/>
          <w:color w:val="222222"/>
        </w:rPr>
        <w:t>Concurrent Engineering</w:t>
      </w:r>
      <w:r>
        <w:rPr>
          <w:color w:val="222222"/>
        </w:rPr>
        <w:t xml:space="preserve"> (2021): 1063293X211021435.</w:t>
      </w:r>
    </w:p>
    <w:p w:rsidR="00F03546" w:rsidRPr="00F03546" w:rsidRDefault="00F03546" w:rsidP="00454526">
      <w:pPr>
        <w:pStyle w:val="ListParagraph"/>
        <w:numPr>
          <w:ilvl w:val="0"/>
          <w:numId w:val="127"/>
        </w:numPr>
        <w:rPr>
          <w:lang w:val="bg-BG"/>
        </w:rPr>
      </w:pPr>
      <w:r>
        <w:rPr>
          <w:color w:val="222222"/>
        </w:rPr>
        <w:t xml:space="preserve">Subhalakshmi, R. T., S. Appavu alias Balamurugan, and S. Sasikala. "Deep learning based fusion model for COVID-19 diagnosis and classification using computed tomography images." </w:t>
      </w:r>
      <w:r>
        <w:rPr>
          <w:i/>
          <w:iCs/>
          <w:color w:val="222222"/>
        </w:rPr>
        <w:t>Concurrent Engineering</w:t>
      </w:r>
      <w:r>
        <w:rPr>
          <w:color w:val="222222"/>
        </w:rPr>
        <w:t xml:space="preserve"> (2021): 1063293X211021435.</w:t>
      </w:r>
    </w:p>
    <w:p w:rsidR="00F03546" w:rsidRPr="00F03546" w:rsidRDefault="00F03546" w:rsidP="00454526">
      <w:pPr>
        <w:pStyle w:val="ListParagraph"/>
        <w:numPr>
          <w:ilvl w:val="0"/>
          <w:numId w:val="127"/>
        </w:numPr>
        <w:rPr>
          <w:lang w:val="bg-BG"/>
        </w:rPr>
      </w:pPr>
      <w:r>
        <w:rPr>
          <w:color w:val="222222"/>
        </w:rPr>
        <w:t xml:space="preserve">Birihane, Binyam Minuye, et al. "Health care provider's risk perception, and preparedness towards COVID-19 pandemic in North Central Ethiopia, 2020." </w:t>
      </w:r>
      <w:r>
        <w:rPr>
          <w:i/>
          <w:iCs/>
          <w:color w:val="222222"/>
        </w:rPr>
        <w:t>Heliyon</w:t>
      </w:r>
      <w:r>
        <w:rPr>
          <w:color w:val="222222"/>
        </w:rPr>
        <w:t xml:space="preserve"> 7.3 (2021): e06610.</w:t>
      </w:r>
    </w:p>
    <w:p w:rsidR="00F03546" w:rsidRPr="00F03546" w:rsidRDefault="00F03546" w:rsidP="00454526">
      <w:pPr>
        <w:pStyle w:val="ListParagraph"/>
        <w:numPr>
          <w:ilvl w:val="0"/>
          <w:numId w:val="127"/>
        </w:numPr>
        <w:rPr>
          <w:lang w:val="bg-BG"/>
        </w:rPr>
      </w:pPr>
      <w:r>
        <w:rPr>
          <w:color w:val="222222"/>
        </w:rPr>
        <w:t xml:space="preserve">Al-Ani, Muzhir Shaban, and Dimah Mezher Al-Ani. "Review Study on Sciencedirect Library Based on Coronavirus Covid-19." </w:t>
      </w:r>
      <w:r>
        <w:rPr>
          <w:i/>
          <w:iCs/>
          <w:color w:val="222222"/>
        </w:rPr>
        <w:t>UHD Journal of Science and Technology</w:t>
      </w:r>
      <w:r>
        <w:rPr>
          <w:color w:val="222222"/>
        </w:rPr>
        <w:t xml:space="preserve"> 4.2 (2020): 46-55.</w:t>
      </w:r>
    </w:p>
    <w:p w:rsidR="00F03546" w:rsidRPr="00F03546" w:rsidRDefault="00F03546" w:rsidP="00454526">
      <w:pPr>
        <w:pStyle w:val="ListParagraph"/>
        <w:numPr>
          <w:ilvl w:val="0"/>
          <w:numId w:val="127"/>
        </w:numPr>
        <w:rPr>
          <w:lang w:val="bg-BG"/>
        </w:rPr>
      </w:pPr>
      <w:r>
        <w:rPr>
          <w:color w:val="222222"/>
        </w:rPr>
        <w:t xml:space="preserve">Dahy, Abdullah, et al. "Telemedicine approach for psoriasis management, time for application? A systematic review of published studies." </w:t>
      </w:r>
      <w:r>
        <w:rPr>
          <w:i/>
          <w:iCs/>
          <w:color w:val="222222"/>
        </w:rPr>
        <w:t>Dermatologic Therapy</w:t>
      </w:r>
      <w:r>
        <w:rPr>
          <w:color w:val="222222"/>
        </w:rPr>
        <w:t xml:space="preserve"> (2020): e13908.</w:t>
      </w:r>
    </w:p>
    <w:p w:rsidR="00F03546" w:rsidRPr="00F03546" w:rsidRDefault="00F03546" w:rsidP="00454526">
      <w:pPr>
        <w:pStyle w:val="ListParagraph"/>
        <w:numPr>
          <w:ilvl w:val="0"/>
          <w:numId w:val="127"/>
        </w:numPr>
        <w:rPr>
          <w:lang w:val="bg-BG"/>
        </w:rPr>
      </w:pPr>
      <w:r>
        <w:rPr>
          <w:color w:val="222222"/>
        </w:rPr>
        <w:t xml:space="preserve">Santana, Neuranides, et al. "Safety of health professionals in facing the new coronavirus in Brazil." </w:t>
      </w:r>
      <w:r>
        <w:rPr>
          <w:i/>
          <w:iCs/>
          <w:color w:val="222222"/>
        </w:rPr>
        <w:t>Escola Anna Nery</w:t>
      </w:r>
      <w:r>
        <w:rPr>
          <w:color w:val="222222"/>
        </w:rPr>
        <w:t xml:space="preserve"> 24 (2021).</w:t>
      </w:r>
    </w:p>
    <w:p w:rsidR="00F03546" w:rsidRPr="00F03546" w:rsidRDefault="00F03546" w:rsidP="00454526">
      <w:pPr>
        <w:pStyle w:val="ListParagraph"/>
        <w:numPr>
          <w:ilvl w:val="0"/>
          <w:numId w:val="127"/>
        </w:numPr>
        <w:rPr>
          <w:lang w:val="bg-BG"/>
        </w:rPr>
      </w:pPr>
      <w:r>
        <w:rPr>
          <w:color w:val="222222"/>
        </w:rPr>
        <w:t>Pourani, Mohammad Reza, Soheila Nasiri, and Fahimeh Abdollahimajd. "Prevalence of hand contact urticaria and related risk factors among healthcare workers during the COVID</w:t>
      </w:r>
      <w:r>
        <w:rPr>
          <w:rFonts w:ascii="Cambria Math" w:hAnsi="Cambria Math" w:cs="Cambria Math"/>
          <w:color w:val="222222"/>
        </w:rPr>
        <w:t>‐</w:t>
      </w:r>
      <w:r>
        <w:rPr>
          <w:color w:val="222222"/>
        </w:rPr>
        <w:t>19 pandemic: A self</w:t>
      </w:r>
      <w:r>
        <w:rPr>
          <w:rFonts w:ascii="Cambria Math" w:hAnsi="Cambria Math" w:cs="Cambria Math"/>
          <w:color w:val="222222"/>
        </w:rPr>
        <w:t>‐</w:t>
      </w:r>
      <w:r>
        <w:rPr>
          <w:color w:val="222222"/>
        </w:rPr>
        <w:t xml:space="preserve">reported assessment." </w:t>
      </w:r>
      <w:r>
        <w:rPr>
          <w:i/>
          <w:iCs/>
          <w:color w:val="222222"/>
        </w:rPr>
        <w:t>Dermatologic therapy</w:t>
      </w:r>
      <w:r>
        <w:rPr>
          <w:color w:val="222222"/>
        </w:rPr>
        <w:t xml:space="preserve"> (2020).</w:t>
      </w:r>
    </w:p>
    <w:p w:rsidR="00F03546" w:rsidRPr="00F03546" w:rsidRDefault="00F03546" w:rsidP="00454526">
      <w:pPr>
        <w:pStyle w:val="ListParagraph"/>
        <w:numPr>
          <w:ilvl w:val="0"/>
          <w:numId w:val="127"/>
        </w:numPr>
        <w:rPr>
          <w:lang w:val="bg-BG"/>
        </w:rPr>
      </w:pPr>
      <w:r>
        <w:rPr>
          <w:color w:val="222222"/>
        </w:rPr>
        <w:t xml:space="preserve">Goyal, Shivam, Smitha S. Prabhu, and M. Mukhyaprana Prabhu. "Dermatological concerns of healthcare workers (HCWs) amidst the COVID-19 pandemic." </w:t>
      </w:r>
      <w:r>
        <w:rPr>
          <w:i/>
          <w:iCs/>
          <w:color w:val="222222"/>
        </w:rPr>
        <w:t>Iranian Journal of Dermatology</w:t>
      </w:r>
      <w:r>
        <w:rPr>
          <w:color w:val="222222"/>
        </w:rPr>
        <w:t xml:space="preserve"> 23.Suppl. 1 (COVID-19) (2020): 54-59.</w:t>
      </w:r>
    </w:p>
    <w:p w:rsidR="00F03546" w:rsidRPr="00F03546" w:rsidRDefault="00F03546" w:rsidP="00454526">
      <w:pPr>
        <w:pStyle w:val="ListParagraph"/>
        <w:numPr>
          <w:ilvl w:val="0"/>
          <w:numId w:val="127"/>
        </w:numPr>
        <w:rPr>
          <w:lang w:val="bg-BG"/>
        </w:rPr>
      </w:pPr>
      <w:r>
        <w:rPr>
          <w:color w:val="222222"/>
        </w:rPr>
        <w:t xml:space="preserve">Zare, Elham, Maryam Panahi, and Zahra Mahboubi Fooladi. "A Challenging Case of COVID-19 With Skin Manifestatons and Normal Chest Computed Tomography." </w:t>
      </w:r>
      <w:r>
        <w:rPr>
          <w:i/>
          <w:iCs/>
          <w:color w:val="222222"/>
        </w:rPr>
        <w:t>Case Reports in Clinical Practice</w:t>
      </w:r>
      <w:r>
        <w:rPr>
          <w:color w:val="222222"/>
        </w:rPr>
        <w:t xml:space="preserve"> 5.4 (2020): 118-120.</w:t>
      </w:r>
    </w:p>
    <w:p w:rsidR="00F03546" w:rsidRPr="00F03546" w:rsidRDefault="00F03546" w:rsidP="00454526">
      <w:pPr>
        <w:pStyle w:val="ListParagraph"/>
        <w:numPr>
          <w:ilvl w:val="0"/>
          <w:numId w:val="127"/>
        </w:numPr>
        <w:rPr>
          <w:lang w:val="bg-BG"/>
        </w:rPr>
      </w:pPr>
      <w:r>
        <w:rPr>
          <w:color w:val="222222"/>
        </w:rPr>
        <w:t xml:space="preserve">Tekinalp, Atakan, et al. "EVALUATION OF HEMATOLOGY CONSULTATIONS IN COVID-19 PANDEMIC." </w:t>
      </w:r>
      <w:r>
        <w:rPr>
          <w:i/>
          <w:iCs/>
          <w:color w:val="222222"/>
        </w:rPr>
        <w:t>Authorea Preprints</w:t>
      </w:r>
      <w:r>
        <w:rPr>
          <w:color w:val="222222"/>
        </w:rPr>
        <w:t xml:space="preserve"> (2020).</w:t>
      </w:r>
    </w:p>
    <w:p w:rsidR="00F03546" w:rsidRPr="00F03546" w:rsidRDefault="00F03546" w:rsidP="00454526">
      <w:pPr>
        <w:pStyle w:val="ListParagraph"/>
        <w:numPr>
          <w:ilvl w:val="0"/>
          <w:numId w:val="127"/>
        </w:numPr>
        <w:rPr>
          <w:lang w:val="bg-BG"/>
        </w:rPr>
      </w:pPr>
      <w:r>
        <w:rPr>
          <w:color w:val="222222"/>
        </w:rPr>
        <w:t>DURSUN, Recep. "COVID-19 ve Dermatoloji Poliklinikleri."</w:t>
      </w:r>
    </w:p>
    <w:p w:rsidR="00F03546" w:rsidRPr="00F03546" w:rsidRDefault="00F03546" w:rsidP="00454526">
      <w:pPr>
        <w:pStyle w:val="ListParagraph"/>
        <w:numPr>
          <w:ilvl w:val="0"/>
          <w:numId w:val="127"/>
        </w:numPr>
        <w:rPr>
          <w:lang w:val="bg-BG"/>
        </w:rPr>
      </w:pPr>
      <w:r>
        <w:rPr>
          <w:color w:val="222222"/>
        </w:rPr>
        <w:t xml:space="preserve">Sabio, Rodrigo, Gabriela Giaccaglia, and Pascual Valdez. "COVID-19 associated acro-ischemia." </w:t>
      </w:r>
      <w:r>
        <w:rPr>
          <w:i/>
          <w:iCs/>
          <w:color w:val="222222"/>
        </w:rPr>
        <w:t>Revista Virtual de la Sociedad Paraguaya de Medicina Interna</w:t>
      </w:r>
      <w:r>
        <w:rPr>
          <w:color w:val="222222"/>
        </w:rPr>
        <w:t xml:space="preserve"> 7.2 (2020): 105-108.</w:t>
      </w:r>
    </w:p>
    <w:p w:rsidR="00F03546" w:rsidRPr="00F03546" w:rsidRDefault="00F03546" w:rsidP="00454526">
      <w:pPr>
        <w:pStyle w:val="ListParagraph"/>
        <w:numPr>
          <w:ilvl w:val="0"/>
          <w:numId w:val="127"/>
        </w:numPr>
        <w:rPr>
          <w:lang w:val="bg-BG"/>
        </w:rPr>
      </w:pPr>
      <w:r>
        <w:rPr>
          <w:color w:val="222222"/>
        </w:rPr>
        <w:t>Cordova Arriluz, Claudia Mercedes. "Efectos de un protocolo preventivo ante lesiones cutáneas por uso de EPP faciales en enfermeras de uci Covid19, Lima 2021." (2021).</w:t>
      </w:r>
    </w:p>
    <w:p w:rsidR="00F03546" w:rsidRPr="00F03546" w:rsidRDefault="00F03546" w:rsidP="00454526">
      <w:pPr>
        <w:pStyle w:val="ListParagraph"/>
        <w:numPr>
          <w:ilvl w:val="0"/>
          <w:numId w:val="127"/>
        </w:numPr>
        <w:rPr>
          <w:lang w:val="bg-BG"/>
        </w:rPr>
      </w:pPr>
      <w:r>
        <w:rPr>
          <w:color w:val="222222"/>
        </w:rPr>
        <w:t xml:space="preserve">Soares, Samira Silva Santos, et al. "De cuidador a paciente: na pandemia da Covid-19, quem defende e cuida da enfermagem brasileira?." </w:t>
      </w:r>
      <w:r>
        <w:rPr>
          <w:i/>
          <w:iCs/>
          <w:color w:val="222222"/>
        </w:rPr>
        <w:t>Escola Anna Nery</w:t>
      </w:r>
      <w:r>
        <w:rPr>
          <w:color w:val="222222"/>
        </w:rPr>
        <w:t xml:space="preserve"> 24.SPE (2020).</w:t>
      </w:r>
    </w:p>
    <w:p w:rsidR="00F03546" w:rsidRPr="00F03546" w:rsidRDefault="00F03546" w:rsidP="00454526">
      <w:pPr>
        <w:pStyle w:val="ListParagraph"/>
        <w:numPr>
          <w:ilvl w:val="0"/>
          <w:numId w:val="127"/>
        </w:numPr>
        <w:rPr>
          <w:lang w:val="bg-BG"/>
        </w:rPr>
      </w:pPr>
      <w:r>
        <w:rPr>
          <w:color w:val="222222"/>
        </w:rPr>
        <w:t xml:space="preserve">Mailiani, Sandora Rizky, Yuli Kurniawati, and Msy Adnindya. </w:t>
      </w:r>
      <w:r>
        <w:rPr>
          <w:i/>
          <w:iCs/>
          <w:color w:val="222222"/>
        </w:rPr>
        <w:t>HUBUNGAN ANTARA PENGGUNAAN MASKER DENGAN KELAINAN KULIT PADA TENAGA KESEHATAN DI ERA PANDEMI COVID-19</w:t>
      </w:r>
      <w:r>
        <w:rPr>
          <w:color w:val="222222"/>
        </w:rPr>
        <w:t>. Diss. Sriwijaya University, 2021.</w:t>
      </w:r>
    </w:p>
    <w:p w:rsidR="00F03546" w:rsidRPr="00F03546" w:rsidRDefault="00F03546" w:rsidP="00454526">
      <w:pPr>
        <w:pStyle w:val="ListParagraph"/>
        <w:numPr>
          <w:ilvl w:val="0"/>
          <w:numId w:val="127"/>
        </w:numPr>
        <w:rPr>
          <w:lang w:val="bg-BG"/>
        </w:rPr>
      </w:pPr>
      <w:r>
        <w:rPr>
          <w:color w:val="222222"/>
        </w:rPr>
        <w:t>Poyanco, Poliana Wada, et al. "Manifestações dermatológicas em crianças com COVID-19: revisão de literatura."</w:t>
      </w:r>
    </w:p>
    <w:p w:rsidR="00F03546" w:rsidRPr="00F03546" w:rsidRDefault="00F03546" w:rsidP="00454526">
      <w:pPr>
        <w:pStyle w:val="ListParagraph"/>
        <w:numPr>
          <w:ilvl w:val="0"/>
          <w:numId w:val="127"/>
        </w:numPr>
        <w:rPr>
          <w:lang w:val="bg-BG"/>
        </w:rPr>
      </w:pPr>
      <w:r>
        <w:rPr>
          <w:color w:val="222222"/>
        </w:rPr>
        <w:t xml:space="preserve">Santana, Neuranides, et al. "Segurança dos profissionais de saúde no enfrentamento do novo coronavírus no Brasil." </w:t>
      </w:r>
      <w:r>
        <w:rPr>
          <w:i/>
          <w:iCs/>
          <w:color w:val="222222"/>
        </w:rPr>
        <w:t>Escola Anna Nery</w:t>
      </w:r>
      <w:r>
        <w:rPr>
          <w:color w:val="222222"/>
        </w:rPr>
        <w:t xml:space="preserve"> 24 (2021).</w:t>
      </w:r>
    </w:p>
    <w:p w:rsidR="00F03546" w:rsidRPr="00F03546" w:rsidRDefault="00F03546" w:rsidP="00454526">
      <w:pPr>
        <w:pStyle w:val="ListParagraph"/>
        <w:numPr>
          <w:ilvl w:val="0"/>
          <w:numId w:val="127"/>
        </w:numPr>
        <w:rPr>
          <w:lang w:val="bg-BG"/>
        </w:rPr>
      </w:pPr>
      <w:r>
        <w:rPr>
          <w:color w:val="222222"/>
        </w:rPr>
        <w:t>Hackett, Sharon, Bibiana Prieto, and Sylvain LeQuoc. "Lésions et allergies au visage associées au port de masques."</w:t>
      </w:r>
    </w:p>
    <w:p w:rsidR="00F03546" w:rsidRPr="00F03546" w:rsidRDefault="00F03546" w:rsidP="00454526">
      <w:pPr>
        <w:pStyle w:val="ListParagraph"/>
        <w:numPr>
          <w:ilvl w:val="0"/>
          <w:numId w:val="127"/>
        </w:numPr>
        <w:rPr>
          <w:lang w:val="bg-BG"/>
        </w:rPr>
      </w:pPr>
      <w:r>
        <w:rPr>
          <w:color w:val="222222"/>
        </w:rPr>
        <w:t xml:space="preserve">Jeseňák, Miloš, et al. "Covid-19, alergické choroby a antialergická liečba." </w:t>
      </w:r>
      <w:r>
        <w:rPr>
          <w:i/>
          <w:iCs/>
          <w:color w:val="222222"/>
        </w:rPr>
        <w:t>PEDIATRIA</w:t>
      </w:r>
      <w:r>
        <w:rPr>
          <w:color w:val="222222"/>
        </w:rPr>
        <w:t xml:space="preserve"> 111 (2020): 2.</w:t>
      </w:r>
    </w:p>
    <w:p w:rsidR="00F03546" w:rsidRPr="00F03546" w:rsidRDefault="00F03546" w:rsidP="00454526">
      <w:pPr>
        <w:pStyle w:val="ListParagraph"/>
        <w:numPr>
          <w:ilvl w:val="0"/>
          <w:numId w:val="127"/>
        </w:numPr>
        <w:rPr>
          <w:lang w:val="bg-BG"/>
        </w:rPr>
      </w:pPr>
      <w:r>
        <w:rPr>
          <w:color w:val="222222"/>
        </w:rPr>
        <w:t xml:space="preserve">Arcos, Julieth Fernanda Urbano, et al. "SARS-CoV-2 en pediatría. Historia de una pandemia desde China hasta Colombia." </w:t>
      </w:r>
      <w:r>
        <w:rPr>
          <w:i/>
          <w:iCs/>
          <w:color w:val="222222"/>
        </w:rPr>
        <w:t>Interdisciplinary Journal of Epidemiology and Public Health</w:t>
      </w:r>
      <w:r>
        <w:rPr>
          <w:color w:val="222222"/>
        </w:rPr>
        <w:t xml:space="preserve"> 3.1 (2020).</w:t>
      </w:r>
    </w:p>
    <w:p w:rsidR="00F03546" w:rsidRPr="00F03546" w:rsidRDefault="00F03546" w:rsidP="00454526">
      <w:pPr>
        <w:pStyle w:val="ListParagraph"/>
        <w:numPr>
          <w:ilvl w:val="0"/>
          <w:numId w:val="127"/>
        </w:numPr>
        <w:rPr>
          <w:lang w:val="bg-BG"/>
        </w:rPr>
      </w:pPr>
      <w:r>
        <w:rPr>
          <w:color w:val="222222"/>
        </w:rPr>
        <w:t>Científico, C., Pimentel, A. M., Fonseca, A. R., Binotto, C. N., Amoretti, C. F., &amp; de Lima Fonseca, A. B. (2020). Nota de Alerta.</w:t>
      </w:r>
    </w:p>
    <w:p w:rsidR="00F03546" w:rsidRPr="00F03546" w:rsidRDefault="00F03546" w:rsidP="00454526">
      <w:pPr>
        <w:pStyle w:val="ListParagraph"/>
        <w:numPr>
          <w:ilvl w:val="0"/>
          <w:numId w:val="127"/>
        </w:numPr>
        <w:rPr>
          <w:lang w:val="bg-BG"/>
        </w:rPr>
      </w:pPr>
      <w:r>
        <w:rPr>
          <w:color w:val="222222"/>
        </w:rPr>
        <w:t xml:space="preserve">Ramírez, Paola Carolina Buitrago, et al. "Lesiones cutáneas y COVID-19, más allá de lo elemental." </w:t>
      </w:r>
      <w:r>
        <w:rPr>
          <w:i/>
          <w:iCs/>
          <w:color w:val="222222"/>
        </w:rPr>
        <w:t>Scientific and Educational Medical Journal</w:t>
      </w:r>
      <w:r>
        <w:rPr>
          <w:color w:val="222222"/>
        </w:rPr>
        <w:t xml:space="preserve"> 2.1 (2021): 152-162.</w:t>
      </w:r>
    </w:p>
    <w:p w:rsidR="00F03546" w:rsidRPr="00F03546" w:rsidRDefault="00F03546" w:rsidP="00454526">
      <w:pPr>
        <w:pStyle w:val="ListParagraph"/>
        <w:numPr>
          <w:ilvl w:val="0"/>
          <w:numId w:val="127"/>
        </w:numPr>
        <w:rPr>
          <w:lang w:val="bg-BG"/>
        </w:rPr>
      </w:pPr>
      <w:r>
        <w:rPr>
          <w:color w:val="222222"/>
        </w:rPr>
        <w:t>Cáceda, S. I., Andrade, A. B., Montenegro, E. P., Monge, E. P., &amp; Colina, A. V. SOCIEDAD PERUANA DE MEDICINA INTERNA (SPMI).</w:t>
      </w:r>
    </w:p>
    <w:p w:rsidR="00F03546" w:rsidRPr="00F03546" w:rsidRDefault="00F03546" w:rsidP="00454526">
      <w:pPr>
        <w:pStyle w:val="ListParagraph"/>
        <w:numPr>
          <w:ilvl w:val="0"/>
          <w:numId w:val="127"/>
        </w:numPr>
        <w:rPr>
          <w:lang w:val="bg-BG"/>
        </w:rPr>
      </w:pPr>
      <w:r>
        <w:rPr>
          <w:color w:val="222222"/>
        </w:rPr>
        <w:t xml:space="preserve">Sabio, R., Giaccaglia, G., &amp; Valdez, P. (2020). Acroisquemia asociada a COVID 19. </w:t>
      </w:r>
      <w:r>
        <w:rPr>
          <w:i/>
          <w:iCs/>
          <w:color w:val="222222"/>
        </w:rPr>
        <w:t>Revista Virtual de la Sociedad Paraguaya de Medicina Interna</w:t>
      </w:r>
      <w:r>
        <w:rPr>
          <w:color w:val="222222"/>
        </w:rPr>
        <w:t>, 105-108.</w:t>
      </w:r>
    </w:p>
    <w:p w:rsidR="00F03546" w:rsidRPr="00F03546" w:rsidRDefault="00F03546" w:rsidP="00454526">
      <w:pPr>
        <w:pStyle w:val="ListParagraph"/>
        <w:numPr>
          <w:ilvl w:val="0"/>
          <w:numId w:val="127"/>
        </w:numPr>
        <w:rPr>
          <w:lang w:val="bg-BG"/>
        </w:rPr>
      </w:pPr>
      <w:r>
        <w:rPr>
          <w:color w:val="222222"/>
        </w:rPr>
        <w:t xml:space="preserve">Soares, Samira Silva Santos, et al. "De cuidador a paciente: en la pandemia de Covid-19,¿ quién defiende y cuida la enfermera brasileña?." </w:t>
      </w:r>
      <w:r>
        <w:rPr>
          <w:i/>
          <w:iCs/>
          <w:color w:val="222222"/>
        </w:rPr>
        <w:t>Escola Anna Nery</w:t>
      </w:r>
      <w:r>
        <w:rPr>
          <w:color w:val="222222"/>
        </w:rPr>
        <w:t xml:space="preserve"> 24.spe (2020).</w:t>
      </w:r>
    </w:p>
    <w:p w:rsidR="00F03546" w:rsidRPr="00F03546" w:rsidRDefault="00F03546" w:rsidP="00454526">
      <w:pPr>
        <w:pStyle w:val="ListParagraph"/>
        <w:numPr>
          <w:ilvl w:val="0"/>
          <w:numId w:val="127"/>
        </w:numPr>
        <w:rPr>
          <w:lang w:val="bg-BG"/>
        </w:rPr>
      </w:pPr>
      <w:r>
        <w:rPr>
          <w:color w:val="222222"/>
        </w:rPr>
        <w:t xml:space="preserve">Carrión-Álvarez, Diego, et al. "Manifestaciones cutáneas en pacientes con COVID-19." </w:t>
      </w:r>
      <w:r>
        <w:rPr>
          <w:i/>
          <w:iCs/>
          <w:color w:val="222222"/>
        </w:rPr>
        <w:t>Dermatol Rev Mex</w:t>
      </w:r>
      <w:r>
        <w:rPr>
          <w:color w:val="222222"/>
        </w:rPr>
        <w:t xml:space="preserve"> 65.2 (2021): 166-189.</w:t>
      </w:r>
    </w:p>
    <w:p w:rsidR="00F03546" w:rsidRPr="00F03546" w:rsidRDefault="00F03546" w:rsidP="00454526">
      <w:pPr>
        <w:pStyle w:val="ListParagraph"/>
        <w:numPr>
          <w:ilvl w:val="0"/>
          <w:numId w:val="127"/>
        </w:numPr>
        <w:rPr>
          <w:lang w:val="bg-BG"/>
        </w:rPr>
      </w:pPr>
      <w:r>
        <w:rPr>
          <w:color w:val="222222"/>
        </w:rPr>
        <w:t xml:space="preserve">Velasquez Vera, Jeniffer Stefania, and Darwin Wladimir Guerrero Paredes. </w:t>
      </w:r>
      <w:r>
        <w:rPr>
          <w:i/>
          <w:iCs/>
          <w:color w:val="222222"/>
        </w:rPr>
        <w:t>Análisis de la gravedad por COVID-19, Hospital Carlos Andrade Marín, Quito, 2020</w:t>
      </w:r>
      <w:r>
        <w:rPr>
          <w:color w:val="222222"/>
        </w:rPr>
        <w:t>. BS thesis. Universidad Nacional de Chimborazo, 2020.</w:t>
      </w:r>
    </w:p>
    <w:p w:rsidR="00F03546" w:rsidRPr="00F03546" w:rsidRDefault="00F03546" w:rsidP="00454526">
      <w:pPr>
        <w:pStyle w:val="ListParagraph"/>
        <w:numPr>
          <w:ilvl w:val="0"/>
          <w:numId w:val="127"/>
        </w:numPr>
        <w:rPr>
          <w:lang w:val="bg-BG"/>
        </w:rPr>
      </w:pPr>
      <w:r>
        <w:rPr>
          <w:color w:val="222222"/>
        </w:rPr>
        <w:t>Meireles, Andreia Luísa Neto. "Relatórios de Estágio realizado na Farmácia da Mata Real e no Centro Hospitalar Universitário do Porto." (2020).</w:t>
      </w:r>
    </w:p>
    <w:p w:rsidR="00F03546" w:rsidRPr="00F03546" w:rsidRDefault="00F03546" w:rsidP="00454526">
      <w:pPr>
        <w:pStyle w:val="ListParagraph"/>
        <w:numPr>
          <w:ilvl w:val="0"/>
          <w:numId w:val="127"/>
        </w:numPr>
        <w:rPr>
          <w:lang w:val="bg-BG"/>
        </w:rPr>
      </w:pPr>
      <w:r>
        <w:rPr>
          <w:color w:val="222222"/>
        </w:rPr>
        <w:t xml:space="preserve">Uinarni, Herlina, et al. "Corona Virus Infectious Disease 19 (COVID-19) in Various Reviews." </w:t>
      </w:r>
      <w:r>
        <w:rPr>
          <w:i/>
          <w:iCs/>
          <w:color w:val="222222"/>
        </w:rPr>
        <w:t>Systematic Reviews in Pharmacy</w:t>
      </w:r>
      <w:r>
        <w:rPr>
          <w:color w:val="222222"/>
        </w:rPr>
        <w:t xml:space="preserve"> 11.6 (2020).</w:t>
      </w:r>
    </w:p>
    <w:p w:rsidR="00F03546" w:rsidRPr="00F03546" w:rsidRDefault="00F03546" w:rsidP="00454526">
      <w:pPr>
        <w:pStyle w:val="ListParagraph"/>
        <w:numPr>
          <w:ilvl w:val="0"/>
          <w:numId w:val="127"/>
        </w:numPr>
        <w:rPr>
          <w:lang w:val="bg-BG"/>
        </w:rPr>
      </w:pPr>
      <w:r>
        <w:rPr>
          <w:color w:val="222222"/>
        </w:rPr>
        <w:t xml:space="preserve">Pigliacelli, Flavia, and Antonio Cristaudo. "COVID-19: la corretta gestione dei dispositivi di protezione individuale (DPI) e la prevenzione dei possibili effetti avversi dermatologici." </w:t>
      </w:r>
      <w:r>
        <w:rPr>
          <w:i/>
          <w:iCs/>
          <w:color w:val="222222"/>
        </w:rPr>
        <w:t>www. dermatologyreports. org</w:t>
      </w:r>
      <w:r>
        <w:rPr>
          <w:color w:val="222222"/>
        </w:rPr>
        <w:t xml:space="preserve"> 1 (2020): 7.</w:t>
      </w:r>
    </w:p>
    <w:p w:rsidR="00F03546" w:rsidRPr="00F03546" w:rsidRDefault="00F03546" w:rsidP="00454526">
      <w:pPr>
        <w:pStyle w:val="ListParagraph"/>
        <w:numPr>
          <w:ilvl w:val="0"/>
          <w:numId w:val="127"/>
        </w:numPr>
        <w:rPr>
          <w:lang w:val="bg-BG"/>
        </w:rPr>
      </w:pPr>
      <w:r>
        <w:rPr>
          <w:color w:val="222222"/>
        </w:rPr>
        <w:t xml:space="preserve">Dikicier, Bahar Sevimli, and Mahizer YALDIZ. "COVİD 19 Enfeksiyonu: Dermatolojik bulgu var mı?." </w:t>
      </w:r>
      <w:r>
        <w:rPr>
          <w:i/>
          <w:iCs/>
          <w:color w:val="222222"/>
        </w:rPr>
        <w:t>Journal of Biotechnology and Strategic Health Research</w:t>
      </w:r>
      <w:r>
        <w:rPr>
          <w:color w:val="222222"/>
        </w:rPr>
        <w:t xml:space="preserve"> 4: 135-139.</w:t>
      </w:r>
    </w:p>
    <w:p w:rsidR="00F03546" w:rsidRPr="005C2CE4" w:rsidRDefault="00F03546" w:rsidP="00454526">
      <w:pPr>
        <w:pStyle w:val="ListParagraph"/>
        <w:numPr>
          <w:ilvl w:val="0"/>
          <w:numId w:val="127"/>
        </w:numPr>
        <w:rPr>
          <w:lang w:val="bg-BG"/>
        </w:rPr>
      </w:pPr>
      <w:r>
        <w:rPr>
          <w:color w:val="222222"/>
        </w:rPr>
        <w:t xml:space="preserve">de Melo Silva, Rillary Caroline, Maria Caroline de Melo Silva, and Christefany Régia Braz Costa. "Segurança do trabalho no ambiente hospitalar frente à pandemia da COVID-19." </w:t>
      </w:r>
      <w:r>
        <w:rPr>
          <w:i/>
          <w:iCs/>
          <w:color w:val="222222"/>
        </w:rPr>
        <w:t>Revista de Atenção à Saúde</w:t>
      </w:r>
      <w:r>
        <w:rPr>
          <w:color w:val="222222"/>
        </w:rPr>
        <w:t xml:space="preserve"> 18.65 (2020).</w:t>
      </w:r>
    </w:p>
    <w:p w:rsidR="00454526" w:rsidRDefault="00454526" w:rsidP="00454526">
      <w:pPr>
        <w:rPr>
          <w:lang w:val="bg-BG"/>
        </w:rPr>
      </w:pPr>
    </w:p>
    <w:p w:rsidR="00454526" w:rsidRDefault="00454526" w:rsidP="00454526">
      <w:pPr>
        <w:rPr>
          <w:lang w:val="bg-BG"/>
        </w:rPr>
      </w:pPr>
    </w:p>
    <w:p w:rsidR="00454526" w:rsidRDefault="00454526" w:rsidP="009152B1">
      <w:pPr>
        <w:jc w:val="center"/>
        <w:rPr>
          <w:sz w:val="24"/>
          <w:szCs w:val="28"/>
          <w:lang w:val="bg-BG"/>
        </w:rPr>
      </w:pPr>
    </w:p>
    <w:p w:rsidR="009152B1" w:rsidRPr="009152B1" w:rsidRDefault="009152B1" w:rsidP="009152B1">
      <w:pPr>
        <w:jc w:val="center"/>
        <w:rPr>
          <w:sz w:val="24"/>
          <w:szCs w:val="28"/>
          <w:lang w:val="bg-BG"/>
        </w:rPr>
      </w:pPr>
      <w:r w:rsidRPr="009152B1">
        <w:rPr>
          <w:sz w:val="24"/>
          <w:szCs w:val="28"/>
          <w:lang w:val="bg-BG"/>
        </w:rPr>
        <w:t>Библиографският списък на цитиранията в литературата на научните трудове е съставен въз основа на данни от :</w:t>
      </w:r>
    </w:p>
    <w:p w:rsidR="009152B1" w:rsidRPr="009152B1" w:rsidRDefault="009152B1" w:rsidP="009152B1">
      <w:pPr>
        <w:jc w:val="both"/>
        <w:rPr>
          <w:sz w:val="22"/>
          <w:lang w:val="bg-BG"/>
        </w:rPr>
      </w:pPr>
    </w:p>
    <w:p w:rsidR="009152B1" w:rsidRPr="009152B1" w:rsidRDefault="009152B1" w:rsidP="009152B1">
      <w:pPr>
        <w:jc w:val="both"/>
        <w:rPr>
          <w:sz w:val="22"/>
          <w:lang w:val="bg-BG"/>
        </w:rPr>
      </w:pPr>
    </w:p>
    <w:p w:rsidR="009152B1" w:rsidRPr="009152B1" w:rsidRDefault="009152B1" w:rsidP="009152B1">
      <w:pPr>
        <w:jc w:val="center"/>
        <w:rPr>
          <w:sz w:val="24"/>
          <w:szCs w:val="28"/>
          <w:lang w:val="en-US"/>
        </w:rPr>
      </w:pPr>
      <w:r w:rsidRPr="009152B1">
        <w:rPr>
          <w:sz w:val="24"/>
          <w:szCs w:val="28"/>
          <w:lang w:val="en-US"/>
        </w:rPr>
        <w:t>Web of Science</w:t>
      </w:r>
    </w:p>
    <w:p w:rsidR="009152B1" w:rsidRPr="009152B1" w:rsidRDefault="009152B1" w:rsidP="009152B1">
      <w:pPr>
        <w:jc w:val="center"/>
        <w:rPr>
          <w:sz w:val="24"/>
          <w:szCs w:val="28"/>
          <w:lang w:val="en-US"/>
        </w:rPr>
      </w:pPr>
      <w:r w:rsidRPr="009152B1">
        <w:rPr>
          <w:sz w:val="24"/>
          <w:szCs w:val="28"/>
          <w:lang w:val="en-US"/>
        </w:rPr>
        <w:t>Google Scholar</w:t>
      </w:r>
    </w:p>
    <w:p w:rsidR="009152B1" w:rsidRPr="009152B1" w:rsidRDefault="009152B1" w:rsidP="009152B1">
      <w:pPr>
        <w:jc w:val="center"/>
        <w:rPr>
          <w:sz w:val="24"/>
          <w:szCs w:val="28"/>
          <w:lang w:val="en-US"/>
        </w:rPr>
      </w:pPr>
      <w:r w:rsidRPr="009152B1">
        <w:rPr>
          <w:sz w:val="24"/>
          <w:szCs w:val="28"/>
          <w:lang w:val="en-US"/>
        </w:rPr>
        <w:t>Google Search</w:t>
      </w:r>
    </w:p>
    <w:p w:rsidR="009152B1" w:rsidRPr="009152B1" w:rsidRDefault="009152B1" w:rsidP="009152B1">
      <w:pPr>
        <w:jc w:val="center"/>
        <w:rPr>
          <w:sz w:val="24"/>
          <w:szCs w:val="28"/>
          <w:lang w:val="en-US"/>
        </w:rPr>
      </w:pPr>
      <w:r w:rsidRPr="009152B1">
        <w:rPr>
          <w:sz w:val="24"/>
          <w:szCs w:val="28"/>
          <w:lang w:val="en-US"/>
        </w:rPr>
        <w:t>Science Finder</w:t>
      </w:r>
    </w:p>
    <w:p w:rsidR="009152B1" w:rsidRPr="009152B1" w:rsidRDefault="009152B1" w:rsidP="009152B1">
      <w:pPr>
        <w:spacing w:line="480" w:lineRule="auto"/>
        <w:jc w:val="center"/>
        <w:rPr>
          <w:sz w:val="24"/>
          <w:szCs w:val="28"/>
          <w:lang w:val="en-US"/>
        </w:rPr>
      </w:pPr>
      <w:r w:rsidRPr="009152B1">
        <w:rPr>
          <w:sz w:val="24"/>
          <w:szCs w:val="28"/>
          <w:lang w:val="en-US"/>
        </w:rPr>
        <w:t>Yahoo Search</w:t>
      </w:r>
    </w:p>
    <w:p w:rsidR="009152B1" w:rsidRPr="009C2B5F" w:rsidRDefault="009152B1" w:rsidP="009152B1">
      <w:pPr>
        <w:spacing w:line="480" w:lineRule="auto"/>
        <w:jc w:val="center"/>
        <w:rPr>
          <w:lang w:val="en-US"/>
        </w:rPr>
      </w:pPr>
      <w:r w:rsidRPr="009152B1">
        <w:rPr>
          <w:sz w:val="24"/>
          <w:szCs w:val="28"/>
          <w:lang w:val="en-US"/>
        </w:rPr>
        <w:t>Harzing’s Publish or Parish</w:t>
      </w:r>
    </w:p>
    <w:sectPr w:rsidR="009152B1" w:rsidRPr="009C2B5F" w:rsidSect="00823DCE">
      <w:footerReference w:type="default" r:id="rId227"/>
      <w:pgSz w:w="11906" w:h="16838"/>
      <w:pgMar w:top="1417" w:right="1417" w:bottom="1417" w:left="1417" w:header="708" w:footer="708" w:gutter="0"/>
      <w:pgNumType w:start="2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C79" w:rsidRDefault="00C03C79" w:rsidP="00823DCE">
      <w:r>
        <w:separator/>
      </w:r>
    </w:p>
  </w:endnote>
  <w:endnote w:type="continuationSeparator" w:id="0">
    <w:p w:rsidR="00C03C79" w:rsidRDefault="00C03C79" w:rsidP="00823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GWYYI+HelveticaNeue-Bold">
    <w:altName w:val="Arial"/>
    <w:panose1 w:val="00000000000000000000"/>
    <w:charset w:val="00"/>
    <w:family w:val="swiss"/>
    <w:notTrueType/>
    <w:pitch w:val="default"/>
    <w:sig w:usb0="00000003" w:usb1="00000000" w:usb2="00000000" w:usb3="00000000" w:csb0="00000001" w:csb1="00000000"/>
  </w:font>
  <w:font w:name="TGZAOC+HelveticaNeue-Roman">
    <w:altName w:val="Times New Roman"/>
    <w:panose1 w:val="00000000000000000000"/>
    <w:charset w:val="00"/>
    <w:family w:val="roman"/>
    <w:notTrueType/>
    <w:pitch w:val="default"/>
    <w:sig w:usb0="00000003" w:usb1="00000000" w:usb2="00000000" w:usb3="00000000" w:csb0="00000001" w:csb1="00000000"/>
  </w:font>
  <w:font w:name="HVLYHF+HelveticaNeue-Bold">
    <w:altName w:val="Arial"/>
    <w:panose1 w:val="00000000000000000000"/>
    <w:charset w:val="00"/>
    <w:family w:val="swiss"/>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Liberation Serif">
    <w:altName w:val="Times New Roman"/>
    <w:charset w:val="00"/>
    <w:family w:val="roman"/>
    <w:pitch w:val="variable"/>
  </w:font>
  <w:font w:name="Droid Sans Fallback">
    <w:charset w:val="00"/>
    <w:family w:val="auto"/>
    <w:pitch w:val="variable"/>
  </w:font>
  <w:font w:name="FreeSans">
    <w:altName w:val="Arial"/>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TimesCE-Roman">
    <w:altName w:val="Arial Unicode MS"/>
    <w:charset w:val="8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CC"/>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Gen_Geometr415-Blk-B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Optima-Bold">
    <w:altName w:val="Times New Roman"/>
    <w:panose1 w:val="00000000000000000000"/>
    <w:charset w:val="00"/>
    <w:family w:val="roman"/>
    <w:notTrueType/>
    <w:pitch w:val="default"/>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HCI-Tulip,Bold-Identity-H">
    <w:altName w:val="Arial Unicode MS"/>
    <w:panose1 w:val="00000000000000000000"/>
    <w:charset w:val="80"/>
    <w:family w:val="auto"/>
    <w:notTrueType/>
    <w:pitch w:val="default"/>
    <w:sig w:usb0="00000001" w:usb1="08070000" w:usb2="00000010" w:usb3="00000000" w:csb0="00020000" w:csb1="00000000"/>
  </w:font>
  <w:font w:name="*HCI-Tulip-Identity-H">
    <w:altName w:val="Arial Unicode MS"/>
    <w:panose1 w:val="00000000000000000000"/>
    <w:charset w:val="80"/>
    <w:family w:val="auto"/>
    <w:notTrueType/>
    <w:pitch w:val="default"/>
    <w:sig w:usb0="00000001" w:usb1="08070000" w:usb2="00000010" w:usb3="00000000" w:csb0="00020000" w:csb1="00000000"/>
  </w:font>
  <w:font w:name="TT4A46B310tCID">
    <w:altName w:val="Arial Unicode MS"/>
    <w:panose1 w:val="00000000000000000000"/>
    <w:charset w:val="81"/>
    <w:family w:val="auto"/>
    <w:notTrueType/>
    <w:pitch w:val="default"/>
    <w:sig w:usb0="00000001" w:usb1="09060000" w:usb2="00000010" w:usb3="00000000" w:csb0="0008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Open Sans Subset">
    <w:altName w:val="Times New Roman"/>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MyriadPro-SemiboldI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831880"/>
      <w:docPartObj>
        <w:docPartGallery w:val="Page Numbers (Bottom of Page)"/>
        <w:docPartUnique/>
      </w:docPartObj>
    </w:sdtPr>
    <w:sdtEndPr>
      <w:rPr>
        <w:noProof/>
      </w:rPr>
    </w:sdtEndPr>
    <w:sdtContent>
      <w:p w:rsidR="00C03C79" w:rsidRDefault="00C03C79">
        <w:pPr>
          <w:pStyle w:val="Footer"/>
          <w:jc w:val="center"/>
        </w:pPr>
        <w:r>
          <w:fldChar w:fldCharType="begin"/>
        </w:r>
        <w:r>
          <w:instrText xml:space="preserve"> PAGE   \* MERGEFORMAT </w:instrText>
        </w:r>
        <w:r>
          <w:fldChar w:fldCharType="separate"/>
        </w:r>
        <w:r w:rsidR="009D7724">
          <w:rPr>
            <w:noProof/>
          </w:rPr>
          <w:t>42</w:t>
        </w:r>
        <w:r>
          <w:rPr>
            <w:noProof/>
          </w:rPr>
          <w:fldChar w:fldCharType="end"/>
        </w:r>
      </w:p>
    </w:sdtContent>
  </w:sdt>
  <w:p w:rsidR="00C03C79" w:rsidRDefault="00C03C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C79" w:rsidRDefault="00C03C79" w:rsidP="00823DCE">
      <w:r>
        <w:separator/>
      </w:r>
    </w:p>
  </w:footnote>
  <w:footnote w:type="continuationSeparator" w:id="0">
    <w:p w:rsidR="00C03C79" w:rsidRDefault="00C03C79" w:rsidP="00823D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2598"/>
    <w:multiLevelType w:val="hybridMultilevel"/>
    <w:tmpl w:val="3BB625A2"/>
    <w:lvl w:ilvl="0" w:tplc="0C09000F">
      <w:start w:val="1"/>
      <w:numFmt w:val="decimal"/>
      <w:lvlText w:val="%1."/>
      <w:lvlJc w:val="left"/>
      <w:pPr>
        <w:tabs>
          <w:tab w:val="num" w:pos="360"/>
        </w:tabs>
        <w:ind w:left="36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203506F"/>
    <w:multiLevelType w:val="hybridMultilevel"/>
    <w:tmpl w:val="D248932E"/>
    <w:lvl w:ilvl="0" w:tplc="0EC025AC">
      <w:start w:val="1"/>
      <w:numFmt w:val="decimal"/>
      <w:lvlText w:val="%1."/>
      <w:lvlJc w:val="left"/>
      <w:pPr>
        <w:tabs>
          <w:tab w:val="num" w:pos="360"/>
        </w:tabs>
        <w:ind w:left="360" w:hanging="360"/>
      </w:pPr>
      <w:rPr>
        <w:rFonts w:hint="default"/>
      </w:rPr>
    </w:lvl>
    <w:lvl w:ilvl="1" w:tplc="04020019">
      <w:start w:val="1"/>
      <w:numFmt w:val="lowerLetter"/>
      <w:lvlText w:val="%2."/>
      <w:lvlJc w:val="left"/>
      <w:pPr>
        <w:tabs>
          <w:tab w:val="num" w:pos="0"/>
        </w:tabs>
        <w:ind w:left="0" w:hanging="360"/>
      </w:pPr>
    </w:lvl>
    <w:lvl w:ilvl="2" w:tplc="0402001B">
      <w:start w:val="1"/>
      <w:numFmt w:val="lowerRoman"/>
      <w:lvlText w:val="%3."/>
      <w:lvlJc w:val="right"/>
      <w:pPr>
        <w:tabs>
          <w:tab w:val="num" w:pos="720"/>
        </w:tabs>
        <w:ind w:left="720" w:hanging="180"/>
      </w:pPr>
    </w:lvl>
    <w:lvl w:ilvl="3" w:tplc="0402000F">
      <w:start w:val="1"/>
      <w:numFmt w:val="decimal"/>
      <w:lvlText w:val="%4."/>
      <w:lvlJc w:val="left"/>
      <w:pPr>
        <w:tabs>
          <w:tab w:val="num" w:pos="1440"/>
        </w:tabs>
        <w:ind w:left="1440" w:hanging="360"/>
      </w:pPr>
    </w:lvl>
    <w:lvl w:ilvl="4" w:tplc="04020019" w:tentative="1">
      <w:start w:val="1"/>
      <w:numFmt w:val="lowerLetter"/>
      <w:lvlText w:val="%5."/>
      <w:lvlJc w:val="left"/>
      <w:pPr>
        <w:tabs>
          <w:tab w:val="num" w:pos="2160"/>
        </w:tabs>
        <w:ind w:left="2160" w:hanging="360"/>
      </w:pPr>
    </w:lvl>
    <w:lvl w:ilvl="5" w:tplc="0402001B" w:tentative="1">
      <w:start w:val="1"/>
      <w:numFmt w:val="lowerRoman"/>
      <w:lvlText w:val="%6."/>
      <w:lvlJc w:val="right"/>
      <w:pPr>
        <w:tabs>
          <w:tab w:val="num" w:pos="2880"/>
        </w:tabs>
        <w:ind w:left="2880" w:hanging="180"/>
      </w:pPr>
    </w:lvl>
    <w:lvl w:ilvl="6" w:tplc="0402000F" w:tentative="1">
      <w:start w:val="1"/>
      <w:numFmt w:val="decimal"/>
      <w:lvlText w:val="%7."/>
      <w:lvlJc w:val="left"/>
      <w:pPr>
        <w:tabs>
          <w:tab w:val="num" w:pos="3600"/>
        </w:tabs>
        <w:ind w:left="3600" w:hanging="360"/>
      </w:pPr>
    </w:lvl>
    <w:lvl w:ilvl="7" w:tplc="04020019" w:tentative="1">
      <w:start w:val="1"/>
      <w:numFmt w:val="lowerLetter"/>
      <w:lvlText w:val="%8."/>
      <w:lvlJc w:val="left"/>
      <w:pPr>
        <w:tabs>
          <w:tab w:val="num" w:pos="4320"/>
        </w:tabs>
        <w:ind w:left="4320" w:hanging="360"/>
      </w:pPr>
    </w:lvl>
    <w:lvl w:ilvl="8" w:tplc="0402001B" w:tentative="1">
      <w:start w:val="1"/>
      <w:numFmt w:val="lowerRoman"/>
      <w:lvlText w:val="%9."/>
      <w:lvlJc w:val="right"/>
      <w:pPr>
        <w:tabs>
          <w:tab w:val="num" w:pos="5040"/>
        </w:tabs>
        <w:ind w:left="5040" w:hanging="180"/>
      </w:pPr>
    </w:lvl>
  </w:abstractNum>
  <w:abstractNum w:abstractNumId="2" w15:restartNumberingAfterBreak="0">
    <w:nsid w:val="03256281"/>
    <w:multiLevelType w:val="hybridMultilevel"/>
    <w:tmpl w:val="501A87B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3A87022"/>
    <w:multiLevelType w:val="hybridMultilevel"/>
    <w:tmpl w:val="70C0D5F0"/>
    <w:lvl w:ilvl="0" w:tplc="F730911A">
      <w:start w:val="1"/>
      <w:numFmt w:val="decimal"/>
      <w:lvlText w:val="%1."/>
      <w:lvlJc w:val="left"/>
      <w:pPr>
        <w:tabs>
          <w:tab w:val="num" w:pos="720"/>
        </w:tabs>
        <w:ind w:left="720" w:hanging="360"/>
      </w:pPr>
      <w:rPr>
        <w:b w:val="0"/>
        <w:bCs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3BE44F0"/>
    <w:multiLevelType w:val="hybridMultilevel"/>
    <w:tmpl w:val="AACCD7CE"/>
    <w:lvl w:ilvl="0" w:tplc="0402000F">
      <w:start w:val="1"/>
      <w:numFmt w:val="decimal"/>
      <w:lvlText w:val="%1."/>
      <w:lvlJc w:val="left"/>
      <w:pPr>
        <w:tabs>
          <w:tab w:val="num" w:pos="720"/>
        </w:tabs>
        <w:ind w:left="720" w:hanging="360"/>
      </w:pPr>
    </w:lvl>
    <w:lvl w:ilvl="1" w:tplc="DC7CFB5E">
      <w:start w:val="1"/>
      <w:numFmt w:val="decimal"/>
      <w:lvlText w:val="%2."/>
      <w:lvlJc w:val="left"/>
      <w:pPr>
        <w:tabs>
          <w:tab w:val="num" w:pos="1440"/>
        </w:tabs>
        <w:ind w:left="1440" w:hanging="360"/>
      </w:pPr>
      <w:rPr>
        <w:b w:val="0"/>
        <w:bCs/>
      </w:r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052626BB"/>
    <w:multiLevelType w:val="hybridMultilevel"/>
    <w:tmpl w:val="94FE5B8C"/>
    <w:lvl w:ilvl="0" w:tplc="D87A7E0A">
      <w:start w:val="1"/>
      <w:numFmt w:val="decimal"/>
      <w:lvlText w:val="%1."/>
      <w:lvlJc w:val="left"/>
      <w:pPr>
        <w:ind w:left="501" w:hanging="360"/>
      </w:pPr>
      <w:rPr>
        <w:b/>
        <w:sz w:val="20"/>
        <w:szCs w:val="2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05B81AFF"/>
    <w:multiLevelType w:val="hybridMultilevel"/>
    <w:tmpl w:val="33C8DB0E"/>
    <w:lvl w:ilvl="0" w:tplc="0EC025A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0"/>
        </w:tabs>
        <w:ind w:left="0" w:hanging="360"/>
      </w:pPr>
    </w:lvl>
    <w:lvl w:ilvl="2" w:tplc="0402001B" w:tentative="1">
      <w:start w:val="1"/>
      <w:numFmt w:val="lowerRoman"/>
      <w:lvlText w:val="%3."/>
      <w:lvlJc w:val="right"/>
      <w:pPr>
        <w:tabs>
          <w:tab w:val="num" w:pos="720"/>
        </w:tabs>
        <w:ind w:left="720" w:hanging="180"/>
      </w:pPr>
    </w:lvl>
    <w:lvl w:ilvl="3" w:tplc="0402000F" w:tentative="1">
      <w:start w:val="1"/>
      <w:numFmt w:val="decimal"/>
      <w:lvlText w:val="%4."/>
      <w:lvlJc w:val="left"/>
      <w:pPr>
        <w:tabs>
          <w:tab w:val="num" w:pos="1440"/>
        </w:tabs>
        <w:ind w:left="1440" w:hanging="360"/>
      </w:pPr>
    </w:lvl>
    <w:lvl w:ilvl="4" w:tplc="04020019" w:tentative="1">
      <w:start w:val="1"/>
      <w:numFmt w:val="lowerLetter"/>
      <w:lvlText w:val="%5."/>
      <w:lvlJc w:val="left"/>
      <w:pPr>
        <w:tabs>
          <w:tab w:val="num" w:pos="2160"/>
        </w:tabs>
        <w:ind w:left="2160" w:hanging="360"/>
      </w:pPr>
    </w:lvl>
    <w:lvl w:ilvl="5" w:tplc="0402001B" w:tentative="1">
      <w:start w:val="1"/>
      <w:numFmt w:val="lowerRoman"/>
      <w:lvlText w:val="%6."/>
      <w:lvlJc w:val="right"/>
      <w:pPr>
        <w:tabs>
          <w:tab w:val="num" w:pos="2880"/>
        </w:tabs>
        <w:ind w:left="2880" w:hanging="180"/>
      </w:pPr>
    </w:lvl>
    <w:lvl w:ilvl="6" w:tplc="0402000F" w:tentative="1">
      <w:start w:val="1"/>
      <w:numFmt w:val="decimal"/>
      <w:lvlText w:val="%7."/>
      <w:lvlJc w:val="left"/>
      <w:pPr>
        <w:tabs>
          <w:tab w:val="num" w:pos="3600"/>
        </w:tabs>
        <w:ind w:left="3600" w:hanging="360"/>
      </w:pPr>
    </w:lvl>
    <w:lvl w:ilvl="7" w:tplc="04020019" w:tentative="1">
      <w:start w:val="1"/>
      <w:numFmt w:val="lowerLetter"/>
      <w:lvlText w:val="%8."/>
      <w:lvlJc w:val="left"/>
      <w:pPr>
        <w:tabs>
          <w:tab w:val="num" w:pos="4320"/>
        </w:tabs>
        <w:ind w:left="4320" w:hanging="360"/>
      </w:pPr>
    </w:lvl>
    <w:lvl w:ilvl="8" w:tplc="0402001B" w:tentative="1">
      <w:start w:val="1"/>
      <w:numFmt w:val="lowerRoman"/>
      <w:lvlText w:val="%9."/>
      <w:lvlJc w:val="right"/>
      <w:pPr>
        <w:tabs>
          <w:tab w:val="num" w:pos="5040"/>
        </w:tabs>
        <w:ind w:left="5040" w:hanging="180"/>
      </w:pPr>
    </w:lvl>
  </w:abstractNum>
  <w:abstractNum w:abstractNumId="7" w15:restartNumberingAfterBreak="0">
    <w:nsid w:val="07A0479F"/>
    <w:multiLevelType w:val="hybridMultilevel"/>
    <w:tmpl w:val="D1D8DCFC"/>
    <w:lvl w:ilvl="0" w:tplc="DC7CFB5E">
      <w:start w:val="1"/>
      <w:numFmt w:val="decimal"/>
      <w:lvlText w:val="%1."/>
      <w:lvlJc w:val="left"/>
      <w:pPr>
        <w:tabs>
          <w:tab w:val="num" w:pos="928"/>
        </w:tabs>
        <w:ind w:left="928" w:hanging="360"/>
      </w:pPr>
      <w:rPr>
        <w:b w:val="0"/>
        <w:bCs/>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094B3078"/>
    <w:multiLevelType w:val="hybridMultilevel"/>
    <w:tmpl w:val="531CB18C"/>
    <w:lvl w:ilvl="0" w:tplc="E11EEA1C">
      <w:start w:val="1"/>
      <w:numFmt w:val="decimal"/>
      <w:lvlText w:val="%1."/>
      <w:lvlJc w:val="left"/>
      <w:pPr>
        <w:tabs>
          <w:tab w:val="num" w:pos="1068"/>
        </w:tabs>
        <w:ind w:left="1068" w:hanging="360"/>
      </w:pPr>
      <w:rPr>
        <w:rFonts w:hint="default"/>
        <w:b w:val="0"/>
      </w:rPr>
    </w:lvl>
    <w:lvl w:ilvl="1" w:tplc="04020019">
      <w:start w:val="1"/>
      <w:numFmt w:val="lowerLetter"/>
      <w:lvlText w:val="%2."/>
      <w:lvlJc w:val="left"/>
      <w:pPr>
        <w:ind w:left="732" w:hanging="360"/>
      </w:pPr>
    </w:lvl>
    <w:lvl w:ilvl="2" w:tplc="837A55DC">
      <w:start w:val="1"/>
      <w:numFmt w:val="decimal"/>
      <w:lvlText w:val="%3."/>
      <w:lvlJc w:val="left"/>
      <w:pPr>
        <w:ind w:left="1452" w:hanging="180"/>
      </w:pPr>
      <w:rPr>
        <w:b w:val="0"/>
      </w:rPr>
    </w:lvl>
    <w:lvl w:ilvl="3" w:tplc="0402000F" w:tentative="1">
      <w:start w:val="1"/>
      <w:numFmt w:val="decimal"/>
      <w:lvlText w:val="%4."/>
      <w:lvlJc w:val="left"/>
      <w:pPr>
        <w:ind w:left="2172" w:hanging="360"/>
      </w:pPr>
    </w:lvl>
    <w:lvl w:ilvl="4" w:tplc="04020019" w:tentative="1">
      <w:start w:val="1"/>
      <w:numFmt w:val="lowerLetter"/>
      <w:lvlText w:val="%5."/>
      <w:lvlJc w:val="left"/>
      <w:pPr>
        <w:ind w:left="2892" w:hanging="360"/>
      </w:pPr>
    </w:lvl>
    <w:lvl w:ilvl="5" w:tplc="0402001B" w:tentative="1">
      <w:start w:val="1"/>
      <w:numFmt w:val="lowerRoman"/>
      <w:lvlText w:val="%6."/>
      <w:lvlJc w:val="right"/>
      <w:pPr>
        <w:ind w:left="3612" w:hanging="180"/>
      </w:pPr>
    </w:lvl>
    <w:lvl w:ilvl="6" w:tplc="0402000F" w:tentative="1">
      <w:start w:val="1"/>
      <w:numFmt w:val="decimal"/>
      <w:lvlText w:val="%7."/>
      <w:lvlJc w:val="left"/>
      <w:pPr>
        <w:ind w:left="4332" w:hanging="360"/>
      </w:pPr>
    </w:lvl>
    <w:lvl w:ilvl="7" w:tplc="04020019" w:tentative="1">
      <w:start w:val="1"/>
      <w:numFmt w:val="lowerLetter"/>
      <w:lvlText w:val="%8."/>
      <w:lvlJc w:val="left"/>
      <w:pPr>
        <w:ind w:left="5052" w:hanging="360"/>
      </w:pPr>
    </w:lvl>
    <w:lvl w:ilvl="8" w:tplc="0402001B" w:tentative="1">
      <w:start w:val="1"/>
      <w:numFmt w:val="lowerRoman"/>
      <w:lvlText w:val="%9."/>
      <w:lvlJc w:val="right"/>
      <w:pPr>
        <w:ind w:left="5772" w:hanging="180"/>
      </w:pPr>
    </w:lvl>
  </w:abstractNum>
  <w:abstractNum w:abstractNumId="9" w15:restartNumberingAfterBreak="0">
    <w:nsid w:val="097500A6"/>
    <w:multiLevelType w:val="hybridMultilevel"/>
    <w:tmpl w:val="36B4F2A2"/>
    <w:lvl w:ilvl="0" w:tplc="4D5AD844">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0E3364D4"/>
    <w:multiLevelType w:val="hybridMultilevel"/>
    <w:tmpl w:val="A4DE6BA4"/>
    <w:lvl w:ilvl="0" w:tplc="A8AA2880">
      <w:start w:val="1999"/>
      <w:numFmt w:val="decimal"/>
      <w:pStyle w:val="Heading3"/>
      <w:lvlText w:val="%1"/>
      <w:lvlJc w:val="left"/>
      <w:pPr>
        <w:tabs>
          <w:tab w:val="num" w:pos="2160"/>
        </w:tabs>
        <w:ind w:left="2160" w:hanging="2160"/>
      </w:pPr>
      <w:rPr>
        <w:rFonts w:hint="default"/>
        <w:sz w:val="24"/>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690EE7"/>
    <w:multiLevelType w:val="hybridMultilevel"/>
    <w:tmpl w:val="D2AE1B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E8D6031"/>
    <w:multiLevelType w:val="hybridMultilevel"/>
    <w:tmpl w:val="70F280F4"/>
    <w:lvl w:ilvl="0" w:tplc="0409000F">
      <w:start w:val="1"/>
      <w:numFmt w:val="decimal"/>
      <w:lvlText w:val="%1."/>
      <w:lvlJc w:val="left"/>
      <w:pPr>
        <w:tabs>
          <w:tab w:val="num" w:pos="1428"/>
        </w:tabs>
        <w:ind w:left="1428" w:hanging="360"/>
      </w:p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13" w15:restartNumberingAfterBreak="0">
    <w:nsid w:val="0FC777C8"/>
    <w:multiLevelType w:val="hybridMultilevel"/>
    <w:tmpl w:val="28C460E6"/>
    <w:lvl w:ilvl="0" w:tplc="0409000F">
      <w:start w:val="1"/>
      <w:numFmt w:val="decimal"/>
      <w:lvlText w:val="%1."/>
      <w:lvlJc w:val="left"/>
      <w:pPr>
        <w:tabs>
          <w:tab w:val="num" w:pos="786"/>
        </w:tabs>
        <w:ind w:left="786" w:hanging="360"/>
      </w:pPr>
    </w:lvl>
    <w:lvl w:ilvl="1" w:tplc="04020019" w:tentative="1">
      <w:start w:val="1"/>
      <w:numFmt w:val="lowerLetter"/>
      <w:lvlText w:val="%2."/>
      <w:lvlJc w:val="left"/>
      <w:pPr>
        <w:tabs>
          <w:tab w:val="num" w:pos="426"/>
        </w:tabs>
        <w:ind w:left="426" w:hanging="360"/>
      </w:pPr>
    </w:lvl>
    <w:lvl w:ilvl="2" w:tplc="0402001B" w:tentative="1">
      <w:start w:val="1"/>
      <w:numFmt w:val="lowerRoman"/>
      <w:lvlText w:val="%3."/>
      <w:lvlJc w:val="right"/>
      <w:pPr>
        <w:tabs>
          <w:tab w:val="num" w:pos="1146"/>
        </w:tabs>
        <w:ind w:left="1146" w:hanging="180"/>
      </w:pPr>
    </w:lvl>
    <w:lvl w:ilvl="3" w:tplc="0402000F" w:tentative="1">
      <w:start w:val="1"/>
      <w:numFmt w:val="decimal"/>
      <w:lvlText w:val="%4."/>
      <w:lvlJc w:val="left"/>
      <w:pPr>
        <w:tabs>
          <w:tab w:val="num" w:pos="1866"/>
        </w:tabs>
        <w:ind w:left="1866" w:hanging="360"/>
      </w:pPr>
    </w:lvl>
    <w:lvl w:ilvl="4" w:tplc="04020019" w:tentative="1">
      <w:start w:val="1"/>
      <w:numFmt w:val="lowerLetter"/>
      <w:lvlText w:val="%5."/>
      <w:lvlJc w:val="left"/>
      <w:pPr>
        <w:tabs>
          <w:tab w:val="num" w:pos="2586"/>
        </w:tabs>
        <w:ind w:left="2586" w:hanging="360"/>
      </w:pPr>
    </w:lvl>
    <w:lvl w:ilvl="5" w:tplc="0402001B" w:tentative="1">
      <w:start w:val="1"/>
      <w:numFmt w:val="lowerRoman"/>
      <w:lvlText w:val="%6."/>
      <w:lvlJc w:val="right"/>
      <w:pPr>
        <w:tabs>
          <w:tab w:val="num" w:pos="3306"/>
        </w:tabs>
        <w:ind w:left="3306" w:hanging="180"/>
      </w:pPr>
    </w:lvl>
    <w:lvl w:ilvl="6" w:tplc="0402000F" w:tentative="1">
      <w:start w:val="1"/>
      <w:numFmt w:val="decimal"/>
      <w:lvlText w:val="%7."/>
      <w:lvlJc w:val="left"/>
      <w:pPr>
        <w:tabs>
          <w:tab w:val="num" w:pos="4026"/>
        </w:tabs>
        <w:ind w:left="4026" w:hanging="360"/>
      </w:pPr>
    </w:lvl>
    <w:lvl w:ilvl="7" w:tplc="04020019" w:tentative="1">
      <w:start w:val="1"/>
      <w:numFmt w:val="lowerLetter"/>
      <w:lvlText w:val="%8."/>
      <w:lvlJc w:val="left"/>
      <w:pPr>
        <w:tabs>
          <w:tab w:val="num" w:pos="4746"/>
        </w:tabs>
        <w:ind w:left="4746" w:hanging="360"/>
      </w:pPr>
    </w:lvl>
    <w:lvl w:ilvl="8" w:tplc="0402001B" w:tentative="1">
      <w:start w:val="1"/>
      <w:numFmt w:val="lowerRoman"/>
      <w:lvlText w:val="%9."/>
      <w:lvlJc w:val="right"/>
      <w:pPr>
        <w:tabs>
          <w:tab w:val="num" w:pos="5466"/>
        </w:tabs>
        <w:ind w:left="5466" w:hanging="180"/>
      </w:pPr>
    </w:lvl>
  </w:abstractNum>
  <w:abstractNum w:abstractNumId="14" w15:restartNumberingAfterBreak="0">
    <w:nsid w:val="115F1971"/>
    <w:multiLevelType w:val="hybridMultilevel"/>
    <w:tmpl w:val="5DA27062"/>
    <w:lvl w:ilvl="0" w:tplc="DC2AEBB8">
      <w:start w:val="1"/>
      <w:numFmt w:val="decimal"/>
      <w:lvlText w:val="%1."/>
      <w:lvlJc w:val="left"/>
      <w:pPr>
        <w:ind w:left="720" w:hanging="360"/>
      </w:pPr>
      <w:rPr>
        <w:rFonts w:hint="default"/>
        <w:color w:val="auto"/>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118A08BF"/>
    <w:multiLevelType w:val="hybridMultilevel"/>
    <w:tmpl w:val="94FE5B8C"/>
    <w:lvl w:ilvl="0" w:tplc="D87A7E0A">
      <w:start w:val="1"/>
      <w:numFmt w:val="decimal"/>
      <w:lvlText w:val="%1."/>
      <w:lvlJc w:val="left"/>
      <w:pPr>
        <w:ind w:left="501" w:hanging="360"/>
      </w:pPr>
      <w:rPr>
        <w:b/>
        <w:sz w:val="20"/>
        <w:szCs w:val="2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6" w15:restartNumberingAfterBreak="0">
    <w:nsid w:val="128D5C7D"/>
    <w:multiLevelType w:val="hybridMultilevel"/>
    <w:tmpl w:val="197E3CE8"/>
    <w:lvl w:ilvl="0" w:tplc="13DADBAE">
      <w:start w:val="1"/>
      <w:numFmt w:val="decimal"/>
      <w:lvlText w:val="%1."/>
      <w:lvlJc w:val="left"/>
      <w:pPr>
        <w:tabs>
          <w:tab w:val="num" w:pos="2081"/>
        </w:tabs>
        <w:ind w:left="2081" w:hanging="360"/>
      </w:pPr>
      <w:rPr>
        <w:b w:val="0"/>
        <w:sz w:val="24"/>
        <w:szCs w:val="24"/>
      </w:rPr>
    </w:lvl>
    <w:lvl w:ilvl="1" w:tplc="04090019" w:tentative="1">
      <w:start w:val="1"/>
      <w:numFmt w:val="lowerLetter"/>
      <w:lvlText w:val="%2."/>
      <w:lvlJc w:val="left"/>
      <w:pPr>
        <w:tabs>
          <w:tab w:val="num" w:pos="2801"/>
        </w:tabs>
        <w:ind w:left="2801" w:hanging="360"/>
      </w:pPr>
    </w:lvl>
    <w:lvl w:ilvl="2" w:tplc="0409001B" w:tentative="1">
      <w:start w:val="1"/>
      <w:numFmt w:val="lowerRoman"/>
      <w:lvlText w:val="%3."/>
      <w:lvlJc w:val="right"/>
      <w:pPr>
        <w:tabs>
          <w:tab w:val="num" w:pos="3521"/>
        </w:tabs>
        <w:ind w:left="3521" w:hanging="180"/>
      </w:pPr>
    </w:lvl>
    <w:lvl w:ilvl="3" w:tplc="0409000F" w:tentative="1">
      <w:start w:val="1"/>
      <w:numFmt w:val="decimal"/>
      <w:lvlText w:val="%4."/>
      <w:lvlJc w:val="left"/>
      <w:pPr>
        <w:tabs>
          <w:tab w:val="num" w:pos="4241"/>
        </w:tabs>
        <w:ind w:left="4241" w:hanging="360"/>
      </w:pPr>
    </w:lvl>
    <w:lvl w:ilvl="4" w:tplc="04090019" w:tentative="1">
      <w:start w:val="1"/>
      <w:numFmt w:val="lowerLetter"/>
      <w:lvlText w:val="%5."/>
      <w:lvlJc w:val="left"/>
      <w:pPr>
        <w:tabs>
          <w:tab w:val="num" w:pos="4961"/>
        </w:tabs>
        <w:ind w:left="4961" w:hanging="360"/>
      </w:pPr>
    </w:lvl>
    <w:lvl w:ilvl="5" w:tplc="0409001B" w:tentative="1">
      <w:start w:val="1"/>
      <w:numFmt w:val="lowerRoman"/>
      <w:lvlText w:val="%6."/>
      <w:lvlJc w:val="right"/>
      <w:pPr>
        <w:tabs>
          <w:tab w:val="num" w:pos="5681"/>
        </w:tabs>
        <w:ind w:left="5681" w:hanging="180"/>
      </w:pPr>
    </w:lvl>
    <w:lvl w:ilvl="6" w:tplc="0409000F" w:tentative="1">
      <w:start w:val="1"/>
      <w:numFmt w:val="decimal"/>
      <w:lvlText w:val="%7."/>
      <w:lvlJc w:val="left"/>
      <w:pPr>
        <w:tabs>
          <w:tab w:val="num" w:pos="6401"/>
        </w:tabs>
        <w:ind w:left="6401" w:hanging="360"/>
      </w:pPr>
    </w:lvl>
    <w:lvl w:ilvl="7" w:tplc="04090019" w:tentative="1">
      <w:start w:val="1"/>
      <w:numFmt w:val="lowerLetter"/>
      <w:lvlText w:val="%8."/>
      <w:lvlJc w:val="left"/>
      <w:pPr>
        <w:tabs>
          <w:tab w:val="num" w:pos="7121"/>
        </w:tabs>
        <w:ind w:left="7121" w:hanging="360"/>
      </w:pPr>
    </w:lvl>
    <w:lvl w:ilvl="8" w:tplc="0409001B" w:tentative="1">
      <w:start w:val="1"/>
      <w:numFmt w:val="lowerRoman"/>
      <w:lvlText w:val="%9."/>
      <w:lvlJc w:val="right"/>
      <w:pPr>
        <w:tabs>
          <w:tab w:val="num" w:pos="7841"/>
        </w:tabs>
        <w:ind w:left="7841" w:hanging="180"/>
      </w:pPr>
    </w:lvl>
  </w:abstractNum>
  <w:abstractNum w:abstractNumId="17" w15:restartNumberingAfterBreak="0">
    <w:nsid w:val="13974AAF"/>
    <w:multiLevelType w:val="hybridMultilevel"/>
    <w:tmpl w:val="A7C00F16"/>
    <w:lvl w:ilvl="0" w:tplc="0402000F">
      <w:start w:val="1"/>
      <w:numFmt w:val="decimal"/>
      <w:lvlText w:val="%1."/>
      <w:lvlJc w:val="left"/>
      <w:pPr>
        <w:tabs>
          <w:tab w:val="num" w:pos="720"/>
        </w:tabs>
        <w:ind w:left="720" w:hanging="360"/>
      </w:pPr>
    </w:lvl>
    <w:lvl w:ilvl="1" w:tplc="0402000F">
      <w:start w:val="1"/>
      <w:numFmt w:val="decimal"/>
      <w:lvlText w:val="%2."/>
      <w:lvlJc w:val="left"/>
      <w:pPr>
        <w:tabs>
          <w:tab w:val="num" w:pos="720"/>
        </w:tabs>
        <w:ind w:left="72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15:restartNumberingAfterBreak="0">
    <w:nsid w:val="143C0867"/>
    <w:multiLevelType w:val="hybridMultilevel"/>
    <w:tmpl w:val="E9D2BC5C"/>
    <w:lvl w:ilvl="0" w:tplc="2E1097DA">
      <w:start w:val="1"/>
      <w:numFmt w:val="decimal"/>
      <w:lvlText w:val="%1."/>
      <w:lvlJc w:val="left"/>
      <w:pPr>
        <w:tabs>
          <w:tab w:val="num" w:pos="2160"/>
        </w:tabs>
        <w:ind w:left="2160" w:hanging="360"/>
      </w:pPr>
      <w:rPr>
        <w:i w:val="0"/>
      </w:rPr>
    </w:lvl>
    <w:lvl w:ilvl="1" w:tplc="0EC025AC">
      <w:start w:val="1"/>
      <w:numFmt w:val="decimal"/>
      <w:lvlText w:val="%2."/>
      <w:lvlJc w:val="left"/>
      <w:pPr>
        <w:tabs>
          <w:tab w:val="num" w:pos="1800"/>
        </w:tabs>
        <w:ind w:left="1800" w:hanging="360"/>
      </w:pPr>
      <w:rPr>
        <w:rFonts w:hint="default"/>
      </w:rPr>
    </w:lvl>
    <w:lvl w:ilvl="2" w:tplc="0409000F">
      <w:start w:val="1"/>
      <w:numFmt w:val="decimal"/>
      <w:lvlText w:val="%3."/>
      <w:lvlJc w:val="left"/>
      <w:pPr>
        <w:tabs>
          <w:tab w:val="num" w:pos="2700"/>
        </w:tabs>
        <w:ind w:left="2700" w:hanging="360"/>
      </w:pPr>
      <w:rPr>
        <w:i w:val="0"/>
      </w:r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9" w15:restartNumberingAfterBreak="0">
    <w:nsid w:val="16200114"/>
    <w:multiLevelType w:val="hybridMultilevel"/>
    <w:tmpl w:val="FD52EB5C"/>
    <w:lvl w:ilvl="0" w:tplc="DD78F7AC">
      <w:start w:val="1"/>
      <w:numFmt w:val="decimal"/>
      <w:lvlText w:val="%1."/>
      <w:lvlJc w:val="left"/>
      <w:pPr>
        <w:tabs>
          <w:tab w:val="num" w:pos="1440"/>
        </w:tabs>
        <w:ind w:left="1440" w:hanging="360"/>
      </w:pPr>
      <w:rPr>
        <w:sz w:val="24"/>
        <w:szCs w:val="24"/>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0" w15:restartNumberingAfterBreak="0">
    <w:nsid w:val="165858A1"/>
    <w:multiLevelType w:val="hybridMultilevel"/>
    <w:tmpl w:val="9BA0D0AC"/>
    <w:lvl w:ilvl="0" w:tplc="0402000F">
      <w:start w:val="1"/>
      <w:numFmt w:val="decimal"/>
      <w:lvlText w:val="%1."/>
      <w:lvlJc w:val="left"/>
      <w:pPr>
        <w:tabs>
          <w:tab w:val="num" w:pos="1070"/>
        </w:tabs>
        <w:ind w:left="1070" w:hanging="360"/>
      </w:pPr>
    </w:lvl>
    <w:lvl w:ilvl="1" w:tplc="04020019" w:tentative="1">
      <w:start w:val="1"/>
      <w:numFmt w:val="lowerLetter"/>
      <w:lvlText w:val="%2."/>
      <w:lvlJc w:val="left"/>
      <w:pPr>
        <w:tabs>
          <w:tab w:val="num" w:pos="2149"/>
        </w:tabs>
        <w:ind w:left="2149" w:hanging="360"/>
      </w:pPr>
    </w:lvl>
    <w:lvl w:ilvl="2" w:tplc="0402001B" w:tentative="1">
      <w:start w:val="1"/>
      <w:numFmt w:val="lowerRoman"/>
      <w:lvlText w:val="%3."/>
      <w:lvlJc w:val="right"/>
      <w:pPr>
        <w:tabs>
          <w:tab w:val="num" w:pos="2869"/>
        </w:tabs>
        <w:ind w:left="2869" w:hanging="180"/>
      </w:pPr>
    </w:lvl>
    <w:lvl w:ilvl="3" w:tplc="0402000F" w:tentative="1">
      <w:start w:val="1"/>
      <w:numFmt w:val="decimal"/>
      <w:lvlText w:val="%4."/>
      <w:lvlJc w:val="left"/>
      <w:pPr>
        <w:tabs>
          <w:tab w:val="num" w:pos="3589"/>
        </w:tabs>
        <w:ind w:left="3589" w:hanging="360"/>
      </w:pPr>
    </w:lvl>
    <w:lvl w:ilvl="4" w:tplc="04020019" w:tentative="1">
      <w:start w:val="1"/>
      <w:numFmt w:val="lowerLetter"/>
      <w:lvlText w:val="%5."/>
      <w:lvlJc w:val="left"/>
      <w:pPr>
        <w:tabs>
          <w:tab w:val="num" w:pos="4309"/>
        </w:tabs>
        <w:ind w:left="4309" w:hanging="360"/>
      </w:pPr>
    </w:lvl>
    <w:lvl w:ilvl="5" w:tplc="0402001B" w:tentative="1">
      <w:start w:val="1"/>
      <w:numFmt w:val="lowerRoman"/>
      <w:lvlText w:val="%6."/>
      <w:lvlJc w:val="right"/>
      <w:pPr>
        <w:tabs>
          <w:tab w:val="num" w:pos="5029"/>
        </w:tabs>
        <w:ind w:left="5029" w:hanging="180"/>
      </w:pPr>
    </w:lvl>
    <w:lvl w:ilvl="6" w:tplc="0402000F" w:tentative="1">
      <w:start w:val="1"/>
      <w:numFmt w:val="decimal"/>
      <w:lvlText w:val="%7."/>
      <w:lvlJc w:val="left"/>
      <w:pPr>
        <w:tabs>
          <w:tab w:val="num" w:pos="5749"/>
        </w:tabs>
        <w:ind w:left="5749" w:hanging="360"/>
      </w:pPr>
    </w:lvl>
    <w:lvl w:ilvl="7" w:tplc="04020019" w:tentative="1">
      <w:start w:val="1"/>
      <w:numFmt w:val="lowerLetter"/>
      <w:lvlText w:val="%8."/>
      <w:lvlJc w:val="left"/>
      <w:pPr>
        <w:tabs>
          <w:tab w:val="num" w:pos="6469"/>
        </w:tabs>
        <w:ind w:left="6469" w:hanging="360"/>
      </w:pPr>
    </w:lvl>
    <w:lvl w:ilvl="8" w:tplc="0402001B" w:tentative="1">
      <w:start w:val="1"/>
      <w:numFmt w:val="lowerRoman"/>
      <w:lvlText w:val="%9."/>
      <w:lvlJc w:val="right"/>
      <w:pPr>
        <w:tabs>
          <w:tab w:val="num" w:pos="7189"/>
        </w:tabs>
        <w:ind w:left="7189" w:hanging="180"/>
      </w:pPr>
    </w:lvl>
  </w:abstractNum>
  <w:abstractNum w:abstractNumId="21" w15:restartNumberingAfterBreak="0">
    <w:nsid w:val="16D52C59"/>
    <w:multiLevelType w:val="hybridMultilevel"/>
    <w:tmpl w:val="40CC4B10"/>
    <w:lvl w:ilvl="0" w:tplc="0409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15:restartNumberingAfterBreak="0">
    <w:nsid w:val="170557BC"/>
    <w:multiLevelType w:val="hybridMultilevel"/>
    <w:tmpl w:val="04AC8A0E"/>
    <w:lvl w:ilvl="0" w:tplc="7E1C9B18">
      <w:start w:val="1"/>
      <w:numFmt w:val="decimal"/>
      <w:lvlText w:val="%1."/>
      <w:lvlJc w:val="left"/>
      <w:pPr>
        <w:ind w:left="643" w:hanging="360"/>
      </w:pPr>
      <w:rPr>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17B36362"/>
    <w:multiLevelType w:val="hybridMultilevel"/>
    <w:tmpl w:val="F7DC3744"/>
    <w:lvl w:ilvl="0" w:tplc="B540E606">
      <w:start w:val="1"/>
      <w:numFmt w:val="decimal"/>
      <w:lvlText w:val="%1."/>
      <w:lvlJc w:val="left"/>
      <w:pPr>
        <w:ind w:left="360" w:hanging="360"/>
      </w:pPr>
      <w:rPr>
        <w:rFonts w:ascii="Times New Roman" w:hAnsi="Times New Roman" w:cs="Times New Roman" w:hint="default"/>
        <w:color w:val="222222"/>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181B0B06"/>
    <w:multiLevelType w:val="hybridMultilevel"/>
    <w:tmpl w:val="4AF88BBC"/>
    <w:lvl w:ilvl="0" w:tplc="0C09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18773417"/>
    <w:multiLevelType w:val="hybridMultilevel"/>
    <w:tmpl w:val="64C65E8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6" w15:restartNumberingAfterBreak="0">
    <w:nsid w:val="1949494D"/>
    <w:multiLevelType w:val="hybridMultilevel"/>
    <w:tmpl w:val="70D8A2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19C560C4"/>
    <w:multiLevelType w:val="hybridMultilevel"/>
    <w:tmpl w:val="5CA82892"/>
    <w:lvl w:ilvl="0" w:tplc="0402000F">
      <w:start w:val="1"/>
      <w:numFmt w:val="decimal"/>
      <w:lvlText w:val="%1."/>
      <w:lvlJc w:val="left"/>
      <w:pPr>
        <w:tabs>
          <w:tab w:val="num" w:pos="720"/>
        </w:tabs>
        <w:ind w:left="720" w:hanging="360"/>
      </w:pPr>
    </w:lvl>
    <w:lvl w:ilvl="1" w:tplc="0402000F">
      <w:start w:val="1"/>
      <w:numFmt w:val="decimal"/>
      <w:lvlText w:val="%2."/>
      <w:lvlJc w:val="left"/>
      <w:pPr>
        <w:tabs>
          <w:tab w:val="num" w:pos="720"/>
        </w:tabs>
        <w:ind w:left="72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15:restartNumberingAfterBreak="0">
    <w:nsid w:val="1A184A9F"/>
    <w:multiLevelType w:val="hybridMultilevel"/>
    <w:tmpl w:val="FC5AB914"/>
    <w:lvl w:ilvl="0" w:tplc="0402000F">
      <w:start w:val="1"/>
      <w:numFmt w:val="decimal"/>
      <w:lvlText w:val="%1."/>
      <w:lvlJc w:val="left"/>
      <w:pPr>
        <w:ind w:left="720" w:hanging="360"/>
      </w:pPr>
      <w:rPr>
        <w:rFonts w:hint="default"/>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1B1C2865"/>
    <w:multiLevelType w:val="hybridMultilevel"/>
    <w:tmpl w:val="41920704"/>
    <w:lvl w:ilvl="0" w:tplc="0409000F">
      <w:start w:val="1"/>
      <w:numFmt w:val="decimal"/>
      <w:lvlText w:val="%1."/>
      <w:lvlJc w:val="left"/>
      <w:pPr>
        <w:tabs>
          <w:tab w:val="num" w:pos="1800"/>
        </w:tabs>
        <w:ind w:left="180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1C5B1375"/>
    <w:multiLevelType w:val="hybridMultilevel"/>
    <w:tmpl w:val="275C70DC"/>
    <w:lvl w:ilvl="0" w:tplc="0EC025AC">
      <w:start w:val="1"/>
      <w:numFmt w:val="decimal"/>
      <w:lvlText w:val="%1."/>
      <w:lvlJc w:val="left"/>
      <w:pPr>
        <w:tabs>
          <w:tab w:val="num" w:pos="1800"/>
        </w:tabs>
        <w:ind w:left="180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1DF5002A"/>
    <w:multiLevelType w:val="hybridMultilevel"/>
    <w:tmpl w:val="CD6AEC56"/>
    <w:lvl w:ilvl="0" w:tplc="48C8B922">
      <w:start w:val="1"/>
      <w:numFmt w:val="decimal"/>
      <w:lvlText w:val="%1."/>
      <w:lvlJc w:val="left"/>
      <w:pPr>
        <w:tabs>
          <w:tab w:val="num" w:pos="360"/>
        </w:tabs>
        <w:ind w:left="360" w:hanging="360"/>
      </w:pPr>
      <w:rPr>
        <w:b w:val="0"/>
        <w:i w:val="0"/>
        <w:color w:val="auto"/>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2" w15:restartNumberingAfterBreak="0">
    <w:nsid w:val="1DFD39B7"/>
    <w:multiLevelType w:val="hybridMultilevel"/>
    <w:tmpl w:val="E068720A"/>
    <w:lvl w:ilvl="0" w:tplc="0C09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3" w15:restartNumberingAfterBreak="0">
    <w:nsid w:val="1EC402A4"/>
    <w:multiLevelType w:val="hybridMultilevel"/>
    <w:tmpl w:val="08808CB8"/>
    <w:lvl w:ilvl="0" w:tplc="21CACEB2">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4" w15:restartNumberingAfterBreak="0">
    <w:nsid w:val="1EDA4813"/>
    <w:multiLevelType w:val="hybridMultilevel"/>
    <w:tmpl w:val="855E0718"/>
    <w:lvl w:ilvl="0" w:tplc="0402000F">
      <w:start w:val="1"/>
      <w:numFmt w:val="decimal"/>
      <w:lvlText w:val="%1."/>
      <w:lvlJc w:val="left"/>
      <w:pPr>
        <w:ind w:left="1363" w:hanging="360"/>
      </w:pPr>
    </w:lvl>
    <w:lvl w:ilvl="1" w:tplc="04020019" w:tentative="1">
      <w:start w:val="1"/>
      <w:numFmt w:val="lowerLetter"/>
      <w:lvlText w:val="%2."/>
      <w:lvlJc w:val="left"/>
      <w:pPr>
        <w:ind w:left="2083" w:hanging="360"/>
      </w:pPr>
    </w:lvl>
    <w:lvl w:ilvl="2" w:tplc="0402001B" w:tentative="1">
      <w:start w:val="1"/>
      <w:numFmt w:val="lowerRoman"/>
      <w:lvlText w:val="%3."/>
      <w:lvlJc w:val="right"/>
      <w:pPr>
        <w:ind w:left="2803" w:hanging="180"/>
      </w:pPr>
    </w:lvl>
    <w:lvl w:ilvl="3" w:tplc="0402000F" w:tentative="1">
      <w:start w:val="1"/>
      <w:numFmt w:val="decimal"/>
      <w:lvlText w:val="%4."/>
      <w:lvlJc w:val="left"/>
      <w:pPr>
        <w:ind w:left="3523" w:hanging="360"/>
      </w:pPr>
    </w:lvl>
    <w:lvl w:ilvl="4" w:tplc="04020019" w:tentative="1">
      <w:start w:val="1"/>
      <w:numFmt w:val="lowerLetter"/>
      <w:lvlText w:val="%5."/>
      <w:lvlJc w:val="left"/>
      <w:pPr>
        <w:ind w:left="4243" w:hanging="360"/>
      </w:pPr>
    </w:lvl>
    <w:lvl w:ilvl="5" w:tplc="0402001B" w:tentative="1">
      <w:start w:val="1"/>
      <w:numFmt w:val="lowerRoman"/>
      <w:lvlText w:val="%6."/>
      <w:lvlJc w:val="right"/>
      <w:pPr>
        <w:ind w:left="4963" w:hanging="180"/>
      </w:pPr>
    </w:lvl>
    <w:lvl w:ilvl="6" w:tplc="0402000F" w:tentative="1">
      <w:start w:val="1"/>
      <w:numFmt w:val="decimal"/>
      <w:lvlText w:val="%7."/>
      <w:lvlJc w:val="left"/>
      <w:pPr>
        <w:ind w:left="5683" w:hanging="360"/>
      </w:pPr>
    </w:lvl>
    <w:lvl w:ilvl="7" w:tplc="04020019" w:tentative="1">
      <w:start w:val="1"/>
      <w:numFmt w:val="lowerLetter"/>
      <w:lvlText w:val="%8."/>
      <w:lvlJc w:val="left"/>
      <w:pPr>
        <w:ind w:left="6403" w:hanging="360"/>
      </w:pPr>
    </w:lvl>
    <w:lvl w:ilvl="8" w:tplc="0402001B" w:tentative="1">
      <w:start w:val="1"/>
      <w:numFmt w:val="lowerRoman"/>
      <w:lvlText w:val="%9."/>
      <w:lvlJc w:val="right"/>
      <w:pPr>
        <w:ind w:left="7123" w:hanging="180"/>
      </w:pPr>
    </w:lvl>
  </w:abstractNum>
  <w:abstractNum w:abstractNumId="35" w15:restartNumberingAfterBreak="0">
    <w:nsid w:val="20A76F5C"/>
    <w:multiLevelType w:val="hybridMultilevel"/>
    <w:tmpl w:val="E6362A66"/>
    <w:lvl w:ilvl="0" w:tplc="1DB27FF8">
      <w:start w:val="1"/>
      <w:numFmt w:val="decimal"/>
      <w:lvlText w:val="%1."/>
      <w:lvlJc w:val="left"/>
      <w:pPr>
        <w:tabs>
          <w:tab w:val="num" w:pos="360"/>
        </w:tabs>
        <w:ind w:left="360" w:hanging="360"/>
      </w:pPr>
      <w:rPr>
        <w:sz w:val="20"/>
        <w:szCs w:val="20"/>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36" w15:restartNumberingAfterBreak="0">
    <w:nsid w:val="20DE20BB"/>
    <w:multiLevelType w:val="hybridMultilevel"/>
    <w:tmpl w:val="3E4C7D10"/>
    <w:lvl w:ilvl="0" w:tplc="0402000F">
      <w:start w:val="1"/>
      <w:numFmt w:val="decimal"/>
      <w:lvlText w:val="%1."/>
      <w:lvlJc w:val="left"/>
      <w:pPr>
        <w:tabs>
          <w:tab w:val="num" w:pos="1068"/>
        </w:tabs>
        <w:ind w:left="1068" w:hanging="360"/>
      </w:pPr>
      <w:rPr>
        <w:rFonts w:hint="default"/>
        <w:color w:val="auto"/>
      </w:rPr>
    </w:lvl>
    <w:lvl w:ilvl="1" w:tplc="04020019">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37" w15:restartNumberingAfterBreak="0">
    <w:nsid w:val="21491D95"/>
    <w:multiLevelType w:val="hybridMultilevel"/>
    <w:tmpl w:val="06F09D2A"/>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38" w15:restartNumberingAfterBreak="0">
    <w:nsid w:val="219B6774"/>
    <w:multiLevelType w:val="hybridMultilevel"/>
    <w:tmpl w:val="0F604678"/>
    <w:lvl w:ilvl="0" w:tplc="FF981780">
      <w:start w:val="1"/>
      <w:numFmt w:val="decimal"/>
      <w:lvlText w:val="%1."/>
      <w:lvlJc w:val="left"/>
      <w:pPr>
        <w:tabs>
          <w:tab w:val="num" w:pos="1800"/>
        </w:tabs>
        <w:ind w:left="1800" w:hanging="360"/>
      </w:pPr>
      <w:rPr>
        <w:rFonts w:hint="default"/>
        <w:b w:val="0"/>
        <w:i w:val="0"/>
        <w:sz w:val="20"/>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235F1C2E"/>
    <w:multiLevelType w:val="hybridMultilevel"/>
    <w:tmpl w:val="A2BEDD96"/>
    <w:lvl w:ilvl="0" w:tplc="DC7CFB5E">
      <w:start w:val="1"/>
      <w:numFmt w:val="decimal"/>
      <w:lvlText w:val="%1."/>
      <w:lvlJc w:val="left"/>
      <w:pPr>
        <w:tabs>
          <w:tab w:val="num" w:pos="360"/>
        </w:tabs>
        <w:ind w:left="360" w:hanging="360"/>
      </w:pPr>
      <w:rPr>
        <w:b w:val="0"/>
        <w:bCs/>
      </w:rPr>
    </w:lvl>
    <w:lvl w:ilvl="1" w:tplc="04020019" w:tentative="1">
      <w:start w:val="1"/>
      <w:numFmt w:val="lowerLetter"/>
      <w:lvlText w:val="%2."/>
      <w:lvlJc w:val="left"/>
      <w:pPr>
        <w:tabs>
          <w:tab w:val="num" w:pos="872"/>
        </w:tabs>
        <w:ind w:left="872" w:hanging="360"/>
      </w:pPr>
    </w:lvl>
    <w:lvl w:ilvl="2" w:tplc="0402001B" w:tentative="1">
      <w:start w:val="1"/>
      <w:numFmt w:val="lowerRoman"/>
      <w:lvlText w:val="%3."/>
      <w:lvlJc w:val="right"/>
      <w:pPr>
        <w:tabs>
          <w:tab w:val="num" w:pos="1592"/>
        </w:tabs>
        <w:ind w:left="1592" w:hanging="180"/>
      </w:pPr>
    </w:lvl>
    <w:lvl w:ilvl="3" w:tplc="0402000F" w:tentative="1">
      <w:start w:val="1"/>
      <w:numFmt w:val="decimal"/>
      <w:lvlText w:val="%4."/>
      <w:lvlJc w:val="left"/>
      <w:pPr>
        <w:tabs>
          <w:tab w:val="num" w:pos="2312"/>
        </w:tabs>
        <w:ind w:left="2312" w:hanging="360"/>
      </w:pPr>
    </w:lvl>
    <w:lvl w:ilvl="4" w:tplc="04020019" w:tentative="1">
      <w:start w:val="1"/>
      <w:numFmt w:val="lowerLetter"/>
      <w:lvlText w:val="%5."/>
      <w:lvlJc w:val="left"/>
      <w:pPr>
        <w:tabs>
          <w:tab w:val="num" w:pos="3032"/>
        </w:tabs>
        <w:ind w:left="3032" w:hanging="360"/>
      </w:pPr>
    </w:lvl>
    <w:lvl w:ilvl="5" w:tplc="0402001B" w:tentative="1">
      <w:start w:val="1"/>
      <w:numFmt w:val="lowerRoman"/>
      <w:lvlText w:val="%6."/>
      <w:lvlJc w:val="right"/>
      <w:pPr>
        <w:tabs>
          <w:tab w:val="num" w:pos="3752"/>
        </w:tabs>
        <w:ind w:left="3752" w:hanging="180"/>
      </w:pPr>
    </w:lvl>
    <w:lvl w:ilvl="6" w:tplc="0402000F" w:tentative="1">
      <w:start w:val="1"/>
      <w:numFmt w:val="decimal"/>
      <w:lvlText w:val="%7."/>
      <w:lvlJc w:val="left"/>
      <w:pPr>
        <w:tabs>
          <w:tab w:val="num" w:pos="4472"/>
        </w:tabs>
        <w:ind w:left="4472" w:hanging="360"/>
      </w:pPr>
    </w:lvl>
    <w:lvl w:ilvl="7" w:tplc="04020019" w:tentative="1">
      <w:start w:val="1"/>
      <w:numFmt w:val="lowerLetter"/>
      <w:lvlText w:val="%8."/>
      <w:lvlJc w:val="left"/>
      <w:pPr>
        <w:tabs>
          <w:tab w:val="num" w:pos="5192"/>
        </w:tabs>
        <w:ind w:left="5192" w:hanging="360"/>
      </w:pPr>
    </w:lvl>
    <w:lvl w:ilvl="8" w:tplc="0402001B" w:tentative="1">
      <w:start w:val="1"/>
      <w:numFmt w:val="lowerRoman"/>
      <w:lvlText w:val="%9."/>
      <w:lvlJc w:val="right"/>
      <w:pPr>
        <w:tabs>
          <w:tab w:val="num" w:pos="5912"/>
        </w:tabs>
        <w:ind w:left="5912" w:hanging="180"/>
      </w:pPr>
    </w:lvl>
  </w:abstractNum>
  <w:abstractNum w:abstractNumId="40" w15:restartNumberingAfterBreak="0">
    <w:nsid w:val="23691A8F"/>
    <w:multiLevelType w:val="hybridMultilevel"/>
    <w:tmpl w:val="1A8CB016"/>
    <w:lvl w:ilvl="0" w:tplc="0EC025AC">
      <w:start w:val="1"/>
      <w:numFmt w:val="decimal"/>
      <w:lvlText w:val="%1."/>
      <w:lvlJc w:val="left"/>
      <w:pPr>
        <w:tabs>
          <w:tab w:val="num" w:pos="1800"/>
        </w:tabs>
        <w:ind w:left="1800" w:hanging="360"/>
      </w:pPr>
      <w:rPr>
        <w:rFonts w:hint="default"/>
      </w:rPr>
    </w:lvl>
    <w:lvl w:ilvl="1" w:tplc="DC7CFB5E">
      <w:start w:val="1"/>
      <w:numFmt w:val="decimal"/>
      <w:lvlText w:val="%2."/>
      <w:lvlJc w:val="left"/>
      <w:pPr>
        <w:tabs>
          <w:tab w:val="num" w:pos="1440"/>
        </w:tabs>
        <w:ind w:left="1440"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1" w15:restartNumberingAfterBreak="0">
    <w:nsid w:val="238E28BD"/>
    <w:multiLevelType w:val="hybridMultilevel"/>
    <w:tmpl w:val="9D22BD18"/>
    <w:lvl w:ilvl="0" w:tplc="C7686B2A">
      <w:start w:val="1"/>
      <w:numFmt w:val="decimal"/>
      <w:lvlText w:val="%1."/>
      <w:lvlJc w:val="left"/>
      <w:pPr>
        <w:tabs>
          <w:tab w:val="num" w:pos="360"/>
        </w:tabs>
        <w:ind w:left="360" w:hanging="360"/>
      </w:pPr>
      <w:rPr>
        <w:rFonts w:hint="default"/>
      </w:rPr>
    </w:lvl>
    <w:lvl w:ilvl="1" w:tplc="04020019">
      <w:start w:val="1"/>
      <w:numFmt w:val="lowerLetter"/>
      <w:lvlText w:val="%2."/>
      <w:lvlJc w:val="left"/>
      <w:pPr>
        <w:tabs>
          <w:tab w:val="num" w:pos="-684"/>
        </w:tabs>
        <w:ind w:left="-684" w:hanging="360"/>
      </w:pPr>
    </w:lvl>
    <w:lvl w:ilvl="2" w:tplc="0402001B">
      <w:start w:val="1"/>
      <w:numFmt w:val="lowerRoman"/>
      <w:lvlText w:val="%3."/>
      <w:lvlJc w:val="right"/>
      <w:pPr>
        <w:tabs>
          <w:tab w:val="num" w:pos="36"/>
        </w:tabs>
        <w:ind w:left="36" w:hanging="180"/>
      </w:pPr>
    </w:lvl>
    <w:lvl w:ilvl="3" w:tplc="0402000F" w:tentative="1">
      <w:start w:val="1"/>
      <w:numFmt w:val="decimal"/>
      <w:lvlText w:val="%4."/>
      <w:lvlJc w:val="left"/>
      <w:pPr>
        <w:tabs>
          <w:tab w:val="num" w:pos="756"/>
        </w:tabs>
        <w:ind w:left="756" w:hanging="360"/>
      </w:pPr>
    </w:lvl>
    <w:lvl w:ilvl="4" w:tplc="04020019" w:tentative="1">
      <w:start w:val="1"/>
      <w:numFmt w:val="lowerLetter"/>
      <w:lvlText w:val="%5."/>
      <w:lvlJc w:val="left"/>
      <w:pPr>
        <w:tabs>
          <w:tab w:val="num" w:pos="1476"/>
        </w:tabs>
        <w:ind w:left="1476" w:hanging="360"/>
      </w:pPr>
    </w:lvl>
    <w:lvl w:ilvl="5" w:tplc="0402001B" w:tentative="1">
      <w:start w:val="1"/>
      <w:numFmt w:val="lowerRoman"/>
      <w:lvlText w:val="%6."/>
      <w:lvlJc w:val="right"/>
      <w:pPr>
        <w:tabs>
          <w:tab w:val="num" w:pos="2196"/>
        </w:tabs>
        <w:ind w:left="2196" w:hanging="180"/>
      </w:pPr>
    </w:lvl>
    <w:lvl w:ilvl="6" w:tplc="0402000F" w:tentative="1">
      <w:start w:val="1"/>
      <w:numFmt w:val="decimal"/>
      <w:lvlText w:val="%7."/>
      <w:lvlJc w:val="left"/>
      <w:pPr>
        <w:tabs>
          <w:tab w:val="num" w:pos="2916"/>
        </w:tabs>
        <w:ind w:left="2916" w:hanging="360"/>
      </w:pPr>
    </w:lvl>
    <w:lvl w:ilvl="7" w:tplc="04020019" w:tentative="1">
      <w:start w:val="1"/>
      <w:numFmt w:val="lowerLetter"/>
      <w:lvlText w:val="%8."/>
      <w:lvlJc w:val="left"/>
      <w:pPr>
        <w:tabs>
          <w:tab w:val="num" w:pos="3636"/>
        </w:tabs>
        <w:ind w:left="3636" w:hanging="360"/>
      </w:pPr>
    </w:lvl>
    <w:lvl w:ilvl="8" w:tplc="0402001B" w:tentative="1">
      <w:start w:val="1"/>
      <w:numFmt w:val="lowerRoman"/>
      <w:lvlText w:val="%9."/>
      <w:lvlJc w:val="right"/>
      <w:pPr>
        <w:tabs>
          <w:tab w:val="num" w:pos="4356"/>
        </w:tabs>
        <w:ind w:left="4356" w:hanging="180"/>
      </w:pPr>
    </w:lvl>
  </w:abstractNum>
  <w:abstractNum w:abstractNumId="42" w15:restartNumberingAfterBreak="0">
    <w:nsid w:val="251D02F7"/>
    <w:multiLevelType w:val="hybridMultilevel"/>
    <w:tmpl w:val="87BA532A"/>
    <w:lvl w:ilvl="0" w:tplc="030C637E">
      <w:start w:val="1"/>
      <w:numFmt w:val="decimal"/>
      <w:lvlText w:val="%1."/>
      <w:lvlJc w:val="left"/>
      <w:pPr>
        <w:tabs>
          <w:tab w:val="num" w:pos="1776"/>
        </w:tabs>
        <w:ind w:left="1776" w:hanging="360"/>
      </w:pPr>
      <w:rPr>
        <w:rFonts w:hint="default"/>
        <w:sz w:val="20"/>
      </w:rPr>
    </w:lvl>
    <w:lvl w:ilvl="1" w:tplc="04020019" w:tentative="1">
      <w:start w:val="1"/>
      <w:numFmt w:val="lowerLetter"/>
      <w:lvlText w:val="%2."/>
      <w:lvlJc w:val="left"/>
      <w:pPr>
        <w:tabs>
          <w:tab w:val="num" w:pos="2496"/>
        </w:tabs>
        <w:ind w:left="2496" w:hanging="360"/>
      </w:pPr>
    </w:lvl>
    <w:lvl w:ilvl="2" w:tplc="0402001B" w:tentative="1">
      <w:start w:val="1"/>
      <w:numFmt w:val="lowerRoman"/>
      <w:lvlText w:val="%3."/>
      <w:lvlJc w:val="right"/>
      <w:pPr>
        <w:tabs>
          <w:tab w:val="num" w:pos="3216"/>
        </w:tabs>
        <w:ind w:left="3216" w:hanging="180"/>
      </w:pPr>
    </w:lvl>
    <w:lvl w:ilvl="3" w:tplc="0402000F" w:tentative="1">
      <w:start w:val="1"/>
      <w:numFmt w:val="decimal"/>
      <w:lvlText w:val="%4."/>
      <w:lvlJc w:val="left"/>
      <w:pPr>
        <w:tabs>
          <w:tab w:val="num" w:pos="3936"/>
        </w:tabs>
        <w:ind w:left="3936" w:hanging="360"/>
      </w:pPr>
    </w:lvl>
    <w:lvl w:ilvl="4" w:tplc="04020019" w:tentative="1">
      <w:start w:val="1"/>
      <w:numFmt w:val="lowerLetter"/>
      <w:lvlText w:val="%5."/>
      <w:lvlJc w:val="left"/>
      <w:pPr>
        <w:tabs>
          <w:tab w:val="num" w:pos="4656"/>
        </w:tabs>
        <w:ind w:left="4656" w:hanging="360"/>
      </w:pPr>
    </w:lvl>
    <w:lvl w:ilvl="5" w:tplc="0402001B" w:tentative="1">
      <w:start w:val="1"/>
      <w:numFmt w:val="lowerRoman"/>
      <w:lvlText w:val="%6."/>
      <w:lvlJc w:val="right"/>
      <w:pPr>
        <w:tabs>
          <w:tab w:val="num" w:pos="5376"/>
        </w:tabs>
        <w:ind w:left="5376" w:hanging="180"/>
      </w:pPr>
    </w:lvl>
    <w:lvl w:ilvl="6" w:tplc="0402000F" w:tentative="1">
      <w:start w:val="1"/>
      <w:numFmt w:val="decimal"/>
      <w:lvlText w:val="%7."/>
      <w:lvlJc w:val="left"/>
      <w:pPr>
        <w:tabs>
          <w:tab w:val="num" w:pos="6096"/>
        </w:tabs>
        <w:ind w:left="6096" w:hanging="360"/>
      </w:pPr>
    </w:lvl>
    <w:lvl w:ilvl="7" w:tplc="04020019" w:tentative="1">
      <w:start w:val="1"/>
      <w:numFmt w:val="lowerLetter"/>
      <w:lvlText w:val="%8."/>
      <w:lvlJc w:val="left"/>
      <w:pPr>
        <w:tabs>
          <w:tab w:val="num" w:pos="6816"/>
        </w:tabs>
        <w:ind w:left="6816" w:hanging="360"/>
      </w:pPr>
    </w:lvl>
    <w:lvl w:ilvl="8" w:tplc="0402001B" w:tentative="1">
      <w:start w:val="1"/>
      <w:numFmt w:val="lowerRoman"/>
      <w:lvlText w:val="%9."/>
      <w:lvlJc w:val="right"/>
      <w:pPr>
        <w:tabs>
          <w:tab w:val="num" w:pos="7536"/>
        </w:tabs>
        <w:ind w:left="7536" w:hanging="180"/>
      </w:pPr>
    </w:lvl>
  </w:abstractNum>
  <w:abstractNum w:abstractNumId="43" w15:restartNumberingAfterBreak="0">
    <w:nsid w:val="27524171"/>
    <w:multiLevelType w:val="hybridMultilevel"/>
    <w:tmpl w:val="18501456"/>
    <w:lvl w:ilvl="0" w:tplc="0EC025A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0"/>
        </w:tabs>
        <w:ind w:left="0" w:hanging="360"/>
      </w:pPr>
    </w:lvl>
    <w:lvl w:ilvl="2" w:tplc="0402001B" w:tentative="1">
      <w:start w:val="1"/>
      <w:numFmt w:val="lowerRoman"/>
      <w:lvlText w:val="%3."/>
      <w:lvlJc w:val="right"/>
      <w:pPr>
        <w:tabs>
          <w:tab w:val="num" w:pos="720"/>
        </w:tabs>
        <w:ind w:left="720" w:hanging="180"/>
      </w:pPr>
    </w:lvl>
    <w:lvl w:ilvl="3" w:tplc="0402000F" w:tentative="1">
      <w:start w:val="1"/>
      <w:numFmt w:val="decimal"/>
      <w:lvlText w:val="%4."/>
      <w:lvlJc w:val="left"/>
      <w:pPr>
        <w:tabs>
          <w:tab w:val="num" w:pos="1440"/>
        </w:tabs>
        <w:ind w:left="1440" w:hanging="360"/>
      </w:pPr>
    </w:lvl>
    <w:lvl w:ilvl="4" w:tplc="04020019" w:tentative="1">
      <w:start w:val="1"/>
      <w:numFmt w:val="lowerLetter"/>
      <w:lvlText w:val="%5."/>
      <w:lvlJc w:val="left"/>
      <w:pPr>
        <w:tabs>
          <w:tab w:val="num" w:pos="2160"/>
        </w:tabs>
        <w:ind w:left="2160" w:hanging="360"/>
      </w:pPr>
    </w:lvl>
    <w:lvl w:ilvl="5" w:tplc="0402001B" w:tentative="1">
      <w:start w:val="1"/>
      <w:numFmt w:val="lowerRoman"/>
      <w:lvlText w:val="%6."/>
      <w:lvlJc w:val="right"/>
      <w:pPr>
        <w:tabs>
          <w:tab w:val="num" w:pos="2880"/>
        </w:tabs>
        <w:ind w:left="2880" w:hanging="180"/>
      </w:pPr>
    </w:lvl>
    <w:lvl w:ilvl="6" w:tplc="0402000F" w:tentative="1">
      <w:start w:val="1"/>
      <w:numFmt w:val="decimal"/>
      <w:lvlText w:val="%7."/>
      <w:lvlJc w:val="left"/>
      <w:pPr>
        <w:tabs>
          <w:tab w:val="num" w:pos="3600"/>
        </w:tabs>
        <w:ind w:left="3600" w:hanging="360"/>
      </w:pPr>
    </w:lvl>
    <w:lvl w:ilvl="7" w:tplc="04020019" w:tentative="1">
      <w:start w:val="1"/>
      <w:numFmt w:val="lowerLetter"/>
      <w:lvlText w:val="%8."/>
      <w:lvlJc w:val="left"/>
      <w:pPr>
        <w:tabs>
          <w:tab w:val="num" w:pos="4320"/>
        </w:tabs>
        <w:ind w:left="4320" w:hanging="360"/>
      </w:pPr>
    </w:lvl>
    <w:lvl w:ilvl="8" w:tplc="0402001B" w:tentative="1">
      <w:start w:val="1"/>
      <w:numFmt w:val="lowerRoman"/>
      <w:lvlText w:val="%9."/>
      <w:lvlJc w:val="right"/>
      <w:pPr>
        <w:tabs>
          <w:tab w:val="num" w:pos="5040"/>
        </w:tabs>
        <w:ind w:left="5040" w:hanging="180"/>
      </w:pPr>
    </w:lvl>
  </w:abstractNum>
  <w:abstractNum w:abstractNumId="44" w15:restartNumberingAfterBreak="0">
    <w:nsid w:val="27A351B0"/>
    <w:multiLevelType w:val="hybridMultilevel"/>
    <w:tmpl w:val="3872D07C"/>
    <w:lvl w:ilvl="0" w:tplc="0EC025AC">
      <w:start w:val="1"/>
      <w:numFmt w:val="decimal"/>
      <w:lvlText w:val="%1."/>
      <w:lvlJc w:val="left"/>
      <w:pPr>
        <w:tabs>
          <w:tab w:val="num" w:pos="1800"/>
        </w:tabs>
        <w:ind w:left="180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5" w15:restartNumberingAfterBreak="0">
    <w:nsid w:val="27C615FF"/>
    <w:multiLevelType w:val="hybridMultilevel"/>
    <w:tmpl w:val="3AECB9E6"/>
    <w:lvl w:ilvl="0" w:tplc="864464F4">
      <w:start w:val="1"/>
      <w:numFmt w:val="decimal"/>
      <w:lvlText w:val="%1."/>
      <w:lvlJc w:val="left"/>
      <w:pPr>
        <w:tabs>
          <w:tab w:val="num" w:pos="360"/>
        </w:tabs>
        <w:ind w:left="360" w:hanging="360"/>
      </w:pPr>
      <w:rPr>
        <w:rFonts w:hint="default"/>
        <w:sz w:val="24"/>
        <w:szCs w:val="24"/>
      </w:rPr>
    </w:lvl>
    <w:lvl w:ilvl="1" w:tplc="04020019" w:tentative="1">
      <w:start w:val="1"/>
      <w:numFmt w:val="lowerLetter"/>
      <w:lvlText w:val="%2."/>
      <w:lvlJc w:val="left"/>
      <w:pPr>
        <w:tabs>
          <w:tab w:val="num" w:pos="720"/>
        </w:tabs>
        <w:ind w:left="720" w:hanging="360"/>
      </w:pPr>
    </w:lvl>
    <w:lvl w:ilvl="2" w:tplc="0402001B" w:tentative="1">
      <w:start w:val="1"/>
      <w:numFmt w:val="lowerRoman"/>
      <w:lvlText w:val="%3."/>
      <w:lvlJc w:val="right"/>
      <w:pPr>
        <w:tabs>
          <w:tab w:val="num" w:pos="1440"/>
        </w:tabs>
        <w:ind w:left="1440" w:hanging="180"/>
      </w:pPr>
    </w:lvl>
    <w:lvl w:ilvl="3" w:tplc="0402000F" w:tentative="1">
      <w:start w:val="1"/>
      <w:numFmt w:val="decimal"/>
      <w:lvlText w:val="%4."/>
      <w:lvlJc w:val="left"/>
      <w:pPr>
        <w:tabs>
          <w:tab w:val="num" w:pos="2160"/>
        </w:tabs>
        <w:ind w:left="2160" w:hanging="360"/>
      </w:pPr>
    </w:lvl>
    <w:lvl w:ilvl="4" w:tplc="04020019" w:tentative="1">
      <w:start w:val="1"/>
      <w:numFmt w:val="lowerLetter"/>
      <w:lvlText w:val="%5."/>
      <w:lvlJc w:val="left"/>
      <w:pPr>
        <w:tabs>
          <w:tab w:val="num" w:pos="2880"/>
        </w:tabs>
        <w:ind w:left="2880" w:hanging="360"/>
      </w:pPr>
    </w:lvl>
    <w:lvl w:ilvl="5" w:tplc="0402001B" w:tentative="1">
      <w:start w:val="1"/>
      <w:numFmt w:val="lowerRoman"/>
      <w:lvlText w:val="%6."/>
      <w:lvlJc w:val="right"/>
      <w:pPr>
        <w:tabs>
          <w:tab w:val="num" w:pos="3600"/>
        </w:tabs>
        <w:ind w:left="3600" w:hanging="180"/>
      </w:pPr>
    </w:lvl>
    <w:lvl w:ilvl="6" w:tplc="0402000F" w:tentative="1">
      <w:start w:val="1"/>
      <w:numFmt w:val="decimal"/>
      <w:lvlText w:val="%7."/>
      <w:lvlJc w:val="left"/>
      <w:pPr>
        <w:tabs>
          <w:tab w:val="num" w:pos="4320"/>
        </w:tabs>
        <w:ind w:left="4320" w:hanging="360"/>
      </w:pPr>
    </w:lvl>
    <w:lvl w:ilvl="7" w:tplc="04020019" w:tentative="1">
      <w:start w:val="1"/>
      <w:numFmt w:val="lowerLetter"/>
      <w:lvlText w:val="%8."/>
      <w:lvlJc w:val="left"/>
      <w:pPr>
        <w:tabs>
          <w:tab w:val="num" w:pos="5040"/>
        </w:tabs>
        <w:ind w:left="5040" w:hanging="360"/>
      </w:pPr>
    </w:lvl>
    <w:lvl w:ilvl="8" w:tplc="0402001B" w:tentative="1">
      <w:start w:val="1"/>
      <w:numFmt w:val="lowerRoman"/>
      <w:lvlText w:val="%9."/>
      <w:lvlJc w:val="right"/>
      <w:pPr>
        <w:tabs>
          <w:tab w:val="num" w:pos="5760"/>
        </w:tabs>
        <w:ind w:left="5760" w:hanging="180"/>
      </w:pPr>
    </w:lvl>
  </w:abstractNum>
  <w:abstractNum w:abstractNumId="46" w15:restartNumberingAfterBreak="0">
    <w:nsid w:val="288B2292"/>
    <w:multiLevelType w:val="hybridMultilevel"/>
    <w:tmpl w:val="085ADD46"/>
    <w:lvl w:ilvl="0" w:tplc="DC7CFB5E">
      <w:start w:val="1"/>
      <w:numFmt w:val="decimal"/>
      <w:lvlText w:val="%1."/>
      <w:lvlJc w:val="left"/>
      <w:pPr>
        <w:tabs>
          <w:tab w:val="num" w:pos="1288"/>
        </w:tabs>
        <w:ind w:left="1288" w:hanging="360"/>
      </w:pPr>
      <w:rPr>
        <w:b w:val="0"/>
        <w:bCs/>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47" w15:restartNumberingAfterBreak="0">
    <w:nsid w:val="297C40C6"/>
    <w:multiLevelType w:val="hybridMultilevel"/>
    <w:tmpl w:val="4AC018AC"/>
    <w:lvl w:ilvl="0" w:tplc="AA309656">
      <w:start w:val="1"/>
      <w:numFmt w:val="decimal"/>
      <w:lvlText w:val="%1."/>
      <w:lvlJc w:val="left"/>
      <w:pPr>
        <w:ind w:left="720" w:hanging="360"/>
      </w:pPr>
      <w:rPr>
        <w:rFonts w:ascii="Arial" w:hAnsi="Arial" w:cs="Arial" w:hint="default"/>
        <w:color w:val="222222"/>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2A570BE5"/>
    <w:multiLevelType w:val="hybridMultilevel"/>
    <w:tmpl w:val="B75E0E72"/>
    <w:lvl w:ilvl="0" w:tplc="0402000F">
      <w:start w:val="1"/>
      <w:numFmt w:val="decimal"/>
      <w:lvlText w:val="%1."/>
      <w:lvlJc w:val="left"/>
      <w:pPr>
        <w:ind w:left="1494"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9" w15:restartNumberingAfterBreak="0">
    <w:nsid w:val="2B0B71AF"/>
    <w:multiLevelType w:val="hybridMultilevel"/>
    <w:tmpl w:val="77BE1892"/>
    <w:lvl w:ilvl="0" w:tplc="04AA532A">
      <w:start w:val="1"/>
      <w:numFmt w:val="decimal"/>
      <w:lvlText w:val="%1."/>
      <w:lvlJc w:val="left"/>
      <w:pPr>
        <w:tabs>
          <w:tab w:val="num" w:pos="502"/>
        </w:tabs>
        <w:ind w:left="502" w:hanging="360"/>
      </w:pPr>
      <w:rPr>
        <w:b w:val="0"/>
        <w:i w:val="0"/>
      </w:rPr>
    </w:lvl>
    <w:lvl w:ilvl="1" w:tplc="04020019" w:tentative="1">
      <w:start w:val="1"/>
      <w:numFmt w:val="lowerLetter"/>
      <w:lvlText w:val="%2."/>
      <w:lvlJc w:val="left"/>
      <w:pPr>
        <w:tabs>
          <w:tab w:val="num" w:pos="862"/>
        </w:tabs>
        <w:ind w:left="862" w:hanging="360"/>
      </w:pPr>
    </w:lvl>
    <w:lvl w:ilvl="2" w:tplc="0402001B" w:tentative="1">
      <w:start w:val="1"/>
      <w:numFmt w:val="lowerRoman"/>
      <w:lvlText w:val="%3."/>
      <w:lvlJc w:val="right"/>
      <w:pPr>
        <w:tabs>
          <w:tab w:val="num" w:pos="1582"/>
        </w:tabs>
        <w:ind w:left="1582" w:hanging="180"/>
      </w:pPr>
    </w:lvl>
    <w:lvl w:ilvl="3" w:tplc="0402000F" w:tentative="1">
      <w:start w:val="1"/>
      <w:numFmt w:val="decimal"/>
      <w:lvlText w:val="%4."/>
      <w:lvlJc w:val="left"/>
      <w:pPr>
        <w:tabs>
          <w:tab w:val="num" w:pos="2302"/>
        </w:tabs>
        <w:ind w:left="2302" w:hanging="360"/>
      </w:pPr>
    </w:lvl>
    <w:lvl w:ilvl="4" w:tplc="04020019" w:tentative="1">
      <w:start w:val="1"/>
      <w:numFmt w:val="lowerLetter"/>
      <w:lvlText w:val="%5."/>
      <w:lvlJc w:val="left"/>
      <w:pPr>
        <w:tabs>
          <w:tab w:val="num" w:pos="3022"/>
        </w:tabs>
        <w:ind w:left="3022" w:hanging="360"/>
      </w:pPr>
    </w:lvl>
    <w:lvl w:ilvl="5" w:tplc="0402001B" w:tentative="1">
      <w:start w:val="1"/>
      <w:numFmt w:val="lowerRoman"/>
      <w:lvlText w:val="%6."/>
      <w:lvlJc w:val="right"/>
      <w:pPr>
        <w:tabs>
          <w:tab w:val="num" w:pos="3742"/>
        </w:tabs>
        <w:ind w:left="3742" w:hanging="180"/>
      </w:pPr>
    </w:lvl>
    <w:lvl w:ilvl="6" w:tplc="0402000F" w:tentative="1">
      <w:start w:val="1"/>
      <w:numFmt w:val="decimal"/>
      <w:lvlText w:val="%7."/>
      <w:lvlJc w:val="left"/>
      <w:pPr>
        <w:tabs>
          <w:tab w:val="num" w:pos="4462"/>
        </w:tabs>
        <w:ind w:left="4462" w:hanging="360"/>
      </w:pPr>
    </w:lvl>
    <w:lvl w:ilvl="7" w:tplc="04020019" w:tentative="1">
      <w:start w:val="1"/>
      <w:numFmt w:val="lowerLetter"/>
      <w:lvlText w:val="%8."/>
      <w:lvlJc w:val="left"/>
      <w:pPr>
        <w:tabs>
          <w:tab w:val="num" w:pos="5182"/>
        </w:tabs>
        <w:ind w:left="5182" w:hanging="360"/>
      </w:pPr>
    </w:lvl>
    <w:lvl w:ilvl="8" w:tplc="0402001B" w:tentative="1">
      <w:start w:val="1"/>
      <w:numFmt w:val="lowerRoman"/>
      <w:lvlText w:val="%9."/>
      <w:lvlJc w:val="right"/>
      <w:pPr>
        <w:tabs>
          <w:tab w:val="num" w:pos="5902"/>
        </w:tabs>
        <w:ind w:left="5902" w:hanging="180"/>
      </w:pPr>
    </w:lvl>
  </w:abstractNum>
  <w:abstractNum w:abstractNumId="50" w15:restartNumberingAfterBreak="0">
    <w:nsid w:val="2B830287"/>
    <w:multiLevelType w:val="hybridMultilevel"/>
    <w:tmpl w:val="878EC2D4"/>
    <w:lvl w:ilvl="0" w:tplc="04020005">
      <w:start w:val="1"/>
      <w:numFmt w:val="bullet"/>
      <w:lvlText w:val=""/>
      <w:lvlJc w:val="left"/>
      <w:pPr>
        <w:tabs>
          <w:tab w:val="num" w:pos="720"/>
        </w:tabs>
        <w:ind w:left="720" w:hanging="360"/>
      </w:pPr>
      <w:rPr>
        <w:rFonts w:ascii="Wingdings" w:hAnsi="Wingdings" w:hint="default"/>
        <w:sz w:val="24"/>
        <w:szCs w:val="24"/>
      </w:rPr>
    </w:lvl>
    <w:lvl w:ilvl="1" w:tplc="C50266F2">
      <w:start w:val="1"/>
      <w:numFmt w:val="decimal"/>
      <w:lvlText w:val="%2."/>
      <w:lvlJc w:val="left"/>
      <w:pPr>
        <w:tabs>
          <w:tab w:val="num" w:pos="1080"/>
        </w:tabs>
        <w:ind w:left="1080" w:hanging="360"/>
      </w:pPr>
      <w:rPr>
        <w:rFonts w:hint="default"/>
        <w:b/>
        <w:sz w:val="20"/>
        <w:szCs w:val="24"/>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51" w15:restartNumberingAfterBreak="0">
    <w:nsid w:val="2C851725"/>
    <w:multiLevelType w:val="hybridMultilevel"/>
    <w:tmpl w:val="12E41150"/>
    <w:lvl w:ilvl="0" w:tplc="E3ACEC48">
      <w:start w:val="1"/>
      <w:numFmt w:val="decimal"/>
      <w:lvlText w:val="%1."/>
      <w:lvlJc w:val="left"/>
      <w:pPr>
        <w:ind w:left="720" w:hanging="360"/>
      </w:pPr>
      <w:rPr>
        <w:rFonts w:ascii="Arial" w:hAnsi="Arial" w:cs="Arial" w:hint="default"/>
        <w:color w:val="2222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2C9D327C"/>
    <w:multiLevelType w:val="multilevel"/>
    <w:tmpl w:val="427E6C7E"/>
    <w:lvl w:ilvl="0">
      <w:start w:val="1"/>
      <w:numFmt w:val="decimal"/>
      <w:lvlText w:val="%1."/>
      <w:lvlJc w:val="left"/>
      <w:pPr>
        <w:tabs>
          <w:tab w:val="num" w:pos="1428"/>
        </w:tabs>
        <w:ind w:left="1428" w:hanging="360"/>
      </w:pPr>
      <w:rPr>
        <w:rFonts w:hint="default"/>
      </w:rPr>
    </w:lvl>
    <w:lvl w:ilvl="1">
      <w:start w:val="2"/>
      <w:numFmt w:val="decimal"/>
      <w:isLgl/>
      <w:lvlText w:val="%1.%2."/>
      <w:lvlJc w:val="left"/>
      <w:pPr>
        <w:tabs>
          <w:tab w:val="num" w:pos="1800"/>
        </w:tabs>
        <w:ind w:left="1800" w:hanging="720"/>
      </w:pPr>
      <w:rPr>
        <w:rFonts w:hint="default"/>
      </w:rPr>
    </w:lvl>
    <w:lvl w:ilvl="2">
      <w:start w:val="1"/>
      <w:numFmt w:val="decimal"/>
      <w:isLgl/>
      <w:lvlText w:val="%1.%2.%3."/>
      <w:lvlJc w:val="left"/>
      <w:pPr>
        <w:tabs>
          <w:tab w:val="num" w:pos="1812"/>
        </w:tabs>
        <w:ind w:left="1812" w:hanging="720"/>
      </w:pPr>
      <w:rPr>
        <w:rFonts w:hint="default"/>
      </w:rPr>
    </w:lvl>
    <w:lvl w:ilvl="3">
      <w:start w:val="1"/>
      <w:numFmt w:val="decimal"/>
      <w:isLgl/>
      <w:lvlText w:val="%1.%2.%3.%4."/>
      <w:lvlJc w:val="left"/>
      <w:pPr>
        <w:tabs>
          <w:tab w:val="num" w:pos="2184"/>
        </w:tabs>
        <w:ind w:left="2184" w:hanging="1080"/>
      </w:pPr>
      <w:rPr>
        <w:rFonts w:hint="default"/>
      </w:rPr>
    </w:lvl>
    <w:lvl w:ilvl="4">
      <w:start w:val="1"/>
      <w:numFmt w:val="decimal"/>
      <w:isLgl/>
      <w:lvlText w:val="%1.%2.%3.%4.%5."/>
      <w:lvlJc w:val="left"/>
      <w:pPr>
        <w:tabs>
          <w:tab w:val="num" w:pos="2556"/>
        </w:tabs>
        <w:ind w:left="2556" w:hanging="1440"/>
      </w:pPr>
      <w:rPr>
        <w:rFonts w:hint="default"/>
      </w:rPr>
    </w:lvl>
    <w:lvl w:ilvl="5">
      <w:start w:val="1"/>
      <w:numFmt w:val="decimal"/>
      <w:isLgl/>
      <w:lvlText w:val="%1.%2.%3.%4.%5.%6."/>
      <w:lvlJc w:val="left"/>
      <w:pPr>
        <w:tabs>
          <w:tab w:val="num" w:pos="2568"/>
        </w:tabs>
        <w:ind w:left="2568" w:hanging="1440"/>
      </w:pPr>
      <w:rPr>
        <w:rFonts w:hint="default"/>
      </w:rPr>
    </w:lvl>
    <w:lvl w:ilvl="6">
      <w:start w:val="1"/>
      <w:numFmt w:val="decimal"/>
      <w:isLgl/>
      <w:lvlText w:val="%1.%2.%3.%4.%5.%6.%7."/>
      <w:lvlJc w:val="left"/>
      <w:pPr>
        <w:tabs>
          <w:tab w:val="num" w:pos="2940"/>
        </w:tabs>
        <w:ind w:left="2940" w:hanging="1800"/>
      </w:pPr>
      <w:rPr>
        <w:rFonts w:hint="default"/>
      </w:rPr>
    </w:lvl>
    <w:lvl w:ilvl="7">
      <w:start w:val="1"/>
      <w:numFmt w:val="decimal"/>
      <w:isLgl/>
      <w:lvlText w:val="%1.%2.%3.%4.%5.%6.%7.%8."/>
      <w:lvlJc w:val="left"/>
      <w:pPr>
        <w:tabs>
          <w:tab w:val="num" w:pos="3312"/>
        </w:tabs>
        <w:ind w:left="3312" w:hanging="2160"/>
      </w:pPr>
      <w:rPr>
        <w:rFonts w:hint="default"/>
      </w:rPr>
    </w:lvl>
    <w:lvl w:ilvl="8">
      <w:start w:val="1"/>
      <w:numFmt w:val="decimal"/>
      <w:isLgl/>
      <w:lvlText w:val="%1.%2.%3.%4.%5.%6.%7.%8.%9."/>
      <w:lvlJc w:val="left"/>
      <w:pPr>
        <w:tabs>
          <w:tab w:val="num" w:pos="3324"/>
        </w:tabs>
        <w:ind w:left="3324" w:hanging="2160"/>
      </w:pPr>
      <w:rPr>
        <w:rFonts w:hint="default"/>
      </w:rPr>
    </w:lvl>
  </w:abstractNum>
  <w:abstractNum w:abstractNumId="53" w15:restartNumberingAfterBreak="0">
    <w:nsid w:val="2D9F59AA"/>
    <w:multiLevelType w:val="hybridMultilevel"/>
    <w:tmpl w:val="5068336E"/>
    <w:lvl w:ilvl="0" w:tplc="4D5AD844">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4" w15:restartNumberingAfterBreak="0">
    <w:nsid w:val="2DAD77A0"/>
    <w:multiLevelType w:val="hybridMultilevel"/>
    <w:tmpl w:val="18946C90"/>
    <w:lvl w:ilvl="0" w:tplc="0EC025AC">
      <w:start w:val="1"/>
      <w:numFmt w:val="decimal"/>
      <w:lvlText w:val="%1."/>
      <w:lvlJc w:val="left"/>
      <w:pPr>
        <w:tabs>
          <w:tab w:val="num" w:pos="1800"/>
        </w:tabs>
        <w:ind w:left="180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5" w15:restartNumberingAfterBreak="0">
    <w:nsid w:val="2E430167"/>
    <w:multiLevelType w:val="hybridMultilevel"/>
    <w:tmpl w:val="6D9EE762"/>
    <w:lvl w:ilvl="0" w:tplc="289428CA">
      <w:start w:val="1"/>
      <w:numFmt w:val="decimal"/>
      <w:lvlText w:val="%1."/>
      <w:lvlJc w:val="left"/>
      <w:pPr>
        <w:tabs>
          <w:tab w:val="num" w:pos="785"/>
        </w:tabs>
        <w:ind w:left="785" w:hanging="360"/>
      </w:pPr>
      <w:rPr>
        <w:b w:val="0"/>
        <w:bCs/>
        <w:i w:val="0"/>
      </w:rPr>
    </w:lvl>
    <w:lvl w:ilvl="1" w:tplc="DD42CD06">
      <w:numFmt w:val="none"/>
      <w:lvlText w:val=""/>
      <w:lvlJc w:val="left"/>
      <w:pPr>
        <w:tabs>
          <w:tab w:val="num" w:pos="360"/>
        </w:tabs>
      </w:pPr>
    </w:lvl>
    <w:lvl w:ilvl="2" w:tplc="E0DE52CE">
      <w:numFmt w:val="none"/>
      <w:lvlText w:val=""/>
      <w:lvlJc w:val="left"/>
      <w:pPr>
        <w:tabs>
          <w:tab w:val="num" w:pos="360"/>
        </w:tabs>
      </w:pPr>
    </w:lvl>
    <w:lvl w:ilvl="3" w:tplc="248EA8E0">
      <w:numFmt w:val="none"/>
      <w:lvlText w:val=""/>
      <w:lvlJc w:val="left"/>
      <w:pPr>
        <w:tabs>
          <w:tab w:val="num" w:pos="360"/>
        </w:tabs>
      </w:pPr>
    </w:lvl>
    <w:lvl w:ilvl="4" w:tplc="2F22A144">
      <w:numFmt w:val="none"/>
      <w:lvlText w:val=""/>
      <w:lvlJc w:val="left"/>
      <w:pPr>
        <w:tabs>
          <w:tab w:val="num" w:pos="360"/>
        </w:tabs>
      </w:pPr>
    </w:lvl>
    <w:lvl w:ilvl="5" w:tplc="4AA657E2">
      <w:numFmt w:val="none"/>
      <w:lvlText w:val=""/>
      <w:lvlJc w:val="left"/>
      <w:pPr>
        <w:tabs>
          <w:tab w:val="num" w:pos="360"/>
        </w:tabs>
      </w:pPr>
    </w:lvl>
    <w:lvl w:ilvl="6" w:tplc="D2B27D5C">
      <w:numFmt w:val="none"/>
      <w:lvlText w:val=""/>
      <w:lvlJc w:val="left"/>
      <w:pPr>
        <w:tabs>
          <w:tab w:val="num" w:pos="360"/>
        </w:tabs>
      </w:pPr>
    </w:lvl>
    <w:lvl w:ilvl="7" w:tplc="D052727A">
      <w:numFmt w:val="none"/>
      <w:lvlText w:val=""/>
      <w:lvlJc w:val="left"/>
      <w:pPr>
        <w:tabs>
          <w:tab w:val="num" w:pos="360"/>
        </w:tabs>
      </w:pPr>
    </w:lvl>
    <w:lvl w:ilvl="8" w:tplc="4DC87DE4">
      <w:numFmt w:val="none"/>
      <w:lvlText w:val=""/>
      <w:lvlJc w:val="left"/>
      <w:pPr>
        <w:tabs>
          <w:tab w:val="num" w:pos="360"/>
        </w:tabs>
      </w:pPr>
    </w:lvl>
  </w:abstractNum>
  <w:abstractNum w:abstractNumId="56" w15:restartNumberingAfterBreak="0">
    <w:nsid w:val="2F7D1298"/>
    <w:multiLevelType w:val="hybridMultilevel"/>
    <w:tmpl w:val="5596BFB0"/>
    <w:lvl w:ilvl="0" w:tplc="0EC025AC">
      <w:start w:val="1"/>
      <w:numFmt w:val="decimal"/>
      <w:lvlText w:val="%1."/>
      <w:lvlJc w:val="left"/>
      <w:pPr>
        <w:tabs>
          <w:tab w:val="num" w:pos="1800"/>
        </w:tabs>
        <w:ind w:left="180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7" w15:restartNumberingAfterBreak="0">
    <w:nsid w:val="2FB20015"/>
    <w:multiLevelType w:val="hybridMultilevel"/>
    <w:tmpl w:val="BE0C5548"/>
    <w:lvl w:ilvl="0" w:tplc="C792AA18">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15:restartNumberingAfterBreak="0">
    <w:nsid w:val="3019647A"/>
    <w:multiLevelType w:val="hybridMultilevel"/>
    <w:tmpl w:val="94FE5B8C"/>
    <w:lvl w:ilvl="0" w:tplc="D87A7E0A">
      <w:start w:val="1"/>
      <w:numFmt w:val="decimal"/>
      <w:lvlText w:val="%1."/>
      <w:lvlJc w:val="left"/>
      <w:pPr>
        <w:ind w:left="501" w:hanging="360"/>
      </w:pPr>
      <w:rPr>
        <w:b/>
        <w:sz w:val="20"/>
        <w:szCs w:val="2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9" w15:restartNumberingAfterBreak="0">
    <w:nsid w:val="31554FDC"/>
    <w:multiLevelType w:val="hybridMultilevel"/>
    <w:tmpl w:val="D148392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15:restartNumberingAfterBreak="0">
    <w:nsid w:val="32D1312E"/>
    <w:multiLevelType w:val="hybridMultilevel"/>
    <w:tmpl w:val="C7686B94"/>
    <w:lvl w:ilvl="0" w:tplc="DC7CFB5E">
      <w:start w:val="1"/>
      <w:numFmt w:val="decimal"/>
      <w:lvlText w:val="%1."/>
      <w:lvlJc w:val="left"/>
      <w:pPr>
        <w:tabs>
          <w:tab w:val="num" w:pos="988"/>
        </w:tabs>
        <w:ind w:left="988" w:hanging="360"/>
      </w:pPr>
      <w:rPr>
        <w:b w:val="0"/>
        <w:bCs/>
      </w:rPr>
    </w:lvl>
    <w:lvl w:ilvl="1" w:tplc="04020019" w:tentative="1">
      <w:start w:val="1"/>
      <w:numFmt w:val="lowerLetter"/>
      <w:lvlText w:val="%2."/>
      <w:lvlJc w:val="left"/>
      <w:pPr>
        <w:tabs>
          <w:tab w:val="num" w:pos="1500"/>
        </w:tabs>
        <w:ind w:left="1500" w:hanging="360"/>
      </w:pPr>
    </w:lvl>
    <w:lvl w:ilvl="2" w:tplc="0402001B" w:tentative="1">
      <w:start w:val="1"/>
      <w:numFmt w:val="lowerRoman"/>
      <w:lvlText w:val="%3."/>
      <w:lvlJc w:val="right"/>
      <w:pPr>
        <w:tabs>
          <w:tab w:val="num" w:pos="2220"/>
        </w:tabs>
        <w:ind w:left="2220" w:hanging="180"/>
      </w:pPr>
    </w:lvl>
    <w:lvl w:ilvl="3" w:tplc="0402000F" w:tentative="1">
      <w:start w:val="1"/>
      <w:numFmt w:val="decimal"/>
      <w:lvlText w:val="%4."/>
      <w:lvlJc w:val="left"/>
      <w:pPr>
        <w:tabs>
          <w:tab w:val="num" w:pos="2940"/>
        </w:tabs>
        <w:ind w:left="2940" w:hanging="360"/>
      </w:pPr>
    </w:lvl>
    <w:lvl w:ilvl="4" w:tplc="04020019" w:tentative="1">
      <w:start w:val="1"/>
      <w:numFmt w:val="lowerLetter"/>
      <w:lvlText w:val="%5."/>
      <w:lvlJc w:val="left"/>
      <w:pPr>
        <w:tabs>
          <w:tab w:val="num" w:pos="3660"/>
        </w:tabs>
        <w:ind w:left="3660" w:hanging="360"/>
      </w:pPr>
    </w:lvl>
    <w:lvl w:ilvl="5" w:tplc="0402001B" w:tentative="1">
      <w:start w:val="1"/>
      <w:numFmt w:val="lowerRoman"/>
      <w:lvlText w:val="%6."/>
      <w:lvlJc w:val="right"/>
      <w:pPr>
        <w:tabs>
          <w:tab w:val="num" w:pos="4380"/>
        </w:tabs>
        <w:ind w:left="4380" w:hanging="180"/>
      </w:pPr>
    </w:lvl>
    <w:lvl w:ilvl="6" w:tplc="0402000F" w:tentative="1">
      <w:start w:val="1"/>
      <w:numFmt w:val="decimal"/>
      <w:lvlText w:val="%7."/>
      <w:lvlJc w:val="left"/>
      <w:pPr>
        <w:tabs>
          <w:tab w:val="num" w:pos="5100"/>
        </w:tabs>
        <w:ind w:left="5100" w:hanging="360"/>
      </w:pPr>
    </w:lvl>
    <w:lvl w:ilvl="7" w:tplc="04020019" w:tentative="1">
      <w:start w:val="1"/>
      <w:numFmt w:val="lowerLetter"/>
      <w:lvlText w:val="%8."/>
      <w:lvlJc w:val="left"/>
      <w:pPr>
        <w:tabs>
          <w:tab w:val="num" w:pos="5820"/>
        </w:tabs>
        <w:ind w:left="5820" w:hanging="360"/>
      </w:pPr>
    </w:lvl>
    <w:lvl w:ilvl="8" w:tplc="0402001B" w:tentative="1">
      <w:start w:val="1"/>
      <w:numFmt w:val="lowerRoman"/>
      <w:lvlText w:val="%9."/>
      <w:lvlJc w:val="right"/>
      <w:pPr>
        <w:tabs>
          <w:tab w:val="num" w:pos="6540"/>
        </w:tabs>
        <w:ind w:left="6540" w:hanging="180"/>
      </w:pPr>
    </w:lvl>
  </w:abstractNum>
  <w:abstractNum w:abstractNumId="61" w15:restartNumberingAfterBreak="0">
    <w:nsid w:val="3404342F"/>
    <w:multiLevelType w:val="hybridMultilevel"/>
    <w:tmpl w:val="F6747A7C"/>
    <w:lvl w:ilvl="0" w:tplc="40F08952">
      <w:start w:val="1"/>
      <w:numFmt w:val="decimal"/>
      <w:lvlText w:val="%1."/>
      <w:lvlJc w:val="left"/>
      <w:pPr>
        <w:tabs>
          <w:tab w:val="num" w:pos="720"/>
        </w:tabs>
        <w:ind w:left="720" w:hanging="360"/>
      </w:pPr>
      <w:rPr>
        <w:rFonts w:ascii="Times New Roman" w:hAnsi="Times New Roman" w:cs="Times New Roman" w:hint="default"/>
        <w:i w:val="0"/>
        <w:sz w:val="24"/>
      </w:rPr>
    </w:lvl>
    <w:lvl w:ilvl="1" w:tplc="EFC61722">
      <w:start w:val="1"/>
      <w:numFmt w:val="decimal"/>
      <w:lvlText w:val="%2."/>
      <w:lvlJc w:val="left"/>
      <w:pPr>
        <w:tabs>
          <w:tab w:val="num" w:pos="1352"/>
        </w:tabs>
        <w:ind w:left="1352" w:hanging="360"/>
      </w:pPr>
      <w:rPr>
        <w:rFonts w:hint="default"/>
        <w:i w:val="0"/>
        <w:sz w:val="20"/>
      </w:rPr>
    </w:lvl>
    <w:lvl w:ilvl="2" w:tplc="0402000F">
      <w:start w:val="1"/>
      <w:numFmt w:val="decimal"/>
      <w:lvlText w:val="%3."/>
      <w:lvlJc w:val="left"/>
      <w:pPr>
        <w:tabs>
          <w:tab w:val="num" w:pos="2340"/>
        </w:tabs>
        <w:ind w:left="2340" w:hanging="360"/>
      </w:pPr>
      <w:rPr>
        <w:rFonts w:hint="default"/>
        <w:i w:val="0"/>
        <w:sz w:val="24"/>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2" w15:restartNumberingAfterBreak="0">
    <w:nsid w:val="348A4384"/>
    <w:multiLevelType w:val="hybridMultilevel"/>
    <w:tmpl w:val="CB401360"/>
    <w:lvl w:ilvl="0" w:tplc="0EC025AC">
      <w:start w:val="1"/>
      <w:numFmt w:val="decimal"/>
      <w:lvlText w:val="%1."/>
      <w:lvlJc w:val="left"/>
      <w:pPr>
        <w:tabs>
          <w:tab w:val="num" w:pos="1527"/>
        </w:tabs>
        <w:ind w:left="1527" w:hanging="360"/>
      </w:pPr>
      <w:rPr>
        <w:rFonts w:hint="default"/>
      </w:rPr>
    </w:lvl>
    <w:lvl w:ilvl="1" w:tplc="04020019" w:tentative="1">
      <w:start w:val="1"/>
      <w:numFmt w:val="lowerLetter"/>
      <w:lvlText w:val="%2."/>
      <w:lvlJc w:val="left"/>
      <w:pPr>
        <w:tabs>
          <w:tab w:val="num" w:pos="1167"/>
        </w:tabs>
        <w:ind w:left="1167" w:hanging="360"/>
      </w:pPr>
    </w:lvl>
    <w:lvl w:ilvl="2" w:tplc="0402001B" w:tentative="1">
      <w:start w:val="1"/>
      <w:numFmt w:val="lowerRoman"/>
      <w:lvlText w:val="%3."/>
      <w:lvlJc w:val="right"/>
      <w:pPr>
        <w:tabs>
          <w:tab w:val="num" w:pos="1887"/>
        </w:tabs>
        <w:ind w:left="1887" w:hanging="180"/>
      </w:pPr>
    </w:lvl>
    <w:lvl w:ilvl="3" w:tplc="0402000F" w:tentative="1">
      <w:start w:val="1"/>
      <w:numFmt w:val="decimal"/>
      <w:lvlText w:val="%4."/>
      <w:lvlJc w:val="left"/>
      <w:pPr>
        <w:tabs>
          <w:tab w:val="num" w:pos="2607"/>
        </w:tabs>
        <w:ind w:left="2607" w:hanging="360"/>
      </w:pPr>
    </w:lvl>
    <w:lvl w:ilvl="4" w:tplc="04020019" w:tentative="1">
      <w:start w:val="1"/>
      <w:numFmt w:val="lowerLetter"/>
      <w:lvlText w:val="%5."/>
      <w:lvlJc w:val="left"/>
      <w:pPr>
        <w:tabs>
          <w:tab w:val="num" w:pos="3327"/>
        </w:tabs>
        <w:ind w:left="3327" w:hanging="360"/>
      </w:pPr>
    </w:lvl>
    <w:lvl w:ilvl="5" w:tplc="0402001B" w:tentative="1">
      <w:start w:val="1"/>
      <w:numFmt w:val="lowerRoman"/>
      <w:lvlText w:val="%6."/>
      <w:lvlJc w:val="right"/>
      <w:pPr>
        <w:tabs>
          <w:tab w:val="num" w:pos="4047"/>
        </w:tabs>
        <w:ind w:left="4047" w:hanging="180"/>
      </w:pPr>
    </w:lvl>
    <w:lvl w:ilvl="6" w:tplc="0402000F" w:tentative="1">
      <w:start w:val="1"/>
      <w:numFmt w:val="decimal"/>
      <w:lvlText w:val="%7."/>
      <w:lvlJc w:val="left"/>
      <w:pPr>
        <w:tabs>
          <w:tab w:val="num" w:pos="4767"/>
        </w:tabs>
        <w:ind w:left="4767" w:hanging="360"/>
      </w:pPr>
    </w:lvl>
    <w:lvl w:ilvl="7" w:tplc="04020019" w:tentative="1">
      <w:start w:val="1"/>
      <w:numFmt w:val="lowerLetter"/>
      <w:lvlText w:val="%8."/>
      <w:lvlJc w:val="left"/>
      <w:pPr>
        <w:tabs>
          <w:tab w:val="num" w:pos="5487"/>
        </w:tabs>
        <w:ind w:left="5487" w:hanging="360"/>
      </w:pPr>
    </w:lvl>
    <w:lvl w:ilvl="8" w:tplc="0402001B" w:tentative="1">
      <w:start w:val="1"/>
      <w:numFmt w:val="lowerRoman"/>
      <w:lvlText w:val="%9."/>
      <w:lvlJc w:val="right"/>
      <w:pPr>
        <w:tabs>
          <w:tab w:val="num" w:pos="6207"/>
        </w:tabs>
        <w:ind w:left="6207" w:hanging="180"/>
      </w:pPr>
    </w:lvl>
  </w:abstractNum>
  <w:abstractNum w:abstractNumId="63" w15:restartNumberingAfterBreak="0">
    <w:nsid w:val="34BD6F4E"/>
    <w:multiLevelType w:val="hybridMultilevel"/>
    <w:tmpl w:val="AFEEF0BE"/>
    <w:lvl w:ilvl="0" w:tplc="11A66FDE">
      <w:start w:val="1"/>
      <w:numFmt w:val="decimal"/>
      <w:lvlText w:val="%1."/>
      <w:lvlJc w:val="left"/>
      <w:pPr>
        <w:tabs>
          <w:tab w:val="num" w:pos="1779"/>
        </w:tabs>
        <w:ind w:left="1779" w:hanging="360"/>
      </w:pPr>
      <w:rPr>
        <w:rFonts w:hint="default"/>
      </w:rPr>
    </w:lvl>
    <w:lvl w:ilvl="1" w:tplc="04020019" w:tentative="1">
      <w:start w:val="1"/>
      <w:numFmt w:val="lowerLetter"/>
      <w:lvlText w:val="%2."/>
      <w:lvlJc w:val="left"/>
      <w:pPr>
        <w:tabs>
          <w:tab w:val="num" w:pos="2496"/>
        </w:tabs>
        <w:ind w:left="2496" w:hanging="360"/>
      </w:pPr>
    </w:lvl>
    <w:lvl w:ilvl="2" w:tplc="0402001B" w:tentative="1">
      <w:start w:val="1"/>
      <w:numFmt w:val="lowerRoman"/>
      <w:lvlText w:val="%3."/>
      <w:lvlJc w:val="right"/>
      <w:pPr>
        <w:tabs>
          <w:tab w:val="num" w:pos="3216"/>
        </w:tabs>
        <w:ind w:left="3216" w:hanging="180"/>
      </w:pPr>
    </w:lvl>
    <w:lvl w:ilvl="3" w:tplc="0402000F" w:tentative="1">
      <w:start w:val="1"/>
      <w:numFmt w:val="decimal"/>
      <w:lvlText w:val="%4."/>
      <w:lvlJc w:val="left"/>
      <w:pPr>
        <w:tabs>
          <w:tab w:val="num" w:pos="3936"/>
        </w:tabs>
        <w:ind w:left="3936" w:hanging="360"/>
      </w:pPr>
    </w:lvl>
    <w:lvl w:ilvl="4" w:tplc="04020019" w:tentative="1">
      <w:start w:val="1"/>
      <w:numFmt w:val="lowerLetter"/>
      <w:lvlText w:val="%5."/>
      <w:lvlJc w:val="left"/>
      <w:pPr>
        <w:tabs>
          <w:tab w:val="num" w:pos="4656"/>
        </w:tabs>
        <w:ind w:left="4656" w:hanging="360"/>
      </w:pPr>
    </w:lvl>
    <w:lvl w:ilvl="5" w:tplc="0402001B" w:tentative="1">
      <w:start w:val="1"/>
      <w:numFmt w:val="lowerRoman"/>
      <w:lvlText w:val="%6."/>
      <w:lvlJc w:val="right"/>
      <w:pPr>
        <w:tabs>
          <w:tab w:val="num" w:pos="5376"/>
        </w:tabs>
        <w:ind w:left="5376" w:hanging="180"/>
      </w:pPr>
    </w:lvl>
    <w:lvl w:ilvl="6" w:tplc="0402000F" w:tentative="1">
      <w:start w:val="1"/>
      <w:numFmt w:val="decimal"/>
      <w:lvlText w:val="%7."/>
      <w:lvlJc w:val="left"/>
      <w:pPr>
        <w:tabs>
          <w:tab w:val="num" w:pos="6096"/>
        </w:tabs>
        <w:ind w:left="6096" w:hanging="360"/>
      </w:pPr>
    </w:lvl>
    <w:lvl w:ilvl="7" w:tplc="04020019" w:tentative="1">
      <w:start w:val="1"/>
      <w:numFmt w:val="lowerLetter"/>
      <w:lvlText w:val="%8."/>
      <w:lvlJc w:val="left"/>
      <w:pPr>
        <w:tabs>
          <w:tab w:val="num" w:pos="6816"/>
        </w:tabs>
        <w:ind w:left="6816" w:hanging="360"/>
      </w:pPr>
    </w:lvl>
    <w:lvl w:ilvl="8" w:tplc="0402001B" w:tentative="1">
      <w:start w:val="1"/>
      <w:numFmt w:val="lowerRoman"/>
      <w:lvlText w:val="%9."/>
      <w:lvlJc w:val="right"/>
      <w:pPr>
        <w:tabs>
          <w:tab w:val="num" w:pos="7536"/>
        </w:tabs>
        <w:ind w:left="7536" w:hanging="180"/>
      </w:pPr>
    </w:lvl>
  </w:abstractNum>
  <w:abstractNum w:abstractNumId="64" w15:restartNumberingAfterBreak="0">
    <w:nsid w:val="379224BA"/>
    <w:multiLevelType w:val="hybridMultilevel"/>
    <w:tmpl w:val="3A6ED962"/>
    <w:lvl w:ilvl="0" w:tplc="0409000F">
      <w:start w:val="1"/>
      <w:numFmt w:val="decimal"/>
      <w:lvlText w:val="%1."/>
      <w:lvlJc w:val="left"/>
      <w:pPr>
        <w:tabs>
          <w:tab w:val="num" w:pos="1669"/>
        </w:tabs>
        <w:ind w:left="1669" w:hanging="360"/>
      </w:pPr>
    </w:lvl>
    <w:lvl w:ilvl="1" w:tplc="04020019" w:tentative="1">
      <w:start w:val="1"/>
      <w:numFmt w:val="lowerLetter"/>
      <w:lvlText w:val="%2."/>
      <w:lvlJc w:val="left"/>
      <w:pPr>
        <w:tabs>
          <w:tab w:val="num" w:pos="1309"/>
        </w:tabs>
        <w:ind w:left="1309" w:hanging="360"/>
      </w:pPr>
    </w:lvl>
    <w:lvl w:ilvl="2" w:tplc="0402001B" w:tentative="1">
      <w:start w:val="1"/>
      <w:numFmt w:val="lowerRoman"/>
      <w:lvlText w:val="%3."/>
      <w:lvlJc w:val="right"/>
      <w:pPr>
        <w:tabs>
          <w:tab w:val="num" w:pos="2029"/>
        </w:tabs>
        <w:ind w:left="2029" w:hanging="180"/>
      </w:pPr>
    </w:lvl>
    <w:lvl w:ilvl="3" w:tplc="0402000F" w:tentative="1">
      <w:start w:val="1"/>
      <w:numFmt w:val="decimal"/>
      <w:lvlText w:val="%4."/>
      <w:lvlJc w:val="left"/>
      <w:pPr>
        <w:tabs>
          <w:tab w:val="num" w:pos="2749"/>
        </w:tabs>
        <w:ind w:left="2749" w:hanging="360"/>
      </w:pPr>
    </w:lvl>
    <w:lvl w:ilvl="4" w:tplc="04020019" w:tentative="1">
      <w:start w:val="1"/>
      <w:numFmt w:val="lowerLetter"/>
      <w:lvlText w:val="%5."/>
      <w:lvlJc w:val="left"/>
      <w:pPr>
        <w:tabs>
          <w:tab w:val="num" w:pos="3469"/>
        </w:tabs>
        <w:ind w:left="3469" w:hanging="360"/>
      </w:pPr>
    </w:lvl>
    <w:lvl w:ilvl="5" w:tplc="0402001B" w:tentative="1">
      <w:start w:val="1"/>
      <w:numFmt w:val="lowerRoman"/>
      <w:lvlText w:val="%6."/>
      <w:lvlJc w:val="right"/>
      <w:pPr>
        <w:tabs>
          <w:tab w:val="num" w:pos="4189"/>
        </w:tabs>
        <w:ind w:left="4189" w:hanging="180"/>
      </w:pPr>
    </w:lvl>
    <w:lvl w:ilvl="6" w:tplc="0402000F" w:tentative="1">
      <w:start w:val="1"/>
      <w:numFmt w:val="decimal"/>
      <w:lvlText w:val="%7."/>
      <w:lvlJc w:val="left"/>
      <w:pPr>
        <w:tabs>
          <w:tab w:val="num" w:pos="4909"/>
        </w:tabs>
        <w:ind w:left="4909" w:hanging="360"/>
      </w:pPr>
    </w:lvl>
    <w:lvl w:ilvl="7" w:tplc="04020019" w:tentative="1">
      <w:start w:val="1"/>
      <w:numFmt w:val="lowerLetter"/>
      <w:lvlText w:val="%8."/>
      <w:lvlJc w:val="left"/>
      <w:pPr>
        <w:tabs>
          <w:tab w:val="num" w:pos="5629"/>
        </w:tabs>
        <w:ind w:left="5629" w:hanging="360"/>
      </w:pPr>
    </w:lvl>
    <w:lvl w:ilvl="8" w:tplc="0402001B" w:tentative="1">
      <w:start w:val="1"/>
      <w:numFmt w:val="lowerRoman"/>
      <w:lvlText w:val="%9."/>
      <w:lvlJc w:val="right"/>
      <w:pPr>
        <w:tabs>
          <w:tab w:val="num" w:pos="6349"/>
        </w:tabs>
        <w:ind w:left="6349" w:hanging="180"/>
      </w:pPr>
    </w:lvl>
  </w:abstractNum>
  <w:abstractNum w:abstractNumId="65" w15:restartNumberingAfterBreak="0">
    <w:nsid w:val="38402232"/>
    <w:multiLevelType w:val="hybridMultilevel"/>
    <w:tmpl w:val="4424AC7E"/>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6" w15:restartNumberingAfterBreak="0">
    <w:nsid w:val="38B07B2C"/>
    <w:multiLevelType w:val="hybridMultilevel"/>
    <w:tmpl w:val="AFF86E34"/>
    <w:lvl w:ilvl="0" w:tplc="0402000F">
      <w:start w:val="1"/>
      <w:numFmt w:val="decimal"/>
      <w:lvlText w:val="%1."/>
      <w:lvlJc w:val="left"/>
      <w:pPr>
        <w:ind w:left="720" w:hanging="360"/>
      </w:pPr>
      <w:rPr>
        <w:rFonts w:hint="default"/>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7" w15:restartNumberingAfterBreak="0">
    <w:nsid w:val="39CB6FDA"/>
    <w:multiLevelType w:val="hybridMultilevel"/>
    <w:tmpl w:val="BA04D9F8"/>
    <w:lvl w:ilvl="0" w:tplc="8B302C8C">
      <w:start w:val="1"/>
      <w:numFmt w:val="decimal"/>
      <w:lvlText w:val="%1."/>
      <w:lvlJc w:val="left"/>
      <w:pPr>
        <w:tabs>
          <w:tab w:val="num" w:pos="1428"/>
        </w:tabs>
        <w:ind w:left="1428" w:hanging="360"/>
      </w:pPr>
      <w:rPr>
        <w:rFonts w:hint="default"/>
        <w:i w:val="0"/>
        <w:iCs/>
      </w:rPr>
    </w:lvl>
    <w:lvl w:ilvl="1" w:tplc="B1E08724">
      <w:start w:val="1"/>
      <w:numFmt w:val="decimal"/>
      <w:lvlText w:val="%2."/>
      <w:lvlJc w:val="left"/>
      <w:pPr>
        <w:tabs>
          <w:tab w:val="num" w:pos="2148"/>
        </w:tabs>
        <w:ind w:left="2148" w:hanging="360"/>
      </w:pPr>
      <w:rPr>
        <w:rFonts w:hint="default"/>
      </w:r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68" w15:restartNumberingAfterBreak="0">
    <w:nsid w:val="3B9C13CF"/>
    <w:multiLevelType w:val="hybridMultilevel"/>
    <w:tmpl w:val="BA3C050C"/>
    <w:lvl w:ilvl="0" w:tplc="0402000F">
      <w:start w:val="1"/>
      <w:numFmt w:val="decimal"/>
      <w:lvlText w:val="%1."/>
      <w:lvlJc w:val="left"/>
      <w:pPr>
        <w:tabs>
          <w:tab w:val="num" w:pos="360"/>
        </w:tabs>
        <w:ind w:left="360" w:hanging="360"/>
      </w:pPr>
    </w:lvl>
    <w:lvl w:ilvl="1" w:tplc="DC7CFB5E">
      <w:start w:val="1"/>
      <w:numFmt w:val="decimal"/>
      <w:lvlText w:val="%2."/>
      <w:lvlJc w:val="left"/>
      <w:pPr>
        <w:tabs>
          <w:tab w:val="num" w:pos="1080"/>
        </w:tabs>
        <w:ind w:left="1080" w:hanging="360"/>
      </w:pPr>
      <w:rPr>
        <w:b w:val="0"/>
        <w:bCs/>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69" w15:restartNumberingAfterBreak="0">
    <w:nsid w:val="3C622C1F"/>
    <w:multiLevelType w:val="hybridMultilevel"/>
    <w:tmpl w:val="C7BC0E4A"/>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0" w15:restartNumberingAfterBreak="0">
    <w:nsid w:val="3C776920"/>
    <w:multiLevelType w:val="hybridMultilevel"/>
    <w:tmpl w:val="CA5CDCBA"/>
    <w:lvl w:ilvl="0" w:tplc="C7686B2A">
      <w:start w:val="1"/>
      <w:numFmt w:val="decimal"/>
      <w:lvlText w:val="%1."/>
      <w:lvlJc w:val="left"/>
      <w:pPr>
        <w:tabs>
          <w:tab w:val="num" w:pos="1776"/>
        </w:tabs>
        <w:ind w:left="1776" w:hanging="360"/>
      </w:pPr>
      <w:rPr>
        <w:rFonts w:hint="default"/>
      </w:rPr>
    </w:lvl>
    <w:lvl w:ilvl="1" w:tplc="04020019" w:tentative="1">
      <w:start w:val="1"/>
      <w:numFmt w:val="lowerLetter"/>
      <w:lvlText w:val="%2."/>
      <w:lvlJc w:val="left"/>
      <w:pPr>
        <w:tabs>
          <w:tab w:val="num" w:pos="732"/>
        </w:tabs>
        <w:ind w:left="732" w:hanging="360"/>
      </w:pPr>
    </w:lvl>
    <w:lvl w:ilvl="2" w:tplc="0402001B" w:tentative="1">
      <w:start w:val="1"/>
      <w:numFmt w:val="lowerRoman"/>
      <w:lvlText w:val="%3."/>
      <w:lvlJc w:val="right"/>
      <w:pPr>
        <w:tabs>
          <w:tab w:val="num" w:pos="1452"/>
        </w:tabs>
        <w:ind w:left="1452" w:hanging="180"/>
      </w:pPr>
    </w:lvl>
    <w:lvl w:ilvl="3" w:tplc="0402000F" w:tentative="1">
      <w:start w:val="1"/>
      <w:numFmt w:val="decimal"/>
      <w:lvlText w:val="%4."/>
      <w:lvlJc w:val="left"/>
      <w:pPr>
        <w:tabs>
          <w:tab w:val="num" w:pos="2172"/>
        </w:tabs>
        <w:ind w:left="2172" w:hanging="360"/>
      </w:pPr>
    </w:lvl>
    <w:lvl w:ilvl="4" w:tplc="04020019" w:tentative="1">
      <w:start w:val="1"/>
      <w:numFmt w:val="lowerLetter"/>
      <w:lvlText w:val="%5."/>
      <w:lvlJc w:val="left"/>
      <w:pPr>
        <w:tabs>
          <w:tab w:val="num" w:pos="2892"/>
        </w:tabs>
        <w:ind w:left="2892" w:hanging="360"/>
      </w:pPr>
    </w:lvl>
    <w:lvl w:ilvl="5" w:tplc="0402001B" w:tentative="1">
      <w:start w:val="1"/>
      <w:numFmt w:val="lowerRoman"/>
      <w:lvlText w:val="%6."/>
      <w:lvlJc w:val="right"/>
      <w:pPr>
        <w:tabs>
          <w:tab w:val="num" w:pos="3612"/>
        </w:tabs>
        <w:ind w:left="3612" w:hanging="180"/>
      </w:pPr>
    </w:lvl>
    <w:lvl w:ilvl="6" w:tplc="0402000F" w:tentative="1">
      <w:start w:val="1"/>
      <w:numFmt w:val="decimal"/>
      <w:lvlText w:val="%7."/>
      <w:lvlJc w:val="left"/>
      <w:pPr>
        <w:tabs>
          <w:tab w:val="num" w:pos="4332"/>
        </w:tabs>
        <w:ind w:left="4332" w:hanging="360"/>
      </w:pPr>
    </w:lvl>
    <w:lvl w:ilvl="7" w:tplc="04020019" w:tentative="1">
      <w:start w:val="1"/>
      <w:numFmt w:val="lowerLetter"/>
      <w:lvlText w:val="%8."/>
      <w:lvlJc w:val="left"/>
      <w:pPr>
        <w:tabs>
          <w:tab w:val="num" w:pos="5052"/>
        </w:tabs>
        <w:ind w:left="5052" w:hanging="360"/>
      </w:pPr>
    </w:lvl>
    <w:lvl w:ilvl="8" w:tplc="0402001B" w:tentative="1">
      <w:start w:val="1"/>
      <w:numFmt w:val="lowerRoman"/>
      <w:lvlText w:val="%9."/>
      <w:lvlJc w:val="right"/>
      <w:pPr>
        <w:tabs>
          <w:tab w:val="num" w:pos="5772"/>
        </w:tabs>
        <w:ind w:left="5772" w:hanging="180"/>
      </w:pPr>
    </w:lvl>
  </w:abstractNum>
  <w:abstractNum w:abstractNumId="71" w15:restartNumberingAfterBreak="0">
    <w:nsid w:val="3CD31A29"/>
    <w:multiLevelType w:val="hybridMultilevel"/>
    <w:tmpl w:val="37EA87A6"/>
    <w:lvl w:ilvl="0" w:tplc="50AC4374">
      <w:start w:val="1"/>
      <w:numFmt w:val="decimal"/>
      <w:lvlText w:val="%1."/>
      <w:lvlJc w:val="left"/>
      <w:pPr>
        <w:tabs>
          <w:tab w:val="num" w:pos="1800"/>
        </w:tabs>
        <w:ind w:left="1800" w:hanging="360"/>
      </w:pPr>
      <w:rPr>
        <w:rFonts w:hint="default"/>
        <w:sz w:val="20"/>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2" w15:restartNumberingAfterBreak="0">
    <w:nsid w:val="3FD5222F"/>
    <w:multiLevelType w:val="hybridMultilevel"/>
    <w:tmpl w:val="A3F6A97E"/>
    <w:lvl w:ilvl="0" w:tplc="E632B38C">
      <w:start w:val="1"/>
      <w:numFmt w:val="decimal"/>
      <w:lvlText w:val="%1."/>
      <w:lvlJc w:val="left"/>
      <w:pPr>
        <w:tabs>
          <w:tab w:val="num" w:pos="1428"/>
        </w:tabs>
        <w:ind w:left="1428" w:hanging="360"/>
      </w:pPr>
      <w:rPr>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3" w15:restartNumberingAfterBreak="0">
    <w:nsid w:val="40703CFD"/>
    <w:multiLevelType w:val="hybridMultilevel"/>
    <w:tmpl w:val="982C7C08"/>
    <w:lvl w:ilvl="0" w:tplc="CAC45D84">
      <w:start w:val="1"/>
      <w:numFmt w:val="decimal"/>
      <w:lvlText w:val="%1."/>
      <w:lvlJc w:val="left"/>
      <w:pPr>
        <w:tabs>
          <w:tab w:val="num" w:pos="720"/>
        </w:tabs>
        <w:ind w:left="720" w:hanging="360"/>
      </w:pPr>
      <w:rPr>
        <w:rFonts w:ascii="Times New Roman" w:hAnsi="Times New Roman" w:cs="Times New Roman"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4" w15:restartNumberingAfterBreak="0">
    <w:nsid w:val="41575F7B"/>
    <w:multiLevelType w:val="hybridMultilevel"/>
    <w:tmpl w:val="7D7C9A92"/>
    <w:lvl w:ilvl="0" w:tplc="0EC025AC">
      <w:start w:val="1"/>
      <w:numFmt w:val="decimal"/>
      <w:lvlText w:val="%1."/>
      <w:lvlJc w:val="left"/>
      <w:pPr>
        <w:tabs>
          <w:tab w:val="num" w:pos="1776"/>
        </w:tabs>
        <w:ind w:left="1776" w:hanging="360"/>
      </w:pPr>
      <w:rPr>
        <w:rFonts w:hint="default"/>
      </w:rPr>
    </w:lvl>
    <w:lvl w:ilvl="1" w:tplc="04020019">
      <w:start w:val="1"/>
      <w:numFmt w:val="lowerLetter"/>
      <w:lvlText w:val="%2."/>
      <w:lvlJc w:val="left"/>
      <w:pPr>
        <w:tabs>
          <w:tab w:val="num" w:pos="1416"/>
        </w:tabs>
        <w:ind w:left="1416" w:hanging="360"/>
      </w:pPr>
    </w:lvl>
    <w:lvl w:ilvl="2" w:tplc="0402001B" w:tentative="1">
      <w:start w:val="1"/>
      <w:numFmt w:val="lowerRoman"/>
      <w:lvlText w:val="%3."/>
      <w:lvlJc w:val="right"/>
      <w:pPr>
        <w:tabs>
          <w:tab w:val="num" w:pos="2136"/>
        </w:tabs>
        <w:ind w:left="2136" w:hanging="180"/>
      </w:pPr>
    </w:lvl>
    <w:lvl w:ilvl="3" w:tplc="0402000F" w:tentative="1">
      <w:start w:val="1"/>
      <w:numFmt w:val="decimal"/>
      <w:lvlText w:val="%4."/>
      <w:lvlJc w:val="left"/>
      <w:pPr>
        <w:tabs>
          <w:tab w:val="num" w:pos="2856"/>
        </w:tabs>
        <w:ind w:left="2856" w:hanging="360"/>
      </w:pPr>
    </w:lvl>
    <w:lvl w:ilvl="4" w:tplc="04020019" w:tentative="1">
      <w:start w:val="1"/>
      <w:numFmt w:val="lowerLetter"/>
      <w:lvlText w:val="%5."/>
      <w:lvlJc w:val="left"/>
      <w:pPr>
        <w:tabs>
          <w:tab w:val="num" w:pos="3576"/>
        </w:tabs>
        <w:ind w:left="3576" w:hanging="360"/>
      </w:pPr>
    </w:lvl>
    <w:lvl w:ilvl="5" w:tplc="0402001B" w:tentative="1">
      <w:start w:val="1"/>
      <w:numFmt w:val="lowerRoman"/>
      <w:lvlText w:val="%6."/>
      <w:lvlJc w:val="right"/>
      <w:pPr>
        <w:tabs>
          <w:tab w:val="num" w:pos="4296"/>
        </w:tabs>
        <w:ind w:left="4296" w:hanging="180"/>
      </w:pPr>
    </w:lvl>
    <w:lvl w:ilvl="6" w:tplc="0402000F" w:tentative="1">
      <w:start w:val="1"/>
      <w:numFmt w:val="decimal"/>
      <w:lvlText w:val="%7."/>
      <w:lvlJc w:val="left"/>
      <w:pPr>
        <w:tabs>
          <w:tab w:val="num" w:pos="5016"/>
        </w:tabs>
        <w:ind w:left="5016" w:hanging="360"/>
      </w:pPr>
    </w:lvl>
    <w:lvl w:ilvl="7" w:tplc="04020019" w:tentative="1">
      <w:start w:val="1"/>
      <w:numFmt w:val="lowerLetter"/>
      <w:lvlText w:val="%8."/>
      <w:lvlJc w:val="left"/>
      <w:pPr>
        <w:tabs>
          <w:tab w:val="num" w:pos="5736"/>
        </w:tabs>
        <w:ind w:left="5736" w:hanging="360"/>
      </w:pPr>
    </w:lvl>
    <w:lvl w:ilvl="8" w:tplc="0402001B" w:tentative="1">
      <w:start w:val="1"/>
      <w:numFmt w:val="lowerRoman"/>
      <w:lvlText w:val="%9."/>
      <w:lvlJc w:val="right"/>
      <w:pPr>
        <w:tabs>
          <w:tab w:val="num" w:pos="6456"/>
        </w:tabs>
        <w:ind w:left="6456" w:hanging="180"/>
      </w:pPr>
    </w:lvl>
  </w:abstractNum>
  <w:abstractNum w:abstractNumId="75" w15:restartNumberingAfterBreak="0">
    <w:nsid w:val="41EF2B84"/>
    <w:multiLevelType w:val="hybridMultilevel"/>
    <w:tmpl w:val="D40A1A72"/>
    <w:lvl w:ilvl="0" w:tplc="E632B38C">
      <w:start w:val="1"/>
      <w:numFmt w:val="decimal"/>
      <w:lvlText w:val="%1."/>
      <w:lvlJc w:val="left"/>
      <w:pPr>
        <w:tabs>
          <w:tab w:val="num" w:pos="1428"/>
        </w:tabs>
        <w:ind w:left="1428" w:hanging="360"/>
      </w:pPr>
      <w:rPr>
        <w:sz w:val="24"/>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76" w15:restartNumberingAfterBreak="0">
    <w:nsid w:val="43346906"/>
    <w:multiLevelType w:val="hybridMultilevel"/>
    <w:tmpl w:val="8CFE4CE0"/>
    <w:lvl w:ilvl="0" w:tplc="0402000F">
      <w:start w:val="1"/>
      <w:numFmt w:val="decimal"/>
      <w:lvlText w:val="%1."/>
      <w:lvlJc w:val="left"/>
      <w:pPr>
        <w:tabs>
          <w:tab w:val="num" w:pos="1776"/>
        </w:tabs>
        <w:ind w:left="1776" w:hanging="360"/>
      </w:pPr>
    </w:lvl>
    <w:lvl w:ilvl="1" w:tplc="04020019" w:tentative="1">
      <w:start w:val="1"/>
      <w:numFmt w:val="lowerLetter"/>
      <w:lvlText w:val="%2."/>
      <w:lvlJc w:val="left"/>
      <w:pPr>
        <w:tabs>
          <w:tab w:val="num" w:pos="2496"/>
        </w:tabs>
        <w:ind w:left="2496" w:hanging="360"/>
      </w:pPr>
    </w:lvl>
    <w:lvl w:ilvl="2" w:tplc="0402001B" w:tentative="1">
      <w:start w:val="1"/>
      <w:numFmt w:val="lowerRoman"/>
      <w:lvlText w:val="%3."/>
      <w:lvlJc w:val="right"/>
      <w:pPr>
        <w:tabs>
          <w:tab w:val="num" w:pos="3216"/>
        </w:tabs>
        <w:ind w:left="3216" w:hanging="180"/>
      </w:pPr>
    </w:lvl>
    <w:lvl w:ilvl="3" w:tplc="0402000F" w:tentative="1">
      <w:start w:val="1"/>
      <w:numFmt w:val="decimal"/>
      <w:lvlText w:val="%4."/>
      <w:lvlJc w:val="left"/>
      <w:pPr>
        <w:tabs>
          <w:tab w:val="num" w:pos="3936"/>
        </w:tabs>
        <w:ind w:left="3936" w:hanging="360"/>
      </w:pPr>
    </w:lvl>
    <w:lvl w:ilvl="4" w:tplc="04020019" w:tentative="1">
      <w:start w:val="1"/>
      <w:numFmt w:val="lowerLetter"/>
      <w:lvlText w:val="%5."/>
      <w:lvlJc w:val="left"/>
      <w:pPr>
        <w:tabs>
          <w:tab w:val="num" w:pos="4656"/>
        </w:tabs>
        <w:ind w:left="4656" w:hanging="360"/>
      </w:pPr>
    </w:lvl>
    <w:lvl w:ilvl="5" w:tplc="0402001B" w:tentative="1">
      <w:start w:val="1"/>
      <w:numFmt w:val="lowerRoman"/>
      <w:lvlText w:val="%6."/>
      <w:lvlJc w:val="right"/>
      <w:pPr>
        <w:tabs>
          <w:tab w:val="num" w:pos="5376"/>
        </w:tabs>
        <w:ind w:left="5376" w:hanging="180"/>
      </w:pPr>
    </w:lvl>
    <w:lvl w:ilvl="6" w:tplc="0402000F" w:tentative="1">
      <w:start w:val="1"/>
      <w:numFmt w:val="decimal"/>
      <w:lvlText w:val="%7."/>
      <w:lvlJc w:val="left"/>
      <w:pPr>
        <w:tabs>
          <w:tab w:val="num" w:pos="6096"/>
        </w:tabs>
        <w:ind w:left="6096" w:hanging="360"/>
      </w:pPr>
    </w:lvl>
    <w:lvl w:ilvl="7" w:tplc="04020019" w:tentative="1">
      <w:start w:val="1"/>
      <w:numFmt w:val="lowerLetter"/>
      <w:lvlText w:val="%8."/>
      <w:lvlJc w:val="left"/>
      <w:pPr>
        <w:tabs>
          <w:tab w:val="num" w:pos="6816"/>
        </w:tabs>
        <w:ind w:left="6816" w:hanging="360"/>
      </w:pPr>
    </w:lvl>
    <w:lvl w:ilvl="8" w:tplc="0402001B" w:tentative="1">
      <w:start w:val="1"/>
      <w:numFmt w:val="lowerRoman"/>
      <w:lvlText w:val="%9."/>
      <w:lvlJc w:val="right"/>
      <w:pPr>
        <w:tabs>
          <w:tab w:val="num" w:pos="7536"/>
        </w:tabs>
        <w:ind w:left="7536" w:hanging="180"/>
      </w:pPr>
    </w:lvl>
  </w:abstractNum>
  <w:abstractNum w:abstractNumId="77" w15:restartNumberingAfterBreak="0">
    <w:nsid w:val="43BB2858"/>
    <w:multiLevelType w:val="hybridMultilevel"/>
    <w:tmpl w:val="053E537A"/>
    <w:lvl w:ilvl="0" w:tplc="DC7CFB5E">
      <w:start w:val="1"/>
      <w:numFmt w:val="decimal"/>
      <w:lvlText w:val="%1."/>
      <w:lvlJc w:val="left"/>
      <w:pPr>
        <w:tabs>
          <w:tab w:val="num" w:pos="928"/>
        </w:tabs>
        <w:ind w:left="928" w:hanging="360"/>
      </w:pPr>
      <w:rPr>
        <w:b w:val="0"/>
        <w:bCs/>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8" w15:restartNumberingAfterBreak="0">
    <w:nsid w:val="4404177F"/>
    <w:multiLevelType w:val="hybridMultilevel"/>
    <w:tmpl w:val="3C24817E"/>
    <w:lvl w:ilvl="0" w:tplc="0409000F">
      <w:start w:val="1"/>
      <w:numFmt w:val="decimal"/>
      <w:lvlText w:val="%1."/>
      <w:lvlJc w:val="left"/>
      <w:pPr>
        <w:tabs>
          <w:tab w:val="num" w:pos="720"/>
        </w:tabs>
        <w:ind w:left="720" w:hanging="360"/>
      </w:pPr>
    </w:lvl>
    <w:lvl w:ilvl="1" w:tplc="04020019" w:tentative="1">
      <w:start w:val="1"/>
      <w:numFmt w:val="lowerLetter"/>
      <w:lvlText w:val="%2."/>
      <w:lvlJc w:val="left"/>
      <w:pPr>
        <w:tabs>
          <w:tab w:val="num" w:pos="360"/>
        </w:tabs>
        <w:ind w:left="360" w:hanging="360"/>
      </w:pPr>
    </w:lvl>
    <w:lvl w:ilvl="2" w:tplc="0402001B" w:tentative="1">
      <w:start w:val="1"/>
      <w:numFmt w:val="lowerRoman"/>
      <w:lvlText w:val="%3."/>
      <w:lvlJc w:val="right"/>
      <w:pPr>
        <w:tabs>
          <w:tab w:val="num" w:pos="1080"/>
        </w:tabs>
        <w:ind w:left="1080" w:hanging="180"/>
      </w:pPr>
    </w:lvl>
    <w:lvl w:ilvl="3" w:tplc="0402000F" w:tentative="1">
      <w:start w:val="1"/>
      <w:numFmt w:val="decimal"/>
      <w:lvlText w:val="%4."/>
      <w:lvlJc w:val="left"/>
      <w:pPr>
        <w:tabs>
          <w:tab w:val="num" w:pos="1800"/>
        </w:tabs>
        <w:ind w:left="1800" w:hanging="360"/>
      </w:pPr>
    </w:lvl>
    <w:lvl w:ilvl="4" w:tplc="04020019" w:tentative="1">
      <w:start w:val="1"/>
      <w:numFmt w:val="lowerLetter"/>
      <w:lvlText w:val="%5."/>
      <w:lvlJc w:val="left"/>
      <w:pPr>
        <w:tabs>
          <w:tab w:val="num" w:pos="2520"/>
        </w:tabs>
        <w:ind w:left="2520" w:hanging="360"/>
      </w:pPr>
    </w:lvl>
    <w:lvl w:ilvl="5" w:tplc="0402001B" w:tentative="1">
      <w:start w:val="1"/>
      <w:numFmt w:val="lowerRoman"/>
      <w:lvlText w:val="%6."/>
      <w:lvlJc w:val="right"/>
      <w:pPr>
        <w:tabs>
          <w:tab w:val="num" w:pos="3240"/>
        </w:tabs>
        <w:ind w:left="3240" w:hanging="180"/>
      </w:pPr>
    </w:lvl>
    <w:lvl w:ilvl="6" w:tplc="0402000F" w:tentative="1">
      <w:start w:val="1"/>
      <w:numFmt w:val="decimal"/>
      <w:lvlText w:val="%7."/>
      <w:lvlJc w:val="left"/>
      <w:pPr>
        <w:tabs>
          <w:tab w:val="num" w:pos="3960"/>
        </w:tabs>
        <w:ind w:left="3960" w:hanging="360"/>
      </w:pPr>
    </w:lvl>
    <w:lvl w:ilvl="7" w:tplc="04020019" w:tentative="1">
      <w:start w:val="1"/>
      <w:numFmt w:val="lowerLetter"/>
      <w:lvlText w:val="%8."/>
      <w:lvlJc w:val="left"/>
      <w:pPr>
        <w:tabs>
          <w:tab w:val="num" w:pos="4680"/>
        </w:tabs>
        <w:ind w:left="4680" w:hanging="360"/>
      </w:pPr>
    </w:lvl>
    <w:lvl w:ilvl="8" w:tplc="0402001B" w:tentative="1">
      <w:start w:val="1"/>
      <w:numFmt w:val="lowerRoman"/>
      <w:lvlText w:val="%9."/>
      <w:lvlJc w:val="right"/>
      <w:pPr>
        <w:tabs>
          <w:tab w:val="num" w:pos="5400"/>
        </w:tabs>
        <w:ind w:left="5400" w:hanging="180"/>
      </w:pPr>
    </w:lvl>
  </w:abstractNum>
  <w:abstractNum w:abstractNumId="79" w15:restartNumberingAfterBreak="0">
    <w:nsid w:val="45A9351E"/>
    <w:multiLevelType w:val="hybridMultilevel"/>
    <w:tmpl w:val="9ADA08AA"/>
    <w:lvl w:ilvl="0" w:tplc="0EC025AC">
      <w:start w:val="1"/>
      <w:numFmt w:val="decimal"/>
      <w:lvlText w:val="%1."/>
      <w:lvlJc w:val="left"/>
      <w:pPr>
        <w:tabs>
          <w:tab w:val="num" w:pos="644"/>
        </w:tabs>
        <w:ind w:left="644" w:hanging="360"/>
      </w:pPr>
      <w:rPr>
        <w:rFonts w:hint="default"/>
      </w:rPr>
    </w:lvl>
    <w:lvl w:ilvl="1" w:tplc="DFDA55EE">
      <w:start w:val="1"/>
      <w:numFmt w:val="decimal"/>
      <w:lvlText w:val="%2."/>
      <w:lvlJc w:val="left"/>
      <w:pPr>
        <w:tabs>
          <w:tab w:val="num" w:pos="1440"/>
        </w:tabs>
        <w:ind w:left="1440"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0" w15:restartNumberingAfterBreak="0">
    <w:nsid w:val="46353259"/>
    <w:multiLevelType w:val="hybridMultilevel"/>
    <w:tmpl w:val="5CDCC260"/>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1" w15:restartNumberingAfterBreak="0">
    <w:nsid w:val="48F47875"/>
    <w:multiLevelType w:val="hybridMultilevel"/>
    <w:tmpl w:val="14E276AC"/>
    <w:lvl w:ilvl="0" w:tplc="5CA8369A">
      <w:start w:val="1"/>
      <w:numFmt w:val="decimal"/>
      <w:lvlText w:val="%1."/>
      <w:lvlJc w:val="left"/>
      <w:pPr>
        <w:ind w:left="1440" w:hanging="360"/>
      </w:pPr>
      <w:rPr>
        <w:rFonts w:hint="default"/>
        <w:sz w:val="22"/>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2" w15:restartNumberingAfterBreak="0">
    <w:nsid w:val="4BE002A4"/>
    <w:multiLevelType w:val="hybridMultilevel"/>
    <w:tmpl w:val="294CCCC6"/>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3" w15:restartNumberingAfterBreak="0">
    <w:nsid w:val="4FFF36C9"/>
    <w:multiLevelType w:val="hybridMultilevel"/>
    <w:tmpl w:val="4F108DE6"/>
    <w:lvl w:ilvl="0" w:tplc="5C34B944">
      <w:start w:val="1"/>
      <w:numFmt w:val="decimal"/>
      <w:lvlText w:val="%1."/>
      <w:lvlJc w:val="left"/>
      <w:pPr>
        <w:tabs>
          <w:tab w:val="num" w:pos="360"/>
        </w:tabs>
        <w:ind w:left="360" w:hanging="360"/>
      </w:pPr>
      <w:rPr>
        <w:rFonts w:hint="default"/>
        <w:sz w:val="20"/>
        <w:szCs w:val="24"/>
      </w:rPr>
    </w:lvl>
    <w:lvl w:ilvl="1" w:tplc="04020019">
      <w:start w:val="1"/>
      <w:numFmt w:val="lowerLetter"/>
      <w:lvlText w:val="%2."/>
      <w:lvlJc w:val="left"/>
      <w:pPr>
        <w:tabs>
          <w:tab w:val="num" w:pos="-700"/>
        </w:tabs>
        <w:ind w:left="-700" w:hanging="360"/>
      </w:pPr>
    </w:lvl>
    <w:lvl w:ilvl="2" w:tplc="0402001B">
      <w:start w:val="1"/>
      <w:numFmt w:val="lowerRoman"/>
      <w:lvlText w:val="%3."/>
      <w:lvlJc w:val="right"/>
      <w:pPr>
        <w:tabs>
          <w:tab w:val="num" w:pos="20"/>
        </w:tabs>
        <w:ind w:left="20" w:hanging="180"/>
      </w:pPr>
    </w:lvl>
    <w:lvl w:ilvl="3" w:tplc="0402000F">
      <w:start w:val="1"/>
      <w:numFmt w:val="decimal"/>
      <w:lvlText w:val="%4."/>
      <w:lvlJc w:val="left"/>
      <w:pPr>
        <w:tabs>
          <w:tab w:val="num" w:pos="740"/>
        </w:tabs>
        <w:ind w:left="740" w:hanging="360"/>
      </w:pPr>
    </w:lvl>
    <w:lvl w:ilvl="4" w:tplc="04020019">
      <w:start w:val="1"/>
      <w:numFmt w:val="lowerLetter"/>
      <w:lvlText w:val="%5."/>
      <w:lvlJc w:val="left"/>
      <w:pPr>
        <w:tabs>
          <w:tab w:val="num" w:pos="1460"/>
        </w:tabs>
        <w:ind w:left="1460" w:hanging="360"/>
      </w:pPr>
    </w:lvl>
    <w:lvl w:ilvl="5" w:tplc="0402001B" w:tentative="1">
      <w:start w:val="1"/>
      <w:numFmt w:val="lowerRoman"/>
      <w:lvlText w:val="%6."/>
      <w:lvlJc w:val="right"/>
      <w:pPr>
        <w:tabs>
          <w:tab w:val="num" w:pos="2180"/>
        </w:tabs>
        <w:ind w:left="2180" w:hanging="180"/>
      </w:pPr>
    </w:lvl>
    <w:lvl w:ilvl="6" w:tplc="0402000F" w:tentative="1">
      <w:start w:val="1"/>
      <w:numFmt w:val="decimal"/>
      <w:lvlText w:val="%7."/>
      <w:lvlJc w:val="left"/>
      <w:pPr>
        <w:tabs>
          <w:tab w:val="num" w:pos="2900"/>
        </w:tabs>
        <w:ind w:left="2900" w:hanging="360"/>
      </w:pPr>
    </w:lvl>
    <w:lvl w:ilvl="7" w:tplc="04020019" w:tentative="1">
      <w:start w:val="1"/>
      <w:numFmt w:val="lowerLetter"/>
      <w:lvlText w:val="%8."/>
      <w:lvlJc w:val="left"/>
      <w:pPr>
        <w:tabs>
          <w:tab w:val="num" w:pos="3620"/>
        </w:tabs>
        <w:ind w:left="3620" w:hanging="360"/>
      </w:pPr>
    </w:lvl>
    <w:lvl w:ilvl="8" w:tplc="0402001B" w:tentative="1">
      <w:start w:val="1"/>
      <w:numFmt w:val="lowerRoman"/>
      <w:lvlText w:val="%9."/>
      <w:lvlJc w:val="right"/>
      <w:pPr>
        <w:tabs>
          <w:tab w:val="num" w:pos="4340"/>
        </w:tabs>
        <w:ind w:left="4340" w:hanging="180"/>
      </w:pPr>
    </w:lvl>
  </w:abstractNum>
  <w:abstractNum w:abstractNumId="84" w15:restartNumberingAfterBreak="0">
    <w:nsid w:val="5145131E"/>
    <w:multiLevelType w:val="hybridMultilevel"/>
    <w:tmpl w:val="AC861530"/>
    <w:lvl w:ilvl="0" w:tplc="4A3086AE">
      <w:start w:val="1"/>
      <w:numFmt w:val="decimal"/>
      <w:lvlText w:val="%1."/>
      <w:lvlJc w:val="left"/>
      <w:pPr>
        <w:tabs>
          <w:tab w:val="num" w:pos="720"/>
        </w:tabs>
        <w:ind w:left="720" w:hanging="360"/>
      </w:pPr>
      <w:rPr>
        <w:b w:val="0"/>
        <w:bCs w:val="0"/>
        <w:i w:val="0"/>
        <w:i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3BE583B"/>
    <w:multiLevelType w:val="hybridMultilevel"/>
    <w:tmpl w:val="0B889AD4"/>
    <w:lvl w:ilvl="0" w:tplc="E7B6CD70">
      <w:start w:val="1"/>
      <w:numFmt w:val="decimal"/>
      <w:lvlText w:val="%1."/>
      <w:lvlJc w:val="left"/>
      <w:pPr>
        <w:tabs>
          <w:tab w:val="num" w:pos="360"/>
        </w:tabs>
        <w:ind w:left="360" w:hanging="360"/>
      </w:pPr>
      <w:rPr>
        <w:i w:val="0"/>
        <w:iCs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6" w15:restartNumberingAfterBreak="0">
    <w:nsid w:val="53E83601"/>
    <w:multiLevelType w:val="hybridMultilevel"/>
    <w:tmpl w:val="06CC01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7" w15:restartNumberingAfterBreak="0">
    <w:nsid w:val="563A400F"/>
    <w:multiLevelType w:val="hybridMultilevel"/>
    <w:tmpl w:val="956235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8" w15:restartNumberingAfterBreak="0">
    <w:nsid w:val="56845778"/>
    <w:multiLevelType w:val="hybridMultilevel"/>
    <w:tmpl w:val="06CC01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9" w15:restartNumberingAfterBreak="0">
    <w:nsid w:val="56A83A2E"/>
    <w:multiLevelType w:val="hybridMultilevel"/>
    <w:tmpl w:val="57CA7D18"/>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90" w15:restartNumberingAfterBreak="0">
    <w:nsid w:val="570803B8"/>
    <w:multiLevelType w:val="hybridMultilevel"/>
    <w:tmpl w:val="5C3CDFBE"/>
    <w:lvl w:ilvl="0" w:tplc="20968E72">
      <w:start w:val="1"/>
      <w:numFmt w:val="decimal"/>
      <w:lvlText w:val="%1."/>
      <w:lvlJc w:val="left"/>
      <w:pPr>
        <w:ind w:left="684" w:hanging="360"/>
      </w:pPr>
      <w:rPr>
        <w:rFonts w:hint="default"/>
        <w:b/>
      </w:rPr>
    </w:lvl>
    <w:lvl w:ilvl="1" w:tplc="04020019">
      <w:start w:val="1"/>
      <w:numFmt w:val="lowerLetter"/>
      <w:lvlText w:val="%2."/>
      <w:lvlJc w:val="left"/>
      <w:pPr>
        <w:ind w:left="1404" w:hanging="360"/>
      </w:pPr>
    </w:lvl>
    <w:lvl w:ilvl="2" w:tplc="0402001B">
      <w:start w:val="1"/>
      <w:numFmt w:val="lowerRoman"/>
      <w:lvlText w:val="%3."/>
      <w:lvlJc w:val="right"/>
      <w:pPr>
        <w:ind w:left="2124" w:hanging="180"/>
      </w:pPr>
    </w:lvl>
    <w:lvl w:ilvl="3" w:tplc="0402000F" w:tentative="1">
      <w:start w:val="1"/>
      <w:numFmt w:val="decimal"/>
      <w:lvlText w:val="%4."/>
      <w:lvlJc w:val="left"/>
      <w:pPr>
        <w:ind w:left="2844" w:hanging="360"/>
      </w:pPr>
    </w:lvl>
    <w:lvl w:ilvl="4" w:tplc="04020019" w:tentative="1">
      <w:start w:val="1"/>
      <w:numFmt w:val="lowerLetter"/>
      <w:lvlText w:val="%5."/>
      <w:lvlJc w:val="left"/>
      <w:pPr>
        <w:ind w:left="3564" w:hanging="360"/>
      </w:pPr>
    </w:lvl>
    <w:lvl w:ilvl="5" w:tplc="0402001B" w:tentative="1">
      <w:start w:val="1"/>
      <w:numFmt w:val="lowerRoman"/>
      <w:lvlText w:val="%6."/>
      <w:lvlJc w:val="right"/>
      <w:pPr>
        <w:ind w:left="4284" w:hanging="180"/>
      </w:pPr>
    </w:lvl>
    <w:lvl w:ilvl="6" w:tplc="0402000F" w:tentative="1">
      <w:start w:val="1"/>
      <w:numFmt w:val="decimal"/>
      <w:lvlText w:val="%7."/>
      <w:lvlJc w:val="left"/>
      <w:pPr>
        <w:ind w:left="5004" w:hanging="360"/>
      </w:pPr>
    </w:lvl>
    <w:lvl w:ilvl="7" w:tplc="04020019" w:tentative="1">
      <w:start w:val="1"/>
      <w:numFmt w:val="lowerLetter"/>
      <w:lvlText w:val="%8."/>
      <w:lvlJc w:val="left"/>
      <w:pPr>
        <w:ind w:left="5724" w:hanging="360"/>
      </w:pPr>
    </w:lvl>
    <w:lvl w:ilvl="8" w:tplc="0402001B" w:tentative="1">
      <w:start w:val="1"/>
      <w:numFmt w:val="lowerRoman"/>
      <w:lvlText w:val="%9."/>
      <w:lvlJc w:val="right"/>
      <w:pPr>
        <w:ind w:left="6444" w:hanging="180"/>
      </w:pPr>
    </w:lvl>
  </w:abstractNum>
  <w:abstractNum w:abstractNumId="91" w15:restartNumberingAfterBreak="0">
    <w:nsid w:val="579818A9"/>
    <w:multiLevelType w:val="hybridMultilevel"/>
    <w:tmpl w:val="31667858"/>
    <w:lvl w:ilvl="0" w:tplc="C792AA18">
      <w:start w:val="1"/>
      <w:numFmt w:val="decimal"/>
      <w:lvlText w:val="%1."/>
      <w:lvlJc w:val="left"/>
      <w:pPr>
        <w:tabs>
          <w:tab w:val="num" w:pos="1440"/>
        </w:tabs>
        <w:ind w:left="1440" w:hanging="360"/>
      </w:pPr>
      <w:rPr>
        <w:rFonts w:hint="default"/>
      </w:rPr>
    </w:lvl>
    <w:lvl w:ilvl="1" w:tplc="04020019">
      <w:start w:val="1"/>
      <w:numFmt w:val="lowerLetter"/>
      <w:lvlText w:val="%2."/>
      <w:lvlJc w:val="left"/>
      <w:pPr>
        <w:tabs>
          <w:tab w:val="num" w:pos="1800"/>
        </w:tabs>
        <w:ind w:left="1800" w:hanging="360"/>
      </w:pPr>
    </w:lvl>
    <w:lvl w:ilvl="2" w:tplc="0402001B">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92" w15:restartNumberingAfterBreak="0">
    <w:nsid w:val="5ABA6152"/>
    <w:multiLevelType w:val="hybridMultilevel"/>
    <w:tmpl w:val="B732A14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3" w15:restartNumberingAfterBreak="0">
    <w:nsid w:val="5DBC4EBC"/>
    <w:multiLevelType w:val="hybridMultilevel"/>
    <w:tmpl w:val="F896495C"/>
    <w:lvl w:ilvl="0" w:tplc="C792AA18">
      <w:start w:val="1"/>
      <w:numFmt w:val="decimal"/>
      <w:lvlText w:val="%1."/>
      <w:lvlJc w:val="left"/>
      <w:pPr>
        <w:tabs>
          <w:tab w:val="num" w:pos="1080"/>
        </w:tabs>
        <w:ind w:left="1080" w:hanging="360"/>
      </w:pPr>
      <w:rPr>
        <w:rFonts w:hint="default"/>
      </w:rPr>
    </w:lvl>
    <w:lvl w:ilvl="1" w:tplc="DFDA55EE">
      <w:start w:val="1"/>
      <w:numFmt w:val="decimal"/>
      <w:lvlText w:val="%2."/>
      <w:lvlJc w:val="left"/>
      <w:pPr>
        <w:tabs>
          <w:tab w:val="num" w:pos="501"/>
        </w:tabs>
        <w:ind w:left="501" w:hanging="360"/>
      </w:pPr>
      <w:rPr>
        <w:rFonts w:hint="default"/>
        <w:b w:val="0"/>
        <w:bCs/>
      </w:rPr>
    </w:lvl>
    <w:lvl w:ilvl="2" w:tplc="0402000F">
      <w:start w:val="1"/>
      <w:numFmt w:val="decimal"/>
      <w:lvlText w:val="%3."/>
      <w:lvlJc w:val="left"/>
      <w:pPr>
        <w:tabs>
          <w:tab w:val="num" w:pos="2208"/>
        </w:tabs>
        <w:ind w:left="2208" w:hanging="360"/>
      </w:pPr>
      <w:rPr>
        <w:rFonts w:hint="default"/>
      </w:rPr>
    </w:lvl>
    <w:lvl w:ilvl="3" w:tplc="0402000F" w:tentative="1">
      <w:start w:val="1"/>
      <w:numFmt w:val="decimal"/>
      <w:lvlText w:val="%4."/>
      <w:lvlJc w:val="left"/>
      <w:pPr>
        <w:tabs>
          <w:tab w:val="num" w:pos="2748"/>
        </w:tabs>
        <w:ind w:left="2748" w:hanging="360"/>
      </w:pPr>
    </w:lvl>
    <w:lvl w:ilvl="4" w:tplc="04020019" w:tentative="1">
      <w:start w:val="1"/>
      <w:numFmt w:val="lowerLetter"/>
      <w:lvlText w:val="%5."/>
      <w:lvlJc w:val="left"/>
      <w:pPr>
        <w:tabs>
          <w:tab w:val="num" w:pos="3468"/>
        </w:tabs>
        <w:ind w:left="3468" w:hanging="360"/>
      </w:pPr>
    </w:lvl>
    <w:lvl w:ilvl="5" w:tplc="0402001B" w:tentative="1">
      <w:start w:val="1"/>
      <w:numFmt w:val="lowerRoman"/>
      <w:lvlText w:val="%6."/>
      <w:lvlJc w:val="right"/>
      <w:pPr>
        <w:tabs>
          <w:tab w:val="num" w:pos="4188"/>
        </w:tabs>
        <w:ind w:left="4188" w:hanging="180"/>
      </w:pPr>
    </w:lvl>
    <w:lvl w:ilvl="6" w:tplc="0402000F" w:tentative="1">
      <w:start w:val="1"/>
      <w:numFmt w:val="decimal"/>
      <w:lvlText w:val="%7."/>
      <w:lvlJc w:val="left"/>
      <w:pPr>
        <w:tabs>
          <w:tab w:val="num" w:pos="4908"/>
        </w:tabs>
        <w:ind w:left="4908" w:hanging="360"/>
      </w:pPr>
    </w:lvl>
    <w:lvl w:ilvl="7" w:tplc="04020019" w:tentative="1">
      <w:start w:val="1"/>
      <w:numFmt w:val="lowerLetter"/>
      <w:lvlText w:val="%8."/>
      <w:lvlJc w:val="left"/>
      <w:pPr>
        <w:tabs>
          <w:tab w:val="num" w:pos="5628"/>
        </w:tabs>
        <w:ind w:left="5628" w:hanging="360"/>
      </w:pPr>
    </w:lvl>
    <w:lvl w:ilvl="8" w:tplc="0402001B" w:tentative="1">
      <w:start w:val="1"/>
      <w:numFmt w:val="lowerRoman"/>
      <w:lvlText w:val="%9."/>
      <w:lvlJc w:val="right"/>
      <w:pPr>
        <w:tabs>
          <w:tab w:val="num" w:pos="6348"/>
        </w:tabs>
        <w:ind w:left="6348" w:hanging="180"/>
      </w:pPr>
    </w:lvl>
  </w:abstractNum>
  <w:abstractNum w:abstractNumId="94" w15:restartNumberingAfterBreak="0">
    <w:nsid w:val="5EDA1E02"/>
    <w:multiLevelType w:val="hybridMultilevel"/>
    <w:tmpl w:val="94FE5B8C"/>
    <w:lvl w:ilvl="0" w:tplc="D87A7E0A">
      <w:start w:val="1"/>
      <w:numFmt w:val="decimal"/>
      <w:lvlText w:val="%1."/>
      <w:lvlJc w:val="left"/>
      <w:pPr>
        <w:ind w:left="501" w:hanging="360"/>
      </w:pPr>
      <w:rPr>
        <w:b/>
        <w:sz w:val="20"/>
        <w:szCs w:val="2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95" w15:restartNumberingAfterBreak="0">
    <w:nsid w:val="5F114FD1"/>
    <w:multiLevelType w:val="hybridMultilevel"/>
    <w:tmpl w:val="82349A7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6" w15:restartNumberingAfterBreak="0">
    <w:nsid w:val="60D05BEB"/>
    <w:multiLevelType w:val="hybridMultilevel"/>
    <w:tmpl w:val="36747FB6"/>
    <w:lvl w:ilvl="0" w:tplc="0EC025AC">
      <w:start w:val="1"/>
      <w:numFmt w:val="decimal"/>
      <w:lvlText w:val="%1."/>
      <w:lvlJc w:val="left"/>
      <w:pPr>
        <w:tabs>
          <w:tab w:val="num" w:pos="1800"/>
        </w:tabs>
        <w:ind w:left="180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7" w15:restartNumberingAfterBreak="0">
    <w:nsid w:val="610D0BD3"/>
    <w:multiLevelType w:val="hybridMultilevel"/>
    <w:tmpl w:val="A142D366"/>
    <w:lvl w:ilvl="0" w:tplc="0EC025AC">
      <w:start w:val="1"/>
      <w:numFmt w:val="decimal"/>
      <w:lvlText w:val="%1."/>
      <w:lvlJc w:val="left"/>
      <w:pPr>
        <w:tabs>
          <w:tab w:val="num" w:pos="942"/>
        </w:tabs>
        <w:ind w:left="942" w:hanging="360"/>
      </w:pPr>
      <w:rPr>
        <w:rFonts w:hint="default"/>
      </w:rPr>
    </w:lvl>
    <w:lvl w:ilvl="1" w:tplc="04020019">
      <w:start w:val="1"/>
      <w:numFmt w:val="lowerLetter"/>
      <w:lvlText w:val="%2."/>
      <w:lvlJc w:val="left"/>
      <w:pPr>
        <w:tabs>
          <w:tab w:val="num" w:pos="582"/>
        </w:tabs>
        <w:ind w:left="582" w:hanging="360"/>
      </w:pPr>
    </w:lvl>
    <w:lvl w:ilvl="2" w:tplc="0402001B">
      <w:start w:val="1"/>
      <w:numFmt w:val="lowerRoman"/>
      <w:lvlText w:val="%3."/>
      <w:lvlJc w:val="right"/>
      <w:pPr>
        <w:tabs>
          <w:tab w:val="num" w:pos="1302"/>
        </w:tabs>
        <w:ind w:left="1302" w:hanging="180"/>
      </w:pPr>
    </w:lvl>
    <w:lvl w:ilvl="3" w:tplc="0402000F">
      <w:start w:val="1"/>
      <w:numFmt w:val="decimal"/>
      <w:lvlText w:val="%4."/>
      <w:lvlJc w:val="left"/>
      <w:pPr>
        <w:tabs>
          <w:tab w:val="num" w:pos="2022"/>
        </w:tabs>
        <w:ind w:left="2022" w:hanging="360"/>
      </w:pPr>
    </w:lvl>
    <w:lvl w:ilvl="4" w:tplc="04020019" w:tentative="1">
      <w:start w:val="1"/>
      <w:numFmt w:val="lowerLetter"/>
      <w:lvlText w:val="%5."/>
      <w:lvlJc w:val="left"/>
      <w:pPr>
        <w:tabs>
          <w:tab w:val="num" w:pos="2742"/>
        </w:tabs>
        <w:ind w:left="2742" w:hanging="360"/>
      </w:pPr>
    </w:lvl>
    <w:lvl w:ilvl="5" w:tplc="0402001B" w:tentative="1">
      <w:start w:val="1"/>
      <w:numFmt w:val="lowerRoman"/>
      <w:lvlText w:val="%6."/>
      <w:lvlJc w:val="right"/>
      <w:pPr>
        <w:tabs>
          <w:tab w:val="num" w:pos="3462"/>
        </w:tabs>
        <w:ind w:left="3462" w:hanging="180"/>
      </w:pPr>
    </w:lvl>
    <w:lvl w:ilvl="6" w:tplc="0402000F" w:tentative="1">
      <w:start w:val="1"/>
      <w:numFmt w:val="decimal"/>
      <w:lvlText w:val="%7."/>
      <w:lvlJc w:val="left"/>
      <w:pPr>
        <w:tabs>
          <w:tab w:val="num" w:pos="4182"/>
        </w:tabs>
        <w:ind w:left="4182" w:hanging="360"/>
      </w:pPr>
    </w:lvl>
    <w:lvl w:ilvl="7" w:tplc="04020019" w:tentative="1">
      <w:start w:val="1"/>
      <w:numFmt w:val="lowerLetter"/>
      <w:lvlText w:val="%8."/>
      <w:lvlJc w:val="left"/>
      <w:pPr>
        <w:tabs>
          <w:tab w:val="num" w:pos="4902"/>
        </w:tabs>
        <w:ind w:left="4902" w:hanging="360"/>
      </w:pPr>
    </w:lvl>
    <w:lvl w:ilvl="8" w:tplc="0402001B" w:tentative="1">
      <w:start w:val="1"/>
      <w:numFmt w:val="lowerRoman"/>
      <w:lvlText w:val="%9."/>
      <w:lvlJc w:val="right"/>
      <w:pPr>
        <w:tabs>
          <w:tab w:val="num" w:pos="5622"/>
        </w:tabs>
        <w:ind w:left="5622" w:hanging="180"/>
      </w:pPr>
    </w:lvl>
  </w:abstractNum>
  <w:abstractNum w:abstractNumId="98" w15:restartNumberingAfterBreak="0">
    <w:nsid w:val="64D514C8"/>
    <w:multiLevelType w:val="hybridMultilevel"/>
    <w:tmpl w:val="AB4C14C8"/>
    <w:lvl w:ilvl="0" w:tplc="9FECB61C">
      <w:start w:val="1"/>
      <w:numFmt w:val="decimal"/>
      <w:lvlText w:val="%1."/>
      <w:lvlJc w:val="left"/>
      <w:pPr>
        <w:tabs>
          <w:tab w:val="num" w:pos="1428"/>
        </w:tabs>
        <w:ind w:left="1428" w:hanging="360"/>
      </w:pPr>
      <w:rPr>
        <w:rFonts w:ascii="Times New Roman" w:hAnsi="Times New Roman" w:cs="Times New Roman" w:hint="default"/>
        <w:i w:val="0"/>
        <w:sz w:val="20"/>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99" w15:restartNumberingAfterBreak="0">
    <w:nsid w:val="688E54FD"/>
    <w:multiLevelType w:val="hybridMultilevel"/>
    <w:tmpl w:val="6DBE868C"/>
    <w:lvl w:ilvl="0" w:tplc="F2647E7A">
      <w:start w:val="1"/>
      <w:numFmt w:val="decimal"/>
      <w:lvlText w:val="%1."/>
      <w:lvlJc w:val="left"/>
      <w:pPr>
        <w:tabs>
          <w:tab w:val="num" w:pos="720"/>
        </w:tabs>
        <w:ind w:left="720" w:hanging="360"/>
      </w:pPr>
      <w:rPr>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69CD18CA"/>
    <w:multiLevelType w:val="hybridMultilevel"/>
    <w:tmpl w:val="81FE6B9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1" w15:restartNumberingAfterBreak="0">
    <w:nsid w:val="6A157C02"/>
    <w:multiLevelType w:val="hybridMultilevel"/>
    <w:tmpl w:val="61CE8438"/>
    <w:lvl w:ilvl="0" w:tplc="0EC025A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0"/>
        </w:tabs>
        <w:ind w:left="0" w:hanging="360"/>
      </w:pPr>
    </w:lvl>
    <w:lvl w:ilvl="2" w:tplc="0402001B" w:tentative="1">
      <w:start w:val="1"/>
      <w:numFmt w:val="lowerRoman"/>
      <w:lvlText w:val="%3."/>
      <w:lvlJc w:val="right"/>
      <w:pPr>
        <w:tabs>
          <w:tab w:val="num" w:pos="720"/>
        </w:tabs>
        <w:ind w:left="720" w:hanging="180"/>
      </w:pPr>
    </w:lvl>
    <w:lvl w:ilvl="3" w:tplc="0402000F" w:tentative="1">
      <w:start w:val="1"/>
      <w:numFmt w:val="decimal"/>
      <w:lvlText w:val="%4."/>
      <w:lvlJc w:val="left"/>
      <w:pPr>
        <w:tabs>
          <w:tab w:val="num" w:pos="1440"/>
        </w:tabs>
        <w:ind w:left="1440" w:hanging="360"/>
      </w:pPr>
    </w:lvl>
    <w:lvl w:ilvl="4" w:tplc="04020019" w:tentative="1">
      <w:start w:val="1"/>
      <w:numFmt w:val="lowerLetter"/>
      <w:lvlText w:val="%5."/>
      <w:lvlJc w:val="left"/>
      <w:pPr>
        <w:tabs>
          <w:tab w:val="num" w:pos="2160"/>
        </w:tabs>
        <w:ind w:left="2160" w:hanging="360"/>
      </w:pPr>
    </w:lvl>
    <w:lvl w:ilvl="5" w:tplc="0402001B" w:tentative="1">
      <w:start w:val="1"/>
      <w:numFmt w:val="lowerRoman"/>
      <w:lvlText w:val="%6."/>
      <w:lvlJc w:val="right"/>
      <w:pPr>
        <w:tabs>
          <w:tab w:val="num" w:pos="2880"/>
        </w:tabs>
        <w:ind w:left="2880" w:hanging="180"/>
      </w:pPr>
    </w:lvl>
    <w:lvl w:ilvl="6" w:tplc="0402000F" w:tentative="1">
      <w:start w:val="1"/>
      <w:numFmt w:val="decimal"/>
      <w:lvlText w:val="%7."/>
      <w:lvlJc w:val="left"/>
      <w:pPr>
        <w:tabs>
          <w:tab w:val="num" w:pos="3600"/>
        </w:tabs>
        <w:ind w:left="3600" w:hanging="360"/>
      </w:pPr>
    </w:lvl>
    <w:lvl w:ilvl="7" w:tplc="04020019" w:tentative="1">
      <w:start w:val="1"/>
      <w:numFmt w:val="lowerLetter"/>
      <w:lvlText w:val="%8."/>
      <w:lvlJc w:val="left"/>
      <w:pPr>
        <w:tabs>
          <w:tab w:val="num" w:pos="4320"/>
        </w:tabs>
        <w:ind w:left="4320" w:hanging="360"/>
      </w:pPr>
    </w:lvl>
    <w:lvl w:ilvl="8" w:tplc="0402001B" w:tentative="1">
      <w:start w:val="1"/>
      <w:numFmt w:val="lowerRoman"/>
      <w:lvlText w:val="%9."/>
      <w:lvlJc w:val="right"/>
      <w:pPr>
        <w:tabs>
          <w:tab w:val="num" w:pos="5040"/>
        </w:tabs>
        <w:ind w:left="5040" w:hanging="180"/>
      </w:pPr>
    </w:lvl>
  </w:abstractNum>
  <w:abstractNum w:abstractNumId="102" w15:restartNumberingAfterBreak="0">
    <w:nsid w:val="6D285C34"/>
    <w:multiLevelType w:val="hybridMultilevel"/>
    <w:tmpl w:val="14240430"/>
    <w:lvl w:ilvl="0" w:tplc="0409000F">
      <w:start w:val="1"/>
      <w:numFmt w:val="decimal"/>
      <w:lvlText w:val="%1."/>
      <w:lvlJc w:val="left"/>
      <w:pPr>
        <w:tabs>
          <w:tab w:val="num" w:pos="1800"/>
        </w:tabs>
        <w:ind w:left="180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3" w15:restartNumberingAfterBreak="0">
    <w:nsid w:val="6DA2283B"/>
    <w:multiLevelType w:val="multilevel"/>
    <w:tmpl w:val="47D06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E2723E6"/>
    <w:multiLevelType w:val="hybridMultilevel"/>
    <w:tmpl w:val="E9A4F38C"/>
    <w:lvl w:ilvl="0" w:tplc="A2A2BC6A">
      <w:start w:val="1"/>
      <w:numFmt w:val="decimal"/>
      <w:lvlText w:val="%1."/>
      <w:lvlJc w:val="left"/>
      <w:pPr>
        <w:ind w:left="1002" w:hanging="360"/>
      </w:pPr>
      <w:rPr>
        <w:b/>
        <w:sz w:val="20"/>
        <w:szCs w:val="20"/>
      </w:rPr>
    </w:lvl>
    <w:lvl w:ilvl="1" w:tplc="04020019" w:tentative="1">
      <w:start w:val="1"/>
      <w:numFmt w:val="lowerLetter"/>
      <w:lvlText w:val="%2."/>
      <w:lvlJc w:val="left"/>
      <w:pPr>
        <w:ind w:left="1941" w:hanging="360"/>
      </w:pPr>
    </w:lvl>
    <w:lvl w:ilvl="2" w:tplc="0402001B" w:tentative="1">
      <w:start w:val="1"/>
      <w:numFmt w:val="lowerRoman"/>
      <w:lvlText w:val="%3."/>
      <w:lvlJc w:val="right"/>
      <w:pPr>
        <w:ind w:left="2661" w:hanging="180"/>
      </w:pPr>
    </w:lvl>
    <w:lvl w:ilvl="3" w:tplc="0402000F" w:tentative="1">
      <w:start w:val="1"/>
      <w:numFmt w:val="decimal"/>
      <w:lvlText w:val="%4."/>
      <w:lvlJc w:val="left"/>
      <w:pPr>
        <w:ind w:left="3381" w:hanging="360"/>
      </w:pPr>
    </w:lvl>
    <w:lvl w:ilvl="4" w:tplc="04020019" w:tentative="1">
      <w:start w:val="1"/>
      <w:numFmt w:val="lowerLetter"/>
      <w:lvlText w:val="%5."/>
      <w:lvlJc w:val="left"/>
      <w:pPr>
        <w:ind w:left="4101" w:hanging="360"/>
      </w:pPr>
    </w:lvl>
    <w:lvl w:ilvl="5" w:tplc="0402001B" w:tentative="1">
      <w:start w:val="1"/>
      <w:numFmt w:val="lowerRoman"/>
      <w:lvlText w:val="%6."/>
      <w:lvlJc w:val="right"/>
      <w:pPr>
        <w:ind w:left="4821" w:hanging="180"/>
      </w:pPr>
    </w:lvl>
    <w:lvl w:ilvl="6" w:tplc="0402000F" w:tentative="1">
      <w:start w:val="1"/>
      <w:numFmt w:val="decimal"/>
      <w:lvlText w:val="%7."/>
      <w:lvlJc w:val="left"/>
      <w:pPr>
        <w:ind w:left="5541" w:hanging="360"/>
      </w:pPr>
    </w:lvl>
    <w:lvl w:ilvl="7" w:tplc="04020019" w:tentative="1">
      <w:start w:val="1"/>
      <w:numFmt w:val="lowerLetter"/>
      <w:lvlText w:val="%8."/>
      <w:lvlJc w:val="left"/>
      <w:pPr>
        <w:ind w:left="6261" w:hanging="360"/>
      </w:pPr>
    </w:lvl>
    <w:lvl w:ilvl="8" w:tplc="0402001B" w:tentative="1">
      <w:start w:val="1"/>
      <w:numFmt w:val="lowerRoman"/>
      <w:lvlText w:val="%9."/>
      <w:lvlJc w:val="right"/>
      <w:pPr>
        <w:ind w:left="6981" w:hanging="180"/>
      </w:pPr>
    </w:lvl>
  </w:abstractNum>
  <w:abstractNum w:abstractNumId="105" w15:restartNumberingAfterBreak="0">
    <w:nsid w:val="71477F67"/>
    <w:multiLevelType w:val="hybridMultilevel"/>
    <w:tmpl w:val="A3F6A97E"/>
    <w:lvl w:ilvl="0" w:tplc="E632B38C">
      <w:start w:val="1"/>
      <w:numFmt w:val="decimal"/>
      <w:lvlText w:val="%1."/>
      <w:lvlJc w:val="left"/>
      <w:pPr>
        <w:tabs>
          <w:tab w:val="num" w:pos="360"/>
        </w:tabs>
        <w:ind w:left="360" w:hanging="360"/>
      </w:pPr>
      <w:rPr>
        <w:sz w:val="24"/>
      </w:rPr>
    </w:lvl>
    <w:lvl w:ilvl="1" w:tplc="04020019" w:tentative="1">
      <w:start w:val="1"/>
      <w:numFmt w:val="lowerLetter"/>
      <w:lvlText w:val="%2."/>
      <w:lvlJc w:val="left"/>
      <w:pPr>
        <w:ind w:left="372" w:hanging="360"/>
      </w:pPr>
    </w:lvl>
    <w:lvl w:ilvl="2" w:tplc="0402001B" w:tentative="1">
      <w:start w:val="1"/>
      <w:numFmt w:val="lowerRoman"/>
      <w:lvlText w:val="%3."/>
      <w:lvlJc w:val="right"/>
      <w:pPr>
        <w:ind w:left="1092" w:hanging="180"/>
      </w:pPr>
    </w:lvl>
    <w:lvl w:ilvl="3" w:tplc="0402000F" w:tentative="1">
      <w:start w:val="1"/>
      <w:numFmt w:val="decimal"/>
      <w:lvlText w:val="%4."/>
      <w:lvlJc w:val="left"/>
      <w:pPr>
        <w:ind w:left="1812" w:hanging="360"/>
      </w:pPr>
    </w:lvl>
    <w:lvl w:ilvl="4" w:tplc="04020019" w:tentative="1">
      <w:start w:val="1"/>
      <w:numFmt w:val="lowerLetter"/>
      <w:lvlText w:val="%5."/>
      <w:lvlJc w:val="left"/>
      <w:pPr>
        <w:ind w:left="2532" w:hanging="360"/>
      </w:pPr>
    </w:lvl>
    <w:lvl w:ilvl="5" w:tplc="0402001B" w:tentative="1">
      <w:start w:val="1"/>
      <w:numFmt w:val="lowerRoman"/>
      <w:lvlText w:val="%6."/>
      <w:lvlJc w:val="right"/>
      <w:pPr>
        <w:ind w:left="3252" w:hanging="180"/>
      </w:pPr>
    </w:lvl>
    <w:lvl w:ilvl="6" w:tplc="0402000F" w:tentative="1">
      <w:start w:val="1"/>
      <w:numFmt w:val="decimal"/>
      <w:lvlText w:val="%7."/>
      <w:lvlJc w:val="left"/>
      <w:pPr>
        <w:ind w:left="3972" w:hanging="360"/>
      </w:pPr>
    </w:lvl>
    <w:lvl w:ilvl="7" w:tplc="04020019" w:tentative="1">
      <w:start w:val="1"/>
      <w:numFmt w:val="lowerLetter"/>
      <w:lvlText w:val="%8."/>
      <w:lvlJc w:val="left"/>
      <w:pPr>
        <w:ind w:left="4692" w:hanging="360"/>
      </w:pPr>
    </w:lvl>
    <w:lvl w:ilvl="8" w:tplc="0402001B" w:tentative="1">
      <w:start w:val="1"/>
      <w:numFmt w:val="lowerRoman"/>
      <w:lvlText w:val="%9."/>
      <w:lvlJc w:val="right"/>
      <w:pPr>
        <w:ind w:left="5412" w:hanging="180"/>
      </w:pPr>
    </w:lvl>
  </w:abstractNum>
  <w:abstractNum w:abstractNumId="106" w15:restartNumberingAfterBreak="0">
    <w:nsid w:val="71BD363E"/>
    <w:multiLevelType w:val="hybridMultilevel"/>
    <w:tmpl w:val="94FE5B8C"/>
    <w:lvl w:ilvl="0" w:tplc="D87A7E0A">
      <w:start w:val="1"/>
      <w:numFmt w:val="decimal"/>
      <w:lvlText w:val="%1."/>
      <w:lvlJc w:val="left"/>
      <w:pPr>
        <w:ind w:left="501" w:hanging="360"/>
      </w:pPr>
      <w:rPr>
        <w:b/>
        <w:sz w:val="20"/>
        <w:szCs w:val="2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7" w15:restartNumberingAfterBreak="0">
    <w:nsid w:val="725038EF"/>
    <w:multiLevelType w:val="hybridMultilevel"/>
    <w:tmpl w:val="64C65E8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08" w15:restartNumberingAfterBreak="0">
    <w:nsid w:val="741F1514"/>
    <w:multiLevelType w:val="hybridMultilevel"/>
    <w:tmpl w:val="197284A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9" w15:restartNumberingAfterBreak="0">
    <w:nsid w:val="74955B7F"/>
    <w:multiLevelType w:val="hybridMultilevel"/>
    <w:tmpl w:val="308E1492"/>
    <w:lvl w:ilvl="0" w:tplc="20968E72">
      <w:start w:val="1"/>
      <w:numFmt w:val="decimal"/>
      <w:lvlText w:val="%1."/>
      <w:lvlJc w:val="left"/>
      <w:pPr>
        <w:ind w:left="927"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0" w15:restartNumberingAfterBreak="0">
    <w:nsid w:val="754F208C"/>
    <w:multiLevelType w:val="hybridMultilevel"/>
    <w:tmpl w:val="27BA86FC"/>
    <w:lvl w:ilvl="0" w:tplc="11A66FDE">
      <w:start w:val="1"/>
      <w:numFmt w:val="decimal"/>
      <w:lvlText w:val="%1."/>
      <w:lvlJc w:val="left"/>
      <w:pPr>
        <w:tabs>
          <w:tab w:val="num" w:pos="1428"/>
        </w:tabs>
        <w:ind w:left="1428" w:hanging="360"/>
      </w:pPr>
      <w:rPr>
        <w:rFonts w:hint="default"/>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111" w15:restartNumberingAfterBreak="0">
    <w:nsid w:val="755E721C"/>
    <w:multiLevelType w:val="hybridMultilevel"/>
    <w:tmpl w:val="C87E0158"/>
    <w:lvl w:ilvl="0" w:tplc="D0BC3640">
      <w:start w:val="1"/>
      <w:numFmt w:val="decimal"/>
      <w:pStyle w:val="Style1"/>
      <w:lvlText w:val="%1."/>
      <w:lvlJc w:val="left"/>
      <w:pPr>
        <w:ind w:left="1002" w:hanging="360"/>
      </w:pPr>
      <w:rPr>
        <w:b/>
        <w:sz w:val="20"/>
        <w:szCs w:val="20"/>
      </w:rPr>
    </w:lvl>
    <w:lvl w:ilvl="1" w:tplc="04020019" w:tentative="1">
      <w:start w:val="1"/>
      <w:numFmt w:val="lowerLetter"/>
      <w:lvlText w:val="%2."/>
      <w:lvlJc w:val="left"/>
      <w:pPr>
        <w:ind w:left="1941" w:hanging="360"/>
      </w:pPr>
    </w:lvl>
    <w:lvl w:ilvl="2" w:tplc="0402001B" w:tentative="1">
      <w:start w:val="1"/>
      <w:numFmt w:val="lowerRoman"/>
      <w:lvlText w:val="%3."/>
      <w:lvlJc w:val="right"/>
      <w:pPr>
        <w:ind w:left="2661" w:hanging="180"/>
      </w:pPr>
    </w:lvl>
    <w:lvl w:ilvl="3" w:tplc="0402000F" w:tentative="1">
      <w:start w:val="1"/>
      <w:numFmt w:val="decimal"/>
      <w:lvlText w:val="%4."/>
      <w:lvlJc w:val="left"/>
      <w:pPr>
        <w:ind w:left="3381" w:hanging="360"/>
      </w:pPr>
    </w:lvl>
    <w:lvl w:ilvl="4" w:tplc="04020019" w:tentative="1">
      <w:start w:val="1"/>
      <w:numFmt w:val="lowerLetter"/>
      <w:lvlText w:val="%5."/>
      <w:lvlJc w:val="left"/>
      <w:pPr>
        <w:ind w:left="4101" w:hanging="360"/>
      </w:pPr>
    </w:lvl>
    <w:lvl w:ilvl="5" w:tplc="0402001B" w:tentative="1">
      <w:start w:val="1"/>
      <w:numFmt w:val="lowerRoman"/>
      <w:lvlText w:val="%6."/>
      <w:lvlJc w:val="right"/>
      <w:pPr>
        <w:ind w:left="4821" w:hanging="180"/>
      </w:pPr>
    </w:lvl>
    <w:lvl w:ilvl="6" w:tplc="0402000F" w:tentative="1">
      <w:start w:val="1"/>
      <w:numFmt w:val="decimal"/>
      <w:lvlText w:val="%7."/>
      <w:lvlJc w:val="left"/>
      <w:pPr>
        <w:ind w:left="5541" w:hanging="360"/>
      </w:pPr>
    </w:lvl>
    <w:lvl w:ilvl="7" w:tplc="04020019" w:tentative="1">
      <w:start w:val="1"/>
      <w:numFmt w:val="lowerLetter"/>
      <w:lvlText w:val="%8."/>
      <w:lvlJc w:val="left"/>
      <w:pPr>
        <w:ind w:left="6261" w:hanging="360"/>
      </w:pPr>
    </w:lvl>
    <w:lvl w:ilvl="8" w:tplc="0402001B" w:tentative="1">
      <w:start w:val="1"/>
      <w:numFmt w:val="lowerRoman"/>
      <w:lvlText w:val="%9."/>
      <w:lvlJc w:val="right"/>
      <w:pPr>
        <w:ind w:left="6981" w:hanging="180"/>
      </w:pPr>
    </w:lvl>
  </w:abstractNum>
  <w:abstractNum w:abstractNumId="112" w15:restartNumberingAfterBreak="0">
    <w:nsid w:val="75C31251"/>
    <w:multiLevelType w:val="hybridMultilevel"/>
    <w:tmpl w:val="BA3C050C"/>
    <w:lvl w:ilvl="0" w:tplc="0402000F">
      <w:start w:val="1"/>
      <w:numFmt w:val="decimal"/>
      <w:lvlText w:val="%1."/>
      <w:lvlJc w:val="left"/>
      <w:pPr>
        <w:tabs>
          <w:tab w:val="num" w:pos="360"/>
        </w:tabs>
        <w:ind w:left="360" w:hanging="360"/>
      </w:pPr>
    </w:lvl>
    <w:lvl w:ilvl="1" w:tplc="DC7CFB5E">
      <w:start w:val="1"/>
      <w:numFmt w:val="decimal"/>
      <w:lvlText w:val="%2."/>
      <w:lvlJc w:val="left"/>
      <w:pPr>
        <w:tabs>
          <w:tab w:val="num" w:pos="1080"/>
        </w:tabs>
        <w:ind w:left="1080" w:hanging="360"/>
      </w:pPr>
      <w:rPr>
        <w:b w:val="0"/>
        <w:bCs/>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13" w15:restartNumberingAfterBreak="0">
    <w:nsid w:val="762F2FCB"/>
    <w:multiLevelType w:val="hybridMultilevel"/>
    <w:tmpl w:val="48C068EC"/>
    <w:lvl w:ilvl="0" w:tplc="BCCC6362">
      <w:start w:val="1"/>
      <w:numFmt w:val="decimal"/>
      <w:lvlText w:val="%1."/>
      <w:lvlJc w:val="left"/>
      <w:pPr>
        <w:tabs>
          <w:tab w:val="num" w:pos="360"/>
        </w:tabs>
        <w:ind w:left="360" w:hanging="360"/>
      </w:pPr>
      <w:rPr>
        <w:sz w:val="20"/>
      </w:rPr>
    </w:lvl>
    <w:lvl w:ilvl="1" w:tplc="04020019" w:tentative="1">
      <w:start w:val="1"/>
      <w:numFmt w:val="lowerLetter"/>
      <w:lvlText w:val="%2."/>
      <w:lvlJc w:val="left"/>
      <w:pPr>
        <w:ind w:left="372" w:hanging="360"/>
      </w:pPr>
    </w:lvl>
    <w:lvl w:ilvl="2" w:tplc="0402001B" w:tentative="1">
      <w:start w:val="1"/>
      <w:numFmt w:val="lowerRoman"/>
      <w:lvlText w:val="%3."/>
      <w:lvlJc w:val="right"/>
      <w:pPr>
        <w:ind w:left="1092" w:hanging="180"/>
      </w:pPr>
    </w:lvl>
    <w:lvl w:ilvl="3" w:tplc="0402000F" w:tentative="1">
      <w:start w:val="1"/>
      <w:numFmt w:val="decimal"/>
      <w:lvlText w:val="%4."/>
      <w:lvlJc w:val="left"/>
      <w:pPr>
        <w:ind w:left="1812" w:hanging="360"/>
      </w:pPr>
    </w:lvl>
    <w:lvl w:ilvl="4" w:tplc="04020019" w:tentative="1">
      <w:start w:val="1"/>
      <w:numFmt w:val="lowerLetter"/>
      <w:lvlText w:val="%5."/>
      <w:lvlJc w:val="left"/>
      <w:pPr>
        <w:ind w:left="2532" w:hanging="360"/>
      </w:pPr>
    </w:lvl>
    <w:lvl w:ilvl="5" w:tplc="0402001B" w:tentative="1">
      <w:start w:val="1"/>
      <w:numFmt w:val="lowerRoman"/>
      <w:lvlText w:val="%6."/>
      <w:lvlJc w:val="right"/>
      <w:pPr>
        <w:ind w:left="3252" w:hanging="180"/>
      </w:pPr>
    </w:lvl>
    <w:lvl w:ilvl="6" w:tplc="0402000F" w:tentative="1">
      <w:start w:val="1"/>
      <w:numFmt w:val="decimal"/>
      <w:lvlText w:val="%7."/>
      <w:lvlJc w:val="left"/>
      <w:pPr>
        <w:ind w:left="3972" w:hanging="360"/>
      </w:pPr>
    </w:lvl>
    <w:lvl w:ilvl="7" w:tplc="04020019" w:tentative="1">
      <w:start w:val="1"/>
      <w:numFmt w:val="lowerLetter"/>
      <w:lvlText w:val="%8."/>
      <w:lvlJc w:val="left"/>
      <w:pPr>
        <w:ind w:left="4692" w:hanging="360"/>
      </w:pPr>
    </w:lvl>
    <w:lvl w:ilvl="8" w:tplc="0402001B" w:tentative="1">
      <w:start w:val="1"/>
      <w:numFmt w:val="lowerRoman"/>
      <w:lvlText w:val="%9."/>
      <w:lvlJc w:val="right"/>
      <w:pPr>
        <w:ind w:left="5412" w:hanging="180"/>
      </w:pPr>
    </w:lvl>
  </w:abstractNum>
  <w:abstractNum w:abstractNumId="114" w15:restartNumberingAfterBreak="0">
    <w:nsid w:val="769762E7"/>
    <w:multiLevelType w:val="hybridMultilevel"/>
    <w:tmpl w:val="2B0E369E"/>
    <w:lvl w:ilvl="0" w:tplc="4D5AD844">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115" w15:restartNumberingAfterBreak="0">
    <w:nsid w:val="76EA2DBF"/>
    <w:multiLevelType w:val="hybridMultilevel"/>
    <w:tmpl w:val="7AAA5740"/>
    <w:lvl w:ilvl="0" w:tplc="11A66FDE">
      <w:start w:val="1"/>
      <w:numFmt w:val="decimal"/>
      <w:lvlText w:val="%1."/>
      <w:lvlJc w:val="left"/>
      <w:pPr>
        <w:tabs>
          <w:tab w:val="num" w:pos="360"/>
        </w:tabs>
        <w:ind w:left="360" w:hanging="360"/>
      </w:pPr>
      <w:rPr>
        <w:rFonts w:hint="default"/>
      </w:rPr>
    </w:lvl>
    <w:lvl w:ilvl="1" w:tplc="6B367E70">
      <w:start w:val="1"/>
      <w:numFmt w:val="decimal"/>
      <w:lvlText w:val="%2."/>
      <w:lvlJc w:val="left"/>
      <w:pPr>
        <w:tabs>
          <w:tab w:val="num" w:pos="1080"/>
        </w:tabs>
        <w:ind w:left="1080" w:hanging="360"/>
      </w:pPr>
      <w:rPr>
        <w:rFonts w:ascii="Times New Roman" w:hAnsi="Times New Roman" w:cs="Times New Roman" w:hint="default"/>
        <w:sz w:val="24"/>
        <w:szCs w:val="24"/>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16" w15:restartNumberingAfterBreak="0">
    <w:nsid w:val="79573EDB"/>
    <w:multiLevelType w:val="hybridMultilevel"/>
    <w:tmpl w:val="7A906F24"/>
    <w:lvl w:ilvl="0" w:tplc="0EC025AC">
      <w:start w:val="1"/>
      <w:numFmt w:val="decimal"/>
      <w:lvlText w:val="%1."/>
      <w:lvlJc w:val="left"/>
      <w:pPr>
        <w:tabs>
          <w:tab w:val="num" w:pos="1800"/>
        </w:tabs>
        <w:ind w:left="180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7" w15:restartNumberingAfterBreak="0">
    <w:nsid w:val="7AD35444"/>
    <w:multiLevelType w:val="hybridMultilevel"/>
    <w:tmpl w:val="B1DA9630"/>
    <w:lvl w:ilvl="0" w:tplc="2CEE13E2">
      <w:start w:val="1"/>
      <w:numFmt w:val="decimal"/>
      <w:lvlText w:val="%1."/>
      <w:lvlJc w:val="left"/>
      <w:pPr>
        <w:tabs>
          <w:tab w:val="num" w:pos="1212"/>
        </w:tabs>
        <w:ind w:left="1212" w:hanging="360"/>
      </w:pPr>
      <w:rPr>
        <w:rFonts w:hint="default"/>
        <w:i w:val="0"/>
      </w:rPr>
    </w:lvl>
    <w:lvl w:ilvl="1" w:tplc="04020019" w:tentative="1">
      <w:start w:val="1"/>
      <w:numFmt w:val="lowerLetter"/>
      <w:lvlText w:val="%2."/>
      <w:lvlJc w:val="left"/>
      <w:pPr>
        <w:tabs>
          <w:tab w:val="num" w:pos="2136"/>
        </w:tabs>
        <w:ind w:left="2136" w:hanging="360"/>
      </w:pPr>
    </w:lvl>
    <w:lvl w:ilvl="2" w:tplc="0402001B" w:tentative="1">
      <w:start w:val="1"/>
      <w:numFmt w:val="lowerRoman"/>
      <w:lvlText w:val="%3."/>
      <w:lvlJc w:val="right"/>
      <w:pPr>
        <w:tabs>
          <w:tab w:val="num" w:pos="2856"/>
        </w:tabs>
        <w:ind w:left="2856" w:hanging="180"/>
      </w:pPr>
    </w:lvl>
    <w:lvl w:ilvl="3" w:tplc="0402000F" w:tentative="1">
      <w:start w:val="1"/>
      <w:numFmt w:val="decimal"/>
      <w:lvlText w:val="%4."/>
      <w:lvlJc w:val="left"/>
      <w:pPr>
        <w:tabs>
          <w:tab w:val="num" w:pos="3576"/>
        </w:tabs>
        <w:ind w:left="3576" w:hanging="360"/>
      </w:pPr>
    </w:lvl>
    <w:lvl w:ilvl="4" w:tplc="04020019" w:tentative="1">
      <w:start w:val="1"/>
      <w:numFmt w:val="lowerLetter"/>
      <w:lvlText w:val="%5."/>
      <w:lvlJc w:val="left"/>
      <w:pPr>
        <w:tabs>
          <w:tab w:val="num" w:pos="4296"/>
        </w:tabs>
        <w:ind w:left="4296" w:hanging="360"/>
      </w:pPr>
    </w:lvl>
    <w:lvl w:ilvl="5" w:tplc="0402001B" w:tentative="1">
      <w:start w:val="1"/>
      <w:numFmt w:val="lowerRoman"/>
      <w:lvlText w:val="%6."/>
      <w:lvlJc w:val="right"/>
      <w:pPr>
        <w:tabs>
          <w:tab w:val="num" w:pos="5016"/>
        </w:tabs>
        <w:ind w:left="5016" w:hanging="180"/>
      </w:pPr>
    </w:lvl>
    <w:lvl w:ilvl="6" w:tplc="0402000F" w:tentative="1">
      <w:start w:val="1"/>
      <w:numFmt w:val="decimal"/>
      <w:lvlText w:val="%7."/>
      <w:lvlJc w:val="left"/>
      <w:pPr>
        <w:tabs>
          <w:tab w:val="num" w:pos="5736"/>
        </w:tabs>
        <w:ind w:left="5736" w:hanging="360"/>
      </w:pPr>
    </w:lvl>
    <w:lvl w:ilvl="7" w:tplc="04020019" w:tentative="1">
      <w:start w:val="1"/>
      <w:numFmt w:val="lowerLetter"/>
      <w:lvlText w:val="%8."/>
      <w:lvlJc w:val="left"/>
      <w:pPr>
        <w:tabs>
          <w:tab w:val="num" w:pos="6456"/>
        </w:tabs>
        <w:ind w:left="6456" w:hanging="360"/>
      </w:pPr>
    </w:lvl>
    <w:lvl w:ilvl="8" w:tplc="0402001B" w:tentative="1">
      <w:start w:val="1"/>
      <w:numFmt w:val="lowerRoman"/>
      <w:lvlText w:val="%9."/>
      <w:lvlJc w:val="right"/>
      <w:pPr>
        <w:tabs>
          <w:tab w:val="num" w:pos="7176"/>
        </w:tabs>
        <w:ind w:left="7176" w:hanging="180"/>
      </w:pPr>
    </w:lvl>
  </w:abstractNum>
  <w:abstractNum w:abstractNumId="118" w15:restartNumberingAfterBreak="0">
    <w:nsid w:val="7B0005E3"/>
    <w:multiLevelType w:val="hybridMultilevel"/>
    <w:tmpl w:val="834A213A"/>
    <w:lvl w:ilvl="0" w:tplc="EEDC2DBC">
      <w:start w:val="1"/>
      <w:numFmt w:val="decimal"/>
      <w:lvlText w:val="%1."/>
      <w:lvlJc w:val="left"/>
      <w:pPr>
        <w:tabs>
          <w:tab w:val="num" w:pos="360"/>
        </w:tabs>
        <w:ind w:left="360" w:hanging="360"/>
      </w:pPr>
      <w:rPr>
        <w:rFonts w:hint="default"/>
        <w:b w:val="0"/>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19" w15:restartNumberingAfterBreak="0">
    <w:nsid w:val="7B0C4226"/>
    <w:multiLevelType w:val="hybridMultilevel"/>
    <w:tmpl w:val="CA4A2B84"/>
    <w:lvl w:ilvl="0" w:tplc="11A66FDE">
      <w:start w:val="1"/>
      <w:numFmt w:val="decimal"/>
      <w:lvlText w:val="%1."/>
      <w:lvlJc w:val="left"/>
      <w:pPr>
        <w:tabs>
          <w:tab w:val="num" w:pos="1776"/>
        </w:tabs>
        <w:ind w:left="1776" w:hanging="360"/>
      </w:pPr>
      <w:rPr>
        <w:rFonts w:hint="default"/>
      </w:rPr>
    </w:lvl>
    <w:lvl w:ilvl="1" w:tplc="04020019" w:tentative="1">
      <w:start w:val="1"/>
      <w:numFmt w:val="lowerLetter"/>
      <w:lvlText w:val="%2."/>
      <w:lvlJc w:val="left"/>
      <w:pPr>
        <w:tabs>
          <w:tab w:val="num" w:pos="2496"/>
        </w:tabs>
        <w:ind w:left="2496" w:hanging="360"/>
      </w:pPr>
    </w:lvl>
    <w:lvl w:ilvl="2" w:tplc="0402001B" w:tentative="1">
      <w:start w:val="1"/>
      <w:numFmt w:val="lowerRoman"/>
      <w:lvlText w:val="%3."/>
      <w:lvlJc w:val="right"/>
      <w:pPr>
        <w:tabs>
          <w:tab w:val="num" w:pos="3216"/>
        </w:tabs>
        <w:ind w:left="3216" w:hanging="180"/>
      </w:pPr>
    </w:lvl>
    <w:lvl w:ilvl="3" w:tplc="0402000F" w:tentative="1">
      <w:start w:val="1"/>
      <w:numFmt w:val="decimal"/>
      <w:lvlText w:val="%4."/>
      <w:lvlJc w:val="left"/>
      <w:pPr>
        <w:tabs>
          <w:tab w:val="num" w:pos="3936"/>
        </w:tabs>
        <w:ind w:left="3936" w:hanging="360"/>
      </w:pPr>
    </w:lvl>
    <w:lvl w:ilvl="4" w:tplc="04020019" w:tentative="1">
      <w:start w:val="1"/>
      <w:numFmt w:val="lowerLetter"/>
      <w:lvlText w:val="%5."/>
      <w:lvlJc w:val="left"/>
      <w:pPr>
        <w:tabs>
          <w:tab w:val="num" w:pos="4656"/>
        </w:tabs>
        <w:ind w:left="4656" w:hanging="360"/>
      </w:pPr>
    </w:lvl>
    <w:lvl w:ilvl="5" w:tplc="0402001B" w:tentative="1">
      <w:start w:val="1"/>
      <w:numFmt w:val="lowerRoman"/>
      <w:lvlText w:val="%6."/>
      <w:lvlJc w:val="right"/>
      <w:pPr>
        <w:tabs>
          <w:tab w:val="num" w:pos="5376"/>
        </w:tabs>
        <w:ind w:left="5376" w:hanging="180"/>
      </w:pPr>
    </w:lvl>
    <w:lvl w:ilvl="6" w:tplc="0402000F" w:tentative="1">
      <w:start w:val="1"/>
      <w:numFmt w:val="decimal"/>
      <w:lvlText w:val="%7."/>
      <w:lvlJc w:val="left"/>
      <w:pPr>
        <w:tabs>
          <w:tab w:val="num" w:pos="6096"/>
        </w:tabs>
        <w:ind w:left="6096" w:hanging="360"/>
      </w:pPr>
    </w:lvl>
    <w:lvl w:ilvl="7" w:tplc="04020019" w:tentative="1">
      <w:start w:val="1"/>
      <w:numFmt w:val="lowerLetter"/>
      <w:lvlText w:val="%8."/>
      <w:lvlJc w:val="left"/>
      <w:pPr>
        <w:tabs>
          <w:tab w:val="num" w:pos="6816"/>
        </w:tabs>
        <w:ind w:left="6816" w:hanging="360"/>
      </w:pPr>
    </w:lvl>
    <w:lvl w:ilvl="8" w:tplc="0402001B" w:tentative="1">
      <w:start w:val="1"/>
      <w:numFmt w:val="lowerRoman"/>
      <w:lvlText w:val="%9."/>
      <w:lvlJc w:val="right"/>
      <w:pPr>
        <w:tabs>
          <w:tab w:val="num" w:pos="7536"/>
        </w:tabs>
        <w:ind w:left="7536" w:hanging="180"/>
      </w:pPr>
    </w:lvl>
  </w:abstractNum>
  <w:abstractNum w:abstractNumId="120" w15:restartNumberingAfterBreak="0">
    <w:nsid w:val="7D230546"/>
    <w:multiLevelType w:val="hybridMultilevel"/>
    <w:tmpl w:val="DA1E52DA"/>
    <w:lvl w:ilvl="0" w:tplc="0409000F">
      <w:start w:val="1"/>
      <w:numFmt w:val="decimal"/>
      <w:lvlText w:val="%1."/>
      <w:lvlJc w:val="left"/>
      <w:pPr>
        <w:tabs>
          <w:tab w:val="num" w:pos="2344"/>
        </w:tabs>
        <w:ind w:left="2344" w:hanging="360"/>
      </w:pPr>
    </w:lvl>
    <w:lvl w:ilvl="1" w:tplc="04090019" w:tentative="1">
      <w:start w:val="1"/>
      <w:numFmt w:val="lowerLetter"/>
      <w:lvlText w:val="%2."/>
      <w:lvlJc w:val="left"/>
      <w:pPr>
        <w:tabs>
          <w:tab w:val="num" w:pos="3064"/>
        </w:tabs>
        <w:ind w:left="3064" w:hanging="360"/>
      </w:pPr>
    </w:lvl>
    <w:lvl w:ilvl="2" w:tplc="0409001B" w:tentative="1">
      <w:start w:val="1"/>
      <w:numFmt w:val="lowerRoman"/>
      <w:lvlText w:val="%3."/>
      <w:lvlJc w:val="right"/>
      <w:pPr>
        <w:tabs>
          <w:tab w:val="num" w:pos="3784"/>
        </w:tabs>
        <w:ind w:left="3784" w:hanging="180"/>
      </w:pPr>
    </w:lvl>
    <w:lvl w:ilvl="3" w:tplc="0409000F" w:tentative="1">
      <w:start w:val="1"/>
      <w:numFmt w:val="decimal"/>
      <w:lvlText w:val="%4."/>
      <w:lvlJc w:val="left"/>
      <w:pPr>
        <w:tabs>
          <w:tab w:val="num" w:pos="4504"/>
        </w:tabs>
        <w:ind w:left="4504" w:hanging="360"/>
      </w:pPr>
    </w:lvl>
    <w:lvl w:ilvl="4" w:tplc="04090019" w:tentative="1">
      <w:start w:val="1"/>
      <w:numFmt w:val="lowerLetter"/>
      <w:lvlText w:val="%5."/>
      <w:lvlJc w:val="left"/>
      <w:pPr>
        <w:tabs>
          <w:tab w:val="num" w:pos="5224"/>
        </w:tabs>
        <w:ind w:left="5224" w:hanging="360"/>
      </w:pPr>
    </w:lvl>
    <w:lvl w:ilvl="5" w:tplc="0409001B" w:tentative="1">
      <w:start w:val="1"/>
      <w:numFmt w:val="lowerRoman"/>
      <w:lvlText w:val="%6."/>
      <w:lvlJc w:val="right"/>
      <w:pPr>
        <w:tabs>
          <w:tab w:val="num" w:pos="5944"/>
        </w:tabs>
        <w:ind w:left="5944" w:hanging="180"/>
      </w:pPr>
    </w:lvl>
    <w:lvl w:ilvl="6" w:tplc="0409000F" w:tentative="1">
      <w:start w:val="1"/>
      <w:numFmt w:val="decimal"/>
      <w:lvlText w:val="%7."/>
      <w:lvlJc w:val="left"/>
      <w:pPr>
        <w:tabs>
          <w:tab w:val="num" w:pos="6664"/>
        </w:tabs>
        <w:ind w:left="6664" w:hanging="360"/>
      </w:pPr>
    </w:lvl>
    <w:lvl w:ilvl="7" w:tplc="04090019" w:tentative="1">
      <w:start w:val="1"/>
      <w:numFmt w:val="lowerLetter"/>
      <w:lvlText w:val="%8."/>
      <w:lvlJc w:val="left"/>
      <w:pPr>
        <w:tabs>
          <w:tab w:val="num" w:pos="7384"/>
        </w:tabs>
        <w:ind w:left="7384" w:hanging="360"/>
      </w:pPr>
    </w:lvl>
    <w:lvl w:ilvl="8" w:tplc="0409001B" w:tentative="1">
      <w:start w:val="1"/>
      <w:numFmt w:val="lowerRoman"/>
      <w:lvlText w:val="%9."/>
      <w:lvlJc w:val="right"/>
      <w:pPr>
        <w:tabs>
          <w:tab w:val="num" w:pos="8104"/>
        </w:tabs>
        <w:ind w:left="8104" w:hanging="180"/>
      </w:pPr>
    </w:lvl>
  </w:abstractNum>
  <w:abstractNum w:abstractNumId="121" w15:restartNumberingAfterBreak="0">
    <w:nsid w:val="7D9A47AE"/>
    <w:multiLevelType w:val="hybridMultilevel"/>
    <w:tmpl w:val="7F264DE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2" w15:restartNumberingAfterBreak="0">
    <w:nsid w:val="7E000EAD"/>
    <w:multiLevelType w:val="hybridMultilevel"/>
    <w:tmpl w:val="67360FE8"/>
    <w:lvl w:ilvl="0" w:tplc="0409000F">
      <w:start w:val="1"/>
      <w:numFmt w:val="decimal"/>
      <w:lvlText w:val="%1."/>
      <w:lvlJc w:val="left"/>
      <w:pPr>
        <w:tabs>
          <w:tab w:val="num" w:pos="1800"/>
        </w:tabs>
        <w:ind w:left="1800" w:hanging="360"/>
      </w:p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3" w15:restartNumberingAfterBreak="0">
    <w:nsid w:val="7EAF62A0"/>
    <w:multiLevelType w:val="hybridMultilevel"/>
    <w:tmpl w:val="B75E0E72"/>
    <w:lvl w:ilvl="0" w:tplc="0402000F">
      <w:start w:val="1"/>
      <w:numFmt w:val="decimal"/>
      <w:lvlText w:val="%1."/>
      <w:lvlJc w:val="left"/>
      <w:pPr>
        <w:ind w:left="1494"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24" w15:restartNumberingAfterBreak="0">
    <w:nsid w:val="7F507EDC"/>
    <w:multiLevelType w:val="hybridMultilevel"/>
    <w:tmpl w:val="5596BFB0"/>
    <w:lvl w:ilvl="0" w:tplc="0EC025AC">
      <w:start w:val="1"/>
      <w:numFmt w:val="decimal"/>
      <w:lvlText w:val="%1."/>
      <w:lvlJc w:val="left"/>
      <w:pPr>
        <w:tabs>
          <w:tab w:val="num" w:pos="1800"/>
        </w:tabs>
        <w:ind w:left="180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10"/>
  </w:num>
  <w:num w:numId="2">
    <w:abstractNumId w:val="20"/>
  </w:num>
  <w:num w:numId="3">
    <w:abstractNumId w:val="83"/>
  </w:num>
  <w:num w:numId="4">
    <w:abstractNumId w:val="68"/>
  </w:num>
  <w:num w:numId="5">
    <w:abstractNumId w:val="77"/>
  </w:num>
  <w:num w:numId="6">
    <w:abstractNumId w:val="16"/>
  </w:num>
  <w:num w:numId="7">
    <w:abstractNumId w:val="63"/>
  </w:num>
  <w:num w:numId="8">
    <w:abstractNumId w:val="50"/>
  </w:num>
  <w:num w:numId="9">
    <w:abstractNumId w:val="98"/>
  </w:num>
  <w:num w:numId="10">
    <w:abstractNumId w:val="120"/>
  </w:num>
  <w:num w:numId="11">
    <w:abstractNumId w:val="70"/>
  </w:num>
  <w:num w:numId="12">
    <w:abstractNumId w:val="64"/>
  </w:num>
  <w:num w:numId="13">
    <w:abstractNumId w:val="67"/>
  </w:num>
  <w:num w:numId="14">
    <w:abstractNumId w:val="102"/>
  </w:num>
  <w:num w:numId="15">
    <w:abstractNumId w:val="42"/>
  </w:num>
  <w:num w:numId="16">
    <w:abstractNumId w:val="122"/>
  </w:num>
  <w:num w:numId="17">
    <w:abstractNumId w:val="110"/>
  </w:num>
  <w:num w:numId="18">
    <w:abstractNumId w:val="119"/>
  </w:num>
  <w:num w:numId="19">
    <w:abstractNumId w:val="29"/>
  </w:num>
  <w:num w:numId="20">
    <w:abstractNumId w:val="91"/>
  </w:num>
  <w:num w:numId="21">
    <w:abstractNumId w:val="116"/>
  </w:num>
  <w:num w:numId="22">
    <w:abstractNumId w:val="54"/>
  </w:num>
  <w:num w:numId="23">
    <w:abstractNumId w:val="44"/>
  </w:num>
  <w:num w:numId="24">
    <w:abstractNumId w:val="96"/>
  </w:num>
  <w:num w:numId="25">
    <w:abstractNumId w:val="76"/>
  </w:num>
  <w:num w:numId="26">
    <w:abstractNumId w:val="17"/>
  </w:num>
  <w:num w:numId="27">
    <w:abstractNumId w:val="32"/>
  </w:num>
  <w:num w:numId="28">
    <w:abstractNumId w:val="41"/>
  </w:num>
  <w:num w:numId="29">
    <w:abstractNumId w:val="52"/>
  </w:num>
  <w:num w:numId="30">
    <w:abstractNumId w:val="12"/>
  </w:num>
  <w:num w:numId="31">
    <w:abstractNumId w:val="75"/>
  </w:num>
  <w:num w:numId="32">
    <w:abstractNumId w:val="72"/>
  </w:num>
  <w:num w:numId="33">
    <w:abstractNumId w:val="113"/>
  </w:num>
  <w:num w:numId="34">
    <w:abstractNumId w:val="105"/>
  </w:num>
  <w:num w:numId="35">
    <w:abstractNumId w:val="62"/>
  </w:num>
  <w:num w:numId="36">
    <w:abstractNumId w:val="115"/>
  </w:num>
  <w:num w:numId="37">
    <w:abstractNumId w:val="101"/>
  </w:num>
  <w:num w:numId="38">
    <w:abstractNumId w:val="37"/>
  </w:num>
  <w:num w:numId="39">
    <w:abstractNumId w:val="43"/>
  </w:num>
  <w:num w:numId="40">
    <w:abstractNumId w:val="45"/>
  </w:num>
  <w:num w:numId="41">
    <w:abstractNumId w:val="99"/>
  </w:num>
  <w:num w:numId="42">
    <w:abstractNumId w:val="74"/>
  </w:num>
  <w:num w:numId="43">
    <w:abstractNumId w:val="84"/>
  </w:num>
  <w:num w:numId="44">
    <w:abstractNumId w:val="71"/>
  </w:num>
  <w:num w:numId="45">
    <w:abstractNumId w:val="51"/>
  </w:num>
  <w:num w:numId="46">
    <w:abstractNumId w:val="55"/>
  </w:num>
  <w:num w:numId="47">
    <w:abstractNumId w:val="38"/>
  </w:num>
  <w:num w:numId="48">
    <w:abstractNumId w:val="124"/>
  </w:num>
  <w:num w:numId="49">
    <w:abstractNumId w:val="61"/>
  </w:num>
  <w:num w:numId="50">
    <w:abstractNumId w:val="118"/>
  </w:num>
  <w:num w:numId="51">
    <w:abstractNumId w:val="9"/>
  </w:num>
  <w:num w:numId="52">
    <w:abstractNumId w:val="0"/>
  </w:num>
  <w:num w:numId="53">
    <w:abstractNumId w:val="18"/>
  </w:num>
  <w:num w:numId="54">
    <w:abstractNumId w:val="117"/>
  </w:num>
  <w:num w:numId="55">
    <w:abstractNumId w:val="40"/>
  </w:num>
  <w:num w:numId="56">
    <w:abstractNumId w:val="39"/>
  </w:num>
  <w:num w:numId="57">
    <w:abstractNumId w:val="60"/>
  </w:num>
  <w:num w:numId="58">
    <w:abstractNumId w:val="24"/>
  </w:num>
  <w:num w:numId="59">
    <w:abstractNumId w:val="97"/>
  </w:num>
  <w:num w:numId="60">
    <w:abstractNumId w:val="21"/>
  </w:num>
  <w:num w:numId="61">
    <w:abstractNumId w:val="31"/>
  </w:num>
  <w:num w:numId="62">
    <w:abstractNumId w:val="30"/>
  </w:num>
  <w:num w:numId="63">
    <w:abstractNumId w:val="49"/>
  </w:num>
  <w:num w:numId="64">
    <w:abstractNumId w:val="7"/>
  </w:num>
  <w:num w:numId="65">
    <w:abstractNumId w:val="13"/>
  </w:num>
  <w:num w:numId="66">
    <w:abstractNumId w:val="1"/>
  </w:num>
  <w:num w:numId="67">
    <w:abstractNumId w:val="90"/>
  </w:num>
  <w:num w:numId="68">
    <w:abstractNumId w:val="78"/>
  </w:num>
  <w:num w:numId="69">
    <w:abstractNumId w:val="23"/>
  </w:num>
  <w:num w:numId="70">
    <w:abstractNumId w:val="6"/>
  </w:num>
  <w:num w:numId="71">
    <w:abstractNumId w:val="79"/>
  </w:num>
  <w:num w:numId="72">
    <w:abstractNumId w:val="19"/>
  </w:num>
  <w:num w:numId="73">
    <w:abstractNumId w:val="73"/>
  </w:num>
  <w:num w:numId="74">
    <w:abstractNumId w:val="65"/>
  </w:num>
  <w:num w:numId="75">
    <w:abstractNumId w:val="4"/>
  </w:num>
  <w:num w:numId="76">
    <w:abstractNumId w:val="36"/>
  </w:num>
  <w:num w:numId="77">
    <w:abstractNumId w:val="22"/>
  </w:num>
  <w:num w:numId="78">
    <w:abstractNumId w:val="85"/>
  </w:num>
  <w:num w:numId="79">
    <w:abstractNumId w:val="93"/>
  </w:num>
  <w:num w:numId="80">
    <w:abstractNumId w:val="89"/>
  </w:num>
  <w:num w:numId="81">
    <w:abstractNumId w:val="2"/>
  </w:num>
  <w:num w:numId="82">
    <w:abstractNumId w:val="35"/>
  </w:num>
  <w:num w:numId="83">
    <w:abstractNumId w:val="46"/>
  </w:num>
  <w:num w:numId="84">
    <w:abstractNumId w:val="57"/>
  </w:num>
  <w:num w:numId="85">
    <w:abstractNumId w:val="81"/>
  </w:num>
  <w:num w:numId="86">
    <w:abstractNumId w:val="95"/>
  </w:num>
  <w:num w:numId="87">
    <w:abstractNumId w:val="100"/>
  </w:num>
  <w:num w:numId="88">
    <w:abstractNumId w:val="92"/>
  </w:num>
  <w:num w:numId="89">
    <w:abstractNumId w:val="48"/>
  </w:num>
  <w:num w:numId="90">
    <w:abstractNumId w:val="80"/>
  </w:num>
  <w:num w:numId="91">
    <w:abstractNumId w:val="25"/>
  </w:num>
  <w:num w:numId="92">
    <w:abstractNumId w:val="11"/>
  </w:num>
  <w:num w:numId="93">
    <w:abstractNumId w:val="33"/>
  </w:num>
  <w:num w:numId="94">
    <w:abstractNumId w:val="87"/>
  </w:num>
  <w:num w:numId="95">
    <w:abstractNumId w:val="14"/>
  </w:num>
  <w:num w:numId="96">
    <w:abstractNumId w:val="109"/>
  </w:num>
  <w:num w:numId="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21"/>
  </w:num>
  <w:num w:numId="99">
    <w:abstractNumId w:val="59"/>
  </w:num>
  <w:num w:numId="100">
    <w:abstractNumId w:val="26"/>
  </w:num>
  <w:num w:numId="101">
    <w:abstractNumId w:val="47"/>
  </w:num>
  <w:num w:numId="102">
    <w:abstractNumId w:val="34"/>
  </w:num>
  <w:num w:numId="103">
    <w:abstractNumId w:val="8"/>
  </w:num>
  <w:num w:numId="104">
    <w:abstractNumId w:val="107"/>
  </w:num>
  <w:num w:numId="105">
    <w:abstractNumId w:val="69"/>
  </w:num>
  <w:num w:numId="106">
    <w:abstractNumId w:val="123"/>
  </w:num>
  <w:num w:numId="107">
    <w:abstractNumId w:val="27"/>
  </w:num>
  <w:num w:numId="108">
    <w:abstractNumId w:val="53"/>
  </w:num>
  <w:num w:numId="109">
    <w:abstractNumId w:val="108"/>
  </w:num>
  <w:num w:numId="110">
    <w:abstractNumId w:val="114"/>
  </w:num>
  <w:num w:numId="111">
    <w:abstractNumId w:val="111"/>
  </w:num>
  <w:num w:numId="112">
    <w:abstractNumId w:val="66"/>
  </w:num>
  <w:num w:numId="113">
    <w:abstractNumId w:val="28"/>
  </w:num>
  <w:num w:numId="114">
    <w:abstractNumId w:val="86"/>
  </w:num>
  <w:num w:numId="115">
    <w:abstractNumId w:val="5"/>
  </w:num>
  <w:num w:numId="116">
    <w:abstractNumId w:val="15"/>
  </w:num>
  <w:num w:numId="117">
    <w:abstractNumId w:val="104"/>
  </w:num>
  <w:num w:numId="118">
    <w:abstractNumId w:val="111"/>
    <w:lvlOverride w:ilvl="0">
      <w:startOverride w:val="1"/>
    </w:lvlOverride>
  </w:num>
  <w:num w:numId="119">
    <w:abstractNumId w:val="106"/>
  </w:num>
  <w:num w:numId="120">
    <w:abstractNumId w:val="111"/>
    <w:lvlOverride w:ilvl="0">
      <w:startOverride w:val="1"/>
    </w:lvlOverride>
  </w:num>
  <w:num w:numId="121">
    <w:abstractNumId w:val="58"/>
  </w:num>
  <w:num w:numId="122">
    <w:abstractNumId w:val="94"/>
  </w:num>
  <w:num w:numId="123">
    <w:abstractNumId w:val="112"/>
  </w:num>
  <w:num w:numId="124">
    <w:abstractNumId w:val="111"/>
    <w:lvlOverride w:ilvl="0">
      <w:startOverride w:val="1"/>
    </w:lvlOverride>
  </w:num>
  <w:num w:numId="125">
    <w:abstractNumId w:val="56"/>
  </w:num>
  <w:num w:numId="126">
    <w:abstractNumId w:val="82"/>
  </w:num>
  <w:num w:numId="127">
    <w:abstractNumId w:val="88"/>
  </w:num>
  <w:num w:numId="128">
    <w:abstractNumId w:val="103"/>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979"/>
    <w:rsid w:val="0000593C"/>
    <w:rsid w:val="0001325F"/>
    <w:rsid w:val="000133DD"/>
    <w:rsid w:val="00017289"/>
    <w:rsid w:val="00020F51"/>
    <w:rsid w:val="0002508F"/>
    <w:rsid w:val="00026258"/>
    <w:rsid w:val="00027BD1"/>
    <w:rsid w:val="00031345"/>
    <w:rsid w:val="00034755"/>
    <w:rsid w:val="000368F2"/>
    <w:rsid w:val="0003704A"/>
    <w:rsid w:val="00037914"/>
    <w:rsid w:val="00044627"/>
    <w:rsid w:val="00044FC9"/>
    <w:rsid w:val="00050D78"/>
    <w:rsid w:val="00051804"/>
    <w:rsid w:val="000549A7"/>
    <w:rsid w:val="00054C02"/>
    <w:rsid w:val="000573F5"/>
    <w:rsid w:val="00062D9A"/>
    <w:rsid w:val="00067982"/>
    <w:rsid w:val="00070139"/>
    <w:rsid w:val="00083AA1"/>
    <w:rsid w:val="000845FC"/>
    <w:rsid w:val="00085BB8"/>
    <w:rsid w:val="000860BF"/>
    <w:rsid w:val="000927CA"/>
    <w:rsid w:val="00096622"/>
    <w:rsid w:val="0009731F"/>
    <w:rsid w:val="000A20F3"/>
    <w:rsid w:val="000A3051"/>
    <w:rsid w:val="000A5EA2"/>
    <w:rsid w:val="000A6FD0"/>
    <w:rsid w:val="000B51A7"/>
    <w:rsid w:val="000B51BB"/>
    <w:rsid w:val="000C0303"/>
    <w:rsid w:val="000C382C"/>
    <w:rsid w:val="000D12BC"/>
    <w:rsid w:val="000D2277"/>
    <w:rsid w:val="000D3281"/>
    <w:rsid w:val="000D3E75"/>
    <w:rsid w:val="000D3F9F"/>
    <w:rsid w:val="000D4CAF"/>
    <w:rsid w:val="000D6325"/>
    <w:rsid w:val="000D73E3"/>
    <w:rsid w:val="000E0FDC"/>
    <w:rsid w:val="000E60CC"/>
    <w:rsid w:val="000F5ECE"/>
    <w:rsid w:val="000F795B"/>
    <w:rsid w:val="0010677E"/>
    <w:rsid w:val="0010690A"/>
    <w:rsid w:val="0011233C"/>
    <w:rsid w:val="00113599"/>
    <w:rsid w:val="00120FF3"/>
    <w:rsid w:val="00121AE7"/>
    <w:rsid w:val="00125940"/>
    <w:rsid w:val="00126FDC"/>
    <w:rsid w:val="00131185"/>
    <w:rsid w:val="00133161"/>
    <w:rsid w:val="00135CA8"/>
    <w:rsid w:val="00137909"/>
    <w:rsid w:val="00137DE3"/>
    <w:rsid w:val="00142E17"/>
    <w:rsid w:val="00144901"/>
    <w:rsid w:val="00145D37"/>
    <w:rsid w:val="00153D61"/>
    <w:rsid w:val="0015559B"/>
    <w:rsid w:val="00155FA3"/>
    <w:rsid w:val="001622F0"/>
    <w:rsid w:val="00163C64"/>
    <w:rsid w:val="001650D5"/>
    <w:rsid w:val="00171657"/>
    <w:rsid w:val="00172F79"/>
    <w:rsid w:val="00176D85"/>
    <w:rsid w:val="00180483"/>
    <w:rsid w:val="001904F4"/>
    <w:rsid w:val="001921EA"/>
    <w:rsid w:val="00195850"/>
    <w:rsid w:val="00195DEB"/>
    <w:rsid w:val="001A05B5"/>
    <w:rsid w:val="001A253D"/>
    <w:rsid w:val="001A3D36"/>
    <w:rsid w:val="001B249C"/>
    <w:rsid w:val="001C3730"/>
    <w:rsid w:val="001C64B1"/>
    <w:rsid w:val="001C6C8D"/>
    <w:rsid w:val="001D248C"/>
    <w:rsid w:val="001D560B"/>
    <w:rsid w:val="001E0D6D"/>
    <w:rsid w:val="001E20EB"/>
    <w:rsid w:val="001E32EB"/>
    <w:rsid w:val="001E5D2F"/>
    <w:rsid w:val="001F1D28"/>
    <w:rsid w:val="001F28F8"/>
    <w:rsid w:val="001F54DF"/>
    <w:rsid w:val="002012C2"/>
    <w:rsid w:val="00205EE2"/>
    <w:rsid w:val="0021279C"/>
    <w:rsid w:val="002140A1"/>
    <w:rsid w:val="00214A80"/>
    <w:rsid w:val="00217064"/>
    <w:rsid w:val="00217638"/>
    <w:rsid w:val="00217722"/>
    <w:rsid w:val="0022449B"/>
    <w:rsid w:val="0022472F"/>
    <w:rsid w:val="002327F7"/>
    <w:rsid w:val="00234CA5"/>
    <w:rsid w:val="00241DAA"/>
    <w:rsid w:val="00242BD4"/>
    <w:rsid w:val="00245964"/>
    <w:rsid w:val="00250A10"/>
    <w:rsid w:val="002518FA"/>
    <w:rsid w:val="00257B98"/>
    <w:rsid w:val="00264CFF"/>
    <w:rsid w:val="002713BD"/>
    <w:rsid w:val="00271612"/>
    <w:rsid w:val="00271A93"/>
    <w:rsid w:val="00273D52"/>
    <w:rsid w:val="00274797"/>
    <w:rsid w:val="00291F88"/>
    <w:rsid w:val="00293AA5"/>
    <w:rsid w:val="002954AA"/>
    <w:rsid w:val="002A419B"/>
    <w:rsid w:val="002A48C6"/>
    <w:rsid w:val="002A4C9B"/>
    <w:rsid w:val="002A57C5"/>
    <w:rsid w:val="002B3CCF"/>
    <w:rsid w:val="002B465A"/>
    <w:rsid w:val="002C03E8"/>
    <w:rsid w:val="002C1355"/>
    <w:rsid w:val="002C368C"/>
    <w:rsid w:val="002D6C96"/>
    <w:rsid w:val="002D7DBC"/>
    <w:rsid w:val="002E3D8C"/>
    <w:rsid w:val="002F36DD"/>
    <w:rsid w:val="003062B0"/>
    <w:rsid w:val="00306662"/>
    <w:rsid w:val="003068A9"/>
    <w:rsid w:val="00311C99"/>
    <w:rsid w:val="00312924"/>
    <w:rsid w:val="00312FD6"/>
    <w:rsid w:val="00313BEF"/>
    <w:rsid w:val="003220D7"/>
    <w:rsid w:val="003246B8"/>
    <w:rsid w:val="00325C7C"/>
    <w:rsid w:val="00330ECF"/>
    <w:rsid w:val="00333041"/>
    <w:rsid w:val="00335522"/>
    <w:rsid w:val="00336BDD"/>
    <w:rsid w:val="00347647"/>
    <w:rsid w:val="00350B3E"/>
    <w:rsid w:val="0036624A"/>
    <w:rsid w:val="003764DB"/>
    <w:rsid w:val="0037784B"/>
    <w:rsid w:val="003801F0"/>
    <w:rsid w:val="00380FBF"/>
    <w:rsid w:val="003826EF"/>
    <w:rsid w:val="00384100"/>
    <w:rsid w:val="00384413"/>
    <w:rsid w:val="00385FAE"/>
    <w:rsid w:val="00395CAF"/>
    <w:rsid w:val="003A5F05"/>
    <w:rsid w:val="003A7032"/>
    <w:rsid w:val="003B2F8D"/>
    <w:rsid w:val="003B36B2"/>
    <w:rsid w:val="003B45FB"/>
    <w:rsid w:val="003B5289"/>
    <w:rsid w:val="003C13CA"/>
    <w:rsid w:val="003C2E78"/>
    <w:rsid w:val="003C6A13"/>
    <w:rsid w:val="003C7673"/>
    <w:rsid w:val="003E3EFE"/>
    <w:rsid w:val="003E49C1"/>
    <w:rsid w:val="003F165A"/>
    <w:rsid w:val="003F3964"/>
    <w:rsid w:val="0040200A"/>
    <w:rsid w:val="004027F6"/>
    <w:rsid w:val="0040744F"/>
    <w:rsid w:val="0041239D"/>
    <w:rsid w:val="0041254A"/>
    <w:rsid w:val="004135FB"/>
    <w:rsid w:val="00414C92"/>
    <w:rsid w:val="004229A5"/>
    <w:rsid w:val="00424495"/>
    <w:rsid w:val="00424A60"/>
    <w:rsid w:val="00426CC0"/>
    <w:rsid w:val="00427E62"/>
    <w:rsid w:val="00430F12"/>
    <w:rsid w:val="00432B41"/>
    <w:rsid w:val="00433190"/>
    <w:rsid w:val="00440CFF"/>
    <w:rsid w:val="00440E0B"/>
    <w:rsid w:val="004433AA"/>
    <w:rsid w:val="00446D23"/>
    <w:rsid w:val="00453FC2"/>
    <w:rsid w:val="00454526"/>
    <w:rsid w:val="004547CC"/>
    <w:rsid w:val="004559D1"/>
    <w:rsid w:val="00455B29"/>
    <w:rsid w:val="00455BD2"/>
    <w:rsid w:val="004722FA"/>
    <w:rsid w:val="00476E44"/>
    <w:rsid w:val="0047772D"/>
    <w:rsid w:val="00480563"/>
    <w:rsid w:val="00482B74"/>
    <w:rsid w:val="004850A4"/>
    <w:rsid w:val="004860DD"/>
    <w:rsid w:val="004A3285"/>
    <w:rsid w:val="004A7AF4"/>
    <w:rsid w:val="004B44DE"/>
    <w:rsid w:val="004B670E"/>
    <w:rsid w:val="004C32AA"/>
    <w:rsid w:val="004C55F3"/>
    <w:rsid w:val="004E4143"/>
    <w:rsid w:val="004F1D41"/>
    <w:rsid w:val="00502F43"/>
    <w:rsid w:val="00521353"/>
    <w:rsid w:val="005236AF"/>
    <w:rsid w:val="005444BE"/>
    <w:rsid w:val="00546780"/>
    <w:rsid w:val="00546C7A"/>
    <w:rsid w:val="00552DC3"/>
    <w:rsid w:val="00553DC6"/>
    <w:rsid w:val="00563699"/>
    <w:rsid w:val="00563A50"/>
    <w:rsid w:val="00564DB9"/>
    <w:rsid w:val="005655D8"/>
    <w:rsid w:val="00567A5A"/>
    <w:rsid w:val="00571F90"/>
    <w:rsid w:val="00577411"/>
    <w:rsid w:val="00580C44"/>
    <w:rsid w:val="00581E63"/>
    <w:rsid w:val="0058393F"/>
    <w:rsid w:val="005845B2"/>
    <w:rsid w:val="00590B29"/>
    <w:rsid w:val="00592EBC"/>
    <w:rsid w:val="00594575"/>
    <w:rsid w:val="005A3A6F"/>
    <w:rsid w:val="005A3B4A"/>
    <w:rsid w:val="005A4B17"/>
    <w:rsid w:val="005A6635"/>
    <w:rsid w:val="005B1B67"/>
    <w:rsid w:val="005B40EF"/>
    <w:rsid w:val="005C0861"/>
    <w:rsid w:val="005C25C7"/>
    <w:rsid w:val="005C2CE4"/>
    <w:rsid w:val="005C4BD9"/>
    <w:rsid w:val="005C6060"/>
    <w:rsid w:val="005C79D4"/>
    <w:rsid w:val="005D3794"/>
    <w:rsid w:val="005D6A79"/>
    <w:rsid w:val="005D786B"/>
    <w:rsid w:val="005D7E23"/>
    <w:rsid w:val="005E08E1"/>
    <w:rsid w:val="005E319E"/>
    <w:rsid w:val="005E6675"/>
    <w:rsid w:val="005F5851"/>
    <w:rsid w:val="006003E7"/>
    <w:rsid w:val="0060602E"/>
    <w:rsid w:val="00612FA0"/>
    <w:rsid w:val="00613D05"/>
    <w:rsid w:val="0061460C"/>
    <w:rsid w:val="00614DBC"/>
    <w:rsid w:val="00615F43"/>
    <w:rsid w:val="006259C8"/>
    <w:rsid w:val="00633872"/>
    <w:rsid w:val="006427A2"/>
    <w:rsid w:val="00647D41"/>
    <w:rsid w:val="00650824"/>
    <w:rsid w:val="006509FC"/>
    <w:rsid w:val="00656BBF"/>
    <w:rsid w:val="006571A2"/>
    <w:rsid w:val="00661275"/>
    <w:rsid w:val="00661F3F"/>
    <w:rsid w:val="00663E96"/>
    <w:rsid w:val="0066513E"/>
    <w:rsid w:val="00666241"/>
    <w:rsid w:val="006677D8"/>
    <w:rsid w:val="006706DF"/>
    <w:rsid w:val="00673061"/>
    <w:rsid w:val="00683AC0"/>
    <w:rsid w:val="00683AE8"/>
    <w:rsid w:val="006855D8"/>
    <w:rsid w:val="006909C6"/>
    <w:rsid w:val="006959FA"/>
    <w:rsid w:val="0069602F"/>
    <w:rsid w:val="006A2F68"/>
    <w:rsid w:val="006A433B"/>
    <w:rsid w:val="006B1DB3"/>
    <w:rsid w:val="006B4A9B"/>
    <w:rsid w:val="006C1BE5"/>
    <w:rsid w:val="006C247D"/>
    <w:rsid w:val="006C2500"/>
    <w:rsid w:val="006C31DA"/>
    <w:rsid w:val="006D1D09"/>
    <w:rsid w:val="006D3B1C"/>
    <w:rsid w:val="006E205B"/>
    <w:rsid w:val="006F11D7"/>
    <w:rsid w:val="007136FA"/>
    <w:rsid w:val="00717379"/>
    <w:rsid w:val="00731B67"/>
    <w:rsid w:val="007321F6"/>
    <w:rsid w:val="00732488"/>
    <w:rsid w:val="00740968"/>
    <w:rsid w:val="00757389"/>
    <w:rsid w:val="00757515"/>
    <w:rsid w:val="007600D1"/>
    <w:rsid w:val="00764918"/>
    <w:rsid w:val="0077443E"/>
    <w:rsid w:val="00775738"/>
    <w:rsid w:val="00776AC4"/>
    <w:rsid w:val="00787666"/>
    <w:rsid w:val="007960CD"/>
    <w:rsid w:val="007963F3"/>
    <w:rsid w:val="007A733E"/>
    <w:rsid w:val="007B3142"/>
    <w:rsid w:val="007B56E2"/>
    <w:rsid w:val="007C0A08"/>
    <w:rsid w:val="007C0ECA"/>
    <w:rsid w:val="007C19BE"/>
    <w:rsid w:val="007C4843"/>
    <w:rsid w:val="007C5D74"/>
    <w:rsid w:val="007C7943"/>
    <w:rsid w:val="007D0DA1"/>
    <w:rsid w:val="007D31F3"/>
    <w:rsid w:val="007D3EAC"/>
    <w:rsid w:val="007D3F3F"/>
    <w:rsid w:val="007E22E0"/>
    <w:rsid w:val="007E3697"/>
    <w:rsid w:val="007E60C7"/>
    <w:rsid w:val="007F1452"/>
    <w:rsid w:val="007F40B1"/>
    <w:rsid w:val="007F415E"/>
    <w:rsid w:val="007F5638"/>
    <w:rsid w:val="007F5EE4"/>
    <w:rsid w:val="007F61EA"/>
    <w:rsid w:val="00802768"/>
    <w:rsid w:val="00806B3C"/>
    <w:rsid w:val="00822EEC"/>
    <w:rsid w:val="0082326C"/>
    <w:rsid w:val="00823DCE"/>
    <w:rsid w:val="0082595A"/>
    <w:rsid w:val="00826B48"/>
    <w:rsid w:val="00826EEC"/>
    <w:rsid w:val="00834639"/>
    <w:rsid w:val="008372BF"/>
    <w:rsid w:val="00837D7C"/>
    <w:rsid w:val="0084611B"/>
    <w:rsid w:val="00850281"/>
    <w:rsid w:val="00853122"/>
    <w:rsid w:val="00855602"/>
    <w:rsid w:val="00855F9D"/>
    <w:rsid w:val="00861008"/>
    <w:rsid w:val="008623EC"/>
    <w:rsid w:val="008676EB"/>
    <w:rsid w:val="00874391"/>
    <w:rsid w:val="0087474E"/>
    <w:rsid w:val="0088114A"/>
    <w:rsid w:val="0088444F"/>
    <w:rsid w:val="00886979"/>
    <w:rsid w:val="00897FBA"/>
    <w:rsid w:val="008A74D0"/>
    <w:rsid w:val="008B4BB7"/>
    <w:rsid w:val="008C4A25"/>
    <w:rsid w:val="008C503D"/>
    <w:rsid w:val="008D55B9"/>
    <w:rsid w:val="008D5B82"/>
    <w:rsid w:val="008D750A"/>
    <w:rsid w:val="008E323C"/>
    <w:rsid w:val="008E378D"/>
    <w:rsid w:val="008E498B"/>
    <w:rsid w:val="008E77C1"/>
    <w:rsid w:val="008F08E8"/>
    <w:rsid w:val="008F51A9"/>
    <w:rsid w:val="00901B5C"/>
    <w:rsid w:val="009049FD"/>
    <w:rsid w:val="009113D6"/>
    <w:rsid w:val="00914D08"/>
    <w:rsid w:val="009152B1"/>
    <w:rsid w:val="009221BA"/>
    <w:rsid w:val="00922F53"/>
    <w:rsid w:val="00923183"/>
    <w:rsid w:val="009251E2"/>
    <w:rsid w:val="009306DF"/>
    <w:rsid w:val="00931AD8"/>
    <w:rsid w:val="009355A9"/>
    <w:rsid w:val="00941A0B"/>
    <w:rsid w:val="00944753"/>
    <w:rsid w:val="00950548"/>
    <w:rsid w:val="00951E3C"/>
    <w:rsid w:val="00954E34"/>
    <w:rsid w:val="0095623C"/>
    <w:rsid w:val="00960324"/>
    <w:rsid w:val="00965DCB"/>
    <w:rsid w:val="009715B4"/>
    <w:rsid w:val="009769EA"/>
    <w:rsid w:val="009814AD"/>
    <w:rsid w:val="009823FD"/>
    <w:rsid w:val="00984678"/>
    <w:rsid w:val="0099000A"/>
    <w:rsid w:val="00991B85"/>
    <w:rsid w:val="0099692A"/>
    <w:rsid w:val="009A67ED"/>
    <w:rsid w:val="009B1BBA"/>
    <w:rsid w:val="009C1052"/>
    <w:rsid w:val="009C2B5F"/>
    <w:rsid w:val="009C5831"/>
    <w:rsid w:val="009C773D"/>
    <w:rsid w:val="009D7050"/>
    <w:rsid w:val="009D7724"/>
    <w:rsid w:val="009E1A0C"/>
    <w:rsid w:val="009E5E57"/>
    <w:rsid w:val="009E65D2"/>
    <w:rsid w:val="00A01C4F"/>
    <w:rsid w:val="00A0389E"/>
    <w:rsid w:val="00A04509"/>
    <w:rsid w:val="00A06019"/>
    <w:rsid w:val="00A066FA"/>
    <w:rsid w:val="00A06B0F"/>
    <w:rsid w:val="00A148B1"/>
    <w:rsid w:val="00A31D3E"/>
    <w:rsid w:val="00A32EED"/>
    <w:rsid w:val="00A33D60"/>
    <w:rsid w:val="00A45E92"/>
    <w:rsid w:val="00A47A5B"/>
    <w:rsid w:val="00A5051B"/>
    <w:rsid w:val="00A54E12"/>
    <w:rsid w:val="00A54E37"/>
    <w:rsid w:val="00A6327E"/>
    <w:rsid w:val="00A64ABE"/>
    <w:rsid w:val="00A65617"/>
    <w:rsid w:val="00A67C18"/>
    <w:rsid w:val="00A779D5"/>
    <w:rsid w:val="00A80A75"/>
    <w:rsid w:val="00A8200B"/>
    <w:rsid w:val="00A8200C"/>
    <w:rsid w:val="00A83ECF"/>
    <w:rsid w:val="00A83F83"/>
    <w:rsid w:val="00A858F4"/>
    <w:rsid w:val="00A87FD7"/>
    <w:rsid w:val="00A96F5B"/>
    <w:rsid w:val="00AA0982"/>
    <w:rsid w:val="00AA29EB"/>
    <w:rsid w:val="00AA3CE2"/>
    <w:rsid w:val="00AA4875"/>
    <w:rsid w:val="00AA495E"/>
    <w:rsid w:val="00AA6173"/>
    <w:rsid w:val="00AB0CE9"/>
    <w:rsid w:val="00AB3411"/>
    <w:rsid w:val="00AC0726"/>
    <w:rsid w:val="00AC5A0D"/>
    <w:rsid w:val="00AC7A0F"/>
    <w:rsid w:val="00AD19D2"/>
    <w:rsid w:val="00AD7A78"/>
    <w:rsid w:val="00AE05DB"/>
    <w:rsid w:val="00AE1CE0"/>
    <w:rsid w:val="00AE2F87"/>
    <w:rsid w:val="00AE5518"/>
    <w:rsid w:val="00AF210E"/>
    <w:rsid w:val="00AF43A8"/>
    <w:rsid w:val="00AF52BE"/>
    <w:rsid w:val="00AF619D"/>
    <w:rsid w:val="00B044A3"/>
    <w:rsid w:val="00B04F4E"/>
    <w:rsid w:val="00B1298F"/>
    <w:rsid w:val="00B12D43"/>
    <w:rsid w:val="00B133FC"/>
    <w:rsid w:val="00B13E48"/>
    <w:rsid w:val="00B31AD1"/>
    <w:rsid w:val="00B35CA1"/>
    <w:rsid w:val="00B4652D"/>
    <w:rsid w:val="00B47410"/>
    <w:rsid w:val="00B53BE6"/>
    <w:rsid w:val="00B5406A"/>
    <w:rsid w:val="00B55726"/>
    <w:rsid w:val="00B62E73"/>
    <w:rsid w:val="00B63B73"/>
    <w:rsid w:val="00B64880"/>
    <w:rsid w:val="00B7290A"/>
    <w:rsid w:val="00B76FA2"/>
    <w:rsid w:val="00B7782B"/>
    <w:rsid w:val="00B819FA"/>
    <w:rsid w:val="00B83FF8"/>
    <w:rsid w:val="00B84CCD"/>
    <w:rsid w:val="00B932AB"/>
    <w:rsid w:val="00B93EE2"/>
    <w:rsid w:val="00B957BA"/>
    <w:rsid w:val="00BA2901"/>
    <w:rsid w:val="00BA3F02"/>
    <w:rsid w:val="00BA40DC"/>
    <w:rsid w:val="00BA61CA"/>
    <w:rsid w:val="00BA723E"/>
    <w:rsid w:val="00BA7637"/>
    <w:rsid w:val="00BB0F76"/>
    <w:rsid w:val="00BB175B"/>
    <w:rsid w:val="00BB3C31"/>
    <w:rsid w:val="00BC0972"/>
    <w:rsid w:val="00BC3788"/>
    <w:rsid w:val="00BC69EE"/>
    <w:rsid w:val="00BC7B3E"/>
    <w:rsid w:val="00BE1A12"/>
    <w:rsid w:val="00BE63B0"/>
    <w:rsid w:val="00BE7034"/>
    <w:rsid w:val="00BF13FB"/>
    <w:rsid w:val="00BF1407"/>
    <w:rsid w:val="00BF268D"/>
    <w:rsid w:val="00C0142F"/>
    <w:rsid w:val="00C03C79"/>
    <w:rsid w:val="00C15455"/>
    <w:rsid w:val="00C155D8"/>
    <w:rsid w:val="00C15AD0"/>
    <w:rsid w:val="00C1622D"/>
    <w:rsid w:val="00C26563"/>
    <w:rsid w:val="00C30102"/>
    <w:rsid w:val="00C30BB2"/>
    <w:rsid w:val="00C3529B"/>
    <w:rsid w:val="00C36198"/>
    <w:rsid w:val="00C37569"/>
    <w:rsid w:val="00C42A9F"/>
    <w:rsid w:val="00C42FF6"/>
    <w:rsid w:val="00C43B75"/>
    <w:rsid w:val="00C44B2E"/>
    <w:rsid w:val="00C521AF"/>
    <w:rsid w:val="00C52FD2"/>
    <w:rsid w:val="00C55AA7"/>
    <w:rsid w:val="00C659D2"/>
    <w:rsid w:val="00C74198"/>
    <w:rsid w:val="00C81720"/>
    <w:rsid w:val="00C93806"/>
    <w:rsid w:val="00C96C28"/>
    <w:rsid w:val="00CA1B56"/>
    <w:rsid w:val="00CA3C65"/>
    <w:rsid w:val="00CA4FCF"/>
    <w:rsid w:val="00CA6411"/>
    <w:rsid w:val="00CB005E"/>
    <w:rsid w:val="00CB0169"/>
    <w:rsid w:val="00CB0AC0"/>
    <w:rsid w:val="00CB42B8"/>
    <w:rsid w:val="00CB5B0E"/>
    <w:rsid w:val="00CC786C"/>
    <w:rsid w:val="00CD1119"/>
    <w:rsid w:val="00CD43B9"/>
    <w:rsid w:val="00CD7421"/>
    <w:rsid w:val="00CD76F9"/>
    <w:rsid w:val="00CE028D"/>
    <w:rsid w:val="00CE0BA4"/>
    <w:rsid w:val="00CF22DE"/>
    <w:rsid w:val="00D01D8B"/>
    <w:rsid w:val="00D04CDF"/>
    <w:rsid w:val="00D078E9"/>
    <w:rsid w:val="00D07AE2"/>
    <w:rsid w:val="00D1219B"/>
    <w:rsid w:val="00D12E68"/>
    <w:rsid w:val="00D137EB"/>
    <w:rsid w:val="00D15441"/>
    <w:rsid w:val="00D15CF4"/>
    <w:rsid w:val="00D236BD"/>
    <w:rsid w:val="00D257DF"/>
    <w:rsid w:val="00D27FA5"/>
    <w:rsid w:val="00D329D3"/>
    <w:rsid w:val="00D32B17"/>
    <w:rsid w:val="00D356F0"/>
    <w:rsid w:val="00D35DE2"/>
    <w:rsid w:val="00D37B7F"/>
    <w:rsid w:val="00D440F8"/>
    <w:rsid w:val="00D4671D"/>
    <w:rsid w:val="00D518FC"/>
    <w:rsid w:val="00D524A4"/>
    <w:rsid w:val="00D57BC6"/>
    <w:rsid w:val="00D63905"/>
    <w:rsid w:val="00D639E0"/>
    <w:rsid w:val="00D63B27"/>
    <w:rsid w:val="00D63EB1"/>
    <w:rsid w:val="00D6624F"/>
    <w:rsid w:val="00D72F12"/>
    <w:rsid w:val="00D7675E"/>
    <w:rsid w:val="00D93AC6"/>
    <w:rsid w:val="00DA3662"/>
    <w:rsid w:val="00DA3714"/>
    <w:rsid w:val="00DA4B55"/>
    <w:rsid w:val="00DA5857"/>
    <w:rsid w:val="00DA5ADC"/>
    <w:rsid w:val="00DB1BCA"/>
    <w:rsid w:val="00DB32FC"/>
    <w:rsid w:val="00DB47E6"/>
    <w:rsid w:val="00DB48D7"/>
    <w:rsid w:val="00DB6E67"/>
    <w:rsid w:val="00DC2C8A"/>
    <w:rsid w:val="00DC4ECF"/>
    <w:rsid w:val="00DC5348"/>
    <w:rsid w:val="00DC6B48"/>
    <w:rsid w:val="00DD0F45"/>
    <w:rsid w:val="00DD743D"/>
    <w:rsid w:val="00DE0EA3"/>
    <w:rsid w:val="00DE2147"/>
    <w:rsid w:val="00DE2E1C"/>
    <w:rsid w:val="00DE6615"/>
    <w:rsid w:val="00E00705"/>
    <w:rsid w:val="00E011E3"/>
    <w:rsid w:val="00E06334"/>
    <w:rsid w:val="00E10C3D"/>
    <w:rsid w:val="00E11724"/>
    <w:rsid w:val="00E126D5"/>
    <w:rsid w:val="00E13FE3"/>
    <w:rsid w:val="00E162C3"/>
    <w:rsid w:val="00E16618"/>
    <w:rsid w:val="00E17DA5"/>
    <w:rsid w:val="00E223E2"/>
    <w:rsid w:val="00E226A0"/>
    <w:rsid w:val="00E3517C"/>
    <w:rsid w:val="00E47EEF"/>
    <w:rsid w:val="00E517AC"/>
    <w:rsid w:val="00E55FA3"/>
    <w:rsid w:val="00E63305"/>
    <w:rsid w:val="00E63F4F"/>
    <w:rsid w:val="00E64751"/>
    <w:rsid w:val="00E738C6"/>
    <w:rsid w:val="00E81C8A"/>
    <w:rsid w:val="00E83546"/>
    <w:rsid w:val="00E84EAC"/>
    <w:rsid w:val="00E87121"/>
    <w:rsid w:val="00E87262"/>
    <w:rsid w:val="00E87F9C"/>
    <w:rsid w:val="00E92700"/>
    <w:rsid w:val="00E96BC8"/>
    <w:rsid w:val="00EA33E3"/>
    <w:rsid w:val="00EA47D2"/>
    <w:rsid w:val="00EB0237"/>
    <w:rsid w:val="00EB0447"/>
    <w:rsid w:val="00EB0672"/>
    <w:rsid w:val="00EB6D1B"/>
    <w:rsid w:val="00EC26C0"/>
    <w:rsid w:val="00EC6039"/>
    <w:rsid w:val="00EC74DD"/>
    <w:rsid w:val="00ED6D76"/>
    <w:rsid w:val="00EE0235"/>
    <w:rsid w:val="00EE1074"/>
    <w:rsid w:val="00EE4352"/>
    <w:rsid w:val="00F014EB"/>
    <w:rsid w:val="00F01E2A"/>
    <w:rsid w:val="00F03546"/>
    <w:rsid w:val="00F11C0D"/>
    <w:rsid w:val="00F11EC6"/>
    <w:rsid w:val="00F15B56"/>
    <w:rsid w:val="00F15B69"/>
    <w:rsid w:val="00F16564"/>
    <w:rsid w:val="00F17B7E"/>
    <w:rsid w:val="00F20B29"/>
    <w:rsid w:val="00F25941"/>
    <w:rsid w:val="00F2715A"/>
    <w:rsid w:val="00F27B81"/>
    <w:rsid w:val="00F30E40"/>
    <w:rsid w:val="00F31C7B"/>
    <w:rsid w:val="00F33346"/>
    <w:rsid w:val="00F33A7E"/>
    <w:rsid w:val="00F40B69"/>
    <w:rsid w:val="00F4212E"/>
    <w:rsid w:val="00F47BDC"/>
    <w:rsid w:val="00F5342F"/>
    <w:rsid w:val="00F54358"/>
    <w:rsid w:val="00F56DF5"/>
    <w:rsid w:val="00F5701E"/>
    <w:rsid w:val="00F575F3"/>
    <w:rsid w:val="00F60850"/>
    <w:rsid w:val="00F62B9A"/>
    <w:rsid w:val="00F70AF8"/>
    <w:rsid w:val="00F72FD0"/>
    <w:rsid w:val="00F73444"/>
    <w:rsid w:val="00F73711"/>
    <w:rsid w:val="00F76E85"/>
    <w:rsid w:val="00F83069"/>
    <w:rsid w:val="00F879A2"/>
    <w:rsid w:val="00F87E9F"/>
    <w:rsid w:val="00FA2F8A"/>
    <w:rsid w:val="00FA3445"/>
    <w:rsid w:val="00FC0A90"/>
    <w:rsid w:val="00FC56F5"/>
    <w:rsid w:val="00FD60E9"/>
    <w:rsid w:val="00FD7AB9"/>
    <w:rsid w:val="00FE5453"/>
    <w:rsid w:val="00FE5E0F"/>
    <w:rsid w:val="00FE5E86"/>
    <w:rsid w:val="00FF0379"/>
    <w:rsid w:val="00FF3841"/>
    <w:rsid w:val="00FF3BEC"/>
    <w:rsid w:val="00FF6F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1033"/>
    <o:shapelayout v:ext="edit">
      <o:idmap v:ext="edit" data="1"/>
    </o:shapelayout>
  </w:shapeDefaults>
  <w:decimalSymbol w:val=","/>
  <w:listSeparator w:val=";"/>
  <w15:docId w15:val="{B72C33FA-8C05-4142-8D75-D7DE94CA1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979"/>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886979"/>
    <w:pPr>
      <w:keepNext/>
      <w:ind w:left="360"/>
      <w:jc w:val="both"/>
      <w:outlineLvl w:val="0"/>
    </w:pPr>
    <w:rPr>
      <w:b/>
      <w:sz w:val="24"/>
      <w:lang w:val="bg-BG"/>
    </w:rPr>
  </w:style>
  <w:style w:type="paragraph" w:styleId="Heading2">
    <w:name w:val="heading 2"/>
    <w:basedOn w:val="Normal"/>
    <w:next w:val="Normal"/>
    <w:link w:val="Heading2Char"/>
    <w:qFormat/>
    <w:rsid w:val="00886979"/>
    <w:pPr>
      <w:keepNext/>
      <w:spacing w:line="360" w:lineRule="auto"/>
      <w:ind w:firstLine="720"/>
      <w:jc w:val="both"/>
      <w:outlineLvl w:val="1"/>
    </w:pPr>
    <w:rPr>
      <w:sz w:val="24"/>
      <w:lang w:val="bg-BG"/>
    </w:rPr>
  </w:style>
  <w:style w:type="paragraph" w:styleId="Heading3">
    <w:name w:val="heading 3"/>
    <w:basedOn w:val="Normal"/>
    <w:next w:val="Normal"/>
    <w:link w:val="Heading3Char"/>
    <w:qFormat/>
    <w:rsid w:val="00886979"/>
    <w:pPr>
      <w:keepNext/>
      <w:numPr>
        <w:numId w:val="1"/>
      </w:numPr>
      <w:spacing w:line="360" w:lineRule="auto"/>
      <w:jc w:val="both"/>
      <w:outlineLvl w:val="2"/>
    </w:pPr>
    <w:rPr>
      <w:sz w:val="24"/>
      <w:lang w:val="bg-BG"/>
    </w:rPr>
  </w:style>
  <w:style w:type="paragraph" w:styleId="Heading4">
    <w:name w:val="heading 4"/>
    <w:basedOn w:val="Normal"/>
    <w:next w:val="Normal"/>
    <w:link w:val="Heading4Char"/>
    <w:qFormat/>
    <w:rsid w:val="00886979"/>
    <w:pPr>
      <w:keepNext/>
      <w:jc w:val="center"/>
      <w:outlineLvl w:val="3"/>
    </w:pPr>
    <w:rPr>
      <w:sz w:val="24"/>
      <w:lang w:val="bg-BG"/>
    </w:rPr>
  </w:style>
  <w:style w:type="paragraph" w:styleId="Heading5">
    <w:name w:val="heading 5"/>
    <w:basedOn w:val="Normal"/>
    <w:next w:val="Normal"/>
    <w:link w:val="Heading5Char"/>
    <w:qFormat/>
    <w:rsid w:val="00886979"/>
    <w:pPr>
      <w:keepNext/>
      <w:ind w:left="360"/>
      <w:outlineLvl w:val="4"/>
    </w:pPr>
    <w:rPr>
      <w:color w:val="0000FF"/>
      <w:sz w:val="24"/>
      <w:lang w:val="bg-BG"/>
    </w:rPr>
  </w:style>
  <w:style w:type="paragraph" w:styleId="Heading6">
    <w:name w:val="heading 6"/>
    <w:basedOn w:val="Normal"/>
    <w:next w:val="Normal"/>
    <w:link w:val="Heading6Char"/>
    <w:qFormat/>
    <w:rsid w:val="00886979"/>
    <w:pPr>
      <w:spacing w:before="240" w:after="60"/>
      <w:outlineLvl w:val="5"/>
    </w:pPr>
    <w:rPr>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979"/>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86979"/>
    <w:rPr>
      <w:rFonts w:ascii="Times New Roman" w:eastAsia="Times New Roman" w:hAnsi="Times New Roman" w:cs="Times New Roman"/>
      <w:sz w:val="24"/>
      <w:szCs w:val="20"/>
    </w:rPr>
  </w:style>
  <w:style w:type="character" w:customStyle="1" w:styleId="Heading3Char">
    <w:name w:val="Heading 3 Char"/>
    <w:basedOn w:val="DefaultParagraphFont"/>
    <w:link w:val="Heading3"/>
    <w:rsid w:val="00886979"/>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886979"/>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86979"/>
    <w:rPr>
      <w:rFonts w:ascii="Times New Roman" w:eastAsia="Times New Roman" w:hAnsi="Times New Roman" w:cs="Times New Roman"/>
      <w:color w:val="0000FF"/>
      <w:sz w:val="24"/>
      <w:szCs w:val="20"/>
    </w:rPr>
  </w:style>
  <w:style w:type="character" w:customStyle="1" w:styleId="Heading6Char">
    <w:name w:val="Heading 6 Char"/>
    <w:basedOn w:val="DefaultParagraphFont"/>
    <w:link w:val="Heading6"/>
    <w:rsid w:val="00886979"/>
    <w:rPr>
      <w:rFonts w:ascii="Times New Roman" w:eastAsia="Times New Roman" w:hAnsi="Times New Roman" w:cs="Times New Roman"/>
      <w:b/>
      <w:bCs/>
      <w:lang w:val="en-US"/>
    </w:rPr>
  </w:style>
  <w:style w:type="character" w:styleId="CommentReference">
    <w:name w:val="annotation reference"/>
    <w:basedOn w:val="DefaultParagraphFont"/>
    <w:semiHidden/>
    <w:rsid w:val="00886979"/>
    <w:rPr>
      <w:sz w:val="16"/>
      <w:szCs w:val="16"/>
    </w:rPr>
  </w:style>
  <w:style w:type="paragraph" w:styleId="CommentText">
    <w:name w:val="annotation text"/>
    <w:basedOn w:val="Normal"/>
    <w:link w:val="CommentTextChar"/>
    <w:semiHidden/>
    <w:rsid w:val="00886979"/>
  </w:style>
  <w:style w:type="character" w:customStyle="1" w:styleId="CommentTextChar">
    <w:name w:val="Comment Text Char"/>
    <w:basedOn w:val="DefaultParagraphFont"/>
    <w:link w:val="CommentText"/>
    <w:semiHidden/>
    <w:rsid w:val="00886979"/>
    <w:rPr>
      <w:rFonts w:ascii="Times New Roman" w:eastAsia="Times New Roman" w:hAnsi="Times New Roman" w:cs="Times New Roman"/>
      <w:sz w:val="20"/>
      <w:szCs w:val="20"/>
      <w:lang w:val="en-AU"/>
    </w:rPr>
  </w:style>
  <w:style w:type="paragraph" w:styleId="CommentSubject">
    <w:name w:val="annotation subject"/>
    <w:basedOn w:val="CommentText"/>
    <w:next w:val="CommentText"/>
    <w:link w:val="CommentSubjectChar"/>
    <w:semiHidden/>
    <w:rsid w:val="00886979"/>
    <w:rPr>
      <w:b/>
      <w:bCs/>
    </w:rPr>
  </w:style>
  <w:style w:type="character" w:customStyle="1" w:styleId="CommentSubjectChar">
    <w:name w:val="Comment Subject Char"/>
    <w:basedOn w:val="CommentTextChar"/>
    <w:link w:val="CommentSubject"/>
    <w:semiHidden/>
    <w:rsid w:val="00886979"/>
    <w:rPr>
      <w:rFonts w:ascii="Times New Roman" w:eastAsia="Times New Roman" w:hAnsi="Times New Roman" w:cs="Times New Roman"/>
      <w:b/>
      <w:bCs/>
      <w:sz w:val="20"/>
      <w:szCs w:val="20"/>
      <w:lang w:val="en-AU"/>
    </w:rPr>
  </w:style>
  <w:style w:type="paragraph" w:styleId="BalloonText">
    <w:name w:val="Balloon Text"/>
    <w:basedOn w:val="Normal"/>
    <w:link w:val="BalloonTextChar"/>
    <w:semiHidden/>
    <w:rsid w:val="00886979"/>
    <w:rPr>
      <w:rFonts w:ascii="Tahoma" w:hAnsi="Tahoma" w:cs="Wingdings"/>
      <w:sz w:val="16"/>
      <w:szCs w:val="16"/>
    </w:rPr>
  </w:style>
  <w:style w:type="character" w:customStyle="1" w:styleId="BalloonTextChar">
    <w:name w:val="Balloon Text Char"/>
    <w:basedOn w:val="DefaultParagraphFont"/>
    <w:link w:val="BalloonText"/>
    <w:semiHidden/>
    <w:rsid w:val="00886979"/>
    <w:rPr>
      <w:rFonts w:ascii="Tahoma" w:eastAsia="Times New Roman" w:hAnsi="Tahoma" w:cs="Wingdings"/>
      <w:sz w:val="16"/>
      <w:szCs w:val="16"/>
      <w:lang w:val="en-AU"/>
    </w:rPr>
  </w:style>
  <w:style w:type="paragraph" w:styleId="BodyText">
    <w:name w:val="Body Text"/>
    <w:basedOn w:val="Normal"/>
    <w:link w:val="BodyTextChar"/>
    <w:rsid w:val="00886979"/>
    <w:pPr>
      <w:spacing w:after="220" w:line="240" w:lineRule="atLeast"/>
      <w:jc w:val="both"/>
    </w:pPr>
    <w:rPr>
      <w:rFonts w:ascii="Wingdings" w:hAnsi="Wingdings"/>
      <w:sz w:val="22"/>
    </w:rPr>
  </w:style>
  <w:style w:type="character" w:customStyle="1" w:styleId="BodyTextChar">
    <w:name w:val="Body Text Char"/>
    <w:basedOn w:val="DefaultParagraphFont"/>
    <w:link w:val="BodyText"/>
    <w:rsid w:val="00886979"/>
    <w:rPr>
      <w:rFonts w:ascii="Wingdings" w:eastAsia="Times New Roman" w:hAnsi="Wingdings" w:cs="Times New Roman"/>
      <w:szCs w:val="20"/>
      <w:lang w:val="en-AU"/>
    </w:rPr>
  </w:style>
  <w:style w:type="paragraph" w:styleId="BodyTextIndent2">
    <w:name w:val="Body Text Indent 2"/>
    <w:basedOn w:val="Normal"/>
    <w:link w:val="BodyTextIndent2Char"/>
    <w:rsid w:val="00886979"/>
    <w:pPr>
      <w:ind w:left="360"/>
      <w:jc w:val="both"/>
    </w:pPr>
    <w:rPr>
      <w:sz w:val="24"/>
      <w:lang w:val="bg-BG"/>
    </w:rPr>
  </w:style>
  <w:style w:type="character" w:customStyle="1" w:styleId="BodyTextIndent2Char">
    <w:name w:val="Body Text Indent 2 Char"/>
    <w:basedOn w:val="DefaultParagraphFont"/>
    <w:link w:val="BodyTextIndent2"/>
    <w:rsid w:val="00886979"/>
    <w:rPr>
      <w:rFonts w:ascii="Times New Roman" w:eastAsia="Times New Roman" w:hAnsi="Times New Roman" w:cs="Times New Roman"/>
      <w:sz w:val="24"/>
      <w:szCs w:val="20"/>
    </w:rPr>
  </w:style>
  <w:style w:type="paragraph" w:styleId="BodyTextIndent3">
    <w:name w:val="Body Text Indent 3"/>
    <w:basedOn w:val="Normal"/>
    <w:link w:val="BodyTextIndent3Char"/>
    <w:rsid w:val="00886979"/>
    <w:pPr>
      <w:ind w:firstLine="360"/>
      <w:jc w:val="both"/>
    </w:pPr>
    <w:rPr>
      <w:sz w:val="24"/>
      <w:lang w:val="bg-BG"/>
    </w:rPr>
  </w:style>
  <w:style w:type="character" w:customStyle="1" w:styleId="BodyTextIndent3Char">
    <w:name w:val="Body Text Indent 3 Char"/>
    <w:basedOn w:val="DefaultParagraphFont"/>
    <w:link w:val="BodyTextIndent3"/>
    <w:rsid w:val="00886979"/>
    <w:rPr>
      <w:rFonts w:ascii="Times New Roman" w:eastAsia="Times New Roman" w:hAnsi="Times New Roman" w:cs="Times New Roman"/>
      <w:sz w:val="24"/>
      <w:szCs w:val="20"/>
    </w:rPr>
  </w:style>
  <w:style w:type="paragraph" w:styleId="BodyTextIndent">
    <w:name w:val="Body Text Indent"/>
    <w:basedOn w:val="Normal"/>
    <w:link w:val="BodyTextIndentChar"/>
    <w:rsid w:val="00886979"/>
    <w:pPr>
      <w:ind w:left="2160" w:hanging="2160"/>
      <w:jc w:val="both"/>
    </w:pPr>
    <w:rPr>
      <w:sz w:val="24"/>
      <w:lang w:val="bg-BG"/>
    </w:rPr>
  </w:style>
  <w:style w:type="character" w:customStyle="1" w:styleId="BodyTextIndentChar">
    <w:name w:val="Body Text Indent Char"/>
    <w:basedOn w:val="DefaultParagraphFont"/>
    <w:link w:val="BodyTextIndent"/>
    <w:rsid w:val="00886979"/>
    <w:rPr>
      <w:rFonts w:ascii="Times New Roman" w:eastAsia="Times New Roman" w:hAnsi="Times New Roman" w:cs="Times New Roman"/>
      <w:sz w:val="24"/>
      <w:szCs w:val="20"/>
    </w:rPr>
  </w:style>
  <w:style w:type="paragraph" w:styleId="BodyText3">
    <w:name w:val="Body Text 3"/>
    <w:basedOn w:val="Normal"/>
    <w:link w:val="BodyText3Char"/>
    <w:rsid w:val="00886979"/>
    <w:pPr>
      <w:jc w:val="both"/>
    </w:pPr>
    <w:rPr>
      <w:b/>
      <w:sz w:val="24"/>
      <w:u w:val="single"/>
      <w:lang w:val="en-US"/>
    </w:rPr>
  </w:style>
  <w:style w:type="character" w:customStyle="1" w:styleId="BodyText3Char">
    <w:name w:val="Body Text 3 Char"/>
    <w:basedOn w:val="DefaultParagraphFont"/>
    <w:link w:val="BodyText3"/>
    <w:rsid w:val="00886979"/>
    <w:rPr>
      <w:rFonts w:ascii="Times New Roman" w:eastAsia="Times New Roman" w:hAnsi="Times New Roman" w:cs="Times New Roman"/>
      <w:b/>
      <w:sz w:val="24"/>
      <w:szCs w:val="20"/>
      <w:u w:val="single"/>
      <w:lang w:val="en-US"/>
    </w:rPr>
  </w:style>
  <w:style w:type="paragraph" w:styleId="BodyText2">
    <w:name w:val="Body Text 2"/>
    <w:basedOn w:val="Normal"/>
    <w:link w:val="BodyText2Char"/>
    <w:rsid w:val="00886979"/>
    <w:pPr>
      <w:jc w:val="both"/>
    </w:pPr>
    <w:rPr>
      <w:sz w:val="24"/>
      <w:lang w:val="en-US"/>
    </w:rPr>
  </w:style>
  <w:style w:type="character" w:customStyle="1" w:styleId="BodyText2Char">
    <w:name w:val="Body Text 2 Char"/>
    <w:basedOn w:val="DefaultParagraphFont"/>
    <w:link w:val="BodyText2"/>
    <w:rsid w:val="00886979"/>
    <w:rPr>
      <w:rFonts w:ascii="Times New Roman" w:eastAsia="Times New Roman" w:hAnsi="Times New Roman" w:cs="Times New Roman"/>
      <w:sz w:val="24"/>
      <w:szCs w:val="20"/>
      <w:lang w:val="en-US"/>
    </w:rPr>
  </w:style>
  <w:style w:type="paragraph" w:styleId="FootnoteText">
    <w:name w:val="footnote text"/>
    <w:basedOn w:val="Normal"/>
    <w:link w:val="FootnoteTextChar"/>
    <w:semiHidden/>
    <w:rsid w:val="00886979"/>
  </w:style>
  <w:style w:type="character" w:customStyle="1" w:styleId="FootnoteTextChar">
    <w:name w:val="Footnote Text Char"/>
    <w:basedOn w:val="DefaultParagraphFont"/>
    <w:link w:val="FootnoteText"/>
    <w:semiHidden/>
    <w:rsid w:val="00886979"/>
    <w:rPr>
      <w:rFonts w:ascii="Times New Roman" w:eastAsia="Times New Roman" w:hAnsi="Times New Roman" w:cs="Times New Roman"/>
      <w:sz w:val="20"/>
      <w:szCs w:val="20"/>
      <w:lang w:val="en-AU"/>
    </w:rPr>
  </w:style>
  <w:style w:type="character" w:styleId="FootnoteReference">
    <w:name w:val="footnote reference"/>
    <w:basedOn w:val="DefaultParagraphFont"/>
    <w:semiHidden/>
    <w:rsid w:val="00886979"/>
    <w:rPr>
      <w:vertAlign w:val="superscript"/>
    </w:rPr>
  </w:style>
  <w:style w:type="paragraph" w:styleId="Footer">
    <w:name w:val="footer"/>
    <w:basedOn w:val="Normal"/>
    <w:link w:val="FooterChar"/>
    <w:rsid w:val="00886979"/>
    <w:pPr>
      <w:tabs>
        <w:tab w:val="center" w:pos="4320"/>
        <w:tab w:val="right" w:pos="8640"/>
      </w:tabs>
    </w:pPr>
  </w:style>
  <w:style w:type="character" w:customStyle="1" w:styleId="FooterChar">
    <w:name w:val="Footer Char"/>
    <w:basedOn w:val="DefaultParagraphFont"/>
    <w:link w:val="Footer"/>
    <w:rsid w:val="00886979"/>
    <w:rPr>
      <w:rFonts w:ascii="Times New Roman" w:eastAsia="Times New Roman" w:hAnsi="Times New Roman" w:cs="Times New Roman"/>
      <w:sz w:val="20"/>
      <w:szCs w:val="20"/>
      <w:lang w:val="en-AU"/>
    </w:rPr>
  </w:style>
  <w:style w:type="character" w:styleId="PageNumber">
    <w:name w:val="page number"/>
    <w:basedOn w:val="DefaultParagraphFont"/>
    <w:rsid w:val="00886979"/>
  </w:style>
  <w:style w:type="character" w:styleId="Strong">
    <w:name w:val="Strong"/>
    <w:basedOn w:val="DefaultParagraphFont"/>
    <w:qFormat/>
    <w:rsid w:val="00886979"/>
    <w:rPr>
      <w:b/>
      <w:bCs/>
    </w:rPr>
  </w:style>
  <w:style w:type="paragraph" w:styleId="NormalWeb">
    <w:name w:val="Normal (Web)"/>
    <w:basedOn w:val="Normal"/>
    <w:rsid w:val="00886979"/>
    <w:pPr>
      <w:spacing w:before="100" w:beforeAutospacing="1" w:after="100" w:afterAutospacing="1"/>
    </w:pPr>
    <w:rPr>
      <w:sz w:val="24"/>
      <w:szCs w:val="24"/>
      <w:lang w:val="bg-BG" w:eastAsia="bg-BG"/>
    </w:rPr>
  </w:style>
  <w:style w:type="character" w:styleId="Hyperlink">
    <w:name w:val="Hyperlink"/>
    <w:basedOn w:val="DefaultParagraphFont"/>
    <w:uiPriority w:val="99"/>
    <w:rsid w:val="00886979"/>
    <w:rPr>
      <w:color w:val="0000FF"/>
      <w:u w:val="single"/>
    </w:rPr>
  </w:style>
  <w:style w:type="character" w:customStyle="1" w:styleId="cssauthor">
    <w:name w:val="css_author"/>
    <w:basedOn w:val="DefaultParagraphFont"/>
    <w:rsid w:val="00886979"/>
  </w:style>
  <w:style w:type="character" w:customStyle="1" w:styleId="titre">
    <w:name w:val="titre"/>
    <w:basedOn w:val="DefaultParagraphFont"/>
    <w:rsid w:val="00886979"/>
  </w:style>
  <w:style w:type="character" w:customStyle="1" w:styleId="auteur">
    <w:name w:val="auteur"/>
    <w:basedOn w:val="DefaultParagraphFont"/>
    <w:rsid w:val="00886979"/>
  </w:style>
  <w:style w:type="character" w:customStyle="1" w:styleId="a">
    <w:name w:val="a"/>
    <w:basedOn w:val="DefaultParagraphFont"/>
    <w:rsid w:val="00886979"/>
  </w:style>
  <w:style w:type="character" w:customStyle="1" w:styleId="ti">
    <w:name w:val="ti"/>
    <w:basedOn w:val="DefaultParagraphFont"/>
    <w:rsid w:val="00886979"/>
  </w:style>
  <w:style w:type="character" w:styleId="Emphasis">
    <w:name w:val="Emphasis"/>
    <w:basedOn w:val="DefaultParagraphFont"/>
    <w:uiPriority w:val="20"/>
    <w:qFormat/>
    <w:rsid w:val="00886979"/>
    <w:rPr>
      <w:i/>
      <w:iCs/>
    </w:rPr>
  </w:style>
  <w:style w:type="character" w:customStyle="1" w:styleId="volume">
    <w:name w:val="volume"/>
    <w:basedOn w:val="DefaultParagraphFont"/>
    <w:rsid w:val="00886979"/>
  </w:style>
  <w:style w:type="character" w:customStyle="1" w:styleId="maintextbold">
    <w:name w:val="maintextbold"/>
    <w:basedOn w:val="DefaultParagraphFont"/>
    <w:rsid w:val="00886979"/>
  </w:style>
  <w:style w:type="character" w:customStyle="1" w:styleId="prevauthlinks">
    <w:name w:val="prevauthlinks"/>
    <w:basedOn w:val="DefaultParagraphFont"/>
    <w:rsid w:val="00886979"/>
  </w:style>
  <w:style w:type="character" w:customStyle="1" w:styleId="prevlinkxxsm">
    <w:name w:val="prevlinkxxsm"/>
    <w:basedOn w:val="DefaultParagraphFont"/>
    <w:rsid w:val="00886979"/>
  </w:style>
  <w:style w:type="character" w:customStyle="1" w:styleId="linkbar">
    <w:name w:val="linkbar"/>
    <w:basedOn w:val="DefaultParagraphFont"/>
    <w:rsid w:val="00886979"/>
  </w:style>
  <w:style w:type="character" w:customStyle="1" w:styleId="txtboldonly">
    <w:name w:val="txtboldonly"/>
    <w:basedOn w:val="DefaultParagraphFont"/>
    <w:rsid w:val="00886979"/>
  </w:style>
  <w:style w:type="character" w:customStyle="1" w:styleId="hidden-label">
    <w:name w:val="hidden-label"/>
    <w:basedOn w:val="DefaultParagraphFont"/>
    <w:rsid w:val="00886979"/>
  </w:style>
  <w:style w:type="character" w:customStyle="1" w:styleId="boldsmallgreytext">
    <w:name w:val="boldsmallgreytext"/>
    <w:basedOn w:val="DefaultParagraphFont"/>
    <w:rsid w:val="00886979"/>
  </w:style>
  <w:style w:type="paragraph" w:customStyle="1" w:styleId="Pa1">
    <w:name w:val="Pa1"/>
    <w:basedOn w:val="Normal"/>
    <w:next w:val="Normal"/>
    <w:rsid w:val="00886979"/>
    <w:pPr>
      <w:autoSpaceDE w:val="0"/>
      <w:autoSpaceDN w:val="0"/>
      <w:adjustRightInd w:val="0"/>
      <w:spacing w:line="401" w:lineRule="atLeast"/>
    </w:pPr>
    <w:rPr>
      <w:rFonts w:ascii="DGWYYI+HelveticaNeue-Bold" w:hAnsi="DGWYYI+HelveticaNeue-Bold"/>
      <w:sz w:val="24"/>
      <w:szCs w:val="24"/>
      <w:lang w:val="bg-BG" w:eastAsia="bg-BG"/>
    </w:rPr>
  </w:style>
  <w:style w:type="character" w:customStyle="1" w:styleId="A0">
    <w:name w:val="A0"/>
    <w:rsid w:val="00886979"/>
    <w:rPr>
      <w:rFonts w:cs="TGZAOC+HelveticaNeue-Roman"/>
      <w:color w:val="000000"/>
      <w:sz w:val="16"/>
      <w:szCs w:val="16"/>
    </w:rPr>
  </w:style>
  <w:style w:type="character" w:customStyle="1" w:styleId="arttitle">
    <w:name w:val="arttitle"/>
    <w:basedOn w:val="DefaultParagraphFont"/>
    <w:rsid w:val="00886979"/>
  </w:style>
  <w:style w:type="character" w:customStyle="1" w:styleId="contrib">
    <w:name w:val="contrib"/>
    <w:basedOn w:val="DefaultParagraphFont"/>
    <w:rsid w:val="00886979"/>
  </w:style>
  <w:style w:type="paragraph" w:customStyle="1" w:styleId="Pa13">
    <w:name w:val="Pa13"/>
    <w:basedOn w:val="Normal"/>
    <w:next w:val="Normal"/>
    <w:rsid w:val="00886979"/>
    <w:pPr>
      <w:autoSpaceDE w:val="0"/>
      <w:autoSpaceDN w:val="0"/>
      <w:adjustRightInd w:val="0"/>
      <w:spacing w:line="401" w:lineRule="atLeast"/>
    </w:pPr>
    <w:rPr>
      <w:rFonts w:ascii="HVLYHF+HelveticaNeue-Bold" w:hAnsi="HVLYHF+HelveticaNeue-Bold"/>
      <w:sz w:val="24"/>
      <w:szCs w:val="24"/>
      <w:lang w:val="bg-BG" w:eastAsia="bg-BG"/>
    </w:rPr>
  </w:style>
  <w:style w:type="character" w:customStyle="1" w:styleId="theinfoway">
    <w:name w:val="theinfoway"/>
    <w:basedOn w:val="DefaultParagraphFont"/>
    <w:rsid w:val="00886979"/>
  </w:style>
  <w:style w:type="character" w:customStyle="1" w:styleId="style13">
    <w:name w:val="style13"/>
    <w:basedOn w:val="DefaultParagraphFont"/>
    <w:rsid w:val="00886979"/>
  </w:style>
  <w:style w:type="character" w:customStyle="1" w:styleId="style6">
    <w:name w:val="style6"/>
    <w:basedOn w:val="DefaultParagraphFont"/>
    <w:rsid w:val="00886979"/>
  </w:style>
  <w:style w:type="character" w:customStyle="1" w:styleId="font16">
    <w:name w:val="font16"/>
    <w:basedOn w:val="DefaultParagraphFont"/>
    <w:rsid w:val="00886979"/>
  </w:style>
  <w:style w:type="character" w:customStyle="1" w:styleId="featuredlinkouts">
    <w:name w:val="featured_linkouts"/>
    <w:basedOn w:val="DefaultParagraphFont"/>
    <w:rsid w:val="00886979"/>
  </w:style>
  <w:style w:type="character" w:customStyle="1" w:styleId="citation-abbreviation">
    <w:name w:val="citation-abbreviation"/>
    <w:basedOn w:val="DefaultParagraphFont"/>
    <w:rsid w:val="00886979"/>
  </w:style>
  <w:style w:type="character" w:customStyle="1" w:styleId="citation-publication-date">
    <w:name w:val="citation-publication-date"/>
    <w:basedOn w:val="DefaultParagraphFont"/>
    <w:rsid w:val="00886979"/>
  </w:style>
  <w:style w:type="character" w:customStyle="1" w:styleId="citation-volume">
    <w:name w:val="citation-volume"/>
    <w:basedOn w:val="DefaultParagraphFont"/>
    <w:rsid w:val="00886979"/>
  </w:style>
  <w:style w:type="character" w:customStyle="1" w:styleId="citation-issue">
    <w:name w:val="citation-issue"/>
    <w:basedOn w:val="DefaultParagraphFont"/>
    <w:rsid w:val="00886979"/>
  </w:style>
  <w:style w:type="character" w:customStyle="1" w:styleId="citation-flpages">
    <w:name w:val="citation-flpages"/>
    <w:basedOn w:val="DefaultParagraphFont"/>
    <w:rsid w:val="00886979"/>
  </w:style>
  <w:style w:type="character" w:customStyle="1" w:styleId="toc-cit-jour">
    <w:name w:val="toc-cit-jour"/>
    <w:basedOn w:val="DefaultParagraphFont"/>
    <w:rsid w:val="00886979"/>
  </w:style>
  <w:style w:type="character" w:customStyle="1" w:styleId="toc-cit-date">
    <w:name w:val="toc-cit-date"/>
    <w:basedOn w:val="DefaultParagraphFont"/>
    <w:rsid w:val="00886979"/>
  </w:style>
  <w:style w:type="character" w:customStyle="1" w:styleId="toc-cit-vol">
    <w:name w:val="toc-cit-vol"/>
    <w:basedOn w:val="DefaultParagraphFont"/>
    <w:rsid w:val="00886979"/>
  </w:style>
  <w:style w:type="character" w:customStyle="1" w:styleId="toc-cit-page">
    <w:name w:val="toc-cit-page"/>
    <w:basedOn w:val="DefaultParagraphFont"/>
    <w:rsid w:val="00886979"/>
  </w:style>
  <w:style w:type="character" w:customStyle="1" w:styleId="namenowrap">
    <w:name w:val="name nowrap"/>
    <w:basedOn w:val="DefaultParagraphFont"/>
    <w:rsid w:val="00886979"/>
  </w:style>
  <w:style w:type="character" w:customStyle="1" w:styleId="wbr">
    <w:name w:val="wbr"/>
    <w:basedOn w:val="DefaultParagraphFont"/>
    <w:rsid w:val="00886979"/>
  </w:style>
  <w:style w:type="paragraph" w:customStyle="1" w:styleId="Pa2">
    <w:name w:val="Pa2"/>
    <w:basedOn w:val="Normal"/>
    <w:next w:val="Normal"/>
    <w:rsid w:val="00886979"/>
    <w:pPr>
      <w:autoSpaceDE w:val="0"/>
      <w:autoSpaceDN w:val="0"/>
      <w:adjustRightInd w:val="0"/>
      <w:spacing w:line="240" w:lineRule="atLeast"/>
    </w:pPr>
    <w:rPr>
      <w:sz w:val="24"/>
      <w:szCs w:val="24"/>
      <w:lang w:val="bg-BG" w:eastAsia="bg-BG"/>
    </w:rPr>
  </w:style>
  <w:style w:type="character" w:customStyle="1" w:styleId="A7">
    <w:name w:val="A7"/>
    <w:rsid w:val="00886979"/>
    <w:rPr>
      <w:color w:val="000000"/>
      <w:sz w:val="14"/>
      <w:szCs w:val="14"/>
    </w:rPr>
  </w:style>
  <w:style w:type="character" w:customStyle="1" w:styleId="datum">
    <w:name w:val="datum"/>
    <w:basedOn w:val="DefaultParagraphFont"/>
    <w:rsid w:val="00886979"/>
  </w:style>
  <w:style w:type="character" w:customStyle="1" w:styleId="journalhead">
    <w:name w:val="journalhead"/>
    <w:basedOn w:val="DefaultParagraphFont"/>
    <w:rsid w:val="00886979"/>
  </w:style>
  <w:style w:type="character" w:customStyle="1" w:styleId="w">
    <w:name w:val="w"/>
    <w:basedOn w:val="DefaultParagraphFont"/>
    <w:rsid w:val="00886979"/>
  </w:style>
  <w:style w:type="character" w:customStyle="1" w:styleId="topictitlenomarginblack">
    <w:name w:val="topictitlenomarginblack"/>
    <w:basedOn w:val="DefaultParagraphFont"/>
    <w:rsid w:val="00886979"/>
  </w:style>
  <w:style w:type="character" w:customStyle="1" w:styleId="nlmxref-aff">
    <w:name w:val="nlm_xref-aff"/>
    <w:basedOn w:val="DefaultParagraphFont"/>
    <w:rsid w:val="00886979"/>
  </w:style>
  <w:style w:type="character" w:customStyle="1" w:styleId="head">
    <w:name w:val="head"/>
    <w:basedOn w:val="DefaultParagraphFont"/>
    <w:rsid w:val="00886979"/>
  </w:style>
  <w:style w:type="paragraph" w:styleId="HTMLPreformatted">
    <w:name w:val="HTML Preformatted"/>
    <w:basedOn w:val="Normal"/>
    <w:link w:val="HTMLPreformattedChar"/>
    <w:rsid w:val="00886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bg-BG" w:eastAsia="bg-BG"/>
    </w:rPr>
  </w:style>
  <w:style w:type="character" w:customStyle="1" w:styleId="HTMLPreformattedChar">
    <w:name w:val="HTML Preformatted Char"/>
    <w:basedOn w:val="DefaultParagraphFont"/>
    <w:link w:val="HTMLPreformatted"/>
    <w:rsid w:val="00886979"/>
    <w:rPr>
      <w:rFonts w:ascii="Courier New" w:eastAsia="Times New Roman" w:hAnsi="Courier New" w:cs="Courier New"/>
      <w:sz w:val="20"/>
      <w:szCs w:val="20"/>
      <w:lang w:eastAsia="bg-BG"/>
    </w:rPr>
  </w:style>
  <w:style w:type="character" w:customStyle="1" w:styleId="addmd">
    <w:name w:val="addmd"/>
    <w:basedOn w:val="DefaultParagraphFont"/>
    <w:rsid w:val="00886979"/>
  </w:style>
  <w:style w:type="character" w:customStyle="1" w:styleId="smallcaps">
    <w:name w:val="smallcaps"/>
    <w:basedOn w:val="DefaultParagraphFont"/>
    <w:rsid w:val="00886979"/>
  </w:style>
  <w:style w:type="paragraph" w:customStyle="1" w:styleId="Default">
    <w:name w:val="Default"/>
    <w:rsid w:val="0088697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Header">
    <w:name w:val="header"/>
    <w:basedOn w:val="Default"/>
    <w:next w:val="Default"/>
    <w:link w:val="HeaderChar"/>
    <w:rsid w:val="00886979"/>
    <w:rPr>
      <w:color w:val="auto"/>
    </w:rPr>
  </w:style>
  <w:style w:type="character" w:customStyle="1" w:styleId="HeaderChar">
    <w:name w:val="Header Char"/>
    <w:basedOn w:val="DefaultParagraphFont"/>
    <w:link w:val="Header"/>
    <w:rsid w:val="00886979"/>
    <w:rPr>
      <w:rFonts w:ascii="Times New Roman" w:eastAsia="Times New Roman" w:hAnsi="Times New Roman" w:cs="Times New Roman"/>
      <w:sz w:val="24"/>
      <w:szCs w:val="24"/>
      <w:lang w:eastAsia="bg-BG"/>
    </w:rPr>
  </w:style>
  <w:style w:type="character" w:customStyle="1" w:styleId="1">
    <w:name w:val="Заглавие1"/>
    <w:basedOn w:val="DefaultParagraphFont"/>
    <w:rsid w:val="00886979"/>
  </w:style>
  <w:style w:type="character" w:customStyle="1" w:styleId="source">
    <w:name w:val="source"/>
    <w:basedOn w:val="DefaultParagraphFont"/>
    <w:rsid w:val="00886979"/>
  </w:style>
  <w:style w:type="paragraph" w:customStyle="1" w:styleId="ptarticletocsection">
    <w:name w:val="ptarticletocsection"/>
    <w:basedOn w:val="Normal"/>
    <w:rsid w:val="00886979"/>
    <w:pPr>
      <w:spacing w:before="100" w:beforeAutospacing="1" w:after="100" w:afterAutospacing="1"/>
    </w:pPr>
    <w:rPr>
      <w:sz w:val="24"/>
      <w:szCs w:val="24"/>
      <w:lang w:val="bg-BG" w:eastAsia="bg-BG"/>
    </w:rPr>
  </w:style>
  <w:style w:type="character" w:customStyle="1" w:styleId="browsecontent">
    <w:name w:val="browsecontent"/>
    <w:basedOn w:val="DefaultParagraphFont"/>
    <w:rsid w:val="00886979"/>
  </w:style>
  <w:style w:type="character" w:customStyle="1" w:styleId="titles-source">
    <w:name w:val="titles-source"/>
    <w:basedOn w:val="DefaultParagraphFont"/>
    <w:rsid w:val="00886979"/>
  </w:style>
  <w:style w:type="character" w:customStyle="1" w:styleId="forenames">
    <w:name w:val="forenames"/>
    <w:basedOn w:val="DefaultParagraphFont"/>
    <w:rsid w:val="00886979"/>
  </w:style>
  <w:style w:type="character" w:customStyle="1" w:styleId="surname">
    <w:name w:val="surname"/>
    <w:basedOn w:val="DefaultParagraphFont"/>
    <w:rsid w:val="00886979"/>
  </w:style>
  <w:style w:type="character" w:customStyle="1" w:styleId="name">
    <w:name w:val="name"/>
    <w:basedOn w:val="DefaultParagraphFont"/>
    <w:rsid w:val="00886979"/>
  </w:style>
  <w:style w:type="character" w:customStyle="1" w:styleId="corporatename">
    <w:name w:val="corporatename"/>
    <w:basedOn w:val="DefaultParagraphFont"/>
    <w:rsid w:val="00886979"/>
  </w:style>
  <w:style w:type="character" w:customStyle="1" w:styleId="caps">
    <w:name w:val="caps"/>
    <w:basedOn w:val="DefaultParagraphFont"/>
    <w:rsid w:val="00886979"/>
  </w:style>
  <w:style w:type="character" w:customStyle="1" w:styleId="article">
    <w:name w:val="article"/>
    <w:basedOn w:val="DefaultParagraphFont"/>
    <w:rsid w:val="00886979"/>
  </w:style>
  <w:style w:type="character" w:customStyle="1" w:styleId="f">
    <w:name w:val="f"/>
    <w:basedOn w:val="DefaultParagraphFont"/>
    <w:rsid w:val="00886979"/>
  </w:style>
  <w:style w:type="character" w:customStyle="1" w:styleId="style4">
    <w:name w:val="style4"/>
    <w:basedOn w:val="DefaultParagraphFont"/>
    <w:rsid w:val="00886979"/>
  </w:style>
  <w:style w:type="character" w:customStyle="1" w:styleId="style2">
    <w:name w:val="style2"/>
    <w:basedOn w:val="DefaultParagraphFont"/>
    <w:rsid w:val="00886979"/>
  </w:style>
  <w:style w:type="character" w:customStyle="1" w:styleId="ja50-header">
    <w:name w:val="ja50-header"/>
    <w:basedOn w:val="DefaultParagraphFont"/>
    <w:rsid w:val="00886979"/>
  </w:style>
  <w:style w:type="paragraph" w:customStyle="1" w:styleId="CharCharCharChar">
    <w:name w:val="Char Char Char Char"/>
    <w:basedOn w:val="Normal"/>
    <w:rsid w:val="00886979"/>
    <w:pPr>
      <w:tabs>
        <w:tab w:val="left" w:pos="709"/>
      </w:tabs>
    </w:pPr>
    <w:rPr>
      <w:rFonts w:ascii="Tahoma" w:hAnsi="Tahoma"/>
      <w:sz w:val="24"/>
      <w:szCs w:val="24"/>
      <w:lang w:val="pl-PL" w:eastAsia="pl-PL"/>
    </w:rPr>
  </w:style>
  <w:style w:type="character" w:customStyle="1" w:styleId="gsa">
    <w:name w:val="gs_a"/>
    <w:basedOn w:val="DefaultParagraphFont"/>
    <w:rsid w:val="00886979"/>
  </w:style>
  <w:style w:type="character" w:customStyle="1" w:styleId="pagination">
    <w:name w:val="pagination"/>
    <w:basedOn w:val="DefaultParagraphFont"/>
    <w:rsid w:val="00886979"/>
  </w:style>
  <w:style w:type="character" w:customStyle="1" w:styleId="WW8Num1z0">
    <w:name w:val="WW8Num1z0"/>
    <w:rsid w:val="00886979"/>
    <w:rPr>
      <w:b w:val="0"/>
      <w:bCs w:val="0"/>
    </w:rPr>
  </w:style>
  <w:style w:type="paragraph" w:customStyle="1" w:styleId="g">
    <w:name w:val="g"/>
    <w:basedOn w:val="Normal"/>
    <w:rsid w:val="00886979"/>
    <w:pPr>
      <w:spacing w:before="100" w:beforeAutospacing="1" w:after="100" w:afterAutospacing="1"/>
    </w:pPr>
    <w:rPr>
      <w:sz w:val="24"/>
      <w:szCs w:val="24"/>
      <w:lang w:val="bg-BG" w:eastAsia="bg-BG"/>
    </w:rPr>
  </w:style>
  <w:style w:type="table" w:styleId="TableGrid">
    <w:name w:val="Table Grid"/>
    <w:basedOn w:val="TableNormal"/>
    <w:rsid w:val="00886979"/>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lume5">
    <w:name w:val="volume5"/>
    <w:basedOn w:val="DefaultParagraphFont"/>
    <w:rsid w:val="00886979"/>
    <w:rPr>
      <w:b/>
      <w:bCs/>
    </w:rPr>
  </w:style>
  <w:style w:type="paragraph" w:customStyle="1" w:styleId="authorgroup">
    <w:name w:val="authorgroup"/>
    <w:basedOn w:val="Normal"/>
    <w:rsid w:val="00886979"/>
    <w:pPr>
      <w:spacing w:before="100" w:beforeAutospacing="1" w:after="100" w:afterAutospacing="1"/>
    </w:pPr>
    <w:rPr>
      <w:b/>
      <w:bCs/>
      <w:sz w:val="24"/>
      <w:szCs w:val="24"/>
      <w:lang w:val="bg-BG" w:eastAsia="bg-BG"/>
    </w:rPr>
  </w:style>
  <w:style w:type="character" w:customStyle="1" w:styleId="font11">
    <w:name w:val="font11"/>
    <w:basedOn w:val="DefaultParagraphFont"/>
    <w:rsid w:val="00886979"/>
  </w:style>
  <w:style w:type="character" w:customStyle="1" w:styleId="artjournal">
    <w:name w:val="art_journal"/>
    <w:basedOn w:val="DefaultParagraphFont"/>
    <w:rsid w:val="00886979"/>
  </w:style>
  <w:style w:type="character" w:customStyle="1" w:styleId="artdatevolumeissuepart">
    <w:name w:val="art_datevolumeissuepart"/>
    <w:basedOn w:val="DefaultParagraphFont"/>
    <w:rsid w:val="00886979"/>
  </w:style>
  <w:style w:type="character" w:customStyle="1" w:styleId="artpages">
    <w:name w:val="art_pages"/>
    <w:basedOn w:val="DefaultParagraphFont"/>
    <w:rsid w:val="00886979"/>
  </w:style>
  <w:style w:type="character" w:customStyle="1" w:styleId="ti2">
    <w:name w:val="ti2"/>
    <w:basedOn w:val="DefaultParagraphFont"/>
    <w:rsid w:val="00886979"/>
    <w:rPr>
      <w:sz w:val="22"/>
      <w:szCs w:val="22"/>
    </w:rPr>
  </w:style>
  <w:style w:type="character" w:customStyle="1" w:styleId="contrib1">
    <w:name w:val="contrib1"/>
    <w:basedOn w:val="DefaultParagraphFont"/>
    <w:rsid w:val="00886979"/>
    <w:rPr>
      <w:i/>
      <w:iCs/>
    </w:rPr>
  </w:style>
  <w:style w:type="character" w:customStyle="1" w:styleId="wbr1">
    <w:name w:val="wbr1"/>
    <w:basedOn w:val="DefaultParagraphFont"/>
    <w:rsid w:val="00886979"/>
    <w:rPr>
      <w:rFonts w:ascii="Lucida Sans Unicode" w:hAnsi="Lucida Sans Unicode" w:cs="Lucida Sans Unicode" w:hint="default"/>
      <w:color w:val="FFFFFF"/>
      <w:spacing w:val="0"/>
      <w:sz w:val="4"/>
      <w:szCs w:val="4"/>
    </w:rPr>
  </w:style>
  <w:style w:type="paragraph" w:customStyle="1" w:styleId="authlist">
    <w:name w:val="auth_list"/>
    <w:basedOn w:val="Normal"/>
    <w:rsid w:val="00886979"/>
    <w:pPr>
      <w:spacing w:before="100" w:beforeAutospacing="1" w:after="100" w:afterAutospacing="1"/>
    </w:pPr>
    <w:rPr>
      <w:sz w:val="24"/>
      <w:szCs w:val="24"/>
      <w:lang w:val="bg-BG" w:eastAsia="bg-BG"/>
    </w:rPr>
  </w:style>
  <w:style w:type="character" w:customStyle="1" w:styleId="qualifications">
    <w:name w:val="qualifications"/>
    <w:basedOn w:val="DefaultParagraphFont"/>
    <w:rsid w:val="00886979"/>
  </w:style>
  <w:style w:type="character" w:styleId="HTMLCite">
    <w:name w:val="HTML Cite"/>
    <w:basedOn w:val="DefaultParagraphFont"/>
    <w:rsid w:val="00886979"/>
    <w:rPr>
      <w:i/>
      <w:iCs/>
    </w:rPr>
  </w:style>
  <w:style w:type="character" w:customStyle="1" w:styleId="slug-pub-date">
    <w:name w:val="slug-pub-date"/>
    <w:basedOn w:val="DefaultParagraphFont"/>
    <w:rsid w:val="00886979"/>
  </w:style>
  <w:style w:type="character" w:customStyle="1" w:styleId="slug-vol">
    <w:name w:val="slug-vol"/>
    <w:basedOn w:val="DefaultParagraphFont"/>
    <w:rsid w:val="00886979"/>
  </w:style>
  <w:style w:type="character" w:customStyle="1" w:styleId="cit-sepcit-sep-after-article-vol">
    <w:name w:val="cit-sep cit-sep-after-article-vol"/>
    <w:basedOn w:val="DefaultParagraphFont"/>
    <w:rsid w:val="00886979"/>
  </w:style>
  <w:style w:type="character" w:customStyle="1" w:styleId="slug-pages">
    <w:name w:val="slug-pages"/>
    <w:basedOn w:val="DefaultParagraphFont"/>
    <w:rsid w:val="00886979"/>
  </w:style>
  <w:style w:type="character" w:customStyle="1" w:styleId="slug-doi">
    <w:name w:val="slug-doi"/>
    <w:basedOn w:val="DefaultParagraphFont"/>
    <w:rsid w:val="00886979"/>
  </w:style>
  <w:style w:type="paragraph" w:customStyle="1" w:styleId="citation">
    <w:name w:val="citation"/>
    <w:basedOn w:val="Normal"/>
    <w:rsid w:val="00886979"/>
    <w:pPr>
      <w:spacing w:before="100" w:beforeAutospacing="1" w:after="100" w:afterAutospacing="1"/>
    </w:pPr>
    <w:rPr>
      <w:sz w:val="24"/>
      <w:szCs w:val="24"/>
      <w:lang w:val="bg-BG" w:eastAsia="bg-BG"/>
    </w:rPr>
  </w:style>
  <w:style w:type="character" w:customStyle="1" w:styleId="textbold">
    <w:name w:val="text_bold"/>
    <w:basedOn w:val="DefaultParagraphFont"/>
    <w:rsid w:val="00886979"/>
  </w:style>
  <w:style w:type="character" w:customStyle="1" w:styleId="papertitlefont">
    <w:name w:val="papertitle_font"/>
    <w:basedOn w:val="DefaultParagraphFont"/>
    <w:rsid w:val="00886979"/>
  </w:style>
  <w:style w:type="character" w:customStyle="1" w:styleId="megunaslov">
    <w:name w:val="megunaslov"/>
    <w:basedOn w:val="DefaultParagraphFont"/>
    <w:rsid w:val="00886979"/>
  </w:style>
  <w:style w:type="character" w:customStyle="1" w:styleId="italik">
    <w:name w:val="italik"/>
    <w:basedOn w:val="DefaultParagraphFont"/>
    <w:rsid w:val="00886979"/>
  </w:style>
  <w:style w:type="character" w:customStyle="1" w:styleId="src">
    <w:name w:val="src"/>
    <w:basedOn w:val="DefaultParagraphFont"/>
    <w:rsid w:val="00886979"/>
  </w:style>
  <w:style w:type="paragraph" w:customStyle="1" w:styleId="abstract">
    <w:name w:val="abstract"/>
    <w:basedOn w:val="Normal"/>
    <w:rsid w:val="00886979"/>
    <w:pPr>
      <w:spacing w:before="100" w:beforeAutospacing="1" w:after="100" w:afterAutospacing="1"/>
    </w:pPr>
    <w:rPr>
      <w:sz w:val="24"/>
      <w:szCs w:val="24"/>
      <w:lang w:val="bg-BG" w:eastAsia="bg-BG"/>
    </w:rPr>
  </w:style>
  <w:style w:type="paragraph" w:customStyle="1" w:styleId="10">
    <w:name w:val="Нормален1"/>
    <w:basedOn w:val="Normal"/>
    <w:rsid w:val="00886979"/>
    <w:pPr>
      <w:spacing w:before="100" w:beforeAutospacing="1" w:after="100" w:afterAutospacing="1"/>
    </w:pPr>
    <w:rPr>
      <w:sz w:val="24"/>
      <w:szCs w:val="24"/>
      <w:lang w:val="bg-BG" w:eastAsia="bg-BG"/>
    </w:rPr>
  </w:style>
  <w:style w:type="paragraph" w:customStyle="1" w:styleId="pubonline">
    <w:name w:val="pubonline"/>
    <w:basedOn w:val="Normal"/>
    <w:rsid w:val="00886979"/>
    <w:pPr>
      <w:spacing w:before="100" w:beforeAutospacing="1" w:after="100" w:afterAutospacing="1"/>
    </w:pPr>
    <w:rPr>
      <w:sz w:val="24"/>
      <w:szCs w:val="24"/>
      <w:lang w:val="bg-BG" w:eastAsia="bg-BG"/>
    </w:rPr>
  </w:style>
  <w:style w:type="paragraph" w:customStyle="1" w:styleId="lang">
    <w:name w:val="lang"/>
    <w:basedOn w:val="Normal"/>
    <w:rsid w:val="00886979"/>
    <w:pPr>
      <w:spacing w:before="100" w:beforeAutospacing="1" w:after="100" w:afterAutospacing="1"/>
    </w:pPr>
    <w:rPr>
      <w:sz w:val="24"/>
      <w:szCs w:val="24"/>
      <w:lang w:val="bg-BG" w:eastAsia="bg-BG"/>
    </w:rPr>
  </w:style>
  <w:style w:type="character" w:customStyle="1" w:styleId="etalia">
    <w:name w:val="etalia"/>
    <w:basedOn w:val="DefaultParagraphFont"/>
    <w:rsid w:val="00886979"/>
  </w:style>
  <w:style w:type="character" w:customStyle="1" w:styleId="doi">
    <w:name w:val="doi"/>
    <w:basedOn w:val="DefaultParagraphFont"/>
    <w:rsid w:val="00886979"/>
  </w:style>
  <w:style w:type="character" w:customStyle="1" w:styleId="WW8Num3z0">
    <w:name w:val="WW8Num3z0"/>
    <w:rsid w:val="00886979"/>
    <w:rPr>
      <w:color w:val="000000"/>
    </w:rPr>
  </w:style>
  <w:style w:type="character" w:customStyle="1" w:styleId="WW8Num2z0">
    <w:name w:val="WW8Num2z0"/>
    <w:rsid w:val="00886979"/>
    <w:rPr>
      <w:rFonts w:ascii="Wingdings" w:hAnsi="Wingdings"/>
    </w:rPr>
  </w:style>
  <w:style w:type="character" w:customStyle="1" w:styleId="ja50-ce-author">
    <w:name w:val="ja50-ce-author"/>
    <w:basedOn w:val="DefaultParagraphFont"/>
    <w:rsid w:val="00886979"/>
  </w:style>
  <w:style w:type="character" w:styleId="FollowedHyperlink">
    <w:name w:val="FollowedHyperlink"/>
    <w:basedOn w:val="DefaultParagraphFont"/>
    <w:rsid w:val="00886979"/>
    <w:rPr>
      <w:color w:val="800080"/>
      <w:u w:val="single"/>
    </w:rPr>
  </w:style>
  <w:style w:type="character" w:customStyle="1" w:styleId="cit-title">
    <w:name w:val="cit-title"/>
    <w:basedOn w:val="DefaultParagraphFont"/>
    <w:rsid w:val="00886979"/>
  </w:style>
  <w:style w:type="character" w:customStyle="1" w:styleId="cit-authcit-auth-type-author">
    <w:name w:val="cit-auth cit-auth-type-author"/>
    <w:basedOn w:val="DefaultParagraphFont"/>
    <w:rsid w:val="00886979"/>
  </w:style>
  <w:style w:type="character" w:customStyle="1" w:styleId="cit-sepcit-sep-separator">
    <w:name w:val="cit-sep cit-sep-separator"/>
    <w:basedOn w:val="DefaultParagraphFont"/>
    <w:rsid w:val="00886979"/>
  </w:style>
  <w:style w:type="character" w:customStyle="1" w:styleId="cit-sepcit-sep-last-separator">
    <w:name w:val="cit-sep cit-sep-last-separator"/>
    <w:basedOn w:val="DefaultParagraphFont"/>
    <w:rsid w:val="00886979"/>
  </w:style>
  <w:style w:type="character" w:customStyle="1" w:styleId="cit-print-date">
    <w:name w:val="cit-print-date"/>
    <w:basedOn w:val="DefaultParagraphFont"/>
    <w:rsid w:val="00886979"/>
  </w:style>
  <w:style w:type="character" w:customStyle="1" w:styleId="cit-sepcit-sep-after-article-print-date">
    <w:name w:val="cit-sep cit-sep-after-article-print-date"/>
    <w:basedOn w:val="DefaultParagraphFont"/>
    <w:rsid w:val="00886979"/>
  </w:style>
  <w:style w:type="character" w:customStyle="1" w:styleId="cit-first-page">
    <w:name w:val="cit-first-page"/>
    <w:basedOn w:val="DefaultParagraphFont"/>
    <w:rsid w:val="00886979"/>
  </w:style>
  <w:style w:type="character" w:customStyle="1" w:styleId="cit-sep">
    <w:name w:val="cit-sep"/>
    <w:basedOn w:val="DefaultParagraphFont"/>
    <w:rsid w:val="00886979"/>
  </w:style>
  <w:style w:type="character" w:customStyle="1" w:styleId="cit-last-page">
    <w:name w:val="cit-last-page"/>
    <w:basedOn w:val="DefaultParagraphFont"/>
    <w:rsid w:val="00886979"/>
  </w:style>
  <w:style w:type="character" w:customStyle="1" w:styleId="cit-sepcit-sep-after-article-pages">
    <w:name w:val="cit-sep cit-sep-after-article-pages"/>
    <w:basedOn w:val="DefaultParagraphFont"/>
    <w:rsid w:val="00886979"/>
  </w:style>
  <w:style w:type="character" w:customStyle="1" w:styleId="mb">
    <w:name w:val="mb"/>
    <w:basedOn w:val="DefaultParagraphFont"/>
    <w:rsid w:val="00886979"/>
  </w:style>
  <w:style w:type="paragraph" w:customStyle="1" w:styleId="articledetails">
    <w:name w:val="articledetails"/>
    <w:basedOn w:val="Normal"/>
    <w:rsid w:val="00886979"/>
    <w:pPr>
      <w:spacing w:before="100" w:beforeAutospacing="1" w:after="100" w:afterAutospacing="1"/>
    </w:pPr>
    <w:rPr>
      <w:sz w:val="24"/>
      <w:szCs w:val="24"/>
      <w:lang w:val="bg-BG" w:eastAsia="bg-BG"/>
    </w:rPr>
  </w:style>
  <w:style w:type="paragraph" w:customStyle="1" w:styleId="authors">
    <w:name w:val="authors"/>
    <w:basedOn w:val="Normal"/>
    <w:rsid w:val="00886979"/>
    <w:pPr>
      <w:spacing w:before="100" w:beforeAutospacing="1" w:after="100" w:afterAutospacing="1"/>
    </w:pPr>
    <w:rPr>
      <w:sz w:val="24"/>
      <w:szCs w:val="24"/>
      <w:lang w:val="bg-BG" w:eastAsia="bg-BG"/>
    </w:rPr>
  </w:style>
  <w:style w:type="paragraph" w:styleId="z-TopofForm">
    <w:name w:val="HTML Top of Form"/>
    <w:basedOn w:val="Normal"/>
    <w:next w:val="Normal"/>
    <w:link w:val="z-TopofFormChar"/>
    <w:hidden/>
    <w:rsid w:val="00886979"/>
    <w:pPr>
      <w:pBdr>
        <w:bottom w:val="single" w:sz="6" w:space="1" w:color="auto"/>
      </w:pBdr>
      <w:jc w:val="center"/>
    </w:pPr>
    <w:rPr>
      <w:rFonts w:ascii="Arial" w:hAnsi="Arial" w:cs="Arial"/>
      <w:vanish/>
      <w:sz w:val="16"/>
      <w:szCs w:val="16"/>
      <w:lang w:val="bg-BG" w:eastAsia="bg-BG"/>
    </w:rPr>
  </w:style>
  <w:style w:type="character" w:customStyle="1" w:styleId="z-TopofFormChar">
    <w:name w:val="z-Top of Form Char"/>
    <w:basedOn w:val="DefaultParagraphFont"/>
    <w:link w:val="z-TopofForm"/>
    <w:rsid w:val="00886979"/>
    <w:rPr>
      <w:rFonts w:ascii="Arial" w:eastAsia="Times New Roman" w:hAnsi="Arial" w:cs="Arial"/>
      <w:vanish/>
      <w:sz w:val="16"/>
      <w:szCs w:val="16"/>
      <w:lang w:eastAsia="bg-BG"/>
    </w:rPr>
  </w:style>
  <w:style w:type="paragraph" w:styleId="z-BottomofForm">
    <w:name w:val="HTML Bottom of Form"/>
    <w:basedOn w:val="Normal"/>
    <w:next w:val="Normal"/>
    <w:link w:val="z-BottomofFormChar"/>
    <w:hidden/>
    <w:uiPriority w:val="99"/>
    <w:rsid w:val="00886979"/>
    <w:pPr>
      <w:pBdr>
        <w:top w:val="single" w:sz="6" w:space="1" w:color="auto"/>
      </w:pBdr>
      <w:jc w:val="center"/>
    </w:pPr>
    <w:rPr>
      <w:rFonts w:ascii="Arial" w:hAnsi="Arial" w:cs="Arial"/>
      <w:vanish/>
      <w:sz w:val="16"/>
      <w:szCs w:val="16"/>
      <w:lang w:val="bg-BG" w:eastAsia="bg-BG"/>
    </w:rPr>
  </w:style>
  <w:style w:type="character" w:customStyle="1" w:styleId="z-BottomofFormChar">
    <w:name w:val="z-Bottom of Form Char"/>
    <w:basedOn w:val="DefaultParagraphFont"/>
    <w:link w:val="z-BottomofForm"/>
    <w:uiPriority w:val="99"/>
    <w:rsid w:val="00886979"/>
    <w:rPr>
      <w:rFonts w:ascii="Arial" w:eastAsia="Times New Roman" w:hAnsi="Arial" w:cs="Arial"/>
      <w:vanish/>
      <w:sz w:val="16"/>
      <w:szCs w:val="16"/>
      <w:lang w:eastAsia="bg-BG"/>
    </w:rPr>
  </w:style>
  <w:style w:type="character" w:customStyle="1" w:styleId="journaltitle">
    <w:name w:val="journal_title"/>
    <w:basedOn w:val="DefaultParagraphFont"/>
    <w:rsid w:val="00886979"/>
  </w:style>
  <w:style w:type="character" w:customStyle="1" w:styleId="schriftd">
    <w:name w:val="schriftd"/>
    <w:basedOn w:val="DefaultParagraphFont"/>
    <w:rsid w:val="00886979"/>
  </w:style>
  <w:style w:type="character" w:customStyle="1" w:styleId="s-9aclear">
    <w:name w:val="s-9a clear"/>
    <w:basedOn w:val="DefaultParagraphFont"/>
    <w:rsid w:val="00886979"/>
  </w:style>
  <w:style w:type="character" w:customStyle="1" w:styleId="nlmstring-name">
    <w:name w:val="nlm_string-name"/>
    <w:basedOn w:val="DefaultParagraphFont"/>
    <w:rsid w:val="00886979"/>
  </w:style>
  <w:style w:type="character" w:customStyle="1" w:styleId="st">
    <w:name w:val="st"/>
    <w:basedOn w:val="DefaultParagraphFont"/>
    <w:rsid w:val="00886979"/>
  </w:style>
  <w:style w:type="character" w:customStyle="1" w:styleId="previewtxt">
    <w:name w:val="previewtxt"/>
    <w:basedOn w:val="DefaultParagraphFont"/>
    <w:rsid w:val="00886979"/>
  </w:style>
  <w:style w:type="character" w:customStyle="1" w:styleId="chapter-title">
    <w:name w:val="chapter-title"/>
    <w:basedOn w:val="DefaultParagraphFont"/>
    <w:rsid w:val="00886979"/>
  </w:style>
  <w:style w:type="character" w:customStyle="1" w:styleId="abscitationtitle">
    <w:name w:val="abs_citation_title"/>
    <w:basedOn w:val="DefaultParagraphFont"/>
    <w:rsid w:val="00886979"/>
  </w:style>
  <w:style w:type="character" w:customStyle="1" w:styleId="absnonlinkmetadata">
    <w:name w:val="abs_nonlink_metadata"/>
    <w:basedOn w:val="DefaultParagraphFont"/>
    <w:rsid w:val="00886979"/>
  </w:style>
  <w:style w:type="character" w:customStyle="1" w:styleId="maintitle">
    <w:name w:val="maintitle"/>
    <w:basedOn w:val="DefaultParagraphFont"/>
    <w:rsid w:val="00886979"/>
  </w:style>
  <w:style w:type="character" w:customStyle="1" w:styleId="fm-citation-ids-label">
    <w:name w:val="fm-citation-ids-label"/>
    <w:basedOn w:val="DefaultParagraphFont"/>
    <w:rsid w:val="00886979"/>
  </w:style>
  <w:style w:type="character" w:customStyle="1" w:styleId="pagerinfo">
    <w:name w:val="pagerinfo"/>
    <w:basedOn w:val="DefaultParagraphFont"/>
    <w:rsid w:val="00886979"/>
  </w:style>
  <w:style w:type="character" w:customStyle="1" w:styleId="gen">
    <w:name w:val="gen"/>
    <w:basedOn w:val="DefaultParagraphFont"/>
    <w:rsid w:val="00886979"/>
  </w:style>
  <w:style w:type="character" w:customStyle="1" w:styleId="nlmpublisher-name">
    <w:name w:val="nlm_publisher-name"/>
    <w:basedOn w:val="DefaultParagraphFont"/>
    <w:rsid w:val="00886979"/>
  </w:style>
  <w:style w:type="character" w:customStyle="1" w:styleId="slug-issue">
    <w:name w:val="slug-issue"/>
    <w:basedOn w:val="DefaultParagraphFont"/>
    <w:rsid w:val="00886979"/>
  </w:style>
  <w:style w:type="character" w:customStyle="1" w:styleId="dettitlebluetext">
    <w:name w:val="dettitlebluetext"/>
    <w:basedOn w:val="DefaultParagraphFont"/>
    <w:rsid w:val="00886979"/>
  </w:style>
  <w:style w:type="character" w:customStyle="1" w:styleId="fn">
    <w:name w:val="fn"/>
    <w:basedOn w:val="DefaultParagraphFont"/>
    <w:rsid w:val="00886979"/>
  </w:style>
  <w:style w:type="character" w:customStyle="1" w:styleId="11">
    <w:name w:val="Подзаглавие1"/>
    <w:basedOn w:val="DefaultParagraphFont"/>
    <w:rsid w:val="00886979"/>
  </w:style>
  <w:style w:type="paragraph" w:styleId="ListParagraph">
    <w:name w:val="List Paragraph"/>
    <w:basedOn w:val="Normal"/>
    <w:uiPriority w:val="34"/>
    <w:qFormat/>
    <w:rsid w:val="00886979"/>
    <w:pPr>
      <w:spacing w:after="200" w:line="276" w:lineRule="auto"/>
      <w:ind w:left="720"/>
      <w:contextualSpacing/>
    </w:pPr>
    <w:rPr>
      <w:rFonts w:ascii="Calibri" w:eastAsia="Calibri" w:hAnsi="Calibri"/>
      <w:sz w:val="22"/>
      <w:szCs w:val="22"/>
      <w:lang w:val="fr-FR"/>
    </w:rPr>
  </w:style>
  <w:style w:type="character" w:customStyle="1" w:styleId="apple-converted-space">
    <w:name w:val="apple-converted-space"/>
    <w:basedOn w:val="DefaultParagraphFont"/>
    <w:rsid w:val="00257B98"/>
  </w:style>
  <w:style w:type="character" w:customStyle="1" w:styleId="impact">
    <w:name w:val="impact"/>
    <w:basedOn w:val="DefaultParagraphFont"/>
    <w:rsid w:val="00257B98"/>
  </w:style>
  <w:style w:type="character" w:customStyle="1" w:styleId="jrnl">
    <w:name w:val="jrnl"/>
    <w:basedOn w:val="DefaultParagraphFont"/>
    <w:rsid w:val="000368F2"/>
  </w:style>
  <w:style w:type="character" w:customStyle="1" w:styleId="js-journal-details">
    <w:name w:val="js-journal-details"/>
    <w:basedOn w:val="DefaultParagraphFont"/>
    <w:rsid w:val="000368F2"/>
  </w:style>
  <w:style w:type="character" w:customStyle="1" w:styleId="Title1">
    <w:name w:val="Title1"/>
    <w:basedOn w:val="DefaultParagraphFont"/>
    <w:rsid w:val="00BA7637"/>
  </w:style>
  <w:style w:type="paragraph" w:customStyle="1" w:styleId="Normal1">
    <w:name w:val="Normal1"/>
    <w:basedOn w:val="Normal"/>
    <w:rsid w:val="00067982"/>
    <w:pPr>
      <w:spacing w:before="100" w:beforeAutospacing="1" w:after="100" w:afterAutospacing="1"/>
    </w:pPr>
    <w:rPr>
      <w:sz w:val="24"/>
      <w:szCs w:val="24"/>
      <w:lang w:val="bg-BG" w:eastAsia="bg-BG"/>
    </w:rPr>
  </w:style>
  <w:style w:type="character" w:customStyle="1" w:styleId="gsctg2">
    <w:name w:val="gs_ctg2"/>
    <w:basedOn w:val="DefaultParagraphFont"/>
    <w:rsid w:val="00067982"/>
  </w:style>
  <w:style w:type="character" w:customStyle="1" w:styleId="tl-document">
    <w:name w:val="tl-document"/>
    <w:basedOn w:val="DefaultParagraphFont"/>
    <w:rsid w:val="00067982"/>
  </w:style>
  <w:style w:type="character" w:customStyle="1" w:styleId="capture-id">
    <w:name w:val="capture-id"/>
    <w:basedOn w:val="DefaultParagraphFont"/>
    <w:rsid w:val="00067982"/>
  </w:style>
  <w:style w:type="character" w:customStyle="1" w:styleId="en11">
    <w:name w:val="en11"/>
    <w:basedOn w:val="DefaultParagraphFont"/>
    <w:rsid w:val="00067982"/>
  </w:style>
  <w:style w:type="paragraph" w:customStyle="1" w:styleId="Style1">
    <w:name w:val="Style1"/>
    <w:basedOn w:val="Normal"/>
    <w:autoRedefine/>
    <w:rsid w:val="00731B67"/>
    <w:pPr>
      <w:numPr>
        <w:numId w:val="111"/>
      </w:numPr>
      <w:suppressAutoHyphens/>
      <w:spacing w:after="120"/>
    </w:pPr>
    <w:rPr>
      <w:bCs/>
      <w:color w:val="222222"/>
      <w:sz w:val="22"/>
      <w:shd w:val="clear" w:color="auto" w:fill="FFFFFF"/>
      <w:lang w:val="en-US" w:eastAsia="bg-BG"/>
    </w:rPr>
  </w:style>
  <w:style w:type="paragraph" w:customStyle="1" w:styleId="norm">
    <w:name w:val="norm"/>
    <w:basedOn w:val="Normal"/>
    <w:rsid w:val="00067982"/>
    <w:pPr>
      <w:spacing w:before="100" w:beforeAutospacing="1" w:after="100" w:afterAutospacing="1"/>
    </w:pPr>
    <w:rPr>
      <w:sz w:val="24"/>
      <w:szCs w:val="24"/>
      <w:lang w:val="bg-BG" w:eastAsia="bg-BG"/>
    </w:rPr>
  </w:style>
  <w:style w:type="character" w:customStyle="1" w:styleId="u">
    <w:name w:val="u"/>
    <w:basedOn w:val="DefaultParagraphFont"/>
    <w:rsid w:val="00067982"/>
  </w:style>
  <w:style w:type="paragraph" w:styleId="NoSpacing">
    <w:name w:val="No Spacing"/>
    <w:uiPriority w:val="1"/>
    <w:qFormat/>
    <w:rsid w:val="00067982"/>
    <w:pPr>
      <w:spacing w:after="0" w:line="240" w:lineRule="auto"/>
    </w:pPr>
    <w:rPr>
      <w:rFonts w:ascii="Calibri" w:eastAsia="Calibri" w:hAnsi="Calibri" w:cs="Times New Roman"/>
    </w:rPr>
  </w:style>
  <w:style w:type="paragraph" w:customStyle="1" w:styleId="rubrik-article">
    <w:name w:val="rubrik-article"/>
    <w:basedOn w:val="Normal"/>
    <w:rsid w:val="00F56DF5"/>
    <w:pPr>
      <w:spacing w:before="100" w:beforeAutospacing="1" w:after="100" w:afterAutospacing="1"/>
    </w:pPr>
    <w:rPr>
      <w:sz w:val="24"/>
      <w:szCs w:val="24"/>
      <w:lang w:val="bg-BG" w:eastAsia="bg-BG"/>
    </w:rPr>
  </w:style>
  <w:style w:type="paragraph" w:customStyle="1" w:styleId="namn-report">
    <w:name w:val="namn-report"/>
    <w:basedOn w:val="Normal"/>
    <w:rsid w:val="00F56DF5"/>
    <w:pPr>
      <w:spacing w:before="100" w:beforeAutospacing="1" w:after="100" w:afterAutospacing="1"/>
    </w:pPr>
    <w:rPr>
      <w:sz w:val="24"/>
      <w:szCs w:val="24"/>
      <w:lang w:val="bg-BG" w:eastAsia="bg-BG"/>
    </w:rPr>
  </w:style>
  <w:style w:type="character" w:customStyle="1" w:styleId="char-style-override-1">
    <w:name w:val="char-style-override-1"/>
    <w:basedOn w:val="DefaultParagraphFont"/>
    <w:rsid w:val="00F56DF5"/>
  </w:style>
  <w:style w:type="character" w:customStyle="1" w:styleId="upph-jt">
    <w:name w:val="upph-jt"/>
    <w:basedOn w:val="DefaultParagraphFont"/>
    <w:rsid w:val="00F56DF5"/>
  </w:style>
  <w:style w:type="paragraph" w:customStyle="1" w:styleId="accept-adress">
    <w:name w:val="accept-adress"/>
    <w:basedOn w:val="Normal"/>
    <w:rsid w:val="00F56DF5"/>
    <w:pPr>
      <w:spacing w:before="100" w:beforeAutospacing="1" w:after="100" w:afterAutospacing="1"/>
    </w:pPr>
    <w:rPr>
      <w:sz w:val="24"/>
      <w:szCs w:val="24"/>
      <w:lang w:val="bg-BG" w:eastAsia="bg-BG"/>
    </w:rPr>
  </w:style>
  <w:style w:type="character" w:customStyle="1" w:styleId="notranslate">
    <w:name w:val="notranslate"/>
    <w:basedOn w:val="DefaultParagraphFont"/>
    <w:rsid w:val="00FF0379"/>
  </w:style>
  <w:style w:type="character" w:customStyle="1" w:styleId="Subtitle1">
    <w:name w:val="Subtitle1"/>
    <w:basedOn w:val="DefaultParagraphFont"/>
    <w:rsid w:val="00E87121"/>
  </w:style>
  <w:style w:type="character" w:customStyle="1" w:styleId="tekst">
    <w:name w:val="tekst"/>
    <w:basedOn w:val="DefaultParagraphFont"/>
    <w:rsid w:val="00F575F3"/>
  </w:style>
  <w:style w:type="character" w:customStyle="1" w:styleId="apple-style-span">
    <w:name w:val="apple-style-span"/>
    <w:basedOn w:val="DefaultParagraphFont"/>
    <w:rsid w:val="00F575F3"/>
  </w:style>
  <w:style w:type="paragraph" w:customStyle="1" w:styleId="Standard">
    <w:name w:val="Standard"/>
    <w:rsid w:val="00455B29"/>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val="en-US" w:eastAsia="zh-CN" w:bidi="hi-IN"/>
    </w:rPr>
  </w:style>
  <w:style w:type="character" w:customStyle="1" w:styleId="personname">
    <w:name w:val="person_name"/>
    <w:basedOn w:val="DefaultParagraphFont"/>
    <w:rsid w:val="00455B29"/>
  </w:style>
  <w:style w:type="paragraph" w:customStyle="1" w:styleId="articlecategory">
    <w:name w:val="articlecategory"/>
    <w:basedOn w:val="Normal"/>
    <w:rsid w:val="00455B29"/>
    <w:pPr>
      <w:spacing w:before="100" w:beforeAutospacing="1" w:after="100" w:afterAutospacing="1"/>
    </w:pPr>
    <w:rPr>
      <w:sz w:val="24"/>
      <w:szCs w:val="24"/>
      <w:lang w:val="bg-BG" w:eastAsia="bg-BG"/>
    </w:rPr>
  </w:style>
  <w:style w:type="paragraph" w:customStyle="1" w:styleId="specialissue">
    <w:name w:val="specialissue"/>
    <w:basedOn w:val="Normal"/>
    <w:rsid w:val="00455B29"/>
    <w:pPr>
      <w:spacing w:before="100" w:beforeAutospacing="1" w:after="100" w:afterAutospacing="1"/>
    </w:pPr>
    <w:rPr>
      <w:sz w:val="24"/>
      <w:szCs w:val="24"/>
      <w:lang w:val="bg-BG" w:eastAsia="bg-BG"/>
    </w:rPr>
  </w:style>
  <w:style w:type="character" w:customStyle="1" w:styleId="weight-bold">
    <w:name w:val="weight-bold"/>
    <w:basedOn w:val="DefaultParagraphFont"/>
    <w:rsid w:val="00455B29"/>
  </w:style>
  <w:style w:type="character" w:customStyle="1" w:styleId="js-module">
    <w:name w:val="js-module"/>
    <w:basedOn w:val="DefaultParagraphFont"/>
    <w:rsid w:val="00455B29"/>
  </w:style>
  <w:style w:type="character" w:customStyle="1" w:styleId="absnonlinkmetadata8">
    <w:name w:val="abs_nonlink_metadata8"/>
    <w:basedOn w:val="DefaultParagraphFont"/>
    <w:rsid w:val="00455B29"/>
    <w:rPr>
      <w:color w:val="707070"/>
    </w:rPr>
  </w:style>
  <w:style w:type="character" w:customStyle="1" w:styleId="moreauthors">
    <w:name w:val="moreauthors"/>
    <w:basedOn w:val="DefaultParagraphFont"/>
    <w:rsid w:val="00455B29"/>
  </w:style>
  <w:style w:type="paragraph" w:customStyle="1" w:styleId="enumeration">
    <w:name w:val="enumeration"/>
    <w:basedOn w:val="Normal"/>
    <w:rsid w:val="00455B29"/>
    <w:pPr>
      <w:spacing w:before="100" w:beforeAutospacing="1" w:after="100" w:afterAutospacing="1"/>
    </w:pPr>
    <w:rPr>
      <w:sz w:val="24"/>
      <w:szCs w:val="24"/>
      <w:lang w:val="bg-BG" w:eastAsia="bg-BG"/>
    </w:rPr>
  </w:style>
  <w:style w:type="character" w:customStyle="1" w:styleId="publication">
    <w:name w:val="publication"/>
    <w:basedOn w:val="DefaultParagraphFont"/>
    <w:rsid w:val="00455B29"/>
  </w:style>
  <w:style w:type="character" w:customStyle="1" w:styleId="part">
    <w:name w:val="part"/>
    <w:basedOn w:val="DefaultParagraphFont"/>
    <w:rsid w:val="00455B29"/>
  </w:style>
  <w:style w:type="character" w:customStyle="1" w:styleId="contribution">
    <w:name w:val="contribution"/>
    <w:basedOn w:val="DefaultParagraphFont"/>
    <w:rsid w:val="00455B29"/>
  </w:style>
  <w:style w:type="character" w:customStyle="1" w:styleId="singlerow">
    <w:name w:val="singlerow"/>
    <w:basedOn w:val="DefaultParagraphFont"/>
    <w:rsid w:val="005E319E"/>
  </w:style>
  <w:style w:type="character" w:customStyle="1" w:styleId="pull-right">
    <w:name w:val="pull-right"/>
    <w:basedOn w:val="DefaultParagraphFont"/>
    <w:rsid w:val="005E319E"/>
  </w:style>
  <w:style w:type="character" w:customStyle="1" w:styleId="citationgenretype">
    <w:name w:val="citation_genre_type"/>
    <w:basedOn w:val="DefaultParagraphFont"/>
    <w:rsid w:val="008E323C"/>
  </w:style>
  <w:style w:type="character" w:customStyle="1" w:styleId="citationorgunitname">
    <w:name w:val="citation_org_unit_name"/>
    <w:basedOn w:val="DefaultParagraphFont"/>
    <w:rsid w:val="008E323C"/>
  </w:style>
  <w:style w:type="character" w:customStyle="1" w:styleId="citationorgname">
    <w:name w:val="citation_org_name"/>
    <w:basedOn w:val="DefaultParagraphFont"/>
    <w:rsid w:val="008E323C"/>
  </w:style>
  <w:style w:type="character" w:customStyle="1" w:styleId="docsum-journal-citation">
    <w:name w:val="docsum-journal-citation"/>
    <w:rsid w:val="00454526"/>
    <w:rPr>
      <w:rFonts w:cs="Times New Roman"/>
    </w:rPr>
  </w:style>
  <w:style w:type="character" w:customStyle="1" w:styleId="gsct12">
    <w:name w:val="gs_ct12"/>
    <w:basedOn w:val="DefaultParagraphFont"/>
    <w:rsid w:val="00D01D8B"/>
    <w:rPr>
      <w:vanish w:val="0"/>
      <w:webHidden w:val="0"/>
      <w:specVanish w:val="0"/>
    </w:rPr>
  </w:style>
  <w:style w:type="character" w:customStyle="1" w:styleId="gsct22">
    <w:name w:val="gs_ct22"/>
    <w:basedOn w:val="DefaultParagraphFont"/>
    <w:rsid w:val="00D01D8B"/>
    <w:rPr>
      <w:vanish/>
      <w:webHidden w:val="0"/>
      <w:specVanish w:val="0"/>
    </w:rPr>
  </w:style>
  <w:style w:type="character" w:customStyle="1" w:styleId="gsctg21">
    <w:name w:val="gs_ctg21"/>
    <w:basedOn w:val="DefaultParagraphFont"/>
    <w:rsid w:val="00D01D8B"/>
    <w:rPr>
      <w:b/>
      <w:bCs/>
      <w:sz w:val="20"/>
      <w:szCs w:val="20"/>
    </w:rPr>
  </w:style>
  <w:style w:type="character" w:customStyle="1" w:styleId="hlfld-contribauthor">
    <w:name w:val="hlfld-contribauthor"/>
    <w:basedOn w:val="DefaultParagraphFont"/>
    <w:rsid w:val="00F31C7B"/>
  </w:style>
  <w:style w:type="character" w:customStyle="1" w:styleId="seriestitle">
    <w:name w:val="seriestitle"/>
    <w:basedOn w:val="DefaultParagraphFont"/>
    <w:rsid w:val="00F31C7B"/>
  </w:style>
  <w:style w:type="character" w:customStyle="1" w:styleId="issue">
    <w:name w:val="issue"/>
    <w:basedOn w:val="DefaultParagraphFont"/>
    <w:rsid w:val="00F31C7B"/>
  </w:style>
  <w:style w:type="character" w:customStyle="1" w:styleId="page-range2">
    <w:name w:val="page-range2"/>
    <w:basedOn w:val="DefaultParagraphFont"/>
    <w:rsid w:val="00F31C7B"/>
  </w:style>
  <w:style w:type="character" w:customStyle="1" w:styleId="pub-date">
    <w:name w:val="pub-date"/>
    <w:basedOn w:val="DefaultParagraphFont"/>
    <w:rsid w:val="00F31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466">
      <w:bodyDiv w:val="1"/>
      <w:marLeft w:val="0"/>
      <w:marRight w:val="0"/>
      <w:marTop w:val="0"/>
      <w:marBottom w:val="0"/>
      <w:divBdr>
        <w:top w:val="none" w:sz="0" w:space="0" w:color="auto"/>
        <w:left w:val="none" w:sz="0" w:space="0" w:color="auto"/>
        <w:bottom w:val="none" w:sz="0" w:space="0" w:color="auto"/>
        <w:right w:val="none" w:sz="0" w:space="0" w:color="auto"/>
      </w:divBdr>
      <w:divsChild>
        <w:div w:id="642466477">
          <w:marLeft w:val="0"/>
          <w:marRight w:val="0"/>
          <w:marTop w:val="0"/>
          <w:marBottom w:val="0"/>
          <w:divBdr>
            <w:top w:val="none" w:sz="0" w:space="0" w:color="auto"/>
            <w:left w:val="none" w:sz="0" w:space="0" w:color="auto"/>
            <w:bottom w:val="none" w:sz="0" w:space="0" w:color="auto"/>
            <w:right w:val="none" w:sz="0" w:space="0" w:color="auto"/>
          </w:divBdr>
        </w:div>
      </w:divsChild>
    </w:div>
    <w:div w:id="1664901">
      <w:bodyDiv w:val="1"/>
      <w:marLeft w:val="0"/>
      <w:marRight w:val="0"/>
      <w:marTop w:val="0"/>
      <w:marBottom w:val="0"/>
      <w:divBdr>
        <w:top w:val="none" w:sz="0" w:space="0" w:color="auto"/>
        <w:left w:val="none" w:sz="0" w:space="0" w:color="auto"/>
        <w:bottom w:val="none" w:sz="0" w:space="0" w:color="auto"/>
        <w:right w:val="none" w:sz="0" w:space="0" w:color="auto"/>
      </w:divBdr>
      <w:divsChild>
        <w:div w:id="2054501359">
          <w:marLeft w:val="0"/>
          <w:marRight w:val="0"/>
          <w:marTop w:val="0"/>
          <w:marBottom w:val="0"/>
          <w:divBdr>
            <w:top w:val="none" w:sz="0" w:space="0" w:color="auto"/>
            <w:left w:val="none" w:sz="0" w:space="0" w:color="auto"/>
            <w:bottom w:val="none" w:sz="0" w:space="0" w:color="auto"/>
            <w:right w:val="none" w:sz="0" w:space="0" w:color="auto"/>
          </w:divBdr>
        </w:div>
      </w:divsChild>
    </w:div>
    <w:div w:id="6519699">
      <w:bodyDiv w:val="1"/>
      <w:marLeft w:val="0"/>
      <w:marRight w:val="0"/>
      <w:marTop w:val="0"/>
      <w:marBottom w:val="0"/>
      <w:divBdr>
        <w:top w:val="none" w:sz="0" w:space="0" w:color="auto"/>
        <w:left w:val="none" w:sz="0" w:space="0" w:color="auto"/>
        <w:bottom w:val="none" w:sz="0" w:space="0" w:color="auto"/>
        <w:right w:val="none" w:sz="0" w:space="0" w:color="auto"/>
      </w:divBdr>
      <w:divsChild>
        <w:div w:id="1099443647">
          <w:marLeft w:val="0"/>
          <w:marRight w:val="0"/>
          <w:marTop w:val="0"/>
          <w:marBottom w:val="0"/>
          <w:divBdr>
            <w:top w:val="none" w:sz="0" w:space="0" w:color="auto"/>
            <w:left w:val="none" w:sz="0" w:space="0" w:color="auto"/>
            <w:bottom w:val="none" w:sz="0" w:space="0" w:color="auto"/>
            <w:right w:val="none" w:sz="0" w:space="0" w:color="auto"/>
          </w:divBdr>
        </w:div>
      </w:divsChild>
    </w:div>
    <w:div w:id="11689541">
      <w:bodyDiv w:val="1"/>
      <w:marLeft w:val="0"/>
      <w:marRight w:val="0"/>
      <w:marTop w:val="0"/>
      <w:marBottom w:val="0"/>
      <w:divBdr>
        <w:top w:val="none" w:sz="0" w:space="0" w:color="auto"/>
        <w:left w:val="none" w:sz="0" w:space="0" w:color="auto"/>
        <w:bottom w:val="none" w:sz="0" w:space="0" w:color="auto"/>
        <w:right w:val="none" w:sz="0" w:space="0" w:color="auto"/>
      </w:divBdr>
      <w:divsChild>
        <w:div w:id="1543207464">
          <w:marLeft w:val="0"/>
          <w:marRight w:val="0"/>
          <w:marTop w:val="0"/>
          <w:marBottom w:val="0"/>
          <w:divBdr>
            <w:top w:val="none" w:sz="0" w:space="0" w:color="auto"/>
            <w:left w:val="none" w:sz="0" w:space="0" w:color="auto"/>
            <w:bottom w:val="none" w:sz="0" w:space="0" w:color="auto"/>
            <w:right w:val="none" w:sz="0" w:space="0" w:color="auto"/>
          </w:divBdr>
        </w:div>
      </w:divsChild>
    </w:div>
    <w:div w:id="14040944">
      <w:bodyDiv w:val="1"/>
      <w:marLeft w:val="0"/>
      <w:marRight w:val="0"/>
      <w:marTop w:val="0"/>
      <w:marBottom w:val="0"/>
      <w:divBdr>
        <w:top w:val="none" w:sz="0" w:space="0" w:color="auto"/>
        <w:left w:val="none" w:sz="0" w:space="0" w:color="auto"/>
        <w:bottom w:val="none" w:sz="0" w:space="0" w:color="auto"/>
        <w:right w:val="none" w:sz="0" w:space="0" w:color="auto"/>
      </w:divBdr>
      <w:divsChild>
        <w:div w:id="1794668349">
          <w:marLeft w:val="0"/>
          <w:marRight w:val="0"/>
          <w:marTop w:val="0"/>
          <w:marBottom w:val="0"/>
          <w:divBdr>
            <w:top w:val="none" w:sz="0" w:space="0" w:color="auto"/>
            <w:left w:val="none" w:sz="0" w:space="0" w:color="auto"/>
            <w:bottom w:val="none" w:sz="0" w:space="0" w:color="auto"/>
            <w:right w:val="none" w:sz="0" w:space="0" w:color="auto"/>
          </w:divBdr>
        </w:div>
      </w:divsChild>
    </w:div>
    <w:div w:id="15816914">
      <w:bodyDiv w:val="1"/>
      <w:marLeft w:val="0"/>
      <w:marRight w:val="0"/>
      <w:marTop w:val="0"/>
      <w:marBottom w:val="0"/>
      <w:divBdr>
        <w:top w:val="none" w:sz="0" w:space="0" w:color="auto"/>
        <w:left w:val="none" w:sz="0" w:space="0" w:color="auto"/>
        <w:bottom w:val="none" w:sz="0" w:space="0" w:color="auto"/>
        <w:right w:val="none" w:sz="0" w:space="0" w:color="auto"/>
      </w:divBdr>
      <w:divsChild>
        <w:div w:id="490602886">
          <w:marLeft w:val="0"/>
          <w:marRight w:val="0"/>
          <w:marTop w:val="0"/>
          <w:marBottom w:val="0"/>
          <w:divBdr>
            <w:top w:val="none" w:sz="0" w:space="0" w:color="auto"/>
            <w:left w:val="none" w:sz="0" w:space="0" w:color="auto"/>
            <w:bottom w:val="none" w:sz="0" w:space="0" w:color="auto"/>
            <w:right w:val="none" w:sz="0" w:space="0" w:color="auto"/>
          </w:divBdr>
        </w:div>
      </w:divsChild>
    </w:div>
    <w:div w:id="18050864">
      <w:bodyDiv w:val="1"/>
      <w:marLeft w:val="0"/>
      <w:marRight w:val="0"/>
      <w:marTop w:val="0"/>
      <w:marBottom w:val="0"/>
      <w:divBdr>
        <w:top w:val="none" w:sz="0" w:space="0" w:color="auto"/>
        <w:left w:val="none" w:sz="0" w:space="0" w:color="auto"/>
        <w:bottom w:val="none" w:sz="0" w:space="0" w:color="auto"/>
        <w:right w:val="none" w:sz="0" w:space="0" w:color="auto"/>
      </w:divBdr>
      <w:divsChild>
        <w:div w:id="499857125">
          <w:marLeft w:val="0"/>
          <w:marRight w:val="0"/>
          <w:marTop w:val="0"/>
          <w:marBottom w:val="0"/>
          <w:divBdr>
            <w:top w:val="none" w:sz="0" w:space="0" w:color="auto"/>
            <w:left w:val="none" w:sz="0" w:space="0" w:color="auto"/>
            <w:bottom w:val="none" w:sz="0" w:space="0" w:color="auto"/>
            <w:right w:val="none" w:sz="0" w:space="0" w:color="auto"/>
          </w:divBdr>
        </w:div>
      </w:divsChild>
    </w:div>
    <w:div w:id="18435742">
      <w:bodyDiv w:val="1"/>
      <w:marLeft w:val="0"/>
      <w:marRight w:val="0"/>
      <w:marTop w:val="0"/>
      <w:marBottom w:val="0"/>
      <w:divBdr>
        <w:top w:val="none" w:sz="0" w:space="0" w:color="auto"/>
        <w:left w:val="none" w:sz="0" w:space="0" w:color="auto"/>
        <w:bottom w:val="none" w:sz="0" w:space="0" w:color="auto"/>
        <w:right w:val="none" w:sz="0" w:space="0" w:color="auto"/>
      </w:divBdr>
      <w:divsChild>
        <w:div w:id="546189582">
          <w:marLeft w:val="0"/>
          <w:marRight w:val="0"/>
          <w:marTop w:val="0"/>
          <w:marBottom w:val="0"/>
          <w:divBdr>
            <w:top w:val="none" w:sz="0" w:space="0" w:color="auto"/>
            <w:left w:val="none" w:sz="0" w:space="0" w:color="auto"/>
            <w:bottom w:val="none" w:sz="0" w:space="0" w:color="auto"/>
            <w:right w:val="none" w:sz="0" w:space="0" w:color="auto"/>
          </w:divBdr>
        </w:div>
      </w:divsChild>
    </w:div>
    <w:div w:id="27066780">
      <w:bodyDiv w:val="1"/>
      <w:marLeft w:val="0"/>
      <w:marRight w:val="0"/>
      <w:marTop w:val="0"/>
      <w:marBottom w:val="0"/>
      <w:divBdr>
        <w:top w:val="none" w:sz="0" w:space="0" w:color="auto"/>
        <w:left w:val="none" w:sz="0" w:space="0" w:color="auto"/>
        <w:bottom w:val="none" w:sz="0" w:space="0" w:color="auto"/>
        <w:right w:val="none" w:sz="0" w:space="0" w:color="auto"/>
      </w:divBdr>
      <w:divsChild>
        <w:div w:id="25719042">
          <w:marLeft w:val="0"/>
          <w:marRight w:val="0"/>
          <w:marTop w:val="0"/>
          <w:marBottom w:val="0"/>
          <w:divBdr>
            <w:top w:val="none" w:sz="0" w:space="0" w:color="auto"/>
            <w:left w:val="none" w:sz="0" w:space="0" w:color="auto"/>
            <w:bottom w:val="none" w:sz="0" w:space="0" w:color="auto"/>
            <w:right w:val="none" w:sz="0" w:space="0" w:color="auto"/>
          </w:divBdr>
        </w:div>
      </w:divsChild>
    </w:div>
    <w:div w:id="31735726">
      <w:bodyDiv w:val="1"/>
      <w:marLeft w:val="0"/>
      <w:marRight w:val="0"/>
      <w:marTop w:val="0"/>
      <w:marBottom w:val="0"/>
      <w:divBdr>
        <w:top w:val="none" w:sz="0" w:space="0" w:color="auto"/>
        <w:left w:val="none" w:sz="0" w:space="0" w:color="auto"/>
        <w:bottom w:val="none" w:sz="0" w:space="0" w:color="auto"/>
        <w:right w:val="none" w:sz="0" w:space="0" w:color="auto"/>
      </w:divBdr>
      <w:divsChild>
        <w:div w:id="149489688">
          <w:marLeft w:val="0"/>
          <w:marRight w:val="0"/>
          <w:marTop w:val="0"/>
          <w:marBottom w:val="0"/>
          <w:divBdr>
            <w:top w:val="none" w:sz="0" w:space="0" w:color="auto"/>
            <w:left w:val="none" w:sz="0" w:space="0" w:color="auto"/>
            <w:bottom w:val="none" w:sz="0" w:space="0" w:color="auto"/>
            <w:right w:val="none" w:sz="0" w:space="0" w:color="auto"/>
          </w:divBdr>
        </w:div>
      </w:divsChild>
    </w:div>
    <w:div w:id="32732721">
      <w:bodyDiv w:val="1"/>
      <w:marLeft w:val="0"/>
      <w:marRight w:val="0"/>
      <w:marTop w:val="0"/>
      <w:marBottom w:val="0"/>
      <w:divBdr>
        <w:top w:val="none" w:sz="0" w:space="0" w:color="auto"/>
        <w:left w:val="none" w:sz="0" w:space="0" w:color="auto"/>
        <w:bottom w:val="none" w:sz="0" w:space="0" w:color="auto"/>
        <w:right w:val="none" w:sz="0" w:space="0" w:color="auto"/>
      </w:divBdr>
      <w:divsChild>
        <w:div w:id="1859855109">
          <w:marLeft w:val="0"/>
          <w:marRight w:val="0"/>
          <w:marTop w:val="0"/>
          <w:marBottom w:val="0"/>
          <w:divBdr>
            <w:top w:val="none" w:sz="0" w:space="0" w:color="auto"/>
            <w:left w:val="none" w:sz="0" w:space="0" w:color="auto"/>
            <w:bottom w:val="none" w:sz="0" w:space="0" w:color="auto"/>
            <w:right w:val="none" w:sz="0" w:space="0" w:color="auto"/>
          </w:divBdr>
        </w:div>
      </w:divsChild>
    </w:div>
    <w:div w:id="33308135">
      <w:bodyDiv w:val="1"/>
      <w:marLeft w:val="0"/>
      <w:marRight w:val="0"/>
      <w:marTop w:val="0"/>
      <w:marBottom w:val="0"/>
      <w:divBdr>
        <w:top w:val="none" w:sz="0" w:space="0" w:color="auto"/>
        <w:left w:val="none" w:sz="0" w:space="0" w:color="auto"/>
        <w:bottom w:val="none" w:sz="0" w:space="0" w:color="auto"/>
        <w:right w:val="none" w:sz="0" w:space="0" w:color="auto"/>
      </w:divBdr>
      <w:divsChild>
        <w:div w:id="1707608208">
          <w:marLeft w:val="0"/>
          <w:marRight w:val="0"/>
          <w:marTop w:val="0"/>
          <w:marBottom w:val="0"/>
          <w:divBdr>
            <w:top w:val="none" w:sz="0" w:space="0" w:color="auto"/>
            <w:left w:val="none" w:sz="0" w:space="0" w:color="auto"/>
            <w:bottom w:val="none" w:sz="0" w:space="0" w:color="auto"/>
            <w:right w:val="none" w:sz="0" w:space="0" w:color="auto"/>
          </w:divBdr>
        </w:div>
      </w:divsChild>
    </w:div>
    <w:div w:id="34162314">
      <w:bodyDiv w:val="1"/>
      <w:marLeft w:val="0"/>
      <w:marRight w:val="0"/>
      <w:marTop w:val="0"/>
      <w:marBottom w:val="0"/>
      <w:divBdr>
        <w:top w:val="none" w:sz="0" w:space="0" w:color="auto"/>
        <w:left w:val="none" w:sz="0" w:space="0" w:color="auto"/>
        <w:bottom w:val="none" w:sz="0" w:space="0" w:color="auto"/>
        <w:right w:val="none" w:sz="0" w:space="0" w:color="auto"/>
      </w:divBdr>
      <w:divsChild>
        <w:div w:id="1690832256">
          <w:marLeft w:val="0"/>
          <w:marRight w:val="0"/>
          <w:marTop w:val="0"/>
          <w:marBottom w:val="0"/>
          <w:divBdr>
            <w:top w:val="none" w:sz="0" w:space="0" w:color="auto"/>
            <w:left w:val="none" w:sz="0" w:space="0" w:color="auto"/>
            <w:bottom w:val="none" w:sz="0" w:space="0" w:color="auto"/>
            <w:right w:val="none" w:sz="0" w:space="0" w:color="auto"/>
          </w:divBdr>
        </w:div>
      </w:divsChild>
    </w:div>
    <w:div w:id="35280250">
      <w:bodyDiv w:val="1"/>
      <w:marLeft w:val="0"/>
      <w:marRight w:val="0"/>
      <w:marTop w:val="0"/>
      <w:marBottom w:val="0"/>
      <w:divBdr>
        <w:top w:val="none" w:sz="0" w:space="0" w:color="auto"/>
        <w:left w:val="none" w:sz="0" w:space="0" w:color="auto"/>
        <w:bottom w:val="none" w:sz="0" w:space="0" w:color="auto"/>
        <w:right w:val="none" w:sz="0" w:space="0" w:color="auto"/>
      </w:divBdr>
      <w:divsChild>
        <w:div w:id="236719482">
          <w:marLeft w:val="0"/>
          <w:marRight w:val="0"/>
          <w:marTop w:val="0"/>
          <w:marBottom w:val="0"/>
          <w:divBdr>
            <w:top w:val="none" w:sz="0" w:space="0" w:color="auto"/>
            <w:left w:val="none" w:sz="0" w:space="0" w:color="auto"/>
            <w:bottom w:val="none" w:sz="0" w:space="0" w:color="auto"/>
            <w:right w:val="none" w:sz="0" w:space="0" w:color="auto"/>
          </w:divBdr>
        </w:div>
      </w:divsChild>
    </w:div>
    <w:div w:id="35665765">
      <w:bodyDiv w:val="1"/>
      <w:marLeft w:val="0"/>
      <w:marRight w:val="0"/>
      <w:marTop w:val="0"/>
      <w:marBottom w:val="0"/>
      <w:divBdr>
        <w:top w:val="none" w:sz="0" w:space="0" w:color="auto"/>
        <w:left w:val="none" w:sz="0" w:space="0" w:color="auto"/>
        <w:bottom w:val="none" w:sz="0" w:space="0" w:color="auto"/>
        <w:right w:val="none" w:sz="0" w:space="0" w:color="auto"/>
      </w:divBdr>
      <w:divsChild>
        <w:div w:id="544176030">
          <w:marLeft w:val="0"/>
          <w:marRight w:val="0"/>
          <w:marTop w:val="0"/>
          <w:marBottom w:val="0"/>
          <w:divBdr>
            <w:top w:val="none" w:sz="0" w:space="0" w:color="auto"/>
            <w:left w:val="none" w:sz="0" w:space="0" w:color="auto"/>
            <w:bottom w:val="none" w:sz="0" w:space="0" w:color="auto"/>
            <w:right w:val="none" w:sz="0" w:space="0" w:color="auto"/>
          </w:divBdr>
        </w:div>
      </w:divsChild>
    </w:div>
    <w:div w:id="37509800">
      <w:bodyDiv w:val="1"/>
      <w:marLeft w:val="0"/>
      <w:marRight w:val="0"/>
      <w:marTop w:val="0"/>
      <w:marBottom w:val="0"/>
      <w:divBdr>
        <w:top w:val="none" w:sz="0" w:space="0" w:color="auto"/>
        <w:left w:val="none" w:sz="0" w:space="0" w:color="auto"/>
        <w:bottom w:val="none" w:sz="0" w:space="0" w:color="auto"/>
        <w:right w:val="none" w:sz="0" w:space="0" w:color="auto"/>
      </w:divBdr>
      <w:divsChild>
        <w:div w:id="290018680">
          <w:marLeft w:val="0"/>
          <w:marRight w:val="0"/>
          <w:marTop w:val="0"/>
          <w:marBottom w:val="0"/>
          <w:divBdr>
            <w:top w:val="none" w:sz="0" w:space="0" w:color="auto"/>
            <w:left w:val="none" w:sz="0" w:space="0" w:color="auto"/>
            <w:bottom w:val="none" w:sz="0" w:space="0" w:color="auto"/>
            <w:right w:val="none" w:sz="0" w:space="0" w:color="auto"/>
          </w:divBdr>
        </w:div>
        <w:div w:id="62022848">
          <w:marLeft w:val="0"/>
          <w:marRight w:val="0"/>
          <w:marTop w:val="0"/>
          <w:marBottom w:val="0"/>
          <w:divBdr>
            <w:top w:val="none" w:sz="0" w:space="0" w:color="auto"/>
            <w:left w:val="none" w:sz="0" w:space="0" w:color="auto"/>
            <w:bottom w:val="none" w:sz="0" w:space="0" w:color="auto"/>
            <w:right w:val="none" w:sz="0" w:space="0" w:color="auto"/>
          </w:divBdr>
        </w:div>
        <w:div w:id="1060059243">
          <w:marLeft w:val="0"/>
          <w:marRight w:val="0"/>
          <w:marTop w:val="0"/>
          <w:marBottom w:val="0"/>
          <w:divBdr>
            <w:top w:val="none" w:sz="0" w:space="0" w:color="auto"/>
            <w:left w:val="none" w:sz="0" w:space="0" w:color="auto"/>
            <w:bottom w:val="none" w:sz="0" w:space="0" w:color="auto"/>
            <w:right w:val="none" w:sz="0" w:space="0" w:color="auto"/>
          </w:divBdr>
        </w:div>
      </w:divsChild>
    </w:div>
    <w:div w:id="41102439">
      <w:bodyDiv w:val="1"/>
      <w:marLeft w:val="0"/>
      <w:marRight w:val="0"/>
      <w:marTop w:val="0"/>
      <w:marBottom w:val="0"/>
      <w:divBdr>
        <w:top w:val="none" w:sz="0" w:space="0" w:color="auto"/>
        <w:left w:val="none" w:sz="0" w:space="0" w:color="auto"/>
        <w:bottom w:val="none" w:sz="0" w:space="0" w:color="auto"/>
        <w:right w:val="none" w:sz="0" w:space="0" w:color="auto"/>
      </w:divBdr>
      <w:divsChild>
        <w:div w:id="2043356663">
          <w:marLeft w:val="0"/>
          <w:marRight w:val="0"/>
          <w:marTop w:val="0"/>
          <w:marBottom w:val="0"/>
          <w:divBdr>
            <w:top w:val="none" w:sz="0" w:space="0" w:color="auto"/>
            <w:left w:val="none" w:sz="0" w:space="0" w:color="auto"/>
            <w:bottom w:val="none" w:sz="0" w:space="0" w:color="auto"/>
            <w:right w:val="none" w:sz="0" w:space="0" w:color="auto"/>
          </w:divBdr>
          <w:divsChild>
            <w:div w:id="39406197">
              <w:marLeft w:val="0"/>
              <w:marRight w:val="0"/>
              <w:marTop w:val="0"/>
              <w:marBottom w:val="0"/>
              <w:divBdr>
                <w:top w:val="none" w:sz="0" w:space="0" w:color="auto"/>
                <w:left w:val="none" w:sz="0" w:space="0" w:color="auto"/>
                <w:bottom w:val="none" w:sz="0" w:space="0" w:color="auto"/>
                <w:right w:val="none" w:sz="0" w:space="0" w:color="auto"/>
              </w:divBdr>
              <w:divsChild>
                <w:div w:id="513302548">
                  <w:marLeft w:val="0"/>
                  <w:marRight w:val="0"/>
                  <w:marTop w:val="0"/>
                  <w:marBottom w:val="0"/>
                  <w:divBdr>
                    <w:top w:val="none" w:sz="0" w:space="0" w:color="auto"/>
                    <w:left w:val="none" w:sz="0" w:space="0" w:color="auto"/>
                    <w:bottom w:val="none" w:sz="0" w:space="0" w:color="auto"/>
                    <w:right w:val="none" w:sz="0" w:space="0" w:color="auto"/>
                  </w:divBdr>
                  <w:divsChild>
                    <w:div w:id="1721904682">
                      <w:marLeft w:val="0"/>
                      <w:marRight w:val="0"/>
                      <w:marTop w:val="0"/>
                      <w:marBottom w:val="0"/>
                      <w:divBdr>
                        <w:top w:val="none" w:sz="0" w:space="0" w:color="auto"/>
                        <w:left w:val="none" w:sz="0" w:space="0" w:color="auto"/>
                        <w:bottom w:val="none" w:sz="0" w:space="0" w:color="auto"/>
                        <w:right w:val="none" w:sz="0" w:space="0" w:color="auto"/>
                      </w:divBdr>
                      <w:divsChild>
                        <w:div w:id="1065105434">
                          <w:marLeft w:val="0"/>
                          <w:marRight w:val="0"/>
                          <w:marTop w:val="0"/>
                          <w:marBottom w:val="0"/>
                          <w:divBdr>
                            <w:top w:val="none" w:sz="0" w:space="0" w:color="auto"/>
                            <w:left w:val="none" w:sz="0" w:space="0" w:color="auto"/>
                            <w:bottom w:val="none" w:sz="0" w:space="0" w:color="auto"/>
                            <w:right w:val="none" w:sz="0" w:space="0" w:color="auto"/>
                          </w:divBdr>
                          <w:divsChild>
                            <w:div w:id="1235778463">
                              <w:marLeft w:val="0"/>
                              <w:marRight w:val="0"/>
                              <w:marTop w:val="0"/>
                              <w:marBottom w:val="0"/>
                              <w:divBdr>
                                <w:top w:val="none" w:sz="0" w:space="0" w:color="auto"/>
                                <w:left w:val="none" w:sz="0" w:space="0" w:color="auto"/>
                                <w:bottom w:val="none" w:sz="0" w:space="0" w:color="auto"/>
                                <w:right w:val="none" w:sz="0" w:space="0" w:color="auto"/>
                              </w:divBdr>
                              <w:divsChild>
                                <w:div w:id="1666660848">
                                  <w:marLeft w:val="-225"/>
                                  <w:marRight w:val="-225"/>
                                  <w:marTop w:val="0"/>
                                  <w:marBottom w:val="0"/>
                                  <w:divBdr>
                                    <w:top w:val="none" w:sz="0" w:space="0" w:color="auto"/>
                                    <w:left w:val="none" w:sz="0" w:space="0" w:color="auto"/>
                                    <w:bottom w:val="none" w:sz="0" w:space="0" w:color="auto"/>
                                    <w:right w:val="none" w:sz="0" w:space="0" w:color="auto"/>
                                  </w:divBdr>
                                  <w:divsChild>
                                    <w:div w:id="808325557">
                                      <w:marLeft w:val="0"/>
                                      <w:marRight w:val="0"/>
                                      <w:marTop w:val="0"/>
                                      <w:marBottom w:val="0"/>
                                      <w:divBdr>
                                        <w:top w:val="none" w:sz="0" w:space="0" w:color="auto"/>
                                        <w:left w:val="none" w:sz="0" w:space="0" w:color="auto"/>
                                        <w:bottom w:val="none" w:sz="0" w:space="0" w:color="auto"/>
                                        <w:right w:val="none" w:sz="0" w:space="0" w:color="auto"/>
                                      </w:divBdr>
                                      <w:divsChild>
                                        <w:div w:id="1309819396">
                                          <w:marLeft w:val="0"/>
                                          <w:marRight w:val="0"/>
                                          <w:marTop w:val="0"/>
                                          <w:marBottom w:val="0"/>
                                          <w:divBdr>
                                            <w:top w:val="none" w:sz="0" w:space="0" w:color="auto"/>
                                            <w:left w:val="none" w:sz="0" w:space="0" w:color="auto"/>
                                            <w:bottom w:val="none" w:sz="0" w:space="0" w:color="auto"/>
                                            <w:right w:val="none" w:sz="0" w:space="0" w:color="auto"/>
                                          </w:divBdr>
                                          <w:divsChild>
                                            <w:div w:id="342828440">
                                              <w:marLeft w:val="-225"/>
                                              <w:marRight w:val="-225"/>
                                              <w:marTop w:val="0"/>
                                              <w:marBottom w:val="0"/>
                                              <w:divBdr>
                                                <w:top w:val="none" w:sz="0" w:space="0" w:color="auto"/>
                                                <w:left w:val="none" w:sz="0" w:space="0" w:color="auto"/>
                                                <w:bottom w:val="none" w:sz="0" w:space="0" w:color="auto"/>
                                                <w:right w:val="none" w:sz="0" w:space="0" w:color="auto"/>
                                              </w:divBdr>
                                              <w:divsChild>
                                                <w:div w:id="919951697">
                                                  <w:marLeft w:val="0"/>
                                                  <w:marRight w:val="0"/>
                                                  <w:marTop w:val="0"/>
                                                  <w:marBottom w:val="0"/>
                                                  <w:divBdr>
                                                    <w:top w:val="none" w:sz="0" w:space="0" w:color="auto"/>
                                                    <w:left w:val="none" w:sz="0" w:space="0" w:color="auto"/>
                                                    <w:bottom w:val="none" w:sz="0" w:space="0" w:color="auto"/>
                                                    <w:right w:val="none" w:sz="0" w:space="0" w:color="auto"/>
                                                  </w:divBdr>
                                                  <w:divsChild>
                                                    <w:div w:id="1506287176">
                                                      <w:marLeft w:val="0"/>
                                                      <w:marRight w:val="0"/>
                                                      <w:marTop w:val="300"/>
                                                      <w:marBottom w:val="0"/>
                                                      <w:divBdr>
                                                        <w:top w:val="none" w:sz="0" w:space="0" w:color="auto"/>
                                                        <w:left w:val="none" w:sz="0" w:space="0" w:color="auto"/>
                                                        <w:bottom w:val="none" w:sz="0" w:space="0" w:color="auto"/>
                                                        <w:right w:val="none" w:sz="0" w:space="0" w:color="auto"/>
                                                      </w:divBdr>
                                                      <w:divsChild>
                                                        <w:div w:id="1077751477">
                                                          <w:marLeft w:val="0"/>
                                                          <w:marRight w:val="0"/>
                                                          <w:marTop w:val="0"/>
                                                          <w:marBottom w:val="0"/>
                                                          <w:divBdr>
                                                            <w:top w:val="none" w:sz="0" w:space="0" w:color="auto"/>
                                                            <w:left w:val="none" w:sz="0" w:space="0" w:color="auto"/>
                                                            <w:bottom w:val="none" w:sz="0" w:space="0" w:color="auto"/>
                                                            <w:right w:val="none" w:sz="0" w:space="0" w:color="auto"/>
                                                          </w:divBdr>
                                                          <w:divsChild>
                                                            <w:div w:id="1554728246">
                                                              <w:marLeft w:val="0"/>
                                                              <w:marRight w:val="0"/>
                                                              <w:marTop w:val="0"/>
                                                              <w:marBottom w:val="0"/>
                                                              <w:divBdr>
                                                                <w:top w:val="none" w:sz="0" w:space="0" w:color="auto"/>
                                                                <w:left w:val="none" w:sz="0" w:space="0" w:color="auto"/>
                                                                <w:bottom w:val="none" w:sz="0" w:space="0" w:color="auto"/>
                                                                <w:right w:val="none" w:sz="0" w:space="0" w:color="auto"/>
                                                              </w:divBdr>
                                                              <w:divsChild>
                                                                <w:div w:id="382407487">
                                                                  <w:marLeft w:val="0"/>
                                                                  <w:marRight w:val="0"/>
                                                                  <w:marTop w:val="0"/>
                                                                  <w:marBottom w:val="0"/>
                                                                  <w:divBdr>
                                                                    <w:top w:val="none" w:sz="0" w:space="0" w:color="auto"/>
                                                                    <w:left w:val="none" w:sz="0" w:space="0" w:color="auto"/>
                                                                    <w:bottom w:val="none" w:sz="0" w:space="0" w:color="auto"/>
                                                                    <w:right w:val="none" w:sz="0" w:space="0" w:color="auto"/>
                                                                  </w:divBdr>
                                                                  <w:divsChild>
                                                                    <w:div w:id="256139510">
                                                                      <w:marLeft w:val="0"/>
                                                                      <w:marRight w:val="0"/>
                                                                      <w:marTop w:val="0"/>
                                                                      <w:marBottom w:val="0"/>
                                                                      <w:divBdr>
                                                                        <w:top w:val="none" w:sz="0" w:space="0" w:color="auto"/>
                                                                        <w:left w:val="none" w:sz="0" w:space="0" w:color="auto"/>
                                                                        <w:bottom w:val="none" w:sz="0" w:space="0" w:color="auto"/>
                                                                        <w:right w:val="none" w:sz="0" w:space="0" w:color="auto"/>
                                                                      </w:divBdr>
                                                                    </w:div>
                                                                    <w:div w:id="1703823269">
                                                                      <w:marLeft w:val="0"/>
                                                                      <w:marRight w:val="0"/>
                                                                      <w:marTop w:val="0"/>
                                                                      <w:marBottom w:val="0"/>
                                                                      <w:divBdr>
                                                                        <w:top w:val="none" w:sz="0" w:space="0" w:color="auto"/>
                                                                        <w:left w:val="none" w:sz="0" w:space="0" w:color="auto"/>
                                                                        <w:bottom w:val="none" w:sz="0" w:space="0" w:color="auto"/>
                                                                        <w:right w:val="none" w:sz="0" w:space="0" w:color="auto"/>
                                                                      </w:divBdr>
                                                                    </w:div>
                                                                    <w:div w:id="376320617">
                                                                      <w:marLeft w:val="0"/>
                                                                      <w:marRight w:val="0"/>
                                                                      <w:marTop w:val="0"/>
                                                                      <w:marBottom w:val="0"/>
                                                                      <w:divBdr>
                                                                        <w:top w:val="none" w:sz="0" w:space="0" w:color="auto"/>
                                                                        <w:left w:val="none" w:sz="0" w:space="0" w:color="auto"/>
                                                                        <w:bottom w:val="none" w:sz="0" w:space="0" w:color="auto"/>
                                                                        <w:right w:val="none" w:sz="0" w:space="0" w:color="auto"/>
                                                                      </w:divBdr>
                                                                    </w:div>
                                                                    <w:div w:id="198129903">
                                                                      <w:marLeft w:val="0"/>
                                                                      <w:marRight w:val="0"/>
                                                                      <w:marTop w:val="0"/>
                                                                      <w:marBottom w:val="0"/>
                                                                      <w:divBdr>
                                                                        <w:top w:val="none" w:sz="0" w:space="0" w:color="auto"/>
                                                                        <w:left w:val="none" w:sz="0" w:space="0" w:color="auto"/>
                                                                        <w:bottom w:val="none" w:sz="0" w:space="0" w:color="auto"/>
                                                                        <w:right w:val="none" w:sz="0" w:space="0" w:color="auto"/>
                                                                      </w:divBdr>
                                                                    </w:div>
                                                                    <w:div w:id="1414165131">
                                                                      <w:marLeft w:val="0"/>
                                                                      <w:marRight w:val="0"/>
                                                                      <w:marTop w:val="0"/>
                                                                      <w:marBottom w:val="0"/>
                                                                      <w:divBdr>
                                                                        <w:top w:val="none" w:sz="0" w:space="0" w:color="auto"/>
                                                                        <w:left w:val="none" w:sz="0" w:space="0" w:color="auto"/>
                                                                        <w:bottom w:val="none" w:sz="0" w:space="0" w:color="auto"/>
                                                                        <w:right w:val="none" w:sz="0" w:space="0" w:color="auto"/>
                                                                      </w:divBdr>
                                                                    </w:div>
                                                                    <w:div w:id="182643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2755524">
      <w:bodyDiv w:val="1"/>
      <w:marLeft w:val="0"/>
      <w:marRight w:val="0"/>
      <w:marTop w:val="0"/>
      <w:marBottom w:val="0"/>
      <w:divBdr>
        <w:top w:val="none" w:sz="0" w:space="0" w:color="auto"/>
        <w:left w:val="none" w:sz="0" w:space="0" w:color="auto"/>
        <w:bottom w:val="none" w:sz="0" w:space="0" w:color="auto"/>
        <w:right w:val="none" w:sz="0" w:space="0" w:color="auto"/>
      </w:divBdr>
      <w:divsChild>
        <w:div w:id="245043528">
          <w:marLeft w:val="0"/>
          <w:marRight w:val="0"/>
          <w:marTop w:val="0"/>
          <w:marBottom w:val="0"/>
          <w:divBdr>
            <w:top w:val="none" w:sz="0" w:space="0" w:color="auto"/>
            <w:left w:val="none" w:sz="0" w:space="0" w:color="auto"/>
            <w:bottom w:val="none" w:sz="0" w:space="0" w:color="auto"/>
            <w:right w:val="none" w:sz="0" w:space="0" w:color="auto"/>
          </w:divBdr>
        </w:div>
      </w:divsChild>
    </w:div>
    <w:div w:id="43796502">
      <w:bodyDiv w:val="1"/>
      <w:marLeft w:val="0"/>
      <w:marRight w:val="0"/>
      <w:marTop w:val="0"/>
      <w:marBottom w:val="0"/>
      <w:divBdr>
        <w:top w:val="none" w:sz="0" w:space="0" w:color="auto"/>
        <w:left w:val="none" w:sz="0" w:space="0" w:color="auto"/>
        <w:bottom w:val="none" w:sz="0" w:space="0" w:color="auto"/>
        <w:right w:val="none" w:sz="0" w:space="0" w:color="auto"/>
      </w:divBdr>
      <w:divsChild>
        <w:div w:id="349071364">
          <w:marLeft w:val="0"/>
          <w:marRight w:val="0"/>
          <w:marTop w:val="0"/>
          <w:marBottom w:val="0"/>
          <w:divBdr>
            <w:top w:val="none" w:sz="0" w:space="0" w:color="auto"/>
            <w:left w:val="none" w:sz="0" w:space="0" w:color="auto"/>
            <w:bottom w:val="none" w:sz="0" w:space="0" w:color="auto"/>
            <w:right w:val="none" w:sz="0" w:space="0" w:color="auto"/>
          </w:divBdr>
        </w:div>
      </w:divsChild>
    </w:div>
    <w:div w:id="50010287">
      <w:bodyDiv w:val="1"/>
      <w:marLeft w:val="0"/>
      <w:marRight w:val="0"/>
      <w:marTop w:val="0"/>
      <w:marBottom w:val="0"/>
      <w:divBdr>
        <w:top w:val="none" w:sz="0" w:space="0" w:color="auto"/>
        <w:left w:val="none" w:sz="0" w:space="0" w:color="auto"/>
        <w:bottom w:val="none" w:sz="0" w:space="0" w:color="auto"/>
        <w:right w:val="none" w:sz="0" w:space="0" w:color="auto"/>
      </w:divBdr>
      <w:divsChild>
        <w:div w:id="594484573">
          <w:marLeft w:val="0"/>
          <w:marRight w:val="0"/>
          <w:marTop w:val="0"/>
          <w:marBottom w:val="0"/>
          <w:divBdr>
            <w:top w:val="none" w:sz="0" w:space="0" w:color="auto"/>
            <w:left w:val="none" w:sz="0" w:space="0" w:color="auto"/>
            <w:bottom w:val="none" w:sz="0" w:space="0" w:color="auto"/>
            <w:right w:val="none" w:sz="0" w:space="0" w:color="auto"/>
          </w:divBdr>
        </w:div>
      </w:divsChild>
    </w:div>
    <w:div w:id="53703457">
      <w:bodyDiv w:val="1"/>
      <w:marLeft w:val="0"/>
      <w:marRight w:val="0"/>
      <w:marTop w:val="0"/>
      <w:marBottom w:val="0"/>
      <w:divBdr>
        <w:top w:val="none" w:sz="0" w:space="0" w:color="auto"/>
        <w:left w:val="none" w:sz="0" w:space="0" w:color="auto"/>
        <w:bottom w:val="none" w:sz="0" w:space="0" w:color="auto"/>
        <w:right w:val="none" w:sz="0" w:space="0" w:color="auto"/>
      </w:divBdr>
      <w:divsChild>
        <w:div w:id="1026298704">
          <w:marLeft w:val="0"/>
          <w:marRight w:val="0"/>
          <w:marTop w:val="0"/>
          <w:marBottom w:val="0"/>
          <w:divBdr>
            <w:top w:val="none" w:sz="0" w:space="0" w:color="auto"/>
            <w:left w:val="none" w:sz="0" w:space="0" w:color="auto"/>
            <w:bottom w:val="none" w:sz="0" w:space="0" w:color="auto"/>
            <w:right w:val="none" w:sz="0" w:space="0" w:color="auto"/>
          </w:divBdr>
        </w:div>
      </w:divsChild>
    </w:div>
    <w:div w:id="59644475">
      <w:bodyDiv w:val="1"/>
      <w:marLeft w:val="0"/>
      <w:marRight w:val="0"/>
      <w:marTop w:val="0"/>
      <w:marBottom w:val="0"/>
      <w:divBdr>
        <w:top w:val="none" w:sz="0" w:space="0" w:color="auto"/>
        <w:left w:val="none" w:sz="0" w:space="0" w:color="auto"/>
        <w:bottom w:val="none" w:sz="0" w:space="0" w:color="auto"/>
        <w:right w:val="none" w:sz="0" w:space="0" w:color="auto"/>
      </w:divBdr>
      <w:divsChild>
        <w:div w:id="1159158000">
          <w:marLeft w:val="0"/>
          <w:marRight w:val="0"/>
          <w:marTop w:val="0"/>
          <w:marBottom w:val="0"/>
          <w:divBdr>
            <w:top w:val="none" w:sz="0" w:space="0" w:color="auto"/>
            <w:left w:val="none" w:sz="0" w:space="0" w:color="auto"/>
            <w:bottom w:val="none" w:sz="0" w:space="0" w:color="auto"/>
            <w:right w:val="none" w:sz="0" w:space="0" w:color="auto"/>
          </w:divBdr>
        </w:div>
      </w:divsChild>
    </w:div>
    <w:div w:id="61829171">
      <w:bodyDiv w:val="1"/>
      <w:marLeft w:val="0"/>
      <w:marRight w:val="0"/>
      <w:marTop w:val="0"/>
      <w:marBottom w:val="0"/>
      <w:divBdr>
        <w:top w:val="none" w:sz="0" w:space="0" w:color="auto"/>
        <w:left w:val="none" w:sz="0" w:space="0" w:color="auto"/>
        <w:bottom w:val="none" w:sz="0" w:space="0" w:color="auto"/>
        <w:right w:val="none" w:sz="0" w:space="0" w:color="auto"/>
      </w:divBdr>
      <w:divsChild>
        <w:div w:id="715200717">
          <w:marLeft w:val="0"/>
          <w:marRight w:val="0"/>
          <w:marTop w:val="0"/>
          <w:marBottom w:val="0"/>
          <w:divBdr>
            <w:top w:val="none" w:sz="0" w:space="0" w:color="auto"/>
            <w:left w:val="none" w:sz="0" w:space="0" w:color="auto"/>
            <w:bottom w:val="none" w:sz="0" w:space="0" w:color="auto"/>
            <w:right w:val="none" w:sz="0" w:space="0" w:color="auto"/>
          </w:divBdr>
        </w:div>
      </w:divsChild>
    </w:div>
    <w:div w:id="70199060">
      <w:bodyDiv w:val="1"/>
      <w:marLeft w:val="0"/>
      <w:marRight w:val="0"/>
      <w:marTop w:val="0"/>
      <w:marBottom w:val="0"/>
      <w:divBdr>
        <w:top w:val="none" w:sz="0" w:space="0" w:color="auto"/>
        <w:left w:val="none" w:sz="0" w:space="0" w:color="auto"/>
        <w:bottom w:val="none" w:sz="0" w:space="0" w:color="auto"/>
        <w:right w:val="none" w:sz="0" w:space="0" w:color="auto"/>
      </w:divBdr>
      <w:divsChild>
        <w:div w:id="240455828">
          <w:marLeft w:val="0"/>
          <w:marRight w:val="0"/>
          <w:marTop w:val="0"/>
          <w:marBottom w:val="0"/>
          <w:divBdr>
            <w:top w:val="none" w:sz="0" w:space="0" w:color="auto"/>
            <w:left w:val="none" w:sz="0" w:space="0" w:color="auto"/>
            <w:bottom w:val="none" w:sz="0" w:space="0" w:color="auto"/>
            <w:right w:val="none" w:sz="0" w:space="0" w:color="auto"/>
          </w:divBdr>
        </w:div>
      </w:divsChild>
    </w:div>
    <w:div w:id="72703692">
      <w:bodyDiv w:val="1"/>
      <w:marLeft w:val="0"/>
      <w:marRight w:val="0"/>
      <w:marTop w:val="0"/>
      <w:marBottom w:val="0"/>
      <w:divBdr>
        <w:top w:val="none" w:sz="0" w:space="0" w:color="auto"/>
        <w:left w:val="none" w:sz="0" w:space="0" w:color="auto"/>
        <w:bottom w:val="none" w:sz="0" w:space="0" w:color="auto"/>
        <w:right w:val="none" w:sz="0" w:space="0" w:color="auto"/>
      </w:divBdr>
      <w:divsChild>
        <w:div w:id="519973657">
          <w:marLeft w:val="0"/>
          <w:marRight w:val="0"/>
          <w:marTop w:val="0"/>
          <w:marBottom w:val="0"/>
          <w:divBdr>
            <w:top w:val="none" w:sz="0" w:space="0" w:color="auto"/>
            <w:left w:val="none" w:sz="0" w:space="0" w:color="auto"/>
            <w:bottom w:val="none" w:sz="0" w:space="0" w:color="auto"/>
            <w:right w:val="none" w:sz="0" w:space="0" w:color="auto"/>
          </w:divBdr>
        </w:div>
      </w:divsChild>
    </w:div>
    <w:div w:id="73281911">
      <w:bodyDiv w:val="1"/>
      <w:marLeft w:val="0"/>
      <w:marRight w:val="0"/>
      <w:marTop w:val="0"/>
      <w:marBottom w:val="0"/>
      <w:divBdr>
        <w:top w:val="none" w:sz="0" w:space="0" w:color="auto"/>
        <w:left w:val="none" w:sz="0" w:space="0" w:color="auto"/>
        <w:bottom w:val="none" w:sz="0" w:space="0" w:color="auto"/>
        <w:right w:val="none" w:sz="0" w:space="0" w:color="auto"/>
      </w:divBdr>
      <w:divsChild>
        <w:div w:id="1679112122">
          <w:marLeft w:val="0"/>
          <w:marRight w:val="0"/>
          <w:marTop w:val="0"/>
          <w:marBottom w:val="0"/>
          <w:divBdr>
            <w:top w:val="none" w:sz="0" w:space="0" w:color="auto"/>
            <w:left w:val="none" w:sz="0" w:space="0" w:color="auto"/>
            <w:bottom w:val="none" w:sz="0" w:space="0" w:color="auto"/>
            <w:right w:val="none" w:sz="0" w:space="0" w:color="auto"/>
          </w:divBdr>
        </w:div>
        <w:div w:id="1774016130">
          <w:marLeft w:val="0"/>
          <w:marRight w:val="0"/>
          <w:marTop w:val="0"/>
          <w:marBottom w:val="0"/>
          <w:divBdr>
            <w:top w:val="none" w:sz="0" w:space="0" w:color="auto"/>
            <w:left w:val="none" w:sz="0" w:space="0" w:color="auto"/>
            <w:bottom w:val="none" w:sz="0" w:space="0" w:color="auto"/>
            <w:right w:val="none" w:sz="0" w:space="0" w:color="auto"/>
          </w:divBdr>
        </w:div>
        <w:div w:id="1359432114">
          <w:marLeft w:val="0"/>
          <w:marRight w:val="0"/>
          <w:marTop w:val="0"/>
          <w:marBottom w:val="0"/>
          <w:divBdr>
            <w:top w:val="none" w:sz="0" w:space="0" w:color="auto"/>
            <w:left w:val="none" w:sz="0" w:space="0" w:color="auto"/>
            <w:bottom w:val="none" w:sz="0" w:space="0" w:color="auto"/>
            <w:right w:val="none" w:sz="0" w:space="0" w:color="auto"/>
          </w:divBdr>
        </w:div>
        <w:div w:id="1207764346">
          <w:marLeft w:val="0"/>
          <w:marRight w:val="0"/>
          <w:marTop w:val="0"/>
          <w:marBottom w:val="0"/>
          <w:divBdr>
            <w:top w:val="none" w:sz="0" w:space="0" w:color="auto"/>
            <w:left w:val="none" w:sz="0" w:space="0" w:color="auto"/>
            <w:bottom w:val="none" w:sz="0" w:space="0" w:color="auto"/>
            <w:right w:val="none" w:sz="0" w:space="0" w:color="auto"/>
          </w:divBdr>
        </w:div>
        <w:div w:id="900793741">
          <w:marLeft w:val="0"/>
          <w:marRight w:val="0"/>
          <w:marTop w:val="0"/>
          <w:marBottom w:val="0"/>
          <w:divBdr>
            <w:top w:val="none" w:sz="0" w:space="0" w:color="auto"/>
            <w:left w:val="none" w:sz="0" w:space="0" w:color="auto"/>
            <w:bottom w:val="none" w:sz="0" w:space="0" w:color="auto"/>
            <w:right w:val="none" w:sz="0" w:space="0" w:color="auto"/>
          </w:divBdr>
        </w:div>
      </w:divsChild>
    </w:div>
    <w:div w:id="74211038">
      <w:bodyDiv w:val="1"/>
      <w:marLeft w:val="0"/>
      <w:marRight w:val="0"/>
      <w:marTop w:val="0"/>
      <w:marBottom w:val="0"/>
      <w:divBdr>
        <w:top w:val="none" w:sz="0" w:space="0" w:color="auto"/>
        <w:left w:val="none" w:sz="0" w:space="0" w:color="auto"/>
        <w:bottom w:val="none" w:sz="0" w:space="0" w:color="auto"/>
        <w:right w:val="none" w:sz="0" w:space="0" w:color="auto"/>
      </w:divBdr>
      <w:divsChild>
        <w:div w:id="2127265294">
          <w:marLeft w:val="0"/>
          <w:marRight w:val="0"/>
          <w:marTop w:val="0"/>
          <w:marBottom w:val="0"/>
          <w:divBdr>
            <w:top w:val="none" w:sz="0" w:space="0" w:color="auto"/>
            <w:left w:val="none" w:sz="0" w:space="0" w:color="auto"/>
            <w:bottom w:val="none" w:sz="0" w:space="0" w:color="auto"/>
            <w:right w:val="none" w:sz="0" w:space="0" w:color="auto"/>
          </w:divBdr>
        </w:div>
      </w:divsChild>
    </w:div>
    <w:div w:id="74595641">
      <w:bodyDiv w:val="1"/>
      <w:marLeft w:val="0"/>
      <w:marRight w:val="0"/>
      <w:marTop w:val="0"/>
      <w:marBottom w:val="0"/>
      <w:divBdr>
        <w:top w:val="none" w:sz="0" w:space="0" w:color="auto"/>
        <w:left w:val="none" w:sz="0" w:space="0" w:color="auto"/>
        <w:bottom w:val="none" w:sz="0" w:space="0" w:color="auto"/>
        <w:right w:val="none" w:sz="0" w:space="0" w:color="auto"/>
      </w:divBdr>
      <w:divsChild>
        <w:div w:id="745809586">
          <w:marLeft w:val="0"/>
          <w:marRight w:val="0"/>
          <w:marTop w:val="0"/>
          <w:marBottom w:val="0"/>
          <w:divBdr>
            <w:top w:val="none" w:sz="0" w:space="0" w:color="auto"/>
            <w:left w:val="none" w:sz="0" w:space="0" w:color="auto"/>
            <w:bottom w:val="none" w:sz="0" w:space="0" w:color="auto"/>
            <w:right w:val="none" w:sz="0" w:space="0" w:color="auto"/>
          </w:divBdr>
        </w:div>
      </w:divsChild>
    </w:div>
    <w:div w:id="74668590">
      <w:bodyDiv w:val="1"/>
      <w:marLeft w:val="0"/>
      <w:marRight w:val="0"/>
      <w:marTop w:val="0"/>
      <w:marBottom w:val="0"/>
      <w:divBdr>
        <w:top w:val="none" w:sz="0" w:space="0" w:color="auto"/>
        <w:left w:val="none" w:sz="0" w:space="0" w:color="auto"/>
        <w:bottom w:val="none" w:sz="0" w:space="0" w:color="auto"/>
        <w:right w:val="none" w:sz="0" w:space="0" w:color="auto"/>
      </w:divBdr>
      <w:divsChild>
        <w:div w:id="1346589368">
          <w:marLeft w:val="0"/>
          <w:marRight w:val="0"/>
          <w:marTop w:val="0"/>
          <w:marBottom w:val="0"/>
          <w:divBdr>
            <w:top w:val="none" w:sz="0" w:space="0" w:color="auto"/>
            <w:left w:val="none" w:sz="0" w:space="0" w:color="auto"/>
            <w:bottom w:val="none" w:sz="0" w:space="0" w:color="auto"/>
            <w:right w:val="none" w:sz="0" w:space="0" w:color="auto"/>
          </w:divBdr>
        </w:div>
      </w:divsChild>
    </w:div>
    <w:div w:id="77136185">
      <w:bodyDiv w:val="1"/>
      <w:marLeft w:val="0"/>
      <w:marRight w:val="0"/>
      <w:marTop w:val="0"/>
      <w:marBottom w:val="0"/>
      <w:divBdr>
        <w:top w:val="none" w:sz="0" w:space="0" w:color="auto"/>
        <w:left w:val="none" w:sz="0" w:space="0" w:color="auto"/>
        <w:bottom w:val="none" w:sz="0" w:space="0" w:color="auto"/>
        <w:right w:val="none" w:sz="0" w:space="0" w:color="auto"/>
      </w:divBdr>
      <w:divsChild>
        <w:div w:id="1241598331">
          <w:marLeft w:val="0"/>
          <w:marRight w:val="0"/>
          <w:marTop w:val="0"/>
          <w:marBottom w:val="0"/>
          <w:divBdr>
            <w:top w:val="none" w:sz="0" w:space="0" w:color="auto"/>
            <w:left w:val="none" w:sz="0" w:space="0" w:color="auto"/>
            <w:bottom w:val="none" w:sz="0" w:space="0" w:color="auto"/>
            <w:right w:val="none" w:sz="0" w:space="0" w:color="auto"/>
          </w:divBdr>
        </w:div>
      </w:divsChild>
    </w:div>
    <w:div w:id="90127987">
      <w:bodyDiv w:val="1"/>
      <w:marLeft w:val="0"/>
      <w:marRight w:val="0"/>
      <w:marTop w:val="0"/>
      <w:marBottom w:val="0"/>
      <w:divBdr>
        <w:top w:val="none" w:sz="0" w:space="0" w:color="auto"/>
        <w:left w:val="none" w:sz="0" w:space="0" w:color="auto"/>
        <w:bottom w:val="none" w:sz="0" w:space="0" w:color="auto"/>
        <w:right w:val="none" w:sz="0" w:space="0" w:color="auto"/>
      </w:divBdr>
      <w:divsChild>
        <w:div w:id="1341663689">
          <w:marLeft w:val="0"/>
          <w:marRight w:val="0"/>
          <w:marTop w:val="0"/>
          <w:marBottom w:val="0"/>
          <w:divBdr>
            <w:top w:val="none" w:sz="0" w:space="0" w:color="auto"/>
            <w:left w:val="none" w:sz="0" w:space="0" w:color="auto"/>
            <w:bottom w:val="none" w:sz="0" w:space="0" w:color="auto"/>
            <w:right w:val="none" w:sz="0" w:space="0" w:color="auto"/>
          </w:divBdr>
        </w:div>
      </w:divsChild>
    </w:div>
    <w:div w:id="94253947">
      <w:bodyDiv w:val="1"/>
      <w:marLeft w:val="0"/>
      <w:marRight w:val="0"/>
      <w:marTop w:val="0"/>
      <w:marBottom w:val="0"/>
      <w:divBdr>
        <w:top w:val="none" w:sz="0" w:space="0" w:color="auto"/>
        <w:left w:val="none" w:sz="0" w:space="0" w:color="auto"/>
        <w:bottom w:val="none" w:sz="0" w:space="0" w:color="auto"/>
        <w:right w:val="none" w:sz="0" w:space="0" w:color="auto"/>
      </w:divBdr>
      <w:divsChild>
        <w:div w:id="597177024">
          <w:marLeft w:val="0"/>
          <w:marRight w:val="0"/>
          <w:marTop w:val="0"/>
          <w:marBottom w:val="0"/>
          <w:divBdr>
            <w:top w:val="none" w:sz="0" w:space="0" w:color="auto"/>
            <w:left w:val="none" w:sz="0" w:space="0" w:color="auto"/>
            <w:bottom w:val="none" w:sz="0" w:space="0" w:color="auto"/>
            <w:right w:val="none" w:sz="0" w:space="0" w:color="auto"/>
          </w:divBdr>
        </w:div>
      </w:divsChild>
    </w:div>
    <w:div w:id="94332596">
      <w:bodyDiv w:val="1"/>
      <w:marLeft w:val="0"/>
      <w:marRight w:val="0"/>
      <w:marTop w:val="0"/>
      <w:marBottom w:val="0"/>
      <w:divBdr>
        <w:top w:val="none" w:sz="0" w:space="0" w:color="auto"/>
        <w:left w:val="none" w:sz="0" w:space="0" w:color="auto"/>
        <w:bottom w:val="none" w:sz="0" w:space="0" w:color="auto"/>
        <w:right w:val="none" w:sz="0" w:space="0" w:color="auto"/>
      </w:divBdr>
      <w:divsChild>
        <w:div w:id="1435517750">
          <w:marLeft w:val="0"/>
          <w:marRight w:val="0"/>
          <w:marTop w:val="0"/>
          <w:marBottom w:val="0"/>
          <w:divBdr>
            <w:top w:val="none" w:sz="0" w:space="0" w:color="auto"/>
            <w:left w:val="none" w:sz="0" w:space="0" w:color="auto"/>
            <w:bottom w:val="none" w:sz="0" w:space="0" w:color="auto"/>
            <w:right w:val="none" w:sz="0" w:space="0" w:color="auto"/>
          </w:divBdr>
        </w:div>
      </w:divsChild>
    </w:div>
    <w:div w:id="95760064">
      <w:bodyDiv w:val="1"/>
      <w:marLeft w:val="0"/>
      <w:marRight w:val="0"/>
      <w:marTop w:val="0"/>
      <w:marBottom w:val="0"/>
      <w:divBdr>
        <w:top w:val="none" w:sz="0" w:space="0" w:color="auto"/>
        <w:left w:val="none" w:sz="0" w:space="0" w:color="auto"/>
        <w:bottom w:val="none" w:sz="0" w:space="0" w:color="auto"/>
        <w:right w:val="none" w:sz="0" w:space="0" w:color="auto"/>
      </w:divBdr>
      <w:divsChild>
        <w:div w:id="581986011">
          <w:marLeft w:val="0"/>
          <w:marRight w:val="0"/>
          <w:marTop w:val="0"/>
          <w:marBottom w:val="0"/>
          <w:divBdr>
            <w:top w:val="none" w:sz="0" w:space="0" w:color="auto"/>
            <w:left w:val="none" w:sz="0" w:space="0" w:color="auto"/>
            <w:bottom w:val="none" w:sz="0" w:space="0" w:color="auto"/>
            <w:right w:val="none" w:sz="0" w:space="0" w:color="auto"/>
          </w:divBdr>
        </w:div>
      </w:divsChild>
    </w:div>
    <w:div w:id="96602051">
      <w:bodyDiv w:val="1"/>
      <w:marLeft w:val="0"/>
      <w:marRight w:val="0"/>
      <w:marTop w:val="0"/>
      <w:marBottom w:val="0"/>
      <w:divBdr>
        <w:top w:val="none" w:sz="0" w:space="0" w:color="auto"/>
        <w:left w:val="none" w:sz="0" w:space="0" w:color="auto"/>
        <w:bottom w:val="none" w:sz="0" w:space="0" w:color="auto"/>
        <w:right w:val="none" w:sz="0" w:space="0" w:color="auto"/>
      </w:divBdr>
      <w:divsChild>
        <w:div w:id="1114248253">
          <w:marLeft w:val="0"/>
          <w:marRight w:val="0"/>
          <w:marTop w:val="0"/>
          <w:marBottom w:val="0"/>
          <w:divBdr>
            <w:top w:val="none" w:sz="0" w:space="0" w:color="auto"/>
            <w:left w:val="none" w:sz="0" w:space="0" w:color="auto"/>
            <w:bottom w:val="none" w:sz="0" w:space="0" w:color="auto"/>
            <w:right w:val="none" w:sz="0" w:space="0" w:color="auto"/>
          </w:divBdr>
        </w:div>
      </w:divsChild>
    </w:div>
    <w:div w:id="97330917">
      <w:bodyDiv w:val="1"/>
      <w:marLeft w:val="0"/>
      <w:marRight w:val="0"/>
      <w:marTop w:val="0"/>
      <w:marBottom w:val="0"/>
      <w:divBdr>
        <w:top w:val="none" w:sz="0" w:space="0" w:color="auto"/>
        <w:left w:val="none" w:sz="0" w:space="0" w:color="auto"/>
        <w:bottom w:val="none" w:sz="0" w:space="0" w:color="auto"/>
        <w:right w:val="none" w:sz="0" w:space="0" w:color="auto"/>
      </w:divBdr>
      <w:divsChild>
        <w:div w:id="226184741">
          <w:marLeft w:val="0"/>
          <w:marRight w:val="0"/>
          <w:marTop w:val="0"/>
          <w:marBottom w:val="0"/>
          <w:divBdr>
            <w:top w:val="none" w:sz="0" w:space="0" w:color="auto"/>
            <w:left w:val="none" w:sz="0" w:space="0" w:color="auto"/>
            <w:bottom w:val="none" w:sz="0" w:space="0" w:color="auto"/>
            <w:right w:val="none" w:sz="0" w:space="0" w:color="auto"/>
          </w:divBdr>
        </w:div>
      </w:divsChild>
    </w:div>
    <w:div w:id="98838310">
      <w:bodyDiv w:val="1"/>
      <w:marLeft w:val="0"/>
      <w:marRight w:val="0"/>
      <w:marTop w:val="0"/>
      <w:marBottom w:val="0"/>
      <w:divBdr>
        <w:top w:val="none" w:sz="0" w:space="0" w:color="auto"/>
        <w:left w:val="none" w:sz="0" w:space="0" w:color="auto"/>
        <w:bottom w:val="none" w:sz="0" w:space="0" w:color="auto"/>
        <w:right w:val="none" w:sz="0" w:space="0" w:color="auto"/>
      </w:divBdr>
      <w:divsChild>
        <w:div w:id="159081649">
          <w:marLeft w:val="0"/>
          <w:marRight w:val="0"/>
          <w:marTop w:val="0"/>
          <w:marBottom w:val="0"/>
          <w:divBdr>
            <w:top w:val="none" w:sz="0" w:space="0" w:color="auto"/>
            <w:left w:val="none" w:sz="0" w:space="0" w:color="auto"/>
            <w:bottom w:val="none" w:sz="0" w:space="0" w:color="auto"/>
            <w:right w:val="none" w:sz="0" w:space="0" w:color="auto"/>
          </w:divBdr>
        </w:div>
      </w:divsChild>
    </w:div>
    <w:div w:id="100152905">
      <w:bodyDiv w:val="1"/>
      <w:marLeft w:val="0"/>
      <w:marRight w:val="0"/>
      <w:marTop w:val="0"/>
      <w:marBottom w:val="0"/>
      <w:divBdr>
        <w:top w:val="none" w:sz="0" w:space="0" w:color="auto"/>
        <w:left w:val="none" w:sz="0" w:space="0" w:color="auto"/>
        <w:bottom w:val="none" w:sz="0" w:space="0" w:color="auto"/>
        <w:right w:val="none" w:sz="0" w:space="0" w:color="auto"/>
      </w:divBdr>
      <w:divsChild>
        <w:div w:id="1883900545">
          <w:marLeft w:val="0"/>
          <w:marRight w:val="0"/>
          <w:marTop w:val="0"/>
          <w:marBottom w:val="0"/>
          <w:divBdr>
            <w:top w:val="none" w:sz="0" w:space="0" w:color="auto"/>
            <w:left w:val="none" w:sz="0" w:space="0" w:color="auto"/>
            <w:bottom w:val="none" w:sz="0" w:space="0" w:color="auto"/>
            <w:right w:val="none" w:sz="0" w:space="0" w:color="auto"/>
          </w:divBdr>
        </w:div>
      </w:divsChild>
    </w:div>
    <w:div w:id="101268043">
      <w:bodyDiv w:val="1"/>
      <w:marLeft w:val="0"/>
      <w:marRight w:val="0"/>
      <w:marTop w:val="0"/>
      <w:marBottom w:val="0"/>
      <w:divBdr>
        <w:top w:val="none" w:sz="0" w:space="0" w:color="auto"/>
        <w:left w:val="none" w:sz="0" w:space="0" w:color="auto"/>
        <w:bottom w:val="none" w:sz="0" w:space="0" w:color="auto"/>
        <w:right w:val="none" w:sz="0" w:space="0" w:color="auto"/>
      </w:divBdr>
      <w:divsChild>
        <w:div w:id="2102986963">
          <w:marLeft w:val="0"/>
          <w:marRight w:val="0"/>
          <w:marTop w:val="0"/>
          <w:marBottom w:val="0"/>
          <w:divBdr>
            <w:top w:val="none" w:sz="0" w:space="0" w:color="auto"/>
            <w:left w:val="none" w:sz="0" w:space="0" w:color="auto"/>
            <w:bottom w:val="none" w:sz="0" w:space="0" w:color="auto"/>
            <w:right w:val="none" w:sz="0" w:space="0" w:color="auto"/>
          </w:divBdr>
        </w:div>
      </w:divsChild>
    </w:div>
    <w:div w:id="104234329">
      <w:bodyDiv w:val="1"/>
      <w:marLeft w:val="0"/>
      <w:marRight w:val="0"/>
      <w:marTop w:val="0"/>
      <w:marBottom w:val="0"/>
      <w:divBdr>
        <w:top w:val="none" w:sz="0" w:space="0" w:color="auto"/>
        <w:left w:val="none" w:sz="0" w:space="0" w:color="auto"/>
        <w:bottom w:val="none" w:sz="0" w:space="0" w:color="auto"/>
        <w:right w:val="none" w:sz="0" w:space="0" w:color="auto"/>
      </w:divBdr>
      <w:divsChild>
        <w:div w:id="61217337">
          <w:marLeft w:val="0"/>
          <w:marRight w:val="0"/>
          <w:marTop w:val="0"/>
          <w:marBottom w:val="0"/>
          <w:divBdr>
            <w:top w:val="none" w:sz="0" w:space="0" w:color="auto"/>
            <w:left w:val="none" w:sz="0" w:space="0" w:color="auto"/>
            <w:bottom w:val="none" w:sz="0" w:space="0" w:color="auto"/>
            <w:right w:val="none" w:sz="0" w:space="0" w:color="auto"/>
          </w:divBdr>
        </w:div>
      </w:divsChild>
    </w:div>
    <w:div w:id="105202599">
      <w:bodyDiv w:val="1"/>
      <w:marLeft w:val="0"/>
      <w:marRight w:val="0"/>
      <w:marTop w:val="0"/>
      <w:marBottom w:val="0"/>
      <w:divBdr>
        <w:top w:val="none" w:sz="0" w:space="0" w:color="auto"/>
        <w:left w:val="none" w:sz="0" w:space="0" w:color="auto"/>
        <w:bottom w:val="none" w:sz="0" w:space="0" w:color="auto"/>
        <w:right w:val="none" w:sz="0" w:space="0" w:color="auto"/>
      </w:divBdr>
      <w:divsChild>
        <w:div w:id="1623148225">
          <w:marLeft w:val="0"/>
          <w:marRight w:val="0"/>
          <w:marTop w:val="0"/>
          <w:marBottom w:val="0"/>
          <w:divBdr>
            <w:top w:val="none" w:sz="0" w:space="0" w:color="auto"/>
            <w:left w:val="none" w:sz="0" w:space="0" w:color="auto"/>
            <w:bottom w:val="none" w:sz="0" w:space="0" w:color="auto"/>
            <w:right w:val="none" w:sz="0" w:space="0" w:color="auto"/>
          </w:divBdr>
        </w:div>
      </w:divsChild>
    </w:div>
    <w:div w:id="109590926">
      <w:bodyDiv w:val="1"/>
      <w:marLeft w:val="0"/>
      <w:marRight w:val="0"/>
      <w:marTop w:val="0"/>
      <w:marBottom w:val="0"/>
      <w:divBdr>
        <w:top w:val="none" w:sz="0" w:space="0" w:color="auto"/>
        <w:left w:val="none" w:sz="0" w:space="0" w:color="auto"/>
        <w:bottom w:val="none" w:sz="0" w:space="0" w:color="auto"/>
        <w:right w:val="none" w:sz="0" w:space="0" w:color="auto"/>
      </w:divBdr>
    </w:div>
    <w:div w:id="117843267">
      <w:bodyDiv w:val="1"/>
      <w:marLeft w:val="0"/>
      <w:marRight w:val="0"/>
      <w:marTop w:val="0"/>
      <w:marBottom w:val="0"/>
      <w:divBdr>
        <w:top w:val="none" w:sz="0" w:space="0" w:color="auto"/>
        <w:left w:val="none" w:sz="0" w:space="0" w:color="auto"/>
        <w:bottom w:val="none" w:sz="0" w:space="0" w:color="auto"/>
        <w:right w:val="none" w:sz="0" w:space="0" w:color="auto"/>
      </w:divBdr>
      <w:divsChild>
        <w:div w:id="1141774007">
          <w:marLeft w:val="0"/>
          <w:marRight w:val="0"/>
          <w:marTop w:val="0"/>
          <w:marBottom w:val="0"/>
          <w:divBdr>
            <w:top w:val="none" w:sz="0" w:space="0" w:color="auto"/>
            <w:left w:val="none" w:sz="0" w:space="0" w:color="auto"/>
            <w:bottom w:val="none" w:sz="0" w:space="0" w:color="auto"/>
            <w:right w:val="none" w:sz="0" w:space="0" w:color="auto"/>
          </w:divBdr>
        </w:div>
      </w:divsChild>
    </w:div>
    <w:div w:id="118182092">
      <w:bodyDiv w:val="1"/>
      <w:marLeft w:val="0"/>
      <w:marRight w:val="0"/>
      <w:marTop w:val="0"/>
      <w:marBottom w:val="0"/>
      <w:divBdr>
        <w:top w:val="none" w:sz="0" w:space="0" w:color="auto"/>
        <w:left w:val="none" w:sz="0" w:space="0" w:color="auto"/>
        <w:bottom w:val="none" w:sz="0" w:space="0" w:color="auto"/>
        <w:right w:val="none" w:sz="0" w:space="0" w:color="auto"/>
      </w:divBdr>
      <w:divsChild>
        <w:div w:id="1120565827">
          <w:marLeft w:val="0"/>
          <w:marRight w:val="0"/>
          <w:marTop w:val="0"/>
          <w:marBottom w:val="0"/>
          <w:divBdr>
            <w:top w:val="none" w:sz="0" w:space="0" w:color="auto"/>
            <w:left w:val="none" w:sz="0" w:space="0" w:color="auto"/>
            <w:bottom w:val="none" w:sz="0" w:space="0" w:color="auto"/>
            <w:right w:val="none" w:sz="0" w:space="0" w:color="auto"/>
          </w:divBdr>
        </w:div>
      </w:divsChild>
    </w:div>
    <w:div w:id="121465906">
      <w:bodyDiv w:val="1"/>
      <w:marLeft w:val="0"/>
      <w:marRight w:val="0"/>
      <w:marTop w:val="0"/>
      <w:marBottom w:val="0"/>
      <w:divBdr>
        <w:top w:val="none" w:sz="0" w:space="0" w:color="auto"/>
        <w:left w:val="none" w:sz="0" w:space="0" w:color="auto"/>
        <w:bottom w:val="none" w:sz="0" w:space="0" w:color="auto"/>
        <w:right w:val="none" w:sz="0" w:space="0" w:color="auto"/>
      </w:divBdr>
      <w:divsChild>
        <w:div w:id="633020155">
          <w:marLeft w:val="0"/>
          <w:marRight w:val="0"/>
          <w:marTop w:val="0"/>
          <w:marBottom w:val="0"/>
          <w:divBdr>
            <w:top w:val="none" w:sz="0" w:space="0" w:color="auto"/>
            <w:left w:val="none" w:sz="0" w:space="0" w:color="auto"/>
            <w:bottom w:val="none" w:sz="0" w:space="0" w:color="auto"/>
            <w:right w:val="none" w:sz="0" w:space="0" w:color="auto"/>
          </w:divBdr>
        </w:div>
      </w:divsChild>
    </w:div>
    <w:div w:id="121506266">
      <w:bodyDiv w:val="1"/>
      <w:marLeft w:val="0"/>
      <w:marRight w:val="0"/>
      <w:marTop w:val="0"/>
      <w:marBottom w:val="0"/>
      <w:divBdr>
        <w:top w:val="none" w:sz="0" w:space="0" w:color="auto"/>
        <w:left w:val="none" w:sz="0" w:space="0" w:color="auto"/>
        <w:bottom w:val="none" w:sz="0" w:space="0" w:color="auto"/>
        <w:right w:val="none" w:sz="0" w:space="0" w:color="auto"/>
      </w:divBdr>
    </w:div>
    <w:div w:id="125320842">
      <w:bodyDiv w:val="1"/>
      <w:marLeft w:val="0"/>
      <w:marRight w:val="0"/>
      <w:marTop w:val="0"/>
      <w:marBottom w:val="0"/>
      <w:divBdr>
        <w:top w:val="none" w:sz="0" w:space="0" w:color="auto"/>
        <w:left w:val="none" w:sz="0" w:space="0" w:color="auto"/>
        <w:bottom w:val="none" w:sz="0" w:space="0" w:color="auto"/>
        <w:right w:val="none" w:sz="0" w:space="0" w:color="auto"/>
      </w:divBdr>
      <w:divsChild>
        <w:div w:id="216820393">
          <w:marLeft w:val="0"/>
          <w:marRight w:val="0"/>
          <w:marTop w:val="0"/>
          <w:marBottom w:val="0"/>
          <w:divBdr>
            <w:top w:val="none" w:sz="0" w:space="0" w:color="auto"/>
            <w:left w:val="none" w:sz="0" w:space="0" w:color="auto"/>
            <w:bottom w:val="none" w:sz="0" w:space="0" w:color="auto"/>
            <w:right w:val="none" w:sz="0" w:space="0" w:color="auto"/>
          </w:divBdr>
        </w:div>
      </w:divsChild>
    </w:div>
    <w:div w:id="129713089">
      <w:bodyDiv w:val="1"/>
      <w:marLeft w:val="0"/>
      <w:marRight w:val="0"/>
      <w:marTop w:val="0"/>
      <w:marBottom w:val="0"/>
      <w:divBdr>
        <w:top w:val="none" w:sz="0" w:space="0" w:color="auto"/>
        <w:left w:val="none" w:sz="0" w:space="0" w:color="auto"/>
        <w:bottom w:val="none" w:sz="0" w:space="0" w:color="auto"/>
        <w:right w:val="none" w:sz="0" w:space="0" w:color="auto"/>
      </w:divBdr>
      <w:divsChild>
        <w:div w:id="1904371536">
          <w:marLeft w:val="0"/>
          <w:marRight w:val="0"/>
          <w:marTop w:val="0"/>
          <w:marBottom w:val="0"/>
          <w:divBdr>
            <w:top w:val="none" w:sz="0" w:space="0" w:color="auto"/>
            <w:left w:val="none" w:sz="0" w:space="0" w:color="auto"/>
            <w:bottom w:val="none" w:sz="0" w:space="0" w:color="auto"/>
            <w:right w:val="none" w:sz="0" w:space="0" w:color="auto"/>
          </w:divBdr>
        </w:div>
      </w:divsChild>
    </w:div>
    <w:div w:id="133184722">
      <w:bodyDiv w:val="1"/>
      <w:marLeft w:val="0"/>
      <w:marRight w:val="0"/>
      <w:marTop w:val="0"/>
      <w:marBottom w:val="0"/>
      <w:divBdr>
        <w:top w:val="none" w:sz="0" w:space="0" w:color="auto"/>
        <w:left w:val="none" w:sz="0" w:space="0" w:color="auto"/>
        <w:bottom w:val="none" w:sz="0" w:space="0" w:color="auto"/>
        <w:right w:val="none" w:sz="0" w:space="0" w:color="auto"/>
      </w:divBdr>
      <w:divsChild>
        <w:div w:id="142047948">
          <w:marLeft w:val="0"/>
          <w:marRight w:val="0"/>
          <w:marTop w:val="0"/>
          <w:marBottom w:val="0"/>
          <w:divBdr>
            <w:top w:val="none" w:sz="0" w:space="0" w:color="auto"/>
            <w:left w:val="none" w:sz="0" w:space="0" w:color="auto"/>
            <w:bottom w:val="none" w:sz="0" w:space="0" w:color="auto"/>
            <w:right w:val="none" w:sz="0" w:space="0" w:color="auto"/>
          </w:divBdr>
        </w:div>
      </w:divsChild>
    </w:div>
    <w:div w:id="133454701">
      <w:bodyDiv w:val="1"/>
      <w:marLeft w:val="0"/>
      <w:marRight w:val="0"/>
      <w:marTop w:val="0"/>
      <w:marBottom w:val="0"/>
      <w:divBdr>
        <w:top w:val="none" w:sz="0" w:space="0" w:color="auto"/>
        <w:left w:val="none" w:sz="0" w:space="0" w:color="auto"/>
        <w:bottom w:val="none" w:sz="0" w:space="0" w:color="auto"/>
        <w:right w:val="none" w:sz="0" w:space="0" w:color="auto"/>
      </w:divBdr>
      <w:divsChild>
        <w:div w:id="119230209">
          <w:marLeft w:val="0"/>
          <w:marRight w:val="0"/>
          <w:marTop w:val="0"/>
          <w:marBottom w:val="0"/>
          <w:divBdr>
            <w:top w:val="none" w:sz="0" w:space="0" w:color="auto"/>
            <w:left w:val="none" w:sz="0" w:space="0" w:color="auto"/>
            <w:bottom w:val="none" w:sz="0" w:space="0" w:color="auto"/>
            <w:right w:val="none" w:sz="0" w:space="0" w:color="auto"/>
          </w:divBdr>
        </w:div>
      </w:divsChild>
    </w:div>
    <w:div w:id="134495772">
      <w:bodyDiv w:val="1"/>
      <w:marLeft w:val="0"/>
      <w:marRight w:val="0"/>
      <w:marTop w:val="0"/>
      <w:marBottom w:val="0"/>
      <w:divBdr>
        <w:top w:val="none" w:sz="0" w:space="0" w:color="auto"/>
        <w:left w:val="none" w:sz="0" w:space="0" w:color="auto"/>
        <w:bottom w:val="none" w:sz="0" w:space="0" w:color="auto"/>
        <w:right w:val="none" w:sz="0" w:space="0" w:color="auto"/>
      </w:divBdr>
      <w:divsChild>
        <w:div w:id="545871214">
          <w:marLeft w:val="0"/>
          <w:marRight w:val="0"/>
          <w:marTop w:val="0"/>
          <w:marBottom w:val="0"/>
          <w:divBdr>
            <w:top w:val="none" w:sz="0" w:space="0" w:color="auto"/>
            <w:left w:val="none" w:sz="0" w:space="0" w:color="auto"/>
            <w:bottom w:val="none" w:sz="0" w:space="0" w:color="auto"/>
            <w:right w:val="none" w:sz="0" w:space="0" w:color="auto"/>
          </w:divBdr>
        </w:div>
      </w:divsChild>
    </w:div>
    <w:div w:id="141780868">
      <w:bodyDiv w:val="1"/>
      <w:marLeft w:val="0"/>
      <w:marRight w:val="0"/>
      <w:marTop w:val="0"/>
      <w:marBottom w:val="0"/>
      <w:divBdr>
        <w:top w:val="none" w:sz="0" w:space="0" w:color="auto"/>
        <w:left w:val="none" w:sz="0" w:space="0" w:color="auto"/>
        <w:bottom w:val="none" w:sz="0" w:space="0" w:color="auto"/>
        <w:right w:val="none" w:sz="0" w:space="0" w:color="auto"/>
      </w:divBdr>
      <w:divsChild>
        <w:div w:id="44061682">
          <w:marLeft w:val="0"/>
          <w:marRight w:val="0"/>
          <w:marTop w:val="0"/>
          <w:marBottom w:val="0"/>
          <w:divBdr>
            <w:top w:val="none" w:sz="0" w:space="0" w:color="auto"/>
            <w:left w:val="none" w:sz="0" w:space="0" w:color="auto"/>
            <w:bottom w:val="none" w:sz="0" w:space="0" w:color="auto"/>
            <w:right w:val="none" w:sz="0" w:space="0" w:color="auto"/>
          </w:divBdr>
        </w:div>
      </w:divsChild>
    </w:div>
    <w:div w:id="152725087">
      <w:bodyDiv w:val="1"/>
      <w:marLeft w:val="0"/>
      <w:marRight w:val="0"/>
      <w:marTop w:val="0"/>
      <w:marBottom w:val="0"/>
      <w:divBdr>
        <w:top w:val="none" w:sz="0" w:space="0" w:color="auto"/>
        <w:left w:val="none" w:sz="0" w:space="0" w:color="auto"/>
        <w:bottom w:val="none" w:sz="0" w:space="0" w:color="auto"/>
        <w:right w:val="none" w:sz="0" w:space="0" w:color="auto"/>
      </w:divBdr>
      <w:divsChild>
        <w:div w:id="647169882">
          <w:marLeft w:val="0"/>
          <w:marRight w:val="0"/>
          <w:marTop w:val="0"/>
          <w:marBottom w:val="0"/>
          <w:divBdr>
            <w:top w:val="none" w:sz="0" w:space="0" w:color="auto"/>
            <w:left w:val="none" w:sz="0" w:space="0" w:color="auto"/>
            <w:bottom w:val="none" w:sz="0" w:space="0" w:color="auto"/>
            <w:right w:val="none" w:sz="0" w:space="0" w:color="auto"/>
          </w:divBdr>
        </w:div>
      </w:divsChild>
    </w:div>
    <w:div w:id="155388414">
      <w:bodyDiv w:val="1"/>
      <w:marLeft w:val="0"/>
      <w:marRight w:val="0"/>
      <w:marTop w:val="0"/>
      <w:marBottom w:val="0"/>
      <w:divBdr>
        <w:top w:val="none" w:sz="0" w:space="0" w:color="auto"/>
        <w:left w:val="none" w:sz="0" w:space="0" w:color="auto"/>
        <w:bottom w:val="none" w:sz="0" w:space="0" w:color="auto"/>
        <w:right w:val="none" w:sz="0" w:space="0" w:color="auto"/>
      </w:divBdr>
      <w:divsChild>
        <w:div w:id="484250399">
          <w:marLeft w:val="0"/>
          <w:marRight w:val="0"/>
          <w:marTop w:val="0"/>
          <w:marBottom w:val="0"/>
          <w:divBdr>
            <w:top w:val="none" w:sz="0" w:space="0" w:color="auto"/>
            <w:left w:val="none" w:sz="0" w:space="0" w:color="auto"/>
            <w:bottom w:val="none" w:sz="0" w:space="0" w:color="auto"/>
            <w:right w:val="none" w:sz="0" w:space="0" w:color="auto"/>
          </w:divBdr>
        </w:div>
      </w:divsChild>
    </w:div>
    <w:div w:id="156305183">
      <w:bodyDiv w:val="1"/>
      <w:marLeft w:val="0"/>
      <w:marRight w:val="0"/>
      <w:marTop w:val="0"/>
      <w:marBottom w:val="0"/>
      <w:divBdr>
        <w:top w:val="none" w:sz="0" w:space="0" w:color="auto"/>
        <w:left w:val="none" w:sz="0" w:space="0" w:color="auto"/>
        <w:bottom w:val="none" w:sz="0" w:space="0" w:color="auto"/>
        <w:right w:val="none" w:sz="0" w:space="0" w:color="auto"/>
      </w:divBdr>
      <w:divsChild>
        <w:div w:id="1621565709">
          <w:marLeft w:val="0"/>
          <w:marRight w:val="0"/>
          <w:marTop w:val="0"/>
          <w:marBottom w:val="0"/>
          <w:divBdr>
            <w:top w:val="none" w:sz="0" w:space="0" w:color="auto"/>
            <w:left w:val="none" w:sz="0" w:space="0" w:color="auto"/>
            <w:bottom w:val="none" w:sz="0" w:space="0" w:color="auto"/>
            <w:right w:val="none" w:sz="0" w:space="0" w:color="auto"/>
          </w:divBdr>
        </w:div>
      </w:divsChild>
    </w:div>
    <w:div w:id="163866023">
      <w:bodyDiv w:val="1"/>
      <w:marLeft w:val="0"/>
      <w:marRight w:val="0"/>
      <w:marTop w:val="0"/>
      <w:marBottom w:val="0"/>
      <w:divBdr>
        <w:top w:val="none" w:sz="0" w:space="0" w:color="auto"/>
        <w:left w:val="none" w:sz="0" w:space="0" w:color="auto"/>
        <w:bottom w:val="none" w:sz="0" w:space="0" w:color="auto"/>
        <w:right w:val="none" w:sz="0" w:space="0" w:color="auto"/>
      </w:divBdr>
      <w:divsChild>
        <w:div w:id="2052993678">
          <w:marLeft w:val="0"/>
          <w:marRight w:val="0"/>
          <w:marTop w:val="0"/>
          <w:marBottom w:val="0"/>
          <w:divBdr>
            <w:top w:val="none" w:sz="0" w:space="0" w:color="auto"/>
            <w:left w:val="none" w:sz="0" w:space="0" w:color="auto"/>
            <w:bottom w:val="none" w:sz="0" w:space="0" w:color="auto"/>
            <w:right w:val="none" w:sz="0" w:space="0" w:color="auto"/>
          </w:divBdr>
        </w:div>
      </w:divsChild>
    </w:div>
    <w:div w:id="164705726">
      <w:bodyDiv w:val="1"/>
      <w:marLeft w:val="0"/>
      <w:marRight w:val="0"/>
      <w:marTop w:val="0"/>
      <w:marBottom w:val="0"/>
      <w:divBdr>
        <w:top w:val="none" w:sz="0" w:space="0" w:color="auto"/>
        <w:left w:val="none" w:sz="0" w:space="0" w:color="auto"/>
        <w:bottom w:val="none" w:sz="0" w:space="0" w:color="auto"/>
        <w:right w:val="none" w:sz="0" w:space="0" w:color="auto"/>
      </w:divBdr>
      <w:divsChild>
        <w:div w:id="702368356">
          <w:marLeft w:val="0"/>
          <w:marRight w:val="0"/>
          <w:marTop w:val="0"/>
          <w:marBottom w:val="0"/>
          <w:divBdr>
            <w:top w:val="none" w:sz="0" w:space="0" w:color="auto"/>
            <w:left w:val="none" w:sz="0" w:space="0" w:color="auto"/>
            <w:bottom w:val="none" w:sz="0" w:space="0" w:color="auto"/>
            <w:right w:val="none" w:sz="0" w:space="0" w:color="auto"/>
          </w:divBdr>
        </w:div>
      </w:divsChild>
    </w:div>
    <w:div w:id="166362526">
      <w:bodyDiv w:val="1"/>
      <w:marLeft w:val="0"/>
      <w:marRight w:val="0"/>
      <w:marTop w:val="0"/>
      <w:marBottom w:val="0"/>
      <w:divBdr>
        <w:top w:val="none" w:sz="0" w:space="0" w:color="auto"/>
        <w:left w:val="none" w:sz="0" w:space="0" w:color="auto"/>
        <w:bottom w:val="none" w:sz="0" w:space="0" w:color="auto"/>
        <w:right w:val="none" w:sz="0" w:space="0" w:color="auto"/>
      </w:divBdr>
      <w:divsChild>
        <w:div w:id="1876498163">
          <w:marLeft w:val="0"/>
          <w:marRight w:val="0"/>
          <w:marTop w:val="0"/>
          <w:marBottom w:val="0"/>
          <w:divBdr>
            <w:top w:val="none" w:sz="0" w:space="0" w:color="auto"/>
            <w:left w:val="none" w:sz="0" w:space="0" w:color="auto"/>
            <w:bottom w:val="none" w:sz="0" w:space="0" w:color="auto"/>
            <w:right w:val="none" w:sz="0" w:space="0" w:color="auto"/>
          </w:divBdr>
        </w:div>
      </w:divsChild>
    </w:div>
    <w:div w:id="166870399">
      <w:bodyDiv w:val="1"/>
      <w:marLeft w:val="0"/>
      <w:marRight w:val="0"/>
      <w:marTop w:val="0"/>
      <w:marBottom w:val="0"/>
      <w:divBdr>
        <w:top w:val="none" w:sz="0" w:space="0" w:color="auto"/>
        <w:left w:val="none" w:sz="0" w:space="0" w:color="auto"/>
        <w:bottom w:val="none" w:sz="0" w:space="0" w:color="auto"/>
        <w:right w:val="none" w:sz="0" w:space="0" w:color="auto"/>
      </w:divBdr>
      <w:divsChild>
        <w:div w:id="481821573">
          <w:marLeft w:val="0"/>
          <w:marRight w:val="0"/>
          <w:marTop w:val="0"/>
          <w:marBottom w:val="0"/>
          <w:divBdr>
            <w:top w:val="none" w:sz="0" w:space="0" w:color="auto"/>
            <w:left w:val="none" w:sz="0" w:space="0" w:color="auto"/>
            <w:bottom w:val="none" w:sz="0" w:space="0" w:color="auto"/>
            <w:right w:val="none" w:sz="0" w:space="0" w:color="auto"/>
          </w:divBdr>
        </w:div>
      </w:divsChild>
    </w:div>
    <w:div w:id="167791594">
      <w:bodyDiv w:val="1"/>
      <w:marLeft w:val="0"/>
      <w:marRight w:val="0"/>
      <w:marTop w:val="0"/>
      <w:marBottom w:val="0"/>
      <w:divBdr>
        <w:top w:val="none" w:sz="0" w:space="0" w:color="auto"/>
        <w:left w:val="none" w:sz="0" w:space="0" w:color="auto"/>
        <w:bottom w:val="none" w:sz="0" w:space="0" w:color="auto"/>
        <w:right w:val="none" w:sz="0" w:space="0" w:color="auto"/>
      </w:divBdr>
      <w:divsChild>
        <w:div w:id="1079332039">
          <w:marLeft w:val="0"/>
          <w:marRight w:val="0"/>
          <w:marTop w:val="0"/>
          <w:marBottom w:val="0"/>
          <w:divBdr>
            <w:top w:val="none" w:sz="0" w:space="0" w:color="auto"/>
            <w:left w:val="none" w:sz="0" w:space="0" w:color="auto"/>
            <w:bottom w:val="none" w:sz="0" w:space="0" w:color="auto"/>
            <w:right w:val="none" w:sz="0" w:space="0" w:color="auto"/>
          </w:divBdr>
        </w:div>
      </w:divsChild>
    </w:div>
    <w:div w:id="170024648">
      <w:bodyDiv w:val="1"/>
      <w:marLeft w:val="0"/>
      <w:marRight w:val="0"/>
      <w:marTop w:val="0"/>
      <w:marBottom w:val="0"/>
      <w:divBdr>
        <w:top w:val="none" w:sz="0" w:space="0" w:color="auto"/>
        <w:left w:val="none" w:sz="0" w:space="0" w:color="auto"/>
        <w:bottom w:val="none" w:sz="0" w:space="0" w:color="auto"/>
        <w:right w:val="none" w:sz="0" w:space="0" w:color="auto"/>
      </w:divBdr>
      <w:divsChild>
        <w:div w:id="1411195953">
          <w:marLeft w:val="0"/>
          <w:marRight w:val="0"/>
          <w:marTop w:val="0"/>
          <w:marBottom w:val="0"/>
          <w:divBdr>
            <w:top w:val="none" w:sz="0" w:space="0" w:color="auto"/>
            <w:left w:val="none" w:sz="0" w:space="0" w:color="auto"/>
            <w:bottom w:val="none" w:sz="0" w:space="0" w:color="auto"/>
            <w:right w:val="none" w:sz="0" w:space="0" w:color="auto"/>
          </w:divBdr>
        </w:div>
      </w:divsChild>
    </w:div>
    <w:div w:id="171918325">
      <w:bodyDiv w:val="1"/>
      <w:marLeft w:val="0"/>
      <w:marRight w:val="0"/>
      <w:marTop w:val="0"/>
      <w:marBottom w:val="0"/>
      <w:divBdr>
        <w:top w:val="none" w:sz="0" w:space="0" w:color="auto"/>
        <w:left w:val="none" w:sz="0" w:space="0" w:color="auto"/>
        <w:bottom w:val="none" w:sz="0" w:space="0" w:color="auto"/>
        <w:right w:val="none" w:sz="0" w:space="0" w:color="auto"/>
      </w:divBdr>
      <w:divsChild>
        <w:div w:id="855075808">
          <w:marLeft w:val="0"/>
          <w:marRight w:val="0"/>
          <w:marTop w:val="0"/>
          <w:marBottom w:val="0"/>
          <w:divBdr>
            <w:top w:val="none" w:sz="0" w:space="0" w:color="auto"/>
            <w:left w:val="none" w:sz="0" w:space="0" w:color="auto"/>
            <w:bottom w:val="none" w:sz="0" w:space="0" w:color="auto"/>
            <w:right w:val="none" w:sz="0" w:space="0" w:color="auto"/>
          </w:divBdr>
        </w:div>
      </w:divsChild>
    </w:div>
    <w:div w:id="171990914">
      <w:bodyDiv w:val="1"/>
      <w:marLeft w:val="0"/>
      <w:marRight w:val="0"/>
      <w:marTop w:val="0"/>
      <w:marBottom w:val="0"/>
      <w:divBdr>
        <w:top w:val="none" w:sz="0" w:space="0" w:color="auto"/>
        <w:left w:val="none" w:sz="0" w:space="0" w:color="auto"/>
        <w:bottom w:val="none" w:sz="0" w:space="0" w:color="auto"/>
        <w:right w:val="none" w:sz="0" w:space="0" w:color="auto"/>
      </w:divBdr>
      <w:divsChild>
        <w:div w:id="502400425">
          <w:marLeft w:val="0"/>
          <w:marRight w:val="0"/>
          <w:marTop w:val="0"/>
          <w:marBottom w:val="0"/>
          <w:divBdr>
            <w:top w:val="none" w:sz="0" w:space="0" w:color="auto"/>
            <w:left w:val="none" w:sz="0" w:space="0" w:color="auto"/>
            <w:bottom w:val="none" w:sz="0" w:space="0" w:color="auto"/>
            <w:right w:val="none" w:sz="0" w:space="0" w:color="auto"/>
          </w:divBdr>
        </w:div>
        <w:div w:id="577178600">
          <w:marLeft w:val="0"/>
          <w:marRight w:val="0"/>
          <w:marTop w:val="0"/>
          <w:marBottom w:val="0"/>
          <w:divBdr>
            <w:top w:val="none" w:sz="0" w:space="0" w:color="auto"/>
            <w:left w:val="none" w:sz="0" w:space="0" w:color="auto"/>
            <w:bottom w:val="none" w:sz="0" w:space="0" w:color="auto"/>
            <w:right w:val="none" w:sz="0" w:space="0" w:color="auto"/>
          </w:divBdr>
        </w:div>
        <w:div w:id="1494908597">
          <w:marLeft w:val="0"/>
          <w:marRight w:val="0"/>
          <w:marTop w:val="0"/>
          <w:marBottom w:val="0"/>
          <w:divBdr>
            <w:top w:val="none" w:sz="0" w:space="0" w:color="auto"/>
            <w:left w:val="none" w:sz="0" w:space="0" w:color="auto"/>
            <w:bottom w:val="none" w:sz="0" w:space="0" w:color="auto"/>
            <w:right w:val="none" w:sz="0" w:space="0" w:color="auto"/>
          </w:divBdr>
        </w:div>
        <w:div w:id="571082639">
          <w:marLeft w:val="0"/>
          <w:marRight w:val="0"/>
          <w:marTop w:val="0"/>
          <w:marBottom w:val="0"/>
          <w:divBdr>
            <w:top w:val="none" w:sz="0" w:space="0" w:color="auto"/>
            <w:left w:val="none" w:sz="0" w:space="0" w:color="auto"/>
            <w:bottom w:val="none" w:sz="0" w:space="0" w:color="auto"/>
            <w:right w:val="none" w:sz="0" w:space="0" w:color="auto"/>
          </w:divBdr>
        </w:div>
      </w:divsChild>
    </w:div>
    <w:div w:id="176580005">
      <w:bodyDiv w:val="1"/>
      <w:marLeft w:val="0"/>
      <w:marRight w:val="0"/>
      <w:marTop w:val="0"/>
      <w:marBottom w:val="0"/>
      <w:divBdr>
        <w:top w:val="none" w:sz="0" w:space="0" w:color="auto"/>
        <w:left w:val="none" w:sz="0" w:space="0" w:color="auto"/>
        <w:bottom w:val="none" w:sz="0" w:space="0" w:color="auto"/>
        <w:right w:val="none" w:sz="0" w:space="0" w:color="auto"/>
      </w:divBdr>
      <w:divsChild>
        <w:div w:id="2145191022">
          <w:marLeft w:val="0"/>
          <w:marRight w:val="0"/>
          <w:marTop w:val="0"/>
          <w:marBottom w:val="0"/>
          <w:divBdr>
            <w:top w:val="none" w:sz="0" w:space="0" w:color="auto"/>
            <w:left w:val="none" w:sz="0" w:space="0" w:color="auto"/>
            <w:bottom w:val="none" w:sz="0" w:space="0" w:color="auto"/>
            <w:right w:val="none" w:sz="0" w:space="0" w:color="auto"/>
          </w:divBdr>
        </w:div>
      </w:divsChild>
    </w:div>
    <w:div w:id="178011831">
      <w:bodyDiv w:val="1"/>
      <w:marLeft w:val="0"/>
      <w:marRight w:val="0"/>
      <w:marTop w:val="0"/>
      <w:marBottom w:val="0"/>
      <w:divBdr>
        <w:top w:val="none" w:sz="0" w:space="0" w:color="auto"/>
        <w:left w:val="none" w:sz="0" w:space="0" w:color="auto"/>
        <w:bottom w:val="none" w:sz="0" w:space="0" w:color="auto"/>
        <w:right w:val="none" w:sz="0" w:space="0" w:color="auto"/>
      </w:divBdr>
      <w:divsChild>
        <w:div w:id="1578132040">
          <w:marLeft w:val="0"/>
          <w:marRight w:val="0"/>
          <w:marTop w:val="0"/>
          <w:marBottom w:val="0"/>
          <w:divBdr>
            <w:top w:val="none" w:sz="0" w:space="0" w:color="auto"/>
            <w:left w:val="none" w:sz="0" w:space="0" w:color="auto"/>
            <w:bottom w:val="none" w:sz="0" w:space="0" w:color="auto"/>
            <w:right w:val="none" w:sz="0" w:space="0" w:color="auto"/>
          </w:divBdr>
        </w:div>
      </w:divsChild>
    </w:div>
    <w:div w:id="179397064">
      <w:bodyDiv w:val="1"/>
      <w:marLeft w:val="0"/>
      <w:marRight w:val="0"/>
      <w:marTop w:val="0"/>
      <w:marBottom w:val="0"/>
      <w:divBdr>
        <w:top w:val="none" w:sz="0" w:space="0" w:color="auto"/>
        <w:left w:val="none" w:sz="0" w:space="0" w:color="auto"/>
        <w:bottom w:val="none" w:sz="0" w:space="0" w:color="auto"/>
        <w:right w:val="none" w:sz="0" w:space="0" w:color="auto"/>
      </w:divBdr>
      <w:divsChild>
        <w:div w:id="193421789">
          <w:marLeft w:val="0"/>
          <w:marRight w:val="0"/>
          <w:marTop w:val="0"/>
          <w:marBottom w:val="0"/>
          <w:divBdr>
            <w:top w:val="none" w:sz="0" w:space="0" w:color="auto"/>
            <w:left w:val="none" w:sz="0" w:space="0" w:color="auto"/>
            <w:bottom w:val="none" w:sz="0" w:space="0" w:color="auto"/>
            <w:right w:val="none" w:sz="0" w:space="0" w:color="auto"/>
          </w:divBdr>
        </w:div>
      </w:divsChild>
    </w:div>
    <w:div w:id="180706009">
      <w:bodyDiv w:val="1"/>
      <w:marLeft w:val="0"/>
      <w:marRight w:val="0"/>
      <w:marTop w:val="0"/>
      <w:marBottom w:val="0"/>
      <w:divBdr>
        <w:top w:val="none" w:sz="0" w:space="0" w:color="auto"/>
        <w:left w:val="none" w:sz="0" w:space="0" w:color="auto"/>
        <w:bottom w:val="none" w:sz="0" w:space="0" w:color="auto"/>
        <w:right w:val="none" w:sz="0" w:space="0" w:color="auto"/>
      </w:divBdr>
      <w:divsChild>
        <w:div w:id="2046367362">
          <w:marLeft w:val="0"/>
          <w:marRight w:val="0"/>
          <w:marTop w:val="0"/>
          <w:marBottom w:val="0"/>
          <w:divBdr>
            <w:top w:val="none" w:sz="0" w:space="0" w:color="auto"/>
            <w:left w:val="none" w:sz="0" w:space="0" w:color="auto"/>
            <w:bottom w:val="none" w:sz="0" w:space="0" w:color="auto"/>
            <w:right w:val="none" w:sz="0" w:space="0" w:color="auto"/>
          </w:divBdr>
        </w:div>
      </w:divsChild>
    </w:div>
    <w:div w:id="181017194">
      <w:bodyDiv w:val="1"/>
      <w:marLeft w:val="0"/>
      <w:marRight w:val="0"/>
      <w:marTop w:val="0"/>
      <w:marBottom w:val="0"/>
      <w:divBdr>
        <w:top w:val="none" w:sz="0" w:space="0" w:color="auto"/>
        <w:left w:val="none" w:sz="0" w:space="0" w:color="auto"/>
        <w:bottom w:val="none" w:sz="0" w:space="0" w:color="auto"/>
        <w:right w:val="none" w:sz="0" w:space="0" w:color="auto"/>
      </w:divBdr>
      <w:divsChild>
        <w:div w:id="218056122">
          <w:marLeft w:val="0"/>
          <w:marRight w:val="0"/>
          <w:marTop w:val="0"/>
          <w:marBottom w:val="0"/>
          <w:divBdr>
            <w:top w:val="none" w:sz="0" w:space="0" w:color="auto"/>
            <w:left w:val="none" w:sz="0" w:space="0" w:color="auto"/>
            <w:bottom w:val="none" w:sz="0" w:space="0" w:color="auto"/>
            <w:right w:val="none" w:sz="0" w:space="0" w:color="auto"/>
          </w:divBdr>
        </w:div>
      </w:divsChild>
    </w:div>
    <w:div w:id="182742946">
      <w:bodyDiv w:val="1"/>
      <w:marLeft w:val="0"/>
      <w:marRight w:val="0"/>
      <w:marTop w:val="0"/>
      <w:marBottom w:val="0"/>
      <w:divBdr>
        <w:top w:val="none" w:sz="0" w:space="0" w:color="auto"/>
        <w:left w:val="none" w:sz="0" w:space="0" w:color="auto"/>
        <w:bottom w:val="none" w:sz="0" w:space="0" w:color="auto"/>
        <w:right w:val="none" w:sz="0" w:space="0" w:color="auto"/>
      </w:divBdr>
      <w:divsChild>
        <w:div w:id="1026908801">
          <w:marLeft w:val="0"/>
          <w:marRight w:val="0"/>
          <w:marTop w:val="0"/>
          <w:marBottom w:val="0"/>
          <w:divBdr>
            <w:top w:val="none" w:sz="0" w:space="0" w:color="auto"/>
            <w:left w:val="none" w:sz="0" w:space="0" w:color="auto"/>
            <w:bottom w:val="none" w:sz="0" w:space="0" w:color="auto"/>
            <w:right w:val="none" w:sz="0" w:space="0" w:color="auto"/>
          </w:divBdr>
        </w:div>
      </w:divsChild>
    </w:div>
    <w:div w:id="183831300">
      <w:bodyDiv w:val="1"/>
      <w:marLeft w:val="0"/>
      <w:marRight w:val="0"/>
      <w:marTop w:val="0"/>
      <w:marBottom w:val="0"/>
      <w:divBdr>
        <w:top w:val="none" w:sz="0" w:space="0" w:color="auto"/>
        <w:left w:val="none" w:sz="0" w:space="0" w:color="auto"/>
        <w:bottom w:val="none" w:sz="0" w:space="0" w:color="auto"/>
        <w:right w:val="none" w:sz="0" w:space="0" w:color="auto"/>
      </w:divBdr>
      <w:divsChild>
        <w:div w:id="723531660">
          <w:marLeft w:val="0"/>
          <w:marRight w:val="0"/>
          <w:marTop w:val="0"/>
          <w:marBottom w:val="0"/>
          <w:divBdr>
            <w:top w:val="none" w:sz="0" w:space="0" w:color="auto"/>
            <w:left w:val="none" w:sz="0" w:space="0" w:color="auto"/>
            <w:bottom w:val="none" w:sz="0" w:space="0" w:color="auto"/>
            <w:right w:val="none" w:sz="0" w:space="0" w:color="auto"/>
          </w:divBdr>
        </w:div>
      </w:divsChild>
    </w:div>
    <w:div w:id="183986582">
      <w:bodyDiv w:val="1"/>
      <w:marLeft w:val="0"/>
      <w:marRight w:val="0"/>
      <w:marTop w:val="0"/>
      <w:marBottom w:val="0"/>
      <w:divBdr>
        <w:top w:val="none" w:sz="0" w:space="0" w:color="auto"/>
        <w:left w:val="none" w:sz="0" w:space="0" w:color="auto"/>
        <w:bottom w:val="none" w:sz="0" w:space="0" w:color="auto"/>
        <w:right w:val="none" w:sz="0" w:space="0" w:color="auto"/>
      </w:divBdr>
      <w:divsChild>
        <w:div w:id="288315815">
          <w:marLeft w:val="0"/>
          <w:marRight w:val="0"/>
          <w:marTop w:val="0"/>
          <w:marBottom w:val="0"/>
          <w:divBdr>
            <w:top w:val="none" w:sz="0" w:space="0" w:color="auto"/>
            <w:left w:val="none" w:sz="0" w:space="0" w:color="auto"/>
            <w:bottom w:val="none" w:sz="0" w:space="0" w:color="auto"/>
            <w:right w:val="none" w:sz="0" w:space="0" w:color="auto"/>
          </w:divBdr>
        </w:div>
      </w:divsChild>
    </w:div>
    <w:div w:id="190187276">
      <w:bodyDiv w:val="1"/>
      <w:marLeft w:val="0"/>
      <w:marRight w:val="0"/>
      <w:marTop w:val="0"/>
      <w:marBottom w:val="0"/>
      <w:divBdr>
        <w:top w:val="none" w:sz="0" w:space="0" w:color="auto"/>
        <w:left w:val="none" w:sz="0" w:space="0" w:color="auto"/>
        <w:bottom w:val="none" w:sz="0" w:space="0" w:color="auto"/>
        <w:right w:val="none" w:sz="0" w:space="0" w:color="auto"/>
      </w:divBdr>
      <w:divsChild>
        <w:div w:id="551307766">
          <w:marLeft w:val="0"/>
          <w:marRight w:val="0"/>
          <w:marTop w:val="0"/>
          <w:marBottom w:val="0"/>
          <w:divBdr>
            <w:top w:val="none" w:sz="0" w:space="0" w:color="auto"/>
            <w:left w:val="none" w:sz="0" w:space="0" w:color="auto"/>
            <w:bottom w:val="none" w:sz="0" w:space="0" w:color="auto"/>
            <w:right w:val="none" w:sz="0" w:space="0" w:color="auto"/>
          </w:divBdr>
        </w:div>
      </w:divsChild>
    </w:div>
    <w:div w:id="192351502">
      <w:bodyDiv w:val="1"/>
      <w:marLeft w:val="0"/>
      <w:marRight w:val="0"/>
      <w:marTop w:val="0"/>
      <w:marBottom w:val="0"/>
      <w:divBdr>
        <w:top w:val="none" w:sz="0" w:space="0" w:color="auto"/>
        <w:left w:val="none" w:sz="0" w:space="0" w:color="auto"/>
        <w:bottom w:val="none" w:sz="0" w:space="0" w:color="auto"/>
        <w:right w:val="none" w:sz="0" w:space="0" w:color="auto"/>
      </w:divBdr>
      <w:divsChild>
        <w:div w:id="1310280910">
          <w:marLeft w:val="0"/>
          <w:marRight w:val="0"/>
          <w:marTop w:val="0"/>
          <w:marBottom w:val="0"/>
          <w:divBdr>
            <w:top w:val="none" w:sz="0" w:space="0" w:color="auto"/>
            <w:left w:val="none" w:sz="0" w:space="0" w:color="auto"/>
            <w:bottom w:val="none" w:sz="0" w:space="0" w:color="auto"/>
            <w:right w:val="none" w:sz="0" w:space="0" w:color="auto"/>
          </w:divBdr>
        </w:div>
      </w:divsChild>
    </w:div>
    <w:div w:id="194080578">
      <w:bodyDiv w:val="1"/>
      <w:marLeft w:val="0"/>
      <w:marRight w:val="0"/>
      <w:marTop w:val="0"/>
      <w:marBottom w:val="0"/>
      <w:divBdr>
        <w:top w:val="none" w:sz="0" w:space="0" w:color="auto"/>
        <w:left w:val="none" w:sz="0" w:space="0" w:color="auto"/>
        <w:bottom w:val="none" w:sz="0" w:space="0" w:color="auto"/>
        <w:right w:val="none" w:sz="0" w:space="0" w:color="auto"/>
      </w:divBdr>
      <w:divsChild>
        <w:div w:id="1803306569">
          <w:marLeft w:val="0"/>
          <w:marRight w:val="0"/>
          <w:marTop w:val="0"/>
          <w:marBottom w:val="0"/>
          <w:divBdr>
            <w:top w:val="none" w:sz="0" w:space="0" w:color="auto"/>
            <w:left w:val="none" w:sz="0" w:space="0" w:color="auto"/>
            <w:bottom w:val="none" w:sz="0" w:space="0" w:color="auto"/>
            <w:right w:val="none" w:sz="0" w:space="0" w:color="auto"/>
          </w:divBdr>
        </w:div>
      </w:divsChild>
    </w:div>
    <w:div w:id="196166457">
      <w:bodyDiv w:val="1"/>
      <w:marLeft w:val="0"/>
      <w:marRight w:val="0"/>
      <w:marTop w:val="0"/>
      <w:marBottom w:val="0"/>
      <w:divBdr>
        <w:top w:val="none" w:sz="0" w:space="0" w:color="auto"/>
        <w:left w:val="none" w:sz="0" w:space="0" w:color="auto"/>
        <w:bottom w:val="none" w:sz="0" w:space="0" w:color="auto"/>
        <w:right w:val="none" w:sz="0" w:space="0" w:color="auto"/>
      </w:divBdr>
      <w:divsChild>
        <w:div w:id="1144468237">
          <w:marLeft w:val="0"/>
          <w:marRight w:val="0"/>
          <w:marTop w:val="0"/>
          <w:marBottom w:val="0"/>
          <w:divBdr>
            <w:top w:val="none" w:sz="0" w:space="0" w:color="auto"/>
            <w:left w:val="none" w:sz="0" w:space="0" w:color="auto"/>
            <w:bottom w:val="none" w:sz="0" w:space="0" w:color="auto"/>
            <w:right w:val="none" w:sz="0" w:space="0" w:color="auto"/>
          </w:divBdr>
        </w:div>
      </w:divsChild>
    </w:div>
    <w:div w:id="196937510">
      <w:bodyDiv w:val="1"/>
      <w:marLeft w:val="0"/>
      <w:marRight w:val="0"/>
      <w:marTop w:val="0"/>
      <w:marBottom w:val="0"/>
      <w:divBdr>
        <w:top w:val="none" w:sz="0" w:space="0" w:color="auto"/>
        <w:left w:val="none" w:sz="0" w:space="0" w:color="auto"/>
        <w:bottom w:val="none" w:sz="0" w:space="0" w:color="auto"/>
        <w:right w:val="none" w:sz="0" w:space="0" w:color="auto"/>
      </w:divBdr>
      <w:divsChild>
        <w:div w:id="1613243081">
          <w:marLeft w:val="0"/>
          <w:marRight w:val="0"/>
          <w:marTop w:val="0"/>
          <w:marBottom w:val="0"/>
          <w:divBdr>
            <w:top w:val="none" w:sz="0" w:space="0" w:color="auto"/>
            <w:left w:val="none" w:sz="0" w:space="0" w:color="auto"/>
            <w:bottom w:val="none" w:sz="0" w:space="0" w:color="auto"/>
            <w:right w:val="none" w:sz="0" w:space="0" w:color="auto"/>
          </w:divBdr>
          <w:divsChild>
            <w:div w:id="272830230">
              <w:marLeft w:val="0"/>
              <w:marRight w:val="0"/>
              <w:marTop w:val="0"/>
              <w:marBottom w:val="0"/>
              <w:divBdr>
                <w:top w:val="none" w:sz="0" w:space="0" w:color="auto"/>
                <w:left w:val="none" w:sz="0" w:space="0" w:color="auto"/>
                <w:bottom w:val="none" w:sz="0" w:space="0" w:color="auto"/>
                <w:right w:val="none" w:sz="0" w:space="0" w:color="auto"/>
              </w:divBdr>
            </w:div>
            <w:div w:id="1229459795">
              <w:marLeft w:val="0"/>
              <w:marRight w:val="0"/>
              <w:marTop w:val="0"/>
              <w:marBottom w:val="0"/>
              <w:divBdr>
                <w:top w:val="none" w:sz="0" w:space="0" w:color="auto"/>
                <w:left w:val="none" w:sz="0" w:space="0" w:color="auto"/>
                <w:bottom w:val="none" w:sz="0" w:space="0" w:color="auto"/>
                <w:right w:val="none" w:sz="0" w:space="0" w:color="auto"/>
              </w:divBdr>
            </w:div>
            <w:div w:id="92610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80490">
      <w:bodyDiv w:val="1"/>
      <w:marLeft w:val="0"/>
      <w:marRight w:val="0"/>
      <w:marTop w:val="0"/>
      <w:marBottom w:val="0"/>
      <w:divBdr>
        <w:top w:val="none" w:sz="0" w:space="0" w:color="auto"/>
        <w:left w:val="none" w:sz="0" w:space="0" w:color="auto"/>
        <w:bottom w:val="none" w:sz="0" w:space="0" w:color="auto"/>
        <w:right w:val="none" w:sz="0" w:space="0" w:color="auto"/>
      </w:divBdr>
      <w:divsChild>
        <w:div w:id="29959745">
          <w:marLeft w:val="0"/>
          <w:marRight w:val="0"/>
          <w:marTop w:val="0"/>
          <w:marBottom w:val="0"/>
          <w:divBdr>
            <w:top w:val="none" w:sz="0" w:space="0" w:color="auto"/>
            <w:left w:val="none" w:sz="0" w:space="0" w:color="auto"/>
            <w:bottom w:val="none" w:sz="0" w:space="0" w:color="auto"/>
            <w:right w:val="none" w:sz="0" w:space="0" w:color="auto"/>
          </w:divBdr>
        </w:div>
      </w:divsChild>
    </w:div>
    <w:div w:id="201989855">
      <w:bodyDiv w:val="1"/>
      <w:marLeft w:val="0"/>
      <w:marRight w:val="0"/>
      <w:marTop w:val="0"/>
      <w:marBottom w:val="0"/>
      <w:divBdr>
        <w:top w:val="none" w:sz="0" w:space="0" w:color="auto"/>
        <w:left w:val="none" w:sz="0" w:space="0" w:color="auto"/>
        <w:bottom w:val="none" w:sz="0" w:space="0" w:color="auto"/>
        <w:right w:val="none" w:sz="0" w:space="0" w:color="auto"/>
      </w:divBdr>
      <w:divsChild>
        <w:div w:id="947851399">
          <w:marLeft w:val="0"/>
          <w:marRight w:val="0"/>
          <w:marTop w:val="0"/>
          <w:marBottom w:val="0"/>
          <w:divBdr>
            <w:top w:val="none" w:sz="0" w:space="0" w:color="auto"/>
            <w:left w:val="none" w:sz="0" w:space="0" w:color="auto"/>
            <w:bottom w:val="none" w:sz="0" w:space="0" w:color="auto"/>
            <w:right w:val="none" w:sz="0" w:space="0" w:color="auto"/>
          </w:divBdr>
        </w:div>
      </w:divsChild>
    </w:div>
    <w:div w:id="203366865">
      <w:bodyDiv w:val="1"/>
      <w:marLeft w:val="0"/>
      <w:marRight w:val="0"/>
      <w:marTop w:val="0"/>
      <w:marBottom w:val="0"/>
      <w:divBdr>
        <w:top w:val="none" w:sz="0" w:space="0" w:color="auto"/>
        <w:left w:val="none" w:sz="0" w:space="0" w:color="auto"/>
        <w:bottom w:val="none" w:sz="0" w:space="0" w:color="auto"/>
        <w:right w:val="none" w:sz="0" w:space="0" w:color="auto"/>
      </w:divBdr>
    </w:div>
    <w:div w:id="206990912">
      <w:bodyDiv w:val="1"/>
      <w:marLeft w:val="0"/>
      <w:marRight w:val="0"/>
      <w:marTop w:val="0"/>
      <w:marBottom w:val="0"/>
      <w:divBdr>
        <w:top w:val="none" w:sz="0" w:space="0" w:color="auto"/>
        <w:left w:val="none" w:sz="0" w:space="0" w:color="auto"/>
        <w:bottom w:val="none" w:sz="0" w:space="0" w:color="auto"/>
        <w:right w:val="none" w:sz="0" w:space="0" w:color="auto"/>
      </w:divBdr>
      <w:divsChild>
        <w:div w:id="1207333573">
          <w:marLeft w:val="0"/>
          <w:marRight w:val="0"/>
          <w:marTop w:val="0"/>
          <w:marBottom w:val="0"/>
          <w:divBdr>
            <w:top w:val="none" w:sz="0" w:space="0" w:color="auto"/>
            <w:left w:val="none" w:sz="0" w:space="0" w:color="auto"/>
            <w:bottom w:val="none" w:sz="0" w:space="0" w:color="auto"/>
            <w:right w:val="none" w:sz="0" w:space="0" w:color="auto"/>
          </w:divBdr>
        </w:div>
      </w:divsChild>
    </w:div>
    <w:div w:id="207381301">
      <w:bodyDiv w:val="1"/>
      <w:marLeft w:val="0"/>
      <w:marRight w:val="0"/>
      <w:marTop w:val="0"/>
      <w:marBottom w:val="0"/>
      <w:divBdr>
        <w:top w:val="none" w:sz="0" w:space="0" w:color="auto"/>
        <w:left w:val="none" w:sz="0" w:space="0" w:color="auto"/>
        <w:bottom w:val="none" w:sz="0" w:space="0" w:color="auto"/>
        <w:right w:val="none" w:sz="0" w:space="0" w:color="auto"/>
      </w:divBdr>
      <w:divsChild>
        <w:div w:id="1882014274">
          <w:marLeft w:val="0"/>
          <w:marRight w:val="0"/>
          <w:marTop w:val="0"/>
          <w:marBottom w:val="0"/>
          <w:divBdr>
            <w:top w:val="none" w:sz="0" w:space="0" w:color="auto"/>
            <w:left w:val="none" w:sz="0" w:space="0" w:color="auto"/>
            <w:bottom w:val="none" w:sz="0" w:space="0" w:color="auto"/>
            <w:right w:val="none" w:sz="0" w:space="0" w:color="auto"/>
          </w:divBdr>
        </w:div>
      </w:divsChild>
    </w:div>
    <w:div w:id="208230333">
      <w:bodyDiv w:val="1"/>
      <w:marLeft w:val="0"/>
      <w:marRight w:val="0"/>
      <w:marTop w:val="0"/>
      <w:marBottom w:val="0"/>
      <w:divBdr>
        <w:top w:val="none" w:sz="0" w:space="0" w:color="auto"/>
        <w:left w:val="none" w:sz="0" w:space="0" w:color="auto"/>
        <w:bottom w:val="none" w:sz="0" w:space="0" w:color="auto"/>
        <w:right w:val="none" w:sz="0" w:space="0" w:color="auto"/>
      </w:divBdr>
      <w:divsChild>
        <w:div w:id="547495638">
          <w:marLeft w:val="0"/>
          <w:marRight w:val="0"/>
          <w:marTop w:val="0"/>
          <w:marBottom w:val="0"/>
          <w:divBdr>
            <w:top w:val="none" w:sz="0" w:space="0" w:color="auto"/>
            <w:left w:val="none" w:sz="0" w:space="0" w:color="auto"/>
            <w:bottom w:val="none" w:sz="0" w:space="0" w:color="auto"/>
            <w:right w:val="none" w:sz="0" w:space="0" w:color="auto"/>
          </w:divBdr>
        </w:div>
      </w:divsChild>
    </w:div>
    <w:div w:id="213470239">
      <w:bodyDiv w:val="1"/>
      <w:marLeft w:val="0"/>
      <w:marRight w:val="0"/>
      <w:marTop w:val="0"/>
      <w:marBottom w:val="0"/>
      <w:divBdr>
        <w:top w:val="none" w:sz="0" w:space="0" w:color="auto"/>
        <w:left w:val="none" w:sz="0" w:space="0" w:color="auto"/>
        <w:bottom w:val="none" w:sz="0" w:space="0" w:color="auto"/>
        <w:right w:val="none" w:sz="0" w:space="0" w:color="auto"/>
      </w:divBdr>
      <w:divsChild>
        <w:div w:id="1413501617">
          <w:marLeft w:val="0"/>
          <w:marRight w:val="0"/>
          <w:marTop w:val="0"/>
          <w:marBottom w:val="0"/>
          <w:divBdr>
            <w:top w:val="none" w:sz="0" w:space="0" w:color="auto"/>
            <w:left w:val="none" w:sz="0" w:space="0" w:color="auto"/>
            <w:bottom w:val="none" w:sz="0" w:space="0" w:color="auto"/>
            <w:right w:val="none" w:sz="0" w:space="0" w:color="auto"/>
          </w:divBdr>
        </w:div>
        <w:div w:id="1790123874">
          <w:marLeft w:val="0"/>
          <w:marRight w:val="0"/>
          <w:marTop w:val="0"/>
          <w:marBottom w:val="0"/>
          <w:divBdr>
            <w:top w:val="none" w:sz="0" w:space="0" w:color="auto"/>
            <w:left w:val="none" w:sz="0" w:space="0" w:color="auto"/>
            <w:bottom w:val="none" w:sz="0" w:space="0" w:color="auto"/>
            <w:right w:val="none" w:sz="0" w:space="0" w:color="auto"/>
          </w:divBdr>
        </w:div>
      </w:divsChild>
    </w:div>
    <w:div w:id="219370236">
      <w:bodyDiv w:val="1"/>
      <w:marLeft w:val="0"/>
      <w:marRight w:val="0"/>
      <w:marTop w:val="0"/>
      <w:marBottom w:val="0"/>
      <w:divBdr>
        <w:top w:val="none" w:sz="0" w:space="0" w:color="auto"/>
        <w:left w:val="none" w:sz="0" w:space="0" w:color="auto"/>
        <w:bottom w:val="none" w:sz="0" w:space="0" w:color="auto"/>
        <w:right w:val="none" w:sz="0" w:space="0" w:color="auto"/>
      </w:divBdr>
      <w:divsChild>
        <w:div w:id="548105351">
          <w:marLeft w:val="0"/>
          <w:marRight w:val="0"/>
          <w:marTop w:val="0"/>
          <w:marBottom w:val="0"/>
          <w:divBdr>
            <w:top w:val="none" w:sz="0" w:space="0" w:color="auto"/>
            <w:left w:val="none" w:sz="0" w:space="0" w:color="auto"/>
            <w:bottom w:val="none" w:sz="0" w:space="0" w:color="auto"/>
            <w:right w:val="none" w:sz="0" w:space="0" w:color="auto"/>
          </w:divBdr>
        </w:div>
      </w:divsChild>
    </w:div>
    <w:div w:id="221327942">
      <w:bodyDiv w:val="1"/>
      <w:marLeft w:val="0"/>
      <w:marRight w:val="0"/>
      <w:marTop w:val="0"/>
      <w:marBottom w:val="0"/>
      <w:divBdr>
        <w:top w:val="none" w:sz="0" w:space="0" w:color="auto"/>
        <w:left w:val="none" w:sz="0" w:space="0" w:color="auto"/>
        <w:bottom w:val="none" w:sz="0" w:space="0" w:color="auto"/>
        <w:right w:val="none" w:sz="0" w:space="0" w:color="auto"/>
      </w:divBdr>
      <w:divsChild>
        <w:div w:id="1910455227">
          <w:marLeft w:val="0"/>
          <w:marRight w:val="0"/>
          <w:marTop w:val="0"/>
          <w:marBottom w:val="0"/>
          <w:divBdr>
            <w:top w:val="none" w:sz="0" w:space="0" w:color="auto"/>
            <w:left w:val="none" w:sz="0" w:space="0" w:color="auto"/>
            <w:bottom w:val="none" w:sz="0" w:space="0" w:color="auto"/>
            <w:right w:val="none" w:sz="0" w:space="0" w:color="auto"/>
          </w:divBdr>
        </w:div>
      </w:divsChild>
    </w:div>
    <w:div w:id="222062635">
      <w:bodyDiv w:val="1"/>
      <w:marLeft w:val="0"/>
      <w:marRight w:val="0"/>
      <w:marTop w:val="0"/>
      <w:marBottom w:val="0"/>
      <w:divBdr>
        <w:top w:val="none" w:sz="0" w:space="0" w:color="auto"/>
        <w:left w:val="none" w:sz="0" w:space="0" w:color="auto"/>
        <w:bottom w:val="none" w:sz="0" w:space="0" w:color="auto"/>
        <w:right w:val="none" w:sz="0" w:space="0" w:color="auto"/>
      </w:divBdr>
      <w:divsChild>
        <w:div w:id="755250634">
          <w:marLeft w:val="0"/>
          <w:marRight w:val="0"/>
          <w:marTop w:val="0"/>
          <w:marBottom w:val="0"/>
          <w:divBdr>
            <w:top w:val="none" w:sz="0" w:space="0" w:color="auto"/>
            <w:left w:val="none" w:sz="0" w:space="0" w:color="auto"/>
            <w:bottom w:val="none" w:sz="0" w:space="0" w:color="auto"/>
            <w:right w:val="none" w:sz="0" w:space="0" w:color="auto"/>
          </w:divBdr>
        </w:div>
      </w:divsChild>
    </w:div>
    <w:div w:id="226888967">
      <w:bodyDiv w:val="1"/>
      <w:marLeft w:val="0"/>
      <w:marRight w:val="0"/>
      <w:marTop w:val="0"/>
      <w:marBottom w:val="0"/>
      <w:divBdr>
        <w:top w:val="none" w:sz="0" w:space="0" w:color="auto"/>
        <w:left w:val="none" w:sz="0" w:space="0" w:color="auto"/>
        <w:bottom w:val="none" w:sz="0" w:space="0" w:color="auto"/>
        <w:right w:val="none" w:sz="0" w:space="0" w:color="auto"/>
      </w:divBdr>
      <w:divsChild>
        <w:div w:id="1990210324">
          <w:marLeft w:val="0"/>
          <w:marRight w:val="0"/>
          <w:marTop w:val="0"/>
          <w:marBottom w:val="0"/>
          <w:divBdr>
            <w:top w:val="none" w:sz="0" w:space="0" w:color="auto"/>
            <w:left w:val="none" w:sz="0" w:space="0" w:color="auto"/>
            <w:bottom w:val="none" w:sz="0" w:space="0" w:color="auto"/>
            <w:right w:val="none" w:sz="0" w:space="0" w:color="auto"/>
          </w:divBdr>
        </w:div>
      </w:divsChild>
    </w:div>
    <w:div w:id="228659500">
      <w:bodyDiv w:val="1"/>
      <w:marLeft w:val="0"/>
      <w:marRight w:val="0"/>
      <w:marTop w:val="0"/>
      <w:marBottom w:val="0"/>
      <w:divBdr>
        <w:top w:val="none" w:sz="0" w:space="0" w:color="auto"/>
        <w:left w:val="none" w:sz="0" w:space="0" w:color="auto"/>
        <w:bottom w:val="none" w:sz="0" w:space="0" w:color="auto"/>
        <w:right w:val="none" w:sz="0" w:space="0" w:color="auto"/>
      </w:divBdr>
      <w:divsChild>
        <w:div w:id="1571891690">
          <w:marLeft w:val="0"/>
          <w:marRight w:val="0"/>
          <w:marTop w:val="0"/>
          <w:marBottom w:val="0"/>
          <w:divBdr>
            <w:top w:val="none" w:sz="0" w:space="0" w:color="auto"/>
            <w:left w:val="none" w:sz="0" w:space="0" w:color="auto"/>
            <w:bottom w:val="none" w:sz="0" w:space="0" w:color="auto"/>
            <w:right w:val="none" w:sz="0" w:space="0" w:color="auto"/>
          </w:divBdr>
        </w:div>
      </w:divsChild>
    </w:div>
    <w:div w:id="231546830">
      <w:bodyDiv w:val="1"/>
      <w:marLeft w:val="0"/>
      <w:marRight w:val="0"/>
      <w:marTop w:val="0"/>
      <w:marBottom w:val="0"/>
      <w:divBdr>
        <w:top w:val="none" w:sz="0" w:space="0" w:color="auto"/>
        <w:left w:val="none" w:sz="0" w:space="0" w:color="auto"/>
        <w:bottom w:val="none" w:sz="0" w:space="0" w:color="auto"/>
        <w:right w:val="none" w:sz="0" w:space="0" w:color="auto"/>
      </w:divBdr>
      <w:divsChild>
        <w:div w:id="226187227">
          <w:marLeft w:val="0"/>
          <w:marRight w:val="0"/>
          <w:marTop w:val="0"/>
          <w:marBottom w:val="0"/>
          <w:divBdr>
            <w:top w:val="none" w:sz="0" w:space="0" w:color="auto"/>
            <w:left w:val="none" w:sz="0" w:space="0" w:color="auto"/>
            <w:bottom w:val="none" w:sz="0" w:space="0" w:color="auto"/>
            <w:right w:val="none" w:sz="0" w:space="0" w:color="auto"/>
          </w:divBdr>
        </w:div>
      </w:divsChild>
    </w:div>
    <w:div w:id="238446184">
      <w:bodyDiv w:val="1"/>
      <w:marLeft w:val="0"/>
      <w:marRight w:val="0"/>
      <w:marTop w:val="0"/>
      <w:marBottom w:val="0"/>
      <w:divBdr>
        <w:top w:val="none" w:sz="0" w:space="0" w:color="auto"/>
        <w:left w:val="none" w:sz="0" w:space="0" w:color="auto"/>
        <w:bottom w:val="none" w:sz="0" w:space="0" w:color="auto"/>
        <w:right w:val="none" w:sz="0" w:space="0" w:color="auto"/>
      </w:divBdr>
    </w:div>
    <w:div w:id="241792997">
      <w:bodyDiv w:val="1"/>
      <w:marLeft w:val="0"/>
      <w:marRight w:val="0"/>
      <w:marTop w:val="0"/>
      <w:marBottom w:val="0"/>
      <w:divBdr>
        <w:top w:val="none" w:sz="0" w:space="0" w:color="auto"/>
        <w:left w:val="none" w:sz="0" w:space="0" w:color="auto"/>
        <w:bottom w:val="none" w:sz="0" w:space="0" w:color="auto"/>
        <w:right w:val="none" w:sz="0" w:space="0" w:color="auto"/>
      </w:divBdr>
      <w:divsChild>
        <w:div w:id="756631337">
          <w:marLeft w:val="0"/>
          <w:marRight w:val="0"/>
          <w:marTop w:val="0"/>
          <w:marBottom w:val="0"/>
          <w:divBdr>
            <w:top w:val="none" w:sz="0" w:space="0" w:color="auto"/>
            <w:left w:val="none" w:sz="0" w:space="0" w:color="auto"/>
            <w:bottom w:val="none" w:sz="0" w:space="0" w:color="auto"/>
            <w:right w:val="none" w:sz="0" w:space="0" w:color="auto"/>
          </w:divBdr>
        </w:div>
      </w:divsChild>
    </w:div>
    <w:div w:id="242029253">
      <w:bodyDiv w:val="1"/>
      <w:marLeft w:val="0"/>
      <w:marRight w:val="0"/>
      <w:marTop w:val="0"/>
      <w:marBottom w:val="0"/>
      <w:divBdr>
        <w:top w:val="none" w:sz="0" w:space="0" w:color="auto"/>
        <w:left w:val="none" w:sz="0" w:space="0" w:color="auto"/>
        <w:bottom w:val="none" w:sz="0" w:space="0" w:color="auto"/>
        <w:right w:val="none" w:sz="0" w:space="0" w:color="auto"/>
      </w:divBdr>
      <w:divsChild>
        <w:div w:id="1631977626">
          <w:marLeft w:val="0"/>
          <w:marRight w:val="0"/>
          <w:marTop w:val="0"/>
          <w:marBottom w:val="0"/>
          <w:divBdr>
            <w:top w:val="none" w:sz="0" w:space="0" w:color="auto"/>
            <w:left w:val="none" w:sz="0" w:space="0" w:color="auto"/>
            <w:bottom w:val="none" w:sz="0" w:space="0" w:color="auto"/>
            <w:right w:val="none" w:sz="0" w:space="0" w:color="auto"/>
          </w:divBdr>
        </w:div>
      </w:divsChild>
    </w:div>
    <w:div w:id="249395338">
      <w:bodyDiv w:val="1"/>
      <w:marLeft w:val="0"/>
      <w:marRight w:val="0"/>
      <w:marTop w:val="0"/>
      <w:marBottom w:val="0"/>
      <w:divBdr>
        <w:top w:val="none" w:sz="0" w:space="0" w:color="auto"/>
        <w:left w:val="none" w:sz="0" w:space="0" w:color="auto"/>
        <w:bottom w:val="none" w:sz="0" w:space="0" w:color="auto"/>
        <w:right w:val="none" w:sz="0" w:space="0" w:color="auto"/>
      </w:divBdr>
      <w:divsChild>
        <w:div w:id="1706832293">
          <w:marLeft w:val="0"/>
          <w:marRight w:val="0"/>
          <w:marTop w:val="0"/>
          <w:marBottom w:val="0"/>
          <w:divBdr>
            <w:top w:val="none" w:sz="0" w:space="0" w:color="auto"/>
            <w:left w:val="none" w:sz="0" w:space="0" w:color="auto"/>
            <w:bottom w:val="none" w:sz="0" w:space="0" w:color="auto"/>
            <w:right w:val="none" w:sz="0" w:space="0" w:color="auto"/>
          </w:divBdr>
        </w:div>
      </w:divsChild>
    </w:div>
    <w:div w:id="252587863">
      <w:bodyDiv w:val="1"/>
      <w:marLeft w:val="0"/>
      <w:marRight w:val="0"/>
      <w:marTop w:val="0"/>
      <w:marBottom w:val="0"/>
      <w:divBdr>
        <w:top w:val="none" w:sz="0" w:space="0" w:color="auto"/>
        <w:left w:val="none" w:sz="0" w:space="0" w:color="auto"/>
        <w:bottom w:val="none" w:sz="0" w:space="0" w:color="auto"/>
        <w:right w:val="none" w:sz="0" w:space="0" w:color="auto"/>
      </w:divBdr>
      <w:divsChild>
        <w:div w:id="1727876649">
          <w:marLeft w:val="0"/>
          <w:marRight w:val="0"/>
          <w:marTop w:val="0"/>
          <w:marBottom w:val="0"/>
          <w:divBdr>
            <w:top w:val="none" w:sz="0" w:space="0" w:color="auto"/>
            <w:left w:val="none" w:sz="0" w:space="0" w:color="auto"/>
            <w:bottom w:val="none" w:sz="0" w:space="0" w:color="auto"/>
            <w:right w:val="none" w:sz="0" w:space="0" w:color="auto"/>
          </w:divBdr>
        </w:div>
      </w:divsChild>
    </w:div>
    <w:div w:id="253366349">
      <w:bodyDiv w:val="1"/>
      <w:marLeft w:val="0"/>
      <w:marRight w:val="0"/>
      <w:marTop w:val="0"/>
      <w:marBottom w:val="0"/>
      <w:divBdr>
        <w:top w:val="none" w:sz="0" w:space="0" w:color="auto"/>
        <w:left w:val="none" w:sz="0" w:space="0" w:color="auto"/>
        <w:bottom w:val="none" w:sz="0" w:space="0" w:color="auto"/>
        <w:right w:val="none" w:sz="0" w:space="0" w:color="auto"/>
      </w:divBdr>
      <w:divsChild>
        <w:div w:id="1979722729">
          <w:marLeft w:val="0"/>
          <w:marRight w:val="0"/>
          <w:marTop w:val="0"/>
          <w:marBottom w:val="0"/>
          <w:divBdr>
            <w:top w:val="none" w:sz="0" w:space="0" w:color="auto"/>
            <w:left w:val="none" w:sz="0" w:space="0" w:color="auto"/>
            <w:bottom w:val="none" w:sz="0" w:space="0" w:color="auto"/>
            <w:right w:val="none" w:sz="0" w:space="0" w:color="auto"/>
          </w:divBdr>
        </w:div>
      </w:divsChild>
    </w:div>
    <w:div w:id="258871950">
      <w:bodyDiv w:val="1"/>
      <w:marLeft w:val="0"/>
      <w:marRight w:val="0"/>
      <w:marTop w:val="0"/>
      <w:marBottom w:val="0"/>
      <w:divBdr>
        <w:top w:val="none" w:sz="0" w:space="0" w:color="auto"/>
        <w:left w:val="none" w:sz="0" w:space="0" w:color="auto"/>
        <w:bottom w:val="none" w:sz="0" w:space="0" w:color="auto"/>
        <w:right w:val="none" w:sz="0" w:space="0" w:color="auto"/>
      </w:divBdr>
      <w:divsChild>
        <w:div w:id="1678725213">
          <w:marLeft w:val="0"/>
          <w:marRight w:val="0"/>
          <w:marTop w:val="0"/>
          <w:marBottom w:val="0"/>
          <w:divBdr>
            <w:top w:val="none" w:sz="0" w:space="0" w:color="auto"/>
            <w:left w:val="none" w:sz="0" w:space="0" w:color="auto"/>
            <w:bottom w:val="none" w:sz="0" w:space="0" w:color="auto"/>
            <w:right w:val="none" w:sz="0" w:space="0" w:color="auto"/>
          </w:divBdr>
        </w:div>
      </w:divsChild>
    </w:div>
    <w:div w:id="265311244">
      <w:bodyDiv w:val="1"/>
      <w:marLeft w:val="0"/>
      <w:marRight w:val="0"/>
      <w:marTop w:val="0"/>
      <w:marBottom w:val="0"/>
      <w:divBdr>
        <w:top w:val="none" w:sz="0" w:space="0" w:color="auto"/>
        <w:left w:val="none" w:sz="0" w:space="0" w:color="auto"/>
        <w:bottom w:val="none" w:sz="0" w:space="0" w:color="auto"/>
        <w:right w:val="none" w:sz="0" w:space="0" w:color="auto"/>
      </w:divBdr>
      <w:divsChild>
        <w:div w:id="1159805369">
          <w:marLeft w:val="0"/>
          <w:marRight w:val="0"/>
          <w:marTop w:val="0"/>
          <w:marBottom w:val="0"/>
          <w:divBdr>
            <w:top w:val="none" w:sz="0" w:space="0" w:color="auto"/>
            <w:left w:val="none" w:sz="0" w:space="0" w:color="auto"/>
            <w:bottom w:val="none" w:sz="0" w:space="0" w:color="auto"/>
            <w:right w:val="none" w:sz="0" w:space="0" w:color="auto"/>
          </w:divBdr>
        </w:div>
      </w:divsChild>
    </w:div>
    <w:div w:id="266621471">
      <w:bodyDiv w:val="1"/>
      <w:marLeft w:val="0"/>
      <w:marRight w:val="0"/>
      <w:marTop w:val="0"/>
      <w:marBottom w:val="0"/>
      <w:divBdr>
        <w:top w:val="none" w:sz="0" w:space="0" w:color="auto"/>
        <w:left w:val="none" w:sz="0" w:space="0" w:color="auto"/>
        <w:bottom w:val="none" w:sz="0" w:space="0" w:color="auto"/>
        <w:right w:val="none" w:sz="0" w:space="0" w:color="auto"/>
      </w:divBdr>
      <w:divsChild>
        <w:div w:id="1442337528">
          <w:marLeft w:val="0"/>
          <w:marRight w:val="0"/>
          <w:marTop w:val="0"/>
          <w:marBottom w:val="0"/>
          <w:divBdr>
            <w:top w:val="none" w:sz="0" w:space="0" w:color="auto"/>
            <w:left w:val="none" w:sz="0" w:space="0" w:color="auto"/>
            <w:bottom w:val="none" w:sz="0" w:space="0" w:color="auto"/>
            <w:right w:val="none" w:sz="0" w:space="0" w:color="auto"/>
          </w:divBdr>
        </w:div>
      </w:divsChild>
    </w:div>
    <w:div w:id="271397792">
      <w:bodyDiv w:val="1"/>
      <w:marLeft w:val="0"/>
      <w:marRight w:val="0"/>
      <w:marTop w:val="0"/>
      <w:marBottom w:val="0"/>
      <w:divBdr>
        <w:top w:val="none" w:sz="0" w:space="0" w:color="auto"/>
        <w:left w:val="none" w:sz="0" w:space="0" w:color="auto"/>
        <w:bottom w:val="none" w:sz="0" w:space="0" w:color="auto"/>
        <w:right w:val="none" w:sz="0" w:space="0" w:color="auto"/>
      </w:divBdr>
      <w:divsChild>
        <w:div w:id="1378508363">
          <w:marLeft w:val="0"/>
          <w:marRight w:val="0"/>
          <w:marTop w:val="0"/>
          <w:marBottom w:val="0"/>
          <w:divBdr>
            <w:top w:val="none" w:sz="0" w:space="0" w:color="auto"/>
            <w:left w:val="none" w:sz="0" w:space="0" w:color="auto"/>
            <w:bottom w:val="none" w:sz="0" w:space="0" w:color="auto"/>
            <w:right w:val="none" w:sz="0" w:space="0" w:color="auto"/>
          </w:divBdr>
        </w:div>
      </w:divsChild>
    </w:div>
    <w:div w:id="274946729">
      <w:bodyDiv w:val="1"/>
      <w:marLeft w:val="0"/>
      <w:marRight w:val="0"/>
      <w:marTop w:val="0"/>
      <w:marBottom w:val="0"/>
      <w:divBdr>
        <w:top w:val="none" w:sz="0" w:space="0" w:color="auto"/>
        <w:left w:val="none" w:sz="0" w:space="0" w:color="auto"/>
        <w:bottom w:val="none" w:sz="0" w:space="0" w:color="auto"/>
        <w:right w:val="none" w:sz="0" w:space="0" w:color="auto"/>
      </w:divBdr>
      <w:divsChild>
        <w:div w:id="1434671177">
          <w:marLeft w:val="0"/>
          <w:marRight w:val="0"/>
          <w:marTop w:val="0"/>
          <w:marBottom w:val="0"/>
          <w:divBdr>
            <w:top w:val="none" w:sz="0" w:space="0" w:color="auto"/>
            <w:left w:val="none" w:sz="0" w:space="0" w:color="auto"/>
            <w:bottom w:val="none" w:sz="0" w:space="0" w:color="auto"/>
            <w:right w:val="none" w:sz="0" w:space="0" w:color="auto"/>
          </w:divBdr>
        </w:div>
      </w:divsChild>
    </w:div>
    <w:div w:id="279452960">
      <w:bodyDiv w:val="1"/>
      <w:marLeft w:val="0"/>
      <w:marRight w:val="0"/>
      <w:marTop w:val="0"/>
      <w:marBottom w:val="0"/>
      <w:divBdr>
        <w:top w:val="none" w:sz="0" w:space="0" w:color="auto"/>
        <w:left w:val="none" w:sz="0" w:space="0" w:color="auto"/>
        <w:bottom w:val="none" w:sz="0" w:space="0" w:color="auto"/>
        <w:right w:val="none" w:sz="0" w:space="0" w:color="auto"/>
      </w:divBdr>
      <w:divsChild>
        <w:div w:id="543252924">
          <w:marLeft w:val="0"/>
          <w:marRight w:val="0"/>
          <w:marTop w:val="0"/>
          <w:marBottom w:val="0"/>
          <w:divBdr>
            <w:top w:val="none" w:sz="0" w:space="0" w:color="auto"/>
            <w:left w:val="none" w:sz="0" w:space="0" w:color="auto"/>
            <w:bottom w:val="none" w:sz="0" w:space="0" w:color="auto"/>
            <w:right w:val="none" w:sz="0" w:space="0" w:color="auto"/>
          </w:divBdr>
        </w:div>
      </w:divsChild>
    </w:div>
    <w:div w:id="281228227">
      <w:bodyDiv w:val="1"/>
      <w:marLeft w:val="0"/>
      <w:marRight w:val="0"/>
      <w:marTop w:val="0"/>
      <w:marBottom w:val="0"/>
      <w:divBdr>
        <w:top w:val="none" w:sz="0" w:space="0" w:color="auto"/>
        <w:left w:val="none" w:sz="0" w:space="0" w:color="auto"/>
        <w:bottom w:val="none" w:sz="0" w:space="0" w:color="auto"/>
        <w:right w:val="none" w:sz="0" w:space="0" w:color="auto"/>
      </w:divBdr>
      <w:divsChild>
        <w:div w:id="1810172595">
          <w:marLeft w:val="0"/>
          <w:marRight w:val="0"/>
          <w:marTop w:val="0"/>
          <w:marBottom w:val="0"/>
          <w:divBdr>
            <w:top w:val="none" w:sz="0" w:space="0" w:color="auto"/>
            <w:left w:val="none" w:sz="0" w:space="0" w:color="auto"/>
            <w:bottom w:val="none" w:sz="0" w:space="0" w:color="auto"/>
            <w:right w:val="none" w:sz="0" w:space="0" w:color="auto"/>
          </w:divBdr>
        </w:div>
      </w:divsChild>
    </w:div>
    <w:div w:id="283730917">
      <w:bodyDiv w:val="1"/>
      <w:marLeft w:val="0"/>
      <w:marRight w:val="0"/>
      <w:marTop w:val="0"/>
      <w:marBottom w:val="0"/>
      <w:divBdr>
        <w:top w:val="none" w:sz="0" w:space="0" w:color="auto"/>
        <w:left w:val="none" w:sz="0" w:space="0" w:color="auto"/>
        <w:bottom w:val="none" w:sz="0" w:space="0" w:color="auto"/>
        <w:right w:val="none" w:sz="0" w:space="0" w:color="auto"/>
      </w:divBdr>
      <w:divsChild>
        <w:div w:id="576020053">
          <w:marLeft w:val="0"/>
          <w:marRight w:val="0"/>
          <w:marTop w:val="0"/>
          <w:marBottom w:val="0"/>
          <w:divBdr>
            <w:top w:val="none" w:sz="0" w:space="0" w:color="auto"/>
            <w:left w:val="none" w:sz="0" w:space="0" w:color="auto"/>
            <w:bottom w:val="none" w:sz="0" w:space="0" w:color="auto"/>
            <w:right w:val="none" w:sz="0" w:space="0" w:color="auto"/>
          </w:divBdr>
        </w:div>
      </w:divsChild>
    </w:div>
    <w:div w:id="285081933">
      <w:bodyDiv w:val="1"/>
      <w:marLeft w:val="0"/>
      <w:marRight w:val="0"/>
      <w:marTop w:val="0"/>
      <w:marBottom w:val="0"/>
      <w:divBdr>
        <w:top w:val="none" w:sz="0" w:space="0" w:color="auto"/>
        <w:left w:val="none" w:sz="0" w:space="0" w:color="auto"/>
        <w:bottom w:val="none" w:sz="0" w:space="0" w:color="auto"/>
        <w:right w:val="none" w:sz="0" w:space="0" w:color="auto"/>
      </w:divBdr>
      <w:divsChild>
        <w:div w:id="2013333688">
          <w:marLeft w:val="0"/>
          <w:marRight w:val="0"/>
          <w:marTop w:val="0"/>
          <w:marBottom w:val="0"/>
          <w:divBdr>
            <w:top w:val="none" w:sz="0" w:space="0" w:color="auto"/>
            <w:left w:val="none" w:sz="0" w:space="0" w:color="auto"/>
            <w:bottom w:val="none" w:sz="0" w:space="0" w:color="auto"/>
            <w:right w:val="none" w:sz="0" w:space="0" w:color="auto"/>
          </w:divBdr>
        </w:div>
      </w:divsChild>
    </w:div>
    <w:div w:id="288122683">
      <w:bodyDiv w:val="1"/>
      <w:marLeft w:val="0"/>
      <w:marRight w:val="0"/>
      <w:marTop w:val="0"/>
      <w:marBottom w:val="0"/>
      <w:divBdr>
        <w:top w:val="none" w:sz="0" w:space="0" w:color="auto"/>
        <w:left w:val="none" w:sz="0" w:space="0" w:color="auto"/>
        <w:bottom w:val="none" w:sz="0" w:space="0" w:color="auto"/>
        <w:right w:val="none" w:sz="0" w:space="0" w:color="auto"/>
      </w:divBdr>
      <w:divsChild>
        <w:div w:id="139351593">
          <w:marLeft w:val="0"/>
          <w:marRight w:val="0"/>
          <w:marTop w:val="0"/>
          <w:marBottom w:val="0"/>
          <w:divBdr>
            <w:top w:val="none" w:sz="0" w:space="0" w:color="auto"/>
            <w:left w:val="none" w:sz="0" w:space="0" w:color="auto"/>
            <w:bottom w:val="none" w:sz="0" w:space="0" w:color="auto"/>
            <w:right w:val="none" w:sz="0" w:space="0" w:color="auto"/>
          </w:divBdr>
        </w:div>
      </w:divsChild>
    </w:div>
    <w:div w:id="289171750">
      <w:bodyDiv w:val="1"/>
      <w:marLeft w:val="0"/>
      <w:marRight w:val="0"/>
      <w:marTop w:val="0"/>
      <w:marBottom w:val="0"/>
      <w:divBdr>
        <w:top w:val="none" w:sz="0" w:space="0" w:color="auto"/>
        <w:left w:val="none" w:sz="0" w:space="0" w:color="auto"/>
        <w:bottom w:val="none" w:sz="0" w:space="0" w:color="auto"/>
        <w:right w:val="none" w:sz="0" w:space="0" w:color="auto"/>
      </w:divBdr>
      <w:divsChild>
        <w:div w:id="1673533692">
          <w:marLeft w:val="0"/>
          <w:marRight w:val="0"/>
          <w:marTop w:val="0"/>
          <w:marBottom w:val="0"/>
          <w:divBdr>
            <w:top w:val="none" w:sz="0" w:space="0" w:color="auto"/>
            <w:left w:val="none" w:sz="0" w:space="0" w:color="auto"/>
            <w:bottom w:val="none" w:sz="0" w:space="0" w:color="auto"/>
            <w:right w:val="none" w:sz="0" w:space="0" w:color="auto"/>
          </w:divBdr>
        </w:div>
      </w:divsChild>
    </w:div>
    <w:div w:id="289824386">
      <w:bodyDiv w:val="1"/>
      <w:marLeft w:val="0"/>
      <w:marRight w:val="0"/>
      <w:marTop w:val="0"/>
      <w:marBottom w:val="0"/>
      <w:divBdr>
        <w:top w:val="none" w:sz="0" w:space="0" w:color="auto"/>
        <w:left w:val="none" w:sz="0" w:space="0" w:color="auto"/>
        <w:bottom w:val="none" w:sz="0" w:space="0" w:color="auto"/>
        <w:right w:val="none" w:sz="0" w:space="0" w:color="auto"/>
      </w:divBdr>
      <w:divsChild>
        <w:div w:id="1810510228">
          <w:marLeft w:val="0"/>
          <w:marRight w:val="0"/>
          <w:marTop w:val="0"/>
          <w:marBottom w:val="0"/>
          <w:divBdr>
            <w:top w:val="none" w:sz="0" w:space="0" w:color="auto"/>
            <w:left w:val="none" w:sz="0" w:space="0" w:color="auto"/>
            <w:bottom w:val="none" w:sz="0" w:space="0" w:color="auto"/>
            <w:right w:val="none" w:sz="0" w:space="0" w:color="auto"/>
          </w:divBdr>
        </w:div>
      </w:divsChild>
    </w:div>
    <w:div w:id="290214243">
      <w:bodyDiv w:val="1"/>
      <w:marLeft w:val="0"/>
      <w:marRight w:val="0"/>
      <w:marTop w:val="0"/>
      <w:marBottom w:val="0"/>
      <w:divBdr>
        <w:top w:val="none" w:sz="0" w:space="0" w:color="auto"/>
        <w:left w:val="none" w:sz="0" w:space="0" w:color="auto"/>
        <w:bottom w:val="none" w:sz="0" w:space="0" w:color="auto"/>
        <w:right w:val="none" w:sz="0" w:space="0" w:color="auto"/>
      </w:divBdr>
      <w:divsChild>
        <w:div w:id="1287739305">
          <w:marLeft w:val="0"/>
          <w:marRight w:val="0"/>
          <w:marTop w:val="0"/>
          <w:marBottom w:val="0"/>
          <w:divBdr>
            <w:top w:val="none" w:sz="0" w:space="0" w:color="auto"/>
            <w:left w:val="none" w:sz="0" w:space="0" w:color="auto"/>
            <w:bottom w:val="none" w:sz="0" w:space="0" w:color="auto"/>
            <w:right w:val="none" w:sz="0" w:space="0" w:color="auto"/>
          </w:divBdr>
        </w:div>
      </w:divsChild>
    </w:div>
    <w:div w:id="291600548">
      <w:bodyDiv w:val="1"/>
      <w:marLeft w:val="0"/>
      <w:marRight w:val="0"/>
      <w:marTop w:val="0"/>
      <w:marBottom w:val="0"/>
      <w:divBdr>
        <w:top w:val="none" w:sz="0" w:space="0" w:color="auto"/>
        <w:left w:val="none" w:sz="0" w:space="0" w:color="auto"/>
        <w:bottom w:val="none" w:sz="0" w:space="0" w:color="auto"/>
        <w:right w:val="none" w:sz="0" w:space="0" w:color="auto"/>
      </w:divBdr>
      <w:divsChild>
        <w:div w:id="1610812661">
          <w:marLeft w:val="0"/>
          <w:marRight w:val="0"/>
          <w:marTop w:val="0"/>
          <w:marBottom w:val="0"/>
          <w:divBdr>
            <w:top w:val="none" w:sz="0" w:space="0" w:color="auto"/>
            <w:left w:val="none" w:sz="0" w:space="0" w:color="auto"/>
            <w:bottom w:val="none" w:sz="0" w:space="0" w:color="auto"/>
            <w:right w:val="none" w:sz="0" w:space="0" w:color="auto"/>
          </w:divBdr>
        </w:div>
      </w:divsChild>
    </w:div>
    <w:div w:id="293756380">
      <w:bodyDiv w:val="1"/>
      <w:marLeft w:val="0"/>
      <w:marRight w:val="0"/>
      <w:marTop w:val="0"/>
      <w:marBottom w:val="0"/>
      <w:divBdr>
        <w:top w:val="none" w:sz="0" w:space="0" w:color="auto"/>
        <w:left w:val="none" w:sz="0" w:space="0" w:color="auto"/>
        <w:bottom w:val="none" w:sz="0" w:space="0" w:color="auto"/>
        <w:right w:val="none" w:sz="0" w:space="0" w:color="auto"/>
      </w:divBdr>
      <w:divsChild>
        <w:div w:id="1909263938">
          <w:marLeft w:val="0"/>
          <w:marRight w:val="0"/>
          <w:marTop w:val="0"/>
          <w:marBottom w:val="0"/>
          <w:divBdr>
            <w:top w:val="none" w:sz="0" w:space="0" w:color="auto"/>
            <w:left w:val="none" w:sz="0" w:space="0" w:color="auto"/>
            <w:bottom w:val="none" w:sz="0" w:space="0" w:color="auto"/>
            <w:right w:val="none" w:sz="0" w:space="0" w:color="auto"/>
          </w:divBdr>
        </w:div>
      </w:divsChild>
    </w:div>
    <w:div w:id="294413607">
      <w:bodyDiv w:val="1"/>
      <w:marLeft w:val="0"/>
      <w:marRight w:val="0"/>
      <w:marTop w:val="0"/>
      <w:marBottom w:val="0"/>
      <w:divBdr>
        <w:top w:val="none" w:sz="0" w:space="0" w:color="auto"/>
        <w:left w:val="none" w:sz="0" w:space="0" w:color="auto"/>
        <w:bottom w:val="none" w:sz="0" w:space="0" w:color="auto"/>
        <w:right w:val="none" w:sz="0" w:space="0" w:color="auto"/>
      </w:divBdr>
      <w:divsChild>
        <w:div w:id="1608267570">
          <w:marLeft w:val="0"/>
          <w:marRight w:val="0"/>
          <w:marTop w:val="0"/>
          <w:marBottom w:val="0"/>
          <w:divBdr>
            <w:top w:val="none" w:sz="0" w:space="0" w:color="auto"/>
            <w:left w:val="none" w:sz="0" w:space="0" w:color="auto"/>
            <w:bottom w:val="none" w:sz="0" w:space="0" w:color="auto"/>
            <w:right w:val="none" w:sz="0" w:space="0" w:color="auto"/>
          </w:divBdr>
        </w:div>
      </w:divsChild>
    </w:div>
    <w:div w:id="294680386">
      <w:bodyDiv w:val="1"/>
      <w:marLeft w:val="0"/>
      <w:marRight w:val="0"/>
      <w:marTop w:val="0"/>
      <w:marBottom w:val="0"/>
      <w:divBdr>
        <w:top w:val="none" w:sz="0" w:space="0" w:color="auto"/>
        <w:left w:val="none" w:sz="0" w:space="0" w:color="auto"/>
        <w:bottom w:val="none" w:sz="0" w:space="0" w:color="auto"/>
        <w:right w:val="none" w:sz="0" w:space="0" w:color="auto"/>
      </w:divBdr>
      <w:divsChild>
        <w:div w:id="782262789">
          <w:marLeft w:val="0"/>
          <w:marRight w:val="0"/>
          <w:marTop w:val="0"/>
          <w:marBottom w:val="0"/>
          <w:divBdr>
            <w:top w:val="none" w:sz="0" w:space="0" w:color="auto"/>
            <w:left w:val="none" w:sz="0" w:space="0" w:color="auto"/>
            <w:bottom w:val="none" w:sz="0" w:space="0" w:color="auto"/>
            <w:right w:val="none" w:sz="0" w:space="0" w:color="auto"/>
          </w:divBdr>
        </w:div>
      </w:divsChild>
    </w:div>
    <w:div w:id="297682736">
      <w:bodyDiv w:val="1"/>
      <w:marLeft w:val="0"/>
      <w:marRight w:val="0"/>
      <w:marTop w:val="0"/>
      <w:marBottom w:val="0"/>
      <w:divBdr>
        <w:top w:val="none" w:sz="0" w:space="0" w:color="auto"/>
        <w:left w:val="none" w:sz="0" w:space="0" w:color="auto"/>
        <w:bottom w:val="none" w:sz="0" w:space="0" w:color="auto"/>
        <w:right w:val="none" w:sz="0" w:space="0" w:color="auto"/>
      </w:divBdr>
    </w:div>
    <w:div w:id="304238865">
      <w:bodyDiv w:val="1"/>
      <w:marLeft w:val="0"/>
      <w:marRight w:val="0"/>
      <w:marTop w:val="0"/>
      <w:marBottom w:val="0"/>
      <w:divBdr>
        <w:top w:val="none" w:sz="0" w:space="0" w:color="auto"/>
        <w:left w:val="none" w:sz="0" w:space="0" w:color="auto"/>
        <w:bottom w:val="none" w:sz="0" w:space="0" w:color="auto"/>
        <w:right w:val="none" w:sz="0" w:space="0" w:color="auto"/>
      </w:divBdr>
      <w:divsChild>
        <w:div w:id="528420488">
          <w:marLeft w:val="0"/>
          <w:marRight w:val="0"/>
          <w:marTop w:val="0"/>
          <w:marBottom w:val="0"/>
          <w:divBdr>
            <w:top w:val="none" w:sz="0" w:space="0" w:color="auto"/>
            <w:left w:val="none" w:sz="0" w:space="0" w:color="auto"/>
            <w:bottom w:val="none" w:sz="0" w:space="0" w:color="auto"/>
            <w:right w:val="none" w:sz="0" w:space="0" w:color="auto"/>
          </w:divBdr>
        </w:div>
      </w:divsChild>
    </w:div>
    <w:div w:id="304630378">
      <w:bodyDiv w:val="1"/>
      <w:marLeft w:val="0"/>
      <w:marRight w:val="0"/>
      <w:marTop w:val="0"/>
      <w:marBottom w:val="0"/>
      <w:divBdr>
        <w:top w:val="none" w:sz="0" w:space="0" w:color="auto"/>
        <w:left w:val="none" w:sz="0" w:space="0" w:color="auto"/>
        <w:bottom w:val="none" w:sz="0" w:space="0" w:color="auto"/>
        <w:right w:val="none" w:sz="0" w:space="0" w:color="auto"/>
      </w:divBdr>
      <w:divsChild>
        <w:div w:id="1279993085">
          <w:marLeft w:val="0"/>
          <w:marRight w:val="0"/>
          <w:marTop w:val="0"/>
          <w:marBottom w:val="0"/>
          <w:divBdr>
            <w:top w:val="none" w:sz="0" w:space="0" w:color="auto"/>
            <w:left w:val="none" w:sz="0" w:space="0" w:color="auto"/>
            <w:bottom w:val="none" w:sz="0" w:space="0" w:color="auto"/>
            <w:right w:val="none" w:sz="0" w:space="0" w:color="auto"/>
          </w:divBdr>
        </w:div>
      </w:divsChild>
    </w:div>
    <w:div w:id="310138407">
      <w:bodyDiv w:val="1"/>
      <w:marLeft w:val="0"/>
      <w:marRight w:val="0"/>
      <w:marTop w:val="0"/>
      <w:marBottom w:val="0"/>
      <w:divBdr>
        <w:top w:val="none" w:sz="0" w:space="0" w:color="auto"/>
        <w:left w:val="none" w:sz="0" w:space="0" w:color="auto"/>
        <w:bottom w:val="none" w:sz="0" w:space="0" w:color="auto"/>
        <w:right w:val="none" w:sz="0" w:space="0" w:color="auto"/>
      </w:divBdr>
      <w:divsChild>
        <w:div w:id="1833176896">
          <w:marLeft w:val="0"/>
          <w:marRight w:val="0"/>
          <w:marTop w:val="0"/>
          <w:marBottom w:val="0"/>
          <w:divBdr>
            <w:top w:val="none" w:sz="0" w:space="0" w:color="auto"/>
            <w:left w:val="none" w:sz="0" w:space="0" w:color="auto"/>
            <w:bottom w:val="none" w:sz="0" w:space="0" w:color="auto"/>
            <w:right w:val="none" w:sz="0" w:space="0" w:color="auto"/>
          </w:divBdr>
        </w:div>
      </w:divsChild>
    </w:div>
    <w:div w:id="317612206">
      <w:bodyDiv w:val="1"/>
      <w:marLeft w:val="0"/>
      <w:marRight w:val="0"/>
      <w:marTop w:val="0"/>
      <w:marBottom w:val="0"/>
      <w:divBdr>
        <w:top w:val="none" w:sz="0" w:space="0" w:color="auto"/>
        <w:left w:val="none" w:sz="0" w:space="0" w:color="auto"/>
        <w:bottom w:val="none" w:sz="0" w:space="0" w:color="auto"/>
        <w:right w:val="none" w:sz="0" w:space="0" w:color="auto"/>
      </w:divBdr>
      <w:divsChild>
        <w:div w:id="638271339">
          <w:marLeft w:val="0"/>
          <w:marRight w:val="0"/>
          <w:marTop w:val="0"/>
          <w:marBottom w:val="0"/>
          <w:divBdr>
            <w:top w:val="none" w:sz="0" w:space="0" w:color="auto"/>
            <w:left w:val="none" w:sz="0" w:space="0" w:color="auto"/>
            <w:bottom w:val="none" w:sz="0" w:space="0" w:color="auto"/>
            <w:right w:val="none" w:sz="0" w:space="0" w:color="auto"/>
          </w:divBdr>
        </w:div>
      </w:divsChild>
    </w:div>
    <w:div w:id="317924460">
      <w:bodyDiv w:val="1"/>
      <w:marLeft w:val="0"/>
      <w:marRight w:val="0"/>
      <w:marTop w:val="0"/>
      <w:marBottom w:val="0"/>
      <w:divBdr>
        <w:top w:val="none" w:sz="0" w:space="0" w:color="auto"/>
        <w:left w:val="none" w:sz="0" w:space="0" w:color="auto"/>
        <w:bottom w:val="none" w:sz="0" w:space="0" w:color="auto"/>
        <w:right w:val="none" w:sz="0" w:space="0" w:color="auto"/>
      </w:divBdr>
      <w:divsChild>
        <w:div w:id="1868906434">
          <w:marLeft w:val="0"/>
          <w:marRight w:val="0"/>
          <w:marTop w:val="0"/>
          <w:marBottom w:val="0"/>
          <w:divBdr>
            <w:top w:val="none" w:sz="0" w:space="0" w:color="auto"/>
            <w:left w:val="none" w:sz="0" w:space="0" w:color="auto"/>
            <w:bottom w:val="none" w:sz="0" w:space="0" w:color="auto"/>
            <w:right w:val="none" w:sz="0" w:space="0" w:color="auto"/>
          </w:divBdr>
        </w:div>
      </w:divsChild>
    </w:div>
    <w:div w:id="318579957">
      <w:bodyDiv w:val="1"/>
      <w:marLeft w:val="0"/>
      <w:marRight w:val="0"/>
      <w:marTop w:val="0"/>
      <w:marBottom w:val="0"/>
      <w:divBdr>
        <w:top w:val="none" w:sz="0" w:space="0" w:color="auto"/>
        <w:left w:val="none" w:sz="0" w:space="0" w:color="auto"/>
        <w:bottom w:val="none" w:sz="0" w:space="0" w:color="auto"/>
        <w:right w:val="none" w:sz="0" w:space="0" w:color="auto"/>
      </w:divBdr>
      <w:divsChild>
        <w:div w:id="1343819284">
          <w:marLeft w:val="0"/>
          <w:marRight w:val="0"/>
          <w:marTop w:val="0"/>
          <w:marBottom w:val="0"/>
          <w:divBdr>
            <w:top w:val="none" w:sz="0" w:space="0" w:color="auto"/>
            <w:left w:val="none" w:sz="0" w:space="0" w:color="auto"/>
            <w:bottom w:val="none" w:sz="0" w:space="0" w:color="auto"/>
            <w:right w:val="none" w:sz="0" w:space="0" w:color="auto"/>
          </w:divBdr>
        </w:div>
      </w:divsChild>
    </w:div>
    <w:div w:id="318851738">
      <w:bodyDiv w:val="1"/>
      <w:marLeft w:val="0"/>
      <w:marRight w:val="0"/>
      <w:marTop w:val="0"/>
      <w:marBottom w:val="0"/>
      <w:divBdr>
        <w:top w:val="none" w:sz="0" w:space="0" w:color="auto"/>
        <w:left w:val="none" w:sz="0" w:space="0" w:color="auto"/>
        <w:bottom w:val="none" w:sz="0" w:space="0" w:color="auto"/>
        <w:right w:val="none" w:sz="0" w:space="0" w:color="auto"/>
      </w:divBdr>
      <w:divsChild>
        <w:div w:id="1480803680">
          <w:marLeft w:val="0"/>
          <w:marRight w:val="0"/>
          <w:marTop w:val="0"/>
          <w:marBottom w:val="0"/>
          <w:divBdr>
            <w:top w:val="none" w:sz="0" w:space="0" w:color="auto"/>
            <w:left w:val="none" w:sz="0" w:space="0" w:color="auto"/>
            <w:bottom w:val="none" w:sz="0" w:space="0" w:color="auto"/>
            <w:right w:val="none" w:sz="0" w:space="0" w:color="auto"/>
          </w:divBdr>
        </w:div>
      </w:divsChild>
    </w:div>
    <w:div w:id="318965817">
      <w:bodyDiv w:val="1"/>
      <w:marLeft w:val="0"/>
      <w:marRight w:val="0"/>
      <w:marTop w:val="0"/>
      <w:marBottom w:val="0"/>
      <w:divBdr>
        <w:top w:val="none" w:sz="0" w:space="0" w:color="auto"/>
        <w:left w:val="none" w:sz="0" w:space="0" w:color="auto"/>
        <w:bottom w:val="none" w:sz="0" w:space="0" w:color="auto"/>
        <w:right w:val="none" w:sz="0" w:space="0" w:color="auto"/>
      </w:divBdr>
      <w:divsChild>
        <w:div w:id="526066654">
          <w:marLeft w:val="0"/>
          <w:marRight w:val="0"/>
          <w:marTop w:val="0"/>
          <w:marBottom w:val="0"/>
          <w:divBdr>
            <w:top w:val="none" w:sz="0" w:space="0" w:color="auto"/>
            <w:left w:val="none" w:sz="0" w:space="0" w:color="auto"/>
            <w:bottom w:val="none" w:sz="0" w:space="0" w:color="auto"/>
            <w:right w:val="none" w:sz="0" w:space="0" w:color="auto"/>
          </w:divBdr>
        </w:div>
      </w:divsChild>
    </w:div>
    <w:div w:id="329600447">
      <w:bodyDiv w:val="1"/>
      <w:marLeft w:val="0"/>
      <w:marRight w:val="0"/>
      <w:marTop w:val="0"/>
      <w:marBottom w:val="0"/>
      <w:divBdr>
        <w:top w:val="none" w:sz="0" w:space="0" w:color="auto"/>
        <w:left w:val="none" w:sz="0" w:space="0" w:color="auto"/>
        <w:bottom w:val="none" w:sz="0" w:space="0" w:color="auto"/>
        <w:right w:val="none" w:sz="0" w:space="0" w:color="auto"/>
      </w:divBdr>
      <w:divsChild>
        <w:div w:id="1657144418">
          <w:marLeft w:val="0"/>
          <w:marRight w:val="0"/>
          <w:marTop w:val="0"/>
          <w:marBottom w:val="0"/>
          <w:divBdr>
            <w:top w:val="none" w:sz="0" w:space="0" w:color="auto"/>
            <w:left w:val="none" w:sz="0" w:space="0" w:color="auto"/>
            <w:bottom w:val="none" w:sz="0" w:space="0" w:color="auto"/>
            <w:right w:val="none" w:sz="0" w:space="0" w:color="auto"/>
          </w:divBdr>
        </w:div>
        <w:div w:id="504587226">
          <w:marLeft w:val="0"/>
          <w:marRight w:val="0"/>
          <w:marTop w:val="0"/>
          <w:marBottom w:val="0"/>
          <w:divBdr>
            <w:top w:val="none" w:sz="0" w:space="0" w:color="auto"/>
            <w:left w:val="none" w:sz="0" w:space="0" w:color="auto"/>
            <w:bottom w:val="none" w:sz="0" w:space="0" w:color="auto"/>
            <w:right w:val="none" w:sz="0" w:space="0" w:color="auto"/>
          </w:divBdr>
        </w:div>
        <w:div w:id="1007245340">
          <w:marLeft w:val="0"/>
          <w:marRight w:val="0"/>
          <w:marTop w:val="0"/>
          <w:marBottom w:val="0"/>
          <w:divBdr>
            <w:top w:val="none" w:sz="0" w:space="0" w:color="auto"/>
            <w:left w:val="none" w:sz="0" w:space="0" w:color="auto"/>
            <w:bottom w:val="none" w:sz="0" w:space="0" w:color="auto"/>
            <w:right w:val="none" w:sz="0" w:space="0" w:color="auto"/>
          </w:divBdr>
        </w:div>
        <w:div w:id="1387294221">
          <w:marLeft w:val="0"/>
          <w:marRight w:val="0"/>
          <w:marTop w:val="0"/>
          <w:marBottom w:val="0"/>
          <w:divBdr>
            <w:top w:val="none" w:sz="0" w:space="0" w:color="auto"/>
            <w:left w:val="none" w:sz="0" w:space="0" w:color="auto"/>
            <w:bottom w:val="none" w:sz="0" w:space="0" w:color="auto"/>
            <w:right w:val="none" w:sz="0" w:space="0" w:color="auto"/>
          </w:divBdr>
        </w:div>
        <w:div w:id="552082599">
          <w:marLeft w:val="0"/>
          <w:marRight w:val="0"/>
          <w:marTop w:val="0"/>
          <w:marBottom w:val="0"/>
          <w:divBdr>
            <w:top w:val="none" w:sz="0" w:space="0" w:color="auto"/>
            <w:left w:val="none" w:sz="0" w:space="0" w:color="auto"/>
            <w:bottom w:val="none" w:sz="0" w:space="0" w:color="auto"/>
            <w:right w:val="none" w:sz="0" w:space="0" w:color="auto"/>
          </w:divBdr>
        </w:div>
        <w:div w:id="1349523204">
          <w:marLeft w:val="0"/>
          <w:marRight w:val="0"/>
          <w:marTop w:val="0"/>
          <w:marBottom w:val="0"/>
          <w:divBdr>
            <w:top w:val="none" w:sz="0" w:space="0" w:color="auto"/>
            <w:left w:val="none" w:sz="0" w:space="0" w:color="auto"/>
            <w:bottom w:val="none" w:sz="0" w:space="0" w:color="auto"/>
            <w:right w:val="none" w:sz="0" w:space="0" w:color="auto"/>
          </w:divBdr>
        </w:div>
      </w:divsChild>
    </w:div>
    <w:div w:id="332493324">
      <w:bodyDiv w:val="1"/>
      <w:marLeft w:val="0"/>
      <w:marRight w:val="0"/>
      <w:marTop w:val="0"/>
      <w:marBottom w:val="0"/>
      <w:divBdr>
        <w:top w:val="none" w:sz="0" w:space="0" w:color="auto"/>
        <w:left w:val="none" w:sz="0" w:space="0" w:color="auto"/>
        <w:bottom w:val="none" w:sz="0" w:space="0" w:color="auto"/>
        <w:right w:val="none" w:sz="0" w:space="0" w:color="auto"/>
      </w:divBdr>
      <w:divsChild>
        <w:div w:id="1365791397">
          <w:marLeft w:val="0"/>
          <w:marRight w:val="0"/>
          <w:marTop w:val="0"/>
          <w:marBottom w:val="0"/>
          <w:divBdr>
            <w:top w:val="none" w:sz="0" w:space="0" w:color="auto"/>
            <w:left w:val="none" w:sz="0" w:space="0" w:color="auto"/>
            <w:bottom w:val="none" w:sz="0" w:space="0" w:color="auto"/>
            <w:right w:val="none" w:sz="0" w:space="0" w:color="auto"/>
          </w:divBdr>
        </w:div>
      </w:divsChild>
    </w:div>
    <w:div w:id="340476495">
      <w:bodyDiv w:val="1"/>
      <w:marLeft w:val="0"/>
      <w:marRight w:val="0"/>
      <w:marTop w:val="0"/>
      <w:marBottom w:val="0"/>
      <w:divBdr>
        <w:top w:val="none" w:sz="0" w:space="0" w:color="auto"/>
        <w:left w:val="none" w:sz="0" w:space="0" w:color="auto"/>
        <w:bottom w:val="none" w:sz="0" w:space="0" w:color="auto"/>
        <w:right w:val="none" w:sz="0" w:space="0" w:color="auto"/>
      </w:divBdr>
      <w:divsChild>
        <w:div w:id="603343948">
          <w:marLeft w:val="0"/>
          <w:marRight w:val="0"/>
          <w:marTop w:val="0"/>
          <w:marBottom w:val="0"/>
          <w:divBdr>
            <w:top w:val="none" w:sz="0" w:space="0" w:color="auto"/>
            <w:left w:val="none" w:sz="0" w:space="0" w:color="auto"/>
            <w:bottom w:val="none" w:sz="0" w:space="0" w:color="auto"/>
            <w:right w:val="none" w:sz="0" w:space="0" w:color="auto"/>
          </w:divBdr>
        </w:div>
      </w:divsChild>
    </w:div>
    <w:div w:id="341588702">
      <w:bodyDiv w:val="1"/>
      <w:marLeft w:val="0"/>
      <w:marRight w:val="0"/>
      <w:marTop w:val="0"/>
      <w:marBottom w:val="0"/>
      <w:divBdr>
        <w:top w:val="none" w:sz="0" w:space="0" w:color="auto"/>
        <w:left w:val="none" w:sz="0" w:space="0" w:color="auto"/>
        <w:bottom w:val="none" w:sz="0" w:space="0" w:color="auto"/>
        <w:right w:val="none" w:sz="0" w:space="0" w:color="auto"/>
      </w:divBdr>
      <w:divsChild>
        <w:div w:id="2127265257">
          <w:marLeft w:val="0"/>
          <w:marRight w:val="0"/>
          <w:marTop w:val="0"/>
          <w:marBottom w:val="0"/>
          <w:divBdr>
            <w:top w:val="none" w:sz="0" w:space="0" w:color="auto"/>
            <w:left w:val="none" w:sz="0" w:space="0" w:color="auto"/>
            <w:bottom w:val="none" w:sz="0" w:space="0" w:color="auto"/>
            <w:right w:val="none" w:sz="0" w:space="0" w:color="auto"/>
          </w:divBdr>
        </w:div>
      </w:divsChild>
    </w:div>
    <w:div w:id="342128608">
      <w:bodyDiv w:val="1"/>
      <w:marLeft w:val="0"/>
      <w:marRight w:val="0"/>
      <w:marTop w:val="0"/>
      <w:marBottom w:val="0"/>
      <w:divBdr>
        <w:top w:val="none" w:sz="0" w:space="0" w:color="auto"/>
        <w:left w:val="none" w:sz="0" w:space="0" w:color="auto"/>
        <w:bottom w:val="none" w:sz="0" w:space="0" w:color="auto"/>
        <w:right w:val="none" w:sz="0" w:space="0" w:color="auto"/>
      </w:divBdr>
      <w:divsChild>
        <w:div w:id="1425959881">
          <w:marLeft w:val="0"/>
          <w:marRight w:val="0"/>
          <w:marTop w:val="0"/>
          <w:marBottom w:val="0"/>
          <w:divBdr>
            <w:top w:val="none" w:sz="0" w:space="0" w:color="auto"/>
            <w:left w:val="none" w:sz="0" w:space="0" w:color="auto"/>
            <w:bottom w:val="none" w:sz="0" w:space="0" w:color="auto"/>
            <w:right w:val="none" w:sz="0" w:space="0" w:color="auto"/>
          </w:divBdr>
        </w:div>
      </w:divsChild>
    </w:div>
    <w:div w:id="351416844">
      <w:bodyDiv w:val="1"/>
      <w:marLeft w:val="0"/>
      <w:marRight w:val="0"/>
      <w:marTop w:val="0"/>
      <w:marBottom w:val="0"/>
      <w:divBdr>
        <w:top w:val="none" w:sz="0" w:space="0" w:color="auto"/>
        <w:left w:val="none" w:sz="0" w:space="0" w:color="auto"/>
        <w:bottom w:val="none" w:sz="0" w:space="0" w:color="auto"/>
        <w:right w:val="none" w:sz="0" w:space="0" w:color="auto"/>
      </w:divBdr>
      <w:divsChild>
        <w:div w:id="2130315899">
          <w:marLeft w:val="0"/>
          <w:marRight w:val="0"/>
          <w:marTop w:val="0"/>
          <w:marBottom w:val="0"/>
          <w:divBdr>
            <w:top w:val="none" w:sz="0" w:space="0" w:color="auto"/>
            <w:left w:val="none" w:sz="0" w:space="0" w:color="auto"/>
            <w:bottom w:val="none" w:sz="0" w:space="0" w:color="auto"/>
            <w:right w:val="none" w:sz="0" w:space="0" w:color="auto"/>
          </w:divBdr>
        </w:div>
      </w:divsChild>
    </w:div>
    <w:div w:id="356279444">
      <w:bodyDiv w:val="1"/>
      <w:marLeft w:val="0"/>
      <w:marRight w:val="0"/>
      <w:marTop w:val="0"/>
      <w:marBottom w:val="0"/>
      <w:divBdr>
        <w:top w:val="none" w:sz="0" w:space="0" w:color="auto"/>
        <w:left w:val="none" w:sz="0" w:space="0" w:color="auto"/>
        <w:bottom w:val="none" w:sz="0" w:space="0" w:color="auto"/>
        <w:right w:val="none" w:sz="0" w:space="0" w:color="auto"/>
      </w:divBdr>
      <w:divsChild>
        <w:div w:id="674377265">
          <w:marLeft w:val="0"/>
          <w:marRight w:val="0"/>
          <w:marTop w:val="0"/>
          <w:marBottom w:val="0"/>
          <w:divBdr>
            <w:top w:val="none" w:sz="0" w:space="0" w:color="auto"/>
            <w:left w:val="none" w:sz="0" w:space="0" w:color="auto"/>
            <w:bottom w:val="none" w:sz="0" w:space="0" w:color="auto"/>
            <w:right w:val="none" w:sz="0" w:space="0" w:color="auto"/>
          </w:divBdr>
        </w:div>
      </w:divsChild>
    </w:div>
    <w:div w:id="356659754">
      <w:bodyDiv w:val="1"/>
      <w:marLeft w:val="0"/>
      <w:marRight w:val="0"/>
      <w:marTop w:val="0"/>
      <w:marBottom w:val="0"/>
      <w:divBdr>
        <w:top w:val="none" w:sz="0" w:space="0" w:color="auto"/>
        <w:left w:val="none" w:sz="0" w:space="0" w:color="auto"/>
        <w:bottom w:val="none" w:sz="0" w:space="0" w:color="auto"/>
        <w:right w:val="none" w:sz="0" w:space="0" w:color="auto"/>
      </w:divBdr>
    </w:div>
    <w:div w:id="359625545">
      <w:bodyDiv w:val="1"/>
      <w:marLeft w:val="0"/>
      <w:marRight w:val="0"/>
      <w:marTop w:val="0"/>
      <w:marBottom w:val="0"/>
      <w:divBdr>
        <w:top w:val="none" w:sz="0" w:space="0" w:color="auto"/>
        <w:left w:val="none" w:sz="0" w:space="0" w:color="auto"/>
        <w:bottom w:val="none" w:sz="0" w:space="0" w:color="auto"/>
        <w:right w:val="none" w:sz="0" w:space="0" w:color="auto"/>
      </w:divBdr>
      <w:divsChild>
        <w:div w:id="285359866">
          <w:marLeft w:val="0"/>
          <w:marRight w:val="0"/>
          <w:marTop w:val="0"/>
          <w:marBottom w:val="0"/>
          <w:divBdr>
            <w:top w:val="none" w:sz="0" w:space="0" w:color="auto"/>
            <w:left w:val="none" w:sz="0" w:space="0" w:color="auto"/>
            <w:bottom w:val="none" w:sz="0" w:space="0" w:color="auto"/>
            <w:right w:val="none" w:sz="0" w:space="0" w:color="auto"/>
          </w:divBdr>
        </w:div>
      </w:divsChild>
    </w:div>
    <w:div w:id="363287849">
      <w:bodyDiv w:val="1"/>
      <w:marLeft w:val="0"/>
      <w:marRight w:val="0"/>
      <w:marTop w:val="0"/>
      <w:marBottom w:val="0"/>
      <w:divBdr>
        <w:top w:val="none" w:sz="0" w:space="0" w:color="auto"/>
        <w:left w:val="none" w:sz="0" w:space="0" w:color="auto"/>
        <w:bottom w:val="none" w:sz="0" w:space="0" w:color="auto"/>
        <w:right w:val="none" w:sz="0" w:space="0" w:color="auto"/>
      </w:divBdr>
      <w:divsChild>
        <w:div w:id="1317562933">
          <w:marLeft w:val="0"/>
          <w:marRight w:val="0"/>
          <w:marTop w:val="0"/>
          <w:marBottom w:val="0"/>
          <w:divBdr>
            <w:top w:val="none" w:sz="0" w:space="0" w:color="auto"/>
            <w:left w:val="none" w:sz="0" w:space="0" w:color="auto"/>
            <w:bottom w:val="none" w:sz="0" w:space="0" w:color="auto"/>
            <w:right w:val="none" w:sz="0" w:space="0" w:color="auto"/>
          </w:divBdr>
        </w:div>
      </w:divsChild>
    </w:div>
    <w:div w:id="369379776">
      <w:bodyDiv w:val="1"/>
      <w:marLeft w:val="0"/>
      <w:marRight w:val="0"/>
      <w:marTop w:val="0"/>
      <w:marBottom w:val="0"/>
      <w:divBdr>
        <w:top w:val="none" w:sz="0" w:space="0" w:color="auto"/>
        <w:left w:val="none" w:sz="0" w:space="0" w:color="auto"/>
        <w:bottom w:val="none" w:sz="0" w:space="0" w:color="auto"/>
        <w:right w:val="none" w:sz="0" w:space="0" w:color="auto"/>
      </w:divBdr>
      <w:divsChild>
        <w:div w:id="972056404">
          <w:marLeft w:val="0"/>
          <w:marRight w:val="0"/>
          <w:marTop w:val="0"/>
          <w:marBottom w:val="0"/>
          <w:divBdr>
            <w:top w:val="none" w:sz="0" w:space="0" w:color="auto"/>
            <w:left w:val="none" w:sz="0" w:space="0" w:color="auto"/>
            <w:bottom w:val="none" w:sz="0" w:space="0" w:color="auto"/>
            <w:right w:val="none" w:sz="0" w:space="0" w:color="auto"/>
          </w:divBdr>
        </w:div>
      </w:divsChild>
    </w:div>
    <w:div w:id="371423498">
      <w:bodyDiv w:val="1"/>
      <w:marLeft w:val="0"/>
      <w:marRight w:val="0"/>
      <w:marTop w:val="0"/>
      <w:marBottom w:val="0"/>
      <w:divBdr>
        <w:top w:val="none" w:sz="0" w:space="0" w:color="auto"/>
        <w:left w:val="none" w:sz="0" w:space="0" w:color="auto"/>
        <w:bottom w:val="none" w:sz="0" w:space="0" w:color="auto"/>
        <w:right w:val="none" w:sz="0" w:space="0" w:color="auto"/>
      </w:divBdr>
      <w:divsChild>
        <w:div w:id="729109117">
          <w:marLeft w:val="0"/>
          <w:marRight w:val="0"/>
          <w:marTop w:val="0"/>
          <w:marBottom w:val="0"/>
          <w:divBdr>
            <w:top w:val="none" w:sz="0" w:space="0" w:color="auto"/>
            <w:left w:val="none" w:sz="0" w:space="0" w:color="auto"/>
            <w:bottom w:val="none" w:sz="0" w:space="0" w:color="auto"/>
            <w:right w:val="none" w:sz="0" w:space="0" w:color="auto"/>
          </w:divBdr>
        </w:div>
      </w:divsChild>
    </w:div>
    <w:div w:id="371730944">
      <w:bodyDiv w:val="1"/>
      <w:marLeft w:val="0"/>
      <w:marRight w:val="0"/>
      <w:marTop w:val="0"/>
      <w:marBottom w:val="0"/>
      <w:divBdr>
        <w:top w:val="none" w:sz="0" w:space="0" w:color="auto"/>
        <w:left w:val="none" w:sz="0" w:space="0" w:color="auto"/>
        <w:bottom w:val="none" w:sz="0" w:space="0" w:color="auto"/>
        <w:right w:val="none" w:sz="0" w:space="0" w:color="auto"/>
      </w:divBdr>
      <w:divsChild>
        <w:div w:id="1272665651">
          <w:marLeft w:val="0"/>
          <w:marRight w:val="0"/>
          <w:marTop w:val="0"/>
          <w:marBottom w:val="0"/>
          <w:divBdr>
            <w:top w:val="none" w:sz="0" w:space="0" w:color="auto"/>
            <w:left w:val="none" w:sz="0" w:space="0" w:color="auto"/>
            <w:bottom w:val="none" w:sz="0" w:space="0" w:color="auto"/>
            <w:right w:val="none" w:sz="0" w:space="0" w:color="auto"/>
          </w:divBdr>
        </w:div>
      </w:divsChild>
    </w:div>
    <w:div w:id="372578315">
      <w:bodyDiv w:val="1"/>
      <w:marLeft w:val="0"/>
      <w:marRight w:val="0"/>
      <w:marTop w:val="0"/>
      <w:marBottom w:val="0"/>
      <w:divBdr>
        <w:top w:val="none" w:sz="0" w:space="0" w:color="auto"/>
        <w:left w:val="none" w:sz="0" w:space="0" w:color="auto"/>
        <w:bottom w:val="none" w:sz="0" w:space="0" w:color="auto"/>
        <w:right w:val="none" w:sz="0" w:space="0" w:color="auto"/>
      </w:divBdr>
      <w:divsChild>
        <w:div w:id="1849516072">
          <w:marLeft w:val="0"/>
          <w:marRight w:val="0"/>
          <w:marTop w:val="0"/>
          <w:marBottom w:val="0"/>
          <w:divBdr>
            <w:top w:val="none" w:sz="0" w:space="0" w:color="auto"/>
            <w:left w:val="none" w:sz="0" w:space="0" w:color="auto"/>
            <w:bottom w:val="none" w:sz="0" w:space="0" w:color="auto"/>
            <w:right w:val="none" w:sz="0" w:space="0" w:color="auto"/>
          </w:divBdr>
        </w:div>
      </w:divsChild>
    </w:div>
    <w:div w:id="373427583">
      <w:bodyDiv w:val="1"/>
      <w:marLeft w:val="0"/>
      <w:marRight w:val="0"/>
      <w:marTop w:val="0"/>
      <w:marBottom w:val="0"/>
      <w:divBdr>
        <w:top w:val="none" w:sz="0" w:space="0" w:color="auto"/>
        <w:left w:val="none" w:sz="0" w:space="0" w:color="auto"/>
        <w:bottom w:val="none" w:sz="0" w:space="0" w:color="auto"/>
        <w:right w:val="none" w:sz="0" w:space="0" w:color="auto"/>
      </w:divBdr>
      <w:divsChild>
        <w:div w:id="1091396642">
          <w:marLeft w:val="0"/>
          <w:marRight w:val="0"/>
          <w:marTop w:val="0"/>
          <w:marBottom w:val="0"/>
          <w:divBdr>
            <w:top w:val="none" w:sz="0" w:space="0" w:color="auto"/>
            <w:left w:val="none" w:sz="0" w:space="0" w:color="auto"/>
            <w:bottom w:val="none" w:sz="0" w:space="0" w:color="auto"/>
            <w:right w:val="none" w:sz="0" w:space="0" w:color="auto"/>
          </w:divBdr>
        </w:div>
      </w:divsChild>
    </w:div>
    <w:div w:id="376439067">
      <w:bodyDiv w:val="1"/>
      <w:marLeft w:val="0"/>
      <w:marRight w:val="0"/>
      <w:marTop w:val="0"/>
      <w:marBottom w:val="0"/>
      <w:divBdr>
        <w:top w:val="none" w:sz="0" w:space="0" w:color="auto"/>
        <w:left w:val="none" w:sz="0" w:space="0" w:color="auto"/>
        <w:bottom w:val="none" w:sz="0" w:space="0" w:color="auto"/>
        <w:right w:val="none" w:sz="0" w:space="0" w:color="auto"/>
      </w:divBdr>
      <w:divsChild>
        <w:div w:id="692345519">
          <w:marLeft w:val="0"/>
          <w:marRight w:val="0"/>
          <w:marTop w:val="0"/>
          <w:marBottom w:val="0"/>
          <w:divBdr>
            <w:top w:val="none" w:sz="0" w:space="0" w:color="auto"/>
            <w:left w:val="none" w:sz="0" w:space="0" w:color="auto"/>
            <w:bottom w:val="none" w:sz="0" w:space="0" w:color="auto"/>
            <w:right w:val="none" w:sz="0" w:space="0" w:color="auto"/>
          </w:divBdr>
        </w:div>
      </w:divsChild>
    </w:div>
    <w:div w:id="382025730">
      <w:bodyDiv w:val="1"/>
      <w:marLeft w:val="0"/>
      <w:marRight w:val="0"/>
      <w:marTop w:val="0"/>
      <w:marBottom w:val="0"/>
      <w:divBdr>
        <w:top w:val="none" w:sz="0" w:space="0" w:color="auto"/>
        <w:left w:val="none" w:sz="0" w:space="0" w:color="auto"/>
        <w:bottom w:val="none" w:sz="0" w:space="0" w:color="auto"/>
        <w:right w:val="none" w:sz="0" w:space="0" w:color="auto"/>
      </w:divBdr>
      <w:divsChild>
        <w:div w:id="373313328">
          <w:marLeft w:val="0"/>
          <w:marRight w:val="0"/>
          <w:marTop w:val="0"/>
          <w:marBottom w:val="0"/>
          <w:divBdr>
            <w:top w:val="none" w:sz="0" w:space="0" w:color="auto"/>
            <w:left w:val="none" w:sz="0" w:space="0" w:color="auto"/>
            <w:bottom w:val="none" w:sz="0" w:space="0" w:color="auto"/>
            <w:right w:val="none" w:sz="0" w:space="0" w:color="auto"/>
          </w:divBdr>
        </w:div>
      </w:divsChild>
    </w:div>
    <w:div w:id="386953249">
      <w:bodyDiv w:val="1"/>
      <w:marLeft w:val="0"/>
      <w:marRight w:val="0"/>
      <w:marTop w:val="0"/>
      <w:marBottom w:val="0"/>
      <w:divBdr>
        <w:top w:val="none" w:sz="0" w:space="0" w:color="auto"/>
        <w:left w:val="none" w:sz="0" w:space="0" w:color="auto"/>
        <w:bottom w:val="none" w:sz="0" w:space="0" w:color="auto"/>
        <w:right w:val="none" w:sz="0" w:space="0" w:color="auto"/>
      </w:divBdr>
      <w:divsChild>
        <w:div w:id="842206369">
          <w:marLeft w:val="0"/>
          <w:marRight w:val="0"/>
          <w:marTop w:val="0"/>
          <w:marBottom w:val="0"/>
          <w:divBdr>
            <w:top w:val="none" w:sz="0" w:space="0" w:color="auto"/>
            <w:left w:val="none" w:sz="0" w:space="0" w:color="auto"/>
            <w:bottom w:val="none" w:sz="0" w:space="0" w:color="auto"/>
            <w:right w:val="none" w:sz="0" w:space="0" w:color="auto"/>
          </w:divBdr>
        </w:div>
      </w:divsChild>
    </w:div>
    <w:div w:id="388267081">
      <w:bodyDiv w:val="1"/>
      <w:marLeft w:val="0"/>
      <w:marRight w:val="0"/>
      <w:marTop w:val="0"/>
      <w:marBottom w:val="0"/>
      <w:divBdr>
        <w:top w:val="none" w:sz="0" w:space="0" w:color="auto"/>
        <w:left w:val="none" w:sz="0" w:space="0" w:color="auto"/>
        <w:bottom w:val="none" w:sz="0" w:space="0" w:color="auto"/>
        <w:right w:val="none" w:sz="0" w:space="0" w:color="auto"/>
      </w:divBdr>
      <w:divsChild>
        <w:div w:id="79300913">
          <w:marLeft w:val="0"/>
          <w:marRight w:val="0"/>
          <w:marTop w:val="0"/>
          <w:marBottom w:val="0"/>
          <w:divBdr>
            <w:top w:val="none" w:sz="0" w:space="0" w:color="auto"/>
            <w:left w:val="none" w:sz="0" w:space="0" w:color="auto"/>
            <w:bottom w:val="none" w:sz="0" w:space="0" w:color="auto"/>
            <w:right w:val="none" w:sz="0" w:space="0" w:color="auto"/>
          </w:divBdr>
        </w:div>
      </w:divsChild>
    </w:div>
    <w:div w:id="388922058">
      <w:bodyDiv w:val="1"/>
      <w:marLeft w:val="0"/>
      <w:marRight w:val="0"/>
      <w:marTop w:val="0"/>
      <w:marBottom w:val="0"/>
      <w:divBdr>
        <w:top w:val="none" w:sz="0" w:space="0" w:color="auto"/>
        <w:left w:val="none" w:sz="0" w:space="0" w:color="auto"/>
        <w:bottom w:val="none" w:sz="0" w:space="0" w:color="auto"/>
        <w:right w:val="none" w:sz="0" w:space="0" w:color="auto"/>
      </w:divBdr>
      <w:divsChild>
        <w:div w:id="1739984617">
          <w:marLeft w:val="0"/>
          <w:marRight w:val="0"/>
          <w:marTop w:val="0"/>
          <w:marBottom w:val="0"/>
          <w:divBdr>
            <w:top w:val="none" w:sz="0" w:space="0" w:color="auto"/>
            <w:left w:val="none" w:sz="0" w:space="0" w:color="auto"/>
            <w:bottom w:val="none" w:sz="0" w:space="0" w:color="auto"/>
            <w:right w:val="none" w:sz="0" w:space="0" w:color="auto"/>
          </w:divBdr>
        </w:div>
      </w:divsChild>
    </w:div>
    <w:div w:id="390929496">
      <w:bodyDiv w:val="1"/>
      <w:marLeft w:val="0"/>
      <w:marRight w:val="0"/>
      <w:marTop w:val="0"/>
      <w:marBottom w:val="0"/>
      <w:divBdr>
        <w:top w:val="none" w:sz="0" w:space="0" w:color="auto"/>
        <w:left w:val="none" w:sz="0" w:space="0" w:color="auto"/>
        <w:bottom w:val="none" w:sz="0" w:space="0" w:color="auto"/>
        <w:right w:val="none" w:sz="0" w:space="0" w:color="auto"/>
      </w:divBdr>
      <w:divsChild>
        <w:div w:id="2012827644">
          <w:marLeft w:val="0"/>
          <w:marRight w:val="0"/>
          <w:marTop w:val="0"/>
          <w:marBottom w:val="0"/>
          <w:divBdr>
            <w:top w:val="none" w:sz="0" w:space="0" w:color="auto"/>
            <w:left w:val="none" w:sz="0" w:space="0" w:color="auto"/>
            <w:bottom w:val="none" w:sz="0" w:space="0" w:color="auto"/>
            <w:right w:val="none" w:sz="0" w:space="0" w:color="auto"/>
          </w:divBdr>
        </w:div>
      </w:divsChild>
    </w:div>
    <w:div w:id="393355314">
      <w:bodyDiv w:val="1"/>
      <w:marLeft w:val="0"/>
      <w:marRight w:val="0"/>
      <w:marTop w:val="0"/>
      <w:marBottom w:val="0"/>
      <w:divBdr>
        <w:top w:val="none" w:sz="0" w:space="0" w:color="auto"/>
        <w:left w:val="none" w:sz="0" w:space="0" w:color="auto"/>
        <w:bottom w:val="none" w:sz="0" w:space="0" w:color="auto"/>
        <w:right w:val="none" w:sz="0" w:space="0" w:color="auto"/>
      </w:divBdr>
      <w:divsChild>
        <w:div w:id="735904729">
          <w:marLeft w:val="0"/>
          <w:marRight w:val="0"/>
          <w:marTop w:val="0"/>
          <w:marBottom w:val="0"/>
          <w:divBdr>
            <w:top w:val="none" w:sz="0" w:space="0" w:color="auto"/>
            <w:left w:val="none" w:sz="0" w:space="0" w:color="auto"/>
            <w:bottom w:val="none" w:sz="0" w:space="0" w:color="auto"/>
            <w:right w:val="none" w:sz="0" w:space="0" w:color="auto"/>
          </w:divBdr>
        </w:div>
      </w:divsChild>
    </w:div>
    <w:div w:id="394864231">
      <w:bodyDiv w:val="1"/>
      <w:marLeft w:val="0"/>
      <w:marRight w:val="0"/>
      <w:marTop w:val="0"/>
      <w:marBottom w:val="0"/>
      <w:divBdr>
        <w:top w:val="none" w:sz="0" w:space="0" w:color="auto"/>
        <w:left w:val="none" w:sz="0" w:space="0" w:color="auto"/>
        <w:bottom w:val="none" w:sz="0" w:space="0" w:color="auto"/>
        <w:right w:val="none" w:sz="0" w:space="0" w:color="auto"/>
      </w:divBdr>
    </w:div>
    <w:div w:id="399329154">
      <w:bodyDiv w:val="1"/>
      <w:marLeft w:val="0"/>
      <w:marRight w:val="0"/>
      <w:marTop w:val="0"/>
      <w:marBottom w:val="0"/>
      <w:divBdr>
        <w:top w:val="none" w:sz="0" w:space="0" w:color="auto"/>
        <w:left w:val="none" w:sz="0" w:space="0" w:color="auto"/>
        <w:bottom w:val="none" w:sz="0" w:space="0" w:color="auto"/>
        <w:right w:val="none" w:sz="0" w:space="0" w:color="auto"/>
      </w:divBdr>
      <w:divsChild>
        <w:div w:id="648173438">
          <w:marLeft w:val="0"/>
          <w:marRight w:val="0"/>
          <w:marTop w:val="0"/>
          <w:marBottom w:val="0"/>
          <w:divBdr>
            <w:top w:val="none" w:sz="0" w:space="0" w:color="auto"/>
            <w:left w:val="none" w:sz="0" w:space="0" w:color="auto"/>
            <w:bottom w:val="none" w:sz="0" w:space="0" w:color="auto"/>
            <w:right w:val="none" w:sz="0" w:space="0" w:color="auto"/>
          </w:divBdr>
        </w:div>
      </w:divsChild>
    </w:div>
    <w:div w:id="402800798">
      <w:bodyDiv w:val="1"/>
      <w:marLeft w:val="0"/>
      <w:marRight w:val="0"/>
      <w:marTop w:val="0"/>
      <w:marBottom w:val="0"/>
      <w:divBdr>
        <w:top w:val="none" w:sz="0" w:space="0" w:color="auto"/>
        <w:left w:val="none" w:sz="0" w:space="0" w:color="auto"/>
        <w:bottom w:val="none" w:sz="0" w:space="0" w:color="auto"/>
        <w:right w:val="none" w:sz="0" w:space="0" w:color="auto"/>
      </w:divBdr>
      <w:divsChild>
        <w:div w:id="2121339128">
          <w:marLeft w:val="0"/>
          <w:marRight w:val="0"/>
          <w:marTop w:val="0"/>
          <w:marBottom w:val="0"/>
          <w:divBdr>
            <w:top w:val="none" w:sz="0" w:space="0" w:color="auto"/>
            <w:left w:val="none" w:sz="0" w:space="0" w:color="auto"/>
            <w:bottom w:val="none" w:sz="0" w:space="0" w:color="auto"/>
            <w:right w:val="none" w:sz="0" w:space="0" w:color="auto"/>
          </w:divBdr>
        </w:div>
      </w:divsChild>
    </w:div>
    <w:div w:id="403374791">
      <w:bodyDiv w:val="1"/>
      <w:marLeft w:val="0"/>
      <w:marRight w:val="0"/>
      <w:marTop w:val="0"/>
      <w:marBottom w:val="0"/>
      <w:divBdr>
        <w:top w:val="none" w:sz="0" w:space="0" w:color="auto"/>
        <w:left w:val="none" w:sz="0" w:space="0" w:color="auto"/>
        <w:bottom w:val="none" w:sz="0" w:space="0" w:color="auto"/>
        <w:right w:val="none" w:sz="0" w:space="0" w:color="auto"/>
      </w:divBdr>
      <w:divsChild>
        <w:div w:id="1320885084">
          <w:marLeft w:val="0"/>
          <w:marRight w:val="0"/>
          <w:marTop w:val="0"/>
          <w:marBottom w:val="0"/>
          <w:divBdr>
            <w:top w:val="none" w:sz="0" w:space="0" w:color="auto"/>
            <w:left w:val="none" w:sz="0" w:space="0" w:color="auto"/>
            <w:bottom w:val="none" w:sz="0" w:space="0" w:color="auto"/>
            <w:right w:val="none" w:sz="0" w:space="0" w:color="auto"/>
          </w:divBdr>
        </w:div>
      </w:divsChild>
    </w:div>
    <w:div w:id="405230425">
      <w:bodyDiv w:val="1"/>
      <w:marLeft w:val="0"/>
      <w:marRight w:val="0"/>
      <w:marTop w:val="0"/>
      <w:marBottom w:val="0"/>
      <w:divBdr>
        <w:top w:val="none" w:sz="0" w:space="0" w:color="auto"/>
        <w:left w:val="none" w:sz="0" w:space="0" w:color="auto"/>
        <w:bottom w:val="none" w:sz="0" w:space="0" w:color="auto"/>
        <w:right w:val="none" w:sz="0" w:space="0" w:color="auto"/>
      </w:divBdr>
      <w:divsChild>
        <w:div w:id="728111053">
          <w:marLeft w:val="0"/>
          <w:marRight w:val="0"/>
          <w:marTop w:val="0"/>
          <w:marBottom w:val="0"/>
          <w:divBdr>
            <w:top w:val="none" w:sz="0" w:space="0" w:color="auto"/>
            <w:left w:val="none" w:sz="0" w:space="0" w:color="auto"/>
            <w:bottom w:val="none" w:sz="0" w:space="0" w:color="auto"/>
            <w:right w:val="none" w:sz="0" w:space="0" w:color="auto"/>
          </w:divBdr>
        </w:div>
      </w:divsChild>
    </w:div>
    <w:div w:id="406152888">
      <w:bodyDiv w:val="1"/>
      <w:marLeft w:val="0"/>
      <w:marRight w:val="0"/>
      <w:marTop w:val="0"/>
      <w:marBottom w:val="0"/>
      <w:divBdr>
        <w:top w:val="none" w:sz="0" w:space="0" w:color="auto"/>
        <w:left w:val="none" w:sz="0" w:space="0" w:color="auto"/>
        <w:bottom w:val="none" w:sz="0" w:space="0" w:color="auto"/>
        <w:right w:val="none" w:sz="0" w:space="0" w:color="auto"/>
      </w:divBdr>
      <w:divsChild>
        <w:div w:id="1201479976">
          <w:marLeft w:val="0"/>
          <w:marRight w:val="0"/>
          <w:marTop w:val="0"/>
          <w:marBottom w:val="0"/>
          <w:divBdr>
            <w:top w:val="none" w:sz="0" w:space="0" w:color="auto"/>
            <w:left w:val="none" w:sz="0" w:space="0" w:color="auto"/>
            <w:bottom w:val="none" w:sz="0" w:space="0" w:color="auto"/>
            <w:right w:val="none" w:sz="0" w:space="0" w:color="auto"/>
          </w:divBdr>
        </w:div>
      </w:divsChild>
    </w:div>
    <w:div w:id="406996061">
      <w:bodyDiv w:val="1"/>
      <w:marLeft w:val="0"/>
      <w:marRight w:val="0"/>
      <w:marTop w:val="0"/>
      <w:marBottom w:val="0"/>
      <w:divBdr>
        <w:top w:val="none" w:sz="0" w:space="0" w:color="auto"/>
        <w:left w:val="none" w:sz="0" w:space="0" w:color="auto"/>
        <w:bottom w:val="none" w:sz="0" w:space="0" w:color="auto"/>
        <w:right w:val="none" w:sz="0" w:space="0" w:color="auto"/>
      </w:divBdr>
      <w:divsChild>
        <w:div w:id="711005600">
          <w:marLeft w:val="0"/>
          <w:marRight w:val="0"/>
          <w:marTop w:val="0"/>
          <w:marBottom w:val="0"/>
          <w:divBdr>
            <w:top w:val="none" w:sz="0" w:space="0" w:color="auto"/>
            <w:left w:val="none" w:sz="0" w:space="0" w:color="auto"/>
            <w:bottom w:val="none" w:sz="0" w:space="0" w:color="auto"/>
            <w:right w:val="none" w:sz="0" w:space="0" w:color="auto"/>
          </w:divBdr>
        </w:div>
      </w:divsChild>
    </w:div>
    <w:div w:id="419370032">
      <w:bodyDiv w:val="1"/>
      <w:marLeft w:val="0"/>
      <w:marRight w:val="0"/>
      <w:marTop w:val="0"/>
      <w:marBottom w:val="0"/>
      <w:divBdr>
        <w:top w:val="none" w:sz="0" w:space="0" w:color="auto"/>
        <w:left w:val="none" w:sz="0" w:space="0" w:color="auto"/>
        <w:bottom w:val="none" w:sz="0" w:space="0" w:color="auto"/>
        <w:right w:val="none" w:sz="0" w:space="0" w:color="auto"/>
      </w:divBdr>
      <w:divsChild>
        <w:div w:id="859272054">
          <w:marLeft w:val="0"/>
          <w:marRight w:val="0"/>
          <w:marTop w:val="0"/>
          <w:marBottom w:val="0"/>
          <w:divBdr>
            <w:top w:val="none" w:sz="0" w:space="0" w:color="auto"/>
            <w:left w:val="none" w:sz="0" w:space="0" w:color="auto"/>
            <w:bottom w:val="none" w:sz="0" w:space="0" w:color="auto"/>
            <w:right w:val="none" w:sz="0" w:space="0" w:color="auto"/>
          </w:divBdr>
        </w:div>
      </w:divsChild>
    </w:div>
    <w:div w:id="419763180">
      <w:bodyDiv w:val="1"/>
      <w:marLeft w:val="0"/>
      <w:marRight w:val="0"/>
      <w:marTop w:val="0"/>
      <w:marBottom w:val="0"/>
      <w:divBdr>
        <w:top w:val="none" w:sz="0" w:space="0" w:color="auto"/>
        <w:left w:val="none" w:sz="0" w:space="0" w:color="auto"/>
        <w:bottom w:val="none" w:sz="0" w:space="0" w:color="auto"/>
        <w:right w:val="none" w:sz="0" w:space="0" w:color="auto"/>
      </w:divBdr>
      <w:divsChild>
        <w:div w:id="1496191084">
          <w:marLeft w:val="0"/>
          <w:marRight w:val="0"/>
          <w:marTop w:val="0"/>
          <w:marBottom w:val="0"/>
          <w:divBdr>
            <w:top w:val="none" w:sz="0" w:space="0" w:color="auto"/>
            <w:left w:val="none" w:sz="0" w:space="0" w:color="auto"/>
            <w:bottom w:val="none" w:sz="0" w:space="0" w:color="auto"/>
            <w:right w:val="none" w:sz="0" w:space="0" w:color="auto"/>
          </w:divBdr>
        </w:div>
        <w:div w:id="2056344666">
          <w:marLeft w:val="0"/>
          <w:marRight w:val="0"/>
          <w:marTop w:val="0"/>
          <w:marBottom w:val="0"/>
          <w:divBdr>
            <w:top w:val="none" w:sz="0" w:space="0" w:color="auto"/>
            <w:left w:val="none" w:sz="0" w:space="0" w:color="auto"/>
            <w:bottom w:val="none" w:sz="0" w:space="0" w:color="auto"/>
            <w:right w:val="none" w:sz="0" w:space="0" w:color="auto"/>
          </w:divBdr>
        </w:div>
        <w:div w:id="827210205">
          <w:marLeft w:val="0"/>
          <w:marRight w:val="0"/>
          <w:marTop w:val="0"/>
          <w:marBottom w:val="0"/>
          <w:divBdr>
            <w:top w:val="none" w:sz="0" w:space="0" w:color="auto"/>
            <w:left w:val="none" w:sz="0" w:space="0" w:color="auto"/>
            <w:bottom w:val="none" w:sz="0" w:space="0" w:color="auto"/>
            <w:right w:val="none" w:sz="0" w:space="0" w:color="auto"/>
          </w:divBdr>
        </w:div>
        <w:div w:id="1747220369">
          <w:marLeft w:val="0"/>
          <w:marRight w:val="0"/>
          <w:marTop w:val="0"/>
          <w:marBottom w:val="0"/>
          <w:divBdr>
            <w:top w:val="none" w:sz="0" w:space="0" w:color="auto"/>
            <w:left w:val="none" w:sz="0" w:space="0" w:color="auto"/>
            <w:bottom w:val="none" w:sz="0" w:space="0" w:color="auto"/>
            <w:right w:val="none" w:sz="0" w:space="0" w:color="auto"/>
          </w:divBdr>
        </w:div>
        <w:div w:id="381755686">
          <w:marLeft w:val="0"/>
          <w:marRight w:val="0"/>
          <w:marTop w:val="0"/>
          <w:marBottom w:val="0"/>
          <w:divBdr>
            <w:top w:val="none" w:sz="0" w:space="0" w:color="auto"/>
            <w:left w:val="none" w:sz="0" w:space="0" w:color="auto"/>
            <w:bottom w:val="none" w:sz="0" w:space="0" w:color="auto"/>
            <w:right w:val="none" w:sz="0" w:space="0" w:color="auto"/>
          </w:divBdr>
        </w:div>
        <w:div w:id="1331325639">
          <w:marLeft w:val="0"/>
          <w:marRight w:val="0"/>
          <w:marTop w:val="0"/>
          <w:marBottom w:val="0"/>
          <w:divBdr>
            <w:top w:val="none" w:sz="0" w:space="0" w:color="auto"/>
            <w:left w:val="none" w:sz="0" w:space="0" w:color="auto"/>
            <w:bottom w:val="none" w:sz="0" w:space="0" w:color="auto"/>
            <w:right w:val="none" w:sz="0" w:space="0" w:color="auto"/>
          </w:divBdr>
        </w:div>
        <w:div w:id="249118918">
          <w:marLeft w:val="0"/>
          <w:marRight w:val="0"/>
          <w:marTop w:val="0"/>
          <w:marBottom w:val="0"/>
          <w:divBdr>
            <w:top w:val="none" w:sz="0" w:space="0" w:color="auto"/>
            <w:left w:val="none" w:sz="0" w:space="0" w:color="auto"/>
            <w:bottom w:val="none" w:sz="0" w:space="0" w:color="auto"/>
            <w:right w:val="none" w:sz="0" w:space="0" w:color="auto"/>
          </w:divBdr>
        </w:div>
        <w:div w:id="17782362">
          <w:marLeft w:val="0"/>
          <w:marRight w:val="0"/>
          <w:marTop w:val="0"/>
          <w:marBottom w:val="0"/>
          <w:divBdr>
            <w:top w:val="none" w:sz="0" w:space="0" w:color="auto"/>
            <w:left w:val="none" w:sz="0" w:space="0" w:color="auto"/>
            <w:bottom w:val="none" w:sz="0" w:space="0" w:color="auto"/>
            <w:right w:val="none" w:sz="0" w:space="0" w:color="auto"/>
          </w:divBdr>
        </w:div>
        <w:div w:id="1733699836">
          <w:marLeft w:val="0"/>
          <w:marRight w:val="0"/>
          <w:marTop w:val="0"/>
          <w:marBottom w:val="0"/>
          <w:divBdr>
            <w:top w:val="none" w:sz="0" w:space="0" w:color="auto"/>
            <w:left w:val="none" w:sz="0" w:space="0" w:color="auto"/>
            <w:bottom w:val="none" w:sz="0" w:space="0" w:color="auto"/>
            <w:right w:val="none" w:sz="0" w:space="0" w:color="auto"/>
          </w:divBdr>
        </w:div>
        <w:div w:id="1727802014">
          <w:marLeft w:val="0"/>
          <w:marRight w:val="0"/>
          <w:marTop w:val="0"/>
          <w:marBottom w:val="0"/>
          <w:divBdr>
            <w:top w:val="none" w:sz="0" w:space="0" w:color="auto"/>
            <w:left w:val="none" w:sz="0" w:space="0" w:color="auto"/>
            <w:bottom w:val="none" w:sz="0" w:space="0" w:color="auto"/>
            <w:right w:val="none" w:sz="0" w:space="0" w:color="auto"/>
          </w:divBdr>
        </w:div>
        <w:div w:id="1968194001">
          <w:marLeft w:val="0"/>
          <w:marRight w:val="0"/>
          <w:marTop w:val="0"/>
          <w:marBottom w:val="0"/>
          <w:divBdr>
            <w:top w:val="none" w:sz="0" w:space="0" w:color="auto"/>
            <w:left w:val="none" w:sz="0" w:space="0" w:color="auto"/>
            <w:bottom w:val="none" w:sz="0" w:space="0" w:color="auto"/>
            <w:right w:val="none" w:sz="0" w:space="0" w:color="auto"/>
          </w:divBdr>
        </w:div>
      </w:divsChild>
    </w:div>
    <w:div w:id="428161463">
      <w:bodyDiv w:val="1"/>
      <w:marLeft w:val="0"/>
      <w:marRight w:val="0"/>
      <w:marTop w:val="0"/>
      <w:marBottom w:val="0"/>
      <w:divBdr>
        <w:top w:val="none" w:sz="0" w:space="0" w:color="auto"/>
        <w:left w:val="none" w:sz="0" w:space="0" w:color="auto"/>
        <w:bottom w:val="none" w:sz="0" w:space="0" w:color="auto"/>
        <w:right w:val="none" w:sz="0" w:space="0" w:color="auto"/>
      </w:divBdr>
      <w:divsChild>
        <w:div w:id="1206603162">
          <w:marLeft w:val="0"/>
          <w:marRight w:val="0"/>
          <w:marTop w:val="0"/>
          <w:marBottom w:val="0"/>
          <w:divBdr>
            <w:top w:val="none" w:sz="0" w:space="0" w:color="auto"/>
            <w:left w:val="none" w:sz="0" w:space="0" w:color="auto"/>
            <w:bottom w:val="none" w:sz="0" w:space="0" w:color="auto"/>
            <w:right w:val="none" w:sz="0" w:space="0" w:color="auto"/>
          </w:divBdr>
        </w:div>
      </w:divsChild>
    </w:div>
    <w:div w:id="429398647">
      <w:bodyDiv w:val="1"/>
      <w:marLeft w:val="0"/>
      <w:marRight w:val="0"/>
      <w:marTop w:val="0"/>
      <w:marBottom w:val="0"/>
      <w:divBdr>
        <w:top w:val="none" w:sz="0" w:space="0" w:color="auto"/>
        <w:left w:val="none" w:sz="0" w:space="0" w:color="auto"/>
        <w:bottom w:val="none" w:sz="0" w:space="0" w:color="auto"/>
        <w:right w:val="none" w:sz="0" w:space="0" w:color="auto"/>
      </w:divBdr>
      <w:divsChild>
        <w:div w:id="234635799">
          <w:marLeft w:val="0"/>
          <w:marRight w:val="0"/>
          <w:marTop w:val="0"/>
          <w:marBottom w:val="0"/>
          <w:divBdr>
            <w:top w:val="none" w:sz="0" w:space="0" w:color="auto"/>
            <w:left w:val="none" w:sz="0" w:space="0" w:color="auto"/>
            <w:bottom w:val="none" w:sz="0" w:space="0" w:color="auto"/>
            <w:right w:val="none" w:sz="0" w:space="0" w:color="auto"/>
          </w:divBdr>
        </w:div>
      </w:divsChild>
    </w:div>
    <w:div w:id="429590186">
      <w:bodyDiv w:val="1"/>
      <w:marLeft w:val="0"/>
      <w:marRight w:val="0"/>
      <w:marTop w:val="0"/>
      <w:marBottom w:val="0"/>
      <w:divBdr>
        <w:top w:val="none" w:sz="0" w:space="0" w:color="auto"/>
        <w:left w:val="none" w:sz="0" w:space="0" w:color="auto"/>
        <w:bottom w:val="none" w:sz="0" w:space="0" w:color="auto"/>
        <w:right w:val="none" w:sz="0" w:space="0" w:color="auto"/>
      </w:divBdr>
      <w:divsChild>
        <w:div w:id="396512105">
          <w:marLeft w:val="0"/>
          <w:marRight w:val="0"/>
          <w:marTop w:val="0"/>
          <w:marBottom w:val="0"/>
          <w:divBdr>
            <w:top w:val="none" w:sz="0" w:space="0" w:color="auto"/>
            <w:left w:val="none" w:sz="0" w:space="0" w:color="auto"/>
            <w:bottom w:val="none" w:sz="0" w:space="0" w:color="auto"/>
            <w:right w:val="none" w:sz="0" w:space="0" w:color="auto"/>
          </w:divBdr>
        </w:div>
      </w:divsChild>
    </w:div>
    <w:div w:id="433131814">
      <w:bodyDiv w:val="1"/>
      <w:marLeft w:val="0"/>
      <w:marRight w:val="0"/>
      <w:marTop w:val="0"/>
      <w:marBottom w:val="0"/>
      <w:divBdr>
        <w:top w:val="none" w:sz="0" w:space="0" w:color="auto"/>
        <w:left w:val="none" w:sz="0" w:space="0" w:color="auto"/>
        <w:bottom w:val="none" w:sz="0" w:space="0" w:color="auto"/>
        <w:right w:val="none" w:sz="0" w:space="0" w:color="auto"/>
      </w:divBdr>
      <w:divsChild>
        <w:div w:id="1571577813">
          <w:marLeft w:val="0"/>
          <w:marRight w:val="0"/>
          <w:marTop w:val="0"/>
          <w:marBottom w:val="0"/>
          <w:divBdr>
            <w:top w:val="none" w:sz="0" w:space="0" w:color="auto"/>
            <w:left w:val="none" w:sz="0" w:space="0" w:color="auto"/>
            <w:bottom w:val="none" w:sz="0" w:space="0" w:color="auto"/>
            <w:right w:val="none" w:sz="0" w:space="0" w:color="auto"/>
          </w:divBdr>
        </w:div>
      </w:divsChild>
    </w:div>
    <w:div w:id="436801161">
      <w:bodyDiv w:val="1"/>
      <w:marLeft w:val="0"/>
      <w:marRight w:val="0"/>
      <w:marTop w:val="0"/>
      <w:marBottom w:val="0"/>
      <w:divBdr>
        <w:top w:val="none" w:sz="0" w:space="0" w:color="auto"/>
        <w:left w:val="none" w:sz="0" w:space="0" w:color="auto"/>
        <w:bottom w:val="none" w:sz="0" w:space="0" w:color="auto"/>
        <w:right w:val="none" w:sz="0" w:space="0" w:color="auto"/>
      </w:divBdr>
      <w:divsChild>
        <w:div w:id="2124769071">
          <w:marLeft w:val="0"/>
          <w:marRight w:val="0"/>
          <w:marTop w:val="0"/>
          <w:marBottom w:val="0"/>
          <w:divBdr>
            <w:top w:val="none" w:sz="0" w:space="0" w:color="auto"/>
            <w:left w:val="none" w:sz="0" w:space="0" w:color="auto"/>
            <w:bottom w:val="none" w:sz="0" w:space="0" w:color="auto"/>
            <w:right w:val="none" w:sz="0" w:space="0" w:color="auto"/>
          </w:divBdr>
        </w:div>
      </w:divsChild>
    </w:div>
    <w:div w:id="438525202">
      <w:bodyDiv w:val="1"/>
      <w:marLeft w:val="0"/>
      <w:marRight w:val="0"/>
      <w:marTop w:val="0"/>
      <w:marBottom w:val="0"/>
      <w:divBdr>
        <w:top w:val="none" w:sz="0" w:space="0" w:color="auto"/>
        <w:left w:val="none" w:sz="0" w:space="0" w:color="auto"/>
        <w:bottom w:val="none" w:sz="0" w:space="0" w:color="auto"/>
        <w:right w:val="none" w:sz="0" w:space="0" w:color="auto"/>
      </w:divBdr>
      <w:divsChild>
        <w:div w:id="1889535017">
          <w:marLeft w:val="0"/>
          <w:marRight w:val="0"/>
          <w:marTop w:val="0"/>
          <w:marBottom w:val="0"/>
          <w:divBdr>
            <w:top w:val="none" w:sz="0" w:space="0" w:color="auto"/>
            <w:left w:val="none" w:sz="0" w:space="0" w:color="auto"/>
            <w:bottom w:val="none" w:sz="0" w:space="0" w:color="auto"/>
            <w:right w:val="none" w:sz="0" w:space="0" w:color="auto"/>
          </w:divBdr>
        </w:div>
      </w:divsChild>
    </w:div>
    <w:div w:id="439036589">
      <w:bodyDiv w:val="1"/>
      <w:marLeft w:val="0"/>
      <w:marRight w:val="0"/>
      <w:marTop w:val="0"/>
      <w:marBottom w:val="0"/>
      <w:divBdr>
        <w:top w:val="none" w:sz="0" w:space="0" w:color="auto"/>
        <w:left w:val="none" w:sz="0" w:space="0" w:color="auto"/>
        <w:bottom w:val="none" w:sz="0" w:space="0" w:color="auto"/>
        <w:right w:val="none" w:sz="0" w:space="0" w:color="auto"/>
      </w:divBdr>
      <w:divsChild>
        <w:div w:id="1666282341">
          <w:marLeft w:val="0"/>
          <w:marRight w:val="0"/>
          <w:marTop w:val="0"/>
          <w:marBottom w:val="0"/>
          <w:divBdr>
            <w:top w:val="none" w:sz="0" w:space="0" w:color="auto"/>
            <w:left w:val="none" w:sz="0" w:space="0" w:color="auto"/>
            <w:bottom w:val="none" w:sz="0" w:space="0" w:color="auto"/>
            <w:right w:val="none" w:sz="0" w:space="0" w:color="auto"/>
          </w:divBdr>
        </w:div>
      </w:divsChild>
    </w:div>
    <w:div w:id="440878746">
      <w:bodyDiv w:val="1"/>
      <w:marLeft w:val="0"/>
      <w:marRight w:val="0"/>
      <w:marTop w:val="0"/>
      <w:marBottom w:val="0"/>
      <w:divBdr>
        <w:top w:val="none" w:sz="0" w:space="0" w:color="auto"/>
        <w:left w:val="none" w:sz="0" w:space="0" w:color="auto"/>
        <w:bottom w:val="none" w:sz="0" w:space="0" w:color="auto"/>
        <w:right w:val="none" w:sz="0" w:space="0" w:color="auto"/>
      </w:divBdr>
      <w:divsChild>
        <w:div w:id="1348680218">
          <w:marLeft w:val="0"/>
          <w:marRight w:val="0"/>
          <w:marTop w:val="0"/>
          <w:marBottom w:val="0"/>
          <w:divBdr>
            <w:top w:val="none" w:sz="0" w:space="0" w:color="auto"/>
            <w:left w:val="none" w:sz="0" w:space="0" w:color="auto"/>
            <w:bottom w:val="none" w:sz="0" w:space="0" w:color="auto"/>
            <w:right w:val="none" w:sz="0" w:space="0" w:color="auto"/>
          </w:divBdr>
        </w:div>
      </w:divsChild>
    </w:div>
    <w:div w:id="441150437">
      <w:bodyDiv w:val="1"/>
      <w:marLeft w:val="0"/>
      <w:marRight w:val="0"/>
      <w:marTop w:val="0"/>
      <w:marBottom w:val="0"/>
      <w:divBdr>
        <w:top w:val="none" w:sz="0" w:space="0" w:color="auto"/>
        <w:left w:val="none" w:sz="0" w:space="0" w:color="auto"/>
        <w:bottom w:val="none" w:sz="0" w:space="0" w:color="auto"/>
        <w:right w:val="none" w:sz="0" w:space="0" w:color="auto"/>
      </w:divBdr>
      <w:divsChild>
        <w:div w:id="1190756328">
          <w:marLeft w:val="0"/>
          <w:marRight w:val="0"/>
          <w:marTop w:val="0"/>
          <w:marBottom w:val="0"/>
          <w:divBdr>
            <w:top w:val="none" w:sz="0" w:space="0" w:color="auto"/>
            <w:left w:val="none" w:sz="0" w:space="0" w:color="auto"/>
            <w:bottom w:val="none" w:sz="0" w:space="0" w:color="auto"/>
            <w:right w:val="none" w:sz="0" w:space="0" w:color="auto"/>
          </w:divBdr>
        </w:div>
      </w:divsChild>
    </w:div>
    <w:div w:id="441656563">
      <w:bodyDiv w:val="1"/>
      <w:marLeft w:val="0"/>
      <w:marRight w:val="0"/>
      <w:marTop w:val="0"/>
      <w:marBottom w:val="0"/>
      <w:divBdr>
        <w:top w:val="none" w:sz="0" w:space="0" w:color="auto"/>
        <w:left w:val="none" w:sz="0" w:space="0" w:color="auto"/>
        <w:bottom w:val="none" w:sz="0" w:space="0" w:color="auto"/>
        <w:right w:val="none" w:sz="0" w:space="0" w:color="auto"/>
      </w:divBdr>
      <w:divsChild>
        <w:div w:id="1693454795">
          <w:marLeft w:val="0"/>
          <w:marRight w:val="0"/>
          <w:marTop w:val="0"/>
          <w:marBottom w:val="0"/>
          <w:divBdr>
            <w:top w:val="none" w:sz="0" w:space="0" w:color="auto"/>
            <w:left w:val="none" w:sz="0" w:space="0" w:color="auto"/>
            <w:bottom w:val="none" w:sz="0" w:space="0" w:color="auto"/>
            <w:right w:val="none" w:sz="0" w:space="0" w:color="auto"/>
          </w:divBdr>
        </w:div>
      </w:divsChild>
    </w:div>
    <w:div w:id="445546443">
      <w:bodyDiv w:val="1"/>
      <w:marLeft w:val="0"/>
      <w:marRight w:val="0"/>
      <w:marTop w:val="0"/>
      <w:marBottom w:val="0"/>
      <w:divBdr>
        <w:top w:val="none" w:sz="0" w:space="0" w:color="auto"/>
        <w:left w:val="none" w:sz="0" w:space="0" w:color="auto"/>
        <w:bottom w:val="none" w:sz="0" w:space="0" w:color="auto"/>
        <w:right w:val="none" w:sz="0" w:space="0" w:color="auto"/>
      </w:divBdr>
      <w:divsChild>
        <w:div w:id="711729318">
          <w:marLeft w:val="0"/>
          <w:marRight w:val="0"/>
          <w:marTop w:val="0"/>
          <w:marBottom w:val="0"/>
          <w:divBdr>
            <w:top w:val="none" w:sz="0" w:space="0" w:color="auto"/>
            <w:left w:val="none" w:sz="0" w:space="0" w:color="auto"/>
            <w:bottom w:val="none" w:sz="0" w:space="0" w:color="auto"/>
            <w:right w:val="none" w:sz="0" w:space="0" w:color="auto"/>
          </w:divBdr>
        </w:div>
      </w:divsChild>
    </w:div>
    <w:div w:id="449131236">
      <w:bodyDiv w:val="1"/>
      <w:marLeft w:val="0"/>
      <w:marRight w:val="0"/>
      <w:marTop w:val="0"/>
      <w:marBottom w:val="0"/>
      <w:divBdr>
        <w:top w:val="none" w:sz="0" w:space="0" w:color="auto"/>
        <w:left w:val="none" w:sz="0" w:space="0" w:color="auto"/>
        <w:bottom w:val="none" w:sz="0" w:space="0" w:color="auto"/>
        <w:right w:val="none" w:sz="0" w:space="0" w:color="auto"/>
      </w:divBdr>
      <w:divsChild>
        <w:div w:id="282929135">
          <w:marLeft w:val="0"/>
          <w:marRight w:val="0"/>
          <w:marTop w:val="0"/>
          <w:marBottom w:val="0"/>
          <w:divBdr>
            <w:top w:val="none" w:sz="0" w:space="0" w:color="auto"/>
            <w:left w:val="none" w:sz="0" w:space="0" w:color="auto"/>
            <w:bottom w:val="none" w:sz="0" w:space="0" w:color="auto"/>
            <w:right w:val="none" w:sz="0" w:space="0" w:color="auto"/>
          </w:divBdr>
        </w:div>
      </w:divsChild>
    </w:div>
    <w:div w:id="452018099">
      <w:bodyDiv w:val="1"/>
      <w:marLeft w:val="0"/>
      <w:marRight w:val="0"/>
      <w:marTop w:val="0"/>
      <w:marBottom w:val="0"/>
      <w:divBdr>
        <w:top w:val="none" w:sz="0" w:space="0" w:color="auto"/>
        <w:left w:val="none" w:sz="0" w:space="0" w:color="auto"/>
        <w:bottom w:val="none" w:sz="0" w:space="0" w:color="auto"/>
        <w:right w:val="none" w:sz="0" w:space="0" w:color="auto"/>
      </w:divBdr>
      <w:divsChild>
        <w:div w:id="262810734">
          <w:marLeft w:val="0"/>
          <w:marRight w:val="0"/>
          <w:marTop w:val="0"/>
          <w:marBottom w:val="0"/>
          <w:divBdr>
            <w:top w:val="none" w:sz="0" w:space="0" w:color="auto"/>
            <w:left w:val="none" w:sz="0" w:space="0" w:color="auto"/>
            <w:bottom w:val="none" w:sz="0" w:space="0" w:color="auto"/>
            <w:right w:val="none" w:sz="0" w:space="0" w:color="auto"/>
          </w:divBdr>
        </w:div>
      </w:divsChild>
    </w:div>
    <w:div w:id="453402085">
      <w:bodyDiv w:val="1"/>
      <w:marLeft w:val="0"/>
      <w:marRight w:val="0"/>
      <w:marTop w:val="0"/>
      <w:marBottom w:val="0"/>
      <w:divBdr>
        <w:top w:val="none" w:sz="0" w:space="0" w:color="auto"/>
        <w:left w:val="none" w:sz="0" w:space="0" w:color="auto"/>
        <w:bottom w:val="none" w:sz="0" w:space="0" w:color="auto"/>
        <w:right w:val="none" w:sz="0" w:space="0" w:color="auto"/>
      </w:divBdr>
      <w:divsChild>
        <w:div w:id="403257055">
          <w:marLeft w:val="0"/>
          <w:marRight w:val="0"/>
          <w:marTop w:val="0"/>
          <w:marBottom w:val="0"/>
          <w:divBdr>
            <w:top w:val="none" w:sz="0" w:space="0" w:color="auto"/>
            <w:left w:val="none" w:sz="0" w:space="0" w:color="auto"/>
            <w:bottom w:val="none" w:sz="0" w:space="0" w:color="auto"/>
            <w:right w:val="none" w:sz="0" w:space="0" w:color="auto"/>
          </w:divBdr>
        </w:div>
      </w:divsChild>
    </w:div>
    <w:div w:id="454370354">
      <w:bodyDiv w:val="1"/>
      <w:marLeft w:val="0"/>
      <w:marRight w:val="0"/>
      <w:marTop w:val="0"/>
      <w:marBottom w:val="0"/>
      <w:divBdr>
        <w:top w:val="none" w:sz="0" w:space="0" w:color="auto"/>
        <w:left w:val="none" w:sz="0" w:space="0" w:color="auto"/>
        <w:bottom w:val="none" w:sz="0" w:space="0" w:color="auto"/>
        <w:right w:val="none" w:sz="0" w:space="0" w:color="auto"/>
      </w:divBdr>
      <w:divsChild>
        <w:div w:id="1274046912">
          <w:marLeft w:val="0"/>
          <w:marRight w:val="0"/>
          <w:marTop w:val="0"/>
          <w:marBottom w:val="0"/>
          <w:divBdr>
            <w:top w:val="none" w:sz="0" w:space="0" w:color="auto"/>
            <w:left w:val="none" w:sz="0" w:space="0" w:color="auto"/>
            <w:bottom w:val="none" w:sz="0" w:space="0" w:color="auto"/>
            <w:right w:val="none" w:sz="0" w:space="0" w:color="auto"/>
          </w:divBdr>
        </w:div>
      </w:divsChild>
    </w:div>
    <w:div w:id="459347263">
      <w:bodyDiv w:val="1"/>
      <w:marLeft w:val="0"/>
      <w:marRight w:val="0"/>
      <w:marTop w:val="0"/>
      <w:marBottom w:val="0"/>
      <w:divBdr>
        <w:top w:val="none" w:sz="0" w:space="0" w:color="auto"/>
        <w:left w:val="none" w:sz="0" w:space="0" w:color="auto"/>
        <w:bottom w:val="none" w:sz="0" w:space="0" w:color="auto"/>
        <w:right w:val="none" w:sz="0" w:space="0" w:color="auto"/>
      </w:divBdr>
      <w:divsChild>
        <w:div w:id="1890190147">
          <w:marLeft w:val="0"/>
          <w:marRight w:val="0"/>
          <w:marTop w:val="0"/>
          <w:marBottom w:val="0"/>
          <w:divBdr>
            <w:top w:val="none" w:sz="0" w:space="0" w:color="auto"/>
            <w:left w:val="none" w:sz="0" w:space="0" w:color="auto"/>
            <w:bottom w:val="none" w:sz="0" w:space="0" w:color="auto"/>
            <w:right w:val="none" w:sz="0" w:space="0" w:color="auto"/>
          </w:divBdr>
        </w:div>
      </w:divsChild>
    </w:div>
    <w:div w:id="464281241">
      <w:bodyDiv w:val="1"/>
      <w:marLeft w:val="0"/>
      <w:marRight w:val="0"/>
      <w:marTop w:val="0"/>
      <w:marBottom w:val="0"/>
      <w:divBdr>
        <w:top w:val="none" w:sz="0" w:space="0" w:color="auto"/>
        <w:left w:val="none" w:sz="0" w:space="0" w:color="auto"/>
        <w:bottom w:val="none" w:sz="0" w:space="0" w:color="auto"/>
        <w:right w:val="none" w:sz="0" w:space="0" w:color="auto"/>
      </w:divBdr>
      <w:divsChild>
        <w:div w:id="10618237">
          <w:marLeft w:val="0"/>
          <w:marRight w:val="0"/>
          <w:marTop w:val="0"/>
          <w:marBottom w:val="0"/>
          <w:divBdr>
            <w:top w:val="none" w:sz="0" w:space="0" w:color="auto"/>
            <w:left w:val="none" w:sz="0" w:space="0" w:color="auto"/>
            <w:bottom w:val="none" w:sz="0" w:space="0" w:color="auto"/>
            <w:right w:val="none" w:sz="0" w:space="0" w:color="auto"/>
          </w:divBdr>
        </w:div>
      </w:divsChild>
    </w:div>
    <w:div w:id="464617431">
      <w:bodyDiv w:val="1"/>
      <w:marLeft w:val="0"/>
      <w:marRight w:val="0"/>
      <w:marTop w:val="0"/>
      <w:marBottom w:val="0"/>
      <w:divBdr>
        <w:top w:val="none" w:sz="0" w:space="0" w:color="auto"/>
        <w:left w:val="none" w:sz="0" w:space="0" w:color="auto"/>
        <w:bottom w:val="none" w:sz="0" w:space="0" w:color="auto"/>
        <w:right w:val="none" w:sz="0" w:space="0" w:color="auto"/>
      </w:divBdr>
      <w:divsChild>
        <w:div w:id="1421101475">
          <w:marLeft w:val="0"/>
          <w:marRight w:val="0"/>
          <w:marTop w:val="0"/>
          <w:marBottom w:val="0"/>
          <w:divBdr>
            <w:top w:val="none" w:sz="0" w:space="0" w:color="auto"/>
            <w:left w:val="none" w:sz="0" w:space="0" w:color="auto"/>
            <w:bottom w:val="none" w:sz="0" w:space="0" w:color="auto"/>
            <w:right w:val="none" w:sz="0" w:space="0" w:color="auto"/>
          </w:divBdr>
        </w:div>
      </w:divsChild>
    </w:div>
    <w:div w:id="465205086">
      <w:bodyDiv w:val="1"/>
      <w:marLeft w:val="0"/>
      <w:marRight w:val="0"/>
      <w:marTop w:val="0"/>
      <w:marBottom w:val="0"/>
      <w:divBdr>
        <w:top w:val="none" w:sz="0" w:space="0" w:color="auto"/>
        <w:left w:val="none" w:sz="0" w:space="0" w:color="auto"/>
        <w:bottom w:val="none" w:sz="0" w:space="0" w:color="auto"/>
        <w:right w:val="none" w:sz="0" w:space="0" w:color="auto"/>
      </w:divBdr>
      <w:divsChild>
        <w:div w:id="1099568694">
          <w:marLeft w:val="0"/>
          <w:marRight w:val="0"/>
          <w:marTop w:val="0"/>
          <w:marBottom w:val="0"/>
          <w:divBdr>
            <w:top w:val="none" w:sz="0" w:space="0" w:color="auto"/>
            <w:left w:val="none" w:sz="0" w:space="0" w:color="auto"/>
            <w:bottom w:val="none" w:sz="0" w:space="0" w:color="auto"/>
            <w:right w:val="none" w:sz="0" w:space="0" w:color="auto"/>
          </w:divBdr>
        </w:div>
      </w:divsChild>
    </w:div>
    <w:div w:id="465514925">
      <w:bodyDiv w:val="1"/>
      <w:marLeft w:val="0"/>
      <w:marRight w:val="0"/>
      <w:marTop w:val="0"/>
      <w:marBottom w:val="0"/>
      <w:divBdr>
        <w:top w:val="none" w:sz="0" w:space="0" w:color="auto"/>
        <w:left w:val="none" w:sz="0" w:space="0" w:color="auto"/>
        <w:bottom w:val="none" w:sz="0" w:space="0" w:color="auto"/>
        <w:right w:val="none" w:sz="0" w:space="0" w:color="auto"/>
      </w:divBdr>
      <w:divsChild>
        <w:div w:id="226191935">
          <w:marLeft w:val="0"/>
          <w:marRight w:val="0"/>
          <w:marTop w:val="0"/>
          <w:marBottom w:val="0"/>
          <w:divBdr>
            <w:top w:val="none" w:sz="0" w:space="0" w:color="auto"/>
            <w:left w:val="none" w:sz="0" w:space="0" w:color="auto"/>
            <w:bottom w:val="none" w:sz="0" w:space="0" w:color="auto"/>
            <w:right w:val="none" w:sz="0" w:space="0" w:color="auto"/>
          </w:divBdr>
        </w:div>
      </w:divsChild>
    </w:div>
    <w:div w:id="466748254">
      <w:bodyDiv w:val="1"/>
      <w:marLeft w:val="0"/>
      <w:marRight w:val="0"/>
      <w:marTop w:val="0"/>
      <w:marBottom w:val="0"/>
      <w:divBdr>
        <w:top w:val="none" w:sz="0" w:space="0" w:color="auto"/>
        <w:left w:val="none" w:sz="0" w:space="0" w:color="auto"/>
        <w:bottom w:val="none" w:sz="0" w:space="0" w:color="auto"/>
        <w:right w:val="none" w:sz="0" w:space="0" w:color="auto"/>
      </w:divBdr>
      <w:divsChild>
        <w:div w:id="221675203">
          <w:marLeft w:val="0"/>
          <w:marRight w:val="0"/>
          <w:marTop w:val="0"/>
          <w:marBottom w:val="0"/>
          <w:divBdr>
            <w:top w:val="none" w:sz="0" w:space="0" w:color="auto"/>
            <w:left w:val="none" w:sz="0" w:space="0" w:color="auto"/>
            <w:bottom w:val="none" w:sz="0" w:space="0" w:color="auto"/>
            <w:right w:val="none" w:sz="0" w:space="0" w:color="auto"/>
          </w:divBdr>
        </w:div>
      </w:divsChild>
    </w:div>
    <w:div w:id="467237043">
      <w:bodyDiv w:val="1"/>
      <w:marLeft w:val="0"/>
      <w:marRight w:val="0"/>
      <w:marTop w:val="0"/>
      <w:marBottom w:val="0"/>
      <w:divBdr>
        <w:top w:val="none" w:sz="0" w:space="0" w:color="auto"/>
        <w:left w:val="none" w:sz="0" w:space="0" w:color="auto"/>
        <w:bottom w:val="none" w:sz="0" w:space="0" w:color="auto"/>
        <w:right w:val="none" w:sz="0" w:space="0" w:color="auto"/>
      </w:divBdr>
    </w:div>
    <w:div w:id="467671939">
      <w:bodyDiv w:val="1"/>
      <w:marLeft w:val="0"/>
      <w:marRight w:val="0"/>
      <w:marTop w:val="0"/>
      <w:marBottom w:val="0"/>
      <w:divBdr>
        <w:top w:val="none" w:sz="0" w:space="0" w:color="auto"/>
        <w:left w:val="none" w:sz="0" w:space="0" w:color="auto"/>
        <w:bottom w:val="none" w:sz="0" w:space="0" w:color="auto"/>
        <w:right w:val="none" w:sz="0" w:space="0" w:color="auto"/>
      </w:divBdr>
      <w:divsChild>
        <w:div w:id="819734344">
          <w:marLeft w:val="0"/>
          <w:marRight w:val="0"/>
          <w:marTop w:val="0"/>
          <w:marBottom w:val="0"/>
          <w:divBdr>
            <w:top w:val="none" w:sz="0" w:space="0" w:color="auto"/>
            <w:left w:val="none" w:sz="0" w:space="0" w:color="auto"/>
            <w:bottom w:val="none" w:sz="0" w:space="0" w:color="auto"/>
            <w:right w:val="none" w:sz="0" w:space="0" w:color="auto"/>
          </w:divBdr>
        </w:div>
      </w:divsChild>
    </w:div>
    <w:div w:id="476149529">
      <w:bodyDiv w:val="1"/>
      <w:marLeft w:val="0"/>
      <w:marRight w:val="0"/>
      <w:marTop w:val="0"/>
      <w:marBottom w:val="0"/>
      <w:divBdr>
        <w:top w:val="none" w:sz="0" w:space="0" w:color="auto"/>
        <w:left w:val="none" w:sz="0" w:space="0" w:color="auto"/>
        <w:bottom w:val="none" w:sz="0" w:space="0" w:color="auto"/>
        <w:right w:val="none" w:sz="0" w:space="0" w:color="auto"/>
      </w:divBdr>
      <w:divsChild>
        <w:div w:id="541328432">
          <w:marLeft w:val="0"/>
          <w:marRight w:val="0"/>
          <w:marTop w:val="0"/>
          <w:marBottom w:val="0"/>
          <w:divBdr>
            <w:top w:val="none" w:sz="0" w:space="0" w:color="auto"/>
            <w:left w:val="none" w:sz="0" w:space="0" w:color="auto"/>
            <w:bottom w:val="none" w:sz="0" w:space="0" w:color="auto"/>
            <w:right w:val="none" w:sz="0" w:space="0" w:color="auto"/>
          </w:divBdr>
        </w:div>
      </w:divsChild>
    </w:div>
    <w:div w:id="478234064">
      <w:bodyDiv w:val="1"/>
      <w:marLeft w:val="0"/>
      <w:marRight w:val="0"/>
      <w:marTop w:val="0"/>
      <w:marBottom w:val="0"/>
      <w:divBdr>
        <w:top w:val="none" w:sz="0" w:space="0" w:color="auto"/>
        <w:left w:val="none" w:sz="0" w:space="0" w:color="auto"/>
        <w:bottom w:val="none" w:sz="0" w:space="0" w:color="auto"/>
        <w:right w:val="none" w:sz="0" w:space="0" w:color="auto"/>
      </w:divBdr>
      <w:divsChild>
        <w:div w:id="973556622">
          <w:marLeft w:val="0"/>
          <w:marRight w:val="0"/>
          <w:marTop w:val="0"/>
          <w:marBottom w:val="0"/>
          <w:divBdr>
            <w:top w:val="none" w:sz="0" w:space="0" w:color="auto"/>
            <w:left w:val="none" w:sz="0" w:space="0" w:color="auto"/>
            <w:bottom w:val="none" w:sz="0" w:space="0" w:color="auto"/>
            <w:right w:val="none" w:sz="0" w:space="0" w:color="auto"/>
          </w:divBdr>
        </w:div>
      </w:divsChild>
    </w:div>
    <w:div w:id="478765407">
      <w:bodyDiv w:val="1"/>
      <w:marLeft w:val="0"/>
      <w:marRight w:val="0"/>
      <w:marTop w:val="0"/>
      <w:marBottom w:val="0"/>
      <w:divBdr>
        <w:top w:val="none" w:sz="0" w:space="0" w:color="auto"/>
        <w:left w:val="none" w:sz="0" w:space="0" w:color="auto"/>
        <w:bottom w:val="none" w:sz="0" w:space="0" w:color="auto"/>
        <w:right w:val="none" w:sz="0" w:space="0" w:color="auto"/>
      </w:divBdr>
      <w:divsChild>
        <w:div w:id="1977369188">
          <w:marLeft w:val="0"/>
          <w:marRight w:val="0"/>
          <w:marTop w:val="0"/>
          <w:marBottom w:val="0"/>
          <w:divBdr>
            <w:top w:val="none" w:sz="0" w:space="0" w:color="auto"/>
            <w:left w:val="none" w:sz="0" w:space="0" w:color="auto"/>
            <w:bottom w:val="none" w:sz="0" w:space="0" w:color="auto"/>
            <w:right w:val="none" w:sz="0" w:space="0" w:color="auto"/>
          </w:divBdr>
        </w:div>
      </w:divsChild>
    </w:div>
    <w:div w:id="479074532">
      <w:bodyDiv w:val="1"/>
      <w:marLeft w:val="0"/>
      <w:marRight w:val="0"/>
      <w:marTop w:val="0"/>
      <w:marBottom w:val="0"/>
      <w:divBdr>
        <w:top w:val="none" w:sz="0" w:space="0" w:color="auto"/>
        <w:left w:val="none" w:sz="0" w:space="0" w:color="auto"/>
        <w:bottom w:val="none" w:sz="0" w:space="0" w:color="auto"/>
        <w:right w:val="none" w:sz="0" w:space="0" w:color="auto"/>
      </w:divBdr>
      <w:divsChild>
        <w:div w:id="979454391">
          <w:marLeft w:val="0"/>
          <w:marRight w:val="0"/>
          <w:marTop w:val="0"/>
          <w:marBottom w:val="0"/>
          <w:divBdr>
            <w:top w:val="none" w:sz="0" w:space="0" w:color="auto"/>
            <w:left w:val="none" w:sz="0" w:space="0" w:color="auto"/>
            <w:bottom w:val="none" w:sz="0" w:space="0" w:color="auto"/>
            <w:right w:val="none" w:sz="0" w:space="0" w:color="auto"/>
          </w:divBdr>
        </w:div>
      </w:divsChild>
    </w:div>
    <w:div w:id="479231408">
      <w:bodyDiv w:val="1"/>
      <w:marLeft w:val="0"/>
      <w:marRight w:val="0"/>
      <w:marTop w:val="0"/>
      <w:marBottom w:val="0"/>
      <w:divBdr>
        <w:top w:val="none" w:sz="0" w:space="0" w:color="auto"/>
        <w:left w:val="none" w:sz="0" w:space="0" w:color="auto"/>
        <w:bottom w:val="none" w:sz="0" w:space="0" w:color="auto"/>
        <w:right w:val="none" w:sz="0" w:space="0" w:color="auto"/>
      </w:divBdr>
      <w:divsChild>
        <w:div w:id="1462117419">
          <w:marLeft w:val="0"/>
          <w:marRight w:val="0"/>
          <w:marTop w:val="0"/>
          <w:marBottom w:val="0"/>
          <w:divBdr>
            <w:top w:val="none" w:sz="0" w:space="0" w:color="auto"/>
            <w:left w:val="none" w:sz="0" w:space="0" w:color="auto"/>
            <w:bottom w:val="none" w:sz="0" w:space="0" w:color="auto"/>
            <w:right w:val="none" w:sz="0" w:space="0" w:color="auto"/>
          </w:divBdr>
        </w:div>
      </w:divsChild>
    </w:div>
    <w:div w:id="481777857">
      <w:bodyDiv w:val="1"/>
      <w:marLeft w:val="0"/>
      <w:marRight w:val="0"/>
      <w:marTop w:val="0"/>
      <w:marBottom w:val="0"/>
      <w:divBdr>
        <w:top w:val="none" w:sz="0" w:space="0" w:color="auto"/>
        <w:left w:val="none" w:sz="0" w:space="0" w:color="auto"/>
        <w:bottom w:val="none" w:sz="0" w:space="0" w:color="auto"/>
        <w:right w:val="none" w:sz="0" w:space="0" w:color="auto"/>
      </w:divBdr>
      <w:divsChild>
        <w:div w:id="1671323992">
          <w:marLeft w:val="0"/>
          <w:marRight w:val="0"/>
          <w:marTop w:val="0"/>
          <w:marBottom w:val="0"/>
          <w:divBdr>
            <w:top w:val="none" w:sz="0" w:space="0" w:color="auto"/>
            <w:left w:val="none" w:sz="0" w:space="0" w:color="auto"/>
            <w:bottom w:val="none" w:sz="0" w:space="0" w:color="auto"/>
            <w:right w:val="none" w:sz="0" w:space="0" w:color="auto"/>
          </w:divBdr>
        </w:div>
      </w:divsChild>
    </w:div>
    <w:div w:id="481851702">
      <w:bodyDiv w:val="1"/>
      <w:marLeft w:val="0"/>
      <w:marRight w:val="0"/>
      <w:marTop w:val="0"/>
      <w:marBottom w:val="0"/>
      <w:divBdr>
        <w:top w:val="none" w:sz="0" w:space="0" w:color="auto"/>
        <w:left w:val="none" w:sz="0" w:space="0" w:color="auto"/>
        <w:bottom w:val="none" w:sz="0" w:space="0" w:color="auto"/>
        <w:right w:val="none" w:sz="0" w:space="0" w:color="auto"/>
      </w:divBdr>
      <w:divsChild>
        <w:div w:id="2086763136">
          <w:marLeft w:val="0"/>
          <w:marRight w:val="0"/>
          <w:marTop w:val="0"/>
          <w:marBottom w:val="0"/>
          <w:divBdr>
            <w:top w:val="none" w:sz="0" w:space="0" w:color="auto"/>
            <w:left w:val="none" w:sz="0" w:space="0" w:color="auto"/>
            <w:bottom w:val="none" w:sz="0" w:space="0" w:color="auto"/>
            <w:right w:val="none" w:sz="0" w:space="0" w:color="auto"/>
          </w:divBdr>
        </w:div>
      </w:divsChild>
    </w:div>
    <w:div w:id="484667291">
      <w:bodyDiv w:val="1"/>
      <w:marLeft w:val="0"/>
      <w:marRight w:val="0"/>
      <w:marTop w:val="0"/>
      <w:marBottom w:val="0"/>
      <w:divBdr>
        <w:top w:val="none" w:sz="0" w:space="0" w:color="auto"/>
        <w:left w:val="none" w:sz="0" w:space="0" w:color="auto"/>
        <w:bottom w:val="none" w:sz="0" w:space="0" w:color="auto"/>
        <w:right w:val="none" w:sz="0" w:space="0" w:color="auto"/>
      </w:divBdr>
      <w:divsChild>
        <w:div w:id="233054421">
          <w:marLeft w:val="0"/>
          <w:marRight w:val="0"/>
          <w:marTop w:val="0"/>
          <w:marBottom w:val="0"/>
          <w:divBdr>
            <w:top w:val="none" w:sz="0" w:space="0" w:color="auto"/>
            <w:left w:val="none" w:sz="0" w:space="0" w:color="auto"/>
            <w:bottom w:val="none" w:sz="0" w:space="0" w:color="auto"/>
            <w:right w:val="none" w:sz="0" w:space="0" w:color="auto"/>
          </w:divBdr>
        </w:div>
      </w:divsChild>
    </w:div>
    <w:div w:id="486820097">
      <w:bodyDiv w:val="1"/>
      <w:marLeft w:val="0"/>
      <w:marRight w:val="0"/>
      <w:marTop w:val="0"/>
      <w:marBottom w:val="0"/>
      <w:divBdr>
        <w:top w:val="none" w:sz="0" w:space="0" w:color="auto"/>
        <w:left w:val="none" w:sz="0" w:space="0" w:color="auto"/>
        <w:bottom w:val="none" w:sz="0" w:space="0" w:color="auto"/>
        <w:right w:val="none" w:sz="0" w:space="0" w:color="auto"/>
      </w:divBdr>
      <w:divsChild>
        <w:div w:id="1190681984">
          <w:marLeft w:val="0"/>
          <w:marRight w:val="0"/>
          <w:marTop w:val="0"/>
          <w:marBottom w:val="0"/>
          <w:divBdr>
            <w:top w:val="none" w:sz="0" w:space="0" w:color="auto"/>
            <w:left w:val="none" w:sz="0" w:space="0" w:color="auto"/>
            <w:bottom w:val="none" w:sz="0" w:space="0" w:color="auto"/>
            <w:right w:val="none" w:sz="0" w:space="0" w:color="auto"/>
          </w:divBdr>
        </w:div>
      </w:divsChild>
    </w:div>
    <w:div w:id="489517659">
      <w:bodyDiv w:val="1"/>
      <w:marLeft w:val="0"/>
      <w:marRight w:val="0"/>
      <w:marTop w:val="0"/>
      <w:marBottom w:val="0"/>
      <w:divBdr>
        <w:top w:val="none" w:sz="0" w:space="0" w:color="auto"/>
        <w:left w:val="none" w:sz="0" w:space="0" w:color="auto"/>
        <w:bottom w:val="none" w:sz="0" w:space="0" w:color="auto"/>
        <w:right w:val="none" w:sz="0" w:space="0" w:color="auto"/>
      </w:divBdr>
      <w:divsChild>
        <w:div w:id="1001012015">
          <w:marLeft w:val="0"/>
          <w:marRight w:val="0"/>
          <w:marTop w:val="0"/>
          <w:marBottom w:val="0"/>
          <w:divBdr>
            <w:top w:val="none" w:sz="0" w:space="0" w:color="auto"/>
            <w:left w:val="none" w:sz="0" w:space="0" w:color="auto"/>
            <w:bottom w:val="none" w:sz="0" w:space="0" w:color="auto"/>
            <w:right w:val="none" w:sz="0" w:space="0" w:color="auto"/>
          </w:divBdr>
        </w:div>
      </w:divsChild>
    </w:div>
    <w:div w:id="491406399">
      <w:bodyDiv w:val="1"/>
      <w:marLeft w:val="0"/>
      <w:marRight w:val="0"/>
      <w:marTop w:val="0"/>
      <w:marBottom w:val="0"/>
      <w:divBdr>
        <w:top w:val="none" w:sz="0" w:space="0" w:color="auto"/>
        <w:left w:val="none" w:sz="0" w:space="0" w:color="auto"/>
        <w:bottom w:val="none" w:sz="0" w:space="0" w:color="auto"/>
        <w:right w:val="none" w:sz="0" w:space="0" w:color="auto"/>
      </w:divBdr>
      <w:divsChild>
        <w:div w:id="709840552">
          <w:marLeft w:val="0"/>
          <w:marRight w:val="0"/>
          <w:marTop w:val="0"/>
          <w:marBottom w:val="0"/>
          <w:divBdr>
            <w:top w:val="none" w:sz="0" w:space="0" w:color="auto"/>
            <w:left w:val="none" w:sz="0" w:space="0" w:color="auto"/>
            <w:bottom w:val="none" w:sz="0" w:space="0" w:color="auto"/>
            <w:right w:val="none" w:sz="0" w:space="0" w:color="auto"/>
          </w:divBdr>
        </w:div>
      </w:divsChild>
    </w:div>
    <w:div w:id="491529403">
      <w:bodyDiv w:val="1"/>
      <w:marLeft w:val="0"/>
      <w:marRight w:val="0"/>
      <w:marTop w:val="0"/>
      <w:marBottom w:val="0"/>
      <w:divBdr>
        <w:top w:val="none" w:sz="0" w:space="0" w:color="auto"/>
        <w:left w:val="none" w:sz="0" w:space="0" w:color="auto"/>
        <w:bottom w:val="none" w:sz="0" w:space="0" w:color="auto"/>
        <w:right w:val="none" w:sz="0" w:space="0" w:color="auto"/>
      </w:divBdr>
      <w:divsChild>
        <w:div w:id="1994678469">
          <w:marLeft w:val="0"/>
          <w:marRight w:val="0"/>
          <w:marTop w:val="0"/>
          <w:marBottom w:val="0"/>
          <w:divBdr>
            <w:top w:val="none" w:sz="0" w:space="0" w:color="auto"/>
            <w:left w:val="none" w:sz="0" w:space="0" w:color="auto"/>
            <w:bottom w:val="none" w:sz="0" w:space="0" w:color="auto"/>
            <w:right w:val="none" w:sz="0" w:space="0" w:color="auto"/>
          </w:divBdr>
        </w:div>
      </w:divsChild>
    </w:div>
    <w:div w:id="491727331">
      <w:bodyDiv w:val="1"/>
      <w:marLeft w:val="0"/>
      <w:marRight w:val="0"/>
      <w:marTop w:val="0"/>
      <w:marBottom w:val="0"/>
      <w:divBdr>
        <w:top w:val="none" w:sz="0" w:space="0" w:color="auto"/>
        <w:left w:val="none" w:sz="0" w:space="0" w:color="auto"/>
        <w:bottom w:val="none" w:sz="0" w:space="0" w:color="auto"/>
        <w:right w:val="none" w:sz="0" w:space="0" w:color="auto"/>
      </w:divBdr>
      <w:divsChild>
        <w:div w:id="97602122">
          <w:marLeft w:val="0"/>
          <w:marRight w:val="0"/>
          <w:marTop w:val="0"/>
          <w:marBottom w:val="0"/>
          <w:divBdr>
            <w:top w:val="none" w:sz="0" w:space="0" w:color="auto"/>
            <w:left w:val="none" w:sz="0" w:space="0" w:color="auto"/>
            <w:bottom w:val="none" w:sz="0" w:space="0" w:color="auto"/>
            <w:right w:val="none" w:sz="0" w:space="0" w:color="auto"/>
          </w:divBdr>
        </w:div>
      </w:divsChild>
    </w:div>
    <w:div w:id="492256148">
      <w:bodyDiv w:val="1"/>
      <w:marLeft w:val="0"/>
      <w:marRight w:val="0"/>
      <w:marTop w:val="0"/>
      <w:marBottom w:val="0"/>
      <w:divBdr>
        <w:top w:val="none" w:sz="0" w:space="0" w:color="auto"/>
        <w:left w:val="none" w:sz="0" w:space="0" w:color="auto"/>
        <w:bottom w:val="none" w:sz="0" w:space="0" w:color="auto"/>
        <w:right w:val="none" w:sz="0" w:space="0" w:color="auto"/>
      </w:divBdr>
      <w:divsChild>
        <w:div w:id="1107506144">
          <w:marLeft w:val="0"/>
          <w:marRight w:val="0"/>
          <w:marTop w:val="0"/>
          <w:marBottom w:val="0"/>
          <w:divBdr>
            <w:top w:val="none" w:sz="0" w:space="0" w:color="auto"/>
            <w:left w:val="none" w:sz="0" w:space="0" w:color="auto"/>
            <w:bottom w:val="none" w:sz="0" w:space="0" w:color="auto"/>
            <w:right w:val="none" w:sz="0" w:space="0" w:color="auto"/>
          </w:divBdr>
        </w:div>
      </w:divsChild>
    </w:div>
    <w:div w:id="494302367">
      <w:bodyDiv w:val="1"/>
      <w:marLeft w:val="0"/>
      <w:marRight w:val="0"/>
      <w:marTop w:val="0"/>
      <w:marBottom w:val="0"/>
      <w:divBdr>
        <w:top w:val="none" w:sz="0" w:space="0" w:color="auto"/>
        <w:left w:val="none" w:sz="0" w:space="0" w:color="auto"/>
        <w:bottom w:val="none" w:sz="0" w:space="0" w:color="auto"/>
        <w:right w:val="none" w:sz="0" w:space="0" w:color="auto"/>
      </w:divBdr>
      <w:divsChild>
        <w:div w:id="212541039">
          <w:marLeft w:val="0"/>
          <w:marRight w:val="0"/>
          <w:marTop w:val="0"/>
          <w:marBottom w:val="0"/>
          <w:divBdr>
            <w:top w:val="none" w:sz="0" w:space="0" w:color="auto"/>
            <w:left w:val="none" w:sz="0" w:space="0" w:color="auto"/>
            <w:bottom w:val="none" w:sz="0" w:space="0" w:color="auto"/>
            <w:right w:val="none" w:sz="0" w:space="0" w:color="auto"/>
          </w:divBdr>
        </w:div>
      </w:divsChild>
    </w:div>
    <w:div w:id="495340620">
      <w:bodyDiv w:val="1"/>
      <w:marLeft w:val="0"/>
      <w:marRight w:val="0"/>
      <w:marTop w:val="0"/>
      <w:marBottom w:val="0"/>
      <w:divBdr>
        <w:top w:val="none" w:sz="0" w:space="0" w:color="auto"/>
        <w:left w:val="none" w:sz="0" w:space="0" w:color="auto"/>
        <w:bottom w:val="none" w:sz="0" w:space="0" w:color="auto"/>
        <w:right w:val="none" w:sz="0" w:space="0" w:color="auto"/>
      </w:divBdr>
      <w:divsChild>
        <w:div w:id="1772044820">
          <w:marLeft w:val="0"/>
          <w:marRight w:val="0"/>
          <w:marTop w:val="0"/>
          <w:marBottom w:val="0"/>
          <w:divBdr>
            <w:top w:val="none" w:sz="0" w:space="0" w:color="auto"/>
            <w:left w:val="none" w:sz="0" w:space="0" w:color="auto"/>
            <w:bottom w:val="none" w:sz="0" w:space="0" w:color="auto"/>
            <w:right w:val="none" w:sz="0" w:space="0" w:color="auto"/>
          </w:divBdr>
        </w:div>
      </w:divsChild>
    </w:div>
    <w:div w:id="500702254">
      <w:bodyDiv w:val="1"/>
      <w:marLeft w:val="0"/>
      <w:marRight w:val="0"/>
      <w:marTop w:val="0"/>
      <w:marBottom w:val="0"/>
      <w:divBdr>
        <w:top w:val="none" w:sz="0" w:space="0" w:color="auto"/>
        <w:left w:val="none" w:sz="0" w:space="0" w:color="auto"/>
        <w:bottom w:val="none" w:sz="0" w:space="0" w:color="auto"/>
        <w:right w:val="none" w:sz="0" w:space="0" w:color="auto"/>
      </w:divBdr>
      <w:divsChild>
        <w:div w:id="552161566">
          <w:marLeft w:val="0"/>
          <w:marRight w:val="0"/>
          <w:marTop w:val="0"/>
          <w:marBottom w:val="0"/>
          <w:divBdr>
            <w:top w:val="none" w:sz="0" w:space="0" w:color="auto"/>
            <w:left w:val="none" w:sz="0" w:space="0" w:color="auto"/>
            <w:bottom w:val="none" w:sz="0" w:space="0" w:color="auto"/>
            <w:right w:val="none" w:sz="0" w:space="0" w:color="auto"/>
          </w:divBdr>
        </w:div>
      </w:divsChild>
    </w:div>
    <w:div w:id="501553988">
      <w:bodyDiv w:val="1"/>
      <w:marLeft w:val="0"/>
      <w:marRight w:val="0"/>
      <w:marTop w:val="0"/>
      <w:marBottom w:val="0"/>
      <w:divBdr>
        <w:top w:val="none" w:sz="0" w:space="0" w:color="auto"/>
        <w:left w:val="none" w:sz="0" w:space="0" w:color="auto"/>
        <w:bottom w:val="none" w:sz="0" w:space="0" w:color="auto"/>
        <w:right w:val="none" w:sz="0" w:space="0" w:color="auto"/>
      </w:divBdr>
      <w:divsChild>
        <w:div w:id="1375739029">
          <w:marLeft w:val="0"/>
          <w:marRight w:val="0"/>
          <w:marTop w:val="0"/>
          <w:marBottom w:val="0"/>
          <w:divBdr>
            <w:top w:val="none" w:sz="0" w:space="0" w:color="auto"/>
            <w:left w:val="none" w:sz="0" w:space="0" w:color="auto"/>
            <w:bottom w:val="none" w:sz="0" w:space="0" w:color="auto"/>
            <w:right w:val="none" w:sz="0" w:space="0" w:color="auto"/>
          </w:divBdr>
        </w:div>
      </w:divsChild>
    </w:div>
    <w:div w:id="503085244">
      <w:bodyDiv w:val="1"/>
      <w:marLeft w:val="0"/>
      <w:marRight w:val="0"/>
      <w:marTop w:val="0"/>
      <w:marBottom w:val="0"/>
      <w:divBdr>
        <w:top w:val="none" w:sz="0" w:space="0" w:color="auto"/>
        <w:left w:val="none" w:sz="0" w:space="0" w:color="auto"/>
        <w:bottom w:val="none" w:sz="0" w:space="0" w:color="auto"/>
        <w:right w:val="none" w:sz="0" w:space="0" w:color="auto"/>
      </w:divBdr>
      <w:divsChild>
        <w:div w:id="1619020796">
          <w:marLeft w:val="0"/>
          <w:marRight w:val="0"/>
          <w:marTop w:val="0"/>
          <w:marBottom w:val="0"/>
          <w:divBdr>
            <w:top w:val="none" w:sz="0" w:space="0" w:color="auto"/>
            <w:left w:val="none" w:sz="0" w:space="0" w:color="auto"/>
            <w:bottom w:val="none" w:sz="0" w:space="0" w:color="auto"/>
            <w:right w:val="none" w:sz="0" w:space="0" w:color="auto"/>
          </w:divBdr>
        </w:div>
      </w:divsChild>
    </w:div>
    <w:div w:id="509492859">
      <w:bodyDiv w:val="1"/>
      <w:marLeft w:val="0"/>
      <w:marRight w:val="0"/>
      <w:marTop w:val="0"/>
      <w:marBottom w:val="0"/>
      <w:divBdr>
        <w:top w:val="none" w:sz="0" w:space="0" w:color="auto"/>
        <w:left w:val="none" w:sz="0" w:space="0" w:color="auto"/>
        <w:bottom w:val="none" w:sz="0" w:space="0" w:color="auto"/>
        <w:right w:val="none" w:sz="0" w:space="0" w:color="auto"/>
      </w:divBdr>
      <w:divsChild>
        <w:div w:id="1993557508">
          <w:marLeft w:val="0"/>
          <w:marRight w:val="0"/>
          <w:marTop w:val="0"/>
          <w:marBottom w:val="0"/>
          <w:divBdr>
            <w:top w:val="none" w:sz="0" w:space="0" w:color="auto"/>
            <w:left w:val="none" w:sz="0" w:space="0" w:color="auto"/>
            <w:bottom w:val="none" w:sz="0" w:space="0" w:color="auto"/>
            <w:right w:val="none" w:sz="0" w:space="0" w:color="auto"/>
          </w:divBdr>
        </w:div>
      </w:divsChild>
    </w:div>
    <w:div w:id="511185751">
      <w:bodyDiv w:val="1"/>
      <w:marLeft w:val="0"/>
      <w:marRight w:val="0"/>
      <w:marTop w:val="0"/>
      <w:marBottom w:val="0"/>
      <w:divBdr>
        <w:top w:val="none" w:sz="0" w:space="0" w:color="auto"/>
        <w:left w:val="none" w:sz="0" w:space="0" w:color="auto"/>
        <w:bottom w:val="none" w:sz="0" w:space="0" w:color="auto"/>
        <w:right w:val="none" w:sz="0" w:space="0" w:color="auto"/>
      </w:divBdr>
      <w:divsChild>
        <w:div w:id="1115296533">
          <w:marLeft w:val="0"/>
          <w:marRight w:val="0"/>
          <w:marTop w:val="0"/>
          <w:marBottom w:val="0"/>
          <w:divBdr>
            <w:top w:val="none" w:sz="0" w:space="0" w:color="auto"/>
            <w:left w:val="none" w:sz="0" w:space="0" w:color="auto"/>
            <w:bottom w:val="none" w:sz="0" w:space="0" w:color="auto"/>
            <w:right w:val="none" w:sz="0" w:space="0" w:color="auto"/>
          </w:divBdr>
        </w:div>
      </w:divsChild>
    </w:div>
    <w:div w:id="514661159">
      <w:bodyDiv w:val="1"/>
      <w:marLeft w:val="0"/>
      <w:marRight w:val="0"/>
      <w:marTop w:val="0"/>
      <w:marBottom w:val="0"/>
      <w:divBdr>
        <w:top w:val="none" w:sz="0" w:space="0" w:color="auto"/>
        <w:left w:val="none" w:sz="0" w:space="0" w:color="auto"/>
        <w:bottom w:val="none" w:sz="0" w:space="0" w:color="auto"/>
        <w:right w:val="none" w:sz="0" w:space="0" w:color="auto"/>
      </w:divBdr>
      <w:divsChild>
        <w:div w:id="1947348075">
          <w:marLeft w:val="0"/>
          <w:marRight w:val="0"/>
          <w:marTop w:val="0"/>
          <w:marBottom w:val="0"/>
          <w:divBdr>
            <w:top w:val="none" w:sz="0" w:space="0" w:color="auto"/>
            <w:left w:val="none" w:sz="0" w:space="0" w:color="auto"/>
            <w:bottom w:val="none" w:sz="0" w:space="0" w:color="auto"/>
            <w:right w:val="none" w:sz="0" w:space="0" w:color="auto"/>
          </w:divBdr>
        </w:div>
      </w:divsChild>
    </w:div>
    <w:div w:id="522670318">
      <w:bodyDiv w:val="1"/>
      <w:marLeft w:val="0"/>
      <w:marRight w:val="0"/>
      <w:marTop w:val="0"/>
      <w:marBottom w:val="0"/>
      <w:divBdr>
        <w:top w:val="none" w:sz="0" w:space="0" w:color="auto"/>
        <w:left w:val="none" w:sz="0" w:space="0" w:color="auto"/>
        <w:bottom w:val="none" w:sz="0" w:space="0" w:color="auto"/>
        <w:right w:val="none" w:sz="0" w:space="0" w:color="auto"/>
      </w:divBdr>
      <w:divsChild>
        <w:div w:id="1828473035">
          <w:marLeft w:val="0"/>
          <w:marRight w:val="0"/>
          <w:marTop w:val="0"/>
          <w:marBottom w:val="0"/>
          <w:divBdr>
            <w:top w:val="none" w:sz="0" w:space="0" w:color="auto"/>
            <w:left w:val="none" w:sz="0" w:space="0" w:color="auto"/>
            <w:bottom w:val="none" w:sz="0" w:space="0" w:color="auto"/>
            <w:right w:val="none" w:sz="0" w:space="0" w:color="auto"/>
          </w:divBdr>
        </w:div>
      </w:divsChild>
    </w:div>
    <w:div w:id="522671334">
      <w:bodyDiv w:val="1"/>
      <w:marLeft w:val="0"/>
      <w:marRight w:val="0"/>
      <w:marTop w:val="0"/>
      <w:marBottom w:val="0"/>
      <w:divBdr>
        <w:top w:val="none" w:sz="0" w:space="0" w:color="auto"/>
        <w:left w:val="none" w:sz="0" w:space="0" w:color="auto"/>
        <w:bottom w:val="none" w:sz="0" w:space="0" w:color="auto"/>
        <w:right w:val="none" w:sz="0" w:space="0" w:color="auto"/>
      </w:divBdr>
      <w:divsChild>
        <w:div w:id="851914522">
          <w:marLeft w:val="0"/>
          <w:marRight w:val="0"/>
          <w:marTop w:val="0"/>
          <w:marBottom w:val="0"/>
          <w:divBdr>
            <w:top w:val="none" w:sz="0" w:space="0" w:color="auto"/>
            <w:left w:val="none" w:sz="0" w:space="0" w:color="auto"/>
            <w:bottom w:val="none" w:sz="0" w:space="0" w:color="auto"/>
            <w:right w:val="none" w:sz="0" w:space="0" w:color="auto"/>
          </w:divBdr>
        </w:div>
      </w:divsChild>
    </w:div>
    <w:div w:id="529925502">
      <w:bodyDiv w:val="1"/>
      <w:marLeft w:val="0"/>
      <w:marRight w:val="0"/>
      <w:marTop w:val="0"/>
      <w:marBottom w:val="0"/>
      <w:divBdr>
        <w:top w:val="none" w:sz="0" w:space="0" w:color="auto"/>
        <w:left w:val="none" w:sz="0" w:space="0" w:color="auto"/>
        <w:bottom w:val="none" w:sz="0" w:space="0" w:color="auto"/>
        <w:right w:val="none" w:sz="0" w:space="0" w:color="auto"/>
      </w:divBdr>
      <w:divsChild>
        <w:div w:id="1324510920">
          <w:marLeft w:val="0"/>
          <w:marRight w:val="0"/>
          <w:marTop w:val="0"/>
          <w:marBottom w:val="0"/>
          <w:divBdr>
            <w:top w:val="none" w:sz="0" w:space="0" w:color="auto"/>
            <w:left w:val="none" w:sz="0" w:space="0" w:color="auto"/>
            <w:bottom w:val="none" w:sz="0" w:space="0" w:color="auto"/>
            <w:right w:val="none" w:sz="0" w:space="0" w:color="auto"/>
          </w:divBdr>
        </w:div>
      </w:divsChild>
    </w:div>
    <w:div w:id="536047136">
      <w:bodyDiv w:val="1"/>
      <w:marLeft w:val="0"/>
      <w:marRight w:val="0"/>
      <w:marTop w:val="0"/>
      <w:marBottom w:val="0"/>
      <w:divBdr>
        <w:top w:val="none" w:sz="0" w:space="0" w:color="auto"/>
        <w:left w:val="none" w:sz="0" w:space="0" w:color="auto"/>
        <w:bottom w:val="none" w:sz="0" w:space="0" w:color="auto"/>
        <w:right w:val="none" w:sz="0" w:space="0" w:color="auto"/>
      </w:divBdr>
      <w:divsChild>
        <w:div w:id="1488983372">
          <w:marLeft w:val="0"/>
          <w:marRight w:val="0"/>
          <w:marTop w:val="0"/>
          <w:marBottom w:val="0"/>
          <w:divBdr>
            <w:top w:val="none" w:sz="0" w:space="0" w:color="auto"/>
            <w:left w:val="none" w:sz="0" w:space="0" w:color="auto"/>
            <w:bottom w:val="none" w:sz="0" w:space="0" w:color="auto"/>
            <w:right w:val="none" w:sz="0" w:space="0" w:color="auto"/>
          </w:divBdr>
        </w:div>
      </w:divsChild>
    </w:div>
    <w:div w:id="536697527">
      <w:bodyDiv w:val="1"/>
      <w:marLeft w:val="0"/>
      <w:marRight w:val="0"/>
      <w:marTop w:val="0"/>
      <w:marBottom w:val="0"/>
      <w:divBdr>
        <w:top w:val="none" w:sz="0" w:space="0" w:color="auto"/>
        <w:left w:val="none" w:sz="0" w:space="0" w:color="auto"/>
        <w:bottom w:val="none" w:sz="0" w:space="0" w:color="auto"/>
        <w:right w:val="none" w:sz="0" w:space="0" w:color="auto"/>
      </w:divBdr>
      <w:divsChild>
        <w:div w:id="1992632157">
          <w:marLeft w:val="0"/>
          <w:marRight w:val="0"/>
          <w:marTop w:val="0"/>
          <w:marBottom w:val="0"/>
          <w:divBdr>
            <w:top w:val="none" w:sz="0" w:space="0" w:color="auto"/>
            <w:left w:val="none" w:sz="0" w:space="0" w:color="auto"/>
            <w:bottom w:val="none" w:sz="0" w:space="0" w:color="auto"/>
            <w:right w:val="none" w:sz="0" w:space="0" w:color="auto"/>
          </w:divBdr>
        </w:div>
      </w:divsChild>
    </w:div>
    <w:div w:id="538473705">
      <w:bodyDiv w:val="1"/>
      <w:marLeft w:val="0"/>
      <w:marRight w:val="0"/>
      <w:marTop w:val="0"/>
      <w:marBottom w:val="0"/>
      <w:divBdr>
        <w:top w:val="none" w:sz="0" w:space="0" w:color="auto"/>
        <w:left w:val="none" w:sz="0" w:space="0" w:color="auto"/>
        <w:bottom w:val="none" w:sz="0" w:space="0" w:color="auto"/>
        <w:right w:val="none" w:sz="0" w:space="0" w:color="auto"/>
      </w:divBdr>
      <w:divsChild>
        <w:div w:id="589002464">
          <w:marLeft w:val="0"/>
          <w:marRight w:val="0"/>
          <w:marTop w:val="0"/>
          <w:marBottom w:val="0"/>
          <w:divBdr>
            <w:top w:val="none" w:sz="0" w:space="0" w:color="auto"/>
            <w:left w:val="none" w:sz="0" w:space="0" w:color="auto"/>
            <w:bottom w:val="none" w:sz="0" w:space="0" w:color="auto"/>
            <w:right w:val="none" w:sz="0" w:space="0" w:color="auto"/>
          </w:divBdr>
        </w:div>
      </w:divsChild>
    </w:div>
    <w:div w:id="541289929">
      <w:bodyDiv w:val="1"/>
      <w:marLeft w:val="0"/>
      <w:marRight w:val="0"/>
      <w:marTop w:val="0"/>
      <w:marBottom w:val="0"/>
      <w:divBdr>
        <w:top w:val="none" w:sz="0" w:space="0" w:color="auto"/>
        <w:left w:val="none" w:sz="0" w:space="0" w:color="auto"/>
        <w:bottom w:val="none" w:sz="0" w:space="0" w:color="auto"/>
        <w:right w:val="none" w:sz="0" w:space="0" w:color="auto"/>
      </w:divBdr>
      <w:divsChild>
        <w:div w:id="837504009">
          <w:marLeft w:val="0"/>
          <w:marRight w:val="0"/>
          <w:marTop w:val="0"/>
          <w:marBottom w:val="0"/>
          <w:divBdr>
            <w:top w:val="none" w:sz="0" w:space="0" w:color="auto"/>
            <w:left w:val="none" w:sz="0" w:space="0" w:color="auto"/>
            <w:bottom w:val="none" w:sz="0" w:space="0" w:color="auto"/>
            <w:right w:val="none" w:sz="0" w:space="0" w:color="auto"/>
          </w:divBdr>
        </w:div>
      </w:divsChild>
    </w:div>
    <w:div w:id="544029643">
      <w:bodyDiv w:val="1"/>
      <w:marLeft w:val="0"/>
      <w:marRight w:val="0"/>
      <w:marTop w:val="0"/>
      <w:marBottom w:val="0"/>
      <w:divBdr>
        <w:top w:val="none" w:sz="0" w:space="0" w:color="auto"/>
        <w:left w:val="none" w:sz="0" w:space="0" w:color="auto"/>
        <w:bottom w:val="none" w:sz="0" w:space="0" w:color="auto"/>
        <w:right w:val="none" w:sz="0" w:space="0" w:color="auto"/>
      </w:divBdr>
      <w:divsChild>
        <w:div w:id="1440183228">
          <w:marLeft w:val="0"/>
          <w:marRight w:val="0"/>
          <w:marTop w:val="0"/>
          <w:marBottom w:val="0"/>
          <w:divBdr>
            <w:top w:val="none" w:sz="0" w:space="0" w:color="auto"/>
            <w:left w:val="none" w:sz="0" w:space="0" w:color="auto"/>
            <w:bottom w:val="none" w:sz="0" w:space="0" w:color="auto"/>
            <w:right w:val="none" w:sz="0" w:space="0" w:color="auto"/>
          </w:divBdr>
        </w:div>
      </w:divsChild>
    </w:div>
    <w:div w:id="544296962">
      <w:bodyDiv w:val="1"/>
      <w:marLeft w:val="0"/>
      <w:marRight w:val="0"/>
      <w:marTop w:val="0"/>
      <w:marBottom w:val="0"/>
      <w:divBdr>
        <w:top w:val="none" w:sz="0" w:space="0" w:color="auto"/>
        <w:left w:val="none" w:sz="0" w:space="0" w:color="auto"/>
        <w:bottom w:val="none" w:sz="0" w:space="0" w:color="auto"/>
        <w:right w:val="none" w:sz="0" w:space="0" w:color="auto"/>
      </w:divBdr>
      <w:divsChild>
        <w:div w:id="1443379101">
          <w:marLeft w:val="0"/>
          <w:marRight w:val="0"/>
          <w:marTop w:val="0"/>
          <w:marBottom w:val="0"/>
          <w:divBdr>
            <w:top w:val="none" w:sz="0" w:space="0" w:color="auto"/>
            <w:left w:val="none" w:sz="0" w:space="0" w:color="auto"/>
            <w:bottom w:val="none" w:sz="0" w:space="0" w:color="auto"/>
            <w:right w:val="none" w:sz="0" w:space="0" w:color="auto"/>
          </w:divBdr>
        </w:div>
      </w:divsChild>
    </w:div>
    <w:div w:id="550965131">
      <w:bodyDiv w:val="1"/>
      <w:marLeft w:val="0"/>
      <w:marRight w:val="0"/>
      <w:marTop w:val="0"/>
      <w:marBottom w:val="0"/>
      <w:divBdr>
        <w:top w:val="none" w:sz="0" w:space="0" w:color="auto"/>
        <w:left w:val="none" w:sz="0" w:space="0" w:color="auto"/>
        <w:bottom w:val="none" w:sz="0" w:space="0" w:color="auto"/>
        <w:right w:val="none" w:sz="0" w:space="0" w:color="auto"/>
      </w:divBdr>
      <w:divsChild>
        <w:div w:id="333070425">
          <w:marLeft w:val="0"/>
          <w:marRight w:val="0"/>
          <w:marTop w:val="0"/>
          <w:marBottom w:val="0"/>
          <w:divBdr>
            <w:top w:val="none" w:sz="0" w:space="0" w:color="auto"/>
            <w:left w:val="none" w:sz="0" w:space="0" w:color="auto"/>
            <w:bottom w:val="none" w:sz="0" w:space="0" w:color="auto"/>
            <w:right w:val="none" w:sz="0" w:space="0" w:color="auto"/>
          </w:divBdr>
        </w:div>
      </w:divsChild>
    </w:div>
    <w:div w:id="554245090">
      <w:bodyDiv w:val="1"/>
      <w:marLeft w:val="0"/>
      <w:marRight w:val="0"/>
      <w:marTop w:val="0"/>
      <w:marBottom w:val="0"/>
      <w:divBdr>
        <w:top w:val="none" w:sz="0" w:space="0" w:color="auto"/>
        <w:left w:val="none" w:sz="0" w:space="0" w:color="auto"/>
        <w:bottom w:val="none" w:sz="0" w:space="0" w:color="auto"/>
        <w:right w:val="none" w:sz="0" w:space="0" w:color="auto"/>
      </w:divBdr>
      <w:divsChild>
        <w:div w:id="1458600609">
          <w:marLeft w:val="0"/>
          <w:marRight w:val="0"/>
          <w:marTop w:val="0"/>
          <w:marBottom w:val="0"/>
          <w:divBdr>
            <w:top w:val="none" w:sz="0" w:space="0" w:color="auto"/>
            <w:left w:val="none" w:sz="0" w:space="0" w:color="auto"/>
            <w:bottom w:val="none" w:sz="0" w:space="0" w:color="auto"/>
            <w:right w:val="none" w:sz="0" w:space="0" w:color="auto"/>
          </w:divBdr>
        </w:div>
      </w:divsChild>
    </w:div>
    <w:div w:id="555050392">
      <w:bodyDiv w:val="1"/>
      <w:marLeft w:val="0"/>
      <w:marRight w:val="0"/>
      <w:marTop w:val="0"/>
      <w:marBottom w:val="0"/>
      <w:divBdr>
        <w:top w:val="none" w:sz="0" w:space="0" w:color="auto"/>
        <w:left w:val="none" w:sz="0" w:space="0" w:color="auto"/>
        <w:bottom w:val="none" w:sz="0" w:space="0" w:color="auto"/>
        <w:right w:val="none" w:sz="0" w:space="0" w:color="auto"/>
      </w:divBdr>
      <w:divsChild>
        <w:div w:id="78605504">
          <w:marLeft w:val="0"/>
          <w:marRight w:val="0"/>
          <w:marTop w:val="0"/>
          <w:marBottom w:val="0"/>
          <w:divBdr>
            <w:top w:val="none" w:sz="0" w:space="0" w:color="auto"/>
            <w:left w:val="none" w:sz="0" w:space="0" w:color="auto"/>
            <w:bottom w:val="none" w:sz="0" w:space="0" w:color="auto"/>
            <w:right w:val="none" w:sz="0" w:space="0" w:color="auto"/>
          </w:divBdr>
        </w:div>
      </w:divsChild>
    </w:div>
    <w:div w:id="559049995">
      <w:bodyDiv w:val="1"/>
      <w:marLeft w:val="0"/>
      <w:marRight w:val="0"/>
      <w:marTop w:val="0"/>
      <w:marBottom w:val="0"/>
      <w:divBdr>
        <w:top w:val="none" w:sz="0" w:space="0" w:color="auto"/>
        <w:left w:val="none" w:sz="0" w:space="0" w:color="auto"/>
        <w:bottom w:val="none" w:sz="0" w:space="0" w:color="auto"/>
        <w:right w:val="none" w:sz="0" w:space="0" w:color="auto"/>
      </w:divBdr>
    </w:div>
    <w:div w:id="559513503">
      <w:bodyDiv w:val="1"/>
      <w:marLeft w:val="0"/>
      <w:marRight w:val="0"/>
      <w:marTop w:val="0"/>
      <w:marBottom w:val="0"/>
      <w:divBdr>
        <w:top w:val="none" w:sz="0" w:space="0" w:color="auto"/>
        <w:left w:val="none" w:sz="0" w:space="0" w:color="auto"/>
        <w:bottom w:val="none" w:sz="0" w:space="0" w:color="auto"/>
        <w:right w:val="none" w:sz="0" w:space="0" w:color="auto"/>
      </w:divBdr>
      <w:divsChild>
        <w:div w:id="789518078">
          <w:marLeft w:val="0"/>
          <w:marRight w:val="0"/>
          <w:marTop w:val="0"/>
          <w:marBottom w:val="0"/>
          <w:divBdr>
            <w:top w:val="none" w:sz="0" w:space="0" w:color="auto"/>
            <w:left w:val="none" w:sz="0" w:space="0" w:color="auto"/>
            <w:bottom w:val="none" w:sz="0" w:space="0" w:color="auto"/>
            <w:right w:val="none" w:sz="0" w:space="0" w:color="auto"/>
          </w:divBdr>
        </w:div>
      </w:divsChild>
    </w:div>
    <w:div w:id="561908485">
      <w:bodyDiv w:val="1"/>
      <w:marLeft w:val="0"/>
      <w:marRight w:val="0"/>
      <w:marTop w:val="0"/>
      <w:marBottom w:val="0"/>
      <w:divBdr>
        <w:top w:val="none" w:sz="0" w:space="0" w:color="auto"/>
        <w:left w:val="none" w:sz="0" w:space="0" w:color="auto"/>
        <w:bottom w:val="none" w:sz="0" w:space="0" w:color="auto"/>
        <w:right w:val="none" w:sz="0" w:space="0" w:color="auto"/>
      </w:divBdr>
      <w:divsChild>
        <w:div w:id="919868215">
          <w:marLeft w:val="0"/>
          <w:marRight w:val="0"/>
          <w:marTop w:val="0"/>
          <w:marBottom w:val="0"/>
          <w:divBdr>
            <w:top w:val="none" w:sz="0" w:space="0" w:color="auto"/>
            <w:left w:val="none" w:sz="0" w:space="0" w:color="auto"/>
            <w:bottom w:val="none" w:sz="0" w:space="0" w:color="auto"/>
            <w:right w:val="none" w:sz="0" w:space="0" w:color="auto"/>
          </w:divBdr>
        </w:div>
      </w:divsChild>
    </w:div>
    <w:div w:id="562562472">
      <w:bodyDiv w:val="1"/>
      <w:marLeft w:val="0"/>
      <w:marRight w:val="0"/>
      <w:marTop w:val="0"/>
      <w:marBottom w:val="0"/>
      <w:divBdr>
        <w:top w:val="none" w:sz="0" w:space="0" w:color="auto"/>
        <w:left w:val="none" w:sz="0" w:space="0" w:color="auto"/>
        <w:bottom w:val="none" w:sz="0" w:space="0" w:color="auto"/>
        <w:right w:val="none" w:sz="0" w:space="0" w:color="auto"/>
      </w:divBdr>
      <w:divsChild>
        <w:div w:id="1570918710">
          <w:marLeft w:val="0"/>
          <w:marRight w:val="0"/>
          <w:marTop w:val="0"/>
          <w:marBottom w:val="0"/>
          <w:divBdr>
            <w:top w:val="none" w:sz="0" w:space="0" w:color="auto"/>
            <w:left w:val="none" w:sz="0" w:space="0" w:color="auto"/>
            <w:bottom w:val="none" w:sz="0" w:space="0" w:color="auto"/>
            <w:right w:val="none" w:sz="0" w:space="0" w:color="auto"/>
          </w:divBdr>
        </w:div>
      </w:divsChild>
    </w:div>
    <w:div w:id="563107667">
      <w:bodyDiv w:val="1"/>
      <w:marLeft w:val="0"/>
      <w:marRight w:val="0"/>
      <w:marTop w:val="0"/>
      <w:marBottom w:val="0"/>
      <w:divBdr>
        <w:top w:val="none" w:sz="0" w:space="0" w:color="auto"/>
        <w:left w:val="none" w:sz="0" w:space="0" w:color="auto"/>
        <w:bottom w:val="none" w:sz="0" w:space="0" w:color="auto"/>
        <w:right w:val="none" w:sz="0" w:space="0" w:color="auto"/>
      </w:divBdr>
      <w:divsChild>
        <w:div w:id="210965519">
          <w:marLeft w:val="0"/>
          <w:marRight w:val="0"/>
          <w:marTop w:val="0"/>
          <w:marBottom w:val="0"/>
          <w:divBdr>
            <w:top w:val="none" w:sz="0" w:space="0" w:color="auto"/>
            <w:left w:val="none" w:sz="0" w:space="0" w:color="auto"/>
            <w:bottom w:val="none" w:sz="0" w:space="0" w:color="auto"/>
            <w:right w:val="none" w:sz="0" w:space="0" w:color="auto"/>
          </w:divBdr>
        </w:div>
      </w:divsChild>
    </w:div>
    <w:div w:id="569997639">
      <w:bodyDiv w:val="1"/>
      <w:marLeft w:val="0"/>
      <w:marRight w:val="0"/>
      <w:marTop w:val="0"/>
      <w:marBottom w:val="0"/>
      <w:divBdr>
        <w:top w:val="none" w:sz="0" w:space="0" w:color="auto"/>
        <w:left w:val="none" w:sz="0" w:space="0" w:color="auto"/>
        <w:bottom w:val="none" w:sz="0" w:space="0" w:color="auto"/>
        <w:right w:val="none" w:sz="0" w:space="0" w:color="auto"/>
      </w:divBdr>
      <w:divsChild>
        <w:div w:id="1949042239">
          <w:marLeft w:val="0"/>
          <w:marRight w:val="0"/>
          <w:marTop w:val="0"/>
          <w:marBottom w:val="0"/>
          <w:divBdr>
            <w:top w:val="none" w:sz="0" w:space="0" w:color="auto"/>
            <w:left w:val="none" w:sz="0" w:space="0" w:color="auto"/>
            <w:bottom w:val="none" w:sz="0" w:space="0" w:color="auto"/>
            <w:right w:val="none" w:sz="0" w:space="0" w:color="auto"/>
          </w:divBdr>
        </w:div>
      </w:divsChild>
    </w:div>
    <w:div w:id="571283474">
      <w:bodyDiv w:val="1"/>
      <w:marLeft w:val="0"/>
      <w:marRight w:val="0"/>
      <w:marTop w:val="0"/>
      <w:marBottom w:val="0"/>
      <w:divBdr>
        <w:top w:val="none" w:sz="0" w:space="0" w:color="auto"/>
        <w:left w:val="none" w:sz="0" w:space="0" w:color="auto"/>
        <w:bottom w:val="none" w:sz="0" w:space="0" w:color="auto"/>
        <w:right w:val="none" w:sz="0" w:space="0" w:color="auto"/>
      </w:divBdr>
      <w:divsChild>
        <w:div w:id="601299040">
          <w:marLeft w:val="0"/>
          <w:marRight w:val="0"/>
          <w:marTop w:val="0"/>
          <w:marBottom w:val="0"/>
          <w:divBdr>
            <w:top w:val="none" w:sz="0" w:space="0" w:color="auto"/>
            <w:left w:val="none" w:sz="0" w:space="0" w:color="auto"/>
            <w:bottom w:val="none" w:sz="0" w:space="0" w:color="auto"/>
            <w:right w:val="none" w:sz="0" w:space="0" w:color="auto"/>
          </w:divBdr>
        </w:div>
      </w:divsChild>
    </w:div>
    <w:div w:id="573586134">
      <w:bodyDiv w:val="1"/>
      <w:marLeft w:val="0"/>
      <w:marRight w:val="0"/>
      <w:marTop w:val="0"/>
      <w:marBottom w:val="0"/>
      <w:divBdr>
        <w:top w:val="none" w:sz="0" w:space="0" w:color="auto"/>
        <w:left w:val="none" w:sz="0" w:space="0" w:color="auto"/>
        <w:bottom w:val="none" w:sz="0" w:space="0" w:color="auto"/>
        <w:right w:val="none" w:sz="0" w:space="0" w:color="auto"/>
      </w:divBdr>
      <w:divsChild>
        <w:div w:id="83262674">
          <w:marLeft w:val="0"/>
          <w:marRight w:val="0"/>
          <w:marTop w:val="0"/>
          <w:marBottom w:val="0"/>
          <w:divBdr>
            <w:top w:val="none" w:sz="0" w:space="0" w:color="auto"/>
            <w:left w:val="none" w:sz="0" w:space="0" w:color="auto"/>
            <w:bottom w:val="none" w:sz="0" w:space="0" w:color="auto"/>
            <w:right w:val="none" w:sz="0" w:space="0" w:color="auto"/>
          </w:divBdr>
        </w:div>
      </w:divsChild>
    </w:div>
    <w:div w:id="573783365">
      <w:bodyDiv w:val="1"/>
      <w:marLeft w:val="0"/>
      <w:marRight w:val="0"/>
      <w:marTop w:val="0"/>
      <w:marBottom w:val="0"/>
      <w:divBdr>
        <w:top w:val="none" w:sz="0" w:space="0" w:color="auto"/>
        <w:left w:val="none" w:sz="0" w:space="0" w:color="auto"/>
        <w:bottom w:val="none" w:sz="0" w:space="0" w:color="auto"/>
        <w:right w:val="none" w:sz="0" w:space="0" w:color="auto"/>
      </w:divBdr>
      <w:divsChild>
        <w:div w:id="1033579814">
          <w:marLeft w:val="0"/>
          <w:marRight w:val="0"/>
          <w:marTop w:val="0"/>
          <w:marBottom w:val="0"/>
          <w:divBdr>
            <w:top w:val="none" w:sz="0" w:space="0" w:color="auto"/>
            <w:left w:val="none" w:sz="0" w:space="0" w:color="auto"/>
            <w:bottom w:val="none" w:sz="0" w:space="0" w:color="auto"/>
            <w:right w:val="none" w:sz="0" w:space="0" w:color="auto"/>
          </w:divBdr>
        </w:div>
      </w:divsChild>
    </w:div>
    <w:div w:id="576980091">
      <w:bodyDiv w:val="1"/>
      <w:marLeft w:val="0"/>
      <w:marRight w:val="0"/>
      <w:marTop w:val="0"/>
      <w:marBottom w:val="0"/>
      <w:divBdr>
        <w:top w:val="none" w:sz="0" w:space="0" w:color="auto"/>
        <w:left w:val="none" w:sz="0" w:space="0" w:color="auto"/>
        <w:bottom w:val="none" w:sz="0" w:space="0" w:color="auto"/>
        <w:right w:val="none" w:sz="0" w:space="0" w:color="auto"/>
      </w:divBdr>
      <w:divsChild>
        <w:div w:id="2137478521">
          <w:marLeft w:val="0"/>
          <w:marRight w:val="0"/>
          <w:marTop w:val="0"/>
          <w:marBottom w:val="0"/>
          <w:divBdr>
            <w:top w:val="none" w:sz="0" w:space="0" w:color="auto"/>
            <w:left w:val="none" w:sz="0" w:space="0" w:color="auto"/>
            <w:bottom w:val="none" w:sz="0" w:space="0" w:color="auto"/>
            <w:right w:val="none" w:sz="0" w:space="0" w:color="auto"/>
          </w:divBdr>
        </w:div>
      </w:divsChild>
    </w:div>
    <w:div w:id="577058502">
      <w:bodyDiv w:val="1"/>
      <w:marLeft w:val="0"/>
      <w:marRight w:val="0"/>
      <w:marTop w:val="0"/>
      <w:marBottom w:val="0"/>
      <w:divBdr>
        <w:top w:val="none" w:sz="0" w:space="0" w:color="auto"/>
        <w:left w:val="none" w:sz="0" w:space="0" w:color="auto"/>
        <w:bottom w:val="none" w:sz="0" w:space="0" w:color="auto"/>
        <w:right w:val="none" w:sz="0" w:space="0" w:color="auto"/>
      </w:divBdr>
      <w:divsChild>
        <w:div w:id="642737203">
          <w:marLeft w:val="0"/>
          <w:marRight w:val="0"/>
          <w:marTop w:val="0"/>
          <w:marBottom w:val="0"/>
          <w:divBdr>
            <w:top w:val="none" w:sz="0" w:space="0" w:color="auto"/>
            <w:left w:val="none" w:sz="0" w:space="0" w:color="auto"/>
            <w:bottom w:val="none" w:sz="0" w:space="0" w:color="auto"/>
            <w:right w:val="none" w:sz="0" w:space="0" w:color="auto"/>
          </w:divBdr>
        </w:div>
      </w:divsChild>
    </w:div>
    <w:div w:id="579602886">
      <w:bodyDiv w:val="1"/>
      <w:marLeft w:val="0"/>
      <w:marRight w:val="0"/>
      <w:marTop w:val="0"/>
      <w:marBottom w:val="0"/>
      <w:divBdr>
        <w:top w:val="none" w:sz="0" w:space="0" w:color="auto"/>
        <w:left w:val="none" w:sz="0" w:space="0" w:color="auto"/>
        <w:bottom w:val="none" w:sz="0" w:space="0" w:color="auto"/>
        <w:right w:val="none" w:sz="0" w:space="0" w:color="auto"/>
      </w:divBdr>
      <w:divsChild>
        <w:div w:id="981273271">
          <w:marLeft w:val="0"/>
          <w:marRight w:val="0"/>
          <w:marTop w:val="0"/>
          <w:marBottom w:val="0"/>
          <w:divBdr>
            <w:top w:val="none" w:sz="0" w:space="0" w:color="auto"/>
            <w:left w:val="none" w:sz="0" w:space="0" w:color="auto"/>
            <w:bottom w:val="none" w:sz="0" w:space="0" w:color="auto"/>
            <w:right w:val="none" w:sz="0" w:space="0" w:color="auto"/>
          </w:divBdr>
        </w:div>
      </w:divsChild>
    </w:div>
    <w:div w:id="579750132">
      <w:bodyDiv w:val="1"/>
      <w:marLeft w:val="0"/>
      <w:marRight w:val="0"/>
      <w:marTop w:val="0"/>
      <w:marBottom w:val="0"/>
      <w:divBdr>
        <w:top w:val="none" w:sz="0" w:space="0" w:color="auto"/>
        <w:left w:val="none" w:sz="0" w:space="0" w:color="auto"/>
        <w:bottom w:val="none" w:sz="0" w:space="0" w:color="auto"/>
        <w:right w:val="none" w:sz="0" w:space="0" w:color="auto"/>
      </w:divBdr>
      <w:divsChild>
        <w:div w:id="1452019263">
          <w:marLeft w:val="0"/>
          <w:marRight w:val="0"/>
          <w:marTop w:val="0"/>
          <w:marBottom w:val="0"/>
          <w:divBdr>
            <w:top w:val="none" w:sz="0" w:space="0" w:color="auto"/>
            <w:left w:val="none" w:sz="0" w:space="0" w:color="auto"/>
            <w:bottom w:val="none" w:sz="0" w:space="0" w:color="auto"/>
            <w:right w:val="none" w:sz="0" w:space="0" w:color="auto"/>
          </w:divBdr>
        </w:div>
      </w:divsChild>
    </w:div>
    <w:div w:id="580407468">
      <w:bodyDiv w:val="1"/>
      <w:marLeft w:val="0"/>
      <w:marRight w:val="0"/>
      <w:marTop w:val="0"/>
      <w:marBottom w:val="0"/>
      <w:divBdr>
        <w:top w:val="none" w:sz="0" w:space="0" w:color="auto"/>
        <w:left w:val="none" w:sz="0" w:space="0" w:color="auto"/>
        <w:bottom w:val="none" w:sz="0" w:space="0" w:color="auto"/>
        <w:right w:val="none" w:sz="0" w:space="0" w:color="auto"/>
      </w:divBdr>
      <w:divsChild>
        <w:div w:id="1466896162">
          <w:marLeft w:val="0"/>
          <w:marRight w:val="0"/>
          <w:marTop w:val="0"/>
          <w:marBottom w:val="0"/>
          <w:divBdr>
            <w:top w:val="none" w:sz="0" w:space="0" w:color="auto"/>
            <w:left w:val="none" w:sz="0" w:space="0" w:color="auto"/>
            <w:bottom w:val="none" w:sz="0" w:space="0" w:color="auto"/>
            <w:right w:val="none" w:sz="0" w:space="0" w:color="auto"/>
          </w:divBdr>
        </w:div>
      </w:divsChild>
    </w:div>
    <w:div w:id="582184709">
      <w:bodyDiv w:val="1"/>
      <w:marLeft w:val="0"/>
      <w:marRight w:val="0"/>
      <w:marTop w:val="0"/>
      <w:marBottom w:val="0"/>
      <w:divBdr>
        <w:top w:val="none" w:sz="0" w:space="0" w:color="auto"/>
        <w:left w:val="none" w:sz="0" w:space="0" w:color="auto"/>
        <w:bottom w:val="none" w:sz="0" w:space="0" w:color="auto"/>
        <w:right w:val="none" w:sz="0" w:space="0" w:color="auto"/>
      </w:divBdr>
      <w:divsChild>
        <w:div w:id="1119496229">
          <w:marLeft w:val="0"/>
          <w:marRight w:val="0"/>
          <w:marTop w:val="0"/>
          <w:marBottom w:val="0"/>
          <w:divBdr>
            <w:top w:val="none" w:sz="0" w:space="0" w:color="auto"/>
            <w:left w:val="none" w:sz="0" w:space="0" w:color="auto"/>
            <w:bottom w:val="none" w:sz="0" w:space="0" w:color="auto"/>
            <w:right w:val="none" w:sz="0" w:space="0" w:color="auto"/>
          </w:divBdr>
        </w:div>
      </w:divsChild>
    </w:div>
    <w:div w:id="586353727">
      <w:bodyDiv w:val="1"/>
      <w:marLeft w:val="0"/>
      <w:marRight w:val="0"/>
      <w:marTop w:val="0"/>
      <w:marBottom w:val="0"/>
      <w:divBdr>
        <w:top w:val="none" w:sz="0" w:space="0" w:color="auto"/>
        <w:left w:val="none" w:sz="0" w:space="0" w:color="auto"/>
        <w:bottom w:val="none" w:sz="0" w:space="0" w:color="auto"/>
        <w:right w:val="none" w:sz="0" w:space="0" w:color="auto"/>
      </w:divBdr>
    </w:div>
    <w:div w:id="591010418">
      <w:bodyDiv w:val="1"/>
      <w:marLeft w:val="0"/>
      <w:marRight w:val="0"/>
      <w:marTop w:val="0"/>
      <w:marBottom w:val="0"/>
      <w:divBdr>
        <w:top w:val="none" w:sz="0" w:space="0" w:color="auto"/>
        <w:left w:val="none" w:sz="0" w:space="0" w:color="auto"/>
        <w:bottom w:val="none" w:sz="0" w:space="0" w:color="auto"/>
        <w:right w:val="none" w:sz="0" w:space="0" w:color="auto"/>
      </w:divBdr>
      <w:divsChild>
        <w:div w:id="1101990383">
          <w:marLeft w:val="0"/>
          <w:marRight w:val="0"/>
          <w:marTop w:val="0"/>
          <w:marBottom w:val="0"/>
          <w:divBdr>
            <w:top w:val="none" w:sz="0" w:space="0" w:color="auto"/>
            <w:left w:val="none" w:sz="0" w:space="0" w:color="auto"/>
            <w:bottom w:val="none" w:sz="0" w:space="0" w:color="auto"/>
            <w:right w:val="none" w:sz="0" w:space="0" w:color="auto"/>
          </w:divBdr>
        </w:div>
      </w:divsChild>
    </w:div>
    <w:div w:id="592201384">
      <w:bodyDiv w:val="1"/>
      <w:marLeft w:val="0"/>
      <w:marRight w:val="0"/>
      <w:marTop w:val="0"/>
      <w:marBottom w:val="0"/>
      <w:divBdr>
        <w:top w:val="none" w:sz="0" w:space="0" w:color="auto"/>
        <w:left w:val="none" w:sz="0" w:space="0" w:color="auto"/>
        <w:bottom w:val="none" w:sz="0" w:space="0" w:color="auto"/>
        <w:right w:val="none" w:sz="0" w:space="0" w:color="auto"/>
      </w:divBdr>
      <w:divsChild>
        <w:div w:id="457724494">
          <w:marLeft w:val="0"/>
          <w:marRight w:val="0"/>
          <w:marTop w:val="0"/>
          <w:marBottom w:val="0"/>
          <w:divBdr>
            <w:top w:val="none" w:sz="0" w:space="0" w:color="auto"/>
            <w:left w:val="none" w:sz="0" w:space="0" w:color="auto"/>
            <w:bottom w:val="none" w:sz="0" w:space="0" w:color="auto"/>
            <w:right w:val="none" w:sz="0" w:space="0" w:color="auto"/>
          </w:divBdr>
        </w:div>
      </w:divsChild>
    </w:div>
    <w:div w:id="598677233">
      <w:bodyDiv w:val="1"/>
      <w:marLeft w:val="0"/>
      <w:marRight w:val="0"/>
      <w:marTop w:val="0"/>
      <w:marBottom w:val="0"/>
      <w:divBdr>
        <w:top w:val="none" w:sz="0" w:space="0" w:color="auto"/>
        <w:left w:val="none" w:sz="0" w:space="0" w:color="auto"/>
        <w:bottom w:val="none" w:sz="0" w:space="0" w:color="auto"/>
        <w:right w:val="none" w:sz="0" w:space="0" w:color="auto"/>
      </w:divBdr>
      <w:divsChild>
        <w:div w:id="185216731">
          <w:marLeft w:val="0"/>
          <w:marRight w:val="0"/>
          <w:marTop w:val="0"/>
          <w:marBottom w:val="0"/>
          <w:divBdr>
            <w:top w:val="none" w:sz="0" w:space="0" w:color="auto"/>
            <w:left w:val="none" w:sz="0" w:space="0" w:color="auto"/>
            <w:bottom w:val="none" w:sz="0" w:space="0" w:color="auto"/>
            <w:right w:val="none" w:sz="0" w:space="0" w:color="auto"/>
          </w:divBdr>
        </w:div>
      </w:divsChild>
    </w:div>
    <w:div w:id="599142031">
      <w:bodyDiv w:val="1"/>
      <w:marLeft w:val="0"/>
      <w:marRight w:val="0"/>
      <w:marTop w:val="0"/>
      <w:marBottom w:val="0"/>
      <w:divBdr>
        <w:top w:val="none" w:sz="0" w:space="0" w:color="auto"/>
        <w:left w:val="none" w:sz="0" w:space="0" w:color="auto"/>
        <w:bottom w:val="none" w:sz="0" w:space="0" w:color="auto"/>
        <w:right w:val="none" w:sz="0" w:space="0" w:color="auto"/>
      </w:divBdr>
      <w:divsChild>
        <w:div w:id="52117379">
          <w:marLeft w:val="0"/>
          <w:marRight w:val="0"/>
          <w:marTop w:val="0"/>
          <w:marBottom w:val="0"/>
          <w:divBdr>
            <w:top w:val="none" w:sz="0" w:space="0" w:color="auto"/>
            <w:left w:val="none" w:sz="0" w:space="0" w:color="auto"/>
            <w:bottom w:val="none" w:sz="0" w:space="0" w:color="auto"/>
            <w:right w:val="none" w:sz="0" w:space="0" w:color="auto"/>
          </w:divBdr>
        </w:div>
      </w:divsChild>
    </w:div>
    <w:div w:id="602960194">
      <w:bodyDiv w:val="1"/>
      <w:marLeft w:val="0"/>
      <w:marRight w:val="0"/>
      <w:marTop w:val="0"/>
      <w:marBottom w:val="0"/>
      <w:divBdr>
        <w:top w:val="none" w:sz="0" w:space="0" w:color="auto"/>
        <w:left w:val="none" w:sz="0" w:space="0" w:color="auto"/>
        <w:bottom w:val="none" w:sz="0" w:space="0" w:color="auto"/>
        <w:right w:val="none" w:sz="0" w:space="0" w:color="auto"/>
      </w:divBdr>
      <w:divsChild>
        <w:div w:id="1990985456">
          <w:marLeft w:val="0"/>
          <w:marRight w:val="0"/>
          <w:marTop w:val="0"/>
          <w:marBottom w:val="0"/>
          <w:divBdr>
            <w:top w:val="none" w:sz="0" w:space="0" w:color="auto"/>
            <w:left w:val="none" w:sz="0" w:space="0" w:color="auto"/>
            <w:bottom w:val="none" w:sz="0" w:space="0" w:color="auto"/>
            <w:right w:val="none" w:sz="0" w:space="0" w:color="auto"/>
          </w:divBdr>
        </w:div>
      </w:divsChild>
    </w:div>
    <w:div w:id="603349025">
      <w:bodyDiv w:val="1"/>
      <w:marLeft w:val="0"/>
      <w:marRight w:val="0"/>
      <w:marTop w:val="0"/>
      <w:marBottom w:val="0"/>
      <w:divBdr>
        <w:top w:val="none" w:sz="0" w:space="0" w:color="auto"/>
        <w:left w:val="none" w:sz="0" w:space="0" w:color="auto"/>
        <w:bottom w:val="none" w:sz="0" w:space="0" w:color="auto"/>
        <w:right w:val="none" w:sz="0" w:space="0" w:color="auto"/>
      </w:divBdr>
      <w:divsChild>
        <w:div w:id="2135128287">
          <w:marLeft w:val="0"/>
          <w:marRight w:val="0"/>
          <w:marTop w:val="0"/>
          <w:marBottom w:val="0"/>
          <w:divBdr>
            <w:top w:val="none" w:sz="0" w:space="0" w:color="auto"/>
            <w:left w:val="none" w:sz="0" w:space="0" w:color="auto"/>
            <w:bottom w:val="none" w:sz="0" w:space="0" w:color="auto"/>
            <w:right w:val="none" w:sz="0" w:space="0" w:color="auto"/>
          </w:divBdr>
        </w:div>
      </w:divsChild>
    </w:div>
    <w:div w:id="604000585">
      <w:bodyDiv w:val="1"/>
      <w:marLeft w:val="0"/>
      <w:marRight w:val="0"/>
      <w:marTop w:val="0"/>
      <w:marBottom w:val="0"/>
      <w:divBdr>
        <w:top w:val="none" w:sz="0" w:space="0" w:color="auto"/>
        <w:left w:val="none" w:sz="0" w:space="0" w:color="auto"/>
        <w:bottom w:val="none" w:sz="0" w:space="0" w:color="auto"/>
        <w:right w:val="none" w:sz="0" w:space="0" w:color="auto"/>
      </w:divBdr>
      <w:divsChild>
        <w:div w:id="1556547188">
          <w:marLeft w:val="0"/>
          <w:marRight w:val="0"/>
          <w:marTop w:val="0"/>
          <w:marBottom w:val="0"/>
          <w:divBdr>
            <w:top w:val="none" w:sz="0" w:space="0" w:color="auto"/>
            <w:left w:val="none" w:sz="0" w:space="0" w:color="auto"/>
            <w:bottom w:val="none" w:sz="0" w:space="0" w:color="auto"/>
            <w:right w:val="none" w:sz="0" w:space="0" w:color="auto"/>
          </w:divBdr>
        </w:div>
      </w:divsChild>
    </w:div>
    <w:div w:id="604732512">
      <w:bodyDiv w:val="1"/>
      <w:marLeft w:val="0"/>
      <w:marRight w:val="0"/>
      <w:marTop w:val="0"/>
      <w:marBottom w:val="0"/>
      <w:divBdr>
        <w:top w:val="none" w:sz="0" w:space="0" w:color="auto"/>
        <w:left w:val="none" w:sz="0" w:space="0" w:color="auto"/>
        <w:bottom w:val="none" w:sz="0" w:space="0" w:color="auto"/>
        <w:right w:val="none" w:sz="0" w:space="0" w:color="auto"/>
      </w:divBdr>
      <w:divsChild>
        <w:div w:id="844057533">
          <w:marLeft w:val="0"/>
          <w:marRight w:val="0"/>
          <w:marTop w:val="0"/>
          <w:marBottom w:val="0"/>
          <w:divBdr>
            <w:top w:val="none" w:sz="0" w:space="0" w:color="auto"/>
            <w:left w:val="none" w:sz="0" w:space="0" w:color="auto"/>
            <w:bottom w:val="none" w:sz="0" w:space="0" w:color="auto"/>
            <w:right w:val="none" w:sz="0" w:space="0" w:color="auto"/>
          </w:divBdr>
        </w:div>
      </w:divsChild>
    </w:div>
    <w:div w:id="606234326">
      <w:bodyDiv w:val="1"/>
      <w:marLeft w:val="0"/>
      <w:marRight w:val="0"/>
      <w:marTop w:val="0"/>
      <w:marBottom w:val="0"/>
      <w:divBdr>
        <w:top w:val="none" w:sz="0" w:space="0" w:color="auto"/>
        <w:left w:val="none" w:sz="0" w:space="0" w:color="auto"/>
        <w:bottom w:val="none" w:sz="0" w:space="0" w:color="auto"/>
        <w:right w:val="none" w:sz="0" w:space="0" w:color="auto"/>
      </w:divBdr>
      <w:divsChild>
        <w:div w:id="2142190300">
          <w:marLeft w:val="0"/>
          <w:marRight w:val="0"/>
          <w:marTop w:val="0"/>
          <w:marBottom w:val="0"/>
          <w:divBdr>
            <w:top w:val="none" w:sz="0" w:space="0" w:color="auto"/>
            <w:left w:val="none" w:sz="0" w:space="0" w:color="auto"/>
            <w:bottom w:val="none" w:sz="0" w:space="0" w:color="auto"/>
            <w:right w:val="none" w:sz="0" w:space="0" w:color="auto"/>
          </w:divBdr>
        </w:div>
      </w:divsChild>
    </w:div>
    <w:div w:id="611784853">
      <w:bodyDiv w:val="1"/>
      <w:marLeft w:val="0"/>
      <w:marRight w:val="0"/>
      <w:marTop w:val="0"/>
      <w:marBottom w:val="0"/>
      <w:divBdr>
        <w:top w:val="none" w:sz="0" w:space="0" w:color="auto"/>
        <w:left w:val="none" w:sz="0" w:space="0" w:color="auto"/>
        <w:bottom w:val="none" w:sz="0" w:space="0" w:color="auto"/>
        <w:right w:val="none" w:sz="0" w:space="0" w:color="auto"/>
      </w:divBdr>
    </w:div>
    <w:div w:id="611978949">
      <w:bodyDiv w:val="1"/>
      <w:marLeft w:val="0"/>
      <w:marRight w:val="0"/>
      <w:marTop w:val="0"/>
      <w:marBottom w:val="0"/>
      <w:divBdr>
        <w:top w:val="none" w:sz="0" w:space="0" w:color="auto"/>
        <w:left w:val="none" w:sz="0" w:space="0" w:color="auto"/>
        <w:bottom w:val="none" w:sz="0" w:space="0" w:color="auto"/>
        <w:right w:val="none" w:sz="0" w:space="0" w:color="auto"/>
      </w:divBdr>
      <w:divsChild>
        <w:div w:id="260375343">
          <w:marLeft w:val="0"/>
          <w:marRight w:val="0"/>
          <w:marTop w:val="0"/>
          <w:marBottom w:val="0"/>
          <w:divBdr>
            <w:top w:val="none" w:sz="0" w:space="0" w:color="auto"/>
            <w:left w:val="none" w:sz="0" w:space="0" w:color="auto"/>
            <w:bottom w:val="none" w:sz="0" w:space="0" w:color="auto"/>
            <w:right w:val="none" w:sz="0" w:space="0" w:color="auto"/>
          </w:divBdr>
        </w:div>
      </w:divsChild>
    </w:div>
    <w:div w:id="612443876">
      <w:bodyDiv w:val="1"/>
      <w:marLeft w:val="0"/>
      <w:marRight w:val="0"/>
      <w:marTop w:val="0"/>
      <w:marBottom w:val="0"/>
      <w:divBdr>
        <w:top w:val="none" w:sz="0" w:space="0" w:color="auto"/>
        <w:left w:val="none" w:sz="0" w:space="0" w:color="auto"/>
        <w:bottom w:val="none" w:sz="0" w:space="0" w:color="auto"/>
        <w:right w:val="none" w:sz="0" w:space="0" w:color="auto"/>
      </w:divBdr>
      <w:divsChild>
        <w:div w:id="1332023989">
          <w:marLeft w:val="0"/>
          <w:marRight w:val="0"/>
          <w:marTop w:val="0"/>
          <w:marBottom w:val="0"/>
          <w:divBdr>
            <w:top w:val="none" w:sz="0" w:space="0" w:color="auto"/>
            <w:left w:val="none" w:sz="0" w:space="0" w:color="auto"/>
            <w:bottom w:val="none" w:sz="0" w:space="0" w:color="auto"/>
            <w:right w:val="none" w:sz="0" w:space="0" w:color="auto"/>
          </w:divBdr>
        </w:div>
      </w:divsChild>
    </w:div>
    <w:div w:id="619072282">
      <w:bodyDiv w:val="1"/>
      <w:marLeft w:val="0"/>
      <w:marRight w:val="0"/>
      <w:marTop w:val="0"/>
      <w:marBottom w:val="0"/>
      <w:divBdr>
        <w:top w:val="none" w:sz="0" w:space="0" w:color="auto"/>
        <w:left w:val="none" w:sz="0" w:space="0" w:color="auto"/>
        <w:bottom w:val="none" w:sz="0" w:space="0" w:color="auto"/>
        <w:right w:val="none" w:sz="0" w:space="0" w:color="auto"/>
      </w:divBdr>
    </w:div>
    <w:div w:id="620845877">
      <w:bodyDiv w:val="1"/>
      <w:marLeft w:val="0"/>
      <w:marRight w:val="0"/>
      <w:marTop w:val="0"/>
      <w:marBottom w:val="0"/>
      <w:divBdr>
        <w:top w:val="none" w:sz="0" w:space="0" w:color="auto"/>
        <w:left w:val="none" w:sz="0" w:space="0" w:color="auto"/>
        <w:bottom w:val="none" w:sz="0" w:space="0" w:color="auto"/>
        <w:right w:val="none" w:sz="0" w:space="0" w:color="auto"/>
      </w:divBdr>
      <w:divsChild>
        <w:div w:id="1247426038">
          <w:marLeft w:val="0"/>
          <w:marRight w:val="0"/>
          <w:marTop w:val="0"/>
          <w:marBottom w:val="0"/>
          <w:divBdr>
            <w:top w:val="none" w:sz="0" w:space="0" w:color="auto"/>
            <w:left w:val="none" w:sz="0" w:space="0" w:color="auto"/>
            <w:bottom w:val="none" w:sz="0" w:space="0" w:color="auto"/>
            <w:right w:val="none" w:sz="0" w:space="0" w:color="auto"/>
          </w:divBdr>
        </w:div>
      </w:divsChild>
    </w:div>
    <w:div w:id="624119826">
      <w:bodyDiv w:val="1"/>
      <w:marLeft w:val="0"/>
      <w:marRight w:val="0"/>
      <w:marTop w:val="0"/>
      <w:marBottom w:val="0"/>
      <w:divBdr>
        <w:top w:val="none" w:sz="0" w:space="0" w:color="auto"/>
        <w:left w:val="none" w:sz="0" w:space="0" w:color="auto"/>
        <w:bottom w:val="none" w:sz="0" w:space="0" w:color="auto"/>
        <w:right w:val="none" w:sz="0" w:space="0" w:color="auto"/>
      </w:divBdr>
      <w:divsChild>
        <w:div w:id="872040117">
          <w:marLeft w:val="0"/>
          <w:marRight w:val="0"/>
          <w:marTop w:val="0"/>
          <w:marBottom w:val="0"/>
          <w:divBdr>
            <w:top w:val="none" w:sz="0" w:space="0" w:color="auto"/>
            <w:left w:val="none" w:sz="0" w:space="0" w:color="auto"/>
            <w:bottom w:val="none" w:sz="0" w:space="0" w:color="auto"/>
            <w:right w:val="none" w:sz="0" w:space="0" w:color="auto"/>
          </w:divBdr>
        </w:div>
      </w:divsChild>
    </w:div>
    <w:div w:id="628126588">
      <w:bodyDiv w:val="1"/>
      <w:marLeft w:val="0"/>
      <w:marRight w:val="0"/>
      <w:marTop w:val="0"/>
      <w:marBottom w:val="0"/>
      <w:divBdr>
        <w:top w:val="none" w:sz="0" w:space="0" w:color="auto"/>
        <w:left w:val="none" w:sz="0" w:space="0" w:color="auto"/>
        <w:bottom w:val="none" w:sz="0" w:space="0" w:color="auto"/>
        <w:right w:val="none" w:sz="0" w:space="0" w:color="auto"/>
      </w:divBdr>
      <w:divsChild>
        <w:div w:id="112941533">
          <w:marLeft w:val="0"/>
          <w:marRight w:val="0"/>
          <w:marTop w:val="0"/>
          <w:marBottom w:val="0"/>
          <w:divBdr>
            <w:top w:val="none" w:sz="0" w:space="0" w:color="auto"/>
            <w:left w:val="none" w:sz="0" w:space="0" w:color="auto"/>
            <w:bottom w:val="none" w:sz="0" w:space="0" w:color="auto"/>
            <w:right w:val="none" w:sz="0" w:space="0" w:color="auto"/>
          </w:divBdr>
        </w:div>
      </w:divsChild>
    </w:div>
    <w:div w:id="629674402">
      <w:bodyDiv w:val="1"/>
      <w:marLeft w:val="0"/>
      <w:marRight w:val="0"/>
      <w:marTop w:val="0"/>
      <w:marBottom w:val="0"/>
      <w:divBdr>
        <w:top w:val="none" w:sz="0" w:space="0" w:color="auto"/>
        <w:left w:val="none" w:sz="0" w:space="0" w:color="auto"/>
        <w:bottom w:val="none" w:sz="0" w:space="0" w:color="auto"/>
        <w:right w:val="none" w:sz="0" w:space="0" w:color="auto"/>
      </w:divBdr>
      <w:divsChild>
        <w:div w:id="958535949">
          <w:marLeft w:val="0"/>
          <w:marRight w:val="0"/>
          <w:marTop w:val="0"/>
          <w:marBottom w:val="0"/>
          <w:divBdr>
            <w:top w:val="none" w:sz="0" w:space="0" w:color="auto"/>
            <w:left w:val="none" w:sz="0" w:space="0" w:color="auto"/>
            <w:bottom w:val="none" w:sz="0" w:space="0" w:color="auto"/>
            <w:right w:val="none" w:sz="0" w:space="0" w:color="auto"/>
          </w:divBdr>
        </w:div>
      </w:divsChild>
    </w:div>
    <w:div w:id="634258941">
      <w:bodyDiv w:val="1"/>
      <w:marLeft w:val="0"/>
      <w:marRight w:val="0"/>
      <w:marTop w:val="0"/>
      <w:marBottom w:val="0"/>
      <w:divBdr>
        <w:top w:val="none" w:sz="0" w:space="0" w:color="auto"/>
        <w:left w:val="none" w:sz="0" w:space="0" w:color="auto"/>
        <w:bottom w:val="none" w:sz="0" w:space="0" w:color="auto"/>
        <w:right w:val="none" w:sz="0" w:space="0" w:color="auto"/>
      </w:divBdr>
      <w:divsChild>
        <w:div w:id="790897711">
          <w:marLeft w:val="0"/>
          <w:marRight w:val="0"/>
          <w:marTop w:val="0"/>
          <w:marBottom w:val="0"/>
          <w:divBdr>
            <w:top w:val="none" w:sz="0" w:space="0" w:color="auto"/>
            <w:left w:val="none" w:sz="0" w:space="0" w:color="auto"/>
            <w:bottom w:val="none" w:sz="0" w:space="0" w:color="auto"/>
            <w:right w:val="none" w:sz="0" w:space="0" w:color="auto"/>
          </w:divBdr>
        </w:div>
      </w:divsChild>
    </w:div>
    <w:div w:id="637877784">
      <w:bodyDiv w:val="1"/>
      <w:marLeft w:val="0"/>
      <w:marRight w:val="0"/>
      <w:marTop w:val="0"/>
      <w:marBottom w:val="0"/>
      <w:divBdr>
        <w:top w:val="none" w:sz="0" w:space="0" w:color="auto"/>
        <w:left w:val="none" w:sz="0" w:space="0" w:color="auto"/>
        <w:bottom w:val="none" w:sz="0" w:space="0" w:color="auto"/>
        <w:right w:val="none" w:sz="0" w:space="0" w:color="auto"/>
      </w:divBdr>
      <w:divsChild>
        <w:div w:id="450129795">
          <w:marLeft w:val="0"/>
          <w:marRight w:val="0"/>
          <w:marTop w:val="0"/>
          <w:marBottom w:val="0"/>
          <w:divBdr>
            <w:top w:val="none" w:sz="0" w:space="0" w:color="auto"/>
            <w:left w:val="none" w:sz="0" w:space="0" w:color="auto"/>
            <w:bottom w:val="none" w:sz="0" w:space="0" w:color="auto"/>
            <w:right w:val="none" w:sz="0" w:space="0" w:color="auto"/>
          </w:divBdr>
        </w:div>
      </w:divsChild>
    </w:div>
    <w:div w:id="639576712">
      <w:bodyDiv w:val="1"/>
      <w:marLeft w:val="0"/>
      <w:marRight w:val="0"/>
      <w:marTop w:val="0"/>
      <w:marBottom w:val="0"/>
      <w:divBdr>
        <w:top w:val="none" w:sz="0" w:space="0" w:color="auto"/>
        <w:left w:val="none" w:sz="0" w:space="0" w:color="auto"/>
        <w:bottom w:val="none" w:sz="0" w:space="0" w:color="auto"/>
        <w:right w:val="none" w:sz="0" w:space="0" w:color="auto"/>
      </w:divBdr>
      <w:divsChild>
        <w:div w:id="160243812">
          <w:marLeft w:val="0"/>
          <w:marRight w:val="0"/>
          <w:marTop w:val="0"/>
          <w:marBottom w:val="0"/>
          <w:divBdr>
            <w:top w:val="none" w:sz="0" w:space="0" w:color="auto"/>
            <w:left w:val="none" w:sz="0" w:space="0" w:color="auto"/>
            <w:bottom w:val="none" w:sz="0" w:space="0" w:color="auto"/>
            <w:right w:val="none" w:sz="0" w:space="0" w:color="auto"/>
          </w:divBdr>
        </w:div>
      </w:divsChild>
    </w:div>
    <w:div w:id="640230968">
      <w:bodyDiv w:val="1"/>
      <w:marLeft w:val="0"/>
      <w:marRight w:val="0"/>
      <w:marTop w:val="0"/>
      <w:marBottom w:val="0"/>
      <w:divBdr>
        <w:top w:val="none" w:sz="0" w:space="0" w:color="auto"/>
        <w:left w:val="none" w:sz="0" w:space="0" w:color="auto"/>
        <w:bottom w:val="none" w:sz="0" w:space="0" w:color="auto"/>
        <w:right w:val="none" w:sz="0" w:space="0" w:color="auto"/>
      </w:divBdr>
      <w:divsChild>
        <w:div w:id="1715277165">
          <w:marLeft w:val="0"/>
          <w:marRight w:val="0"/>
          <w:marTop w:val="0"/>
          <w:marBottom w:val="0"/>
          <w:divBdr>
            <w:top w:val="none" w:sz="0" w:space="0" w:color="auto"/>
            <w:left w:val="none" w:sz="0" w:space="0" w:color="auto"/>
            <w:bottom w:val="none" w:sz="0" w:space="0" w:color="auto"/>
            <w:right w:val="none" w:sz="0" w:space="0" w:color="auto"/>
          </w:divBdr>
        </w:div>
      </w:divsChild>
    </w:div>
    <w:div w:id="642126744">
      <w:bodyDiv w:val="1"/>
      <w:marLeft w:val="0"/>
      <w:marRight w:val="0"/>
      <w:marTop w:val="0"/>
      <w:marBottom w:val="0"/>
      <w:divBdr>
        <w:top w:val="none" w:sz="0" w:space="0" w:color="auto"/>
        <w:left w:val="none" w:sz="0" w:space="0" w:color="auto"/>
        <w:bottom w:val="none" w:sz="0" w:space="0" w:color="auto"/>
        <w:right w:val="none" w:sz="0" w:space="0" w:color="auto"/>
      </w:divBdr>
      <w:divsChild>
        <w:div w:id="1474371037">
          <w:marLeft w:val="0"/>
          <w:marRight w:val="0"/>
          <w:marTop w:val="0"/>
          <w:marBottom w:val="0"/>
          <w:divBdr>
            <w:top w:val="none" w:sz="0" w:space="0" w:color="auto"/>
            <w:left w:val="none" w:sz="0" w:space="0" w:color="auto"/>
            <w:bottom w:val="none" w:sz="0" w:space="0" w:color="auto"/>
            <w:right w:val="none" w:sz="0" w:space="0" w:color="auto"/>
          </w:divBdr>
        </w:div>
      </w:divsChild>
    </w:div>
    <w:div w:id="643970813">
      <w:bodyDiv w:val="1"/>
      <w:marLeft w:val="0"/>
      <w:marRight w:val="0"/>
      <w:marTop w:val="0"/>
      <w:marBottom w:val="0"/>
      <w:divBdr>
        <w:top w:val="none" w:sz="0" w:space="0" w:color="auto"/>
        <w:left w:val="none" w:sz="0" w:space="0" w:color="auto"/>
        <w:bottom w:val="none" w:sz="0" w:space="0" w:color="auto"/>
        <w:right w:val="none" w:sz="0" w:space="0" w:color="auto"/>
      </w:divBdr>
      <w:divsChild>
        <w:div w:id="522280093">
          <w:marLeft w:val="0"/>
          <w:marRight w:val="0"/>
          <w:marTop w:val="0"/>
          <w:marBottom w:val="0"/>
          <w:divBdr>
            <w:top w:val="none" w:sz="0" w:space="0" w:color="auto"/>
            <w:left w:val="none" w:sz="0" w:space="0" w:color="auto"/>
            <w:bottom w:val="none" w:sz="0" w:space="0" w:color="auto"/>
            <w:right w:val="none" w:sz="0" w:space="0" w:color="auto"/>
          </w:divBdr>
        </w:div>
      </w:divsChild>
    </w:div>
    <w:div w:id="645815745">
      <w:bodyDiv w:val="1"/>
      <w:marLeft w:val="0"/>
      <w:marRight w:val="0"/>
      <w:marTop w:val="0"/>
      <w:marBottom w:val="0"/>
      <w:divBdr>
        <w:top w:val="none" w:sz="0" w:space="0" w:color="auto"/>
        <w:left w:val="none" w:sz="0" w:space="0" w:color="auto"/>
        <w:bottom w:val="none" w:sz="0" w:space="0" w:color="auto"/>
        <w:right w:val="none" w:sz="0" w:space="0" w:color="auto"/>
      </w:divBdr>
      <w:divsChild>
        <w:div w:id="1211113919">
          <w:marLeft w:val="0"/>
          <w:marRight w:val="0"/>
          <w:marTop w:val="0"/>
          <w:marBottom w:val="0"/>
          <w:divBdr>
            <w:top w:val="none" w:sz="0" w:space="0" w:color="auto"/>
            <w:left w:val="none" w:sz="0" w:space="0" w:color="auto"/>
            <w:bottom w:val="none" w:sz="0" w:space="0" w:color="auto"/>
            <w:right w:val="none" w:sz="0" w:space="0" w:color="auto"/>
          </w:divBdr>
        </w:div>
      </w:divsChild>
    </w:div>
    <w:div w:id="649212209">
      <w:bodyDiv w:val="1"/>
      <w:marLeft w:val="0"/>
      <w:marRight w:val="0"/>
      <w:marTop w:val="0"/>
      <w:marBottom w:val="0"/>
      <w:divBdr>
        <w:top w:val="none" w:sz="0" w:space="0" w:color="auto"/>
        <w:left w:val="none" w:sz="0" w:space="0" w:color="auto"/>
        <w:bottom w:val="none" w:sz="0" w:space="0" w:color="auto"/>
        <w:right w:val="none" w:sz="0" w:space="0" w:color="auto"/>
      </w:divBdr>
      <w:divsChild>
        <w:div w:id="1641884235">
          <w:marLeft w:val="0"/>
          <w:marRight w:val="0"/>
          <w:marTop w:val="0"/>
          <w:marBottom w:val="0"/>
          <w:divBdr>
            <w:top w:val="none" w:sz="0" w:space="0" w:color="auto"/>
            <w:left w:val="none" w:sz="0" w:space="0" w:color="auto"/>
            <w:bottom w:val="none" w:sz="0" w:space="0" w:color="auto"/>
            <w:right w:val="none" w:sz="0" w:space="0" w:color="auto"/>
          </w:divBdr>
        </w:div>
      </w:divsChild>
    </w:div>
    <w:div w:id="658928956">
      <w:bodyDiv w:val="1"/>
      <w:marLeft w:val="0"/>
      <w:marRight w:val="0"/>
      <w:marTop w:val="0"/>
      <w:marBottom w:val="0"/>
      <w:divBdr>
        <w:top w:val="none" w:sz="0" w:space="0" w:color="auto"/>
        <w:left w:val="none" w:sz="0" w:space="0" w:color="auto"/>
        <w:bottom w:val="none" w:sz="0" w:space="0" w:color="auto"/>
        <w:right w:val="none" w:sz="0" w:space="0" w:color="auto"/>
      </w:divBdr>
      <w:divsChild>
        <w:div w:id="746073996">
          <w:marLeft w:val="0"/>
          <w:marRight w:val="0"/>
          <w:marTop w:val="0"/>
          <w:marBottom w:val="0"/>
          <w:divBdr>
            <w:top w:val="none" w:sz="0" w:space="0" w:color="auto"/>
            <w:left w:val="none" w:sz="0" w:space="0" w:color="auto"/>
            <w:bottom w:val="none" w:sz="0" w:space="0" w:color="auto"/>
            <w:right w:val="none" w:sz="0" w:space="0" w:color="auto"/>
          </w:divBdr>
        </w:div>
      </w:divsChild>
    </w:div>
    <w:div w:id="660892799">
      <w:bodyDiv w:val="1"/>
      <w:marLeft w:val="0"/>
      <w:marRight w:val="0"/>
      <w:marTop w:val="0"/>
      <w:marBottom w:val="0"/>
      <w:divBdr>
        <w:top w:val="none" w:sz="0" w:space="0" w:color="auto"/>
        <w:left w:val="none" w:sz="0" w:space="0" w:color="auto"/>
        <w:bottom w:val="none" w:sz="0" w:space="0" w:color="auto"/>
        <w:right w:val="none" w:sz="0" w:space="0" w:color="auto"/>
      </w:divBdr>
      <w:divsChild>
        <w:div w:id="2002851926">
          <w:marLeft w:val="0"/>
          <w:marRight w:val="0"/>
          <w:marTop w:val="0"/>
          <w:marBottom w:val="0"/>
          <w:divBdr>
            <w:top w:val="none" w:sz="0" w:space="0" w:color="auto"/>
            <w:left w:val="none" w:sz="0" w:space="0" w:color="auto"/>
            <w:bottom w:val="none" w:sz="0" w:space="0" w:color="auto"/>
            <w:right w:val="none" w:sz="0" w:space="0" w:color="auto"/>
          </w:divBdr>
        </w:div>
      </w:divsChild>
    </w:div>
    <w:div w:id="662243856">
      <w:bodyDiv w:val="1"/>
      <w:marLeft w:val="0"/>
      <w:marRight w:val="0"/>
      <w:marTop w:val="0"/>
      <w:marBottom w:val="0"/>
      <w:divBdr>
        <w:top w:val="none" w:sz="0" w:space="0" w:color="auto"/>
        <w:left w:val="none" w:sz="0" w:space="0" w:color="auto"/>
        <w:bottom w:val="none" w:sz="0" w:space="0" w:color="auto"/>
        <w:right w:val="none" w:sz="0" w:space="0" w:color="auto"/>
      </w:divBdr>
      <w:divsChild>
        <w:div w:id="969552540">
          <w:marLeft w:val="0"/>
          <w:marRight w:val="0"/>
          <w:marTop w:val="0"/>
          <w:marBottom w:val="0"/>
          <w:divBdr>
            <w:top w:val="none" w:sz="0" w:space="0" w:color="auto"/>
            <w:left w:val="none" w:sz="0" w:space="0" w:color="auto"/>
            <w:bottom w:val="none" w:sz="0" w:space="0" w:color="auto"/>
            <w:right w:val="none" w:sz="0" w:space="0" w:color="auto"/>
          </w:divBdr>
        </w:div>
      </w:divsChild>
    </w:div>
    <w:div w:id="672683429">
      <w:bodyDiv w:val="1"/>
      <w:marLeft w:val="0"/>
      <w:marRight w:val="0"/>
      <w:marTop w:val="0"/>
      <w:marBottom w:val="0"/>
      <w:divBdr>
        <w:top w:val="none" w:sz="0" w:space="0" w:color="auto"/>
        <w:left w:val="none" w:sz="0" w:space="0" w:color="auto"/>
        <w:bottom w:val="none" w:sz="0" w:space="0" w:color="auto"/>
        <w:right w:val="none" w:sz="0" w:space="0" w:color="auto"/>
      </w:divBdr>
      <w:divsChild>
        <w:div w:id="1982692999">
          <w:marLeft w:val="0"/>
          <w:marRight w:val="0"/>
          <w:marTop w:val="0"/>
          <w:marBottom w:val="0"/>
          <w:divBdr>
            <w:top w:val="none" w:sz="0" w:space="0" w:color="auto"/>
            <w:left w:val="none" w:sz="0" w:space="0" w:color="auto"/>
            <w:bottom w:val="none" w:sz="0" w:space="0" w:color="auto"/>
            <w:right w:val="none" w:sz="0" w:space="0" w:color="auto"/>
          </w:divBdr>
        </w:div>
      </w:divsChild>
    </w:div>
    <w:div w:id="676470354">
      <w:bodyDiv w:val="1"/>
      <w:marLeft w:val="0"/>
      <w:marRight w:val="0"/>
      <w:marTop w:val="0"/>
      <w:marBottom w:val="0"/>
      <w:divBdr>
        <w:top w:val="none" w:sz="0" w:space="0" w:color="auto"/>
        <w:left w:val="none" w:sz="0" w:space="0" w:color="auto"/>
        <w:bottom w:val="none" w:sz="0" w:space="0" w:color="auto"/>
        <w:right w:val="none" w:sz="0" w:space="0" w:color="auto"/>
      </w:divBdr>
    </w:div>
    <w:div w:id="683481250">
      <w:bodyDiv w:val="1"/>
      <w:marLeft w:val="0"/>
      <w:marRight w:val="0"/>
      <w:marTop w:val="0"/>
      <w:marBottom w:val="0"/>
      <w:divBdr>
        <w:top w:val="none" w:sz="0" w:space="0" w:color="auto"/>
        <w:left w:val="none" w:sz="0" w:space="0" w:color="auto"/>
        <w:bottom w:val="none" w:sz="0" w:space="0" w:color="auto"/>
        <w:right w:val="none" w:sz="0" w:space="0" w:color="auto"/>
      </w:divBdr>
      <w:divsChild>
        <w:div w:id="29233474">
          <w:marLeft w:val="0"/>
          <w:marRight w:val="0"/>
          <w:marTop w:val="0"/>
          <w:marBottom w:val="0"/>
          <w:divBdr>
            <w:top w:val="none" w:sz="0" w:space="0" w:color="auto"/>
            <w:left w:val="none" w:sz="0" w:space="0" w:color="auto"/>
            <w:bottom w:val="none" w:sz="0" w:space="0" w:color="auto"/>
            <w:right w:val="none" w:sz="0" w:space="0" w:color="auto"/>
          </w:divBdr>
        </w:div>
      </w:divsChild>
    </w:div>
    <w:div w:id="686249599">
      <w:bodyDiv w:val="1"/>
      <w:marLeft w:val="0"/>
      <w:marRight w:val="0"/>
      <w:marTop w:val="0"/>
      <w:marBottom w:val="0"/>
      <w:divBdr>
        <w:top w:val="none" w:sz="0" w:space="0" w:color="auto"/>
        <w:left w:val="none" w:sz="0" w:space="0" w:color="auto"/>
        <w:bottom w:val="none" w:sz="0" w:space="0" w:color="auto"/>
        <w:right w:val="none" w:sz="0" w:space="0" w:color="auto"/>
      </w:divBdr>
      <w:divsChild>
        <w:div w:id="2095785017">
          <w:marLeft w:val="0"/>
          <w:marRight w:val="0"/>
          <w:marTop w:val="0"/>
          <w:marBottom w:val="0"/>
          <w:divBdr>
            <w:top w:val="none" w:sz="0" w:space="0" w:color="auto"/>
            <w:left w:val="none" w:sz="0" w:space="0" w:color="auto"/>
            <w:bottom w:val="none" w:sz="0" w:space="0" w:color="auto"/>
            <w:right w:val="none" w:sz="0" w:space="0" w:color="auto"/>
          </w:divBdr>
        </w:div>
      </w:divsChild>
    </w:div>
    <w:div w:id="687222483">
      <w:bodyDiv w:val="1"/>
      <w:marLeft w:val="0"/>
      <w:marRight w:val="0"/>
      <w:marTop w:val="0"/>
      <w:marBottom w:val="0"/>
      <w:divBdr>
        <w:top w:val="none" w:sz="0" w:space="0" w:color="auto"/>
        <w:left w:val="none" w:sz="0" w:space="0" w:color="auto"/>
        <w:bottom w:val="none" w:sz="0" w:space="0" w:color="auto"/>
        <w:right w:val="none" w:sz="0" w:space="0" w:color="auto"/>
      </w:divBdr>
      <w:divsChild>
        <w:div w:id="190188275">
          <w:marLeft w:val="0"/>
          <w:marRight w:val="0"/>
          <w:marTop w:val="0"/>
          <w:marBottom w:val="0"/>
          <w:divBdr>
            <w:top w:val="none" w:sz="0" w:space="0" w:color="auto"/>
            <w:left w:val="none" w:sz="0" w:space="0" w:color="auto"/>
            <w:bottom w:val="none" w:sz="0" w:space="0" w:color="auto"/>
            <w:right w:val="none" w:sz="0" w:space="0" w:color="auto"/>
          </w:divBdr>
        </w:div>
      </w:divsChild>
    </w:div>
    <w:div w:id="689841319">
      <w:bodyDiv w:val="1"/>
      <w:marLeft w:val="0"/>
      <w:marRight w:val="0"/>
      <w:marTop w:val="0"/>
      <w:marBottom w:val="0"/>
      <w:divBdr>
        <w:top w:val="none" w:sz="0" w:space="0" w:color="auto"/>
        <w:left w:val="none" w:sz="0" w:space="0" w:color="auto"/>
        <w:bottom w:val="none" w:sz="0" w:space="0" w:color="auto"/>
        <w:right w:val="none" w:sz="0" w:space="0" w:color="auto"/>
      </w:divBdr>
      <w:divsChild>
        <w:div w:id="882405932">
          <w:marLeft w:val="0"/>
          <w:marRight w:val="0"/>
          <w:marTop w:val="0"/>
          <w:marBottom w:val="0"/>
          <w:divBdr>
            <w:top w:val="none" w:sz="0" w:space="0" w:color="auto"/>
            <w:left w:val="none" w:sz="0" w:space="0" w:color="auto"/>
            <w:bottom w:val="none" w:sz="0" w:space="0" w:color="auto"/>
            <w:right w:val="none" w:sz="0" w:space="0" w:color="auto"/>
          </w:divBdr>
        </w:div>
      </w:divsChild>
    </w:div>
    <w:div w:id="691539950">
      <w:bodyDiv w:val="1"/>
      <w:marLeft w:val="0"/>
      <w:marRight w:val="0"/>
      <w:marTop w:val="0"/>
      <w:marBottom w:val="0"/>
      <w:divBdr>
        <w:top w:val="none" w:sz="0" w:space="0" w:color="auto"/>
        <w:left w:val="none" w:sz="0" w:space="0" w:color="auto"/>
        <w:bottom w:val="none" w:sz="0" w:space="0" w:color="auto"/>
        <w:right w:val="none" w:sz="0" w:space="0" w:color="auto"/>
      </w:divBdr>
      <w:divsChild>
        <w:div w:id="1339573851">
          <w:marLeft w:val="0"/>
          <w:marRight w:val="0"/>
          <w:marTop w:val="0"/>
          <w:marBottom w:val="0"/>
          <w:divBdr>
            <w:top w:val="none" w:sz="0" w:space="0" w:color="auto"/>
            <w:left w:val="none" w:sz="0" w:space="0" w:color="auto"/>
            <w:bottom w:val="none" w:sz="0" w:space="0" w:color="auto"/>
            <w:right w:val="none" w:sz="0" w:space="0" w:color="auto"/>
          </w:divBdr>
        </w:div>
      </w:divsChild>
    </w:div>
    <w:div w:id="691614341">
      <w:bodyDiv w:val="1"/>
      <w:marLeft w:val="0"/>
      <w:marRight w:val="0"/>
      <w:marTop w:val="0"/>
      <w:marBottom w:val="0"/>
      <w:divBdr>
        <w:top w:val="none" w:sz="0" w:space="0" w:color="auto"/>
        <w:left w:val="none" w:sz="0" w:space="0" w:color="auto"/>
        <w:bottom w:val="none" w:sz="0" w:space="0" w:color="auto"/>
        <w:right w:val="none" w:sz="0" w:space="0" w:color="auto"/>
      </w:divBdr>
      <w:divsChild>
        <w:div w:id="869954449">
          <w:marLeft w:val="0"/>
          <w:marRight w:val="0"/>
          <w:marTop w:val="0"/>
          <w:marBottom w:val="0"/>
          <w:divBdr>
            <w:top w:val="none" w:sz="0" w:space="0" w:color="auto"/>
            <w:left w:val="none" w:sz="0" w:space="0" w:color="auto"/>
            <w:bottom w:val="none" w:sz="0" w:space="0" w:color="auto"/>
            <w:right w:val="none" w:sz="0" w:space="0" w:color="auto"/>
          </w:divBdr>
        </w:div>
      </w:divsChild>
    </w:div>
    <w:div w:id="696079384">
      <w:bodyDiv w:val="1"/>
      <w:marLeft w:val="0"/>
      <w:marRight w:val="0"/>
      <w:marTop w:val="0"/>
      <w:marBottom w:val="0"/>
      <w:divBdr>
        <w:top w:val="none" w:sz="0" w:space="0" w:color="auto"/>
        <w:left w:val="none" w:sz="0" w:space="0" w:color="auto"/>
        <w:bottom w:val="none" w:sz="0" w:space="0" w:color="auto"/>
        <w:right w:val="none" w:sz="0" w:space="0" w:color="auto"/>
      </w:divBdr>
      <w:divsChild>
        <w:div w:id="1591425893">
          <w:marLeft w:val="0"/>
          <w:marRight w:val="0"/>
          <w:marTop w:val="0"/>
          <w:marBottom w:val="0"/>
          <w:divBdr>
            <w:top w:val="none" w:sz="0" w:space="0" w:color="auto"/>
            <w:left w:val="none" w:sz="0" w:space="0" w:color="auto"/>
            <w:bottom w:val="none" w:sz="0" w:space="0" w:color="auto"/>
            <w:right w:val="none" w:sz="0" w:space="0" w:color="auto"/>
          </w:divBdr>
        </w:div>
      </w:divsChild>
    </w:div>
    <w:div w:id="697389135">
      <w:bodyDiv w:val="1"/>
      <w:marLeft w:val="0"/>
      <w:marRight w:val="0"/>
      <w:marTop w:val="0"/>
      <w:marBottom w:val="0"/>
      <w:divBdr>
        <w:top w:val="none" w:sz="0" w:space="0" w:color="auto"/>
        <w:left w:val="none" w:sz="0" w:space="0" w:color="auto"/>
        <w:bottom w:val="none" w:sz="0" w:space="0" w:color="auto"/>
        <w:right w:val="none" w:sz="0" w:space="0" w:color="auto"/>
      </w:divBdr>
      <w:divsChild>
        <w:div w:id="1227910763">
          <w:marLeft w:val="0"/>
          <w:marRight w:val="0"/>
          <w:marTop w:val="0"/>
          <w:marBottom w:val="0"/>
          <w:divBdr>
            <w:top w:val="none" w:sz="0" w:space="0" w:color="auto"/>
            <w:left w:val="none" w:sz="0" w:space="0" w:color="auto"/>
            <w:bottom w:val="none" w:sz="0" w:space="0" w:color="auto"/>
            <w:right w:val="none" w:sz="0" w:space="0" w:color="auto"/>
          </w:divBdr>
        </w:div>
      </w:divsChild>
    </w:div>
    <w:div w:id="699091516">
      <w:bodyDiv w:val="1"/>
      <w:marLeft w:val="0"/>
      <w:marRight w:val="0"/>
      <w:marTop w:val="0"/>
      <w:marBottom w:val="0"/>
      <w:divBdr>
        <w:top w:val="none" w:sz="0" w:space="0" w:color="auto"/>
        <w:left w:val="none" w:sz="0" w:space="0" w:color="auto"/>
        <w:bottom w:val="none" w:sz="0" w:space="0" w:color="auto"/>
        <w:right w:val="none" w:sz="0" w:space="0" w:color="auto"/>
      </w:divBdr>
      <w:divsChild>
        <w:div w:id="533662308">
          <w:marLeft w:val="0"/>
          <w:marRight w:val="0"/>
          <w:marTop w:val="0"/>
          <w:marBottom w:val="0"/>
          <w:divBdr>
            <w:top w:val="none" w:sz="0" w:space="0" w:color="auto"/>
            <w:left w:val="none" w:sz="0" w:space="0" w:color="auto"/>
            <w:bottom w:val="none" w:sz="0" w:space="0" w:color="auto"/>
            <w:right w:val="none" w:sz="0" w:space="0" w:color="auto"/>
          </w:divBdr>
        </w:div>
      </w:divsChild>
    </w:div>
    <w:div w:id="706301623">
      <w:bodyDiv w:val="1"/>
      <w:marLeft w:val="0"/>
      <w:marRight w:val="0"/>
      <w:marTop w:val="0"/>
      <w:marBottom w:val="0"/>
      <w:divBdr>
        <w:top w:val="none" w:sz="0" w:space="0" w:color="auto"/>
        <w:left w:val="none" w:sz="0" w:space="0" w:color="auto"/>
        <w:bottom w:val="none" w:sz="0" w:space="0" w:color="auto"/>
        <w:right w:val="none" w:sz="0" w:space="0" w:color="auto"/>
      </w:divBdr>
      <w:divsChild>
        <w:div w:id="641930359">
          <w:marLeft w:val="0"/>
          <w:marRight w:val="0"/>
          <w:marTop w:val="0"/>
          <w:marBottom w:val="0"/>
          <w:divBdr>
            <w:top w:val="none" w:sz="0" w:space="0" w:color="auto"/>
            <w:left w:val="none" w:sz="0" w:space="0" w:color="auto"/>
            <w:bottom w:val="none" w:sz="0" w:space="0" w:color="auto"/>
            <w:right w:val="none" w:sz="0" w:space="0" w:color="auto"/>
          </w:divBdr>
        </w:div>
      </w:divsChild>
    </w:div>
    <w:div w:id="707728508">
      <w:bodyDiv w:val="1"/>
      <w:marLeft w:val="0"/>
      <w:marRight w:val="0"/>
      <w:marTop w:val="0"/>
      <w:marBottom w:val="0"/>
      <w:divBdr>
        <w:top w:val="none" w:sz="0" w:space="0" w:color="auto"/>
        <w:left w:val="none" w:sz="0" w:space="0" w:color="auto"/>
        <w:bottom w:val="none" w:sz="0" w:space="0" w:color="auto"/>
        <w:right w:val="none" w:sz="0" w:space="0" w:color="auto"/>
      </w:divBdr>
      <w:divsChild>
        <w:div w:id="702286700">
          <w:marLeft w:val="0"/>
          <w:marRight w:val="0"/>
          <w:marTop w:val="0"/>
          <w:marBottom w:val="0"/>
          <w:divBdr>
            <w:top w:val="none" w:sz="0" w:space="0" w:color="auto"/>
            <w:left w:val="none" w:sz="0" w:space="0" w:color="auto"/>
            <w:bottom w:val="none" w:sz="0" w:space="0" w:color="auto"/>
            <w:right w:val="none" w:sz="0" w:space="0" w:color="auto"/>
          </w:divBdr>
        </w:div>
      </w:divsChild>
    </w:div>
    <w:div w:id="716664308">
      <w:bodyDiv w:val="1"/>
      <w:marLeft w:val="0"/>
      <w:marRight w:val="0"/>
      <w:marTop w:val="0"/>
      <w:marBottom w:val="0"/>
      <w:divBdr>
        <w:top w:val="none" w:sz="0" w:space="0" w:color="auto"/>
        <w:left w:val="none" w:sz="0" w:space="0" w:color="auto"/>
        <w:bottom w:val="none" w:sz="0" w:space="0" w:color="auto"/>
        <w:right w:val="none" w:sz="0" w:space="0" w:color="auto"/>
      </w:divBdr>
      <w:divsChild>
        <w:div w:id="1823152728">
          <w:marLeft w:val="0"/>
          <w:marRight w:val="0"/>
          <w:marTop w:val="0"/>
          <w:marBottom w:val="0"/>
          <w:divBdr>
            <w:top w:val="none" w:sz="0" w:space="0" w:color="auto"/>
            <w:left w:val="none" w:sz="0" w:space="0" w:color="auto"/>
            <w:bottom w:val="none" w:sz="0" w:space="0" w:color="auto"/>
            <w:right w:val="none" w:sz="0" w:space="0" w:color="auto"/>
          </w:divBdr>
        </w:div>
      </w:divsChild>
    </w:div>
    <w:div w:id="717168839">
      <w:bodyDiv w:val="1"/>
      <w:marLeft w:val="0"/>
      <w:marRight w:val="0"/>
      <w:marTop w:val="0"/>
      <w:marBottom w:val="0"/>
      <w:divBdr>
        <w:top w:val="none" w:sz="0" w:space="0" w:color="auto"/>
        <w:left w:val="none" w:sz="0" w:space="0" w:color="auto"/>
        <w:bottom w:val="none" w:sz="0" w:space="0" w:color="auto"/>
        <w:right w:val="none" w:sz="0" w:space="0" w:color="auto"/>
      </w:divBdr>
      <w:divsChild>
        <w:div w:id="379288195">
          <w:marLeft w:val="0"/>
          <w:marRight w:val="0"/>
          <w:marTop w:val="0"/>
          <w:marBottom w:val="0"/>
          <w:divBdr>
            <w:top w:val="none" w:sz="0" w:space="0" w:color="auto"/>
            <w:left w:val="none" w:sz="0" w:space="0" w:color="auto"/>
            <w:bottom w:val="none" w:sz="0" w:space="0" w:color="auto"/>
            <w:right w:val="none" w:sz="0" w:space="0" w:color="auto"/>
          </w:divBdr>
        </w:div>
      </w:divsChild>
    </w:div>
    <w:div w:id="721101571">
      <w:bodyDiv w:val="1"/>
      <w:marLeft w:val="0"/>
      <w:marRight w:val="0"/>
      <w:marTop w:val="0"/>
      <w:marBottom w:val="0"/>
      <w:divBdr>
        <w:top w:val="none" w:sz="0" w:space="0" w:color="auto"/>
        <w:left w:val="none" w:sz="0" w:space="0" w:color="auto"/>
        <w:bottom w:val="none" w:sz="0" w:space="0" w:color="auto"/>
        <w:right w:val="none" w:sz="0" w:space="0" w:color="auto"/>
      </w:divBdr>
      <w:divsChild>
        <w:div w:id="1600680072">
          <w:marLeft w:val="0"/>
          <w:marRight w:val="0"/>
          <w:marTop w:val="0"/>
          <w:marBottom w:val="0"/>
          <w:divBdr>
            <w:top w:val="none" w:sz="0" w:space="0" w:color="auto"/>
            <w:left w:val="none" w:sz="0" w:space="0" w:color="auto"/>
            <w:bottom w:val="none" w:sz="0" w:space="0" w:color="auto"/>
            <w:right w:val="none" w:sz="0" w:space="0" w:color="auto"/>
          </w:divBdr>
        </w:div>
      </w:divsChild>
    </w:div>
    <w:div w:id="721291654">
      <w:bodyDiv w:val="1"/>
      <w:marLeft w:val="0"/>
      <w:marRight w:val="0"/>
      <w:marTop w:val="0"/>
      <w:marBottom w:val="0"/>
      <w:divBdr>
        <w:top w:val="none" w:sz="0" w:space="0" w:color="auto"/>
        <w:left w:val="none" w:sz="0" w:space="0" w:color="auto"/>
        <w:bottom w:val="none" w:sz="0" w:space="0" w:color="auto"/>
        <w:right w:val="none" w:sz="0" w:space="0" w:color="auto"/>
      </w:divBdr>
      <w:divsChild>
        <w:div w:id="205526249">
          <w:marLeft w:val="0"/>
          <w:marRight w:val="0"/>
          <w:marTop w:val="0"/>
          <w:marBottom w:val="0"/>
          <w:divBdr>
            <w:top w:val="none" w:sz="0" w:space="0" w:color="auto"/>
            <w:left w:val="none" w:sz="0" w:space="0" w:color="auto"/>
            <w:bottom w:val="none" w:sz="0" w:space="0" w:color="auto"/>
            <w:right w:val="none" w:sz="0" w:space="0" w:color="auto"/>
          </w:divBdr>
        </w:div>
      </w:divsChild>
    </w:div>
    <w:div w:id="722680521">
      <w:bodyDiv w:val="1"/>
      <w:marLeft w:val="0"/>
      <w:marRight w:val="0"/>
      <w:marTop w:val="0"/>
      <w:marBottom w:val="0"/>
      <w:divBdr>
        <w:top w:val="none" w:sz="0" w:space="0" w:color="auto"/>
        <w:left w:val="none" w:sz="0" w:space="0" w:color="auto"/>
        <w:bottom w:val="none" w:sz="0" w:space="0" w:color="auto"/>
        <w:right w:val="none" w:sz="0" w:space="0" w:color="auto"/>
      </w:divBdr>
      <w:divsChild>
        <w:div w:id="989477149">
          <w:marLeft w:val="0"/>
          <w:marRight w:val="0"/>
          <w:marTop w:val="0"/>
          <w:marBottom w:val="0"/>
          <w:divBdr>
            <w:top w:val="none" w:sz="0" w:space="0" w:color="auto"/>
            <w:left w:val="none" w:sz="0" w:space="0" w:color="auto"/>
            <w:bottom w:val="none" w:sz="0" w:space="0" w:color="auto"/>
            <w:right w:val="none" w:sz="0" w:space="0" w:color="auto"/>
          </w:divBdr>
        </w:div>
      </w:divsChild>
    </w:div>
    <w:div w:id="731973630">
      <w:bodyDiv w:val="1"/>
      <w:marLeft w:val="0"/>
      <w:marRight w:val="0"/>
      <w:marTop w:val="0"/>
      <w:marBottom w:val="0"/>
      <w:divBdr>
        <w:top w:val="none" w:sz="0" w:space="0" w:color="auto"/>
        <w:left w:val="none" w:sz="0" w:space="0" w:color="auto"/>
        <w:bottom w:val="none" w:sz="0" w:space="0" w:color="auto"/>
        <w:right w:val="none" w:sz="0" w:space="0" w:color="auto"/>
      </w:divBdr>
      <w:divsChild>
        <w:div w:id="1777291100">
          <w:marLeft w:val="0"/>
          <w:marRight w:val="0"/>
          <w:marTop w:val="0"/>
          <w:marBottom w:val="0"/>
          <w:divBdr>
            <w:top w:val="none" w:sz="0" w:space="0" w:color="auto"/>
            <w:left w:val="none" w:sz="0" w:space="0" w:color="auto"/>
            <w:bottom w:val="none" w:sz="0" w:space="0" w:color="auto"/>
            <w:right w:val="none" w:sz="0" w:space="0" w:color="auto"/>
          </w:divBdr>
        </w:div>
      </w:divsChild>
    </w:div>
    <w:div w:id="732236837">
      <w:bodyDiv w:val="1"/>
      <w:marLeft w:val="0"/>
      <w:marRight w:val="0"/>
      <w:marTop w:val="0"/>
      <w:marBottom w:val="0"/>
      <w:divBdr>
        <w:top w:val="none" w:sz="0" w:space="0" w:color="auto"/>
        <w:left w:val="none" w:sz="0" w:space="0" w:color="auto"/>
        <w:bottom w:val="none" w:sz="0" w:space="0" w:color="auto"/>
        <w:right w:val="none" w:sz="0" w:space="0" w:color="auto"/>
      </w:divBdr>
      <w:divsChild>
        <w:div w:id="1699621095">
          <w:marLeft w:val="0"/>
          <w:marRight w:val="0"/>
          <w:marTop w:val="0"/>
          <w:marBottom w:val="0"/>
          <w:divBdr>
            <w:top w:val="none" w:sz="0" w:space="0" w:color="auto"/>
            <w:left w:val="none" w:sz="0" w:space="0" w:color="auto"/>
            <w:bottom w:val="none" w:sz="0" w:space="0" w:color="auto"/>
            <w:right w:val="none" w:sz="0" w:space="0" w:color="auto"/>
          </w:divBdr>
        </w:div>
      </w:divsChild>
    </w:div>
    <w:div w:id="734740622">
      <w:bodyDiv w:val="1"/>
      <w:marLeft w:val="0"/>
      <w:marRight w:val="0"/>
      <w:marTop w:val="0"/>
      <w:marBottom w:val="0"/>
      <w:divBdr>
        <w:top w:val="none" w:sz="0" w:space="0" w:color="auto"/>
        <w:left w:val="none" w:sz="0" w:space="0" w:color="auto"/>
        <w:bottom w:val="none" w:sz="0" w:space="0" w:color="auto"/>
        <w:right w:val="none" w:sz="0" w:space="0" w:color="auto"/>
      </w:divBdr>
      <w:divsChild>
        <w:div w:id="860432181">
          <w:marLeft w:val="0"/>
          <w:marRight w:val="0"/>
          <w:marTop w:val="0"/>
          <w:marBottom w:val="0"/>
          <w:divBdr>
            <w:top w:val="none" w:sz="0" w:space="0" w:color="auto"/>
            <w:left w:val="none" w:sz="0" w:space="0" w:color="auto"/>
            <w:bottom w:val="none" w:sz="0" w:space="0" w:color="auto"/>
            <w:right w:val="none" w:sz="0" w:space="0" w:color="auto"/>
          </w:divBdr>
        </w:div>
      </w:divsChild>
    </w:div>
    <w:div w:id="735738341">
      <w:bodyDiv w:val="1"/>
      <w:marLeft w:val="0"/>
      <w:marRight w:val="0"/>
      <w:marTop w:val="0"/>
      <w:marBottom w:val="0"/>
      <w:divBdr>
        <w:top w:val="none" w:sz="0" w:space="0" w:color="auto"/>
        <w:left w:val="none" w:sz="0" w:space="0" w:color="auto"/>
        <w:bottom w:val="none" w:sz="0" w:space="0" w:color="auto"/>
        <w:right w:val="none" w:sz="0" w:space="0" w:color="auto"/>
      </w:divBdr>
      <w:divsChild>
        <w:div w:id="763303889">
          <w:marLeft w:val="0"/>
          <w:marRight w:val="0"/>
          <w:marTop w:val="0"/>
          <w:marBottom w:val="0"/>
          <w:divBdr>
            <w:top w:val="none" w:sz="0" w:space="0" w:color="auto"/>
            <w:left w:val="none" w:sz="0" w:space="0" w:color="auto"/>
            <w:bottom w:val="none" w:sz="0" w:space="0" w:color="auto"/>
            <w:right w:val="none" w:sz="0" w:space="0" w:color="auto"/>
          </w:divBdr>
        </w:div>
      </w:divsChild>
    </w:div>
    <w:div w:id="737673903">
      <w:bodyDiv w:val="1"/>
      <w:marLeft w:val="0"/>
      <w:marRight w:val="0"/>
      <w:marTop w:val="0"/>
      <w:marBottom w:val="0"/>
      <w:divBdr>
        <w:top w:val="none" w:sz="0" w:space="0" w:color="auto"/>
        <w:left w:val="none" w:sz="0" w:space="0" w:color="auto"/>
        <w:bottom w:val="none" w:sz="0" w:space="0" w:color="auto"/>
        <w:right w:val="none" w:sz="0" w:space="0" w:color="auto"/>
      </w:divBdr>
      <w:divsChild>
        <w:div w:id="540094071">
          <w:marLeft w:val="0"/>
          <w:marRight w:val="0"/>
          <w:marTop w:val="0"/>
          <w:marBottom w:val="0"/>
          <w:divBdr>
            <w:top w:val="none" w:sz="0" w:space="0" w:color="auto"/>
            <w:left w:val="none" w:sz="0" w:space="0" w:color="auto"/>
            <w:bottom w:val="none" w:sz="0" w:space="0" w:color="auto"/>
            <w:right w:val="none" w:sz="0" w:space="0" w:color="auto"/>
          </w:divBdr>
        </w:div>
      </w:divsChild>
    </w:div>
    <w:div w:id="741561456">
      <w:bodyDiv w:val="1"/>
      <w:marLeft w:val="0"/>
      <w:marRight w:val="0"/>
      <w:marTop w:val="0"/>
      <w:marBottom w:val="0"/>
      <w:divBdr>
        <w:top w:val="none" w:sz="0" w:space="0" w:color="auto"/>
        <w:left w:val="none" w:sz="0" w:space="0" w:color="auto"/>
        <w:bottom w:val="none" w:sz="0" w:space="0" w:color="auto"/>
        <w:right w:val="none" w:sz="0" w:space="0" w:color="auto"/>
      </w:divBdr>
      <w:divsChild>
        <w:div w:id="1424760562">
          <w:marLeft w:val="0"/>
          <w:marRight w:val="0"/>
          <w:marTop w:val="0"/>
          <w:marBottom w:val="0"/>
          <w:divBdr>
            <w:top w:val="none" w:sz="0" w:space="0" w:color="auto"/>
            <w:left w:val="none" w:sz="0" w:space="0" w:color="auto"/>
            <w:bottom w:val="none" w:sz="0" w:space="0" w:color="auto"/>
            <w:right w:val="none" w:sz="0" w:space="0" w:color="auto"/>
          </w:divBdr>
        </w:div>
      </w:divsChild>
    </w:div>
    <w:div w:id="745418169">
      <w:bodyDiv w:val="1"/>
      <w:marLeft w:val="0"/>
      <w:marRight w:val="0"/>
      <w:marTop w:val="0"/>
      <w:marBottom w:val="0"/>
      <w:divBdr>
        <w:top w:val="none" w:sz="0" w:space="0" w:color="auto"/>
        <w:left w:val="none" w:sz="0" w:space="0" w:color="auto"/>
        <w:bottom w:val="none" w:sz="0" w:space="0" w:color="auto"/>
        <w:right w:val="none" w:sz="0" w:space="0" w:color="auto"/>
      </w:divBdr>
      <w:divsChild>
        <w:div w:id="891503565">
          <w:marLeft w:val="0"/>
          <w:marRight w:val="0"/>
          <w:marTop w:val="0"/>
          <w:marBottom w:val="0"/>
          <w:divBdr>
            <w:top w:val="none" w:sz="0" w:space="0" w:color="auto"/>
            <w:left w:val="none" w:sz="0" w:space="0" w:color="auto"/>
            <w:bottom w:val="none" w:sz="0" w:space="0" w:color="auto"/>
            <w:right w:val="none" w:sz="0" w:space="0" w:color="auto"/>
          </w:divBdr>
        </w:div>
      </w:divsChild>
    </w:div>
    <w:div w:id="751859232">
      <w:bodyDiv w:val="1"/>
      <w:marLeft w:val="0"/>
      <w:marRight w:val="0"/>
      <w:marTop w:val="0"/>
      <w:marBottom w:val="0"/>
      <w:divBdr>
        <w:top w:val="none" w:sz="0" w:space="0" w:color="auto"/>
        <w:left w:val="none" w:sz="0" w:space="0" w:color="auto"/>
        <w:bottom w:val="none" w:sz="0" w:space="0" w:color="auto"/>
        <w:right w:val="none" w:sz="0" w:space="0" w:color="auto"/>
      </w:divBdr>
      <w:divsChild>
        <w:div w:id="1024944400">
          <w:marLeft w:val="0"/>
          <w:marRight w:val="0"/>
          <w:marTop w:val="0"/>
          <w:marBottom w:val="0"/>
          <w:divBdr>
            <w:top w:val="none" w:sz="0" w:space="0" w:color="auto"/>
            <w:left w:val="none" w:sz="0" w:space="0" w:color="auto"/>
            <w:bottom w:val="none" w:sz="0" w:space="0" w:color="auto"/>
            <w:right w:val="none" w:sz="0" w:space="0" w:color="auto"/>
          </w:divBdr>
        </w:div>
      </w:divsChild>
    </w:div>
    <w:div w:id="753016835">
      <w:bodyDiv w:val="1"/>
      <w:marLeft w:val="0"/>
      <w:marRight w:val="0"/>
      <w:marTop w:val="0"/>
      <w:marBottom w:val="0"/>
      <w:divBdr>
        <w:top w:val="none" w:sz="0" w:space="0" w:color="auto"/>
        <w:left w:val="none" w:sz="0" w:space="0" w:color="auto"/>
        <w:bottom w:val="none" w:sz="0" w:space="0" w:color="auto"/>
        <w:right w:val="none" w:sz="0" w:space="0" w:color="auto"/>
      </w:divBdr>
      <w:divsChild>
        <w:div w:id="275821">
          <w:marLeft w:val="0"/>
          <w:marRight w:val="0"/>
          <w:marTop w:val="0"/>
          <w:marBottom w:val="0"/>
          <w:divBdr>
            <w:top w:val="none" w:sz="0" w:space="0" w:color="auto"/>
            <w:left w:val="none" w:sz="0" w:space="0" w:color="auto"/>
            <w:bottom w:val="none" w:sz="0" w:space="0" w:color="auto"/>
            <w:right w:val="none" w:sz="0" w:space="0" w:color="auto"/>
          </w:divBdr>
        </w:div>
      </w:divsChild>
    </w:div>
    <w:div w:id="756445283">
      <w:bodyDiv w:val="1"/>
      <w:marLeft w:val="0"/>
      <w:marRight w:val="0"/>
      <w:marTop w:val="0"/>
      <w:marBottom w:val="0"/>
      <w:divBdr>
        <w:top w:val="none" w:sz="0" w:space="0" w:color="auto"/>
        <w:left w:val="none" w:sz="0" w:space="0" w:color="auto"/>
        <w:bottom w:val="none" w:sz="0" w:space="0" w:color="auto"/>
        <w:right w:val="none" w:sz="0" w:space="0" w:color="auto"/>
      </w:divBdr>
      <w:divsChild>
        <w:div w:id="26609172">
          <w:marLeft w:val="0"/>
          <w:marRight w:val="0"/>
          <w:marTop w:val="0"/>
          <w:marBottom w:val="0"/>
          <w:divBdr>
            <w:top w:val="none" w:sz="0" w:space="0" w:color="auto"/>
            <w:left w:val="none" w:sz="0" w:space="0" w:color="auto"/>
            <w:bottom w:val="none" w:sz="0" w:space="0" w:color="auto"/>
            <w:right w:val="none" w:sz="0" w:space="0" w:color="auto"/>
          </w:divBdr>
        </w:div>
      </w:divsChild>
    </w:div>
    <w:div w:id="760492073">
      <w:bodyDiv w:val="1"/>
      <w:marLeft w:val="0"/>
      <w:marRight w:val="0"/>
      <w:marTop w:val="0"/>
      <w:marBottom w:val="0"/>
      <w:divBdr>
        <w:top w:val="none" w:sz="0" w:space="0" w:color="auto"/>
        <w:left w:val="none" w:sz="0" w:space="0" w:color="auto"/>
        <w:bottom w:val="none" w:sz="0" w:space="0" w:color="auto"/>
        <w:right w:val="none" w:sz="0" w:space="0" w:color="auto"/>
      </w:divBdr>
      <w:divsChild>
        <w:div w:id="784352622">
          <w:marLeft w:val="0"/>
          <w:marRight w:val="0"/>
          <w:marTop w:val="0"/>
          <w:marBottom w:val="0"/>
          <w:divBdr>
            <w:top w:val="none" w:sz="0" w:space="0" w:color="auto"/>
            <w:left w:val="none" w:sz="0" w:space="0" w:color="auto"/>
            <w:bottom w:val="none" w:sz="0" w:space="0" w:color="auto"/>
            <w:right w:val="none" w:sz="0" w:space="0" w:color="auto"/>
          </w:divBdr>
        </w:div>
      </w:divsChild>
    </w:div>
    <w:div w:id="761340901">
      <w:bodyDiv w:val="1"/>
      <w:marLeft w:val="0"/>
      <w:marRight w:val="0"/>
      <w:marTop w:val="0"/>
      <w:marBottom w:val="0"/>
      <w:divBdr>
        <w:top w:val="none" w:sz="0" w:space="0" w:color="auto"/>
        <w:left w:val="none" w:sz="0" w:space="0" w:color="auto"/>
        <w:bottom w:val="none" w:sz="0" w:space="0" w:color="auto"/>
        <w:right w:val="none" w:sz="0" w:space="0" w:color="auto"/>
      </w:divBdr>
    </w:div>
    <w:div w:id="761994391">
      <w:bodyDiv w:val="1"/>
      <w:marLeft w:val="0"/>
      <w:marRight w:val="0"/>
      <w:marTop w:val="0"/>
      <w:marBottom w:val="0"/>
      <w:divBdr>
        <w:top w:val="none" w:sz="0" w:space="0" w:color="auto"/>
        <w:left w:val="none" w:sz="0" w:space="0" w:color="auto"/>
        <w:bottom w:val="none" w:sz="0" w:space="0" w:color="auto"/>
        <w:right w:val="none" w:sz="0" w:space="0" w:color="auto"/>
      </w:divBdr>
      <w:divsChild>
        <w:div w:id="75590169">
          <w:marLeft w:val="0"/>
          <w:marRight w:val="0"/>
          <w:marTop w:val="0"/>
          <w:marBottom w:val="0"/>
          <w:divBdr>
            <w:top w:val="none" w:sz="0" w:space="0" w:color="auto"/>
            <w:left w:val="none" w:sz="0" w:space="0" w:color="auto"/>
            <w:bottom w:val="none" w:sz="0" w:space="0" w:color="auto"/>
            <w:right w:val="none" w:sz="0" w:space="0" w:color="auto"/>
          </w:divBdr>
        </w:div>
        <w:div w:id="1831675394">
          <w:marLeft w:val="0"/>
          <w:marRight w:val="0"/>
          <w:marTop w:val="0"/>
          <w:marBottom w:val="0"/>
          <w:divBdr>
            <w:top w:val="none" w:sz="0" w:space="0" w:color="auto"/>
            <w:left w:val="none" w:sz="0" w:space="0" w:color="auto"/>
            <w:bottom w:val="none" w:sz="0" w:space="0" w:color="auto"/>
            <w:right w:val="none" w:sz="0" w:space="0" w:color="auto"/>
          </w:divBdr>
        </w:div>
        <w:div w:id="997656042">
          <w:marLeft w:val="0"/>
          <w:marRight w:val="0"/>
          <w:marTop w:val="0"/>
          <w:marBottom w:val="0"/>
          <w:divBdr>
            <w:top w:val="none" w:sz="0" w:space="0" w:color="auto"/>
            <w:left w:val="none" w:sz="0" w:space="0" w:color="auto"/>
            <w:bottom w:val="none" w:sz="0" w:space="0" w:color="auto"/>
            <w:right w:val="none" w:sz="0" w:space="0" w:color="auto"/>
          </w:divBdr>
        </w:div>
        <w:div w:id="1985814599">
          <w:marLeft w:val="0"/>
          <w:marRight w:val="0"/>
          <w:marTop w:val="0"/>
          <w:marBottom w:val="0"/>
          <w:divBdr>
            <w:top w:val="none" w:sz="0" w:space="0" w:color="auto"/>
            <w:left w:val="none" w:sz="0" w:space="0" w:color="auto"/>
            <w:bottom w:val="none" w:sz="0" w:space="0" w:color="auto"/>
            <w:right w:val="none" w:sz="0" w:space="0" w:color="auto"/>
          </w:divBdr>
        </w:div>
        <w:div w:id="1735621952">
          <w:marLeft w:val="0"/>
          <w:marRight w:val="0"/>
          <w:marTop w:val="0"/>
          <w:marBottom w:val="0"/>
          <w:divBdr>
            <w:top w:val="none" w:sz="0" w:space="0" w:color="auto"/>
            <w:left w:val="none" w:sz="0" w:space="0" w:color="auto"/>
            <w:bottom w:val="none" w:sz="0" w:space="0" w:color="auto"/>
            <w:right w:val="none" w:sz="0" w:space="0" w:color="auto"/>
          </w:divBdr>
        </w:div>
        <w:div w:id="504172913">
          <w:marLeft w:val="0"/>
          <w:marRight w:val="0"/>
          <w:marTop w:val="0"/>
          <w:marBottom w:val="0"/>
          <w:divBdr>
            <w:top w:val="none" w:sz="0" w:space="0" w:color="auto"/>
            <w:left w:val="none" w:sz="0" w:space="0" w:color="auto"/>
            <w:bottom w:val="none" w:sz="0" w:space="0" w:color="auto"/>
            <w:right w:val="none" w:sz="0" w:space="0" w:color="auto"/>
          </w:divBdr>
        </w:div>
        <w:div w:id="556161489">
          <w:marLeft w:val="0"/>
          <w:marRight w:val="0"/>
          <w:marTop w:val="0"/>
          <w:marBottom w:val="0"/>
          <w:divBdr>
            <w:top w:val="none" w:sz="0" w:space="0" w:color="auto"/>
            <w:left w:val="none" w:sz="0" w:space="0" w:color="auto"/>
            <w:bottom w:val="none" w:sz="0" w:space="0" w:color="auto"/>
            <w:right w:val="none" w:sz="0" w:space="0" w:color="auto"/>
          </w:divBdr>
        </w:div>
        <w:div w:id="1340737552">
          <w:marLeft w:val="0"/>
          <w:marRight w:val="0"/>
          <w:marTop w:val="0"/>
          <w:marBottom w:val="0"/>
          <w:divBdr>
            <w:top w:val="none" w:sz="0" w:space="0" w:color="auto"/>
            <w:left w:val="none" w:sz="0" w:space="0" w:color="auto"/>
            <w:bottom w:val="none" w:sz="0" w:space="0" w:color="auto"/>
            <w:right w:val="none" w:sz="0" w:space="0" w:color="auto"/>
          </w:divBdr>
        </w:div>
        <w:div w:id="1464420444">
          <w:marLeft w:val="0"/>
          <w:marRight w:val="0"/>
          <w:marTop w:val="0"/>
          <w:marBottom w:val="0"/>
          <w:divBdr>
            <w:top w:val="none" w:sz="0" w:space="0" w:color="auto"/>
            <w:left w:val="none" w:sz="0" w:space="0" w:color="auto"/>
            <w:bottom w:val="none" w:sz="0" w:space="0" w:color="auto"/>
            <w:right w:val="none" w:sz="0" w:space="0" w:color="auto"/>
          </w:divBdr>
        </w:div>
        <w:div w:id="174853305">
          <w:marLeft w:val="0"/>
          <w:marRight w:val="0"/>
          <w:marTop w:val="0"/>
          <w:marBottom w:val="0"/>
          <w:divBdr>
            <w:top w:val="none" w:sz="0" w:space="0" w:color="auto"/>
            <w:left w:val="none" w:sz="0" w:space="0" w:color="auto"/>
            <w:bottom w:val="none" w:sz="0" w:space="0" w:color="auto"/>
            <w:right w:val="none" w:sz="0" w:space="0" w:color="auto"/>
          </w:divBdr>
        </w:div>
      </w:divsChild>
    </w:div>
    <w:div w:id="763262059">
      <w:bodyDiv w:val="1"/>
      <w:marLeft w:val="0"/>
      <w:marRight w:val="0"/>
      <w:marTop w:val="0"/>
      <w:marBottom w:val="0"/>
      <w:divBdr>
        <w:top w:val="none" w:sz="0" w:space="0" w:color="auto"/>
        <w:left w:val="none" w:sz="0" w:space="0" w:color="auto"/>
        <w:bottom w:val="none" w:sz="0" w:space="0" w:color="auto"/>
        <w:right w:val="none" w:sz="0" w:space="0" w:color="auto"/>
      </w:divBdr>
      <w:divsChild>
        <w:div w:id="322391293">
          <w:marLeft w:val="0"/>
          <w:marRight w:val="0"/>
          <w:marTop w:val="0"/>
          <w:marBottom w:val="0"/>
          <w:divBdr>
            <w:top w:val="none" w:sz="0" w:space="0" w:color="auto"/>
            <w:left w:val="none" w:sz="0" w:space="0" w:color="auto"/>
            <w:bottom w:val="none" w:sz="0" w:space="0" w:color="auto"/>
            <w:right w:val="none" w:sz="0" w:space="0" w:color="auto"/>
          </w:divBdr>
        </w:div>
      </w:divsChild>
    </w:div>
    <w:div w:id="764763621">
      <w:bodyDiv w:val="1"/>
      <w:marLeft w:val="0"/>
      <w:marRight w:val="0"/>
      <w:marTop w:val="0"/>
      <w:marBottom w:val="0"/>
      <w:divBdr>
        <w:top w:val="none" w:sz="0" w:space="0" w:color="auto"/>
        <w:left w:val="none" w:sz="0" w:space="0" w:color="auto"/>
        <w:bottom w:val="none" w:sz="0" w:space="0" w:color="auto"/>
        <w:right w:val="none" w:sz="0" w:space="0" w:color="auto"/>
      </w:divBdr>
      <w:divsChild>
        <w:div w:id="1305963792">
          <w:marLeft w:val="0"/>
          <w:marRight w:val="0"/>
          <w:marTop w:val="0"/>
          <w:marBottom w:val="0"/>
          <w:divBdr>
            <w:top w:val="none" w:sz="0" w:space="0" w:color="auto"/>
            <w:left w:val="none" w:sz="0" w:space="0" w:color="auto"/>
            <w:bottom w:val="none" w:sz="0" w:space="0" w:color="auto"/>
            <w:right w:val="none" w:sz="0" w:space="0" w:color="auto"/>
          </w:divBdr>
        </w:div>
      </w:divsChild>
    </w:div>
    <w:div w:id="771124984">
      <w:bodyDiv w:val="1"/>
      <w:marLeft w:val="0"/>
      <w:marRight w:val="0"/>
      <w:marTop w:val="0"/>
      <w:marBottom w:val="0"/>
      <w:divBdr>
        <w:top w:val="none" w:sz="0" w:space="0" w:color="auto"/>
        <w:left w:val="none" w:sz="0" w:space="0" w:color="auto"/>
        <w:bottom w:val="none" w:sz="0" w:space="0" w:color="auto"/>
        <w:right w:val="none" w:sz="0" w:space="0" w:color="auto"/>
      </w:divBdr>
      <w:divsChild>
        <w:div w:id="1940525458">
          <w:marLeft w:val="0"/>
          <w:marRight w:val="0"/>
          <w:marTop w:val="0"/>
          <w:marBottom w:val="0"/>
          <w:divBdr>
            <w:top w:val="none" w:sz="0" w:space="0" w:color="auto"/>
            <w:left w:val="none" w:sz="0" w:space="0" w:color="auto"/>
            <w:bottom w:val="none" w:sz="0" w:space="0" w:color="auto"/>
            <w:right w:val="none" w:sz="0" w:space="0" w:color="auto"/>
          </w:divBdr>
        </w:div>
      </w:divsChild>
    </w:div>
    <w:div w:id="773718228">
      <w:bodyDiv w:val="1"/>
      <w:marLeft w:val="0"/>
      <w:marRight w:val="0"/>
      <w:marTop w:val="0"/>
      <w:marBottom w:val="0"/>
      <w:divBdr>
        <w:top w:val="none" w:sz="0" w:space="0" w:color="auto"/>
        <w:left w:val="none" w:sz="0" w:space="0" w:color="auto"/>
        <w:bottom w:val="none" w:sz="0" w:space="0" w:color="auto"/>
        <w:right w:val="none" w:sz="0" w:space="0" w:color="auto"/>
      </w:divBdr>
    </w:div>
    <w:div w:id="779178095">
      <w:bodyDiv w:val="1"/>
      <w:marLeft w:val="0"/>
      <w:marRight w:val="0"/>
      <w:marTop w:val="0"/>
      <w:marBottom w:val="0"/>
      <w:divBdr>
        <w:top w:val="none" w:sz="0" w:space="0" w:color="auto"/>
        <w:left w:val="none" w:sz="0" w:space="0" w:color="auto"/>
        <w:bottom w:val="none" w:sz="0" w:space="0" w:color="auto"/>
        <w:right w:val="none" w:sz="0" w:space="0" w:color="auto"/>
      </w:divBdr>
      <w:divsChild>
        <w:div w:id="543831405">
          <w:marLeft w:val="0"/>
          <w:marRight w:val="0"/>
          <w:marTop w:val="0"/>
          <w:marBottom w:val="0"/>
          <w:divBdr>
            <w:top w:val="none" w:sz="0" w:space="0" w:color="auto"/>
            <w:left w:val="none" w:sz="0" w:space="0" w:color="auto"/>
            <w:bottom w:val="none" w:sz="0" w:space="0" w:color="auto"/>
            <w:right w:val="none" w:sz="0" w:space="0" w:color="auto"/>
          </w:divBdr>
        </w:div>
      </w:divsChild>
    </w:div>
    <w:div w:id="779373323">
      <w:bodyDiv w:val="1"/>
      <w:marLeft w:val="0"/>
      <w:marRight w:val="0"/>
      <w:marTop w:val="0"/>
      <w:marBottom w:val="0"/>
      <w:divBdr>
        <w:top w:val="none" w:sz="0" w:space="0" w:color="auto"/>
        <w:left w:val="none" w:sz="0" w:space="0" w:color="auto"/>
        <w:bottom w:val="none" w:sz="0" w:space="0" w:color="auto"/>
        <w:right w:val="none" w:sz="0" w:space="0" w:color="auto"/>
      </w:divBdr>
    </w:div>
    <w:div w:id="786966883">
      <w:bodyDiv w:val="1"/>
      <w:marLeft w:val="0"/>
      <w:marRight w:val="0"/>
      <w:marTop w:val="0"/>
      <w:marBottom w:val="0"/>
      <w:divBdr>
        <w:top w:val="none" w:sz="0" w:space="0" w:color="auto"/>
        <w:left w:val="none" w:sz="0" w:space="0" w:color="auto"/>
        <w:bottom w:val="none" w:sz="0" w:space="0" w:color="auto"/>
        <w:right w:val="none" w:sz="0" w:space="0" w:color="auto"/>
      </w:divBdr>
      <w:divsChild>
        <w:div w:id="1980841085">
          <w:marLeft w:val="0"/>
          <w:marRight w:val="0"/>
          <w:marTop w:val="0"/>
          <w:marBottom w:val="0"/>
          <w:divBdr>
            <w:top w:val="none" w:sz="0" w:space="0" w:color="auto"/>
            <w:left w:val="none" w:sz="0" w:space="0" w:color="auto"/>
            <w:bottom w:val="none" w:sz="0" w:space="0" w:color="auto"/>
            <w:right w:val="none" w:sz="0" w:space="0" w:color="auto"/>
          </w:divBdr>
        </w:div>
      </w:divsChild>
    </w:div>
    <w:div w:id="788664764">
      <w:bodyDiv w:val="1"/>
      <w:marLeft w:val="0"/>
      <w:marRight w:val="0"/>
      <w:marTop w:val="0"/>
      <w:marBottom w:val="0"/>
      <w:divBdr>
        <w:top w:val="none" w:sz="0" w:space="0" w:color="auto"/>
        <w:left w:val="none" w:sz="0" w:space="0" w:color="auto"/>
        <w:bottom w:val="none" w:sz="0" w:space="0" w:color="auto"/>
        <w:right w:val="none" w:sz="0" w:space="0" w:color="auto"/>
      </w:divBdr>
      <w:divsChild>
        <w:div w:id="600525647">
          <w:marLeft w:val="0"/>
          <w:marRight w:val="0"/>
          <w:marTop w:val="0"/>
          <w:marBottom w:val="0"/>
          <w:divBdr>
            <w:top w:val="none" w:sz="0" w:space="0" w:color="auto"/>
            <w:left w:val="none" w:sz="0" w:space="0" w:color="auto"/>
            <w:bottom w:val="none" w:sz="0" w:space="0" w:color="auto"/>
            <w:right w:val="none" w:sz="0" w:space="0" w:color="auto"/>
          </w:divBdr>
        </w:div>
      </w:divsChild>
    </w:div>
    <w:div w:id="791558357">
      <w:bodyDiv w:val="1"/>
      <w:marLeft w:val="0"/>
      <w:marRight w:val="0"/>
      <w:marTop w:val="0"/>
      <w:marBottom w:val="0"/>
      <w:divBdr>
        <w:top w:val="none" w:sz="0" w:space="0" w:color="auto"/>
        <w:left w:val="none" w:sz="0" w:space="0" w:color="auto"/>
        <w:bottom w:val="none" w:sz="0" w:space="0" w:color="auto"/>
        <w:right w:val="none" w:sz="0" w:space="0" w:color="auto"/>
      </w:divBdr>
      <w:divsChild>
        <w:div w:id="1990405855">
          <w:marLeft w:val="0"/>
          <w:marRight w:val="0"/>
          <w:marTop w:val="0"/>
          <w:marBottom w:val="0"/>
          <w:divBdr>
            <w:top w:val="none" w:sz="0" w:space="0" w:color="auto"/>
            <w:left w:val="none" w:sz="0" w:space="0" w:color="auto"/>
            <w:bottom w:val="none" w:sz="0" w:space="0" w:color="auto"/>
            <w:right w:val="none" w:sz="0" w:space="0" w:color="auto"/>
          </w:divBdr>
        </w:div>
      </w:divsChild>
    </w:div>
    <w:div w:id="791633829">
      <w:bodyDiv w:val="1"/>
      <w:marLeft w:val="0"/>
      <w:marRight w:val="0"/>
      <w:marTop w:val="0"/>
      <w:marBottom w:val="0"/>
      <w:divBdr>
        <w:top w:val="none" w:sz="0" w:space="0" w:color="auto"/>
        <w:left w:val="none" w:sz="0" w:space="0" w:color="auto"/>
        <w:bottom w:val="none" w:sz="0" w:space="0" w:color="auto"/>
        <w:right w:val="none" w:sz="0" w:space="0" w:color="auto"/>
      </w:divBdr>
      <w:divsChild>
        <w:div w:id="1024088231">
          <w:marLeft w:val="0"/>
          <w:marRight w:val="0"/>
          <w:marTop w:val="0"/>
          <w:marBottom w:val="0"/>
          <w:divBdr>
            <w:top w:val="none" w:sz="0" w:space="0" w:color="auto"/>
            <w:left w:val="none" w:sz="0" w:space="0" w:color="auto"/>
            <w:bottom w:val="none" w:sz="0" w:space="0" w:color="auto"/>
            <w:right w:val="none" w:sz="0" w:space="0" w:color="auto"/>
          </w:divBdr>
        </w:div>
      </w:divsChild>
    </w:div>
    <w:div w:id="791636814">
      <w:bodyDiv w:val="1"/>
      <w:marLeft w:val="0"/>
      <w:marRight w:val="0"/>
      <w:marTop w:val="0"/>
      <w:marBottom w:val="0"/>
      <w:divBdr>
        <w:top w:val="none" w:sz="0" w:space="0" w:color="auto"/>
        <w:left w:val="none" w:sz="0" w:space="0" w:color="auto"/>
        <w:bottom w:val="none" w:sz="0" w:space="0" w:color="auto"/>
        <w:right w:val="none" w:sz="0" w:space="0" w:color="auto"/>
      </w:divBdr>
      <w:divsChild>
        <w:div w:id="812603526">
          <w:marLeft w:val="0"/>
          <w:marRight w:val="0"/>
          <w:marTop w:val="0"/>
          <w:marBottom w:val="0"/>
          <w:divBdr>
            <w:top w:val="none" w:sz="0" w:space="0" w:color="auto"/>
            <w:left w:val="none" w:sz="0" w:space="0" w:color="auto"/>
            <w:bottom w:val="none" w:sz="0" w:space="0" w:color="auto"/>
            <w:right w:val="none" w:sz="0" w:space="0" w:color="auto"/>
          </w:divBdr>
        </w:div>
      </w:divsChild>
    </w:div>
    <w:div w:id="791899012">
      <w:bodyDiv w:val="1"/>
      <w:marLeft w:val="0"/>
      <w:marRight w:val="0"/>
      <w:marTop w:val="0"/>
      <w:marBottom w:val="0"/>
      <w:divBdr>
        <w:top w:val="none" w:sz="0" w:space="0" w:color="auto"/>
        <w:left w:val="none" w:sz="0" w:space="0" w:color="auto"/>
        <w:bottom w:val="none" w:sz="0" w:space="0" w:color="auto"/>
        <w:right w:val="none" w:sz="0" w:space="0" w:color="auto"/>
      </w:divBdr>
    </w:div>
    <w:div w:id="794759822">
      <w:bodyDiv w:val="1"/>
      <w:marLeft w:val="0"/>
      <w:marRight w:val="0"/>
      <w:marTop w:val="0"/>
      <w:marBottom w:val="0"/>
      <w:divBdr>
        <w:top w:val="none" w:sz="0" w:space="0" w:color="auto"/>
        <w:left w:val="none" w:sz="0" w:space="0" w:color="auto"/>
        <w:bottom w:val="none" w:sz="0" w:space="0" w:color="auto"/>
        <w:right w:val="none" w:sz="0" w:space="0" w:color="auto"/>
      </w:divBdr>
      <w:divsChild>
        <w:div w:id="1564875208">
          <w:marLeft w:val="0"/>
          <w:marRight w:val="0"/>
          <w:marTop w:val="0"/>
          <w:marBottom w:val="0"/>
          <w:divBdr>
            <w:top w:val="none" w:sz="0" w:space="0" w:color="auto"/>
            <w:left w:val="none" w:sz="0" w:space="0" w:color="auto"/>
            <w:bottom w:val="none" w:sz="0" w:space="0" w:color="auto"/>
            <w:right w:val="none" w:sz="0" w:space="0" w:color="auto"/>
          </w:divBdr>
        </w:div>
      </w:divsChild>
    </w:div>
    <w:div w:id="796682934">
      <w:bodyDiv w:val="1"/>
      <w:marLeft w:val="0"/>
      <w:marRight w:val="0"/>
      <w:marTop w:val="0"/>
      <w:marBottom w:val="0"/>
      <w:divBdr>
        <w:top w:val="none" w:sz="0" w:space="0" w:color="auto"/>
        <w:left w:val="none" w:sz="0" w:space="0" w:color="auto"/>
        <w:bottom w:val="none" w:sz="0" w:space="0" w:color="auto"/>
        <w:right w:val="none" w:sz="0" w:space="0" w:color="auto"/>
      </w:divBdr>
      <w:divsChild>
        <w:div w:id="2134979055">
          <w:marLeft w:val="0"/>
          <w:marRight w:val="0"/>
          <w:marTop w:val="0"/>
          <w:marBottom w:val="0"/>
          <w:divBdr>
            <w:top w:val="none" w:sz="0" w:space="0" w:color="auto"/>
            <w:left w:val="none" w:sz="0" w:space="0" w:color="auto"/>
            <w:bottom w:val="none" w:sz="0" w:space="0" w:color="auto"/>
            <w:right w:val="none" w:sz="0" w:space="0" w:color="auto"/>
          </w:divBdr>
        </w:div>
      </w:divsChild>
    </w:div>
    <w:div w:id="796993797">
      <w:bodyDiv w:val="1"/>
      <w:marLeft w:val="0"/>
      <w:marRight w:val="0"/>
      <w:marTop w:val="0"/>
      <w:marBottom w:val="0"/>
      <w:divBdr>
        <w:top w:val="none" w:sz="0" w:space="0" w:color="auto"/>
        <w:left w:val="none" w:sz="0" w:space="0" w:color="auto"/>
        <w:bottom w:val="none" w:sz="0" w:space="0" w:color="auto"/>
        <w:right w:val="none" w:sz="0" w:space="0" w:color="auto"/>
      </w:divBdr>
      <w:divsChild>
        <w:div w:id="73432781">
          <w:marLeft w:val="0"/>
          <w:marRight w:val="0"/>
          <w:marTop w:val="0"/>
          <w:marBottom w:val="0"/>
          <w:divBdr>
            <w:top w:val="none" w:sz="0" w:space="0" w:color="auto"/>
            <w:left w:val="none" w:sz="0" w:space="0" w:color="auto"/>
            <w:bottom w:val="none" w:sz="0" w:space="0" w:color="auto"/>
            <w:right w:val="none" w:sz="0" w:space="0" w:color="auto"/>
          </w:divBdr>
        </w:div>
      </w:divsChild>
    </w:div>
    <w:div w:id="797845602">
      <w:bodyDiv w:val="1"/>
      <w:marLeft w:val="0"/>
      <w:marRight w:val="0"/>
      <w:marTop w:val="0"/>
      <w:marBottom w:val="0"/>
      <w:divBdr>
        <w:top w:val="none" w:sz="0" w:space="0" w:color="auto"/>
        <w:left w:val="none" w:sz="0" w:space="0" w:color="auto"/>
        <w:bottom w:val="none" w:sz="0" w:space="0" w:color="auto"/>
        <w:right w:val="none" w:sz="0" w:space="0" w:color="auto"/>
      </w:divBdr>
      <w:divsChild>
        <w:div w:id="1663116448">
          <w:marLeft w:val="0"/>
          <w:marRight w:val="0"/>
          <w:marTop w:val="0"/>
          <w:marBottom w:val="0"/>
          <w:divBdr>
            <w:top w:val="none" w:sz="0" w:space="0" w:color="auto"/>
            <w:left w:val="none" w:sz="0" w:space="0" w:color="auto"/>
            <w:bottom w:val="none" w:sz="0" w:space="0" w:color="auto"/>
            <w:right w:val="none" w:sz="0" w:space="0" w:color="auto"/>
          </w:divBdr>
        </w:div>
      </w:divsChild>
    </w:div>
    <w:div w:id="805045087">
      <w:bodyDiv w:val="1"/>
      <w:marLeft w:val="0"/>
      <w:marRight w:val="0"/>
      <w:marTop w:val="0"/>
      <w:marBottom w:val="0"/>
      <w:divBdr>
        <w:top w:val="none" w:sz="0" w:space="0" w:color="auto"/>
        <w:left w:val="none" w:sz="0" w:space="0" w:color="auto"/>
        <w:bottom w:val="none" w:sz="0" w:space="0" w:color="auto"/>
        <w:right w:val="none" w:sz="0" w:space="0" w:color="auto"/>
      </w:divBdr>
      <w:divsChild>
        <w:div w:id="2000188585">
          <w:marLeft w:val="0"/>
          <w:marRight w:val="0"/>
          <w:marTop w:val="0"/>
          <w:marBottom w:val="0"/>
          <w:divBdr>
            <w:top w:val="none" w:sz="0" w:space="0" w:color="auto"/>
            <w:left w:val="none" w:sz="0" w:space="0" w:color="auto"/>
            <w:bottom w:val="none" w:sz="0" w:space="0" w:color="auto"/>
            <w:right w:val="none" w:sz="0" w:space="0" w:color="auto"/>
          </w:divBdr>
        </w:div>
      </w:divsChild>
    </w:div>
    <w:div w:id="806515071">
      <w:bodyDiv w:val="1"/>
      <w:marLeft w:val="0"/>
      <w:marRight w:val="0"/>
      <w:marTop w:val="0"/>
      <w:marBottom w:val="0"/>
      <w:divBdr>
        <w:top w:val="none" w:sz="0" w:space="0" w:color="auto"/>
        <w:left w:val="none" w:sz="0" w:space="0" w:color="auto"/>
        <w:bottom w:val="none" w:sz="0" w:space="0" w:color="auto"/>
        <w:right w:val="none" w:sz="0" w:space="0" w:color="auto"/>
      </w:divBdr>
      <w:divsChild>
        <w:div w:id="306471797">
          <w:marLeft w:val="0"/>
          <w:marRight w:val="0"/>
          <w:marTop w:val="0"/>
          <w:marBottom w:val="0"/>
          <w:divBdr>
            <w:top w:val="none" w:sz="0" w:space="0" w:color="auto"/>
            <w:left w:val="none" w:sz="0" w:space="0" w:color="auto"/>
            <w:bottom w:val="none" w:sz="0" w:space="0" w:color="auto"/>
            <w:right w:val="none" w:sz="0" w:space="0" w:color="auto"/>
          </w:divBdr>
        </w:div>
      </w:divsChild>
    </w:div>
    <w:div w:id="809204032">
      <w:bodyDiv w:val="1"/>
      <w:marLeft w:val="0"/>
      <w:marRight w:val="0"/>
      <w:marTop w:val="0"/>
      <w:marBottom w:val="0"/>
      <w:divBdr>
        <w:top w:val="none" w:sz="0" w:space="0" w:color="auto"/>
        <w:left w:val="none" w:sz="0" w:space="0" w:color="auto"/>
        <w:bottom w:val="none" w:sz="0" w:space="0" w:color="auto"/>
        <w:right w:val="none" w:sz="0" w:space="0" w:color="auto"/>
      </w:divBdr>
    </w:div>
    <w:div w:id="813984583">
      <w:bodyDiv w:val="1"/>
      <w:marLeft w:val="0"/>
      <w:marRight w:val="0"/>
      <w:marTop w:val="0"/>
      <w:marBottom w:val="0"/>
      <w:divBdr>
        <w:top w:val="none" w:sz="0" w:space="0" w:color="auto"/>
        <w:left w:val="none" w:sz="0" w:space="0" w:color="auto"/>
        <w:bottom w:val="none" w:sz="0" w:space="0" w:color="auto"/>
        <w:right w:val="none" w:sz="0" w:space="0" w:color="auto"/>
      </w:divBdr>
      <w:divsChild>
        <w:div w:id="2049641217">
          <w:marLeft w:val="0"/>
          <w:marRight w:val="0"/>
          <w:marTop w:val="0"/>
          <w:marBottom w:val="0"/>
          <w:divBdr>
            <w:top w:val="none" w:sz="0" w:space="0" w:color="auto"/>
            <w:left w:val="none" w:sz="0" w:space="0" w:color="auto"/>
            <w:bottom w:val="none" w:sz="0" w:space="0" w:color="auto"/>
            <w:right w:val="none" w:sz="0" w:space="0" w:color="auto"/>
          </w:divBdr>
        </w:div>
      </w:divsChild>
    </w:div>
    <w:div w:id="816529585">
      <w:bodyDiv w:val="1"/>
      <w:marLeft w:val="0"/>
      <w:marRight w:val="0"/>
      <w:marTop w:val="0"/>
      <w:marBottom w:val="0"/>
      <w:divBdr>
        <w:top w:val="none" w:sz="0" w:space="0" w:color="auto"/>
        <w:left w:val="none" w:sz="0" w:space="0" w:color="auto"/>
        <w:bottom w:val="none" w:sz="0" w:space="0" w:color="auto"/>
        <w:right w:val="none" w:sz="0" w:space="0" w:color="auto"/>
      </w:divBdr>
      <w:divsChild>
        <w:div w:id="2133667070">
          <w:marLeft w:val="0"/>
          <w:marRight w:val="0"/>
          <w:marTop w:val="0"/>
          <w:marBottom w:val="0"/>
          <w:divBdr>
            <w:top w:val="none" w:sz="0" w:space="0" w:color="auto"/>
            <w:left w:val="none" w:sz="0" w:space="0" w:color="auto"/>
            <w:bottom w:val="none" w:sz="0" w:space="0" w:color="auto"/>
            <w:right w:val="none" w:sz="0" w:space="0" w:color="auto"/>
          </w:divBdr>
        </w:div>
      </w:divsChild>
    </w:div>
    <w:div w:id="820315806">
      <w:bodyDiv w:val="1"/>
      <w:marLeft w:val="0"/>
      <w:marRight w:val="0"/>
      <w:marTop w:val="0"/>
      <w:marBottom w:val="0"/>
      <w:divBdr>
        <w:top w:val="none" w:sz="0" w:space="0" w:color="auto"/>
        <w:left w:val="none" w:sz="0" w:space="0" w:color="auto"/>
        <w:bottom w:val="none" w:sz="0" w:space="0" w:color="auto"/>
        <w:right w:val="none" w:sz="0" w:space="0" w:color="auto"/>
      </w:divBdr>
      <w:divsChild>
        <w:div w:id="2085561147">
          <w:marLeft w:val="0"/>
          <w:marRight w:val="0"/>
          <w:marTop w:val="0"/>
          <w:marBottom w:val="0"/>
          <w:divBdr>
            <w:top w:val="none" w:sz="0" w:space="0" w:color="auto"/>
            <w:left w:val="none" w:sz="0" w:space="0" w:color="auto"/>
            <w:bottom w:val="none" w:sz="0" w:space="0" w:color="auto"/>
            <w:right w:val="none" w:sz="0" w:space="0" w:color="auto"/>
          </w:divBdr>
        </w:div>
      </w:divsChild>
    </w:div>
    <w:div w:id="822815971">
      <w:bodyDiv w:val="1"/>
      <w:marLeft w:val="0"/>
      <w:marRight w:val="0"/>
      <w:marTop w:val="0"/>
      <w:marBottom w:val="0"/>
      <w:divBdr>
        <w:top w:val="none" w:sz="0" w:space="0" w:color="auto"/>
        <w:left w:val="none" w:sz="0" w:space="0" w:color="auto"/>
        <w:bottom w:val="none" w:sz="0" w:space="0" w:color="auto"/>
        <w:right w:val="none" w:sz="0" w:space="0" w:color="auto"/>
      </w:divBdr>
      <w:divsChild>
        <w:div w:id="1434210101">
          <w:marLeft w:val="0"/>
          <w:marRight w:val="0"/>
          <w:marTop w:val="0"/>
          <w:marBottom w:val="0"/>
          <w:divBdr>
            <w:top w:val="none" w:sz="0" w:space="0" w:color="auto"/>
            <w:left w:val="none" w:sz="0" w:space="0" w:color="auto"/>
            <w:bottom w:val="none" w:sz="0" w:space="0" w:color="auto"/>
            <w:right w:val="none" w:sz="0" w:space="0" w:color="auto"/>
          </w:divBdr>
        </w:div>
      </w:divsChild>
    </w:div>
    <w:div w:id="827094945">
      <w:bodyDiv w:val="1"/>
      <w:marLeft w:val="0"/>
      <w:marRight w:val="0"/>
      <w:marTop w:val="0"/>
      <w:marBottom w:val="0"/>
      <w:divBdr>
        <w:top w:val="none" w:sz="0" w:space="0" w:color="auto"/>
        <w:left w:val="none" w:sz="0" w:space="0" w:color="auto"/>
        <w:bottom w:val="none" w:sz="0" w:space="0" w:color="auto"/>
        <w:right w:val="none" w:sz="0" w:space="0" w:color="auto"/>
      </w:divBdr>
      <w:divsChild>
        <w:div w:id="794636239">
          <w:marLeft w:val="0"/>
          <w:marRight w:val="0"/>
          <w:marTop w:val="0"/>
          <w:marBottom w:val="0"/>
          <w:divBdr>
            <w:top w:val="none" w:sz="0" w:space="0" w:color="auto"/>
            <w:left w:val="none" w:sz="0" w:space="0" w:color="auto"/>
            <w:bottom w:val="none" w:sz="0" w:space="0" w:color="auto"/>
            <w:right w:val="none" w:sz="0" w:space="0" w:color="auto"/>
          </w:divBdr>
        </w:div>
      </w:divsChild>
    </w:div>
    <w:div w:id="830870813">
      <w:bodyDiv w:val="1"/>
      <w:marLeft w:val="0"/>
      <w:marRight w:val="0"/>
      <w:marTop w:val="0"/>
      <w:marBottom w:val="0"/>
      <w:divBdr>
        <w:top w:val="none" w:sz="0" w:space="0" w:color="auto"/>
        <w:left w:val="none" w:sz="0" w:space="0" w:color="auto"/>
        <w:bottom w:val="none" w:sz="0" w:space="0" w:color="auto"/>
        <w:right w:val="none" w:sz="0" w:space="0" w:color="auto"/>
      </w:divBdr>
      <w:divsChild>
        <w:div w:id="739720207">
          <w:marLeft w:val="0"/>
          <w:marRight w:val="0"/>
          <w:marTop w:val="0"/>
          <w:marBottom w:val="0"/>
          <w:divBdr>
            <w:top w:val="none" w:sz="0" w:space="0" w:color="auto"/>
            <w:left w:val="none" w:sz="0" w:space="0" w:color="auto"/>
            <w:bottom w:val="none" w:sz="0" w:space="0" w:color="auto"/>
            <w:right w:val="none" w:sz="0" w:space="0" w:color="auto"/>
          </w:divBdr>
        </w:div>
      </w:divsChild>
    </w:div>
    <w:div w:id="831456474">
      <w:bodyDiv w:val="1"/>
      <w:marLeft w:val="0"/>
      <w:marRight w:val="0"/>
      <w:marTop w:val="0"/>
      <w:marBottom w:val="0"/>
      <w:divBdr>
        <w:top w:val="none" w:sz="0" w:space="0" w:color="auto"/>
        <w:left w:val="none" w:sz="0" w:space="0" w:color="auto"/>
        <w:bottom w:val="none" w:sz="0" w:space="0" w:color="auto"/>
        <w:right w:val="none" w:sz="0" w:space="0" w:color="auto"/>
      </w:divBdr>
      <w:divsChild>
        <w:div w:id="1521623924">
          <w:marLeft w:val="0"/>
          <w:marRight w:val="0"/>
          <w:marTop w:val="0"/>
          <w:marBottom w:val="0"/>
          <w:divBdr>
            <w:top w:val="none" w:sz="0" w:space="0" w:color="auto"/>
            <w:left w:val="none" w:sz="0" w:space="0" w:color="auto"/>
            <w:bottom w:val="none" w:sz="0" w:space="0" w:color="auto"/>
            <w:right w:val="none" w:sz="0" w:space="0" w:color="auto"/>
          </w:divBdr>
        </w:div>
      </w:divsChild>
    </w:div>
    <w:div w:id="833224758">
      <w:bodyDiv w:val="1"/>
      <w:marLeft w:val="0"/>
      <w:marRight w:val="0"/>
      <w:marTop w:val="0"/>
      <w:marBottom w:val="0"/>
      <w:divBdr>
        <w:top w:val="none" w:sz="0" w:space="0" w:color="auto"/>
        <w:left w:val="none" w:sz="0" w:space="0" w:color="auto"/>
        <w:bottom w:val="none" w:sz="0" w:space="0" w:color="auto"/>
        <w:right w:val="none" w:sz="0" w:space="0" w:color="auto"/>
      </w:divBdr>
      <w:divsChild>
        <w:div w:id="1534730861">
          <w:marLeft w:val="0"/>
          <w:marRight w:val="0"/>
          <w:marTop w:val="0"/>
          <w:marBottom w:val="0"/>
          <w:divBdr>
            <w:top w:val="none" w:sz="0" w:space="0" w:color="auto"/>
            <w:left w:val="none" w:sz="0" w:space="0" w:color="auto"/>
            <w:bottom w:val="none" w:sz="0" w:space="0" w:color="auto"/>
            <w:right w:val="none" w:sz="0" w:space="0" w:color="auto"/>
          </w:divBdr>
        </w:div>
      </w:divsChild>
    </w:div>
    <w:div w:id="840701069">
      <w:bodyDiv w:val="1"/>
      <w:marLeft w:val="0"/>
      <w:marRight w:val="0"/>
      <w:marTop w:val="0"/>
      <w:marBottom w:val="0"/>
      <w:divBdr>
        <w:top w:val="none" w:sz="0" w:space="0" w:color="auto"/>
        <w:left w:val="none" w:sz="0" w:space="0" w:color="auto"/>
        <w:bottom w:val="none" w:sz="0" w:space="0" w:color="auto"/>
        <w:right w:val="none" w:sz="0" w:space="0" w:color="auto"/>
      </w:divBdr>
      <w:divsChild>
        <w:div w:id="736829717">
          <w:marLeft w:val="0"/>
          <w:marRight w:val="0"/>
          <w:marTop w:val="0"/>
          <w:marBottom w:val="0"/>
          <w:divBdr>
            <w:top w:val="none" w:sz="0" w:space="0" w:color="auto"/>
            <w:left w:val="none" w:sz="0" w:space="0" w:color="auto"/>
            <w:bottom w:val="none" w:sz="0" w:space="0" w:color="auto"/>
            <w:right w:val="none" w:sz="0" w:space="0" w:color="auto"/>
          </w:divBdr>
        </w:div>
      </w:divsChild>
    </w:div>
    <w:div w:id="841050719">
      <w:bodyDiv w:val="1"/>
      <w:marLeft w:val="0"/>
      <w:marRight w:val="0"/>
      <w:marTop w:val="0"/>
      <w:marBottom w:val="0"/>
      <w:divBdr>
        <w:top w:val="none" w:sz="0" w:space="0" w:color="auto"/>
        <w:left w:val="none" w:sz="0" w:space="0" w:color="auto"/>
        <w:bottom w:val="none" w:sz="0" w:space="0" w:color="auto"/>
        <w:right w:val="none" w:sz="0" w:space="0" w:color="auto"/>
      </w:divBdr>
      <w:divsChild>
        <w:div w:id="1471896907">
          <w:marLeft w:val="0"/>
          <w:marRight w:val="0"/>
          <w:marTop w:val="0"/>
          <w:marBottom w:val="0"/>
          <w:divBdr>
            <w:top w:val="none" w:sz="0" w:space="0" w:color="auto"/>
            <w:left w:val="none" w:sz="0" w:space="0" w:color="auto"/>
            <w:bottom w:val="none" w:sz="0" w:space="0" w:color="auto"/>
            <w:right w:val="none" w:sz="0" w:space="0" w:color="auto"/>
          </w:divBdr>
        </w:div>
      </w:divsChild>
    </w:div>
    <w:div w:id="843933282">
      <w:bodyDiv w:val="1"/>
      <w:marLeft w:val="0"/>
      <w:marRight w:val="0"/>
      <w:marTop w:val="0"/>
      <w:marBottom w:val="0"/>
      <w:divBdr>
        <w:top w:val="none" w:sz="0" w:space="0" w:color="auto"/>
        <w:left w:val="none" w:sz="0" w:space="0" w:color="auto"/>
        <w:bottom w:val="none" w:sz="0" w:space="0" w:color="auto"/>
        <w:right w:val="none" w:sz="0" w:space="0" w:color="auto"/>
      </w:divBdr>
      <w:divsChild>
        <w:div w:id="1637879043">
          <w:marLeft w:val="0"/>
          <w:marRight w:val="0"/>
          <w:marTop w:val="0"/>
          <w:marBottom w:val="0"/>
          <w:divBdr>
            <w:top w:val="none" w:sz="0" w:space="0" w:color="auto"/>
            <w:left w:val="none" w:sz="0" w:space="0" w:color="auto"/>
            <w:bottom w:val="none" w:sz="0" w:space="0" w:color="auto"/>
            <w:right w:val="none" w:sz="0" w:space="0" w:color="auto"/>
          </w:divBdr>
        </w:div>
      </w:divsChild>
    </w:div>
    <w:div w:id="852572890">
      <w:bodyDiv w:val="1"/>
      <w:marLeft w:val="0"/>
      <w:marRight w:val="0"/>
      <w:marTop w:val="0"/>
      <w:marBottom w:val="0"/>
      <w:divBdr>
        <w:top w:val="none" w:sz="0" w:space="0" w:color="auto"/>
        <w:left w:val="none" w:sz="0" w:space="0" w:color="auto"/>
        <w:bottom w:val="none" w:sz="0" w:space="0" w:color="auto"/>
        <w:right w:val="none" w:sz="0" w:space="0" w:color="auto"/>
      </w:divBdr>
      <w:divsChild>
        <w:div w:id="61298822">
          <w:marLeft w:val="0"/>
          <w:marRight w:val="0"/>
          <w:marTop w:val="0"/>
          <w:marBottom w:val="0"/>
          <w:divBdr>
            <w:top w:val="none" w:sz="0" w:space="0" w:color="auto"/>
            <w:left w:val="none" w:sz="0" w:space="0" w:color="auto"/>
            <w:bottom w:val="none" w:sz="0" w:space="0" w:color="auto"/>
            <w:right w:val="none" w:sz="0" w:space="0" w:color="auto"/>
          </w:divBdr>
        </w:div>
      </w:divsChild>
    </w:div>
    <w:div w:id="853106812">
      <w:bodyDiv w:val="1"/>
      <w:marLeft w:val="0"/>
      <w:marRight w:val="0"/>
      <w:marTop w:val="0"/>
      <w:marBottom w:val="0"/>
      <w:divBdr>
        <w:top w:val="none" w:sz="0" w:space="0" w:color="auto"/>
        <w:left w:val="none" w:sz="0" w:space="0" w:color="auto"/>
        <w:bottom w:val="none" w:sz="0" w:space="0" w:color="auto"/>
        <w:right w:val="none" w:sz="0" w:space="0" w:color="auto"/>
      </w:divBdr>
      <w:divsChild>
        <w:div w:id="1666399201">
          <w:marLeft w:val="0"/>
          <w:marRight w:val="0"/>
          <w:marTop w:val="0"/>
          <w:marBottom w:val="0"/>
          <w:divBdr>
            <w:top w:val="none" w:sz="0" w:space="0" w:color="auto"/>
            <w:left w:val="none" w:sz="0" w:space="0" w:color="auto"/>
            <w:bottom w:val="none" w:sz="0" w:space="0" w:color="auto"/>
            <w:right w:val="none" w:sz="0" w:space="0" w:color="auto"/>
          </w:divBdr>
        </w:div>
      </w:divsChild>
    </w:div>
    <w:div w:id="856190709">
      <w:bodyDiv w:val="1"/>
      <w:marLeft w:val="0"/>
      <w:marRight w:val="0"/>
      <w:marTop w:val="0"/>
      <w:marBottom w:val="0"/>
      <w:divBdr>
        <w:top w:val="none" w:sz="0" w:space="0" w:color="auto"/>
        <w:left w:val="none" w:sz="0" w:space="0" w:color="auto"/>
        <w:bottom w:val="none" w:sz="0" w:space="0" w:color="auto"/>
        <w:right w:val="none" w:sz="0" w:space="0" w:color="auto"/>
      </w:divBdr>
      <w:divsChild>
        <w:div w:id="1383943091">
          <w:marLeft w:val="0"/>
          <w:marRight w:val="0"/>
          <w:marTop w:val="0"/>
          <w:marBottom w:val="0"/>
          <w:divBdr>
            <w:top w:val="none" w:sz="0" w:space="0" w:color="auto"/>
            <w:left w:val="none" w:sz="0" w:space="0" w:color="auto"/>
            <w:bottom w:val="none" w:sz="0" w:space="0" w:color="auto"/>
            <w:right w:val="none" w:sz="0" w:space="0" w:color="auto"/>
          </w:divBdr>
        </w:div>
      </w:divsChild>
    </w:div>
    <w:div w:id="862978773">
      <w:bodyDiv w:val="1"/>
      <w:marLeft w:val="0"/>
      <w:marRight w:val="0"/>
      <w:marTop w:val="0"/>
      <w:marBottom w:val="0"/>
      <w:divBdr>
        <w:top w:val="none" w:sz="0" w:space="0" w:color="auto"/>
        <w:left w:val="none" w:sz="0" w:space="0" w:color="auto"/>
        <w:bottom w:val="none" w:sz="0" w:space="0" w:color="auto"/>
        <w:right w:val="none" w:sz="0" w:space="0" w:color="auto"/>
      </w:divBdr>
      <w:divsChild>
        <w:div w:id="1333218681">
          <w:marLeft w:val="0"/>
          <w:marRight w:val="0"/>
          <w:marTop w:val="0"/>
          <w:marBottom w:val="0"/>
          <w:divBdr>
            <w:top w:val="none" w:sz="0" w:space="0" w:color="auto"/>
            <w:left w:val="none" w:sz="0" w:space="0" w:color="auto"/>
            <w:bottom w:val="none" w:sz="0" w:space="0" w:color="auto"/>
            <w:right w:val="none" w:sz="0" w:space="0" w:color="auto"/>
          </w:divBdr>
        </w:div>
      </w:divsChild>
    </w:div>
    <w:div w:id="865217569">
      <w:bodyDiv w:val="1"/>
      <w:marLeft w:val="0"/>
      <w:marRight w:val="0"/>
      <w:marTop w:val="0"/>
      <w:marBottom w:val="0"/>
      <w:divBdr>
        <w:top w:val="none" w:sz="0" w:space="0" w:color="auto"/>
        <w:left w:val="none" w:sz="0" w:space="0" w:color="auto"/>
        <w:bottom w:val="none" w:sz="0" w:space="0" w:color="auto"/>
        <w:right w:val="none" w:sz="0" w:space="0" w:color="auto"/>
      </w:divBdr>
      <w:divsChild>
        <w:div w:id="2053652652">
          <w:marLeft w:val="0"/>
          <w:marRight w:val="0"/>
          <w:marTop w:val="0"/>
          <w:marBottom w:val="0"/>
          <w:divBdr>
            <w:top w:val="none" w:sz="0" w:space="0" w:color="auto"/>
            <w:left w:val="none" w:sz="0" w:space="0" w:color="auto"/>
            <w:bottom w:val="none" w:sz="0" w:space="0" w:color="auto"/>
            <w:right w:val="none" w:sz="0" w:space="0" w:color="auto"/>
          </w:divBdr>
        </w:div>
      </w:divsChild>
    </w:div>
    <w:div w:id="866258593">
      <w:bodyDiv w:val="1"/>
      <w:marLeft w:val="0"/>
      <w:marRight w:val="0"/>
      <w:marTop w:val="0"/>
      <w:marBottom w:val="0"/>
      <w:divBdr>
        <w:top w:val="none" w:sz="0" w:space="0" w:color="auto"/>
        <w:left w:val="none" w:sz="0" w:space="0" w:color="auto"/>
        <w:bottom w:val="none" w:sz="0" w:space="0" w:color="auto"/>
        <w:right w:val="none" w:sz="0" w:space="0" w:color="auto"/>
      </w:divBdr>
      <w:divsChild>
        <w:div w:id="960843105">
          <w:marLeft w:val="0"/>
          <w:marRight w:val="0"/>
          <w:marTop w:val="0"/>
          <w:marBottom w:val="0"/>
          <w:divBdr>
            <w:top w:val="none" w:sz="0" w:space="0" w:color="auto"/>
            <w:left w:val="none" w:sz="0" w:space="0" w:color="auto"/>
            <w:bottom w:val="none" w:sz="0" w:space="0" w:color="auto"/>
            <w:right w:val="none" w:sz="0" w:space="0" w:color="auto"/>
          </w:divBdr>
        </w:div>
      </w:divsChild>
    </w:div>
    <w:div w:id="874653568">
      <w:bodyDiv w:val="1"/>
      <w:marLeft w:val="0"/>
      <w:marRight w:val="0"/>
      <w:marTop w:val="0"/>
      <w:marBottom w:val="0"/>
      <w:divBdr>
        <w:top w:val="none" w:sz="0" w:space="0" w:color="auto"/>
        <w:left w:val="none" w:sz="0" w:space="0" w:color="auto"/>
        <w:bottom w:val="none" w:sz="0" w:space="0" w:color="auto"/>
        <w:right w:val="none" w:sz="0" w:space="0" w:color="auto"/>
      </w:divBdr>
      <w:divsChild>
        <w:div w:id="1063064348">
          <w:marLeft w:val="0"/>
          <w:marRight w:val="0"/>
          <w:marTop w:val="0"/>
          <w:marBottom w:val="0"/>
          <w:divBdr>
            <w:top w:val="none" w:sz="0" w:space="0" w:color="auto"/>
            <w:left w:val="none" w:sz="0" w:space="0" w:color="auto"/>
            <w:bottom w:val="none" w:sz="0" w:space="0" w:color="auto"/>
            <w:right w:val="none" w:sz="0" w:space="0" w:color="auto"/>
          </w:divBdr>
        </w:div>
      </w:divsChild>
    </w:div>
    <w:div w:id="876426301">
      <w:bodyDiv w:val="1"/>
      <w:marLeft w:val="0"/>
      <w:marRight w:val="0"/>
      <w:marTop w:val="0"/>
      <w:marBottom w:val="0"/>
      <w:divBdr>
        <w:top w:val="none" w:sz="0" w:space="0" w:color="auto"/>
        <w:left w:val="none" w:sz="0" w:space="0" w:color="auto"/>
        <w:bottom w:val="none" w:sz="0" w:space="0" w:color="auto"/>
        <w:right w:val="none" w:sz="0" w:space="0" w:color="auto"/>
      </w:divBdr>
      <w:divsChild>
        <w:div w:id="1049456712">
          <w:marLeft w:val="0"/>
          <w:marRight w:val="0"/>
          <w:marTop w:val="0"/>
          <w:marBottom w:val="0"/>
          <w:divBdr>
            <w:top w:val="none" w:sz="0" w:space="0" w:color="auto"/>
            <w:left w:val="none" w:sz="0" w:space="0" w:color="auto"/>
            <w:bottom w:val="none" w:sz="0" w:space="0" w:color="auto"/>
            <w:right w:val="none" w:sz="0" w:space="0" w:color="auto"/>
          </w:divBdr>
        </w:div>
      </w:divsChild>
    </w:div>
    <w:div w:id="878511142">
      <w:bodyDiv w:val="1"/>
      <w:marLeft w:val="0"/>
      <w:marRight w:val="0"/>
      <w:marTop w:val="0"/>
      <w:marBottom w:val="0"/>
      <w:divBdr>
        <w:top w:val="none" w:sz="0" w:space="0" w:color="auto"/>
        <w:left w:val="none" w:sz="0" w:space="0" w:color="auto"/>
        <w:bottom w:val="none" w:sz="0" w:space="0" w:color="auto"/>
        <w:right w:val="none" w:sz="0" w:space="0" w:color="auto"/>
      </w:divBdr>
      <w:divsChild>
        <w:div w:id="767116434">
          <w:marLeft w:val="0"/>
          <w:marRight w:val="0"/>
          <w:marTop w:val="0"/>
          <w:marBottom w:val="0"/>
          <w:divBdr>
            <w:top w:val="none" w:sz="0" w:space="0" w:color="auto"/>
            <w:left w:val="none" w:sz="0" w:space="0" w:color="auto"/>
            <w:bottom w:val="none" w:sz="0" w:space="0" w:color="auto"/>
            <w:right w:val="none" w:sz="0" w:space="0" w:color="auto"/>
          </w:divBdr>
        </w:div>
      </w:divsChild>
    </w:div>
    <w:div w:id="879828846">
      <w:bodyDiv w:val="1"/>
      <w:marLeft w:val="0"/>
      <w:marRight w:val="0"/>
      <w:marTop w:val="0"/>
      <w:marBottom w:val="0"/>
      <w:divBdr>
        <w:top w:val="none" w:sz="0" w:space="0" w:color="auto"/>
        <w:left w:val="none" w:sz="0" w:space="0" w:color="auto"/>
        <w:bottom w:val="none" w:sz="0" w:space="0" w:color="auto"/>
        <w:right w:val="none" w:sz="0" w:space="0" w:color="auto"/>
      </w:divBdr>
      <w:divsChild>
        <w:div w:id="1990742630">
          <w:marLeft w:val="0"/>
          <w:marRight w:val="0"/>
          <w:marTop w:val="0"/>
          <w:marBottom w:val="0"/>
          <w:divBdr>
            <w:top w:val="none" w:sz="0" w:space="0" w:color="auto"/>
            <w:left w:val="none" w:sz="0" w:space="0" w:color="auto"/>
            <w:bottom w:val="none" w:sz="0" w:space="0" w:color="auto"/>
            <w:right w:val="none" w:sz="0" w:space="0" w:color="auto"/>
          </w:divBdr>
        </w:div>
      </w:divsChild>
    </w:div>
    <w:div w:id="884289205">
      <w:bodyDiv w:val="1"/>
      <w:marLeft w:val="0"/>
      <w:marRight w:val="0"/>
      <w:marTop w:val="0"/>
      <w:marBottom w:val="0"/>
      <w:divBdr>
        <w:top w:val="none" w:sz="0" w:space="0" w:color="auto"/>
        <w:left w:val="none" w:sz="0" w:space="0" w:color="auto"/>
        <w:bottom w:val="none" w:sz="0" w:space="0" w:color="auto"/>
        <w:right w:val="none" w:sz="0" w:space="0" w:color="auto"/>
      </w:divBdr>
      <w:divsChild>
        <w:div w:id="1999188860">
          <w:marLeft w:val="0"/>
          <w:marRight w:val="0"/>
          <w:marTop w:val="0"/>
          <w:marBottom w:val="0"/>
          <w:divBdr>
            <w:top w:val="none" w:sz="0" w:space="0" w:color="auto"/>
            <w:left w:val="none" w:sz="0" w:space="0" w:color="auto"/>
            <w:bottom w:val="none" w:sz="0" w:space="0" w:color="auto"/>
            <w:right w:val="none" w:sz="0" w:space="0" w:color="auto"/>
          </w:divBdr>
        </w:div>
      </w:divsChild>
    </w:div>
    <w:div w:id="890071224">
      <w:bodyDiv w:val="1"/>
      <w:marLeft w:val="0"/>
      <w:marRight w:val="0"/>
      <w:marTop w:val="0"/>
      <w:marBottom w:val="0"/>
      <w:divBdr>
        <w:top w:val="none" w:sz="0" w:space="0" w:color="auto"/>
        <w:left w:val="none" w:sz="0" w:space="0" w:color="auto"/>
        <w:bottom w:val="none" w:sz="0" w:space="0" w:color="auto"/>
        <w:right w:val="none" w:sz="0" w:space="0" w:color="auto"/>
      </w:divBdr>
      <w:divsChild>
        <w:div w:id="884171748">
          <w:marLeft w:val="0"/>
          <w:marRight w:val="0"/>
          <w:marTop w:val="0"/>
          <w:marBottom w:val="0"/>
          <w:divBdr>
            <w:top w:val="none" w:sz="0" w:space="0" w:color="auto"/>
            <w:left w:val="none" w:sz="0" w:space="0" w:color="auto"/>
            <w:bottom w:val="none" w:sz="0" w:space="0" w:color="auto"/>
            <w:right w:val="none" w:sz="0" w:space="0" w:color="auto"/>
          </w:divBdr>
        </w:div>
      </w:divsChild>
    </w:div>
    <w:div w:id="892350126">
      <w:bodyDiv w:val="1"/>
      <w:marLeft w:val="0"/>
      <w:marRight w:val="0"/>
      <w:marTop w:val="0"/>
      <w:marBottom w:val="0"/>
      <w:divBdr>
        <w:top w:val="none" w:sz="0" w:space="0" w:color="auto"/>
        <w:left w:val="none" w:sz="0" w:space="0" w:color="auto"/>
        <w:bottom w:val="none" w:sz="0" w:space="0" w:color="auto"/>
        <w:right w:val="none" w:sz="0" w:space="0" w:color="auto"/>
      </w:divBdr>
      <w:divsChild>
        <w:div w:id="1067462053">
          <w:marLeft w:val="0"/>
          <w:marRight w:val="0"/>
          <w:marTop w:val="0"/>
          <w:marBottom w:val="0"/>
          <w:divBdr>
            <w:top w:val="none" w:sz="0" w:space="0" w:color="auto"/>
            <w:left w:val="none" w:sz="0" w:space="0" w:color="auto"/>
            <w:bottom w:val="none" w:sz="0" w:space="0" w:color="auto"/>
            <w:right w:val="none" w:sz="0" w:space="0" w:color="auto"/>
          </w:divBdr>
        </w:div>
      </w:divsChild>
    </w:div>
    <w:div w:id="895748185">
      <w:bodyDiv w:val="1"/>
      <w:marLeft w:val="0"/>
      <w:marRight w:val="0"/>
      <w:marTop w:val="0"/>
      <w:marBottom w:val="0"/>
      <w:divBdr>
        <w:top w:val="none" w:sz="0" w:space="0" w:color="auto"/>
        <w:left w:val="none" w:sz="0" w:space="0" w:color="auto"/>
        <w:bottom w:val="none" w:sz="0" w:space="0" w:color="auto"/>
        <w:right w:val="none" w:sz="0" w:space="0" w:color="auto"/>
      </w:divBdr>
      <w:divsChild>
        <w:div w:id="1201824546">
          <w:marLeft w:val="0"/>
          <w:marRight w:val="0"/>
          <w:marTop w:val="0"/>
          <w:marBottom w:val="0"/>
          <w:divBdr>
            <w:top w:val="none" w:sz="0" w:space="0" w:color="auto"/>
            <w:left w:val="none" w:sz="0" w:space="0" w:color="auto"/>
            <w:bottom w:val="none" w:sz="0" w:space="0" w:color="auto"/>
            <w:right w:val="none" w:sz="0" w:space="0" w:color="auto"/>
          </w:divBdr>
        </w:div>
      </w:divsChild>
    </w:div>
    <w:div w:id="897401966">
      <w:bodyDiv w:val="1"/>
      <w:marLeft w:val="0"/>
      <w:marRight w:val="0"/>
      <w:marTop w:val="0"/>
      <w:marBottom w:val="0"/>
      <w:divBdr>
        <w:top w:val="none" w:sz="0" w:space="0" w:color="auto"/>
        <w:left w:val="none" w:sz="0" w:space="0" w:color="auto"/>
        <w:bottom w:val="none" w:sz="0" w:space="0" w:color="auto"/>
        <w:right w:val="none" w:sz="0" w:space="0" w:color="auto"/>
      </w:divBdr>
      <w:divsChild>
        <w:div w:id="797721009">
          <w:marLeft w:val="0"/>
          <w:marRight w:val="0"/>
          <w:marTop w:val="0"/>
          <w:marBottom w:val="0"/>
          <w:divBdr>
            <w:top w:val="none" w:sz="0" w:space="0" w:color="auto"/>
            <w:left w:val="none" w:sz="0" w:space="0" w:color="auto"/>
            <w:bottom w:val="none" w:sz="0" w:space="0" w:color="auto"/>
            <w:right w:val="none" w:sz="0" w:space="0" w:color="auto"/>
          </w:divBdr>
        </w:div>
      </w:divsChild>
    </w:div>
    <w:div w:id="903684631">
      <w:bodyDiv w:val="1"/>
      <w:marLeft w:val="0"/>
      <w:marRight w:val="0"/>
      <w:marTop w:val="0"/>
      <w:marBottom w:val="0"/>
      <w:divBdr>
        <w:top w:val="none" w:sz="0" w:space="0" w:color="auto"/>
        <w:left w:val="none" w:sz="0" w:space="0" w:color="auto"/>
        <w:bottom w:val="none" w:sz="0" w:space="0" w:color="auto"/>
        <w:right w:val="none" w:sz="0" w:space="0" w:color="auto"/>
      </w:divBdr>
      <w:divsChild>
        <w:div w:id="2140492717">
          <w:marLeft w:val="0"/>
          <w:marRight w:val="0"/>
          <w:marTop w:val="0"/>
          <w:marBottom w:val="0"/>
          <w:divBdr>
            <w:top w:val="none" w:sz="0" w:space="0" w:color="auto"/>
            <w:left w:val="none" w:sz="0" w:space="0" w:color="auto"/>
            <w:bottom w:val="none" w:sz="0" w:space="0" w:color="auto"/>
            <w:right w:val="none" w:sz="0" w:space="0" w:color="auto"/>
          </w:divBdr>
        </w:div>
      </w:divsChild>
    </w:div>
    <w:div w:id="908922239">
      <w:bodyDiv w:val="1"/>
      <w:marLeft w:val="0"/>
      <w:marRight w:val="0"/>
      <w:marTop w:val="0"/>
      <w:marBottom w:val="0"/>
      <w:divBdr>
        <w:top w:val="none" w:sz="0" w:space="0" w:color="auto"/>
        <w:left w:val="none" w:sz="0" w:space="0" w:color="auto"/>
        <w:bottom w:val="none" w:sz="0" w:space="0" w:color="auto"/>
        <w:right w:val="none" w:sz="0" w:space="0" w:color="auto"/>
      </w:divBdr>
      <w:divsChild>
        <w:div w:id="1420518648">
          <w:marLeft w:val="0"/>
          <w:marRight w:val="0"/>
          <w:marTop w:val="0"/>
          <w:marBottom w:val="0"/>
          <w:divBdr>
            <w:top w:val="none" w:sz="0" w:space="0" w:color="auto"/>
            <w:left w:val="none" w:sz="0" w:space="0" w:color="auto"/>
            <w:bottom w:val="none" w:sz="0" w:space="0" w:color="auto"/>
            <w:right w:val="none" w:sz="0" w:space="0" w:color="auto"/>
          </w:divBdr>
        </w:div>
      </w:divsChild>
    </w:div>
    <w:div w:id="914053694">
      <w:bodyDiv w:val="1"/>
      <w:marLeft w:val="0"/>
      <w:marRight w:val="0"/>
      <w:marTop w:val="0"/>
      <w:marBottom w:val="0"/>
      <w:divBdr>
        <w:top w:val="none" w:sz="0" w:space="0" w:color="auto"/>
        <w:left w:val="none" w:sz="0" w:space="0" w:color="auto"/>
        <w:bottom w:val="none" w:sz="0" w:space="0" w:color="auto"/>
        <w:right w:val="none" w:sz="0" w:space="0" w:color="auto"/>
      </w:divBdr>
      <w:divsChild>
        <w:div w:id="1496995063">
          <w:marLeft w:val="0"/>
          <w:marRight w:val="0"/>
          <w:marTop w:val="0"/>
          <w:marBottom w:val="0"/>
          <w:divBdr>
            <w:top w:val="none" w:sz="0" w:space="0" w:color="auto"/>
            <w:left w:val="none" w:sz="0" w:space="0" w:color="auto"/>
            <w:bottom w:val="none" w:sz="0" w:space="0" w:color="auto"/>
            <w:right w:val="none" w:sz="0" w:space="0" w:color="auto"/>
          </w:divBdr>
        </w:div>
      </w:divsChild>
    </w:div>
    <w:div w:id="919367804">
      <w:bodyDiv w:val="1"/>
      <w:marLeft w:val="0"/>
      <w:marRight w:val="0"/>
      <w:marTop w:val="0"/>
      <w:marBottom w:val="0"/>
      <w:divBdr>
        <w:top w:val="none" w:sz="0" w:space="0" w:color="auto"/>
        <w:left w:val="none" w:sz="0" w:space="0" w:color="auto"/>
        <w:bottom w:val="none" w:sz="0" w:space="0" w:color="auto"/>
        <w:right w:val="none" w:sz="0" w:space="0" w:color="auto"/>
      </w:divBdr>
      <w:divsChild>
        <w:div w:id="1331912825">
          <w:marLeft w:val="0"/>
          <w:marRight w:val="0"/>
          <w:marTop w:val="0"/>
          <w:marBottom w:val="0"/>
          <w:divBdr>
            <w:top w:val="none" w:sz="0" w:space="0" w:color="auto"/>
            <w:left w:val="none" w:sz="0" w:space="0" w:color="auto"/>
            <w:bottom w:val="none" w:sz="0" w:space="0" w:color="auto"/>
            <w:right w:val="none" w:sz="0" w:space="0" w:color="auto"/>
          </w:divBdr>
        </w:div>
      </w:divsChild>
    </w:div>
    <w:div w:id="920605040">
      <w:bodyDiv w:val="1"/>
      <w:marLeft w:val="0"/>
      <w:marRight w:val="0"/>
      <w:marTop w:val="0"/>
      <w:marBottom w:val="0"/>
      <w:divBdr>
        <w:top w:val="none" w:sz="0" w:space="0" w:color="auto"/>
        <w:left w:val="none" w:sz="0" w:space="0" w:color="auto"/>
        <w:bottom w:val="none" w:sz="0" w:space="0" w:color="auto"/>
        <w:right w:val="none" w:sz="0" w:space="0" w:color="auto"/>
      </w:divBdr>
      <w:divsChild>
        <w:div w:id="318775546">
          <w:marLeft w:val="0"/>
          <w:marRight w:val="0"/>
          <w:marTop w:val="0"/>
          <w:marBottom w:val="0"/>
          <w:divBdr>
            <w:top w:val="none" w:sz="0" w:space="0" w:color="auto"/>
            <w:left w:val="none" w:sz="0" w:space="0" w:color="auto"/>
            <w:bottom w:val="none" w:sz="0" w:space="0" w:color="auto"/>
            <w:right w:val="none" w:sz="0" w:space="0" w:color="auto"/>
          </w:divBdr>
        </w:div>
      </w:divsChild>
    </w:div>
    <w:div w:id="922105905">
      <w:bodyDiv w:val="1"/>
      <w:marLeft w:val="0"/>
      <w:marRight w:val="0"/>
      <w:marTop w:val="0"/>
      <w:marBottom w:val="0"/>
      <w:divBdr>
        <w:top w:val="none" w:sz="0" w:space="0" w:color="auto"/>
        <w:left w:val="none" w:sz="0" w:space="0" w:color="auto"/>
        <w:bottom w:val="none" w:sz="0" w:space="0" w:color="auto"/>
        <w:right w:val="none" w:sz="0" w:space="0" w:color="auto"/>
      </w:divBdr>
      <w:divsChild>
        <w:div w:id="1144083023">
          <w:marLeft w:val="0"/>
          <w:marRight w:val="0"/>
          <w:marTop w:val="0"/>
          <w:marBottom w:val="0"/>
          <w:divBdr>
            <w:top w:val="none" w:sz="0" w:space="0" w:color="auto"/>
            <w:left w:val="none" w:sz="0" w:space="0" w:color="auto"/>
            <w:bottom w:val="none" w:sz="0" w:space="0" w:color="auto"/>
            <w:right w:val="none" w:sz="0" w:space="0" w:color="auto"/>
          </w:divBdr>
        </w:div>
      </w:divsChild>
    </w:div>
    <w:div w:id="924412485">
      <w:bodyDiv w:val="1"/>
      <w:marLeft w:val="0"/>
      <w:marRight w:val="0"/>
      <w:marTop w:val="0"/>
      <w:marBottom w:val="0"/>
      <w:divBdr>
        <w:top w:val="none" w:sz="0" w:space="0" w:color="auto"/>
        <w:left w:val="none" w:sz="0" w:space="0" w:color="auto"/>
        <w:bottom w:val="none" w:sz="0" w:space="0" w:color="auto"/>
        <w:right w:val="none" w:sz="0" w:space="0" w:color="auto"/>
      </w:divBdr>
      <w:divsChild>
        <w:div w:id="1599099124">
          <w:marLeft w:val="0"/>
          <w:marRight w:val="0"/>
          <w:marTop w:val="0"/>
          <w:marBottom w:val="0"/>
          <w:divBdr>
            <w:top w:val="none" w:sz="0" w:space="0" w:color="auto"/>
            <w:left w:val="none" w:sz="0" w:space="0" w:color="auto"/>
            <w:bottom w:val="none" w:sz="0" w:space="0" w:color="auto"/>
            <w:right w:val="none" w:sz="0" w:space="0" w:color="auto"/>
          </w:divBdr>
        </w:div>
      </w:divsChild>
    </w:div>
    <w:div w:id="932864055">
      <w:bodyDiv w:val="1"/>
      <w:marLeft w:val="0"/>
      <w:marRight w:val="0"/>
      <w:marTop w:val="0"/>
      <w:marBottom w:val="0"/>
      <w:divBdr>
        <w:top w:val="none" w:sz="0" w:space="0" w:color="auto"/>
        <w:left w:val="none" w:sz="0" w:space="0" w:color="auto"/>
        <w:bottom w:val="none" w:sz="0" w:space="0" w:color="auto"/>
        <w:right w:val="none" w:sz="0" w:space="0" w:color="auto"/>
      </w:divBdr>
      <w:divsChild>
        <w:div w:id="1899587900">
          <w:marLeft w:val="0"/>
          <w:marRight w:val="0"/>
          <w:marTop w:val="0"/>
          <w:marBottom w:val="0"/>
          <w:divBdr>
            <w:top w:val="none" w:sz="0" w:space="0" w:color="auto"/>
            <w:left w:val="none" w:sz="0" w:space="0" w:color="auto"/>
            <w:bottom w:val="none" w:sz="0" w:space="0" w:color="auto"/>
            <w:right w:val="none" w:sz="0" w:space="0" w:color="auto"/>
          </w:divBdr>
        </w:div>
      </w:divsChild>
    </w:div>
    <w:div w:id="932973021">
      <w:bodyDiv w:val="1"/>
      <w:marLeft w:val="0"/>
      <w:marRight w:val="0"/>
      <w:marTop w:val="0"/>
      <w:marBottom w:val="0"/>
      <w:divBdr>
        <w:top w:val="none" w:sz="0" w:space="0" w:color="auto"/>
        <w:left w:val="none" w:sz="0" w:space="0" w:color="auto"/>
        <w:bottom w:val="none" w:sz="0" w:space="0" w:color="auto"/>
        <w:right w:val="none" w:sz="0" w:space="0" w:color="auto"/>
      </w:divBdr>
    </w:div>
    <w:div w:id="934095171">
      <w:bodyDiv w:val="1"/>
      <w:marLeft w:val="0"/>
      <w:marRight w:val="0"/>
      <w:marTop w:val="0"/>
      <w:marBottom w:val="0"/>
      <w:divBdr>
        <w:top w:val="none" w:sz="0" w:space="0" w:color="auto"/>
        <w:left w:val="none" w:sz="0" w:space="0" w:color="auto"/>
        <w:bottom w:val="none" w:sz="0" w:space="0" w:color="auto"/>
        <w:right w:val="none" w:sz="0" w:space="0" w:color="auto"/>
      </w:divBdr>
      <w:divsChild>
        <w:div w:id="562562266">
          <w:marLeft w:val="0"/>
          <w:marRight w:val="0"/>
          <w:marTop w:val="0"/>
          <w:marBottom w:val="0"/>
          <w:divBdr>
            <w:top w:val="none" w:sz="0" w:space="0" w:color="auto"/>
            <w:left w:val="none" w:sz="0" w:space="0" w:color="auto"/>
            <w:bottom w:val="none" w:sz="0" w:space="0" w:color="auto"/>
            <w:right w:val="none" w:sz="0" w:space="0" w:color="auto"/>
          </w:divBdr>
        </w:div>
      </w:divsChild>
    </w:div>
    <w:div w:id="935789088">
      <w:bodyDiv w:val="1"/>
      <w:marLeft w:val="0"/>
      <w:marRight w:val="0"/>
      <w:marTop w:val="0"/>
      <w:marBottom w:val="0"/>
      <w:divBdr>
        <w:top w:val="none" w:sz="0" w:space="0" w:color="auto"/>
        <w:left w:val="none" w:sz="0" w:space="0" w:color="auto"/>
        <w:bottom w:val="none" w:sz="0" w:space="0" w:color="auto"/>
        <w:right w:val="none" w:sz="0" w:space="0" w:color="auto"/>
      </w:divBdr>
      <w:divsChild>
        <w:div w:id="1463814963">
          <w:marLeft w:val="0"/>
          <w:marRight w:val="0"/>
          <w:marTop w:val="0"/>
          <w:marBottom w:val="0"/>
          <w:divBdr>
            <w:top w:val="none" w:sz="0" w:space="0" w:color="auto"/>
            <w:left w:val="none" w:sz="0" w:space="0" w:color="auto"/>
            <w:bottom w:val="none" w:sz="0" w:space="0" w:color="auto"/>
            <w:right w:val="none" w:sz="0" w:space="0" w:color="auto"/>
          </w:divBdr>
        </w:div>
      </w:divsChild>
    </w:div>
    <w:div w:id="944656763">
      <w:bodyDiv w:val="1"/>
      <w:marLeft w:val="0"/>
      <w:marRight w:val="0"/>
      <w:marTop w:val="0"/>
      <w:marBottom w:val="0"/>
      <w:divBdr>
        <w:top w:val="none" w:sz="0" w:space="0" w:color="auto"/>
        <w:left w:val="none" w:sz="0" w:space="0" w:color="auto"/>
        <w:bottom w:val="none" w:sz="0" w:space="0" w:color="auto"/>
        <w:right w:val="none" w:sz="0" w:space="0" w:color="auto"/>
      </w:divBdr>
      <w:divsChild>
        <w:div w:id="633366717">
          <w:marLeft w:val="0"/>
          <w:marRight w:val="0"/>
          <w:marTop w:val="0"/>
          <w:marBottom w:val="0"/>
          <w:divBdr>
            <w:top w:val="none" w:sz="0" w:space="0" w:color="auto"/>
            <w:left w:val="none" w:sz="0" w:space="0" w:color="auto"/>
            <w:bottom w:val="none" w:sz="0" w:space="0" w:color="auto"/>
            <w:right w:val="none" w:sz="0" w:space="0" w:color="auto"/>
          </w:divBdr>
        </w:div>
      </w:divsChild>
    </w:div>
    <w:div w:id="951519269">
      <w:bodyDiv w:val="1"/>
      <w:marLeft w:val="0"/>
      <w:marRight w:val="0"/>
      <w:marTop w:val="0"/>
      <w:marBottom w:val="0"/>
      <w:divBdr>
        <w:top w:val="none" w:sz="0" w:space="0" w:color="auto"/>
        <w:left w:val="none" w:sz="0" w:space="0" w:color="auto"/>
        <w:bottom w:val="none" w:sz="0" w:space="0" w:color="auto"/>
        <w:right w:val="none" w:sz="0" w:space="0" w:color="auto"/>
      </w:divBdr>
      <w:divsChild>
        <w:div w:id="1663655444">
          <w:marLeft w:val="0"/>
          <w:marRight w:val="0"/>
          <w:marTop w:val="0"/>
          <w:marBottom w:val="0"/>
          <w:divBdr>
            <w:top w:val="none" w:sz="0" w:space="0" w:color="auto"/>
            <w:left w:val="none" w:sz="0" w:space="0" w:color="auto"/>
            <w:bottom w:val="none" w:sz="0" w:space="0" w:color="auto"/>
            <w:right w:val="none" w:sz="0" w:space="0" w:color="auto"/>
          </w:divBdr>
        </w:div>
      </w:divsChild>
    </w:div>
    <w:div w:id="952057123">
      <w:bodyDiv w:val="1"/>
      <w:marLeft w:val="0"/>
      <w:marRight w:val="0"/>
      <w:marTop w:val="0"/>
      <w:marBottom w:val="0"/>
      <w:divBdr>
        <w:top w:val="none" w:sz="0" w:space="0" w:color="auto"/>
        <w:left w:val="none" w:sz="0" w:space="0" w:color="auto"/>
        <w:bottom w:val="none" w:sz="0" w:space="0" w:color="auto"/>
        <w:right w:val="none" w:sz="0" w:space="0" w:color="auto"/>
      </w:divBdr>
      <w:divsChild>
        <w:div w:id="926110320">
          <w:marLeft w:val="0"/>
          <w:marRight w:val="0"/>
          <w:marTop w:val="0"/>
          <w:marBottom w:val="0"/>
          <w:divBdr>
            <w:top w:val="none" w:sz="0" w:space="0" w:color="auto"/>
            <w:left w:val="none" w:sz="0" w:space="0" w:color="auto"/>
            <w:bottom w:val="none" w:sz="0" w:space="0" w:color="auto"/>
            <w:right w:val="none" w:sz="0" w:space="0" w:color="auto"/>
          </w:divBdr>
        </w:div>
      </w:divsChild>
    </w:div>
    <w:div w:id="954336513">
      <w:bodyDiv w:val="1"/>
      <w:marLeft w:val="0"/>
      <w:marRight w:val="0"/>
      <w:marTop w:val="0"/>
      <w:marBottom w:val="0"/>
      <w:divBdr>
        <w:top w:val="none" w:sz="0" w:space="0" w:color="auto"/>
        <w:left w:val="none" w:sz="0" w:space="0" w:color="auto"/>
        <w:bottom w:val="none" w:sz="0" w:space="0" w:color="auto"/>
        <w:right w:val="none" w:sz="0" w:space="0" w:color="auto"/>
      </w:divBdr>
      <w:divsChild>
        <w:div w:id="765227935">
          <w:marLeft w:val="0"/>
          <w:marRight w:val="0"/>
          <w:marTop w:val="0"/>
          <w:marBottom w:val="0"/>
          <w:divBdr>
            <w:top w:val="none" w:sz="0" w:space="0" w:color="auto"/>
            <w:left w:val="none" w:sz="0" w:space="0" w:color="auto"/>
            <w:bottom w:val="none" w:sz="0" w:space="0" w:color="auto"/>
            <w:right w:val="none" w:sz="0" w:space="0" w:color="auto"/>
          </w:divBdr>
        </w:div>
      </w:divsChild>
    </w:div>
    <w:div w:id="957686957">
      <w:bodyDiv w:val="1"/>
      <w:marLeft w:val="0"/>
      <w:marRight w:val="0"/>
      <w:marTop w:val="0"/>
      <w:marBottom w:val="0"/>
      <w:divBdr>
        <w:top w:val="none" w:sz="0" w:space="0" w:color="auto"/>
        <w:left w:val="none" w:sz="0" w:space="0" w:color="auto"/>
        <w:bottom w:val="none" w:sz="0" w:space="0" w:color="auto"/>
        <w:right w:val="none" w:sz="0" w:space="0" w:color="auto"/>
      </w:divBdr>
      <w:divsChild>
        <w:div w:id="296111674">
          <w:marLeft w:val="0"/>
          <w:marRight w:val="0"/>
          <w:marTop w:val="0"/>
          <w:marBottom w:val="0"/>
          <w:divBdr>
            <w:top w:val="none" w:sz="0" w:space="0" w:color="auto"/>
            <w:left w:val="none" w:sz="0" w:space="0" w:color="auto"/>
            <w:bottom w:val="none" w:sz="0" w:space="0" w:color="auto"/>
            <w:right w:val="none" w:sz="0" w:space="0" w:color="auto"/>
          </w:divBdr>
        </w:div>
      </w:divsChild>
    </w:div>
    <w:div w:id="966277490">
      <w:bodyDiv w:val="1"/>
      <w:marLeft w:val="0"/>
      <w:marRight w:val="0"/>
      <w:marTop w:val="0"/>
      <w:marBottom w:val="0"/>
      <w:divBdr>
        <w:top w:val="none" w:sz="0" w:space="0" w:color="auto"/>
        <w:left w:val="none" w:sz="0" w:space="0" w:color="auto"/>
        <w:bottom w:val="none" w:sz="0" w:space="0" w:color="auto"/>
        <w:right w:val="none" w:sz="0" w:space="0" w:color="auto"/>
      </w:divBdr>
      <w:divsChild>
        <w:div w:id="514227247">
          <w:marLeft w:val="0"/>
          <w:marRight w:val="0"/>
          <w:marTop w:val="0"/>
          <w:marBottom w:val="0"/>
          <w:divBdr>
            <w:top w:val="none" w:sz="0" w:space="0" w:color="auto"/>
            <w:left w:val="none" w:sz="0" w:space="0" w:color="auto"/>
            <w:bottom w:val="none" w:sz="0" w:space="0" w:color="auto"/>
            <w:right w:val="none" w:sz="0" w:space="0" w:color="auto"/>
          </w:divBdr>
        </w:div>
      </w:divsChild>
    </w:div>
    <w:div w:id="970134247">
      <w:bodyDiv w:val="1"/>
      <w:marLeft w:val="0"/>
      <w:marRight w:val="0"/>
      <w:marTop w:val="0"/>
      <w:marBottom w:val="0"/>
      <w:divBdr>
        <w:top w:val="none" w:sz="0" w:space="0" w:color="auto"/>
        <w:left w:val="none" w:sz="0" w:space="0" w:color="auto"/>
        <w:bottom w:val="none" w:sz="0" w:space="0" w:color="auto"/>
        <w:right w:val="none" w:sz="0" w:space="0" w:color="auto"/>
      </w:divBdr>
      <w:divsChild>
        <w:div w:id="1649281323">
          <w:marLeft w:val="0"/>
          <w:marRight w:val="0"/>
          <w:marTop w:val="0"/>
          <w:marBottom w:val="0"/>
          <w:divBdr>
            <w:top w:val="none" w:sz="0" w:space="0" w:color="auto"/>
            <w:left w:val="none" w:sz="0" w:space="0" w:color="auto"/>
            <w:bottom w:val="none" w:sz="0" w:space="0" w:color="auto"/>
            <w:right w:val="none" w:sz="0" w:space="0" w:color="auto"/>
          </w:divBdr>
        </w:div>
      </w:divsChild>
    </w:div>
    <w:div w:id="971325550">
      <w:bodyDiv w:val="1"/>
      <w:marLeft w:val="0"/>
      <w:marRight w:val="0"/>
      <w:marTop w:val="0"/>
      <w:marBottom w:val="0"/>
      <w:divBdr>
        <w:top w:val="none" w:sz="0" w:space="0" w:color="auto"/>
        <w:left w:val="none" w:sz="0" w:space="0" w:color="auto"/>
        <w:bottom w:val="none" w:sz="0" w:space="0" w:color="auto"/>
        <w:right w:val="none" w:sz="0" w:space="0" w:color="auto"/>
      </w:divBdr>
      <w:divsChild>
        <w:div w:id="185606745">
          <w:marLeft w:val="0"/>
          <w:marRight w:val="0"/>
          <w:marTop w:val="0"/>
          <w:marBottom w:val="0"/>
          <w:divBdr>
            <w:top w:val="none" w:sz="0" w:space="0" w:color="auto"/>
            <w:left w:val="none" w:sz="0" w:space="0" w:color="auto"/>
            <w:bottom w:val="none" w:sz="0" w:space="0" w:color="auto"/>
            <w:right w:val="none" w:sz="0" w:space="0" w:color="auto"/>
          </w:divBdr>
        </w:div>
      </w:divsChild>
    </w:div>
    <w:div w:id="973099576">
      <w:bodyDiv w:val="1"/>
      <w:marLeft w:val="0"/>
      <w:marRight w:val="0"/>
      <w:marTop w:val="0"/>
      <w:marBottom w:val="0"/>
      <w:divBdr>
        <w:top w:val="none" w:sz="0" w:space="0" w:color="auto"/>
        <w:left w:val="none" w:sz="0" w:space="0" w:color="auto"/>
        <w:bottom w:val="none" w:sz="0" w:space="0" w:color="auto"/>
        <w:right w:val="none" w:sz="0" w:space="0" w:color="auto"/>
      </w:divBdr>
      <w:divsChild>
        <w:div w:id="378480604">
          <w:marLeft w:val="0"/>
          <w:marRight w:val="0"/>
          <w:marTop w:val="0"/>
          <w:marBottom w:val="0"/>
          <w:divBdr>
            <w:top w:val="none" w:sz="0" w:space="0" w:color="auto"/>
            <w:left w:val="none" w:sz="0" w:space="0" w:color="auto"/>
            <w:bottom w:val="none" w:sz="0" w:space="0" w:color="auto"/>
            <w:right w:val="none" w:sz="0" w:space="0" w:color="auto"/>
          </w:divBdr>
        </w:div>
      </w:divsChild>
    </w:div>
    <w:div w:id="980382981">
      <w:bodyDiv w:val="1"/>
      <w:marLeft w:val="0"/>
      <w:marRight w:val="0"/>
      <w:marTop w:val="0"/>
      <w:marBottom w:val="0"/>
      <w:divBdr>
        <w:top w:val="none" w:sz="0" w:space="0" w:color="auto"/>
        <w:left w:val="none" w:sz="0" w:space="0" w:color="auto"/>
        <w:bottom w:val="none" w:sz="0" w:space="0" w:color="auto"/>
        <w:right w:val="none" w:sz="0" w:space="0" w:color="auto"/>
      </w:divBdr>
      <w:divsChild>
        <w:div w:id="1158881230">
          <w:marLeft w:val="0"/>
          <w:marRight w:val="0"/>
          <w:marTop w:val="0"/>
          <w:marBottom w:val="0"/>
          <w:divBdr>
            <w:top w:val="none" w:sz="0" w:space="0" w:color="auto"/>
            <w:left w:val="none" w:sz="0" w:space="0" w:color="auto"/>
            <w:bottom w:val="none" w:sz="0" w:space="0" w:color="auto"/>
            <w:right w:val="none" w:sz="0" w:space="0" w:color="auto"/>
          </w:divBdr>
        </w:div>
      </w:divsChild>
    </w:div>
    <w:div w:id="988435180">
      <w:bodyDiv w:val="1"/>
      <w:marLeft w:val="0"/>
      <w:marRight w:val="0"/>
      <w:marTop w:val="0"/>
      <w:marBottom w:val="0"/>
      <w:divBdr>
        <w:top w:val="none" w:sz="0" w:space="0" w:color="auto"/>
        <w:left w:val="none" w:sz="0" w:space="0" w:color="auto"/>
        <w:bottom w:val="none" w:sz="0" w:space="0" w:color="auto"/>
        <w:right w:val="none" w:sz="0" w:space="0" w:color="auto"/>
      </w:divBdr>
      <w:divsChild>
        <w:div w:id="740367080">
          <w:marLeft w:val="0"/>
          <w:marRight w:val="0"/>
          <w:marTop w:val="0"/>
          <w:marBottom w:val="0"/>
          <w:divBdr>
            <w:top w:val="none" w:sz="0" w:space="0" w:color="auto"/>
            <w:left w:val="none" w:sz="0" w:space="0" w:color="auto"/>
            <w:bottom w:val="none" w:sz="0" w:space="0" w:color="auto"/>
            <w:right w:val="none" w:sz="0" w:space="0" w:color="auto"/>
          </w:divBdr>
        </w:div>
      </w:divsChild>
    </w:div>
    <w:div w:id="990518132">
      <w:bodyDiv w:val="1"/>
      <w:marLeft w:val="0"/>
      <w:marRight w:val="0"/>
      <w:marTop w:val="0"/>
      <w:marBottom w:val="0"/>
      <w:divBdr>
        <w:top w:val="none" w:sz="0" w:space="0" w:color="auto"/>
        <w:left w:val="none" w:sz="0" w:space="0" w:color="auto"/>
        <w:bottom w:val="none" w:sz="0" w:space="0" w:color="auto"/>
        <w:right w:val="none" w:sz="0" w:space="0" w:color="auto"/>
      </w:divBdr>
      <w:divsChild>
        <w:div w:id="1724215876">
          <w:marLeft w:val="0"/>
          <w:marRight w:val="0"/>
          <w:marTop w:val="0"/>
          <w:marBottom w:val="0"/>
          <w:divBdr>
            <w:top w:val="none" w:sz="0" w:space="0" w:color="auto"/>
            <w:left w:val="none" w:sz="0" w:space="0" w:color="auto"/>
            <w:bottom w:val="none" w:sz="0" w:space="0" w:color="auto"/>
            <w:right w:val="none" w:sz="0" w:space="0" w:color="auto"/>
          </w:divBdr>
        </w:div>
      </w:divsChild>
    </w:div>
    <w:div w:id="993068285">
      <w:bodyDiv w:val="1"/>
      <w:marLeft w:val="0"/>
      <w:marRight w:val="0"/>
      <w:marTop w:val="0"/>
      <w:marBottom w:val="0"/>
      <w:divBdr>
        <w:top w:val="none" w:sz="0" w:space="0" w:color="auto"/>
        <w:left w:val="none" w:sz="0" w:space="0" w:color="auto"/>
        <w:bottom w:val="none" w:sz="0" w:space="0" w:color="auto"/>
        <w:right w:val="none" w:sz="0" w:space="0" w:color="auto"/>
      </w:divBdr>
      <w:divsChild>
        <w:div w:id="507138552">
          <w:marLeft w:val="0"/>
          <w:marRight w:val="0"/>
          <w:marTop w:val="0"/>
          <w:marBottom w:val="0"/>
          <w:divBdr>
            <w:top w:val="none" w:sz="0" w:space="0" w:color="auto"/>
            <w:left w:val="none" w:sz="0" w:space="0" w:color="auto"/>
            <w:bottom w:val="none" w:sz="0" w:space="0" w:color="auto"/>
            <w:right w:val="none" w:sz="0" w:space="0" w:color="auto"/>
          </w:divBdr>
        </w:div>
      </w:divsChild>
    </w:div>
    <w:div w:id="999237438">
      <w:bodyDiv w:val="1"/>
      <w:marLeft w:val="0"/>
      <w:marRight w:val="0"/>
      <w:marTop w:val="0"/>
      <w:marBottom w:val="0"/>
      <w:divBdr>
        <w:top w:val="none" w:sz="0" w:space="0" w:color="auto"/>
        <w:left w:val="none" w:sz="0" w:space="0" w:color="auto"/>
        <w:bottom w:val="none" w:sz="0" w:space="0" w:color="auto"/>
        <w:right w:val="none" w:sz="0" w:space="0" w:color="auto"/>
      </w:divBdr>
      <w:divsChild>
        <w:div w:id="112940570">
          <w:marLeft w:val="0"/>
          <w:marRight w:val="0"/>
          <w:marTop w:val="0"/>
          <w:marBottom w:val="0"/>
          <w:divBdr>
            <w:top w:val="none" w:sz="0" w:space="0" w:color="auto"/>
            <w:left w:val="none" w:sz="0" w:space="0" w:color="auto"/>
            <w:bottom w:val="none" w:sz="0" w:space="0" w:color="auto"/>
            <w:right w:val="none" w:sz="0" w:space="0" w:color="auto"/>
          </w:divBdr>
        </w:div>
      </w:divsChild>
    </w:div>
    <w:div w:id="1000083489">
      <w:bodyDiv w:val="1"/>
      <w:marLeft w:val="0"/>
      <w:marRight w:val="0"/>
      <w:marTop w:val="0"/>
      <w:marBottom w:val="0"/>
      <w:divBdr>
        <w:top w:val="none" w:sz="0" w:space="0" w:color="auto"/>
        <w:left w:val="none" w:sz="0" w:space="0" w:color="auto"/>
        <w:bottom w:val="none" w:sz="0" w:space="0" w:color="auto"/>
        <w:right w:val="none" w:sz="0" w:space="0" w:color="auto"/>
      </w:divBdr>
      <w:divsChild>
        <w:div w:id="10423408">
          <w:marLeft w:val="0"/>
          <w:marRight w:val="0"/>
          <w:marTop w:val="0"/>
          <w:marBottom w:val="0"/>
          <w:divBdr>
            <w:top w:val="none" w:sz="0" w:space="0" w:color="auto"/>
            <w:left w:val="none" w:sz="0" w:space="0" w:color="auto"/>
            <w:bottom w:val="none" w:sz="0" w:space="0" w:color="auto"/>
            <w:right w:val="none" w:sz="0" w:space="0" w:color="auto"/>
          </w:divBdr>
        </w:div>
      </w:divsChild>
    </w:div>
    <w:div w:id="1000155398">
      <w:bodyDiv w:val="1"/>
      <w:marLeft w:val="0"/>
      <w:marRight w:val="0"/>
      <w:marTop w:val="0"/>
      <w:marBottom w:val="0"/>
      <w:divBdr>
        <w:top w:val="none" w:sz="0" w:space="0" w:color="auto"/>
        <w:left w:val="none" w:sz="0" w:space="0" w:color="auto"/>
        <w:bottom w:val="none" w:sz="0" w:space="0" w:color="auto"/>
        <w:right w:val="none" w:sz="0" w:space="0" w:color="auto"/>
      </w:divBdr>
      <w:divsChild>
        <w:div w:id="2052337375">
          <w:marLeft w:val="0"/>
          <w:marRight w:val="0"/>
          <w:marTop w:val="0"/>
          <w:marBottom w:val="0"/>
          <w:divBdr>
            <w:top w:val="none" w:sz="0" w:space="0" w:color="auto"/>
            <w:left w:val="none" w:sz="0" w:space="0" w:color="auto"/>
            <w:bottom w:val="none" w:sz="0" w:space="0" w:color="auto"/>
            <w:right w:val="none" w:sz="0" w:space="0" w:color="auto"/>
          </w:divBdr>
        </w:div>
      </w:divsChild>
    </w:div>
    <w:div w:id="1000308014">
      <w:bodyDiv w:val="1"/>
      <w:marLeft w:val="0"/>
      <w:marRight w:val="0"/>
      <w:marTop w:val="0"/>
      <w:marBottom w:val="0"/>
      <w:divBdr>
        <w:top w:val="none" w:sz="0" w:space="0" w:color="auto"/>
        <w:left w:val="none" w:sz="0" w:space="0" w:color="auto"/>
        <w:bottom w:val="none" w:sz="0" w:space="0" w:color="auto"/>
        <w:right w:val="none" w:sz="0" w:space="0" w:color="auto"/>
      </w:divBdr>
      <w:divsChild>
        <w:div w:id="569730026">
          <w:marLeft w:val="0"/>
          <w:marRight w:val="0"/>
          <w:marTop w:val="0"/>
          <w:marBottom w:val="0"/>
          <w:divBdr>
            <w:top w:val="none" w:sz="0" w:space="0" w:color="auto"/>
            <w:left w:val="none" w:sz="0" w:space="0" w:color="auto"/>
            <w:bottom w:val="none" w:sz="0" w:space="0" w:color="auto"/>
            <w:right w:val="none" w:sz="0" w:space="0" w:color="auto"/>
          </w:divBdr>
          <w:divsChild>
            <w:div w:id="1278870969">
              <w:marLeft w:val="0"/>
              <w:marRight w:val="0"/>
              <w:marTop w:val="0"/>
              <w:marBottom w:val="0"/>
              <w:divBdr>
                <w:top w:val="none" w:sz="0" w:space="0" w:color="auto"/>
                <w:left w:val="none" w:sz="0" w:space="0" w:color="auto"/>
                <w:bottom w:val="none" w:sz="0" w:space="0" w:color="auto"/>
                <w:right w:val="none" w:sz="0" w:space="0" w:color="auto"/>
              </w:divBdr>
              <w:divsChild>
                <w:div w:id="2132361186">
                  <w:marLeft w:val="0"/>
                  <w:marRight w:val="0"/>
                  <w:marTop w:val="0"/>
                  <w:marBottom w:val="0"/>
                  <w:divBdr>
                    <w:top w:val="none" w:sz="0" w:space="0" w:color="auto"/>
                    <w:left w:val="none" w:sz="0" w:space="0" w:color="auto"/>
                    <w:bottom w:val="none" w:sz="0" w:space="0" w:color="auto"/>
                    <w:right w:val="none" w:sz="0" w:space="0" w:color="auto"/>
                  </w:divBdr>
                  <w:divsChild>
                    <w:div w:id="980230310">
                      <w:marLeft w:val="0"/>
                      <w:marRight w:val="0"/>
                      <w:marTop w:val="0"/>
                      <w:marBottom w:val="0"/>
                      <w:divBdr>
                        <w:top w:val="none" w:sz="0" w:space="0" w:color="auto"/>
                        <w:left w:val="none" w:sz="0" w:space="0" w:color="auto"/>
                        <w:bottom w:val="none" w:sz="0" w:space="0" w:color="auto"/>
                        <w:right w:val="none" w:sz="0" w:space="0" w:color="auto"/>
                      </w:divBdr>
                      <w:divsChild>
                        <w:div w:id="625743148">
                          <w:marLeft w:val="0"/>
                          <w:marRight w:val="0"/>
                          <w:marTop w:val="0"/>
                          <w:marBottom w:val="0"/>
                          <w:divBdr>
                            <w:top w:val="none" w:sz="0" w:space="0" w:color="auto"/>
                            <w:left w:val="none" w:sz="0" w:space="0" w:color="auto"/>
                            <w:bottom w:val="none" w:sz="0" w:space="0" w:color="auto"/>
                            <w:right w:val="none" w:sz="0" w:space="0" w:color="auto"/>
                          </w:divBdr>
                          <w:divsChild>
                            <w:div w:id="61954162">
                              <w:marLeft w:val="0"/>
                              <w:marRight w:val="0"/>
                              <w:marTop w:val="0"/>
                              <w:marBottom w:val="0"/>
                              <w:divBdr>
                                <w:top w:val="none" w:sz="0" w:space="0" w:color="auto"/>
                                <w:left w:val="none" w:sz="0" w:space="0" w:color="auto"/>
                                <w:bottom w:val="none" w:sz="0" w:space="0" w:color="auto"/>
                                <w:right w:val="none" w:sz="0" w:space="0" w:color="auto"/>
                              </w:divBdr>
                              <w:divsChild>
                                <w:div w:id="1365443474">
                                  <w:marLeft w:val="0"/>
                                  <w:marRight w:val="0"/>
                                  <w:marTop w:val="0"/>
                                  <w:marBottom w:val="0"/>
                                  <w:divBdr>
                                    <w:top w:val="none" w:sz="0" w:space="0" w:color="auto"/>
                                    <w:left w:val="none" w:sz="0" w:space="0" w:color="auto"/>
                                    <w:bottom w:val="none" w:sz="0" w:space="0" w:color="auto"/>
                                    <w:right w:val="none" w:sz="0" w:space="0" w:color="auto"/>
                                  </w:divBdr>
                                  <w:divsChild>
                                    <w:div w:id="180646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3094820">
      <w:bodyDiv w:val="1"/>
      <w:marLeft w:val="0"/>
      <w:marRight w:val="0"/>
      <w:marTop w:val="0"/>
      <w:marBottom w:val="0"/>
      <w:divBdr>
        <w:top w:val="none" w:sz="0" w:space="0" w:color="auto"/>
        <w:left w:val="none" w:sz="0" w:space="0" w:color="auto"/>
        <w:bottom w:val="none" w:sz="0" w:space="0" w:color="auto"/>
        <w:right w:val="none" w:sz="0" w:space="0" w:color="auto"/>
      </w:divBdr>
      <w:divsChild>
        <w:div w:id="1215849661">
          <w:marLeft w:val="0"/>
          <w:marRight w:val="0"/>
          <w:marTop w:val="0"/>
          <w:marBottom w:val="0"/>
          <w:divBdr>
            <w:top w:val="none" w:sz="0" w:space="0" w:color="auto"/>
            <w:left w:val="none" w:sz="0" w:space="0" w:color="auto"/>
            <w:bottom w:val="none" w:sz="0" w:space="0" w:color="auto"/>
            <w:right w:val="none" w:sz="0" w:space="0" w:color="auto"/>
          </w:divBdr>
        </w:div>
      </w:divsChild>
    </w:div>
    <w:div w:id="1003436038">
      <w:bodyDiv w:val="1"/>
      <w:marLeft w:val="0"/>
      <w:marRight w:val="0"/>
      <w:marTop w:val="0"/>
      <w:marBottom w:val="0"/>
      <w:divBdr>
        <w:top w:val="none" w:sz="0" w:space="0" w:color="auto"/>
        <w:left w:val="none" w:sz="0" w:space="0" w:color="auto"/>
        <w:bottom w:val="none" w:sz="0" w:space="0" w:color="auto"/>
        <w:right w:val="none" w:sz="0" w:space="0" w:color="auto"/>
      </w:divBdr>
      <w:divsChild>
        <w:div w:id="751202120">
          <w:marLeft w:val="0"/>
          <w:marRight w:val="0"/>
          <w:marTop w:val="0"/>
          <w:marBottom w:val="0"/>
          <w:divBdr>
            <w:top w:val="none" w:sz="0" w:space="0" w:color="auto"/>
            <w:left w:val="none" w:sz="0" w:space="0" w:color="auto"/>
            <w:bottom w:val="none" w:sz="0" w:space="0" w:color="auto"/>
            <w:right w:val="none" w:sz="0" w:space="0" w:color="auto"/>
          </w:divBdr>
        </w:div>
      </w:divsChild>
    </w:div>
    <w:div w:id="1003555231">
      <w:bodyDiv w:val="1"/>
      <w:marLeft w:val="0"/>
      <w:marRight w:val="0"/>
      <w:marTop w:val="0"/>
      <w:marBottom w:val="0"/>
      <w:divBdr>
        <w:top w:val="none" w:sz="0" w:space="0" w:color="auto"/>
        <w:left w:val="none" w:sz="0" w:space="0" w:color="auto"/>
        <w:bottom w:val="none" w:sz="0" w:space="0" w:color="auto"/>
        <w:right w:val="none" w:sz="0" w:space="0" w:color="auto"/>
      </w:divBdr>
      <w:divsChild>
        <w:div w:id="1644693706">
          <w:marLeft w:val="0"/>
          <w:marRight w:val="0"/>
          <w:marTop w:val="0"/>
          <w:marBottom w:val="0"/>
          <w:divBdr>
            <w:top w:val="none" w:sz="0" w:space="0" w:color="auto"/>
            <w:left w:val="none" w:sz="0" w:space="0" w:color="auto"/>
            <w:bottom w:val="none" w:sz="0" w:space="0" w:color="auto"/>
            <w:right w:val="none" w:sz="0" w:space="0" w:color="auto"/>
          </w:divBdr>
        </w:div>
      </w:divsChild>
    </w:div>
    <w:div w:id="1004237185">
      <w:bodyDiv w:val="1"/>
      <w:marLeft w:val="0"/>
      <w:marRight w:val="0"/>
      <w:marTop w:val="0"/>
      <w:marBottom w:val="0"/>
      <w:divBdr>
        <w:top w:val="none" w:sz="0" w:space="0" w:color="auto"/>
        <w:left w:val="none" w:sz="0" w:space="0" w:color="auto"/>
        <w:bottom w:val="none" w:sz="0" w:space="0" w:color="auto"/>
        <w:right w:val="none" w:sz="0" w:space="0" w:color="auto"/>
      </w:divBdr>
      <w:divsChild>
        <w:div w:id="386994385">
          <w:marLeft w:val="0"/>
          <w:marRight w:val="0"/>
          <w:marTop w:val="0"/>
          <w:marBottom w:val="0"/>
          <w:divBdr>
            <w:top w:val="none" w:sz="0" w:space="0" w:color="auto"/>
            <w:left w:val="none" w:sz="0" w:space="0" w:color="auto"/>
            <w:bottom w:val="none" w:sz="0" w:space="0" w:color="auto"/>
            <w:right w:val="none" w:sz="0" w:space="0" w:color="auto"/>
          </w:divBdr>
        </w:div>
      </w:divsChild>
    </w:div>
    <w:div w:id="1005017519">
      <w:bodyDiv w:val="1"/>
      <w:marLeft w:val="0"/>
      <w:marRight w:val="0"/>
      <w:marTop w:val="0"/>
      <w:marBottom w:val="0"/>
      <w:divBdr>
        <w:top w:val="none" w:sz="0" w:space="0" w:color="auto"/>
        <w:left w:val="none" w:sz="0" w:space="0" w:color="auto"/>
        <w:bottom w:val="none" w:sz="0" w:space="0" w:color="auto"/>
        <w:right w:val="none" w:sz="0" w:space="0" w:color="auto"/>
      </w:divBdr>
      <w:divsChild>
        <w:div w:id="1223058287">
          <w:marLeft w:val="0"/>
          <w:marRight w:val="0"/>
          <w:marTop w:val="0"/>
          <w:marBottom w:val="0"/>
          <w:divBdr>
            <w:top w:val="none" w:sz="0" w:space="0" w:color="auto"/>
            <w:left w:val="none" w:sz="0" w:space="0" w:color="auto"/>
            <w:bottom w:val="none" w:sz="0" w:space="0" w:color="auto"/>
            <w:right w:val="none" w:sz="0" w:space="0" w:color="auto"/>
          </w:divBdr>
        </w:div>
      </w:divsChild>
    </w:div>
    <w:div w:id="1019502747">
      <w:bodyDiv w:val="1"/>
      <w:marLeft w:val="0"/>
      <w:marRight w:val="0"/>
      <w:marTop w:val="0"/>
      <w:marBottom w:val="0"/>
      <w:divBdr>
        <w:top w:val="none" w:sz="0" w:space="0" w:color="auto"/>
        <w:left w:val="none" w:sz="0" w:space="0" w:color="auto"/>
        <w:bottom w:val="none" w:sz="0" w:space="0" w:color="auto"/>
        <w:right w:val="none" w:sz="0" w:space="0" w:color="auto"/>
      </w:divBdr>
      <w:divsChild>
        <w:div w:id="6717280">
          <w:marLeft w:val="0"/>
          <w:marRight w:val="0"/>
          <w:marTop w:val="0"/>
          <w:marBottom w:val="0"/>
          <w:divBdr>
            <w:top w:val="none" w:sz="0" w:space="0" w:color="auto"/>
            <w:left w:val="none" w:sz="0" w:space="0" w:color="auto"/>
            <w:bottom w:val="none" w:sz="0" w:space="0" w:color="auto"/>
            <w:right w:val="none" w:sz="0" w:space="0" w:color="auto"/>
          </w:divBdr>
        </w:div>
      </w:divsChild>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sChild>
        <w:div w:id="568267122">
          <w:marLeft w:val="0"/>
          <w:marRight w:val="0"/>
          <w:marTop w:val="0"/>
          <w:marBottom w:val="0"/>
          <w:divBdr>
            <w:top w:val="none" w:sz="0" w:space="0" w:color="auto"/>
            <w:left w:val="none" w:sz="0" w:space="0" w:color="auto"/>
            <w:bottom w:val="none" w:sz="0" w:space="0" w:color="auto"/>
            <w:right w:val="none" w:sz="0" w:space="0" w:color="auto"/>
          </w:divBdr>
        </w:div>
      </w:divsChild>
    </w:div>
    <w:div w:id="1026637156">
      <w:bodyDiv w:val="1"/>
      <w:marLeft w:val="0"/>
      <w:marRight w:val="0"/>
      <w:marTop w:val="0"/>
      <w:marBottom w:val="0"/>
      <w:divBdr>
        <w:top w:val="none" w:sz="0" w:space="0" w:color="auto"/>
        <w:left w:val="none" w:sz="0" w:space="0" w:color="auto"/>
        <w:bottom w:val="none" w:sz="0" w:space="0" w:color="auto"/>
        <w:right w:val="none" w:sz="0" w:space="0" w:color="auto"/>
      </w:divBdr>
      <w:divsChild>
        <w:div w:id="1552688069">
          <w:marLeft w:val="0"/>
          <w:marRight w:val="0"/>
          <w:marTop w:val="0"/>
          <w:marBottom w:val="0"/>
          <w:divBdr>
            <w:top w:val="none" w:sz="0" w:space="0" w:color="auto"/>
            <w:left w:val="none" w:sz="0" w:space="0" w:color="auto"/>
            <w:bottom w:val="none" w:sz="0" w:space="0" w:color="auto"/>
            <w:right w:val="none" w:sz="0" w:space="0" w:color="auto"/>
          </w:divBdr>
        </w:div>
      </w:divsChild>
    </w:div>
    <w:div w:id="1028216901">
      <w:bodyDiv w:val="1"/>
      <w:marLeft w:val="0"/>
      <w:marRight w:val="0"/>
      <w:marTop w:val="0"/>
      <w:marBottom w:val="0"/>
      <w:divBdr>
        <w:top w:val="none" w:sz="0" w:space="0" w:color="auto"/>
        <w:left w:val="none" w:sz="0" w:space="0" w:color="auto"/>
        <w:bottom w:val="none" w:sz="0" w:space="0" w:color="auto"/>
        <w:right w:val="none" w:sz="0" w:space="0" w:color="auto"/>
      </w:divBdr>
      <w:divsChild>
        <w:div w:id="1734041088">
          <w:marLeft w:val="0"/>
          <w:marRight w:val="0"/>
          <w:marTop w:val="0"/>
          <w:marBottom w:val="0"/>
          <w:divBdr>
            <w:top w:val="none" w:sz="0" w:space="0" w:color="auto"/>
            <w:left w:val="none" w:sz="0" w:space="0" w:color="auto"/>
            <w:bottom w:val="none" w:sz="0" w:space="0" w:color="auto"/>
            <w:right w:val="none" w:sz="0" w:space="0" w:color="auto"/>
          </w:divBdr>
        </w:div>
      </w:divsChild>
    </w:div>
    <w:div w:id="1028337579">
      <w:bodyDiv w:val="1"/>
      <w:marLeft w:val="0"/>
      <w:marRight w:val="0"/>
      <w:marTop w:val="0"/>
      <w:marBottom w:val="0"/>
      <w:divBdr>
        <w:top w:val="none" w:sz="0" w:space="0" w:color="auto"/>
        <w:left w:val="none" w:sz="0" w:space="0" w:color="auto"/>
        <w:bottom w:val="none" w:sz="0" w:space="0" w:color="auto"/>
        <w:right w:val="none" w:sz="0" w:space="0" w:color="auto"/>
      </w:divBdr>
      <w:divsChild>
        <w:div w:id="2146964923">
          <w:marLeft w:val="0"/>
          <w:marRight w:val="0"/>
          <w:marTop w:val="0"/>
          <w:marBottom w:val="0"/>
          <w:divBdr>
            <w:top w:val="none" w:sz="0" w:space="0" w:color="auto"/>
            <w:left w:val="none" w:sz="0" w:space="0" w:color="auto"/>
            <w:bottom w:val="none" w:sz="0" w:space="0" w:color="auto"/>
            <w:right w:val="none" w:sz="0" w:space="0" w:color="auto"/>
          </w:divBdr>
        </w:div>
      </w:divsChild>
    </w:div>
    <w:div w:id="1028339721">
      <w:bodyDiv w:val="1"/>
      <w:marLeft w:val="0"/>
      <w:marRight w:val="0"/>
      <w:marTop w:val="0"/>
      <w:marBottom w:val="0"/>
      <w:divBdr>
        <w:top w:val="none" w:sz="0" w:space="0" w:color="auto"/>
        <w:left w:val="none" w:sz="0" w:space="0" w:color="auto"/>
        <w:bottom w:val="none" w:sz="0" w:space="0" w:color="auto"/>
        <w:right w:val="none" w:sz="0" w:space="0" w:color="auto"/>
      </w:divBdr>
      <w:divsChild>
        <w:div w:id="1016806409">
          <w:marLeft w:val="0"/>
          <w:marRight w:val="0"/>
          <w:marTop w:val="0"/>
          <w:marBottom w:val="0"/>
          <w:divBdr>
            <w:top w:val="none" w:sz="0" w:space="0" w:color="auto"/>
            <w:left w:val="none" w:sz="0" w:space="0" w:color="auto"/>
            <w:bottom w:val="none" w:sz="0" w:space="0" w:color="auto"/>
            <w:right w:val="none" w:sz="0" w:space="0" w:color="auto"/>
          </w:divBdr>
        </w:div>
      </w:divsChild>
    </w:div>
    <w:div w:id="1033530632">
      <w:bodyDiv w:val="1"/>
      <w:marLeft w:val="0"/>
      <w:marRight w:val="0"/>
      <w:marTop w:val="0"/>
      <w:marBottom w:val="0"/>
      <w:divBdr>
        <w:top w:val="none" w:sz="0" w:space="0" w:color="auto"/>
        <w:left w:val="none" w:sz="0" w:space="0" w:color="auto"/>
        <w:bottom w:val="none" w:sz="0" w:space="0" w:color="auto"/>
        <w:right w:val="none" w:sz="0" w:space="0" w:color="auto"/>
      </w:divBdr>
      <w:divsChild>
        <w:div w:id="1796439579">
          <w:marLeft w:val="0"/>
          <w:marRight w:val="0"/>
          <w:marTop w:val="0"/>
          <w:marBottom w:val="0"/>
          <w:divBdr>
            <w:top w:val="none" w:sz="0" w:space="0" w:color="auto"/>
            <w:left w:val="none" w:sz="0" w:space="0" w:color="auto"/>
            <w:bottom w:val="none" w:sz="0" w:space="0" w:color="auto"/>
            <w:right w:val="none" w:sz="0" w:space="0" w:color="auto"/>
          </w:divBdr>
        </w:div>
        <w:div w:id="1962223634">
          <w:marLeft w:val="0"/>
          <w:marRight w:val="0"/>
          <w:marTop w:val="0"/>
          <w:marBottom w:val="0"/>
          <w:divBdr>
            <w:top w:val="none" w:sz="0" w:space="0" w:color="auto"/>
            <w:left w:val="none" w:sz="0" w:space="0" w:color="auto"/>
            <w:bottom w:val="none" w:sz="0" w:space="0" w:color="auto"/>
            <w:right w:val="none" w:sz="0" w:space="0" w:color="auto"/>
          </w:divBdr>
        </w:div>
      </w:divsChild>
    </w:div>
    <w:div w:id="1035157556">
      <w:bodyDiv w:val="1"/>
      <w:marLeft w:val="0"/>
      <w:marRight w:val="0"/>
      <w:marTop w:val="0"/>
      <w:marBottom w:val="0"/>
      <w:divBdr>
        <w:top w:val="none" w:sz="0" w:space="0" w:color="auto"/>
        <w:left w:val="none" w:sz="0" w:space="0" w:color="auto"/>
        <w:bottom w:val="none" w:sz="0" w:space="0" w:color="auto"/>
        <w:right w:val="none" w:sz="0" w:space="0" w:color="auto"/>
      </w:divBdr>
      <w:divsChild>
        <w:div w:id="1385523933">
          <w:marLeft w:val="0"/>
          <w:marRight w:val="0"/>
          <w:marTop w:val="0"/>
          <w:marBottom w:val="0"/>
          <w:divBdr>
            <w:top w:val="none" w:sz="0" w:space="0" w:color="auto"/>
            <w:left w:val="none" w:sz="0" w:space="0" w:color="auto"/>
            <w:bottom w:val="none" w:sz="0" w:space="0" w:color="auto"/>
            <w:right w:val="none" w:sz="0" w:space="0" w:color="auto"/>
          </w:divBdr>
        </w:div>
      </w:divsChild>
    </w:div>
    <w:div w:id="1037505899">
      <w:bodyDiv w:val="1"/>
      <w:marLeft w:val="0"/>
      <w:marRight w:val="0"/>
      <w:marTop w:val="0"/>
      <w:marBottom w:val="0"/>
      <w:divBdr>
        <w:top w:val="none" w:sz="0" w:space="0" w:color="auto"/>
        <w:left w:val="none" w:sz="0" w:space="0" w:color="auto"/>
        <w:bottom w:val="none" w:sz="0" w:space="0" w:color="auto"/>
        <w:right w:val="none" w:sz="0" w:space="0" w:color="auto"/>
      </w:divBdr>
      <w:divsChild>
        <w:div w:id="2114199836">
          <w:marLeft w:val="0"/>
          <w:marRight w:val="0"/>
          <w:marTop w:val="0"/>
          <w:marBottom w:val="0"/>
          <w:divBdr>
            <w:top w:val="none" w:sz="0" w:space="0" w:color="auto"/>
            <w:left w:val="none" w:sz="0" w:space="0" w:color="auto"/>
            <w:bottom w:val="none" w:sz="0" w:space="0" w:color="auto"/>
            <w:right w:val="none" w:sz="0" w:space="0" w:color="auto"/>
          </w:divBdr>
        </w:div>
      </w:divsChild>
    </w:div>
    <w:div w:id="1039210655">
      <w:bodyDiv w:val="1"/>
      <w:marLeft w:val="0"/>
      <w:marRight w:val="0"/>
      <w:marTop w:val="0"/>
      <w:marBottom w:val="0"/>
      <w:divBdr>
        <w:top w:val="none" w:sz="0" w:space="0" w:color="auto"/>
        <w:left w:val="none" w:sz="0" w:space="0" w:color="auto"/>
        <w:bottom w:val="none" w:sz="0" w:space="0" w:color="auto"/>
        <w:right w:val="none" w:sz="0" w:space="0" w:color="auto"/>
      </w:divBdr>
      <w:divsChild>
        <w:div w:id="1813206557">
          <w:marLeft w:val="0"/>
          <w:marRight w:val="0"/>
          <w:marTop w:val="0"/>
          <w:marBottom w:val="0"/>
          <w:divBdr>
            <w:top w:val="none" w:sz="0" w:space="0" w:color="auto"/>
            <w:left w:val="none" w:sz="0" w:space="0" w:color="auto"/>
            <w:bottom w:val="none" w:sz="0" w:space="0" w:color="auto"/>
            <w:right w:val="none" w:sz="0" w:space="0" w:color="auto"/>
          </w:divBdr>
        </w:div>
      </w:divsChild>
    </w:div>
    <w:div w:id="1042174039">
      <w:bodyDiv w:val="1"/>
      <w:marLeft w:val="0"/>
      <w:marRight w:val="0"/>
      <w:marTop w:val="0"/>
      <w:marBottom w:val="0"/>
      <w:divBdr>
        <w:top w:val="none" w:sz="0" w:space="0" w:color="auto"/>
        <w:left w:val="none" w:sz="0" w:space="0" w:color="auto"/>
        <w:bottom w:val="none" w:sz="0" w:space="0" w:color="auto"/>
        <w:right w:val="none" w:sz="0" w:space="0" w:color="auto"/>
      </w:divBdr>
      <w:divsChild>
        <w:div w:id="476455343">
          <w:marLeft w:val="0"/>
          <w:marRight w:val="0"/>
          <w:marTop w:val="0"/>
          <w:marBottom w:val="0"/>
          <w:divBdr>
            <w:top w:val="none" w:sz="0" w:space="0" w:color="auto"/>
            <w:left w:val="none" w:sz="0" w:space="0" w:color="auto"/>
            <w:bottom w:val="none" w:sz="0" w:space="0" w:color="auto"/>
            <w:right w:val="none" w:sz="0" w:space="0" w:color="auto"/>
          </w:divBdr>
        </w:div>
      </w:divsChild>
    </w:div>
    <w:div w:id="1048870830">
      <w:bodyDiv w:val="1"/>
      <w:marLeft w:val="0"/>
      <w:marRight w:val="0"/>
      <w:marTop w:val="0"/>
      <w:marBottom w:val="0"/>
      <w:divBdr>
        <w:top w:val="none" w:sz="0" w:space="0" w:color="auto"/>
        <w:left w:val="none" w:sz="0" w:space="0" w:color="auto"/>
        <w:bottom w:val="none" w:sz="0" w:space="0" w:color="auto"/>
        <w:right w:val="none" w:sz="0" w:space="0" w:color="auto"/>
      </w:divBdr>
      <w:divsChild>
        <w:div w:id="1250196500">
          <w:marLeft w:val="0"/>
          <w:marRight w:val="0"/>
          <w:marTop w:val="0"/>
          <w:marBottom w:val="0"/>
          <w:divBdr>
            <w:top w:val="none" w:sz="0" w:space="0" w:color="auto"/>
            <w:left w:val="none" w:sz="0" w:space="0" w:color="auto"/>
            <w:bottom w:val="none" w:sz="0" w:space="0" w:color="auto"/>
            <w:right w:val="none" w:sz="0" w:space="0" w:color="auto"/>
          </w:divBdr>
        </w:div>
      </w:divsChild>
    </w:div>
    <w:div w:id="1051347442">
      <w:bodyDiv w:val="1"/>
      <w:marLeft w:val="0"/>
      <w:marRight w:val="0"/>
      <w:marTop w:val="0"/>
      <w:marBottom w:val="0"/>
      <w:divBdr>
        <w:top w:val="none" w:sz="0" w:space="0" w:color="auto"/>
        <w:left w:val="none" w:sz="0" w:space="0" w:color="auto"/>
        <w:bottom w:val="none" w:sz="0" w:space="0" w:color="auto"/>
        <w:right w:val="none" w:sz="0" w:space="0" w:color="auto"/>
      </w:divBdr>
      <w:divsChild>
        <w:div w:id="1010061206">
          <w:marLeft w:val="0"/>
          <w:marRight w:val="0"/>
          <w:marTop w:val="0"/>
          <w:marBottom w:val="0"/>
          <w:divBdr>
            <w:top w:val="none" w:sz="0" w:space="0" w:color="auto"/>
            <w:left w:val="none" w:sz="0" w:space="0" w:color="auto"/>
            <w:bottom w:val="none" w:sz="0" w:space="0" w:color="auto"/>
            <w:right w:val="none" w:sz="0" w:space="0" w:color="auto"/>
          </w:divBdr>
        </w:div>
      </w:divsChild>
    </w:div>
    <w:div w:id="1053850123">
      <w:bodyDiv w:val="1"/>
      <w:marLeft w:val="0"/>
      <w:marRight w:val="0"/>
      <w:marTop w:val="0"/>
      <w:marBottom w:val="0"/>
      <w:divBdr>
        <w:top w:val="none" w:sz="0" w:space="0" w:color="auto"/>
        <w:left w:val="none" w:sz="0" w:space="0" w:color="auto"/>
        <w:bottom w:val="none" w:sz="0" w:space="0" w:color="auto"/>
        <w:right w:val="none" w:sz="0" w:space="0" w:color="auto"/>
      </w:divBdr>
      <w:divsChild>
        <w:div w:id="470901021">
          <w:marLeft w:val="0"/>
          <w:marRight w:val="0"/>
          <w:marTop w:val="0"/>
          <w:marBottom w:val="0"/>
          <w:divBdr>
            <w:top w:val="none" w:sz="0" w:space="0" w:color="auto"/>
            <w:left w:val="none" w:sz="0" w:space="0" w:color="auto"/>
            <w:bottom w:val="none" w:sz="0" w:space="0" w:color="auto"/>
            <w:right w:val="none" w:sz="0" w:space="0" w:color="auto"/>
          </w:divBdr>
        </w:div>
      </w:divsChild>
    </w:div>
    <w:div w:id="1053967736">
      <w:bodyDiv w:val="1"/>
      <w:marLeft w:val="0"/>
      <w:marRight w:val="0"/>
      <w:marTop w:val="0"/>
      <w:marBottom w:val="0"/>
      <w:divBdr>
        <w:top w:val="none" w:sz="0" w:space="0" w:color="auto"/>
        <w:left w:val="none" w:sz="0" w:space="0" w:color="auto"/>
        <w:bottom w:val="none" w:sz="0" w:space="0" w:color="auto"/>
        <w:right w:val="none" w:sz="0" w:space="0" w:color="auto"/>
      </w:divBdr>
      <w:divsChild>
        <w:div w:id="1089236214">
          <w:marLeft w:val="0"/>
          <w:marRight w:val="0"/>
          <w:marTop w:val="0"/>
          <w:marBottom w:val="0"/>
          <w:divBdr>
            <w:top w:val="none" w:sz="0" w:space="0" w:color="auto"/>
            <w:left w:val="none" w:sz="0" w:space="0" w:color="auto"/>
            <w:bottom w:val="none" w:sz="0" w:space="0" w:color="auto"/>
            <w:right w:val="none" w:sz="0" w:space="0" w:color="auto"/>
          </w:divBdr>
        </w:div>
      </w:divsChild>
    </w:div>
    <w:div w:id="1054767525">
      <w:bodyDiv w:val="1"/>
      <w:marLeft w:val="0"/>
      <w:marRight w:val="0"/>
      <w:marTop w:val="0"/>
      <w:marBottom w:val="0"/>
      <w:divBdr>
        <w:top w:val="none" w:sz="0" w:space="0" w:color="auto"/>
        <w:left w:val="none" w:sz="0" w:space="0" w:color="auto"/>
        <w:bottom w:val="none" w:sz="0" w:space="0" w:color="auto"/>
        <w:right w:val="none" w:sz="0" w:space="0" w:color="auto"/>
      </w:divBdr>
      <w:divsChild>
        <w:div w:id="243494414">
          <w:marLeft w:val="0"/>
          <w:marRight w:val="0"/>
          <w:marTop w:val="0"/>
          <w:marBottom w:val="0"/>
          <w:divBdr>
            <w:top w:val="none" w:sz="0" w:space="0" w:color="auto"/>
            <w:left w:val="none" w:sz="0" w:space="0" w:color="auto"/>
            <w:bottom w:val="none" w:sz="0" w:space="0" w:color="auto"/>
            <w:right w:val="none" w:sz="0" w:space="0" w:color="auto"/>
          </w:divBdr>
        </w:div>
      </w:divsChild>
    </w:div>
    <w:div w:id="1058674364">
      <w:bodyDiv w:val="1"/>
      <w:marLeft w:val="0"/>
      <w:marRight w:val="0"/>
      <w:marTop w:val="0"/>
      <w:marBottom w:val="0"/>
      <w:divBdr>
        <w:top w:val="none" w:sz="0" w:space="0" w:color="auto"/>
        <w:left w:val="none" w:sz="0" w:space="0" w:color="auto"/>
        <w:bottom w:val="none" w:sz="0" w:space="0" w:color="auto"/>
        <w:right w:val="none" w:sz="0" w:space="0" w:color="auto"/>
      </w:divBdr>
      <w:divsChild>
        <w:div w:id="52509768">
          <w:marLeft w:val="0"/>
          <w:marRight w:val="0"/>
          <w:marTop w:val="0"/>
          <w:marBottom w:val="0"/>
          <w:divBdr>
            <w:top w:val="none" w:sz="0" w:space="0" w:color="auto"/>
            <w:left w:val="none" w:sz="0" w:space="0" w:color="auto"/>
            <w:bottom w:val="none" w:sz="0" w:space="0" w:color="auto"/>
            <w:right w:val="none" w:sz="0" w:space="0" w:color="auto"/>
          </w:divBdr>
        </w:div>
      </w:divsChild>
    </w:div>
    <w:div w:id="1059131965">
      <w:bodyDiv w:val="1"/>
      <w:marLeft w:val="0"/>
      <w:marRight w:val="0"/>
      <w:marTop w:val="0"/>
      <w:marBottom w:val="0"/>
      <w:divBdr>
        <w:top w:val="none" w:sz="0" w:space="0" w:color="auto"/>
        <w:left w:val="none" w:sz="0" w:space="0" w:color="auto"/>
        <w:bottom w:val="none" w:sz="0" w:space="0" w:color="auto"/>
        <w:right w:val="none" w:sz="0" w:space="0" w:color="auto"/>
      </w:divBdr>
      <w:divsChild>
        <w:div w:id="909967365">
          <w:marLeft w:val="0"/>
          <w:marRight w:val="0"/>
          <w:marTop w:val="0"/>
          <w:marBottom w:val="0"/>
          <w:divBdr>
            <w:top w:val="none" w:sz="0" w:space="0" w:color="auto"/>
            <w:left w:val="none" w:sz="0" w:space="0" w:color="auto"/>
            <w:bottom w:val="none" w:sz="0" w:space="0" w:color="auto"/>
            <w:right w:val="none" w:sz="0" w:space="0" w:color="auto"/>
          </w:divBdr>
        </w:div>
      </w:divsChild>
    </w:div>
    <w:div w:id="1062603403">
      <w:bodyDiv w:val="1"/>
      <w:marLeft w:val="0"/>
      <w:marRight w:val="0"/>
      <w:marTop w:val="0"/>
      <w:marBottom w:val="0"/>
      <w:divBdr>
        <w:top w:val="none" w:sz="0" w:space="0" w:color="auto"/>
        <w:left w:val="none" w:sz="0" w:space="0" w:color="auto"/>
        <w:bottom w:val="none" w:sz="0" w:space="0" w:color="auto"/>
        <w:right w:val="none" w:sz="0" w:space="0" w:color="auto"/>
      </w:divBdr>
      <w:divsChild>
        <w:div w:id="1794444557">
          <w:marLeft w:val="0"/>
          <w:marRight w:val="0"/>
          <w:marTop w:val="0"/>
          <w:marBottom w:val="0"/>
          <w:divBdr>
            <w:top w:val="none" w:sz="0" w:space="0" w:color="auto"/>
            <w:left w:val="none" w:sz="0" w:space="0" w:color="auto"/>
            <w:bottom w:val="none" w:sz="0" w:space="0" w:color="auto"/>
            <w:right w:val="none" w:sz="0" w:space="0" w:color="auto"/>
          </w:divBdr>
        </w:div>
      </w:divsChild>
    </w:div>
    <w:div w:id="1063797555">
      <w:bodyDiv w:val="1"/>
      <w:marLeft w:val="0"/>
      <w:marRight w:val="0"/>
      <w:marTop w:val="0"/>
      <w:marBottom w:val="0"/>
      <w:divBdr>
        <w:top w:val="none" w:sz="0" w:space="0" w:color="auto"/>
        <w:left w:val="none" w:sz="0" w:space="0" w:color="auto"/>
        <w:bottom w:val="none" w:sz="0" w:space="0" w:color="auto"/>
        <w:right w:val="none" w:sz="0" w:space="0" w:color="auto"/>
      </w:divBdr>
      <w:divsChild>
        <w:div w:id="1606570785">
          <w:marLeft w:val="0"/>
          <w:marRight w:val="0"/>
          <w:marTop w:val="0"/>
          <w:marBottom w:val="0"/>
          <w:divBdr>
            <w:top w:val="none" w:sz="0" w:space="0" w:color="auto"/>
            <w:left w:val="none" w:sz="0" w:space="0" w:color="auto"/>
            <w:bottom w:val="none" w:sz="0" w:space="0" w:color="auto"/>
            <w:right w:val="none" w:sz="0" w:space="0" w:color="auto"/>
          </w:divBdr>
        </w:div>
      </w:divsChild>
    </w:div>
    <w:div w:id="1065756939">
      <w:bodyDiv w:val="1"/>
      <w:marLeft w:val="0"/>
      <w:marRight w:val="0"/>
      <w:marTop w:val="0"/>
      <w:marBottom w:val="0"/>
      <w:divBdr>
        <w:top w:val="none" w:sz="0" w:space="0" w:color="auto"/>
        <w:left w:val="none" w:sz="0" w:space="0" w:color="auto"/>
        <w:bottom w:val="none" w:sz="0" w:space="0" w:color="auto"/>
        <w:right w:val="none" w:sz="0" w:space="0" w:color="auto"/>
      </w:divBdr>
      <w:divsChild>
        <w:div w:id="1825008906">
          <w:marLeft w:val="0"/>
          <w:marRight w:val="0"/>
          <w:marTop w:val="0"/>
          <w:marBottom w:val="0"/>
          <w:divBdr>
            <w:top w:val="none" w:sz="0" w:space="0" w:color="auto"/>
            <w:left w:val="none" w:sz="0" w:space="0" w:color="auto"/>
            <w:bottom w:val="none" w:sz="0" w:space="0" w:color="auto"/>
            <w:right w:val="none" w:sz="0" w:space="0" w:color="auto"/>
          </w:divBdr>
        </w:div>
      </w:divsChild>
    </w:div>
    <w:div w:id="1075905457">
      <w:bodyDiv w:val="1"/>
      <w:marLeft w:val="0"/>
      <w:marRight w:val="0"/>
      <w:marTop w:val="0"/>
      <w:marBottom w:val="0"/>
      <w:divBdr>
        <w:top w:val="none" w:sz="0" w:space="0" w:color="auto"/>
        <w:left w:val="none" w:sz="0" w:space="0" w:color="auto"/>
        <w:bottom w:val="none" w:sz="0" w:space="0" w:color="auto"/>
        <w:right w:val="none" w:sz="0" w:space="0" w:color="auto"/>
      </w:divBdr>
      <w:divsChild>
        <w:div w:id="1022130630">
          <w:marLeft w:val="0"/>
          <w:marRight w:val="0"/>
          <w:marTop w:val="0"/>
          <w:marBottom w:val="0"/>
          <w:divBdr>
            <w:top w:val="none" w:sz="0" w:space="0" w:color="auto"/>
            <w:left w:val="none" w:sz="0" w:space="0" w:color="auto"/>
            <w:bottom w:val="none" w:sz="0" w:space="0" w:color="auto"/>
            <w:right w:val="none" w:sz="0" w:space="0" w:color="auto"/>
          </w:divBdr>
        </w:div>
      </w:divsChild>
    </w:div>
    <w:div w:id="1078022664">
      <w:bodyDiv w:val="1"/>
      <w:marLeft w:val="0"/>
      <w:marRight w:val="0"/>
      <w:marTop w:val="0"/>
      <w:marBottom w:val="0"/>
      <w:divBdr>
        <w:top w:val="none" w:sz="0" w:space="0" w:color="auto"/>
        <w:left w:val="none" w:sz="0" w:space="0" w:color="auto"/>
        <w:bottom w:val="none" w:sz="0" w:space="0" w:color="auto"/>
        <w:right w:val="none" w:sz="0" w:space="0" w:color="auto"/>
      </w:divBdr>
      <w:divsChild>
        <w:div w:id="1398556982">
          <w:marLeft w:val="0"/>
          <w:marRight w:val="0"/>
          <w:marTop w:val="0"/>
          <w:marBottom w:val="0"/>
          <w:divBdr>
            <w:top w:val="none" w:sz="0" w:space="0" w:color="auto"/>
            <w:left w:val="none" w:sz="0" w:space="0" w:color="auto"/>
            <w:bottom w:val="none" w:sz="0" w:space="0" w:color="auto"/>
            <w:right w:val="none" w:sz="0" w:space="0" w:color="auto"/>
          </w:divBdr>
        </w:div>
      </w:divsChild>
    </w:div>
    <w:div w:id="1078751937">
      <w:bodyDiv w:val="1"/>
      <w:marLeft w:val="0"/>
      <w:marRight w:val="0"/>
      <w:marTop w:val="0"/>
      <w:marBottom w:val="0"/>
      <w:divBdr>
        <w:top w:val="none" w:sz="0" w:space="0" w:color="auto"/>
        <w:left w:val="none" w:sz="0" w:space="0" w:color="auto"/>
        <w:bottom w:val="none" w:sz="0" w:space="0" w:color="auto"/>
        <w:right w:val="none" w:sz="0" w:space="0" w:color="auto"/>
      </w:divBdr>
      <w:divsChild>
        <w:div w:id="46994125">
          <w:marLeft w:val="0"/>
          <w:marRight w:val="0"/>
          <w:marTop w:val="0"/>
          <w:marBottom w:val="0"/>
          <w:divBdr>
            <w:top w:val="none" w:sz="0" w:space="0" w:color="auto"/>
            <w:left w:val="none" w:sz="0" w:space="0" w:color="auto"/>
            <w:bottom w:val="none" w:sz="0" w:space="0" w:color="auto"/>
            <w:right w:val="none" w:sz="0" w:space="0" w:color="auto"/>
          </w:divBdr>
        </w:div>
      </w:divsChild>
    </w:div>
    <w:div w:id="1081484353">
      <w:bodyDiv w:val="1"/>
      <w:marLeft w:val="0"/>
      <w:marRight w:val="0"/>
      <w:marTop w:val="0"/>
      <w:marBottom w:val="0"/>
      <w:divBdr>
        <w:top w:val="none" w:sz="0" w:space="0" w:color="auto"/>
        <w:left w:val="none" w:sz="0" w:space="0" w:color="auto"/>
        <w:bottom w:val="none" w:sz="0" w:space="0" w:color="auto"/>
        <w:right w:val="none" w:sz="0" w:space="0" w:color="auto"/>
      </w:divBdr>
      <w:divsChild>
        <w:div w:id="1426995556">
          <w:marLeft w:val="0"/>
          <w:marRight w:val="0"/>
          <w:marTop w:val="0"/>
          <w:marBottom w:val="0"/>
          <w:divBdr>
            <w:top w:val="none" w:sz="0" w:space="0" w:color="auto"/>
            <w:left w:val="none" w:sz="0" w:space="0" w:color="auto"/>
            <w:bottom w:val="none" w:sz="0" w:space="0" w:color="auto"/>
            <w:right w:val="none" w:sz="0" w:space="0" w:color="auto"/>
          </w:divBdr>
        </w:div>
      </w:divsChild>
    </w:div>
    <w:div w:id="1088190642">
      <w:bodyDiv w:val="1"/>
      <w:marLeft w:val="0"/>
      <w:marRight w:val="0"/>
      <w:marTop w:val="0"/>
      <w:marBottom w:val="0"/>
      <w:divBdr>
        <w:top w:val="none" w:sz="0" w:space="0" w:color="auto"/>
        <w:left w:val="none" w:sz="0" w:space="0" w:color="auto"/>
        <w:bottom w:val="none" w:sz="0" w:space="0" w:color="auto"/>
        <w:right w:val="none" w:sz="0" w:space="0" w:color="auto"/>
      </w:divBdr>
      <w:divsChild>
        <w:div w:id="1220170819">
          <w:marLeft w:val="0"/>
          <w:marRight w:val="0"/>
          <w:marTop w:val="0"/>
          <w:marBottom w:val="0"/>
          <w:divBdr>
            <w:top w:val="none" w:sz="0" w:space="0" w:color="auto"/>
            <w:left w:val="none" w:sz="0" w:space="0" w:color="auto"/>
            <w:bottom w:val="none" w:sz="0" w:space="0" w:color="auto"/>
            <w:right w:val="none" w:sz="0" w:space="0" w:color="auto"/>
          </w:divBdr>
        </w:div>
      </w:divsChild>
    </w:div>
    <w:div w:id="1091198346">
      <w:bodyDiv w:val="1"/>
      <w:marLeft w:val="0"/>
      <w:marRight w:val="0"/>
      <w:marTop w:val="0"/>
      <w:marBottom w:val="0"/>
      <w:divBdr>
        <w:top w:val="none" w:sz="0" w:space="0" w:color="auto"/>
        <w:left w:val="none" w:sz="0" w:space="0" w:color="auto"/>
        <w:bottom w:val="none" w:sz="0" w:space="0" w:color="auto"/>
        <w:right w:val="none" w:sz="0" w:space="0" w:color="auto"/>
      </w:divBdr>
      <w:divsChild>
        <w:div w:id="1308969337">
          <w:marLeft w:val="0"/>
          <w:marRight w:val="0"/>
          <w:marTop w:val="0"/>
          <w:marBottom w:val="0"/>
          <w:divBdr>
            <w:top w:val="none" w:sz="0" w:space="0" w:color="auto"/>
            <w:left w:val="none" w:sz="0" w:space="0" w:color="auto"/>
            <w:bottom w:val="none" w:sz="0" w:space="0" w:color="auto"/>
            <w:right w:val="none" w:sz="0" w:space="0" w:color="auto"/>
          </w:divBdr>
        </w:div>
      </w:divsChild>
    </w:div>
    <w:div w:id="1092163704">
      <w:bodyDiv w:val="1"/>
      <w:marLeft w:val="0"/>
      <w:marRight w:val="0"/>
      <w:marTop w:val="0"/>
      <w:marBottom w:val="0"/>
      <w:divBdr>
        <w:top w:val="none" w:sz="0" w:space="0" w:color="auto"/>
        <w:left w:val="none" w:sz="0" w:space="0" w:color="auto"/>
        <w:bottom w:val="none" w:sz="0" w:space="0" w:color="auto"/>
        <w:right w:val="none" w:sz="0" w:space="0" w:color="auto"/>
      </w:divBdr>
      <w:divsChild>
        <w:div w:id="831288810">
          <w:marLeft w:val="0"/>
          <w:marRight w:val="0"/>
          <w:marTop w:val="0"/>
          <w:marBottom w:val="0"/>
          <w:divBdr>
            <w:top w:val="none" w:sz="0" w:space="0" w:color="auto"/>
            <w:left w:val="none" w:sz="0" w:space="0" w:color="auto"/>
            <w:bottom w:val="none" w:sz="0" w:space="0" w:color="auto"/>
            <w:right w:val="none" w:sz="0" w:space="0" w:color="auto"/>
          </w:divBdr>
        </w:div>
      </w:divsChild>
    </w:div>
    <w:div w:id="1094283381">
      <w:bodyDiv w:val="1"/>
      <w:marLeft w:val="0"/>
      <w:marRight w:val="0"/>
      <w:marTop w:val="0"/>
      <w:marBottom w:val="0"/>
      <w:divBdr>
        <w:top w:val="none" w:sz="0" w:space="0" w:color="auto"/>
        <w:left w:val="none" w:sz="0" w:space="0" w:color="auto"/>
        <w:bottom w:val="none" w:sz="0" w:space="0" w:color="auto"/>
        <w:right w:val="none" w:sz="0" w:space="0" w:color="auto"/>
      </w:divBdr>
      <w:divsChild>
        <w:div w:id="1023555940">
          <w:marLeft w:val="0"/>
          <w:marRight w:val="0"/>
          <w:marTop w:val="0"/>
          <w:marBottom w:val="0"/>
          <w:divBdr>
            <w:top w:val="none" w:sz="0" w:space="0" w:color="auto"/>
            <w:left w:val="none" w:sz="0" w:space="0" w:color="auto"/>
            <w:bottom w:val="none" w:sz="0" w:space="0" w:color="auto"/>
            <w:right w:val="none" w:sz="0" w:space="0" w:color="auto"/>
          </w:divBdr>
        </w:div>
      </w:divsChild>
    </w:div>
    <w:div w:id="1095252759">
      <w:bodyDiv w:val="1"/>
      <w:marLeft w:val="0"/>
      <w:marRight w:val="0"/>
      <w:marTop w:val="0"/>
      <w:marBottom w:val="0"/>
      <w:divBdr>
        <w:top w:val="none" w:sz="0" w:space="0" w:color="auto"/>
        <w:left w:val="none" w:sz="0" w:space="0" w:color="auto"/>
        <w:bottom w:val="none" w:sz="0" w:space="0" w:color="auto"/>
        <w:right w:val="none" w:sz="0" w:space="0" w:color="auto"/>
      </w:divBdr>
      <w:divsChild>
        <w:div w:id="1680110311">
          <w:marLeft w:val="0"/>
          <w:marRight w:val="0"/>
          <w:marTop w:val="0"/>
          <w:marBottom w:val="0"/>
          <w:divBdr>
            <w:top w:val="none" w:sz="0" w:space="0" w:color="auto"/>
            <w:left w:val="none" w:sz="0" w:space="0" w:color="auto"/>
            <w:bottom w:val="none" w:sz="0" w:space="0" w:color="auto"/>
            <w:right w:val="none" w:sz="0" w:space="0" w:color="auto"/>
          </w:divBdr>
        </w:div>
      </w:divsChild>
    </w:div>
    <w:div w:id="1106736136">
      <w:bodyDiv w:val="1"/>
      <w:marLeft w:val="0"/>
      <w:marRight w:val="0"/>
      <w:marTop w:val="0"/>
      <w:marBottom w:val="0"/>
      <w:divBdr>
        <w:top w:val="none" w:sz="0" w:space="0" w:color="auto"/>
        <w:left w:val="none" w:sz="0" w:space="0" w:color="auto"/>
        <w:bottom w:val="none" w:sz="0" w:space="0" w:color="auto"/>
        <w:right w:val="none" w:sz="0" w:space="0" w:color="auto"/>
      </w:divBdr>
      <w:divsChild>
        <w:div w:id="1182860016">
          <w:marLeft w:val="0"/>
          <w:marRight w:val="0"/>
          <w:marTop w:val="0"/>
          <w:marBottom w:val="0"/>
          <w:divBdr>
            <w:top w:val="none" w:sz="0" w:space="0" w:color="auto"/>
            <w:left w:val="none" w:sz="0" w:space="0" w:color="auto"/>
            <w:bottom w:val="none" w:sz="0" w:space="0" w:color="auto"/>
            <w:right w:val="none" w:sz="0" w:space="0" w:color="auto"/>
          </w:divBdr>
        </w:div>
      </w:divsChild>
    </w:div>
    <w:div w:id="1107039921">
      <w:bodyDiv w:val="1"/>
      <w:marLeft w:val="0"/>
      <w:marRight w:val="0"/>
      <w:marTop w:val="0"/>
      <w:marBottom w:val="0"/>
      <w:divBdr>
        <w:top w:val="none" w:sz="0" w:space="0" w:color="auto"/>
        <w:left w:val="none" w:sz="0" w:space="0" w:color="auto"/>
        <w:bottom w:val="none" w:sz="0" w:space="0" w:color="auto"/>
        <w:right w:val="none" w:sz="0" w:space="0" w:color="auto"/>
      </w:divBdr>
      <w:divsChild>
        <w:div w:id="853299551">
          <w:marLeft w:val="0"/>
          <w:marRight w:val="0"/>
          <w:marTop w:val="0"/>
          <w:marBottom w:val="0"/>
          <w:divBdr>
            <w:top w:val="none" w:sz="0" w:space="0" w:color="auto"/>
            <w:left w:val="none" w:sz="0" w:space="0" w:color="auto"/>
            <w:bottom w:val="none" w:sz="0" w:space="0" w:color="auto"/>
            <w:right w:val="none" w:sz="0" w:space="0" w:color="auto"/>
          </w:divBdr>
        </w:div>
      </w:divsChild>
    </w:div>
    <w:div w:id="1111970642">
      <w:bodyDiv w:val="1"/>
      <w:marLeft w:val="0"/>
      <w:marRight w:val="0"/>
      <w:marTop w:val="0"/>
      <w:marBottom w:val="0"/>
      <w:divBdr>
        <w:top w:val="none" w:sz="0" w:space="0" w:color="auto"/>
        <w:left w:val="none" w:sz="0" w:space="0" w:color="auto"/>
        <w:bottom w:val="none" w:sz="0" w:space="0" w:color="auto"/>
        <w:right w:val="none" w:sz="0" w:space="0" w:color="auto"/>
      </w:divBdr>
      <w:divsChild>
        <w:div w:id="725110251">
          <w:marLeft w:val="0"/>
          <w:marRight w:val="0"/>
          <w:marTop w:val="0"/>
          <w:marBottom w:val="0"/>
          <w:divBdr>
            <w:top w:val="none" w:sz="0" w:space="0" w:color="auto"/>
            <w:left w:val="none" w:sz="0" w:space="0" w:color="auto"/>
            <w:bottom w:val="none" w:sz="0" w:space="0" w:color="auto"/>
            <w:right w:val="none" w:sz="0" w:space="0" w:color="auto"/>
          </w:divBdr>
        </w:div>
      </w:divsChild>
    </w:div>
    <w:div w:id="1113477234">
      <w:bodyDiv w:val="1"/>
      <w:marLeft w:val="0"/>
      <w:marRight w:val="0"/>
      <w:marTop w:val="0"/>
      <w:marBottom w:val="0"/>
      <w:divBdr>
        <w:top w:val="none" w:sz="0" w:space="0" w:color="auto"/>
        <w:left w:val="none" w:sz="0" w:space="0" w:color="auto"/>
        <w:bottom w:val="none" w:sz="0" w:space="0" w:color="auto"/>
        <w:right w:val="none" w:sz="0" w:space="0" w:color="auto"/>
      </w:divBdr>
      <w:divsChild>
        <w:div w:id="1600603823">
          <w:marLeft w:val="0"/>
          <w:marRight w:val="0"/>
          <w:marTop w:val="0"/>
          <w:marBottom w:val="0"/>
          <w:divBdr>
            <w:top w:val="none" w:sz="0" w:space="0" w:color="auto"/>
            <w:left w:val="none" w:sz="0" w:space="0" w:color="auto"/>
            <w:bottom w:val="none" w:sz="0" w:space="0" w:color="auto"/>
            <w:right w:val="none" w:sz="0" w:space="0" w:color="auto"/>
          </w:divBdr>
        </w:div>
      </w:divsChild>
    </w:div>
    <w:div w:id="1114986137">
      <w:bodyDiv w:val="1"/>
      <w:marLeft w:val="0"/>
      <w:marRight w:val="0"/>
      <w:marTop w:val="0"/>
      <w:marBottom w:val="0"/>
      <w:divBdr>
        <w:top w:val="none" w:sz="0" w:space="0" w:color="auto"/>
        <w:left w:val="none" w:sz="0" w:space="0" w:color="auto"/>
        <w:bottom w:val="none" w:sz="0" w:space="0" w:color="auto"/>
        <w:right w:val="none" w:sz="0" w:space="0" w:color="auto"/>
      </w:divBdr>
      <w:divsChild>
        <w:div w:id="1617326270">
          <w:marLeft w:val="0"/>
          <w:marRight w:val="0"/>
          <w:marTop w:val="0"/>
          <w:marBottom w:val="0"/>
          <w:divBdr>
            <w:top w:val="none" w:sz="0" w:space="0" w:color="auto"/>
            <w:left w:val="none" w:sz="0" w:space="0" w:color="auto"/>
            <w:bottom w:val="none" w:sz="0" w:space="0" w:color="auto"/>
            <w:right w:val="none" w:sz="0" w:space="0" w:color="auto"/>
          </w:divBdr>
        </w:div>
      </w:divsChild>
    </w:div>
    <w:div w:id="1115751500">
      <w:bodyDiv w:val="1"/>
      <w:marLeft w:val="0"/>
      <w:marRight w:val="0"/>
      <w:marTop w:val="0"/>
      <w:marBottom w:val="0"/>
      <w:divBdr>
        <w:top w:val="none" w:sz="0" w:space="0" w:color="auto"/>
        <w:left w:val="none" w:sz="0" w:space="0" w:color="auto"/>
        <w:bottom w:val="none" w:sz="0" w:space="0" w:color="auto"/>
        <w:right w:val="none" w:sz="0" w:space="0" w:color="auto"/>
      </w:divBdr>
      <w:divsChild>
        <w:div w:id="1605652030">
          <w:marLeft w:val="0"/>
          <w:marRight w:val="0"/>
          <w:marTop w:val="0"/>
          <w:marBottom w:val="0"/>
          <w:divBdr>
            <w:top w:val="none" w:sz="0" w:space="0" w:color="auto"/>
            <w:left w:val="none" w:sz="0" w:space="0" w:color="auto"/>
            <w:bottom w:val="none" w:sz="0" w:space="0" w:color="auto"/>
            <w:right w:val="none" w:sz="0" w:space="0" w:color="auto"/>
          </w:divBdr>
        </w:div>
      </w:divsChild>
    </w:div>
    <w:div w:id="1117525394">
      <w:bodyDiv w:val="1"/>
      <w:marLeft w:val="0"/>
      <w:marRight w:val="0"/>
      <w:marTop w:val="0"/>
      <w:marBottom w:val="0"/>
      <w:divBdr>
        <w:top w:val="none" w:sz="0" w:space="0" w:color="auto"/>
        <w:left w:val="none" w:sz="0" w:space="0" w:color="auto"/>
        <w:bottom w:val="none" w:sz="0" w:space="0" w:color="auto"/>
        <w:right w:val="none" w:sz="0" w:space="0" w:color="auto"/>
      </w:divBdr>
      <w:divsChild>
        <w:div w:id="1865707239">
          <w:marLeft w:val="0"/>
          <w:marRight w:val="0"/>
          <w:marTop w:val="0"/>
          <w:marBottom w:val="0"/>
          <w:divBdr>
            <w:top w:val="none" w:sz="0" w:space="0" w:color="auto"/>
            <w:left w:val="none" w:sz="0" w:space="0" w:color="auto"/>
            <w:bottom w:val="none" w:sz="0" w:space="0" w:color="auto"/>
            <w:right w:val="none" w:sz="0" w:space="0" w:color="auto"/>
          </w:divBdr>
        </w:div>
      </w:divsChild>
    </w:div>
    <w:div w:id="1118910977">
      <w:bodyDiv w:val="1"/>
      <w:marLeft w:val="0"/>
      <w:marRight w:val="0"/>
      <w:marTop w:val="0"/>
      <w:marBottom w:val="0"/>
      <w:divBdr>
        <w:top w:val="none" w:sz="0" w:space="0" w:color="auto"/>
        <w:left w:val="none" w:sz="0" w:space="0" w:color="auto"/>
        <w:bottom w:val="none" w:sz="0" w:space="0" w:color="auto"/>
        <w:right w:val="none" w:sz="0" w:space="0" w:color="auto"/>
      </w:divBdr>
      <w:divsChild>
        <w:div w:id="797336908">
          <w:marLeft w:val="0"/>
          <w:marRight w:val="0"/>
          <w:marTop w:val="0"/>
          <w:marBottom w:val="0"/>
          <w:divBdr>
            <w:top w:val="none" w:sz="0" w:space="0" w:color="auto"/>
            <w:left w:val="none" w:sz="0" w:space="0" w:color="auto"/>
            <w:bottom w:val="none" w:sz="0" w:space="0" w:color="auto"/>
            <w:right w:val="none" w:sz="0" w:space="0" w:color="auto"/>
          </w:divBdr>
        </w:div>
      </w:divsChild>
    </w:div>
    <w:div w:id="1120219004">
      <w:bodyDiv w:val="1"/>
      <w:marLeft w:val="0"/>
      <w:marRight w:val="0"/>
      <w:marTop w:val="0"/>
      <w:marBottom w:val="0"/>
      <w:divBdr>
        <w:top w:val="none" w:sz="0" w:space="0" w:color="auto"/>
        <w:left w:val="none" w:sz="0" w:space="0" w:color="auto"/>
        <w:bottom w:val="none" w:sz="0" w:space="0" w:color="auto"/>
        <w:right w:val="none" w:sz="0" w:space="0" w:color="auto"/>
      </w:divBdr>
      <w:divsChild>
        <w:div w:id="1534734681">
          <w:marLeft w:val="0"/>
          <w:marRight w:val="0"/>
          <w:marTop w:val="0"/>
          <w:marBottom w:val="0"/>
          <w:divBdr>
            <w:top w:val="none" w:sz="0" w:space="0" w:color="auto"/>
            <w:left w:val="none" w:sz="0" w:space="0" w:color="auto"/>
            <w:bottom w:val="none" w:sz="0" w:space="0" w:color="auto"/>
            <w:right w:val="none" w:sz="0" w:space="0" w:color="auto"/>
          </w:divBdr>
        </w:div>
      </w:divsChild>
    </w:div>
    <w:div w:id="1125151997">
      <w:bodyDiv w:val="1"/>
      <w:marLeft w:val="0"/>
      <w:marRight w:val="0"/>
      <w:marTop w:val="0"/>
      <w:marBottom w:val="0"/>
      <w:divBdr>
        <w:top w:val="none" w:sz="0" w:space="0" w:color="auto"/>
        <w:left w:val="none" w:sz="0" w:space="0" w:color="auto"/>
        <w:bottom w:val="none" w:sz="0" w:space="0" w:color="auto"/>
        <w:right w:val="none" w:sz="0" w:space="0" w:color="auto"/>
      </w:divBdr>
      <w:divsChild>
        <w:div w:id="1163395938">
          <w:marLeft w:val="0"/>
          <w:marRight w:val="0"/>
          <w:marTop w:val="0"/>
          <w:marBottom w:val="0"/>
          <w:divBdr>
            <w:top w:val="none" w:sz="0" w:space="0" w:color="auto"/>
            <w:left w:val="none" w:sz="0" w:space="0" w:color="auto"/>
            <w:bottom w:val="none" w:sz="0" w:space="0" w:color="auto"/>
            <w:right w:val="none" w:sz="0" w:space="0" w:color="auto"/>
          </w:divBdr>
        </w:div>
      </w:divsChild>
    </w:div>
    <w:div w:id="1130974643">
      <w:bodyDiv w:val="1"/>
      <w:marLeft w:val="0"/>
      <w:marRight w:val="0"/>
      <w:marTop w:val="0"/>
      <w:marBottom w:val="0"/>
      <w:divBdr>
        <w:top w:val="none" w:sz="0" w:space="0" w:color="auto"/>
        <w:left w:val="none" w:sz="0" w:space="0" w:color="auto"/>
        <w:bottom w:val="none" w:sz="0" w:space="0" w:color="auto"/>
        <w:right w:val="none" w:sz="0" w:space="0" w:color="auto"/>
      </w:divBdr>
      <w:divsChild>
        <w:div w:id="667372137">
          <w:marLeft w:val="0"/>
          <w:marRight w:val="0"/>
          <w:marTop w:val="0"/>
          <w:marBottom w:val="0"/>
          <w:divBdr>
            <w:top w:val="none" w:sz="0" w:space="0" w:color="auto"/>
            <w:left w:val="none" w:sz="0" w:space="0" w:color="auto"/>
            <w:bottom w:val="none" w:sz="0" w:space="0" w:color="auto"/>
            <w:right w:val="none" w:sz="0" w:space="0" w:color="auto"/>
          </w:divBdr>
        </w:div>
      </w:divsChild>
    </w:div>
    <w:div w:id="1137988360">
      <w:bodyDiv w:val="1"/>
      <w:marLeft w:val="0"/>
      <w:marRight w:val="0"/>
      <w:marTop w:val="0"/>
      <w:marBottom w:val="0"/>
      <w:divBdr>
        <w:top w:val="none" w:sz="0" w:space="0" w:color="auto"/>
        <w:left w:val="none" w:sz="0" w:space="0" w:color="auto"/>
        <w:bottom w:val="none" w:sz="0" w:space="0" w:color="auto"/>
        <w:right w:val="none" w:sz="0" w:space="0" w:color="auto"/>
      </w:divBdr>
      <w:divsChild>
        <w:div w:id="682323140">
          <w:marLeft w:val="0"/>
          <w:marRight w:val="0"/>
          <w:marTop w:val="0"/>
          <w:marBottom w:val="0"/>
          <w:divBdr>
            <w:top w:val="none" w:sz="0" w:space="0" w:color="auto"/>
            <w:left w:val="none" w:sz="0" w:space="0" w:color="auto"/>
            <w:bottom w:val="none" w:sz="0" w:space="0" w:color="auto"/>
            <w:right w:val="none" w:sz="0" w:space="0" w:color="auto"/>
          </w:divBdr>
        </w:div>
      </w:divsChild>
    </w:div>
    <w:div w:id="1139958889">
      <w:bodyDiv w:val="1"/>
      <w:marLeft w:val="0"/>
      <w:marRight w:val="0"/>
      <w:marTop w:val="0"/>
      <w:marBottom w:val="0"/>
      <w:divBdr>
        <w:top w:val="none" w:sz="0" w:space="0" w:color="auto"/>
        <w:left w:val="none" w:sz="0" w:space="0" w:color="auto"/>
        <w:bottom w:val="none" w:sz="0" w:space="0" w:color="auto"/>
        <w:right w:val="none" w:sz="0" w:space="0" w:color="auto"/>
      </w:divBdr>
      <w:divsChild>
        <w:div w:id="1321887042">
          <w:marLeft w:val="0"/>
          <w:marRight w:val="0"/>
          <w:marTop w:val="0"/>
          <w:marBottom w:val="0"/>
          <w:divBdr>
            <w:top w:val="none" w:sz="0" w:space="0" w:color="auto"/>
            <w:left w:val="none" w:sz="0" w:space="0" w:color="auto"/>
            <w:bottom w:val="none" w:sz="0" w:space="0" w:color="auto"/>
            <w:right w:val="none" w:sz="0" w:space="0" w:color="auto"/>
          </w:divBdr>
        </w:div>
      </w:divsChild>
    </w:div>
    <w:div w:id="1144932015">
      <w:bodyDiv w:val="1"/>
      <w:marLeft w:val="0"/>
      <w:marRight w:val="0"/>
      <w:marTop w:val="0"/>
      <w:marBottom w:val="0"/>
      <w:divBdr>
        <w:top w:val="none" w:sz="0" w:space="0" w:color="auto"/>
        <w:left w:val="none" w:sz="0" w:space="0" w:color="auto"/>
        <w:bottom w:val="none" w:sz="0" w:space="0" w:color="auto"/>
        <w:right w:val="none" w:sz="0" w:space="0" w:color="auto"/>
      </w:divBdr>
      <w:divsChild>
        <w:div w:id="289670960">
          <w:marLeft w:val="0"/>
          <w:marRight w:val="0"/>
          <w:marTop w:val="0"/>
          <w:marBottom w:val="0"/>
          <w:divBdr>
            <w:top w:val="none" w:sz="0" w:space="0" w:color="auto"/>
            <w:left w:val="none" w:sz="0" w:space="0" w:color="auto"/>
            <w:bottom w:val="none" w:sz="0" w:space="0" w:color="auto"/>
            <w:right w:val="none" w:sz="0" w:space="0" w:color="auto"/>
          </w:divBdr>
        </w:div>
      </w:divsChild>
    </w:div>
    <w:div w:id="1149592189">
      <w:bodyDiv w:val="1"/>
      <w:marLeft w:val="0"/>
      <w:marRight w:val="0"/>
      <w:marTop w:val="0"/>
      <w:marBottom w:val="0"/>
      <w:divBdr>
        <w:top w:val="none" w:sz="0" w:space="0" w:color="auto"/>
        <w:left w:val="none" w:sz="0" w:space="0" w:color="auto"/>
        <w:bottom w:val="none" w:sz="0" w:space="0" w:color="auto"/>
        <w:right w:val="none" w:sz="0" w:space="0" w:color="auto"/>
      </w:divBdr>
      <w:divsChild>
        <w:div w:id="225840214">
          <w:marLeft w:val="0"/>
          <w:marRight w:val="0"/>
          <w:marTop w:val="0"/>
          <w:marBottom w:val="0"/>
          <w:divBdr>
            <w:top w:val="none" w:sz="0" w:space="0" w:color="auto"/>
            <w:left w:val="none" w:sz="0" w:space="0" w:color="auto"/>
            <w:bottom w:val="none" w:sz="0" w:space="0" w:color="auto"/>
            <w:right w:val="none" w:sz="0" w:space="0" w:color="auto"/>
          </w:divBdr>
        </w:div>
      </w:divsChild>
    </w:div>
    <w:div w:id="1150438040">
      <w:bodyDiv w:val="1"/>
      <w:marLeft w:val="0"/>
      <w:marRight w:val="0"/>
      <w:marTop w:val="0"/>
      <w:marBottom w:val="0"/>
      <w:divBdr>
        <w:top w:val="none" w:sz="0" w:space="0" w:color="auto"/>
        <w:left w:val="none" w:sz="0" w:space="0" w:color="auto"/>
        <w:bottom w:val="none" w:sz="0" w:space="0" w:color="auto"/>
        <w:right w:val="none" w:sz="0" w:space="0" w:color="auto"/>
      </w:divBdr>
      <w:divsChild>
        <w:div w:id="112019680">
          <w:marLeft w:val="0"/>
          <w:marRight w:val="0"/>
          <w:marTop w:val="0"/>
          <w:marBottom w:val="0"/>
          <w:divBdr>
            <w:top w:val="none" w:sz="0" w:space="0" w:color="auto"/>
            <w:left w:val="none" w:sz="0" w:space="0" w:color="auto"/>
            <w:bottom w:val="none" w:sz="0" w:space="0" w:color="auto"/>
            <w:right w:val="none" w:sz="0" w:space="0" w:color="auto"/>
          </w:divBdr>
        </w:div>
      </w:divsChild>
    </w:div>
    <w:div w:id="1156265101">
      <w:bodyDiv w:val="1"/>
      <w:marLeft w:val="0"/>
      <w:marRight w:val="0"/>
      <w:marTop w:val="0"/>
      <w:marBottom w:val="0"/>
      <w:divBdr>
        <w:top w:val="none" w:sz="0" w:space="0" w:color="auto"/>
        <w:left w:val="none" w:sz="0" w:space="0" w:color="auto"/>
        <w:bottom w:val="none" w:sz="0" w:space="0" w:color="auto"/>
        <w:right w:val="none" w:sz="0" w:space="0" w:color="auto"/>
      </w:divBdr>
      <w:divsChild>
        <w:div w:id="1413576644">
          <w:marLeft w:val="0"/>
          <w:marRight w:val="0"/>
          <w:marTop w:val="0"/>
          <w:marBottom w:val="0"/>
          <w:divBdr>
            <w:top w:val="none" w:sz="0" w:space="0" w:color="auto"/>
            <w:left w:val="none" w:sz="0" w:space="0" w:color="auto"/>
            <w:bottom w:val="none" w:sz="0" w:space="0" w:color="auto"/>
            <w:right w:val="none" w:sz="0" w:space="0" w:color="auto"/>
          </w:divBdr>
        </w:div>
      </w:divsChild>
    </w:div>
    <w:div w:id="1159805506">
      <w:bodyDiv w:val="1"/>
      <w:marLeft w:val="0"/>
      <w:marRight w:val="0"/>
      <w:marTop w:val="0"/>
      <w:marBottom w:val="0"/>
      <w:divBdr>
        <w:top w:val="none" w:sz="0" w:space="0" w:color="auto"/>
        <w:left w:val="none" w:sz="0" w:space="0" w:color="auto"/>
        <w:bottom w:val="none" w:sz="0" w:space="0" w:color="auto"/>
        <w:right w:val="none" w:sz="0" w:space="0" w:color="auto"/>
      </w:divBdr>
    </w:div>
    <w:div w:id="1171291918">
      <w:bodyDiv w:val="1"/>
      <w:marLeft w:val="0"/>
      <w:marRight w:val="0"/>
      <w:marTop w:val="0"/>
      <w:marBottom w:val="0"/>
      <w:divBdr>
        <w:top w:val="none" w:sz="0" w:space="0" w:color="auto"/>
        <w:left w:val="none" w:sz="0" w:space="0" w:color="auto"/>
        <w:bottom w:val="none" w:sz="0" w:space="0" w:color="auto"/>
        <w:right w:val="none" w:sz="0" w:space="0" w:color="auto"/>
      </w:divBdr>
      <w:divsChild>
        <w:div w:id="1975401154">
          <w:marLeft w:val="0"/>
          <w:marRight w:val="0"/>
          <w:marTop w:val="0"/>
          <w:marBottom w:val="0"/>
          <w:divBdr>
            <w:top w:val="none" w:sz="0" w:space="0" w:color="auto"/>
            <w:left w:val="none" w:sz="0" w:space="0" w:color="auto"/>
            <w:bottom w:val="none" w:sz="0" w:space="0" w:color="auto"/>
            <w:right w:val="none" w:sz="0" w:space="0" w:color="auto"/>
          </w:divBdr>
        </w:div>
      </w:divsChild>
    </w:div>
    <w:div w:id="1183740701">
      <w:bodyDiv w:val="1"/>
      <w:marLeft w:val="0"/>
      <w:marRight w:val="0"/>
      <w:marTop w:val="0"/>
      <w:marBottom w:val="0"/>
      <w:divBdr>
        <w:top w:val="none" w:sz="0" w:space="0" w:color="auto"/>
        <w:left w:val="none" w:sz="0" w:space="0" w:color="auto"/>
        <w:bottom w:val="none" w:sz="0" w:space="0" w:color="auto"/>
        <w:right w:val="none" w:sz="0" w:space="0" w:color="auto"/>
      </w:divBdr>
      <w:divsChild>
        <w:div w:id="1339968566">
          <w:marLeft w:val="0"/>
          <w:marRight w:val="0"/>
          <w:marTop w:val="0"/>
          <w:marBottom w:val="0"/>
          <w:divBdr>
            <w:top w:val="none" w:sz="0" w:space="0" w:color="auto"/>
            <w:left w:val="none" w:sz="0" w:space="0" w:color="auto"/>
            <w:bottom w:val="none" w:sz="0" w:space="0" w:color="auto"/>
            <w:right w:val="none" w:sz="0" w:space="0" w:color="auto"/>
          </w:divBdr>
        </w:div>
      </w:divsChild>
    </w:div>
    <w:div w:id="1184590446">
      <w:bodyDiv w:val="1"/>
      <w:marLeft w:val="0"/>
      <w:marRight w:val="0"/>
      <w:marTop w:val="0"/>
      <w:marBottom w:val="0"/>
      <w:divBdr>
        <w:top w:val="none" w:sz="0" w:space="0" w:color="auto"/>
        <w:left w:val="none" w:sz="0" w:space="0" w:color="auto"/>
        <w:bottom w:val="none" w:sz="0" w:space="0" w:color="auto"/>
        <w:right w:val="none" w:sz="0" w:space="0" w:color="auto"/>
      </w:divBdr>
    </w:div>
    <w:div w:id="1185560308">
      <w:bodyDiv w:val="1"/>
      <w:marLeft w:val="0"/>
      <w:marRight w:val="0"/>
      <w:marTop w:val="0"/>
      <w:marBottom w:val="0"/>
      <w:divBdr>
        <w:top w:val="none" w:sz="0" w:space="0" w:color="auto"/>
        <w:left w:val="none" w:sz="0" w:space="0" w:color="auto"/>
        <w:bottom w:val="none" w:sz="0" w:space="0" w:color="auto"/>
        <w:right w:val="none" w:sz="0" w:space="0" w:color="auto"/>
      </w:divBdr>
      <w:divsChild>
        <w:div w:id="1143347971">
          <w:marLeft w:val="0"/>
          <w:marRight w:val="0"/>
          <w:marTop w:val="0"/>
          <w:marBottom w:val="0"/>
          <w:divBdr>
            <w:top w:val="none" w:sz="0" w:space="0" w:color="auto"/>
            <w:left w:val="none" w:sz="0" w:space="0" w:color="auto"/>
            <w:bottom w:val="none" w:sz="0" w:space="0" w:color="auto"/>
            <w:right w:val="none" w:sz="0" w:space="0" w:color="auto"/>
          </w:divBdr>
        </w:div>
      </w:divsChild>
    </w:div>
    <w:div w:id="1187525608">
      <w:bodyDiv w:val="1"/>
      <w:marLeft w:val="0"/>
      <w:marRight w:val="0"/>
      <w:marTop w:val="0"/>
      <w:marBottom w:val="0"/>
      <w:divBdr>
        <w:top w:val="none" w:sz="0" w:space="0" w:color="auto"/>
        <w:left w:val="none" w:sz="0" w:space="0" w:color="auto"/>
        <w:bottom w:val="none" w:sz="0" w:space="0" w:color="auto"/>
        <w:right w:val="none" w:sz="0" w:space="0" w:color="auto"/>
      </w:divBdr>
      <w:divsChild>
        <w:div w:id="2039817330">
          <w:marLeft w:val="0"/>
          <w:marRight w:val="0"/>
          <w:marTop w:val="0"/>
          <w:marBottom w:val="0"/>
          <w:divBdr>
            <w:top w:val="none" w:sz="0" w:space="0" w:color="auto"/>
            <w:left w:val="none" w:sz="0" w:space="0" w:color="auto"/>
            <w:bottom w:val="none" w:sz="0" w:space="0" w:color="auto"/>
            <w:right w:val="none" w:sz="0" w:space="0" w:color="auto"/>
          </w:divBdr>
        </w:div>
      </w:divsChild>
    </w:div>
    <w:div w:id="1189830770">
      <w:bodyDiv w:val="1"/>
      <w:marLeft w:val="0"/>
      <w:marRight w:val="0"/>
      <w:marTop w:val="0"/>
      <w:marBottom w:val="0"/>
      <w:divBdr>
        <w:top w:val="none" w:sz="0" w:space="0" w:color="auto"/>
        <w:left w:val="none" w:sz="0" w:space="0" w:color="auto"/>
        <w:bottom w:val="none" w:sz="0" w:space="0" w:color="auto"/>
        <w:right w:val="none" w:sz="0" w:space="0" w:color="auto"/>
      </w:divBdr>
      <w:divsChild>
        <w:div w:id="1378627973">
          <w:marLeft w:val="0"/>
          <w:marRight w:val="0"/>
          <w:marTop w:val="0"/>
          <w:marBottom w:val="0"/>
          <w:divBdr>
            <w:top w:val="none" w:sz="0" w:space="0" w:color="auto"/>
            <w:left w:val="none" w:sz="0" w:space="0" w:color="auto"/>
            <w:bottom w:val="none" w:sz="0" w:space="0" w:color="auto"/>
            <w:right w:val="none" w:sz="0" w:space="0" w:color="auto"/>
          </w:divBdr>
        </w:div>
      </w:divsChild>
    </w:div>
    <w:div w:id="1191607459">
      <w:bodyDiv w:val="1"/>
      <w:marLeft w:val="0"/>
      <w:marRight w:val="0"/>
      <w:marTop w:val="0"/>
      <w:marBottom w:val="0"/>
      <w:divBdr>
        <w:top w:val="none" w:sz="0" w:space="0" w:color="auto"/>
        <w:left w:val="none" w:sz="0" w:space="0" w:color="auto"/>
        <w:bottom w:val="none" w:sz="0" w:space="0" w:color="auto"/>
        <w:right w:val="none" w:sz="0" w:space="0" w:color="auto"/>
      </w:divBdr>
      <w:divsChild>
        <w:div w:id="139268526">
          <w:marLeft w:val="0"/>
          <w:marRight w:val="0"/>
          <w:marTop w:val="0"/>
          <w:marBottom w:val="0"/>
          <w:divBdr>
            <w:top w:val="none" w:sz="0" w:space="0" w:color="auto"/>
            <w:left w:val="none" w:sz="0" w:space="0" w:color="auto"/>
            <w:bottom w:val="none" w:sz="0" w:space="0" w:color="auto"/>
            <w:right w:val="none" w:sz="0" w:space="0" w:color="auto"/>
          </w:divBdr>
        </w:div>
      </w:divsChild>
    </w:div>
    <w:div w:id="1193807006">
      <w:bodyDiv w:val="1"/>
      <w:marLeft w:val="0"/>
      <w:marRight w:val="0"/>
      <w:marTop w:val="0"/>
      <w:marBottom w:val="0"/>
      <w:divBdr>
        <w:top w:val="none" w:sz="0" w:space="0" w:color="auto"/>
        <w:left w:val="none" w:sz="0" w:space="0" w:color="auto"/>
        <w:bottom w:val="none" w:sz="0" w:space="0" w:color="auto"/>
        <w:right w:val="none" w:sz="0" w:space="0" w:color="auto"/>
      </w:divBdr>
      <w:divsChild>
        <w:div w:id="349644878">
          <w:marLeft w:val="0"/>
          <w:marRight w:val="0"/>
          <w:marTop w:val="0"/>
          <w:marBottom w:val="0"/>
          <w:divBdr>
            <w:top w:val="none" w:sz="0" w:space="0" w:color="auto"/>
            <w:left w:val="none" w:sz="0" w:space="0" w:color="auto"/>
            <w:bottom w:val="none" w:sz="0" w:space="0" w:color="auto"/>
            <w:right w:val="none" w:sz="0" w:space="0" w:color="auto"/>
          </w:divBdr>
        </w:div>
      </w:divsChild>
    </w:div>
    <w:div w:id="1195922825">
      <w:bodyDiv w:val="1"/>
      <w:marLeft w:val="0"/>
      <w:marRight w:val="0"/>
      <w:marTop w:val="0"/>
      <w:marBottom w:val="0"/>
      <w:divBdr>
        <w:top w:val="none" w:sz="0" w:space="0" w:color="auto"/>
        <w:left w:val="none" w:sz="0" w:space="0" w:color="auto"/>
        <w:bottom w:val="none" w:sz="0" w:space="0" w:color="auto"/>
        <w:right w:val="none" w:sz="0" w:space="0" w:color="auto"/>
      </w:divBdr>
      <w:divsChild>
        <w:div w:id="492380588">
          <w:marLeft w:val="0"/>
          <w:marRight w:val="0"/>
          <w:marTop w:val="0"/>
          <w:marBottom w:val="0"/>
          <w:divBdr>
            <w:top w:val="none" w:sz="0" w:space="0" w:color="auto"/>
            <w:left w:val="none" w:sz="0" w:space="0" w:color="auto"/>
            <w:bottom w:val="none" w:sz="0" w:space="0" w:color="auto"/>
            <w:right w:val="none" w:sz="0" w:space="0" w:color="auto"/>
          </w:divBdr>
        </w:div>
      </w:divsChild>
    </w:div>
    <w:div w:id="1199004643">
      <w:bodyDiv w:val="1"/>
      <w:marLeft w:val="0"/>
      <w:marRight w:val="0"/>
      <w:marTop w:val="0"/>
      <w:marBottom w:val="0"/>
      <w:divBdr>
        <w:top w:val="none" w:sz="0" w:space="0" w:color="auto"/>
        <w:left w:val="none" w:sz="0" w:space="0" w:color="auto"/>
        <w:bottom w:val="none" w:sz="0" w:space="0" w:color="auto"/>
        <w:right w:val="none" w:sz="0" w:space="0" w:color="auto"/>
      </w:divBdr>
      <w:divsChild>
        <w:div w:id="789279410">
          <w:marLeft w:val="0"/>
          <w:marRight w:val="0"/>
          <w:marTop w:val="0"/>
          <w:marBottom w:val="0"/>
          <w:divBdr>
            <w:top w:val="none" w:sz="0" w:space="0" w:color="auto"/>
            <w:left w:val="none" w:sz="0" w:space="0" w:color="auto"/>
            <w:bottom w:val="none" w:sz="0" w:space="0" w:color="auto"/>
            <w:right w:val="none" w:sz="0" w:space="0" w:color="auto"/>
          </w:divBdr>
        </w:div>
      </w:divsChild>
    </w:div>
    <w:div w:id="1199274618">
      <w:bodyDiv w:val="1"/>
      <w:marLeft w:val="0"/>
      <w:marRight w:val="0"/>
      <w:marTop w:val="0"/>
      <w:marBottom w:val="0"/>
      <w:divBdr>
        <w:top w:val="none" w:sz="0" w:space="0" w:color="auto"/>
        <w:left w:val="none" w:sz="0" w:space="0" w:color="auto"/>
        <w:bottom w:val="none" w:sz="0" w:space="0" w:color="auto"/>
        <w:right w:val="none" w:sz="0" w:space="0" w:color="auto"/>
      </w:divBdr>
      <w:divsChild>
        <w:div w:id="1895579117">
          <w:marLeft w:val="0"/>
          <w:marRight w:val="0"/>
          <w:marTop w:val="0"/>
          <w:marBottom w:val="0"/>
          <w:divBdr>
            <w:top w:val="none" w:sz="0" w:space="0" w:color="auto"/>
            <w:left w:val="none" w:sz="0" w:space="0" w:color="auto"/>
            <w:bottom w:val="none" w:sz="0" w:space="0" w:color="auto"/>
            <w:right w:val="none" w:sz="0" w:space="0" w:color="auto"/>
          </w:divBdr>
        </w:div>
      </w:divsChild>
    </w:div>
    <w:div w:id="1200821998">
      <w:bodyDiv w:val="1"/>
      <w:marLeft w:val="0"/>
      <w:marRight w:val="0"/>
      <w:marTop w:val="0"/>
      <w:marBottom w:val="0"/>
      <w:divBdr>
        <w:top w:val="none" w:sz="0" w:space="0" w:color="auto"/>
        <w:left w:val="none" w:sz="0" w:space="0" w:color="auto"/>
        <w:bottom w:val="none" w:sz="0" w:space="0" w:color="auto"/>
        <w:right w:val="none" w:sz="0" w:space="0" w:color="auto"/>
      </w:divBdr>
      <w:divsChild>
        <w:div w:id="2102797496">
          <w:marLeft w:val="0"/>
          <w:marRight w:val="0"/>
          <w:marTop w:val="0"/>
          <w:marBottom w:val="0"/>
          <w:divBdr>
            <w:top w:val="none" w:sz="0" w:space="0" w:color="auto"/>
            <w:left w:val="none" w:sz="0" w:space="0" w:color="auto"/>
            <w:bottom w:val="none" w:sz="0" w:space="0" w:color="auto"/>
            <w:right w:val="none" w:sz="0" w:space="0" w:color="auto"/>
          </w:divBdr>
        </w:div>
      </w:divsChild>
    </w:div>
    <w:div w:id="1202404442">
      <w:bodyDiv w:val="1"/>
      <w:marLeft w:val="0"/>
      <w:marRight w:val="0"/>
      <w:marTop w:val="0"/>
      <w:marBottom w:val="0"/>
      <w:divBdr>
        <w:top w:val="none" w:sz="0" w:space="0" w:color="auto"/>
        <w:left w:val="none" w:sz="0" w:space="0" w:color="auto"/>
        <w:bottom w:val="none" w:sz="0" w:space="0" w:color="auto"/>
        <w:right w:val="none" w:sz="0" w:space="0" w:color="auto"/>
      </w:divBdr>
      <w:divsChild>
        <w:div w:id="1741978271">
          <w:marLeft w:val="0"/>
          <w:marRight w:val="0"/>
          <w:marTop w:val="0"/>
          <w:marBottom w:val="0"/>
          <w:divBdr>
            <w:top w:val="none" w:sz="0" w:space="0" w:color="auto"/>
            <w:left w:val="none" w:sz="0" w:space="0" w:color="auto"/>
            <w:bottom w:val="none" w:sz="0" w:space="0" w:color="auto"/>
            <w:right w:val="none" w:sz="0" w:space="0" w:color="auto"/>
          </w:divBdr>
        </w:div>
      </w:divsChild>
    </w:div>
    <w:div w:id="1203978608">
      <w:bodyDiv w:val="1"/>
      <w:marLeft w:val="0"/>
      <w:marRight w:val="0"/>
      <w:marTop w:val="0"/>
      <w:marBottom w:val="0"/>
      <w:divBdr>
        <w:top w:val="none" w:sz="0" w:space="0" w:color="auto"/>
        <w:left w:val="none" w:sz="0" w:space="0" w:color="auto"/>
        <w:bottom w:val="none" w:sz="0" w:space="0" w:color="auto"/>
        <w:right w:val="none" w:sz="0" w:space="0" w:color="auto"/>
      </w:divBdr>
      <w:divsChild>
        <w:div w:id="1571429323">
          <w:marLeft w:val="0"/>
          <w:marRight w:val="0"/>
          <w:marTop w:val="0"/>
          <w:marBottom w:val="0"/>
          <w:divBdr>
            <w:top w:val="none" w:sz="0" w:space="0" w:color="auto"/>
            <w:left w:val="none" w:sz="0" w:space="0" w:color="auto"/>
            <w:bottom w:val="none" w:sz="0" w:space="0" w:color="auto"/>
            <w:right w:val="none" w:sz="0" w:space="0" w:color="auto"/>
          </w:divBdr>
        </w:div>
      </w:divsChild>
    </w:div>
    <w:div w:id="1206334652">
      <w:bodyDiv w:val="1"/>
      <w:marLeft w:val="0"/>
      <w:marRight w:val="0"/>
      <w:marTop w:val="0"/>
      <w:marBottom w:val="0"/>
      <w:divBdr>
        <w:top w:val="none" w:sz="0" w:space="0" w:color="auto"/>
        <w:left w:val="none" w:sz="0" w:space="0" w:color="auto"/>
        <w:bottom w:val="none" w:sz="0" w:space="0" w:color="auto"/>
        <w:right w:val="none" w:sz="0" w:space="0" w:color="auto"/>
      </w:divBdr>
      <w:divsChild>
        <w:div w:id="953633949">
          <w:marLeft w:val="0"/>
          <w:marRight w:val="0"/>
          <w:marTop w:val="0"/>
          <w:marBottom w:val="0"/>
          <w:divBdr>
            <w:top w:val="none" w:sz="0" w:space="0" w:color="auto"/>
            <w:left w:val="none" w:sz="0" w:space="0" w:color="auto"/>
            <w:bottom w:val="none" w:sz="0" w:space="0" w:color="auto"/>
            <w:right w:val="none" w:sz="0" w:space="0" w:color="auto"/>
          </w:divBdr>
        </w:div>
      </w:divsChild>
    </w:div>
    <w:div w:id="1209031660">
      <w:bodyDiv w:val="1"/>
      <w:marLeft w:val="0"/>
      <w:marRight w:val="0"/>
      <w:marTop w:val="0"/>
      <w:marBottom w:val="0"/>
      <w:divBdr>
        <w:top w:val="none" w:sz="0" w:space="0" w:color="auto"/>
        <w:left w:val="none" w:sz="0" w:space="0" w:color="auto"/>
        <w:bottom w:val="none" w:sz="0" w:space="0" w:color="auto"/>
        <w:right w:val="none" w:sz="0" w:space="0" w:color="auto"/>
      </w:divBdr>
      <w:divsChild>
        <w:div w:id="697241663">
          <w:marLeft w:val="0"/>
          <w:marRight w:val="0"/>
          <w:marTop w:val="0"/>
          <w:marBottom w:val="0"/>
          <w:divBdr>
            <w:top w:val="none" w:sz="0" w:space="0" w:color="auto"/>
            <w:left w:val="none" w:sz="0" w:space="0" w:color="auto"/>
            <w:bottom w:val="none" w:sz="0" w:space="0" w:color="auto"/>
            <w:right w:val="none" w:sz="0" w:space="0" w:color="auto"/>
          </w:divBdr>
        </w:div>
      </w:divsChild>
    </w:div>
    <w:div w:id="1210845045">
      <w:bodyDiv w:val="1"/>
      <w:marLeft w:val="0"/>
      <w:marRight w:val="0"/>
      <w:marTop w:val="0"/>
      <w:marBottom w:val="0"/>
      <w:divBdr>
        <w:top w:val="none" w:sz="0" w:space="0" w:color="auto"/>
        <w:left w:val="none" w:sz="0" w:space="0" w:color="auto"/>
        <w:bottom w:val="none" w:sz="0" w:space="0" w:color="auto"/>
        <w:right w:val="none" w:sz="0" w:space="0" w:color="auto"/>
      </w:divBdr>
      <w:divsChild>
        <w:div w:id="645744260">
          <w:marLeft w:val="0"/>
          <w:marRight w:val="0"/>
          <w:marTop w:val="0"/>
          <w:marBottom w:val="0"/>
          <w:divBdr>
            <w:top w:val="none" w:sz="0" w:space="0" w:color="auto"/>
            <w:left w:val="none" w:sz="0" w:space="0" w:color="auto"/>
            <w:bottom w:val="none" w:sz="0" w:space="0" w:color="auto"/>
            <w:right w:val="none" w:sz="0" w:space="0" w:color="auto"/>
          </w:divBdr>
        </w:div>
      </w:divsChild>
    </w:div>
    <w:div w:id="1212184623">
      <w:bodyDiv w:val="1"/>
      <w:marLeft w:val="0"/>
      <w:marRight w:val="0"/>
      <w:marTop w:val="0"/>
      <w:marBottom w:val="0"/>
      <w:divBdr>
        <w:top w:val="none" w:sz="0" w:space="0" w:color="auto"/>
        <w:left w:val="none" w:sz="0" w:space="0" w:color="auto"/>
        <w:bottom w:val="none" w:sz="0" w:space="0" w:color="auto"/>
        <w:right w:val="none" w:sz="0" w:space="0" w:color="auto"/>
      </w:divBdr>
      <w:divsChild>
        <w:div w:id="673265276">
          <w:marLeft w:val="0"/>
          <w:marRight w:val="0"/>
          <w:marTop w:val="0"/>
          <w:marBottom w:val="0"/>
          <w:divBdr>
            <w:top w:val="none" w:sz="0" w:space="0" w:color="auto"/>
            <w:left w:val="none" w:sz="0" w:space="0" w:color="auto"/>
            <w:bottom w:val="none" w:sz="0" w:space="0" w:color="auto"/>
            <w:right w:val="none" w:sz="0" w:space="0" w:color="auto"/>
          </w:divBdr>
        </w:div>
      </w:divsChild>
    </w:div>
    <w:div w:id="1213075210">
      <w:bodyDiv w:val="1"/>
      <w:marLeft w:val="0"/>
      <w:marRight w:val="0"/>
      <w:marTop w:val="0"/>
      <w:marBottom w:val="0"/>
      <w:divBdr>
        <w:top w:val="none" w:sz="0" w:space="0" w:color="auto"/>
        <w:left w:val="none" w:sz="0" w:space="0" w:color="auto"/>
        <w:bottom w:val="none" w:sz="0" w:space="0" w:color="auto"/>
        <w:right w:val="none" w:sz="0" w:space="0" w:color="auto"/>
      </w:divBdr>
      <w:divsChild>
        <w:div w:id="699008643">
          <w:marLeft w:val="0"/>
          <w:marRight w:val="0"/>
          <w:marTop w:val="0"/>
          <w:marBottom w:val="0"/>
          <w:divBdr>
            <w:top w:val="none" w:sz="0" w:space="0" w:color="auto"/>
            <w:left w:val="none" w:sz="0" w:space="0" w:color="auto"/>
            <w:bottom w:val="none" w:sz="0" w:space="0" w:color="auto"/>
            <w:right w:val="none" w:sz="0" w:space="0" w:color="auto"/>
          </w:divBdr>
        </w:div>
      </w:divsChild>
    </w:div>
    <w:div w:id="1213808284">
      <w:bodyDiv w:val="1"/>
      <w:marLeft w:val="0"/>
      <w:marRight w:val="0"/>
      <w:marTop w:val="0"/>
      <w:marBottom w:val="0"/>
      <w:divBdr>
        <w:top w:val="none" w:sz="0" w:space="0" w:color="auto"/>
        <w:left w:val="none" w:sz="0" w:space="0" w:color="auto"/>
        <w:bottom w:val="none" w:sz="0" w:space="0" w:color="auto"/>
        <w:right w:val="none" w:sz="0" w:space="0" w:color="auto"/>
      </w:divBdr>
      <w:divsChild>
        <w:div w:id="1788430343">
          <w:marLeft w:val="0"/>
          <w:marRight w:val="0"/>
          <w:marTop w:val="0"/>
          <w:marBottom w:val="0"/>
          <w:divBdr>
            <w:top w:val="none" w:sz="0" w:space="0" w:color="auto"/>
            <w:left w:val="none" w:sz="0" w:space="0" w:color="auto"/>
            <w:bottom w:val="none" w:sz="0" w:space="0" w:color="auto"/>
            <w:right w:val="none" w:sz="0" w:space="0" w:color="auto"/>
          </w:divBdr>
        </w:div>
      </w:divsChild>
    </w:div>
    <w:div w:id="1224297029">
      <w:bodyDiv w:val="1"/>
      <w:marLeft w:val="0"/>
      <w:marRight w:val="0"/>
      <w:marTop w:val="0"/>
      <w:marBottom w:val="0"/>
      <w:divBdr>
        <w:top w:val="none" w:sz="0" w:space="0" w:color="auto"/>
        <w:left w:val="none" w:sz="0" w:space="0" w:color="auto"/>
        <w:bottom w:val="none" w:sz="0" w:space="0" w:color="auto"/>
        <w:right w:val="none" w:sz="0" w:space="0" w:color="auto"/>
      </w:divBdr>
      <w:divsChild>
        <w:div w:id="731578900">
          <w:marLeft w:val="0"/>
          <w:marRight w:val="0"/>
          <w:marTop w:val="0"/>
          <w:marBottom w:val="0"/>
          <w:divBdr>
            <w:top w:val="none" w:sz="0" w:space="0" w:color="auto"/>
            <w:left w:val="none" w:sz="0" w:space="0" w:color="auto"/>
            <w:bottom w:val="none" w:sz="0" w:space="0" w:color="auto"/>
            <w:right w:val="none" w:sz="0" w:space="0" w:color="auto"/>
          </w:divBdr>
        </w:div>
      </w:divsChild>
    </w:div>
    <w:div w:id="1225919415">
      <w:bodyDiv w:val="1"/>
      <w:marLeft w:val="0"/>
      <w:marRight w:val="0"/>
      <w:marTop w:val="0"/>
      <w:marBottom w:val="0"/>
      <w:divBdr>
        <w:top w:val="none" w:sz="0" w:space="0" w:color="auto"/>
        <w:left w:val="none" w:sz="0" w:space="0" w:color="auto"/>
        <w:bottom w:val="none" w:sz="0" w:space="0" w:color="auto"/>
        <w:right w:val="none" w:sz="0" w:space="0" w:color="auto"/>
      </w:divBdr>
      <w:divsChild>
        <w:div w:id="1266303017">
          <w:marLeft w:val="0"/>
          <w:marRight w:val="0"/>
          <w:marTop w:val="0"/>
          <w:marBottom w:val="0"/>
          <w:divBdr>
            <w:top w:val="none" w:sz="0" w:space="0" w:color="auto"/>
            <w:left w:val="none" w:sz="0" w:space="0" w:color="auto"/>
            <w:bottom w:val="none" w:sz="0" w:space="0" w:color="auto"/>
            <w:right w:val="none" w:sz="0" w:space="0" w:color="auto"/>
          </w:divBdr>
        </w:div>
        <w:div w:id="2134130890">
          <w:marLeft w:val="0"/>
          <w:marRight w:val="0"/>
          <w:marTop w:val="0"/>
          <w:marBottom w:val="0"/>
          <w:divBdr>
            <w:top w:val="none" w:sz="0" w:space="0" w:color="auto"/>
            <w:left w:val="none" w:sz="0" w:space="0" w:color="auto"/>
            <w:bottom w:val="none" w:sz="0" w:space="0" w:color="auto"/>
            <w:right w:val="none" w:sz="0" w:space="0" w:color="auto"/>
          </w:divBdr>
        </w:div>
        <w:div w:id="488988097">
          <w:marLeft w:val="0"/>
          <w:marRight w:val="0"/>
          <w:marTop w:val="0"/>
          <w:marBottom w:val="0"/>
          <w:divBdr>
            <w:top w:val="none" w:sz="0" w:space="0" w:color="auto"/>
            <w:left w:val="none" w:sz="0" w:space="0" w:color="auto"/>
            <w:bottom w:val="none" w:sz="0" w:space="0" w:color="auto"/>
            <w:right w:val="none" w:sz="0" w:space="0" w:color="auto"/>
          </w:divBdr>
        </w:div>
        <w:div w:id="1550532319">
          <w:marLeft w:val="0"/>
          <w:marRight w:val="0"/>
          <w:marTop w:val="0"/>
          <w:marBottom w:val="0"/>
          <w:divBdr>
            <w:top w:val="none" w:sz="0" w:space="0" w:color="auto"/>
            <w:left w:val="none" w:sz="0" w:space="0" w:color="auto"/>
            <w:bottom w:val="none" w:sz="0" w:space="0" w:color="auto"/>
            <w:right w:val="none" w:sz="0" w:space="0" w:color="auto"/>
          </w:divBdr>
        </w:div>
        <w:div w:id="397552490">
          <w:marLeft w:val="0"/>
          <w:marRight w:val="0"/>
          <w:marTop w:val="0"/>
          <w:marBottom w:val="0"/>
          <w:divBdr>
            <w:top w:val="none" w:sz="0" w:space="0" w:color="auto"/>
            <w:left w:val="none" w:sz="0" w:space="0" w:color="auto"/>
            <w:bottom w:val="none" w:sz="0" w:space="0" w:color="auto"/>
            <w:right w:val="none" w:sz="0" w:space="0" w:color="auto"/>
          </w:divBdr>
        </w:div>
        <w:div w:id="612596324">
          <w:marLeft w:val="0"/>
          <w:marRight w:val="0"/>
          <w:marTop w:val="0"/>
          <w:marBottom w:val="0"/>
          <w:divBdr>
            <w:top w:val="none" w:sz="0" w:space="0" w:color="auto"/>
            <w:left w:val="none" w:sz="0" w:space="0" w:color="auto"/>
            <w:bottom w:val="none" w:sz="0" w:space="0" w:color="auto"/>
            <w:right w:val="none" w:sz="0" w:space="0" w:color="auto"/>
          </w:divBdr>
        </w:div>
        <w:div w:id="1998334971">
          <w:marLeft w:val="0"/>
          <w:marRight w:val="0"/>
          <w:marTop w:val="0"/>
          <w:marBottom w:val="0"/>
          <w:divBdr>
            <w:top w:val="none" w:sz="0" w:space="0" w:color="auto"/>
            <w:left w:val="none" w:sz="0" w:space="0" w:color="auto"/>
            <w:bottom w:val="none" w:sz="0" w:space="0" w:color="auto"/>
            <w:right w:val="none" w:sz="0" w:space="0" w:color="auto"/>
          </w:divBdr>
        </w:div>
      </w:divsChild>
    </w:div>
    <w:div w:id="1237394419">
      <w:bodyDiv w:val="1"/>
      <w:marLeft w:val="0"/>
      <w:marRight w:val="0"/>
      <w:marTop w:val="0"/>
      <w:marBottom w:val="0"/>
      <w:divBdr>
        <w:top w:val="none" w:sz="0" w:space="0" w:color="auto"/>
        <w:left w:val="none" w:sz="0" w:space="0" w:color="auto"/>
        <w:bottom w:val="none" w:sz="0" w:space="0" w:color="auto"/>
        <w:right w:val="none" w:sz="0" w:space="0" w:color="auto"/>
      </w:divBdr>
      <w:divsChild>
        <w:div w:id="274678400">
          <w:marLeft w:val="0"/>
          <w:marRight w:val="0"/>
          <w:marTop w:val="0"/>
          <w:marBottom w:val="0"/>
          <w:divBdr>
            <w:top w:val="none" w:sz="0" w:space="0" w:color="auto"/>
            <w:left w:val="none" w:sz="0" w:space="0" w:color="auto"/>
            <w:bottom w:val="none" w:sz="0" w:space="0" w:color="auto"/>
            <w:right w:val="none" w:sz="0" w:space="0" w:color="auto"/>
          </w:divBdr>
        </w:div>
      </w:divsChild>
    </w:div>
    <w:div w:id="1237397736">
      <w:bodyDiv w:val="1"/>
      <w:marLeft w:val="0"/>
      <w:marRight w:val="0"/>
      <w:marTop w:val="0"/>
      <w:marBottom w:val="0"/>
      <w:divBdr>
        <w:top w:val="none" w:sz="0" w:space="0" w:color="auto"/>
        <w:left w:val="none" w:sz="0" w:space="0" w:color="auto"/>
        <w:bottom w:val="none" w:sz="0" w:space="0" w:color="auto"/>
        <w:right w:val="none" w:sz="0" w:space="0" w:color="auto"/>
      </w:divBdr>
    </w:div>
    <w:div w:id="1239248254">
      <w:bodyDiv w:val="1"/>
      <w:marLeft w:val="0"/>
      <w:marRight w:val="0"/>
      <w:marTop w:val="0"/>
      <w:marBottom w:val="0"/>
      <w:divBdr>
        <w:top w:val="none" w:sz="0" w:space="0" w:color="auto"/>
        <w:left w:val="none" w:sz="0" w:space="0" w:color="auto"/>
        <w:bottom w:val="none" w:sz="0" w:space="0" w:color="auto"/>
        <w:right w:val="none" w:sz="0" w:space="0" w:color="auto"/>
      </w:divBdr>
      <w:divsChild>
        <w:div w:id="705328338">
          <w:marLeft w:val="0"/>
          <w:marRight w:val="0"/>
          <w:marTop w:val="0"/>
          <w:marBottom w:val="0"/>
          <w:divBdr>
            <w:top w:val="none" w:sz="0" w:space="0" w:color="auto"/>
            <w:left w:val="none" w:sz="0" w:space="0" w:color="auto"/>
            <w:bottom w:val="none" w:sz="0" w:space="0" w:color="auto"/>
            <w:right w:val="none" w:sz="0" w:space="0" w:color="auto"/>
          </w:divBdr>
        </w:div>
      </w:divsChild>
    </w:div>
    <w:div w:id="1240675258">
      <w:bodyDiv w:val="1"/>
      <w:marLeft w:val="0"/>
      <w:marRight w:val="0"/>
      <w:marTop w:val="0"/>
      <w:marBottom w:val="0"/>
      <w:divBdr>
        <w:top w:val="none" w:sz="0" w:space="0" w:color="auto"/>
        <w:left w:val="none" w:sz="0" w:space="0" w:color="auto"/>
        <w:bottom w:val="none" w:sz="0" w:space="0" w:color="auto"/>
        <w:right w:val="none" w:sz="0" w:space="0" w:color="auto"/>
      </w:divBdr>
      <w:divsChild>
        <w:div w:id="1062368366">
          <w:marLeft w:val="0"/>
          <w:marRight w:val="0"/>
          <w:marTop w:val="0"/>
          <w:marBottom w:val="0"/>
          <w:divBdr>
            <w:top w:val="none" w:sz="0" w:space="0" w:color="auto"/>
            <w:left w:val="none" w:sz="0" w:space="0" w:color="auto"/>
            <w:bottom w:val="none" w:sz="0" w:space="0" w:color="auto"/>
            <w:right w:val="none" w:sz="0" w:space="0" w:color="auto"/>
          </w:divBdr>
        </w:div>
      </w:divsChild>
    </w:div>
    <w:div w:id="1249148204">
      <w:bodyDiv w:val="1"/>
      <w:marLeft w:val="0"/>
      <w:marRight w:val="0"/>
      <w:marTop w:val="0"/>
      <w:marBottom w:val="0"/>
      <w:divBdr>
        <w:top w:val="none" w:sz="0" w:space="0" w:color="auto"/>
        <w:left w:val="none" w:sz="0" w:space="0" w:color="auto"/>
        <w:bottom w:val="none" w:sz="0" w:space="0" w:color="auto"/>
        <w:right w:val="none" w:sz="0" w:space="0" w:color="auto"/>
      </w:divBdr>
      <w:divsChild>
        <w:div w:id="1211573623">
          <w:marLeft w:val="0"/>
          <w:marRight w:val="0"/>
          <w:marTop w:val="0"/>
          <w:marBottom w:val="0"/>
          <w:divBdr>
            <w:top w:val="none" w:sz="0" w:space="0" w:color="auto"/>
            <w:left w:val="none" w:sz="0" w:space="0" w:color="auto"/>
            <w:bottom w:val="none" w:sz="0" w:space="0" w:color="auto"/>
            <w:right w:val="none" w:sz="0" w:space="0" w:color="auto"/>
          </w:divBdr>
        </w:div>
      </w:divsChild>
    </w:div>
    <w:div w:id="1249340671">
      <w:bodyDiv w:val="1"/>
      <w:marLeft w:val="0"/>
      <w:marRight w:val="0"/>
      <w:marTop w:val="0"/>
      <w:marBottom w:val="0"/>
      <w:divBdr>
        <w:top w:val="none" w:sz="0" w:space="0" w:color="auto"/>
        <w:left w:val="none" w:sz="0" w:space="0" w:color="auto"/>
        <w:bottom w:val="none" w:sz="0" w:space="0" w:color="auto"/>
        <w:right w:val="none" w:sz="0" w:space="0" w:color="auto"/>
      </w:divBdr>
      <w:divsChild>
        <w:div w:id="669328322">
          <w:marLeft w:val="0"/>
          <w:marRight w:val="0"/>
          <w:marTop w:val="0"/>
          <w:marBottom w:val="0"/>
          <w:divBdr>
            <w:top w:val="none" w:sz="0" w:space="0" w:color="auto"/>
            <w:left w:val="none" w:sz="0" w:space="0" w:color="auto"/>
            <w:bottom w:val="none" w:sz="0" w:space="0" w:color="auto"/>
            <w:right w:val="none" w:sz="0" w:space="0" w:color="auto"/>
          </w:divBdr>
        </w:div>
      </w:divsChild>
    </w:div>
    <w:div w:id="1250583100">
      <w:bodyDiv w:val="1"/>
      <w:marLeft w:val="0"/>
      <w:marRight w:val="0"/>
      <w:marTop w:val="0"/>
      <w:marBottom w:val="0"/>
      <w:divBdr>
        <w:top w:val="none" w:sz="0" w:space="0" w:color="auto"/>
        <w:left w:val="none" w:sz="0" w:space="0" w:color="auto"/>
        <w:bottom w:val="none" w:sz="0" w:space="0" w:color="auto"/>
        <w:right w:val="none" w:sz="0" w:space="0" w:color="auto"/>
      </w:divBdr>
      <w:divsChild>
        <w:div w:id="1644966457">
          <w:marLeft w:val="0"/>
          <w:marRight w:val="0"/>
          <w:marTop w:val="0"/>
          <w:marBottom w:val="0"/>
          <w:divBdr>
            <w:top w:val="none" w:sz="0" w:space="0" w:color="auto"/>
            <w:left w:val="none" w:sz="0" w:space="0" w:color="auto"/>
            <w:bottom w:val="none" w:sz="0" w:space="0" w:color="auto"/>
            <w:right w:val="none" w:sz="0" w:space="0" w:color="auto"/>
          </w:divBdr>
        </w:div>
      </w:divsChild>
    </w:div>
    <w:div w:id="1251543338">
      <w:bodyDiv w:val="1"/>
      <w:marLeft w:val="0"/>
      <w:marRight w:val="0"/>
      <w:marTop w:val="0"/>
      <w:marBottom w:val="0"/>
      <w:divBdr>
        <w:top w:val="none" w:sz="0" w:space="0" w:color="auto"/>
        <w:left w:val="none" w:sz="0" w:space="0" w:color="auto"/>
        <w:bottom w:val="none" w:sz="0" w:space="0" w:color="auto"/>
        <w:right w:val="none" w:sz="0" w:space="0" w:color="auto"/>
      </w:divBdr>
      <w:divsChild>
        <w:div w:id="705259125">
          <w:marLeft w:val="0"/>
          <w:marRight w:val="0"/>
          <w:marTop w:val="0"/>
          <w:marBottom w:val="0"/>
          <w:divBdr>
            <w:top w:val="none" w:sz="0" w:space="0" w:color="auto"/>
            <w:left w:val="none" w:sz="0" w:space="0" w:color="auto"/>
            <w:bottom w:val="none" w:sz="0" w:space="0" w:color="auto"/>
            <w:right w:val="none" w:sz="0" w:space="0" w:color="auto"/>
          </w:divBdr>
        </w:div>
      </w:divsChild>
    </w:div>
    <w:div w:id="1253275472">
      <w:bodyDiv w:val="1"/>
      <w:marLeft w:val="0"/>
      <w:marRight w:val="0"/>
      <w:marTop w:val="0"/>
      <w:marBottom w:val="0"/>
      <w:divBdr>
        <w:top w:val="none" w:sz="0" w:space="0" w:color="auto"/>
        <w:left w:val="none" w:sz="0" w:space="0" w:color="auto"/>
        <w:bottom w:val="none" w:sz="0" w:space="0" w:color="auto"/>
        <w:right w:val="none" w:sz="0" w:space="0" w:color="auto"/>
      </w:divBdr>
      <w:divsChild>
        <w:div w:id="636570564">
          <w:marLeft w:val="0"/>
          <w:marRight w:val="0"/>
          <w:marTop w:val="0"/>
          <w:marBottom w:val="0"/>
          <w:divBdr>
            <w:top w:val="none" w:sz="0" w:space="0" w:color="auto"/>
            <w:left w:val="none" w:sz="0" w:space="0" w:color="auto"/>
            <w:bottom w:val="none" w:sz="0" w:space="0" w:color="auto"/>
            <w:right w:val="none" w:sz="0" w:space="0" w:color="auto"/>
          </w:divBdr>
        </w:div>
      </w:divsChild>
    </w:div>
    <w:div w:id="1256665630">
      <w:bodyDiv w:val="1"/>
      <w:marLeft w:val="0"/>
      <w:marRight w:val="0"/>
      <w:marTop w:val="0"/>
      <w:marBottom w:val="0"/>
      <w:divBdr>
        <w:top w:val="none" w:sz="0" w:space="0" w:color="auto"/>
        <w:left w:val="none" w:sz="0" w:space="0" w:color="auto"/>
        <w:bottom w:val="none" w:sz="0" w:space="0" w:color="auto"/>
        <w:right w:val="none" w:sz="0" w:space="0" w:color="auto"/>
      </w:divBdr>
      <w:divsChild>
        <w:div w:id="1441486859">
          <w:marLeft w:val="0"/>
          <w:marRight w:val="0"/>
          <w:marTop w:val="0"/>
          <w:marBottom w:val="0"/>
          <w:divBdr>
            <w:top w:val="none" w:sz="0" w:space="0" w:color="auto"/>
            <w:left w:val="none" w:sz="0" w:space="0" w:color="auto"/>
            <w:bottom w:val="none" w:sz="0" w:space="0" w:color="auto"/>
            <w:right w:val="none" w:sz="0" w:space="0" w:color="auto"/>
          </w:divBdr>
        </w:div>
      </w:divsChild>
    </w:div>
    <w:div w:id="1258250886">
      <w:bodyDiv w:val="1"/>
      <w:marLeft w:val="0"/>
      <w:marRight w:val="0"/>
      <w:marTop w:val="0"/>
      <w:marBottom w:val="0"/>
      <w:divBdr>
        <w:top w:val="none" w:sz="0" w:space="0" w:color="auto"/>
        <w:left w:val="none" w:sz="0" w:space="0" w:color="auto"/>
        <w:bottom w:val="none" w:sz="0" w:space="0" w:color="auto"/>
        <w:right w:val="none" w:sz="0" w:space="0" w:color="auto"/>
      </w:divBdr>
      <w:divsChild>
        <w:div w:id="1815367584">
          <w:marLeft w:val="0"/>
          <w:marRight w:val="0"/>
          <w:marTop w:val="0"/>
          <w:marBottom w:val="0"/>
          <w:divBdr>
            <w:top w:val="none" w:sz="0" w:space="0" w:color="auto"/>
            <w:left w:val="none" w:sz="0" w:space="0" w:color="auto"/>
            <w:bottom w:val="none" w:sz="0" w:space="0" w:color="auto"/>
            <w:right w:val="none" w:sz="0" w:space="0" w:color="auto"/>
          </w:divBdr>
        </w:div>
      </w:divsChild>
    </w:div>
    <w:div w:id="1258902596">
      <w:bodyDiv w:val="1"/>
      <w:marLeft w:val="0"/>
      <w:marRight w:val="0"/>
      <w:marTop w:val="0"/>
      <w:marBottom w:val="0"/>
      <w:divBdr>
        <w:top w:val="none" w:sz="0" w:space="0" w:color="auto"/>
        <w:left w:val="none" w:sz="0" w:space="0" w:color="auto"/>
        <w:bottom w:val="none" w:sz="0" w:space="0" w:color="auto"/>
        <w:right w:val="none" w:sz="0" w:space="0" w:color="auto"/>
      </w:divBdr>
      <w:divsChild>
        <w:div w:id="1913269967">
          <w:marLeft w:val="0"/>
          <w:marRight w:val="0"/>
          <w:marTop w:val="0"/>
          <w:marBottom w:val="0"/>
          <w:divBdr>
            <w:top w:val="none" w:sz="0" w:space="0" w:color="auto"/>
            <w:left w:val="none" w:sz="0" w:space="0" w:color="auto"/>
            <w:bottom w:val="none" w:sz="0" w:space="0" w:color="auto"/>
            <w:right w:val="none" w:sz="0" w:space="0" w:color="auto"/>
          </w:divBdr>
        </w:div>
      </w:divsChild>
    </w:div>
    <w:div w:id="1259757625">
      <w:bodyDiv w:val="1"/>
      <w:marLeft w:val="0"/>
      <w:marRight w:val="0"/>
      <w:marTop w:val="0"/>
      <w:marBottom w:val="0"/>
      <w:divBdr>
        <w:top w:val="none" w:sz="0" w:space="0" w:color="auto"/>
        <w:left w:val="none" w:sz="0" w:space="0" w:color="auto"/>
        <w:bottom w:val="none" w:sz="0" w:space="0" w:color="auto"/>
        <w:right w:val="none" w:sz="0" w:space="0" w:color="auto"/>
      </w:divBdr>
      <w:divsChild>
        <w:div w:id="797770484">
          <w:marLeft w:val="0"/>
          <w:marRight w:val="0"/>
          <w:marTop w:val="0"/>
          <w:marBottom w:val="0"/>
          <w:divBdr>
            <w:top w:val="none" w:sz="0" w:space="0" w:color="auto"/>
            <w:left w:val="none" w:sz="0" w:space="0" w:color="auto"/>
            <w:bottom w:val="none" w:sz="0" w:space="0" w:color="auto"/>
            <w:right w:val="none" w:sz="0" w:space="0" w:color="auto"/>
          </w:divBdr>
        </w:div>
      </w:divsChild>
    </w:div>
    <w:div w:id="1259946375">
      <w:bodyDiv w:val="1"/>
      <w:marLeft w:val="0"/>
      <w:marRight w:val="0"/>
      <w:marTop w:val="0"/>
      <w:marBottom w:val="0"/>
      <w:divBdr>
        <w:top w:val="none" w:sz="0" w:space="0" w:color="auto"/>
        <w:left w:val="none" w:sz="0" w:space="0" w:color="auto"/>
        <w:bottom w:val="none" w:sz="0" w:space="0" w:color="auto"/>
        <w:right w:val="none" w:sz="0" w:space="0" w:color="auto"/>
      </w:divBdr>
      <w:divsChild>
        <w:div w:id="423694382">
          <w:marLeft w:val="0"/>
          <w:marRight w:val="0"/>
          <w:marTop w:val="0"/>
          <w:marBottom w:val="0"/>
          <w:divBdr>
            <w:top w:val="none" w:sz="0" w:space="0" w:color="auto"/>
            <w:left w:val="none" w:sz="0" w:space="0" w:color="auto"/>
            <w:bottom w:val="none" w:sz="0" w:space="0" w:color="auto"/>
            <w:right w:val="none" w:sz="0" w:space="0" w:color="auto"/>
          </w:divBdr>
        </w:div>
      </w:divsChild>
    </w:div>
    <w:div w:id="1267276556">
      <w:bodyDiv w:val="1"/>
      <w:marLeft w:val="0"/>
      <w:marRight w:val="0"/>
      <w:marTop w:val="0"/>
      <w:marBottom w:val="0"/>
      <w:divBdr>
        <w:top w:val="none" w:sz="0" w:space="0" w:color="auto"/>
        <w:left w:val="none" w:sz="0" w:space="0" w:color="auto"/>
        <w:bottom w:val="none" w:sz="0" w:space="0" w:color="auto"/>
        <w:right w:val="none" w:sz="0" w:space="0" w:color="auto"/>
      </w:divBdr>
      <w:divsChild>
        <w:div w:id="361562337">
          <w:marLeft w:val="0"/>
          <w:marRight w:val="0"/>
          <w:marTop w:val="0"/>
          <w:marBottom w:val="0"/>
          <w:divBdr>
            <w:top w:val="none" w:sz="0" w:space="0" w:color="auto"/>
            <w:left w:val="none" w:sz="0" w:space="0" w:color="auto"/>
            <w:bottom w:val="none" w:sz="0" w:space="0" w:color="auto"/>
            <w:right w:val="none" w:sz="0" w:space="0" w:color="auto"/>
          </w:divBdr>
        </w:div>
      </w:divsChild>
    </w:div>
    <w:div w:id="1269700520">
      <w:bodyDiv w:val="1"/>
      <w:marLeft w:val="0"/>
      <w:marRight w:val="0"/>
      <w:marTop w:val="0"/>
      <w:marBottom w:val="0"/>
      <w:divBdr>
        <w:top w:val="none" w:sz="0" w:space="0" w:color="auto"/>
        <w:left w:val="none" w:sz="0" w:space="0" w:color="auto"/>
        <w:bottom w:val="none" w:sz="0" w:space="0" w:color="auto"/>
        <w:right w:val="none" w:sz="0" w:space="0" w:color="auto"/>
      </w:divBdr>
      <w:divsChild>
        <w:div w:id="1243176505">
          <w:marLeft w:val="0"/>
          <w:marRight w:val="0"/>
          <w:marTop w:val="0"/>
          <w:marBottom w:val="0"/>
          <w:divBdr>
            <w:top w:val="none" w:sz="0" w:space="0" w:color="auto"/>
            <w:left w:val="none" w:sz="0" w:space="0" w:color="auto"/>
            <w:bottom w:val="none" w:sz="0" w:space="0" w:color="auto"/>
            <w:right w:val="none" w:sz="0" w:space="0" w:color="auto"/>
          </w:divBdr>
        </w:div>
      </w:divsChild>
    </w:div>
    <w:div w:id="1271738791">
      <w:bodyDiv w:val="1"/>
      <w:marLeft w:val="0"/>
      <w:marRight w:val="0"/>
      <w:marTop w:val="0"/>
      <w:marBottom w:val="0"/>
      <w:divBdr>
        <w:top w:val="none" w:sz="0" w:space="0" w:color="auto"/>
        <w:left w:val="none" w:sz="0" w:space="0" w:color="auto"/>
        <w:bottom w:val="none" w:sz="0" w:space="0" w:color="auto"/>
        <w:right w:val="none" w:sz="0" w:space="0" w:color="auto"/>
      </w:divBdr>
      <w:divsChild>
        <w:div w:id="1811290773">
          <w:marLeft w:val="0"/>
          <w:marRight w:val="0"/>
          <w:marTop w:val="0"/>
          <w:marBottom w:val="0"/>
          <w:divBdr>
            <w:top w:val="none" w:sz="0" w:space="0" w:color="auto"/>
            <w:left w:val="none" w:sz="0" w:space="0" w:color="auto"/>
            <w:bottom w:val="none" w:sz="0" w:space="0" w:color="auto"/>
            <w:right w:val="none" w:sz="0" w:space="0" w:color="auto"/>
          </w:divBdr>
        </w:div>
      </w:divsChild>
    </w:div>
    <w:div w:id="1279070227">
      <w:bodyDiv w:val="1"/>
      <w:marLeft w:val="0"/>
      <w:marRight w:val="0"/>
      <w:marTop w:val="0"/>
      <w:marBottom w:val="0"/>
      <w:divBdr>
        <w:top w:val="none" w:sz="0" w:space="0" w:color="auto"/>
        <w:left w:val="none" w:sz="0" w:space="0" w:color="auto"/>
        <w:bottom w:val="none" w:sz="0" w:space="0" w:color="auto"/>
        <w:right w:val="none" w:sz="0" w:space="0" w:color="auto"/>
      </w:divBdr>
    </w:div>
    <w:div w:id="1280144656">
      <w:bodyDiv w:val="1"/>
      <w:marLeft w:val="0"/>
      <w:marRight w:val="0"/>
      <w:marTop w:val="0"/>
      <w:marBottom w:val="0"/>
      <w:divBdr>
        <w:top w:val="none" w:sz="0" w:space="0" w:color="auto"/>
        <w:left w:val="none" w:sz="0" w:space="0" w:color="auto"/>
        <w:bottom w:val="none" w:sz="0" w:space="0" w:color="auto"/>
        <w:right w:val="none" w:sz="0" w:space="0" w:color="auto"/>
      </w:divBdr>
      <w:divsChild>
        <w:div w:id="1747529149">
          <w:marLeft w:val="0"/>
          <w:marRight w:val="0"/>
          <w:marTop w:val="0"/>
          <w:marBottom w:val="0"/>
          <w:divBdr>
            <w:top w:val="none" w:sz="0" w:space="0" w:color="auto"/>
            <w:left w:val="none" w:sz="0" w:space="0" w:color="auto"/>
            <w:bottom w:val="none" w:sz="0" w:space="0" w:color="auto"/>
            <w:right w:val="none" w:sz="0" w:space="0" w:color="auto"/>
          </w:divBdr>
        </w:div>
      </w:divsChild>
    </w:div>
    <w:div w:id="1281956432">
      <w:bodyDiv w:val="1"/>
      <w:marLeft w:val="0"/>
      <w:marRight w:val="0"/>
      <w:marTop w:val="0"/>
      <w:marBottom w:val="0"/>
      <w:divBdr>
        <w:top w:val="none" w:sz="0" w:space="0" w:color="auto"/>
        <w:left w:val="none" w:sz="0" w:space="0" w:color="auto"/>
        <w:bottom w:val="none" w:sz="0" w:space="0" w:color="auto"/>
        <w:right w:val="none" w:sz="0" w:space="0" w:color="auto"/>
      </w:divBdr>
      <w:divsChild>
        <w:div w:id="1875192333">
          <w:marLeft w:val="0"/>
          <w:marRight w:val="0"/>
          <w:marTop w:val="0"/>
          <w:marBottom w:val="0"/>
          <w:divBdr>
            <w:top w:val="none" w:sz="0" w:space="0" w:color="auto"/>
            <w:left w:val="none" w:sz="0" w:space="0" w:color="auto"/>
            <w:bottom w:val="none" w:sz="0" w:space="0" w:color="auto"/>
            <w:right w:val="none" w:sz="0" w:space="0" w:color="auto"/>
          </w:divBdr>
        </w:div>
      </w:divsChild>
    </w:div>
    <w:div w:id="1285040302">
      <w:bodyDiv w:val="1"/>
      <w:marLeft w:val="0"/>
      <w:marRight w:val="0"/>
      <w:marTop w:val="0"/>
      <w:marBottom w:val="0"/>
      <w:divBdr>
        <w:top w:val="none" w:sz="0" w:space="0" w:color="auto"/>
        <w:left w:val="none" w:sz="0" w:space="0" w:color="auto"/>
        <w:bottom w:val="none" w:sz="0" w:space="0" w:color="auto"/>
        <w:right w:val="none" w:sz="0" w:space="0" w:color="auto"/>
      </w:divBdr>
      <w:divsChild>
        <w:div w:id="1420716315">
          <w:marLeft w:val="0"/>
          <w:marRight w:val="0"/>
          <w:marTop w:val="0"/>
          <w:marBottom w:val="0"/>
          <w:divBdr>
            <w:top w:val="none" w:sz="0" w:space="0" w:color="auto"/>
            <w:left w:val="none" w:sz="0" w:space="0" w:color="auto"/>
            <w:bottom w:val="none" w:sz="0" w:space="0" w:color="auto"/>
            <w:right w:val="none" w:sz="0" w:space="0" w:color="auto"/>
          </w:divBdr>
        </w:div>
      </w:divsChild>
    </w:div>
    <w:div w:id="1289629152">
      <w:bodyDiv w:val="1"/>
      <w:marLeft w:val="0"/>
      <w:marRight w:val="0"/>
      <w:marTop w:val="0"/>
      <w:marBottom w:val="0"/>
      <w:divBdr>
        <w:top w:val="none" w:sz="0" w:space="0" w:color="auto"/>
        <w:left w:val="none" w:sz="0" w:space="0" w:color="auto"/>
        <w:bottom w:val="none" w:sz="0" w:space="0" w:color="auto"/>
        <w:right w:val="none" w:sz="0" w:space="0" w:color="auto"/>
      </w:divBdr>
      <w:divsChild>
        <w:div w:id="333649883">
          <w:marLeft w:val="0"/>
          <w:marRight w:val="0"/>
          <w:marTop w:val="0"/>
          <w:marBottom w:val="0"/>
          <w:divBdr>
            <w:top w:val="none" w:sz="0" w:space="0" w:color="auto"/>
            <w:left w:val="none" w:sz="0" w:space="0" w:color="auto"/>
            <w:bottom w:val="none" w:sz="0" w:space="0" w:color="auto"/>
            <w:right w:val="none" w:sz="0" w:space="0" w:color="auto"/>
          </w:divBdr>
        </w:div>
      </w:divsChild>
    </w:div>
    <w:div w:id="1289967295">
      <w:bodyDiv w:val="1"/>
      <w:marLeft w:val="0"/>
      <w:marRight w:val="0"/>
      <w:marTop w:val="0"/>
      <w:marBottom w:val="0"/>
      <w:divBdr>
        <w:top w:val="none" w:sz="0" w:space="0" w:color="auto"/>
        <w:left w:val="none" w:sz="0" w:space="0" w:color="auto"/>
        <w:bottom w:val="none" w:sz="0" w:space="0" w:color="auto"/>
        <w:right w:val="none" w:sz="0" w:space="0" w:color="auto"/>
      </w:divBdr>
      <w:divsChild>
        <w:div w:id="527375654">
          <w:marLeft w:val="0"/>
          <w:marRight w:val="0"/>
          <w:marTop w:val="0"/>
          <w:marBottom w:val="0"/>
          <w:divBdr>
            <w:top w:val="none" w:sz="0" w:space="0" w:color="auto"/>
            <w:left w:val="none" w:sz="0" w:space="0" w:color="auto"/>
            <w:bottom w:val="none" w:sz="0" w:space="0" w:color="auto"/>
            <w:right w:val="none" w:sz="0" w:space="0" w:color="auto"/>
          </w:divBdr>
        </w:div>
      </w:divsChild>
    </w:div>
    <w:div w:id="1290278041">
      <w:bodyDiv w:val="1"/>
      <w:marLeft w:val="0"/>
      <w:marRight w:val="0"/>
      <w:marTop w:val="0"/>
      <w:marBottom w:val="0"/>
      <w:divBdr>
        <w:top w:val="none" w:sz="0" w:space="0" w:color="auto"/>
        <w:left w:val="none" w:sz="0" w:space="0" w:color="auto"/>
        <w:bottom w:val="none" w:sz="0" w:space="0" w:color="auto"/>
        <w:right w:val="none" w:sz="0" w:space="0" w:color="auto"/>
      </w:divBdr>
      <w:divsChild>
        <w:div w:id="1370227137">
          <w:marLeft w:val="0"/>
          <w:marRight w:val="0"/>
          <w:marTop w:val="0"/>
          <w:marBottom w:val="0"/>
          <w:divBdr>
            <w:top w:val="none" w:sz="0" w:space="0" w:color="auto"/>
            <w:left w:val="none" w:sz="0" w:space="0" w:color="auto"/>
            <w:bottom w:val="none" w:sz="0" w:space="0" w:color="auto"/>
            <w:right w:val="none" w:sz="0" w:space="0" w:color="auto"/>
          </w:divBdr>
        </w:div>
      </w:divsChild>
    </w:div>
    <w:div w:id="1290669206">
      <w:bodyDiv w:val="1"/>
      <w:marLeft w:val="0"/>
      <w:marRight w:val="0"/>
      <w:marTop w:val="0"/>
      <w:marBottom w:val="0"/>
      <w:divBdr>
        <w:top w:val="none" w:sz="0" w:space="0" w:color="auto"/>
        <w:left w:val="none" w:sz="0" w:space="0" w:color="auto"/>
        <w:bottom w:val="none" w:sz="0" w:space="0" w:color="auto"/>
        <w:right w:val="none" w:sz="0" w:space="0" w:color="auto"/>
      </w:divBdr>
      <w:divsChild>
        <w:div w:id="894465294">
          <w:marLeft w:val="0"/>
          <w:marRight w:val="0"/>
          <w:marTop w:val="0"/>
          <w:marBottom w:val="0"/>
          <w:divBdr>
            <w:top w:val="none" w:sz="0" w:space="0" w:color="auto"/>
            <w:left w:val="none" w:sz="0" w:space="0" w:color="auto"/>
            <w:bottom w:val="none" w:sz="0" w:space="0" w:color="auto"/>
            <w:right w:val="none" w:sz="0" w:space="0" w:color="auto"/>
          </w:divBdr>
        </w:div>
      </w:divsChild>
    </w:div>
    <w:div w:id="1290863262">
      <w:bodyDiv w:val="1"/>
      <w:marLeft w:val="0"/>
      <w:marRight w:val="0"/>
      <w:marTop w:val="0"/>
      <w:marBottom w:val="0"/>
      <w:divBdr>
        <w:top w:val="none" w:sz="0" w:space="0" w:color="auto"/>
        <w:left w:val="none" w:sz="0" w:space="0" w:color="auto"/>
        <w:bottom w:val="none" w:sz="0" w:space="0" w:color="auto"/>
        <w:right w:val="none" w:sz="0" w:space="0" w:color="auto"/>
      </w:divBdr>
      <w:divsChild>
        <w:div w:id="673843379">
          <w:marLeft w:val="0"/>
          <w:marRight w:val="0"/>
          <w:marTop w:val="0"/>
          <w:marBottom w:val="0"/>
          <w:divBdr>
            <w:top w:val="none" w:sz="0" w:space="0" w:color="auto"/>
            <w:left w:val="none" w:sz="0" w:space="0" w:color="auto"/>
            <w:bottom w:val="none" w:sz="0" w:space="0" w:color="auto"/>
            <w:right w:val="none" w:sz="0" w:space="0" w:color="auto"/>
          </w:divBdr>
        </w:div>
      </w:divsChild>
    </w:div>
    <w:div w:id="1290892504">
      <w:bodyDiv w:val="1"/>
      <w:marLeft w:val="0"/>
      <w:marRight w:val="0"/>
      <w:marTop w:val="0"/>
      <w:marBottom w:val="0"/>
      <w:divBdr>
        <w:top w:val="none" w:sz="0" w:space="0" w:color="auto"/>
        <w:left w:val="none" w:sz="0" w:space="0" w:color="auto"/>
        <w:bottom w:val="none" w:sz="0" w:space="0" w:color="auto"/>
        <w:right w:val="none" w:sz="0" w:space="0" w:color="auto"/>
      </w:divBdr>
      <w:divsChild>
        <w:div w:id="691879719">
          <w:marLeft w:val="0"/>
          <w:marRight w:val="0"/>
          <w:marTop w:val="0"/>
          <w:marBottom w:val="0"/>
          <w:divBdr>
            <w:top w:val="none" w:sz="0" w:space="0" w:color="auto"/>
            <w:left w:val="none" w:sz="0" w:space="0" w:color="auto"/>
            <w:bottom w:val="none" w:sz="0" w:space="0" w:color="auto"/>
            <w:right w:val="none" w:sz="0" w:space="0" w:color="auto"/>
          </w:divBdr>
        </w:div>
      </w:divsChild>
    </w:div>
    <w:div w:id="1293366451">
      <w:bodyDiv w:val="1"/>
      <w:marLeft w:val="0"/>
      <w:marRight w:val="0"/>
      <w:marTop w:val="0"/>
      <w:marBottom w:val="0"/>
      <w:divBdr>
        <w:top w:val="none" w:sz="0" w:space="0" w:color="auto"/>
        <w:left w:val="none" w:sz="0" w:space="0" w:color="auto"/>
        <w:bottom w:val="none" w:sz="0" w:space="0" w:color="auto"/>
        <w:right w:val="none" w:sz="0" w:space="0" w:color="auto"/>
      </w:divBdr>
      <w:divsChild>
        <w:div w:id="1669216092">
          <w:marLeft w:val="0"/>
          <w:marRight w:val="0"/>
          <w:marTop w:val="0"/>
          <w:marBottom w:val="0"/>
          <w:divBdr>
            <w:top w:val="none" w:sz="0" w:space="0" w:color="auto"/>
            <w:left w:val="none" w:sz="0" w:space="0" w:color="auto"/>
            <w:bottom w:val="none" w:sz="0" w:space="0" w:color="auto"/>
            <w:right w:val="none" w:sz="0" w:space="0" w:color="auto"/>
          </w:divBdr>
        </w:div>
      </w:divsChild>
    </w:div>
    <w:div w:id="1297375995">
      <w:bodyDiv w:val="1"/>
      <w:marLeft w:val="0"/>
      <w:marRight w:val="0"/>
      <w:marTop w:val="0"/>
      <w:marBottom w:val="0"/>
      <w:divBdr>
        <w:top w:val="none" w:sz="0" w:space="0" w:color="auto"/>
        <w:left w:val="none" w:sz="0" w:space="0" w:color="auto"/>
        <w:bottom w:val="none" w:sz="0" w:space="0" w:color="auto"/>
        <w:right w:val="none" w:sz="0" w:space="0" w:color="auto"/>
      </w:divBdr>
      <w:divsChild>
        <w:div w:id="2127233937">
          <w:marLeft w:val="0"/>
          <w:marRight w:val="0"/>
          <w:marTop w:val="0"/>
          <w:marBottom w:val="0"/>
          <w:divBdr>
            <w:top w:val="none" w:sz="0" w:space="0" w:color="auto"/>
            <w:left w:val="none" w:sz="0" w:space="0" w:color="auto"/>
            <w:bottom w:val="none" w:sz="0" w:space="0" w:color="auto"/>
            <w:right w:val="none" w:sz="0" w:space="0" w:color="auto"/>
          </w:divBdr>
        </w:div>
      </w:divsChild>
    </w:div>
    <w:div w:id="1299453566">
      <w:bodyDiv w:val="1"/>
      <w:marLeft w:val="0"/>
      <w:marRight w:val="0"/>
      <w:marTop w:val="0"/>
      <w:marBottom w:val="0"/>
      <w:divBdr>
        <w:top w:val="none" w:sz="0" w:space="0" w:color="auto"/>
        <w:left w:val="none" w:sz="0" w:space="0" w:color="auto"/>
        <w:bottom w:val="none" w:sz="0" w:space="0" w:color="auto"/>
        <w:right w:val="none" w:sz="0" w:space="0" w:color="auto"/>
      </w:divBdr>
      <w:divsChild>
        <w:div w:id="1594361451">
          <w:marLeft w:val="0"/>
          <w:marRight w:val="0"/>
          <w:marTop w:val="0"/>
          <w:marBottom w:val="0"/>
          <w:divBdr>
            <w:top w:val="none" w:sz="0" w:space="0" w:color="auto"/>
            <w:left w:val="none" w:sz="0" w:space="0" w:color="auto"/>
            <w:bottom w:val="none" w:sz="0" w:space="0" w:color="auto"/>
            <w:right w:val="none" w:sz="0" w:space="0" w:color="auto"/>
          </w:divBdr>
        </w:div>
      </w:divsChild>
    </w:div>
    <w:div w:id="1301767705">
      <w:bodyDiv w:val="1"/>
      <w:marLeft w:val="0"/>
      <w:marRight w:val="0"/>
      <w:marTop w:val="0"/>
      <w:marBottom w:val="0"/>
      <w:divBdr>
        <w:top w:val="none" w:sz="0" w:space="0" w:color="auto"/>
        <w:left w:val="none" w:sz="0" w:space="0" w:color="auto"/>
        <w:bottom w:val="none" w:sz="0" w:space="0" w:color="auto"/>
        <w:right w:val="none" w:sz="0" w:space="0" w:color="auto"/>
      </w:divBdr>
      <w:divsChild>
        <w:div w:id="1950431948">
          <w:marLeft w:val="0"/>
          <w:marRight w:val="0"/>
          <w:marTop w:val="0"/>
          <w:marBottom w:val="0"/>
          <w:divBdr>
            <w:top w:val="none" w:sz="0" w:space="0" w:color="auto"/>
            <w:left w:val="none" w:sz="0" w:space="0" w:color="auto"/>
            <w:bottom w:val="none" w:sz="0" w:space="0" w:color="auto"/>
            <w:right w:val="none" w:sz="0" w:space="0" w:color="auto"/>
          </w:divBdr>
        </w:div>
      </w:divsChild>
    </w:div>
    <w:div w:id="1301810172">
      <w:bodyDiv w:val="1"/>
      <w:marLeft w:val="0"/>
      <w:marRight w:val="0"/>
      <w:marTop w:val="0"/>
      <w:marBottom w:val="0"/>
      <w:divBdr>
        <w:top w:val="none" w:sz="0" w:space="0" w:color="auto"/>
        <w:left w:val="none" w:sz="0" w:space="0" w:color="auto"/>
        <w:bottom w:val="none" w:sz="0" w:space="0" w:color="auto"/>
        <w:right w:val="none" w:sz="0" w:space="0" w:color="auto"/>
      </w:divBdr>
      <w:divsChild>
        <w:div w:id="1937981910">
          <w:marLeft w:val="0"/>
          <w:marRight w:val="0"/>
          <w:marTop w:val="0"/>
          <w:marBottom w:val="0"/>
          <w:divBdr>
            <w:top w:val="none" w:sz="0" w:space="0" w:color="auto"/>
            <w:left w:val="none" w:sz="0" w:space="0" w:color="auto"/>
            <w:bottom w:val="none" w:sz="0" w:space="0" w:color="auto"/>
            <w:right w:val="none" w:sz="0" w:space="0" w:color="auto"/>
          </w:divBdr>
        </w:div>
      </w:divsChild>
    </w:div>
    <w:div w:id="1305355731">
      <w:bodyDiv w:val="1"/>
      <w:marLeft w:val="0"/>
      <w:marRight w:val="0"/>
      <w:marTop w:val="0"/>
      <w:marBottom w:val="0"/>
      <w:divBdr>
        <w:top w:val="none" w:sz="0" w:space="0" w:color="auto"/>
        <w:left w:val="none" w:sz="0" w:space="0" w:color="auto"/>
        <w:bottom w:val="none" w:sz="0" w:space="0" w:color="auto"/>
        <w:right w:val="none" w:sz="0" w:space="0" w:color="auto"/>
      </w:divBdr>
      <w:divsChild>
        <w:div w:id="1486624978">
          <w:marLeft w:val="0"/>
          <w:marRight w:val="0"/>
          <w:marTop w:val="0"/>
          <w:marBottom w:val="0"/>
          <w:divBdr>
            <w:top w:val="none" w:sz="0" w:space="0" w:color="auto"/>
            <w:left w:val="none" w:sz="0" w:space="0" w:color="auto"/>
            <w:bottom w:val="none" w:sz="0" w:space="0" w:color="auto"/>
            <w:right w:val="none" w:sz="0" w:space="0" w:color="auto"/>
          </w:divBdr>
        </w:div>
        <w:div w:id="1070886242">
          <w:marLeft w:val="0"/>
          <w:marRight w:val="0"/>
          <w:marTop w:val="0"/>
          <w:marBottom w:val="0"/>
          <w:divBdr>
            <w:top w:val="none" w:sz="0" w:space="0" w:color="auto"/>
            <w:left w:val="none" w:sz="0" w:space="0" w:color="auto"/>
            <w:bottom w:val="none" w:sz="0" w:space="0" w:color="auto"/>
            <w:right w:val="none" w:sz="0" w:space="0" w:color="auto"/>
          </w:divBdr>
        </w:div>
        <w:div w:id="2052919787">
          <w:marLeft w:val="0"/>
          <w:marRight w:val="0"/>
          <w:marTop w:val="0"/>
          <w:marBottom w:val="0"/>
          <w:divBdr>
            <w:top w:val="none" w:sz="0" w:space="0" w:color="auto"/>
            <w:left w:val="none" w:sz="0" w:space="0" w:color="auto"/>
            <w:bottom w:val="none" w:sz="0" w:space="0" w:color="auto"/>
            <w:right w:val="none" w:sz="0" w:space="0" w:color="auto"/>
          </w:divBdr>
        </w:div>
        <w:div w:id="1760324102">
          <w:marLeft w:val="0"/>
          <w:marRight w:val="0"/>
          <w:marTop w:val="0"/>
          <w:marBottom w:val="0"/>
          <w:divBdr>
            <w:top w:val="none" w:sz="0" w:space="0" w:color="auto"/>
            <w:left w:val="none" w:sz="0" w:space="0" w:color="auto"/>
            <w:bottom w:val="none" w:sz="0" w:space="0" w:color="auto"/>
            <w:right w:val="none" w:sz="0" w:space="0" w:color="auto"/>
          </w:divBdr>
        </w:div>
        <w:div w:id="48114144">
          <w:marLeft w:val="0"/>
          <w:marRight w:val="0"/>
          <w:marTop w:val="0"/>
          <w:marBottom w:val="0"/>
          <w:divBdr>
            <w:top w:val="none" w:sz="0" w:space="0" w:color="auto"/>
            <w:left w:val="none" w:sz="0" w:space="0" w:color="auto"/>
            <w:bottom w:val="none" w:sz="0" w:space="0" w:color="auto"/>
            <w:right w:val="none" w:sz="0" w:space="0" w:color="auto"/>
          </w:divBdr>
        </w:div>
        <w:div w:id="68817129">
          <w:marLeft w:val="0"/>
          <w:marRight w:val="0"/>
          <w:marTop w:val="0"/>
          <w:marBottom w:val="0"/>
          <w:divBdr>
            <w:top w:val="none" w:sz="0" w:space="0" w:color="auto"/>
            <w:left w:val="none" w:sz="0" w:space="0" w:color="auto"/>
            <w:bottom w:val="none" w:sz="0" w:space="0" w:color="auto"/>
            <w:right w:val="none" w:sz="0" w:space="0" w:color="auto"/>
          </w:divBdr>
        </w:div>
      </w:divsChild>
    </w:div>
    <w:div w:id="1312324189">
      <w:bodyDiv w:val="1"/>
      <w:marLeft w:val="0"/>
      <w:marRight w:val="0"/>
      <w:marTop w:val="0"/>
      <w:marBottom w:val="0"/>
      <w:divBdr>
        <w:top w:val="none" w:sz="0" w:space="0" w:color="auto"/>
        <w:left w:val="none" w:sz="0" w:space="0" w:color="auto"/>
        <w:bottom w:val="none" w:sz="0" w:space="0" w:color="auto"/>
        <w:right w:val="none" w:sz="0" w:space="0" w:color="auto"/>
      </w:divBdr>
      <w:divsChild>
        <w:div w:id="1602487131">
          <w:marLeft w:val="0"/>
          <w:marRight w:val="0"/>
          <w:marTop w:val="0"/>
          <w:marBottom w:val="0"/>
          <w:divBdr>
            <w:top w:val="none" w:sz="0" w:space="0" w:color="auto"/>
            <w:left w:val="none" w:sz="0" w:space="0" w:color="auto"/>
            <w:bottom w:val="none" w:sz="0" w:space="0" w:color="auto"/>
            <w:right w:val="none" w:sz="0" w:space="0" w:color="auto"/>
          </w:divBdr>
        </w:div>
      </w:divsChild>
    </w:div>
    <w:div w:id="1314872345">
      <w:bodyDiv w:val="1"/>
      <w:marLeft w:val="0"/>
      <w:marRight w:val="0"/>
      <w:marTop w:val="0"/>
      <w:marBottom w:val="0"/>
      <w:divBdr>
        <w:top w:val="none" w:sz="0" w:space="0" w:color="auto"/>
        <w:left w:val="none" w:sz="0" w:space="0" w:color="auto"/>
        <w:bottom w:val="none" w:sz="0" w:space="0" w:color="auto"/>
        <w:right w:val="none" w:sz="0" w:space="0" w:color="auto"/>
      </w:divBdr>
      <w:divsChild>
        <w:div w:id="7870961">
          <w:marLeft w:val="0"/>
          <w:marRight w:val="0"/>
          <w:marTop w:val="0"/>
          <w:marBottom w:val="0"/>
          <w:divBdr>
            <w:top w:val="none" w:sz="0" w:space="0" w:color="auto"/>
            <w:left w:val="none" w:sz="0" w:space="0" w:color="auto"/>
            <w:bottom w:val="none" w:sz="0" w:space="0" w:color="auto"/>
            <w:right w:val="none" w:sz="0" w:space="0" w:color="auto"/>
          </w:divBdr>
        </w:div>
      </w:divsChild>
    </w:div>
    <w:div w:id="1319575047">
      <w:bodyDiv w:val="1"/>
      <w:marLeft w:val="0"/>
      <w:marRight w:val="0"/>
      <w:marTop w:val="0"/>
      <w:marBottom w:val="0"/>
      <w:divBdr>
        <w:top w:val="none" w:sz="0" w:space="0" w:color="auto"/>
        <w:left w:val="none" w:sz="0" w:space="0" w:color="auto"/>
        <w:bottom w:val="none" w:sz="0" w:space="0" w:color="auto"/>
        <w:right w:val="none" w:sz="0" w:space="0" w:color="auto"/>
      </w:divBdr>
      <w:divsChild>
        <w:div w:id="1070076451">
          <w:marLeft w:val="0"/>
          <w:marRight w:val="0"/>
          <w:marTop w:val="0"/>
          <w:marBottom w:val="0"/>
          <w:divBdr>
            <w:top w:val="none" w:sz="0" w:space="0" w:color="auto"/>
            <w:left w:val="none" w:sz="0" w:space="0" w:color="auto"/>
            <w:bottom w:val="none" w:sz="0" w:space="0" w:color="auto"/>
            <w:right w:val="none" w:sz="0" w:space="0" w:color="auto"/>
          </w:divBdr>
        </w:div>
      </w:divsChild>
    </w:div>
    <w:div w:id="1323049105">
      <w:bodyDiv w:val="1"/>
      <w:marLeft w:val="0"/>
      <w:marRight w:val="0"/>
      <w:marTop w:val="0"/>
      <w:marBottom w:val="0"/>
      <w:divBdr>
        <w:top w:val="none" w:sz="0" w:space="0" w:color="auto"/>
        <w:left w:val="none" w:sz="0" w:space="0" w:color="auto"/>
        <w:bottom w:val="none" w:sz="0" w:space="0" w:color="auto"/>
        <w:right w:val="none" w:sz="0" w:space="0" w:color="auto"/>
      </w:divBdr>
      <w:divsChild>
        <w:div w:id="837312194">
          <w:marLeft w:val="0"/>
          <w:marRight w:val="0"/>
          <w:marTop w:val="0"/>
          <w:marBottom w:val="0"/>
          <w:divBdr>
            <w:top w:val="none" w:sz="0" w:space="0" w:color="auto"/>
            <w:left w:val="none" w:sz="0" w:space="0" w:color="auto"/>
            <w:bottom w:val="none" w:sz="0" w:space="0" w:color="auto"/>
            <w:right w:val="none" w:sz="0" w:space="0" w:color="auto"/>
          </w:divBdr>
        </w:div>
      </w:divsChild>
    </w:div>
    <w:div w:id="1329475944">
      <w:bodyDiv w:val="1"/>
      <w:marLeft w:val="0"/>
      <w:marRight w:val="0"/>
      <w:marTop w:val="0"/>
      <w:marBottom w:val="0"/>
      <w:divBdr>
        <w:top w:val="none" w:sz="0" w:space="0" w:color="auto"/>
        <w:left w:val="none" w:sz="0" w:space="0" w:color="auto"/>
        <w:bottom w:val="none" w:sz="0" w:space="0" w:color="auto"/>
        <w:right w:val="none" w:sz="0" w:space="0" w:color="auto"/>
      </w:divBdr>
      <w:divsChild>
        <w:div w:id="2069496691">
          <w:marLeft w:val="0"/>
          <w:marRight w:val="0"/>
          <w:marTop w:val="0"/>
          <w:marBottom w:val="0"/>
          <w:divBdr>
            <w:top w:val="none" w:sz="0" w:space="0" w:color="auto"/>
            <w:left w:val="none" w:sz="0" w:space="0" w:color="auto"/>
            <w:bottom w:val="none" w:sz="0" w:space="0" w:color="auto"/>
            <w:right w:val="none" w:sz="0" w:space="0" w:color="auto"/>
          </w:divBdr>
        </w:div>
      </w:divsChild>
    </w:div>
    <w:div w:id="1331954334">
      <w:bodyDiv w:val="1"/>
      <w:marLeft w:val="0"/>
      <w:marRight w:val="0"/>
      <w:marTop w:val="0"/>
      <w:marBottom w:val="0"/>
      <w:divBdr>
        <w:top w:val="none" w:sz="0" w:space="0" w:color="auto"/>
        <w:left w:val="none" w:sz="0" w:space="0" w:color="auto"/>
        <w:bottom w:val="none" w:sz="0" w:space="0" w:color="auto"/>
        <w:right w:val="none" w:sz="0" w:space="0" w:color="auto"/>
      </w:divBdr>
      <w:divsChild>
        <w:div w:id="1086460464">
          <w:marLeft w:val="0"/>
          <w:marRight w:val="0"/>
          <w:marTop w:val="0"/>
          <w:marBottom w:val="0"/>
          <w:divBdr>
            <w:top w:val="none" w:sz="0" w:space="0" w:color="auto"/>
            <w:left w:val="none" w:sz="0" w:space="0" w:color="auto"/>
            <w:bottom w:val="none" w:sz="0" w:space="0" w:color="auto"/>
            <w:right w:val="none" w:sz="0" w:space="0" w:color="auto"/>
          </w:divBdr>
        </w:div>
      </w:divsChild>
    </w:div>
    <w:div w:id="1338267286">
      <w:bodyDiv w:val="1"/>
      <w:marLeft w:val="0"/>
      <w:marRight w:val="0"/>
      <w:marTop w:val="0"/>
      <w:marBottom w:val="0"/>
      <w:divBdr>
        <w:top w:val="none" w:sz="0" w:space="0" w:color="auto"/>
        <w:left w:val="none" w:sz="0" w:space="0" w:color="auto"/>
        <w:bottom w:val="none" w:sz="0" w:space="0" w:color="auto"/>
        <w:right w:val="none" w:sz="0" w:space="0" w:color="auto"/>
      </w:divBdr>
      <w:divsChild>
        <w:div w:id="1821994657">
          <w:marLeft w:val="0"/>
          <w:marRight w:val="0"/>
          <w:marTop w:val="0"/>
          <w:marBottom w:val="0"/>
          <w:divBdr>
            <w:top w:val="none" w:sz="0" w:space="0" w:color="auto"/>
            <w:left w:val="none" w:sz="0" w:space="0" w:color="auto"/>
            <w:bottom w:val="none" w:sz="0" w:space="0" w:color="auto"/>
            <w:right w:val="none" w:sz="0" w:space="0" w:color="auto"/>
          </w:divBdr>
        </w:div>
      </w:divsChild>
    </w:div>
    <w:div w:id="1343046644">
      <w:bodyDiv w:val="1"/>
      <w:marLeft w:val="0"/>
      <w:marRight w:val="0"/>
      <w:marTop w:val="0"/>
      <w:marBottom w:val="0"/>
      <w:divBdr>
        <w:top w:val="none" w:sz="0" w:space="0" w:color="auto"/>
        <w:left w:val="none" w:sz="0" w:space="0" w:color="auto"/>
        <w:bottom w:val="none" w:sz="0" w:space="0" w:color="auto"/>
        <w:right w:val="none" w:sz="0" w:space="0" w:color="auto"/>
      </w:divBdr>
      <w:divsChild>
        <w:div w:id="814226479">
          <w:marLeft w:val="0"/>
          <w:marRight w:val="0"/>
          <w:marTop w:val="0"/>
          <w:marBottom w:val="0"/>
          <w:divBdr>
            <w:top w:val="none" w:sz="0" w:space="0" w:color="auto"/>
            <w:left w:val="none" w:sz="0" w:space="0" w:color="auto"/>
            <w:bottom w:val="none" w:sz="0" w:space="0" w:color="auto"/>
            <w:right w:val="none" w:sz="0" w:space="0" w:color="auto"/>
          </w:divBdr>
        </w:div>
      </w:divsChild>
    </w:div>
    <w:div w:id="1344628052">
      <w:bodyDiv w:val="1"/>
      <w:marLeft w:val="0"/>
      <w:marRight w:val="0"/>
      <w:marTop w:val="0"/>
      <w:marBottom w:val="0"/>
      <w:divBdr>
        <w:top w:val="none" w:sz="0" w:space="0" w:color="auto"/>
        <w:left w:val="none" w:sz="0" w:space="0" w:color="auto"/>
        <w:bottom w:val="none" w:sz="0" w:space="0" w:color="auto"/>
        <w:right w:val="none" w:sz="0" w:space="0" w:color="auto"/>
      </w:divBdr>
      <w:divsChild>
        <w:div w:id="1588882148">
          <w:marLeft w:val="0"/>
          <w:marRight w:val="0"/>
          <w:marTop w:val="0"/>
          <w:marBottom w:val="0"/>
          <w:divBdr>
            <w:top w:val="none" w:sz="0" w:space="0" w:color="auto"/>
            <w:left w:val="none" w:sz="0" w:space="0" w:color="auto"/>
            <w:bottom w:val="none" w:sz="0" w:space="0" w:color="auto"/>
            <w:right w:val="none" w:sz="0" w:space="0" w:color="auto"/>
          </w:divBdr>
        </w:div>
      </w:divsChild>
    </w:div>
    <w:div w:id="1349331690">
      <w:bodyDiv w:val="1"/>
      <w:marLeft w:val="0"/>
      <w:marRight w:val="0"/>
      <w:marTop w:val="0"/>
      <w:marBottom w:val="0"/>
      <w:divBdr>
        <w:top w:val="none" w:sz="0" w:space="0" w:color="auto"/>
        <w:left w:val="none" w:sz="0" w:space="0" w:color="auto"/>
        <w:bottom w:val="none" w:sz="0" w:space="0" w:color="auto"/>
        <w:right w:val="none" w:sz="0" w:space="0" w:color="auto"/>
      </w:divBdr>
      <w:divsChild>
        <w:div w:id="57556011">
          <w:marLeft w:val="0"/>
          <w:marRight w:val="0"/>
          <w:marTop w:val="0"/>
          <w:marBottom w:val="0"/>
          <w:divBdr>
            <w:top w:val="none" w:sz="0" w:space="0" w:color="auto"/>
            <w:left w:val="none" w:sz="0" w:space="0" w:color="auto"/>
            <w:bottom w:val="none" w:sz="0" w:space="0" w:color="auto"/>
            <w:right w:val="none" w:sz="0" w:space="0" w:color="auto"/>
          </w:divBdr>
        </w:div>
      </w:divsChild>
    </w:div>
    <w:div w:id="1349410319">
      <w:bodyDiv w:val="1"/>
      <w:marLeft w:val="0"/>
      <w:marRight w:val="0"/>
      <w:marTop w:val="0"/>
      <w:marBottom w:val="0"/>
      <w:divBdr>
        <w:top w:val="none" w:sz="0" w:space="0" w:color="auto"/>
        <w:left w:val="none" w:sz="0" w:space="0" w:color="auto"/>
        <w:bottom w:val="none" w:sz="0" w:space="0" w:color="auto"/>
        <w:right w:val="none" w:sz="0" w:space="0" w:color="auto"/>
      </w:divBdr>
      <w:divsChild>
        <w:div w:id="1051733244">
          <w:marLeft w:val="0"/>
          <w:marRight w:val="0"/>
          <w:marTop w:val="0"/>
          <w:marBottom w:val="0"/>
          <w:divBdr>
            <w:top w:val="none" w:sz="0" w:space="0" w:color="auto"/>
            <w:left w:val="none" w:sz="0" w:space="0" w:color="auto"/>
            <w:bottom w:val="none" w:sz="0" w:space="0" w:color="auto"/>
            <w:right w:val="none" w:sz="0" w:space="0" w:color="auto"/>
          </w:divBdr>
        </w:div>
      </w:divsChild>
    </w:div>
    <w:div w:id="1349479818">
      <w:bodyDiv w:val="1"/>
      <w:marLeft w:val="0"/>
      <w:marRight w:val="0"/>
      <w:marTop w:val="0"/>
      <w:marBottom w:val="0"/>
      <w:divBdr>
        <w:top w:val="none" w:sz="0" w:space="0" w:color="auto"/>
        <w:left w:val="none" w:sz="0" w:space="0" w:color="auto"/>
        <w:bottom w:val="none" w:sz="0" w:space="0" w:color="auto"/>
        <w:right w:val="none" w:sz="0" w:space="0" w:color="auto"/>
      </w:divBdr>
      <w:divsChild>
        <w:div w:id="981664340">
          <w:marLeft w:val="0"/>
          <w:marRight w:val="0"/>
          <w:marTop w:val="0"/>
          <w:marBottom w:val="0"/>
          <w:divBdr>
            <w:top w:val="none" w:sz="0" w:space="0" w:color="auto"/>
            <w:left w:val="none" w:sz="0" w:space="0" w:color="auto"/>
            <w:bottom w:val="none" w:sz="0" w:space="0" w:color="auto"/>
            <w:right w:val="none" w:sz="0" w:space="0" w:color="auto"/>
          </w:divBdr>
        </w:div>
      </w:divsChild>
    </w:div>
    <w:div w:id="1350597729">
      <w:bodyDiv w:val="1"/>
      <w:marLeft w:val="0"/>
      <w:marRight w:val="0"/>
      <w:marTop w:val="0"/>
      <w:marBottom w:val="0"/>
      <w:divBdr>
        <w:top w:val="none" w:sz="0" w:space="0" w:color="auto"/>
        <w:left w:val="none" w:sz="0" w:space="0" w:color="auto"/>
        <w:bottom w:val="none" w:sz="0" w:space="0" w:color="auto"/>
        <w:right w:val="none" w:sz="0" w:space="0" w:color="auto"/>
      </w:divBdr>
      <w:divsChild>
        <w:div w:id="1909339902">
          <w:marLeft w:val="0"/>
          <w:marRight w:val="0"/>
          <w:marTop w:val="0"/>
          <w:marBottom w:val="0"/>
          <w:divBdr>
            <w:top w:val="none" w:sz="0" w:space="0" w:color="auto"/>
            <w:left w:val="none" w:sz="0" w:space="0" w:color="auto"/>
            <w:bottom w:val="none" w:sz="0" w:space="0" w:color="auto"/>
            <w:right w:val="none" w:sz="0" w:space="0" w:color="auto"/>
          </w:divBdr>
        </w:div>
      </w:divsChild>
    </w:div>
    <w:div w:id="1355033924">
      <w:bodyDiv w:val="1"/>
      <w:marLeft w:val="0"/>
      <w:marRight w:val="0"/>
      <w:marTop w:val="0"/>
      <w:marBottom w:val="0"/>
      <w:divBdr>
        <w:top w:val="none" w:sz="0" w:space="0" w:color="auto"/>
        <w:left w:val="none" w:sz="0" w:space="0" w:color="auto"/>
        <w:bottom w:val="none" w:sz="0" w:space="0" w:color="auto"/>
        <w:right w:val="none" w:sz="0" w:space="0" w:color="auto"/>
      </w:divBdr>
      <w:divsChild>
        <w:div w:id="1646273071">
          <w:marLeft w:val="0"/>
          <w:marRight w:val="0"/>
          <w:marTop w:val="0"/>
          <w:marBottom w:val="0"/>
          <w:divBdr>
            <w:top w:val="none" w:sz="0" w:space="0" w:color="auto"/>
            <w:left w:val="none" w:sz="0" w:space="0" w:color="auto"/>
            <w:bottom w:val="none" w:sz="0" w:space="0" w:color="auto"/>
            <w:right w:val="none" w:sz="0" w:space="0" w:color="auto"/>
          </w:divBdr>
        </w:div>
        <w:div w:id="1959793223">
          <w:marLeft w:val="0"/>
          <w:marRight w:val="0"/>
          <w:marTop w:val="0"/>
          <w:marBottom w:val="0"/>
          <w:divBdr>
            <w:top w:val="none" w:sz="0" w:space="0" w:color="auto"/>
            <w:left w:val="none" w:sz="0" w:space="0" w:color="auto"/>
            <w:bottom w:val="none" w:sz="0" w:space="0" w:color="auto"/>
            <w:right w:val="none" w:sz="0" w:space="0" w:color="auto"/>
          </w:divBdr>
        </w:div>
        <w:div w:id="859009030">
          <w:marLeft w:val="0"/>
          <w:marRight w:val="0"/>
          <w:marTop w:val="0"/>
          <w:marBottom w:val="0"/>
          <w:divBdr>
            <w:top w:val="none" w:sz="0" w:space="0" w:color="auto"/>
            <w:left w:val="none" w:sz="0" w:space="0" w:color="auto"/>
            <w:bottom w:val="none" w:sz="0" w:space="0" w:color="auto"/>
            <w:right w:val="none" w:sz="0" w:space="0" w:color="auto"/>
          </w:divBdr>
        </w:div>
        <w:div w:id="979263641">
          <w:marLeft w:val="0"/>
          <w:marRight w:val="0"/>
          <w:marTop w:val="0"/>
          <w:marBottom w:val="0"/>
          <w:divBdr>
            <w:top w:val="none" w:sz="0" w:space="0" w:color="auto"/>
            <w:left w:val="none" w:sz="0" w:space="0" w:color="auto"/>
            <w:bottom w:val="none" w:sz="0" w:space="0" w:color="auto"/>
            <w:right w:val="none" w:sz="0" w:space="0" w:color="auto"/>
          </w:divBdr>
        </w:div>
        <w:div w:id="50350214">
          <w:marLeft w:val="0"/>
          <w:marRight w:val="0"/>
          <w:marTop w:val="0"/>
          <w:marBottom w:val="0"/>
          <w:divBdr>
            <w:top w:val="none" w:sz="0" w:space="0" w:color="auto"/>
            <w:left w:val="none" w:sz="0" w:space="0" w:color="auto"/>
            <w:bottom w:val="none" w:sz="0" w:space="0" w:color="auto"/>
            <w:right w:val="none" w:sz="0" w:space="0" w:color="auto"/>
          </w:divBdr>
        </w:div>
        <w:div w:id="1316375352">
          <w:marLeft w:val="0"/>
          <w:marRight w:val="0"/>
          <w:marTop w:val="0"/>
          <w:marBottom w:val="0"/>
          <w:divBdr>
            <w:top w:val="none" w:sz="0" w:space="0" w:color="auto"/>
            <w:left w:val="none" w:sz="0" w:space="0" w:color="auto"/>
            <w:bottom w:val="none" w:sz="0" w:space="0" w:color="auto"/>
            <w:right w:val="none" w:sz="0" w:space="0" w:color="auto"/>
          </w:divBdr>
        </w:div>
        <w:div w:id="993028720">
          <w:marLeft w:val="0"/>
          <w:marRight w:val="0"/>
          <w:marTop w:val="0"/>
          <w:marBottom w:val="0"/>
          <w:divBdr>
            <w:top w:val="none" w:sz="0" w:space="0" w:color="auto"/>
            <w:left w:val="none" w:sz="0" w:space="0" w:color="auto"/>
            <w:bottom w:val="none" w:sz="0" w:space="0" w:color="auto"/>
            <w:right w:val="none" w:sz="0" w:space="0" w:color="auto"/>
          </w:divBdr>
        </w:div>
        <w:div w:id="69544231">
          <w:marLeft w:val="0"/>
          <w:marRight w:val="0"/>
          <w:marTop w:val="0"/>
          <w:marBottom w:val="0"/>
          <w:divBdr>
            <w:top w:val="none" w:sz="0" w:space="0" w:color="auto"/>
            <w:left w:val="none" w:sz="0" w:space="0" w:color="auto"/>
            <w:bottom w:val="none" w:sz="0" w:space="0" w:color="auto"/>
            <w:right w:val="none" w:sz="0" w:space="0" w:color="auto"/>
          </w:divBdr>
        </w:div>
      </w:divsChild>
    </w:div>
    <w:div w:id="1359161813">
      <w:bodyDiv w:val="1"/>
      <w:marLeft w:val="0"/>
      <w:marRight w:val="0"/>
      <w:marTop w:val="0"/>
      <w:marBottom w:val="0"/>
      <w:divBdr>
        <w:top w:val="none" w:sz="0" w:space="0" w:color="auto"/>
        <w:left w:val="none" w:sz="0" w:space="0" w:color="auto"/>
        <w:bottom w:val="none" w:sz="0" w:space="0" w:color="auto"/>
        <w:right w:val="none" w:sz="0" w:space="0" w:color="auto"/>
      </w:divBdr>
      <w:divsChild>
        <w:div w:id="2051758398">
          <w:marLeft w:val="0"/>
          <w:marRight w:val="0"/>
          <w:marTop w:val="0"/>
          <w:marBottom w:val="0"/>
          <w:divBdr>
            <w:top w:val="none" w:sz="0" w:space="0" w:color="auto"/>
            <w:left w:val="none" w:sz="0" w:space="0" w:color="auto"/>
            <w:bottom w:val="none" w:sz="0" w:space="0" w:color="auto"/>
            <w:right w:val="none" w:sz="0" w:space="0" w:color="auto"/>
          </w:divBdr>
        </w:div>
      </w:divsChild>
    </w:div>
    <w:div w:id="1361471700">
      <w:bodyDiv w:val="1"/>
      <w:marLeft w:val="0"/>
      <w:marRight w:val="0"/>
      <w:marTop w:val="0"/>
      <w:marBottom w:val="0"/>
      <w:divBdr>
        <w:top w:val="none" w:sz="0" w:space="0" w:color="auto"/>
        <w:left w:val="none" w:sz="0" w:space="0" w:color="auto"/>
        <w:bottom w:val="none" w:sz="0" w:space="0" w:color="auto"/>
        <w:right w:val="none" w:sz="0" w:space="0" w:color="auto"/>
      </w:divBdr>
      <w:divsChild>
        <w:div w:id="177622651">
          <w:marLeft w:val="0"/>
          <w:marRight w:val="0"/>
          <w:marTop w:val="0"/>
          <w:marBottom w:val="0"/>
          <w:divBdr>
            <w:top w:val="none" w:sz="0" w:space="0" w:color="auto"/>
            <w:left w:val="none" w:sz="0" w:space="0" w:color="auto"/>
            <w:bottom w:val="none" w:sz="0" w:space="0" w:color="auto"/>
            <w:right w:val="none" w:sz="0" w:space="0" w:color="auto"/>
          </w:divBdr>
        </w:div>
      </w:divsChild>
    </w:div>
    <w:div w:id="1363632360">
      <w:bodyDiv w:val="1"/>
      <w:marLeft w:val="0"/>
      <w:marRight w:val="0"/>
      <w:marTop w:val="0"/>
      <w:marBottom w:val="0"/>
      <w:divBdr>
        <w:top w:val="none" w:sz="0" w:space="0" w:color="auto"/>
        <w:left w:val="none" w:sz="0" w:space="0" w:color="auto"/>
        <w:bottom w:val="none" w:sz="0" w:space="0" w:color="auto"/>
        <w:right w:val="none" w:sz="0" w:space="0" w:color="auto"/>
      </w:divBdr>
      <w:divsChild>
        <w:div w:id="1610160946">
          <w:marLeft w:val="0"/>
          <w:marRight w:val="0"/>
          <w:marTop w:val="0"/>
          <w:marBottom w:val="0"/>
          <w:divBdr>
            <w:top w:val="none" w:sz="0" w:space="0" w:color="auto"/>
            <w:left w:val="none" w:sz="0" w:space="0" w:color="auto"/>
            <w:bottom w:val="none" w:sz="0" w:space="0" w:color="auto"/>
            <w:right w:val="none" w:sz="0" w:space="0" w:color="auto"/>
          </w:divBdr>
        </w:div>
      </w:divsChild>
    </w:div>
    <w:div w:id="1373270294">
      <w:bodyDiv w:val="1"/>
      <w:marLeft w:val="0"/>
      <w:marRight w:val="0"/>
      <w:marTop w:val="0"/>
      <w:marBottom w:val="0"/>
      <w:divBdr>
        <w:top w:val="none" w:sz="0" w:space="0" w:color="auto"/>
        <w:left w:val="none" w:sz="0" w:space="0" w:color="auto"/>
        <w:bottom w:val="none" w:sz="0" w:space="0" w:color="auto"/>
        <w:right w:val="none" w:sz="0" w:space="0" w:color="auto"/>
      </w:divBdr>
      <w:divsChild>
        <w:div w:id="1838225952">
          <w:marLeft w:val="0"/>
          <w:marRight w:val="0"/>
          <w:marTop w:val="0"/>
          <w:marBottom w:val="0"/>
          <w:divBdr>
            <w:top w:val="none" w:sz="0" w:space="0" w:color="auto"/>
            <w:left w:val="none" w:sz="0" w:space="0" w:color="auto"/>
            <w:bottom w:val="none" w:sz="0" w:space="0" w:color="auto"/>
            <w:right w:val="none" w:sz="0" w:space="0" w:color="auto"/>
          </w:divBdr>
        </w:div>
      </w:divsChild>
    </w:div>
    <w:div w:id="1373843830">
      <w:bodyDiv w:val="1"/>
      <w:marLeft w:val="0"/>
      <w:marRight w:val="0"/>
      <w:marTop w:val="0"/>
      <w:marBottom w:val="0"/>
      <w:divBdr>
        <w:top w:val="none" w:sz="0" w:space="0" w:color="auto"/>
        <w:left w:val="none" w:sz="0" w:space="0" w:color="auto"/>
        <w:bottom w:val="none" w:sz="0" w:space="0" w:color="auto"/>
        <w:right w:val="none" w:sz="0" w:space="0" w:color="auto"/>
      </w:divBdr>
      <w:divsChild>
        <w:div w:id="470631988">
          <w:marLeft w:val="0"/>
          <w:marRight w:val="0"/>
          <w:marTop w:val="0"/>
          <w:marBottom w:val="0"/>
          <w:divBdr>
            <w:top w:val="none" w:sz="0" w:space="0" w:color="auto"/>
            <w:left w:val="none" w:sz="0" w:space="0" w:color="auto"/>
            <w:bottom w:val="none" w:sz="0" w:space="0" w:color="auto"/>
            <w:right w:val="none" w:sz="0" w:space="0" w:color="auto"/>
          </w:divBdr>
        </w:div>
      </w:divsChild>
    </w:div>
    <w:div w:id="1379083632">
      <w:bodyDiv w:val="1"/>
      <w:marLeft w:val="0"/>
      <w:marRight w:val="0"/>
      <w:marTop w:val="0"/>
      <w:marBottom w:val="0"/>
      <w:divBdr>
        <w:top w:val="none" w:sz="0" w:space="0" w:color="auto"/>
        <w:left w:val="none" w:sz="0" w:space="0" w:color="auto"/>
        <w:bottom w:val="none" w:sz="0" w:space="0" w:color="auto"/>
        <w:right w:val="none" w:sz="0" w:space="0" w:color="auto"/>
      </w:divBdr>
      <w:divsChild>
        <w:div w:id="1587763098">
          <w:marLeft w:val="0"/>
          <w:marRight w:val="0"/>
          <w:marTop w:val="0"/>
          <w:marBottom w:val="0"/>
          <w:divBdr>
            <w:top w:val="none" w:sz="0" w:space="0" w:color="auto"/>
            <w:left w:val="none" w:sz="0" w:space="0" w:color="auto"/>
            <w:bottom w:val="none" w:sz="0" w:space="0" w:color="auto"/>
            <w:right w:val="none" w:sz="0" w:space="0" w:color="auto"/>
          </w:divBdr>
        </w:div>
      </w:divsChild>
    </w:div>
    <w:div w:id="1379815309">
      <w:bodyDiv w:val="1"/>
      <w:marLeft w:val="0"/>
      <w:marRight w:val="0"/>
      <w:marTop w:val="0"/>
      <w:marBottom w:val="0"/>
      <w:divBdr>
        <w:top w:val="none" w:sz="0" w:space="0" w:color="auto"/>
        <w:left w:val="none" w:sz="0" w:space="0" w:color="auto"/>
        <w:bottom w:val="none" w:sz="0" w:space="0" w:color="auto"/>
        <w:right w:val="none" w:sz="0" w:space="0" w:color="auto"/>
      </w:divBdr>
      <w:divsChild>
        <w:div w:id="1051270465">
          <w:marLeft w:val="0"/>
          <w:marRight w:val="0"/>
          <w:marTop w:val="0"/>
          <w:marBottom w:val="0"/>
          <w:divBdr>
            <w:top w:val="none" w:sz="0" w:space="0" w:color="auto"/>
            <w:left w:val="none" w:sz="0" w:space="0" w:color="auto"/>
            <w:bottom w:val="none" w:sz="0" w:space="0" w:color="auto"/>
            <w:right w:val="none" w:sz="0" w:space="0" w:color="auto"/>
          </w:divBdr>
        </w:div>
      </w:divsChild>
    </w:div>
    <w:div w:id="1382289076">
      <w:bodyDiv w:val="1"/>
      <w:marLeft w:val="0"/>
      <w:marRight w:val="0"/>
      <w:marTop w:val="0"/>
      <w:marBottom w:val="0"/>
      <w:divBdr>
        <w:top w:val="none" w:sz="0" w:space="0" w:color="auto"/>
        <w:left w:val="none" w:sz="0" w:space="0" w:color="auto"/>
        <w:bottom w:val="none" w:sz="0" w:space="0" w:color="auto"/>
        <w:right w:val="none" w:sz="0" w:space="0" w:color="auto"/>
      </w:divBdr>
      <w:divsChild>
        <w:div w:id="1718430989">
          <w:marLeft w:val="0"/>
          <w:marRight w:val="0"/>
          <w:marTop w:val="0"/>
          <w:marBottom w:val="0"/>
          <w:divBdr>
            <w:top w:val="none" w:sz="0" w:space="0" w:color="auto"/>
            <w:left w:val="none" w:sz="0" w:space="0" w:color="auto"/>
            <w:bottom w:val="none" w:sz="0" w:space="0" w:color="auto"/>
            <w:right w:val="none" w:sz="0" w:space="0" w:color="auto"/>
          </w:divBdr>
        </w:div>
      </w:divsChild>
    </w:div>
    <w:div w:id="1387726145">
      <w:bodyDiv w:val="1"/>
      <w:marLeft w:val="0"/>
      <w:marRight w:val="0"/>
      <w:marTop w:val="0"/>
      <w:marBottom w:val="0"/>
      <w:divBdr>
        <w:top w:val="none" w:sz="0" w:space="0" w:color="auto"/>
        <w:left w:val="none" w:sz="0" w:space="0" w:color="auto"/>
        <w:bottom w:val="none" w:sz="0" w:space="0" w:color="auto"/>
        <w:right w:val="none" w:sz="0" w:space="0" w:color="auto"/>
      </w:divBdr>
      <w:divsChild>
        <w:div w:id="691304679">
          <w:marLeft w:val="0"/>
          <w:marRight w:val="0"/>
          <w:marTop w:val="0"/>
          <w:marBottom w:val="0"/>
          <w:divBdr>
            <w:top w:val="none" w:sz="0" w:space="0" w:color="auto"/>
            <w:left w:val="none" w:sz="0" w:space="0" w:color="auto"/>
            <w:bottom w:val="none" w:sz="0" w:space="0" w:color="auto"/>
            <w:right w:val="none" w:sz="0" w:space="0" w:color="auto"/>
          </w:divBdr>
        </w:div>
      </w:divsChild>
    </w:div>
    <w:div w:id="1388408623">
      <w:bodyDiv w:val="1"/>
      <w:marLeft w:val="0"/>
      <w:marRight w:val="0"/>
      <w:marTop w:val="0"/>
      <w:marBottom w:val="0"/>
      <w:divBdr>
        <w:top w:val="none" w:sz="0" w:space="0" w:color="auto"/>
        <w:left w:val="none" w:sz="0" w:space="0" w:color="auto"/>
        <w:bottom w:val="none" w:sz="0" w:space="0" w:color="auto"/>
        <w:right w:val="none" w:sz="0" w:space="0" w:color="auto"/>
      </w:divBdr>
      <w:divsChild>
        <w:div w:id="1783528756">
          <w:marLeft w:val="0"/>
          <w:marRight w:val="0"/>
          <w:marTop w:val="0"/>
          <w:marBottom w:val="0"/>
          <w:divBdr>
            <w:top w:val="none" w:sz="0" w:space="0" w:color="auto"/>
            <w:left w:val="none" w:sz="0" w:space="0" w:color="auto"/>
            <w:bottom w:val="none" w:sz="0" w:space="0" w:color="auto"/>
            <w:right w:val="none" w:sz="0" w:space="0" w:color="auto"/>
          </w:divBdr>
        </w:div>
      </w:divsChild>
    </w:div>
    <w:div w:id="1393042255">
      <w:bodyDiv w:val="1"/>
      <w:marLeft w:val="0"/>
      <w:marRight w:val="0"/>
      <w:marTop w:val="0"/>
      <w:marBottom w:val="0"/>
      <w:divBdr>
        <w:top w:val="none" w:sz="0" w:space="0" w:color="auto"/>
        <w:left w:val="none" w:sz="0" w:space="0" w:color="auto"/>
        <w:bottom w:val="none" w:sz="0" w:space="0" w:color="auto"/>
        <w:right w:val="none" w:sz="0" w:space="0" w:color="auto"/>
      </w:divBdr>
      <w:divsChild>
        <w:div w:id="2069766956">
          <w:marLeft w:val="0"/>
          <w:marRight w:val="0"/>
          <w:marTop w:val="0"/>
          <w:marBottom w:val="0"/>
          <w:divBdr>
            <w:top w:val="none" w:sz="0" w:space="0" w:color="auto"/>
            <w:left w:val="none" w:sz="0" w:space="0" w:color="auto"/>
            <w:bottom w:val="none" w:sz="0" w:space="0" w:color="auto"/>
            <w:right w:val="none" w:sz="0" w:space="0" w:color="auto"/>
          </w:divBdr>
        </w:div>
      </w:divsChild>
    </w:div>
    <w:div w:id="1396853553">
      <w:bodyDiv w:val="1"/>
      <w:marLeft w:val="0"/>
      <w:marRight w:val="0"/>
      <w:marTop w:val="0"/>
      <w:marBottom w:val="0"/>
      <w:divBdr>
        <w:top w:val="none" w:sz="0" w:space="0" w:color="auto"/>
        <w:left w:val="none" w:sz="0" w:space="0" w:color="auto"/>
        <w:bottom w:val="none" w:sz="0" w:space="0" w:color="auto"/>
        <w:right w:val="none" w:sz="0" w:space="0" w:color="auto"/>
      </w:divBdr>
      <w:divsChild>
        <w:div w:id="996105862">
          <w:marLeft w:val="0"/>
          <w:marRight w:val="0"/>
          <w:marTop w:val="0"/>
          <w:marBottom w:val="0"/>
          <w:divBdr>
            <w:top w:val="none" w:sz="0" w:space="0" w:color="auto"/>
            <w:left w:val="none" w:sz="0" w:space="0" w:color="auto"/>
            <w:bottom w:val="none" w:sz="0" w:space="0" w:color="auto"/>
            <w:right w:val="none" w:sz="0" w:space="0" w:color="auto"/>
          </w:divBdr>
        </w:div>
      </w:divsChild>
    </w:div>
    <w:div w:id="1399085557">
      <w:bodyDiv w:val="1"/>
      <w:marLeft w:val="0"/>
      <w:marRight w:val="0"/>
      <w:marTop w:val="0"/>
      <w:marBottom w:val="0"/>
      <w:divBdr>
        <w:top w:val="none" w:sz="0" w:space="0" w:color="auto"/>
        <w:left w:val="none" w:sz="0" w:space="0" w:color="auto"/>
        <w:bottom w:val="none" w:sz="0" w:space="0" w:color="auto"/>
        <w:right w:val="none" w:sz="0" w:space="0" w:color="auto"/>
      </w:divBdr>
      <w:divsChild>
        <w:div w:id="897083999">
          <w:marLeft w:val="0"/>
          <w:marRight w:val="0"/>
          <w:marTop w:val="0"/>
          <w:marBottom w:val="0"/>
          <w:divBdr>
            <w:top w:val="none" w:sz="0" w:space="0" w:color="auto"/>
            <w:left w:val="none" w:sz="0" w:space="0" w:color="auto"/>
            <w:bottom w:val="none" w:sz="0" w:space="0" w:color="auto"/>
            <w:right w:val="none" w:sz="0" w:space="0" w:color="auto"/>
          </w:divBdr>
        </w:div>
      </w:divsChild>
    </w:div>
    <w:div w:id="1399740957">
      <w:bodyDiv w:val="1"/>
      <w:marLeft w:val="0"/>
      <w:marRight w:val="0"/>
      <w:marTop w:val="0"/>
      <w:marBottom w:val="0"/>
      <w:divBdr>
        <w:top w:val="none" w:sz="0" w:space="0" w:color="auto"/>
        <w:left w:val="none" w:sz="0" w:space="0" w:color="auto"/>
        <w:bottom w:val="none" w:sz="0" w:space="0" w:color="auto"/>
        <w:right w:val="none" w:sz="0" w:space="0" w:color="auto"/>
      </w:divBdr>
      <w:divsChild>
        <w:div w:id="281885749">
          <w:marLeft w:val="0"/>
          <w:marRight w:val="0"/>
          <w:marTop w:val="0"/>
          <w:marBottom w:val="0"/>
          <w:divBdr>
            <w:top w:val="none" w:sz="0" w:space="0" w:color="auto"/>
            <w:left w:val="none" w:sz="0" w:space="0" w:color="auto"/>
            <w:bottom w:val="none" w:sz="0" w:space="0" w:color="auto"/>
            <w:right w:val="none" w:sz="0" w:space="0" w:color="auto"/>
          </w:divBdr>
        </w:div>
      </w:divsChild>
    </w:div>
    <w:div w:id="1403065975">
      <w:bodyDiv w:val="1"/>
      <w:marLeft w:val="0"/>
      <w:marRight w:val="0"/>
      <w:marTop w:val="0"/>
      <w:marBottom w:val="0"/>
      <w:divBdr>
        <w:top w:val="none" w:sz="0" w:space="0" w:color="auto"/>
        <w:left w:val="none" w:sz="0" w:space="0" w:color="auto"/>
        <w:bottom w:val="none" w:sz="0" w:space="0" w:color="auto"/>
        <w:right w:val="none" w:sz="0" w:space="0" w:color="auto"/>
      </w:divBdr>
      <w:divsChild>
        <w:div w:id="1082262634">
          <w:marLeft w:val="0"/>
          <w:marRight w:val="0"/>
          <w:marTop w:val="0"/>
          <w:marBottom w:val="0"/>
          <w:divBdr>
            <w:top w:val="none" w:sz="0" w:space="0" w:color="auto"/>
            <w:left w:val="none" w:sz="0" w:space="0" w:color="auto"/>
            <w:bottom w:val="none" w:sz="0" w:space="0" w:color="auto"/>
            <w:right w:val="none" w:sz="0" w:space="0" w:color="auto"/>
          </w:divBdr>
        </w:div>
      </w:divsChild>
    </w:div>
    <w:div w:id="1404520509">
      <w:bodyDiv w:val="1"/>
      <w:marLeft w:val="0"/>
      <w:marRight w:val="0"/>
      <w:marTop w:val="0"/>
      <w:marBottom w:val="0"/>
      <w:divBdr>
        <w:top w:val="none" w:sz="0" w:space="0" w:color="auto"/>
        <w:left w:val="none" w:sz="0" w:space="0" w:color="auto"/>
        <w:bottom w:val="none" w:sz="0" w:space="0" w:color="auto"/>
        <w:right w:val="none" w:sz="0" w:space="0" w:color="auto"/>
      </w:divBdr>
      <w:divsChild>
        <w:div w:id="624507990">
          <w:marLeft w:val="0"/>
          <w:marRight w:val="0"/>
          <w:marTop w:val="0"/>
          <w:marBottom w:val="0"/>
          <w:divBdr>
            <w:top w:val="none" w:sz="0" w:space="0" w:color="auto"/>
            <w:left w:val="none" w:sz="0" w:space="0" w:color="auto"/>
            <w:bottom w:val="none" w:sz="0" w:space="0" w:color="auto"/>
            <w:right w:val="none" w:sz="0" w:space="0" w:color="auto"/>
          </w:divBdr>
        </w:div>
      </w:divsChild>
    </w:div>
    <w:div w:id="1407268729">
      <w:bodyDiv w:val="1"/>
      <w:marLeft w:val="0"/>
      <w:marRight w:val="0"/>
      <w:marTop w:val="0"/>
      <w:marBottom w:val="0"/>
      <w:divBdr>
        <w:top w:val="none" w:sz="0" w:space="0" w:color="auto"/>
        <w:left w:val="none" w:sz="0" w:space="0" w:color="auto"/>
        <w:bottom w:val="none" w:sz="0" w:space="0" w:color="auto"/>
        <w:right w:val="none" w:sz="0" w:space="0" w:color="auto"/>
      </w:divBdr>
      <w:divsChild>
        <w:div w:id="260266072">
          <w:marLeft w:val="0"/>
          <w:marRight w:val="0"/>
          <w:marTop w:val="0"/>
          <w:marBottom w:val="0"/>
          <w:divBdr>
            <w:top w:val="none" w:sz="0" w:space="0" w:color="auto"/>
            <w:left w:val="none" w:sz="0" w:space="0" w:color="auto"/>
            <w:bottom w:val="none" w:sz="0" w:space="0" w:color="auto"/>
            <w:right w:val="none" w:sz="0" w:space="0" w:color="auto"/>
          </w:divBdr>
        </w:div>
      </w:divsChild>
    </w:div>
    <w:div w:id="1407411387">
      <w:bodyDiv w:val="1"/>
      <w:marLeft w:val="0"/>
      <w:marRight w:val="0"/>
      <w:marTop w:val="0"/>
      <w:marBottom w:val="0"/>
      <w:divBdr>
        <w:top w:val="none" w:sz="0" w:space="0" w:color="auto"/>
        <w:left w:val="none" w:sz="0" w:space="0" w:color="auto"/>
        <w:bottom w:val="none" w:sz="0" w:space="0" w:color="auto"/>
        <w:right w:val="none" w:sz="0" w:space="0" w:color="auto"/>
      </w:divBdr>
      <w:divsChild>
        <w:div w:id="1617635173">
          <w:marLeft w:val="0"/>
          <w:marRight w:val="0"/>
          <w:marTop w:val="0"/>
          <w:marBottom w:val="0"/>
          <w:divBdr>
            <w:top w:val="none" w:sz="0" w:space="0" w:color="auto"/>
            <w:left w:val="none" w:sz="0" w:space="0" w:color="auto"/>
            <w:bottom w:val="none" w:sz="0" w:space="0" w:color="auto"/>
            <w:right w:val="none" w:sz="0" w:space="0" w:color="auto"/>
          </w:divBdr>
        </w:div>
      </w:divsChild>
    </w:div>
    <w:div w:id="1410616467">
      <w:bodyDiv w:val="1"/>
      <w:marLeft w:val="0"/>
      <w:marRight w:val="0"/>
      <w:marTop w:val="0"/>
      <w:marBottom w:val="0"/>
      <w:divBdr>
        <w:top w:val="none" w:sz="0" w:space="0" w:color="auto"/>
        <w:left w:val="none" w:sz="0" w:space="0" w:color="auto"/>
        <w:bottom w:val="none" w:sz="0" w:space="0" w:color="auto"/>
        <w:right w:val="none" w:sz="0" w:space="0" w:color="auto"/>
      </w:divBdr>
      <w:divsChild>
        <w:div w:id="930283929">
          <w:marLeft w:val="0"/>
          <w:marRight w:val="0"/>
          <w:marTop w:val="0"/>
          <w:marBottom w:val="0"/>
          <w:divBdr>
            <w:top w:val="none" w:sz="0" w:space="0" w:color="auto"/>
            <w:left w:val="none" w:sz="0" w:space="0" w:color="auto"/>
            <w:bottom w:val="none" w:sz="0" w:space="0" w:color="auto"/>
            <w:right w:val="none" w:sz="0" w:space="0" w:color="auto"/>
          </w:divBdr>
        </w:div>
      </w:divsChild>
    </w:div>
    <w:div w:id="1413699925">
      <w:bodyDiv w:val="1"/>
      <w:marLeft w:val="0"/>
      <w:marRight w:val="0"/>
      <w:marTop w:val="0"/>
      <w:marBottom w:val="0"/>
      <w:divBdr>
        <w:top w:val="none" w:sz="0" w:space="0" w:color="auto"/>
        <w:left w:val="none" w:sz="0" w:space="0" w:color="auto"/>
        <w:bottom w:val="none" w:sz="0" w:space="0" w:color="auto"/>
        <w:right w:val="none" w:sz="0" w:space="0" w:color="auto"/>
      </w:divBdr>
      <w:divsChild>
        <w:div w:id="1587377963">
          <w:marLeft w:val="0"/>
          <w:marRight w:val="0"/>
          <w:marTop w:val="0"/>
          <w:marBottom w:val="0"/>
          <w:divBdr>
            <w:top w:val="none" w:sz="0" w:space="0" w:color="auto"/>
            <w:left w:val="none" w:sz="0" w:space="0" w:color="auto"/>
            <w:bottom w:val="none" w:sz="0" w:space="0" w:color="auto"/>
            <w:right w:val="none" w:sz="0" w:space="0" w:color="auto"/>
          </w:divBdr>
        </w:div>
      </w:divsChild>
    </w:div>
    <w:div w:id="1415933140">
      <w:bodyDiv w:val="1"/>
      <w:marLeft w:val="0"/>
      <w:marRight w:val="0"/>
      <w:marTop w:val="0"/>
      <w:marBottom w:val="0"/>
      <w:divBdr>
        <w:top w:val="none" w:sz="0" w:space="0" w:color="auto"/>
        <w:left w:val="none" w:sz="0" w:space="0" w:color="auto"/>
        <w:bottom w:val="none" w:sz="0" w:space="0" w:color="auto"/>
        <w:right w:val="none" w:sz="0" w:space="0" w:color="auto"/>
      </w:divBdr>
      <w:divsChild>
        <w:div w:id="51924009">
          <w:marLeft w:val="0"/>
          <w:marRight w:val="0"/>
          <w:marTop w:val="0"/>
          <w:marBottom w:val="0"/>
          <w:divBdr>
            <w:top w:val="none" w:sz="0" w:space="0" w:color="auto"/>
            <w:left w:val="none" w:sz="0" w:space="0" w:color="auto"/>
            <w:bottom w:val="none" w:sz="0" w:space="0" w:color="auto"/>
            <w:right w:val="none" w:sz="0" w:space="0" w:color="auto"/>
          </w:divBdr>
        </w:div>
      </w:divsChild>
    </w:div>
    <w:div w:id="1418215310">
      <w:bodyDiv w:val="1"/>
      <w:marLeft w:val="0"/>
      <w:marRight w:val="0"/>
      <w:marTop w:val="0"/>
      <w:marBottom w:val="0"/>
      <w:divBdr>
        <w:top w:val="none" w:sz="0" w:space="0" w:color="auto"/>
        <w:left w:val="none" w:sz="0" w:space="0" w:color="auto"/>
        <w:bottom w:val="none" w:sz="0" w:space="0" w:color="auto"/>
        <w:right w:val="none" w:sz="0" w:space="0" w:color="auto"/>
      </w:divBdr>
      <w:divsChild>
        <w:div w:id="1806268547">
          <w:marLeft w:val="0"/>
          <w:marRight w:val="0"/>
          <w:marTop w:val="0"/>
          <w:marBottom w:val="0"/>
          <w:divBdr>
            <w:top w:val="none" w:sz="0" w:space="0" w:color="auto"/>
            <w:left w:val="none" w:sz="0" w:space="0" w:color="auto"/>
            <w:bottom w:val="none" w:sz="0" w:space="0" w:color="auto"/>
            <w:right w:val="none" w:sz="0" w:space="0" w:color="auto"/>
          </w:divBdr>
        </w:div>
      </w:divsChild>
    </w:div>
    <w:div w:id="1419788049">
      <w:bodyDiv w:val="1"/>
      <w:marLeft w:val="0"/>
      <w:marRight w:val="0"/>
      <w:marTop w:val="0"/>
      <w:marBottom w:val="0"/>
      <w:divBdr>
        <w:top w:val="none" w:sz="0" w:space="0" w:color="auto"/>
        <w:left w:val="none" w:sz="0" w:space="0" w:color="auto"/>
        <w:bottom w:val="none" w:sz="0" w:space="0" w:color="auto"/>
        <w:right w:val="none" w:sz="0" w:space="0" w:color="auto"/>
      </w:divBdr>
      <w:divsChild>
        <w:div w:id="1371421625">
          <w:marLeft w:val="0"/>
          <w:marRight w:val="0"/>
          <w:marTop w:val="0"/>
          <w:marBottom w:val="0"/>
          <w:divBdr>
            <w:top w:val="none" w:sz="0" w:space="0" w:color="auto"/>
            <w:left w:val="none" w:sz="0" w:space="0" w:color="auto"/>
            <w:bottom w:val="none" w:sz="0" w:space="0" w:color="auto"/>
            <w:right w:val="none" w:sz="0" w:space="0" w:color="auto"/>
          </w:divBdr>
        </w:div>
      </w:divsChild>
    </w:div>
    <w:div w:id="1425567018">
      <w:bodyDiv w:val="1"/>
      <w:marLeft w:val="0"/>
      <w:marRight w:val="0"/>
      <w:marTop w:val="0"/>
      <w:marBottom w:val="0"/>
      <w:divBdr>
        <w:top w:val="none" w:sz="0" w:space="0" w:color="auto"/>
        <w:left w:val="none" w:sz="0" w:space="0" w:color="auto"/>
        <w:bottom w:val="none" w:sz="0" w:space="0" w:color="auto"/>
        <w:right w:val="none" w:sz="0" w:space="0" w:color="auto"/>
      </w:divBdr>
      <w:divsChild>
        <w:div w:id="1623343808">
          <w:marLeft w:val="0"/>
          <w:marRight w:val="0"/>
          <w:marTop w:val="0"/>
          <w:marBottom w:val="0"/>
          <w:divBdr>
            <w:top w:val="none" w:sz="0" w:space="0" w:color="auto"/>
            <w:left w:val="none" w:sz="0" w:space="0" w:color="auto"/>
            <w:bottom w:val="none" w:sz="0" w:space="0" w:color="auto"/>
            <w:right w:val="none" w:sz="0" w:space="0" w:color="auto"/>
          </w:divBdr>
        </w:div>
      </w:divsChild>
    </w:div>
    <w:div w:id="1426346425">
      <w:bodyDiv w:val="1"/>
      <w:marLeft w:val="0"/>
      <w:marRight w:val="0"/>
      <w:marTop w:val="0"/>
      <w:marBottom w:val="0"/>
      <w:divBdr>
        <w:top w:val="none" w:sz="0" w:space="0" w:color="auto"/>
        <w:left w:val="none" w:sz="0" w:space="0" w:color="auto"/>
        <w:bottom w:val="none" w:sz="0" w:space="0" w:color="auto"/>
        <w:right w:val="none" w:sz="0" w:space="0" w:color="auto"/>
      </w:divBdr>
      <w:divsChild>
        <w:div w:id="1319530099">
          <w:marLeft w:val="0"/>
          <w:marRight w:val="0"/>
          <w:marTop w:val="0"/>
          <w:marBottom w:val="0"/>
          <w:divBdr>
            <w:top w:val="none" w:sz="0" w:space="0" w:color="auto"/>
            <w:left w:val="none" w:sz="0" w:space="0" w:color="auto"/>
            <w:bottom w:val="none" w:sz="0" w:space="0" w:color="auto"/>
            <w:right w:val="none" w:sz="0" w:space="0" w:color="auto"/>
          </w:divBdr>
        </w:div>
        <w:div w:id="1735810614">
          <w:marLeft w:val="0"/>
          <w:marRight w:val="0"/>
          <w:marTop w:val="0"/>
          <w:marBottom w:val="0"/>
          <w:divBdr>
            <w:top w:val="none" w:sz="0" w:space="0" w:color="auto"/>
            <w:left w:val="none" w:sz="0" w:space="0" w:color="auto"/>
            <w:bottom w:val="none" w:sz="0" w:space="0" w:color="auto"/>
            <w:right w:val="none" w:sz="0" w:space="0" w:color="auto"/>
          </w:divBdr>
        </w:div>
        <w:div w:id="1435662868">
          <w:marLeft w:val="0"/>
          <w:marRight w:val="0"/>
          <w:marTop w:val="0"/>
          <w:marBottom w:val="0"/>
          <w:divBdr>
            <w:top w:val="none" w:sz="0" w:space="0" w:color="auto"/>
            <w:left w:val="none" w:sz="0" w:space="0" w:color="auto"/>
            <w:bottom w:val="none" w:sz="0" w:space="0" w:color="auto"/>
            <w:right w:val="none" w:sz="0" w:space="0" w:color="auto"/>
          </w:divBdr>
        </w:div>
        <w:div w:id="1912420399">
          <w:marLeft w:val="0"/>
          <w:marRight w:val="0"/>
          <w:marTop w:val="0"/>
          <w:marBottom w:val="0"/>
          <w:divBdr>
            <w:top w:val="none" w:sz="0" w:space="0" w:color="auto"/>
            <w:left w:val="none" w:sz="0" w:space="0" w:color="auto"/>
            <w:bottom w:val="none" w:sz="0" w:space="0" w:color="auto"/>
            <w:right w:val="none" w:sz="0" w:space="0" w:color="auto"/>
          </w:divBdr>
        </w:div>
        <w:div w:id="1873377059">
          <w:marLeft w:val="0"/>
          <w:marRight w:val="0"/>
          <w:marTop w:val="0"/>
          <w:marBottom w:val="0"/>
          <w:divBdr>
            <w:top w:val="none" w:sz="0" w:space="0" w:color="auto"/>
            <w:left w:val="none" w:sz="0" w:space="0" w:color="auto"/>
            <w:bottom w:val="none" w:sz="0" w:space="0" w:color="auto"/>
            <w:right w:val="none" w:sz="0" w:space="0" w:color="auto"/>
          </w:divBdr>
        </w:div>
        <w:div w:id="385645708">
          <w:marLeft w:val="0"/>
          <w:marRight w:val="0"/>
          <w:marTop w:val="0"/>
          <w:marBottom w:val="0"/>
          <w:divBdr>
            <w:top w:val="none" w:sz="0" w:space="0" w:color="auto"/>
            <w:left w:val="none" w:sz="0" w:space="0" w:color="auto"/>
            <w:bottom w:val="none" w:sz="0" w:space="0" w:color="auto"/>
            <w:right w:val="none" w:sz="0" w:space="0" w:color="auto"/>
          </w:divBdr>
        </w:div>
        <w:div w:id="1090390519">
          <w:marLeft w:val="0"/>
          <w:marRight w:val="0"/>
          <w:marTop w:val="0"/>
          <w:marBottom w:val="0"/>
          <w:divBdr>
            <w:top w:val="none" w:sz="0" w:space="0" w:color="auto"/>
            <w:left w:val="none" w:sz="0" w:space="0" w:color="auto"/>
            <w:bottom w:val="none" w:sz="0" w:space="0" w:color="auto"/>
            <w:right w:val="none" w:sz="0" w:space="0" w:color="auto"/>
          </w:divBdr>
        </w:div>
      </w:divsChild>
    </w:div>
    <w:div w:id="1432975174">
      <w:bodyDiv w:val="1"/>
      <w:marLeft w:val="0"/>
      <w:marRight w:val="0"/>
      <w:marTop w:val="0"/>
      <w:marBottom w:val="0"/>
      <w:divBdr>
        <w:top w:val="none" w:sz="0" w:space="0" w:color="auto"/>
        <w:left w:val="none" w:sz="0" w:space="0" w:color="auto"/>
        <w:bottom w:val="none" w:sz="0" w:space="0" w:color="auto"/>
        <w:right w:val="none" w:sz="0" w:space="0" w:color="auto"/>
      </w:divBdr>
      <w:divsChild>
        <w:div w:id="1453669239">
          <w:marLeft w:val="0"/>
          <w:marRight w:val="0"/>
          <w:marTop w:val="0"/>
          <w:marBottom w:val="0"/>
          <w:divBdr>
            <w:top w:val="none" w:sz="0" w:space="0" w:color="auto"/>
            <w:left w:val="none" w:sz="0" w:space="0" w:color="auto"/>
            <w:bottom w:val="none" w:sz="0" w:space="0" w:color="auto"/>
            <w:right w:val="none" w:sz="0" w:space="0" w:color="auto"/>
          </w:divBdr>
        </w:div>
      </w:divsChild>
    </w:div>
    <w:div w:id="1435514571">
      <w:bodyDiv w:val="1"/>
      <w:marLeft w:val="0"/>
      <w:marRight w:val="0"/>
      <w:marTop w:val="0"/>
      <w:marBottom w:val="0"/>
      <w:divBdr>
        <w:top w:val="none" w:sz="0" w:space="0" w:color="auto"/>
        <w:left w:val="none" w:sz="0" w:space="0" w:color="auto"/>
        <w:bottom w:val="none" w:sz="0" w:space="0" w:color="auto"/>
        <w:right w:val="none" w:sz="0" w:space="0" w:color="auto"/>
      </w:divBdr>
      <w:divsChild>
        <w:div w:id="1533954906">
          <w:marLeft w:val="0"/>
          <w:marRight w:val="0"/>
          <w:marTop w:val="0"/>
          <w:marBottom w:val="0"/>
          <w:divBdr>
            <w:top w:val="none" w:sz="0" w:space="0" w:color="auto"/>
            <w:left w:val="none" w:sz="0" w:space="0" w:color="auto"/>
            <w:bottom w:val="none" w:sz="0" w:space="0" w:color="auto"/>
            <w:right w:val="none" w:sz="0" w:space="0" w:color="auto"/>
          </w:divBdr>
        </w:div>
      </w:divsChild>
    </w:div>
    <w:div w:id="1435663631">
      <w:bodyDiv w:val="1"/>
      <w:marLeft w:val="0"/>
      <w:marRight w:val="0"/>
      <w:marTop w:val="0"/>
      <w:marBottom w:val="0"/>
      <w:divBdr>
        <w:top w:val="none" w:sz="0" w:space="0" w:color="auto"/>
        <w:left w:val="none" w:sz="0" w:space="0" w:color="auto"/>
        <w:bottom w:val="none" w:sz="0" w:space="0" w:color="auto"/>
        <w:right w:val="none" w:sz="0" w:space="0" w:color="auto"/>
      </w:divBdr>
      <w:divsChild>
        <w:div w:id="2042632750">
          <w:marLeft w:val="0"/>
          <w:marRight w:val="0"/>
          <w:marTop w:val="0"/>
          <w:marBottom w:val="0"/>
          <w:divBdr>
            <w:top w:val="none" w:sz="0" w:space="0" w:color="auto"/>
            <w:left w:val="none" w:sz="0" w:space="0" w:color="auto"/>
            <w:bottom w:val="none" w:sz="0" w:space="0" w:color="auto"/>
            <w:right w:val="none" w:sz="0" w:space="0" w:color="auto"/>
          </w:divBdr>
        </w:div>
      </w:divsChild>
    </w:div>
    <w:div w:id="1442332804">
      <w:bodyDiv w:val="1"/>
      <w:marLeft w:val="0"/>
      <w:marRight w:val="0"/>
      <w:marTop w:val="0"/>
      <w:marBottom w:val="0"/>
      <w:divBdr>
        <w:top w:val="none" w:sz="0" w:space="0" w:color="auto"/>
        <w:left w:val="none" w:sz="0" w:space="0" w:color="auto"/>
        <w:bottom w:val="none" w:sz="0" w:space="0" w:color="auto"/>
        <w:right w:val="none" w:sz="0" w:space="0" w:color="auto"/>
      </w:divBdr>
      <w:divsChild>
        <w:div w:id="549078497">
          <w:marLeft w:val="0"/>
          <w:marRight w:val="0"/>
          <w:marTop w:val="0"/>
          <w:marBottom w:val="0"/>
          <w:divBdr>
            <w:top w:val="none" w:sz="0" w:space="0" w:color="auto"/>
            <w:left w:val="none" w:sz="0" w:space="0" w:color="auto"/>
            <w:bottom w:val="none" w:sz="0" w:space="0" w:color="auto"/>
            <w:right w:val="none" w:sz="0" w:space="0" w:color="auto"/>
          </w:divBdr>
        </w:div>
      </w:divsChild>
    </w:div>
    <w:div w:id="1445005755">
      <w:bodyDiv w:val="1"/>
      <w:marLeft w:val="0"/>
      <w:marRight w:val="0"/>
      <w:marTop w:val="0"/>
      <w:marBottom w:val="0"/>
      <w:divBdr>
        <w:top w:val="none" w:sz="0" w:space="0" w:color="auto"/>
        <w:left w:val="none" w:sz="0" w:space="0" w:color="auto"/>
        <w:bottom w:val="none" w:sz="0" w:space="0" w:color="auto"/>
        <w:right w:val="none" w:sz="0" w:space="0" w:color="auto"/>
      </w:divBdr>
      <w:divsChild>
        <w:div w:id="1497574402">
          <w:marLeft w:val="0"/>
          <w:marRight w:val="0"/>
          <w:marTop w:val="0"/>
          <w:marBottom w:val="0"/>
          <w:divBdr>
            <w:top w:val="none" w:sz="0" w:space="0" w:color="auto"/>
            <w:left w:val="none" w:sz="0" w:space="0" w:color="auto"/>
            <w:bottom w:val="none" w:sz="0" w:space="0" w:color="auto"/>
            <w:right w:val="none" w:sz="0" w:space="0" w:color="auto"/>
          </w:divBdr>
        </w:div>
      </w:divsChild>
    </w:div>
    <w:div w:id="1447433481">
      <w:bodyDiv w:val="1"/>
      <w:marLeft w:val="0"/>
      <w:marRight w:val="0"/>
      <w:marTop w:val="0"/>
      <w:marBottom w:val="0"/>
      <w:divBdr>
        <w:top w:val="none" w:sz="0" w:space="0" w:color="auto"/>
        <w:left w:val="none" w:sz="0" w:space="0" w:color="auto"/>
        <w:bottom w:val="none" w:sz="0" w:space="0" w:color="auto"/>
        <w:right w:val="none" w:sz="0" w:space="0" w:color="auto"/>
      </w:divBdr>
      <w:divsChild>
        <w:div w:id="404493052">
          <w:marLeft w:val="0"/>
          <w:marRight w:val="0"/>
          <w:marTop w:val="0"/>
          <w:marBottom w:val="0"/>
          <w:divBdr>
            <w:top w:val="none" w:sz="0" w:space="0" w:color="auto"/>
            <w:left w:val="none" w:sz="0" w:space="0" w:color="auto"/>
            <w:bottom w:val="none" w:sz="0" w:space="0" w:color="auto"/>
            <w:right w:val="none" w:sz="0" w:space="0" w:color="auto"/>
          </w:divBdr>
        </w:div>
      </w:divsChild>
    </w:div>
    <w:div w:id="1449347763">
      <w:bodyDiv w:val="1"/>
      <w:marLeft w:val="0"/>
      <w:marRight w:val="0"/>
      <w:marTop w:val="0"/>
      <w:marBottom w:val="0"/>
      <w:divBdr>
        <w:top w:val="none" w:sz="0" w:space="0" w:color="auto"/>
        <w:left w:val="none" w:sz="0" w:space="0" w:color="auto"/>
        <w:bottom w:val="none" w:sz="0" w:space="0" w:color="auto"/>
        <w:right w:val="none" w:sz="0" w:space="0" w:color="auto"/>
      </w:divBdr>
      <w:divsChild>
        <w:div w:id="1065950697">
          <w:marLeft w:val="0"/>
          <w:marRight w:val="0"/>
          <w:marTop w:val="0"/>
          <w:marBottom w:val="0"/>
          <w:divBdr>
            <w:top w:val="none" w:sz="0" w:space="0" w:color="auto"/>
            <w:left w:val="none" w:sz="0" w:space="0" w:color="auto"/>
            <w:bottom w:val="none" w:sz="0" w:space="0" w:color="auto"/>
            <w:right w:val="none" w:sz="0" w:space="0" w:color="auto"/>
          </w:divBdr>
        </w:div>
        <w:div w:id="872230193">
          <w:marLeft w:val="0"/>
          <w:marRight w:val="0"/>
          <w:marTop w:val="0"/>
          <w:marBottom w:val="0"/>
          <w:divBdr>
            <w:top w:val="none" w:sz="0" w:space="0" w:color="auto"/>
            <w:left w:val="none" w:sz="0" w:space="0" w:color="auto"/>
            <w:bottom w:val="none" w:sz="0" w:space="0" w:color="auto"/>
            <w:right w:val="none" w:sz="0" w:space="0" w:color="auto"/>
          </w:divBdr>
          <w:divsChild>
            <w:div w:id="16373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663683">
      <w:bodyDiv w:val="1"/>
      <w:marLeft w:val="0"/>
      <w:marRight w:val="0"/>
      <w:marTop w:val="0"/>
      <w:marBottom w:val="0"/>
      <w:divBdr>
        <w:top w:val="none" w:sz="0" w:space="0" w:color="auto"/>
        <w:left w:val="none" w:sz="0" w:space="0" w:color="auto"/>
        <w:bottom w:val="none" w:sz="0" w:space="0" w:color="auto"/>
        <w:right w:val="none" w:sz="0" w:space="0" w:color="auto"/>
      </w:divBdr>
      <w:divsChild>
        <w:div w:id="569266594">
          <w:marLeft w:val="0"/>
          <w:marRight w:val="0"/>
          <w:marTop w:val="0"/>
          <w:marBottom w:val="0"/>
          <w:divBdr>
            <w:top w:val="none" w:sz="0" w:space="0" w:color="auto"/>
            <w:left w:val="none" w:sz="0" w:space="0" w:color="auto"/>
            <w:bottom w:val="none" w:sz="0" w:space="0" w:color="auto"/>
            <w:right w:val="none" w:sz="0" w:space="0" w:color="auto"/>
          </w:divBdr>
        </w:div>
      </w:divsChild>
    </w:div>
    <w:div w:id="1450852813">
      <w:bodyDiv w:val="1"/>
      <w:marLeft w:val="0"/>
      <w:marRight w:val="0"/>
      <w:marTop w:val="0"/>
      <w:marBottom w:val="0"/>
      <w:divBdr>
        <w:top w:val="none" w:sz="0" w:space="0" w:color="auto"/>
        <w:left w:val="none" w:sz="0" w:space="0" w:color="auto"/>
        <w:bottom w:val="none" w:sz="0" w:space="0" w:color="auto"/>
        <w:right w:val="none" w:sz="0" w:space="0" w:color="auto"/>
      </w:divBdr>
      <w:divsChild>
        <w:div w:id="995379851">
          <w:marLeft w:val="0"/>
          <w:marRight w:val="0"/>
          <w:marTop w:val="0"/>
          <w:marBottom w:val="0"/>
          <w:divBdr>
            <w:top w:val="none" w:sz="0" w:space="0" w:color="auto"/>
            <w:left w:val="none" w:sz="0" w:space="0" w:color="auto"/>
            <w:bottom w:val="none" w:sz="0" w:space="0" w:color="auto"/>
            <w:right w:val="none" w:sz="0" w:space="0" w:color="auto"/>
          </w:divBdr>
        </w:div>
      </w:divsChild>
    </w:div>
    <w:div w:id="1462839685">
      <w:bodyDiv w:val="1"/>
      <w:marLeft w:val="0"/>
      <w:marRight w:val="0"/>
      <w:marTop w:val="0"/>
      <w:marBottom w:val="0"/>
      <w:divBdr>
        <w:top w:val="none" w:sz="0" w:space="0" w:color="auto"/>
        <w:left w:val="none" w:sz="0" w:space="0" w:color="auto"/>
        <w:bottom w:val="none" w:sz="0" w:space="0" w:color="auto"/>
        <w:right w:val="none" w:sz="0" w:space="0" w:color="auto"/>
      </w:divBdr>
      <w:divsChild>
        <w:div w:id="183903080">
          <w:marLeft w:val="0"/>
          <w:marRight w:val="0"/>
          <w:marTop w:val="0"/>
          <w:marBottom w:val="0"/>
          <w:divBdr>
            <w:top w:val="none" w:sz="0" w:space="0" w:color="auto"/>
            <w:left w:val="none" w:sz="0" w:space="0" w:color="auto"/>
            <w:bottom w:val="none" w:sz="0" w:space="0" w:color="auto"/>
            <w:right w:val="none" w:sz="0" w:space="0" w:color="auto"/>
          </w:divBdr>
        </w:div>
      </w:divsChild>
    </w:div>
    <w:div w:id="1463420824">
      <w:bodyDiv w:val="1"/>
      <w:marLeft w:val="0"/>
      <w:marRight w:val="0"/>
      <w:marTop w:val="0"/>
      <w:marBottom w:val="0"/>
      <w:divBdr>
        <w:top w:val="none" w:sz="0" w:space="0" w:color="auto"/>
        <w:left w:val="none" w:sz="0" w:space="0" w:color="auto"/>
        <w:bottom w:val="none" w:sz="0" w:space="0" w:color="auto"/>
        <w:right w:val="none" w:sz="0" w:space="0" w:color="auto"/>
      </w:divBdr>
      <w:divsChild>
        <w:div w:id="1528255820">
          <w:marLeft w:val="0"/>
          <w:marRight w:val="0"/>
          <w:marTop w:val="0"/>
          <w:marBottom w:val="0"/>
          <w:divBdr>
            <w:top w:val="none" w:sz="0" w:space="0" w:color="auto"/>
            <w:left w:val="none" w:sz="0" w:space="0" w:color="auto"/>
            <w:bottom w:val="none" w:sz="0" w:space="0" w:color="auto"/>
            <w:right w:val="none" w:sz="0" w:space="0" w:color="auto"/>
          </w:divBdr>
        </w:div>
      </w:divsChild>
    </w:div>
    <w:div w:id="1464080652">
      <w:bodyDiv w:val="1"/>
      <w:marLeft w:val="0"/>
      <w:marRight w:val="0"/>
      <w:marTop w:val="0"/>
      <w:marBottom w:val="0"/>
      <w:divBdr>
        <w:top w:val="none" w:sz="0" w:space="0" w:color="auto"/>
        <w:left w:val="none" w:sz="0" w:space="0" w:color="auto"/>
        <w:bottom w:val="none" w:sz="0" w:space="0" w:color="auto"/>
        <w:right w:val="none" w:sz="0" w:space="0" w:color="auto"/>
      </w:divBdr>
      <w:divsChild>
        <w:div w:id="1948652921">
          <w:marLeft w:val="0"/>
          <w:marRight w:val="0"/>
          <w:marTop w:val="0"/>
          <w:marBottom w:val="0"/>
          <w:divBdr>
            <w:top w:val="none" w:sz="0" w:space="0" w:color="auto"/>
            <w:left w:val="none" w:sz="0" w:space="0" w:color="auto"/>
            <w:bottom w:val="none" w:sz="0" w:space="0" w:color="auto"/>
            <w:right w:val="none" w:sz="0" w:space="0" w:color="auto"/>
          </w:divBdr>
        </w:div>
      </w:divsChild>
    </w:div>
    <w:div w:id="1471902018">
      <w:bodyDiv w:val="1"/>
      <w:marLeft w:val="0"/>
      <w:marRight w:val="0"/>
      <w:marTop w:val="0"/>
      <w:marBottom w:val="0"/>
      <w:divBdr>
        <w:top w:val="none" w:sz="0" w:space="0" w:color="auto"/>
        <w:left w:val="none" w:sz="0" w:space="0" w:color="auto"/>
        <w:bottom w:val="none" w:sz="0" w:space="0" w:color="auto"/>
        <w:right w:val="none" w:sz="0" w:space="0" w:color="auto"/>
      </w:divBdr>
      <w:divsChild>
        <w:div w:id="218175091">
          <w:marLeft w:val="0"/>
          <w:marRight w:val="0"/>
          <w:marTop w:val="0"/>
          <w:marBottom w:val="0"/>
          <w:divBdr>
            <w:top w:val="none" w:sz="0" w:space="0" w:color="auto"/>
            <w:left w:val="none" w:sz="0" w:space="0" w:color="auto"/>
            <w:bottom w:val="none" w:sz="0" w:space="0" w:color="auto"/>
            <w:right w:val="none" w:sz="0" w:space="0" w:color="auto"/>
          </w:divBdr>
        </w:div>
      </w:divsChild>
    </w:div>
    <w:div w:id="1476877620">
      <w:bodyDiv w:val="1"/>
      <w:marLeft w:val="0"/>
      <w:marRight w:val="0"/>
      <w:marTop w:val="0"/>
      <w:marBottom w:val="0"/>
      <w:divBdr>
        <w:top w:val="none" w:sz="0" w:space="0" w:color="auto"/>
        <w:left w:val="none" w:sz="0" w:space="0" w:color="auto"/>
        <w:bottom w:val="none" w:sz="0" w:space="0" w:color="auto"/>
        <w:right w:val="none" w:sz="0" w:space="0" w:color="auto"/>
      </w:divBdr>
      <w:divsChild>
        <w:div w:id="1136220295">
          <w:marLeft w:val="0"/>
          <w:marRight w:val="0"/>
          <w:marTop w:val="0"/>
          <w:marBottom w:val="0"/>
          <w:divBdr>
            <w:top w:val="none" w:sz="0" w:space="0" w:color="auto"/>
            <w:left w:val="none" w:sz="0" w:space="0" w:color="auto"/>
            <w:bottom w:val="none" w:sz="0" w:space="0" w:color="auto"/>
            <w:right w:val="none" w:sz="0" w:space="0" w:color="auto"/>
          </w:divBdr>
        </w:div>
      </w:divsChild>
    </w:div>
    <w:div w:id="1477406948">
      <w:bodyDiv w:val="1"/>
      <w:marLeft w:val="0"/>
      <w:marRight w:val="0"/>
      <w:marTop w:val="0"/>
      <w:marBottom w:val="0"/>
      <w:divBdr>
        <w:top w:val="none" w:sz="0" w:space="0" w:color="auto"/>
        <w:left w:val="none" w:sz="0" w:space="0" w:color="auto"/>
        <w:bottom w:val="none" w:sz="0" w:space="0" w:color="auto"/>
        <w:right w:val="none" w:sz="0" w:space="0" w:color="auto"/>
      </w:divBdr>
      <w:divsChild>
        <w:div w:id="1935090536">
          <w:marLeft w:val="0"/>
          <w:marRight w:val="0"/>
          <w:marTop w:val="0"/>
          <w:marBottom w:val="0"/>
          <w:divBdr>
            <w:top w:val="none" w:sz="0" w:space="0" w:color="auto"/>
            <w:left w:val="none" w:sz="0" w:space="0" w:color="auto"/>
            <w:bottom w:val="none" w:sz="0" w:space="0" w:color="auto"/>
            <w:right w:val="none" w:sz="0" w:space="0" w:color="auto"/>
          </w:divBdr>
        </w:div>
      </w:divsChild>
    </w:div>
    <w:div w:id="1477798812">
      <w:bodyDiv w:val="1"/>
      <w:marLeft w:val="0"/>
      <w:marRight w:val="0"/>
      <w:marTop w:val="0"/>
      <w:marBottom w:val="0"/>
      <w:divBdr>
        <w:top w:val="none" w:sz="0" w:space="0" w:color="auto"/>
        <w:left w:val="none" w:sz="0" w:space="0" w:color="auto"/>
        <w:bottom w:val="none" w:sz="0" w:space="0" w:color="auto"/>
        <w:right w:val="none" w:sz="0" w:space="0" w:color="auto"/>
      </w:divBdr>
      <w:divsChild>
        <w:div w:id="1383211960">
          <w:marLeft w:val="0"/>
          <w:marRight w:val="0"/>
          <w:marTop w:val="0"/>
          <w:marBottom w:val="0"/>
          <w:divBdr>
            <w:top w:val="none" w:sz="0" w:space="0" w:color="auto"/>
            <w:left w:val="none" w:sz="0" w:space="0" w:color="auto"/>
            <w:bottom w:val="none" w:sz="0" w:space="0" w:color="auto"/>
            <w:right w:val="none" w:sz="0" w:space="0" w:color="auto"/>
          </w:divBdr>
        </w:div>
      </w:divsChild>
    </w:div>
    <w:div w:id="1480221659">
      <w:bodyDiv w:val="1"/>
      <w:marLeft w:val="0"/>
      <w:marRight w:val="0"/>
      <w:marTop w:val="0"/>
      <w:marBottom w:val="0"/>
      <w:divBdr>
        <w:top w:val="none" w:sz="0" w:space="0" w:color="auto"/>
        <w:left w:val="none" w:sz="0" w:space="0" w:color="auto"/>
        <w:bottom w:val="none" w:sz="0" w:space="0" w:color="auto"/>
        <w:right w:val="none" w:sz="0" w:space="0" w:color="auto"/>
      </w:divBdr>
      <w:divsChild>
        <w:div w:id="871648897">
          <w:marLeft w:val="0"/>
          <w:marRight w:val="0"/>
          <w:marTop w:val="0"/>
          <w:marBottom w:val="0"/>
          <w:divBdr>
            <w:top w:val="none" w:sz="0" w:space="0" w:color="auto"/>
            <w:left w:val="none" w:sz="0" w:space="0" w:color="auto"/>
            <w:bottom w:val="none" w:sz="0" w:space="0" w:color="auto"/>
            <w:right w:val="none" w:sz="0" w:space="0" w:color="auto"/>
          </w:divBdr>
          <w:divsChild>
            <w:div w:id="1930963589">
              <w:marLeft w:val="0"/>
              <w:marRight w:val="0"/>
              <w:marTop w:val="0"/>
              <w:marBottom w:val="0"/>
              <w:divBdr>
                <w:top w:val="none" w:sz="0" w:space="0" w:color="auto"/>
                <w:left w:val="none" w:sz="0" w:space="0" w:color="auto"/>
                <w:bottom w:val="none" w:sz="0" w:space="0" w:color="auto"/>
                <w:right w:val="none" w:sz="0" w:space="0" w:color="auto"/>
              </w:divBdr>
              <w:divsChild>
                <w:div w:id="906767833">
                  <w:marLeft w:val="0"/>
                  <w:marRight w:val="0"/>
                  <w:marTop w:val="0"/>
                  <w:marBottom w:val="0"/>
                  <w:divBdr>
                    <w:top w:val="none" w:sz="0" w:space="0" w:color="auto"/>
                    <w:left w:val="none" w:sz="0" w:space="0" w:color="auto"/>
                    <w:bottom w:val="none" w:sz="0" w:space="0" w:color="auto"/>
                    <w:right w:val="none" w:sz="0" w:space="0" w:color="auto"/>
                  </w:divBdr>
                  <w:divsChild>
                    <w:div w:id="2145540759">
                      <w:marLeft w:val="0"/>
                      <w:marRight w:val="0"/>
                      <w:marTop w:val="0"/>
                      <w:marBottom w:val="0"/>
                      <w:divBdr>
                        <w:top w:val="none" w:sz="0" w:space="0" w:color="auto"/>
                        <w:left w:val="none" w:sz="0" w:space="0" w:color="auto"/>
                        <w:bottom w:val="none" w:sz="0" w:space="0" w:color="auto"/>
                        <w:right w:val="none" w:sz="0" w:space="0" w:color="auto"/>
                      </w:divBdr>
                    </w:div>
                    <w:div w:id="2030836257">
                      <w:marLeft w:val="0"/>
                      <w:marRight w:val="0"/>
                      <w:marTop w:val="0"/>
                      <w:marBottom w:val="0"/>
                      <w:divBdr>
                        <w:top w:val="none" w:sz="0" w:space="0" w:color="auto"/>
                        <w:left w:val="none" w:sz="0" w:space="0" w:color="auto"/>
                        <w:bottom w:val="none" w:sz="0" w:space="0" w:color="auto"/>
                        <w:right w:val="none" w:sz="0" w:space="0" w:color="auto"/>
                      </w:divBdr>
                    </w:div>
                    <w:div w:id="1840077846">
                      <w:marLeft w:val="0"/>
                      <w:marRight w:val="0"/>
                      <w:marTop w:val="0"/>
                      <w:marBottom w:val="0"/>
                      <w:divBdr>
                        <w:top w:val="none" w:sz="0" w:space="0" w:color="auto"/>
                        <w:left w:val="none" w:sz="0" w:space="0" w:color="auto"/>
                        <w:bottom w:val="none" w:sz="0" w:space="0" w:color="auto"/>
                        <w:right w:val="none" w:sz="0" w:space="0" w:color="auto"/>
                      </w:divBdr>
                    </w:div>
                    <w:div w:id="139265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398124">
      <w:bodyDiv w:val="1"/>
      <w:marLeft w:val="0"/>
      <w:marRight w:val="0"/>
      <w:marTop w:val="0"/>
      <w:marBottom w:val="0"/>
      <w:divBdr>
        <w:top w:val="none" w:sz="0" w:space="0" w:color="auto"/>
        <w:left w:val="none" w:sz="0" w:space="0" w:color="auto"/>
        <w:bottom w:val="none" w:sz="0" w:space="0" w:color="auto"/>
        <w:right w:val="none" w:sz="0" w:space="0" w:color="auto"/>
      </w:divBdr>
      <w:divsChild>
        <w:div w:id="946347009">
          <w:marLeft w:val="0"/>
          <w:marRight w:val="0"/>
          <w:marTop w:val="0"/>
          <w:marBottom w:val="0"/>
          <w:divBdr>
            <w:top w:val="none" w:sz="0" w:space="0" w:color="auto"/>
            <w:left w:val="none" w:sz="0" w:space="0" w:color="auto"/>
            <w:bottom w:val="none" w:sz="0" w:space="0" w:color="auto"/>
            <w:right w:val="none" w:sz="0" w:space="0" w:color="auto"/>
          </w:divBdr>
        </w:div>
      </w:divsChild>
    </w:div>
    <w:div w:id="1494636717">
      <w:bodyDiv w:val="1"/>
      <w:marLeft w:val="0"/>
      <w:marRight w:val="0"/>
      <w:marTop w:val="0"/>
      <w:marBottom w:val="0"/>
      <w:divBdr>
        <w:top w:val="none" w:sz="0" w:space="0" w:color="auto"/>
        <w:left w:val="none" w:sz="0" w:space="0" w:color="auto"/>
        <w:bottom w:val="none" w:sz="0" w:space="0" w:color="auto"/>
        <w:right w:val="none" w:sz="0" w:space="0" w:color="auto"/>
      </w:divBdr>
      <w:divsChild>
        <w:div w:id="1796633217">
          <w:marLeft w:val="0"/>
          <w:marRight w:val="0"/>
          <w:marTop w:val="0"/>
          <w:marBottom w:val="0"/>
          <w:divBdr>
            <w:top w:val="none" w:sz="0" w:space="0" w:color="auto"/>
            <w:left w:val="none" w:sz="0" w:space="0" w:color="auto"/>
            <w:bottom w:val="none" w:sz="0" w:space="0" w:color="auto"/>
            <w:right w:val="none" w:sz="0" w:space="0" w:color="auto"/>
          </w:divBdr>
        </w:div>
      </w:divsChild>
    </w:div>
    <w:div w:id="1502969854">
      <w:bodyDiv w:val="1"/>
      <w:marLeft w:val="0"/>
      <w:marRight w:val="0"/>
      <w:marTop w:val="0"/>
      <w:marBottom w:val="0"/>
      <w:divBdr>
        <w:top w:val="none" w:sz="0" w:space="0" w:color="auto"/>
        <w:left w:val="none" w:sz="0" w:space="0" w:color="auto"/>
        <w:bottom w:val="none" w:sz="0" w:space="0" w:color="auto"/>
        <w:right w:val="none" w:sz="0" w:space="0" w:color="auto"/>
      </w:divBdr>
      <w:divsChild>
        <w:div w:id="1523933930">
          <w:marLeft w:val="0"/>
          <w:marRight w:val="0"/>
          <w:marTop w:val="0"/>
          <w:marBottom w:val="0"/>
          <w:divBdr>
            <w:top w:val="none" w:sz="0" w:space="0" w:color="auto"/>
            <w:left w:val="none" w:sz="0" w:space="0" w:color="auto"/>
            <w:bottom w:val="none" w:sz="0" w:space="0" w:color="auto"/>
            <w:right w:val="none" w:sz="0" w:space="0" w:color="auto"/>
          </w:divBdr>
        </w:div>
      </w:divsChild>
    </w:div>
    <w:div w:id="1518806473">
      <w:bodyDiv w:val="1"/>
      <w:marLeft w:val="0"/>
      <w:marRight w:val="0"/>
      <w:marTop w:val="0"/>
      <w:marBottom w:val="0"/>
      <w:divBdr>
        <w:top w:val="none" w:sz="0" w:space="0" w:color="auto"/>
        <w:left w:val="none" w:sz="0" w:space="0" w:color="auto"/>
        <w:bottom w:val="none" w:sz="0" w:space="0" w:color="auto"/>
        <w:right w:val="none" w:sz="0" w:space="0" w:color="auto"/>
      </w:divBdr>
      <w:divsChild>
        <w:div w:id="956714749">
          <w:marLeft w:val="0"/>
          <w:marRight w:val="0"/>
          <w:marTop w:val="0"/>
          <w:marBottom w:val="0"/>
          <w:divBdr>
            <w:top w:val="none" w:sz="0" w:space="0" w:color="auto"/>
            <w:left w:val="none" w:sz="0" w:space="0" w:color="auto"/>
            <w:bottom w:val="none" w:sz="0" w:space="0" w:color="auto"/>
            <w:right w:val="none" w:sz="0" w:space="0" w:color="auto"/>
          </w:divBdr>
        </w:div>
      </w:divsChild>
    </w:div>
    <w:div w:id="1518809636">
      <w:bodyDiv w:val="1"/>
      <w:marLeft w:val="0"/>
      <w:marRight w:val="0"/>
      <w:marTop w:val="0"/>
      <w:marBottom w:val="0"/>
      <w:divBdr>
        <w:top w:val="none" w:sz="0" w:space="0" w:color="auto"/>
        <w:left w:val="none" w:sz="0" w:space="0" w:color="auto"/>
        <w:bottom w:val="none" w:sz="0" w:space="0" w:color="auto"/>
        <w:right w:val="none" w:sz="0" w:space="0" w:color="auto"/>
      </w:divBdr>
      <w:divsChild>
        <w:div w:id="1065027306">
          <w:marLeft w:val="0"/>
          <w:marRight w:val="0"/>
          <w:marTop w:val="0"/>
          <w:marBottom w:val="0"/>
          <w:divBdr>
            <w:top w:val="none" w:sz="0" w:space="0" w:color="auto"/>
            <w:left w:val="none" w:sz="0" w:space="0" w:color="auto"/>
            <w:bottom w:val="none" w:sz="0" w:space="0" w:color="auto"/>
            <w:right w:val="none" w:sz="0" w:space="0" w:color="auto"/>
          </w:divBdr>
        </w:div>
      </w:divsChild>
    </w:div>
    <w:div w:id="1519536663">
      <w:bodyDiv w:val="1"/>
      <w:marLeft w:val="0"/>
      <w:marRight w:val="0"/>
      <w:marTop w:val="0"/>
      <w:marBottom w:val="0"/>
      <w:divBdr>
        <w:top w:val="none" w:sz="0" w:space="0" w:color="auto"/>
        <w:left w:val="none" w:sz="0" w:space="0" w:color="auto"/>
        <w:bottom w:val="none" w:sz="0" w:space="0" w:color="auto"/>
        <w:right w:val="none" w:sz="0" w:space="0" w:color="auto"/>
      </w:divBdr>
      <w:divsChild>
        <w:div w:id="43988354">
          <w:marLeft w:val="0"/>
          <w:marRight w:val="0"/>
          <w:marTop w:val="0"/>
          <w:marBottom w:val="0"/>
          <w:divBdr>
            <w:top w:val="none" w:sz="0" w:space="0" w:color="auto"/>
            <w:left w:val="none" w:sz="0" w:space="0" w:color="auto"/>
            <w:bottom w:val="none" w:sz="0" w:space="0" w:color="auto"/>
            <w:right w:val="none" w:sz="0" w:space="0" w:color="auto"/>
          </w:divBdr>
        </w:div>
      </w:divsChild>
    </w:div>
    <w:div w:id="1520856802">
      <w:bodyDiv w:val="1"/>
      <w:marLeft w:val="0"/>
      <w:marRight w:val="0"/>
      <w:marTop w:val="0"/>
      <w:marBottom w:val="0"/>
      <w:divBdr>
        <w:top w:val="none" w:sz="0" w:space="0" w:color="auto"/>
        <w:left w:val="none" w:sz="0" w:space="0" w:color="auto"/>
        <w:bottom w:val="none" w:sz="0" w:space="0" w:color="auto"/>
        <w:right w:val="none" w:sz="0" w:space="0" w:color="auto"/>
      </w:divBdr>
    </w:div>
    <w:div w:id="1521813781">
      <w:bodyDiv w:val="1"/>
      <w:marLeft w:val="0"/>
      <w:marRight w:val="0"/>
      <w:marTop w:val="0"/>
      <w:marBottom w:val="0"/>
      <w:divBdr>
        <w:top w:val="none" w:sz="0" w:space="0" w:color="auto"/>
        <w:left w:val="none" w:sz="0" w:space="0" w:color="auto"/>
        <w:bottom w:val="none" w:sz="0" w:space="0" w:color="auto"/>
        <w:right w:val="none" w:sz="0" w:space="0" w:color="auto"/>
      </w:divBdr>
      <w:divsChild>
        <w:div w:id="1590503512">
          <w:marLeft w:val="0"/>
          <w:marRight w:val="0"/>
          <w:marTop w:val="0"/>
          <w:marBottom w:val="0"/>
          <w:divBdr>
            <w:top w:val="none" w:sz="0" w:space="0" w:color="auto"/>
            <w:left w:val="none" w:sz="0" w:space="0" w:color="auto"/>
            <w:bottom w:val="none" w:sz="0" w:space="0" w:color="auto"/>
            <w:right w:val="none" w:sz="0" w:space="0" w:color="auto"/>
          </w:divBdr>
        </w:div>
      </w:divsChild>
    </w:div>
    <w:div w:id="1522890056">
      <w:bodyDiv w:val="1"/>
      <w:marLeft w:val="0"/>
      <w:marRight w:val="0"/>
      <w:marTop w:val="0"/>
      <w:marBottom w:val="0"/>
      <w:divBdr>
        <w:top w:val="none" w:sz="0" w:space="0" w:color="auto"/>
        <w:left w:val="none" w:sz="0" w:space="0" w:color="auto"/>
        <w:bottom w:val="none" w:sz="0" w:space="0" w:color="auto"/>
        <w:right w:val="none" w:sz="0" w:space="0" w:color="auto"/>
      </w:divBdr>
      <w:divsChild>
        <w:div w:id="1781295868">
          <w:marLeft w:val="0"/>
          <w:marRight w:val="0"/>
          <w:marTop w:val="0"/>
          <w:marBottom w:val="0"/>
          <w:divBdr>
            <w:top w:val="none" w:sz="0" w:space="0" w:color="auto"/>
            <w:left w:val="none" w:sz="0" w:space="0" w:color="auto"/>
            <w:bottom w:val="none" w:sz="0" w:space="0" w:color="auto"/>
            <w:right w:val="none" w:sz="0" w:space="0" w:color="auto"/>
          </w:divBdr>
        </w:div>
      </w:divsChild>
    </w:div>
    <w:div w:id="1523013716">
      <w:bodyDiv w:val="1"/>
      <w:marLeft w:val="0"/>
      <w:marRight w:val="0"/>
      <w:marTop w:val="0"/>
      <w:marBottom w:val="0"/>
      <w:divBdr>
        <w:top w:val="none" w:sz="0" w:space="0" w:color="auto"/>
        <w:left w:val="none" w:sz="0" w:space="0" w:color="auto"/>
        <w:bottom w:val="none" w:sz="0" w:space="0" w:color="auto"/>
        <w:right w:val="none" w:sz="0" w:space="0" w:color="auto"/>
      </w:divBdr>
      <w:divsChild>
        <w:div w:id="48649314">
          <w:marLeft w:val="0"/>
          <w:marRight w:val="0"/>
          <w:marTop w:val="0"/>
          <w:marBottom w:val="0"/>
          <w:divBdr>
            <w:top w:val="none" w:sz="0" w:space="0" w:color="auto"/>
            <w:left w:val="none" w:sz="0" w:space="0" w:color="auto"/>
            <w:bottom w:val="none" w:sz="0" w:space="0" w:color="auto"/>
            <w:right w:val="none" w:sz="0" w:space="0" w:color="auto"/>
          </w:divBdr>
        </w:div>
      </w:divsChild>
    </w:div>
    <w:div w:id="1529371701">
      <w:bodyDiv w:val="1"/>
      <w:marLeft w:val="0"/>
      <w:marRight w:val="0"/>
      <w:marTop w:val="0"/>
      <w:marBottom w:val="0"/>
      <w:divBdr>
        <w:top w:val="none" w:sz="0" w:space="0" w:color="auto"/>
        <w:left w:val="none" w:sz="0" w:space="0" w:color="auto"/>
        <w:bottom w:val="none" w:sz="0" w:space="0" w:color="auto"/>
        <w:right w:val="none" w:sz="0" w:space="0" w:color="auto"/>
      </w:divBdr>
      <w:divsChild>
        <w:div w:id="402993651">
          <w:marLeft w:val="0"/>
          <w:marRight w:val="0"/>
          <w:marTop w:val="0"/>
          <w:marBottom w:val="0"/>
          <w:divBdr>
            <w:top w:val="none" w:sz="0" w:space="0" w:color="auto"/>
            <w:left w:val="none" w:sz="0" w:space="0" w:color="auto"/>
            <w:bottom w:val="none" w:sz="0" w:space="0" w:color="auto"/>
            <w:right w:val="none" w:sz="0" w:space="0" w:color="auto"/>
          </w:divBdr>
        </w:div>
      </w:divsChild>
    </w:div>
    <w:div w:id="1532642656">
      <w:bodyDiv w:val="1"/>
      <w:marLeft w:val="0"/>
      <w:marRight w:val="0"/>
      <w:marTop w:val="0"/>
      <w:marBottom w:val="0"/>
      <w:divBdr>
        <w:top w:val="none" w:sz="0" w:space="0" w:color="auto"/>
        <w:left w:val="none" w:sz="0" w:space="0" w:color="auto"/>
        <w:bottom w:val="none" w:sz="0" w:space="0" w:color="auto"/>
        <w:right w:val="none" w:sz="0" w:space="0" w:color="auto"/>
      </w:divBdr>
      <w:divsChild>
        <w:div w:id="1519196391">
          <w:marLeft w:val="0"/>
          <w:marRight w:val="0"/>
          <w:marTop w:val="0"/>
          <w:marBottom w:val="0"/>
          <w:divBdr>
            <w:top w:val="none" w:sz="0" w:space="0" w:color="auto"/>
            <w:left w:val="none" w:sz="0" w:space="0" w:color="auto"/>
            <w:bottom w:val="none" w:sz="0" w:space="0" w:color="auto"/>
            <w:right w:val="none" w:sz="0" w:space="0" w:color="auto"/>
          </w:divBdr>
        </w:div>
      </w:divsChild>
    </w:div>
    <w:div w:id="1533835654">
      <w:bodyDiv w:val="1"/>
      <w:marLeft w:val="0"/>
      <w:marRight w:val="0"/>
      <w:marTop w:val="0"/>
      <w:marBottom w:val="0"/>
      <w:divBdr>
        <w:top w:val="none" w:sz="0" w:space="0" w:color="auto"/>
        <w:left w:val="none" w:sz="0" w:space="0" w:color="auto"/>
        <w:bottom w:val="none" w:sz="0" w:space="0" w:color="auto"/>
        <w:right w:val="none" w:sz="0" w:space="0" w:color="auto"/>
      </w:divBdr>
      <w:divsChild>
        <w:div w:id="1627543711">
          <w:marLeft w:val="0"/>
          <w:marRight w:val="0"/>
          <w:marTop w:val="0"/>
          <w:marBottom w:val="0"/>
          <w:divBdr>
            <w:top w:val="none" w:sz="0" w:space="0" w:color="auto"/>
            <w:left w:val="none" w:sz="0" w:space="0" w:color="auto"/>
            <w:bottom w:val="none" w:sz="0" w:space="0" w:color="auto"/>
            <w:right w:val="none" w:sz="0" w:space="0" w:color="auto"/>
          </w:divBdr>
        </w:div>
      </w:divsChild>
    </w:div>
    <w:div w:id="1534926931">
      <w:bodyDiv w:val="1"/>
      <w:marLeft w:val="0"/>
      <w:marRight w:val="0"/>
      <w:marTop w:val="0"/>
      <w:marBottom w:val="0"/>
      <w:divBdr>
        <w:top w:val="none" w:sz="0" w:space="0" w:color="auto"/>
        <w:left w:val="none" w:sz="0" w:space="0" w:color="auto"/>
        <w:bottom w:val="none" w:sz="0" w:space="0" w:color="auto"/>
        <w:right w:val="none" w:sz="0" w:space="0" w:color="auto"/>
      </w:divBdr>
      <w:divsChild>
        <w:div w:id="1010528633">
          <w:marLeft w:val="0"/>
          <w:marRight w:val="0"/>
          <w:marTop w:val="0"/>
          <w:marBottom w:val="0"/>
          <w:divBdr>
            <w:top w:val="none" w:sz="0" w:space="0" w:color="auto"/>
            <w:left w:val="none" w:sz="0" w:space="0" w:color="auto"/>
            <w:bottom w:val="none" w:sz="0" w:space="0" w:color="auto"/>
            <w:right w:val="none" w:sz="0" w:space="0" w:color="auto"/>
          </w:divBdr>
        </w:div>
      </w:divsChild>
    </w:div>
    <w:div w:id="1535195473">
      <w:bodyDiv w:val="1"/>
      <w:marLeft w:val="0"/>
      <w:marRight w:val="0"/>
      <w:marTop w:val="0"/>
      <w:marBottom w:val="0"/>
      <w:divBdr>
        <w:top w:val="none" w:sz="0" w:space="0" w:color="auto"/>
        <w:left w:val="none" w:sz="0" w:space="0" w:color="auto"/>
        <w:bottom w:val="none" w:sz="0" w:space="0" w:color="auto"/>
        <w:right w:val="none" w:sz="0" w:space="0" w:color="auto"/>
      </w:divBdr>
      <w:divsChild>
        <w:div w:id="730930040">
          <w:marLeft w:val="0"/>
          <w:marRight w:val="0"/>
          <w:marTop w:val="0"/>
          <w:marBottom w:val="0"/>
          <w:divBdr>
            <w:top w:val="none" w:sz="0" w:space="0" w:color="auto"/>
            <w:left w:val="none" w:sz="0" w:space="0" w:color="auto"/>
            <w:bottom w:val="none" w:sz="0" w:space="0" w:color="auto"/>
            <w:right w:val="none" w:sz="0" w:space="0" w:color="auto"/>
          </w:divBdr>
        </w:div>
      </w:divsChild>
    </w:div>
    <w:div w:id="1536699693">
      <w:bodyDiv w:val="1"/>
      <w:marLeft w:val="0"/>
      <w:marRight w:val="0"/>
      <w:marTop w:val="0"/>
      <w:marBottom w:val="0"/>
      <w:divBdr>
        <w:top w:val="none" w:sz="0" w:space="0" w:color="auto"/>
        <w:left w:val="none" w:sz="0" w:space="0" w:color="auto"/>
        <w:bottom w:val="none" w:sz="0" w:space="0" w:color="auto"/>
        <w:right w:val="none" w:sz="0" w:space="0" w:color="auto"/>
      </w:divBdr>
      <w:divsChild>
        <w:div w:id="1110394734">
          <w:marLeft w:val="0"/>
          <w:marRight w:val="0"/>
          <w:marTop w:val="0"/>
          <w:marBottom w:val="0"/>
          <w:divBdr>
            <w:top w:val="none" w:sz="0" w:space="0" w:color="auto"/>
            <w:left w:val="none" w:sz="0" w:space="0" w:color="auto"/>
            <w:bottom w:val="none" w:sz="0" w:space="0" w:color="auto"/>
            <w:right w:val="none" w:sz="0" w:space="0" w:color="auto"/>
          </w:divBdr>
        </w:div>
      </w:divsChild>
    </w:div>
    <w:div w:id="1543439878">
      <w:bodyDiv w:val="1"/>
      <w:marLeft w:val="0"/>
      <w:marRight w:val="0"/>
      <w:marTop w:val="0"/>
      <w:marBottom w:val="0"/>
      <w:divBdr>
        <w:top w:val="none" w:sz="0" w:space="0" w:color="auto"/>
        <w:left w:val="none" w:sz="0" w:space="0" w:color="auto"/>
        <w:bottom w:val="none" w:sz="0" w:space="0" w:color="auto"/>
        <w:right w:val="none" w:sz="0" w:space="0" w:color="auto"/>
      </w:divBdr>
      <w:divsChild>
        <w:div w:id="812328475">
          <w:marLeft w:val="0"/>
          <w:marRight w:val="0"/>
          <w:marTop w:val="0"/>
          <w:marBottom w:val="0"/>
          <w:divBdr>
            <w:top w:val="none" w:sz="0" w:space="0" w:color="auto"/>
            <w:left w:val="none" w:sz="0" w:space="0" w:color="auto"/>
            <w:bottom w:val="none" w:sz="0" w:space="0" w:color="auto"/>
            <w:right w:val="none" w:sz="0" w:space="0" w:color="auto"/>
          </w:divBdr>
        </w:div>
      </w:divsChild>
    </w:div>
    <w:div w:id="1545405063">
      <w:bodyDiv w:val="1"/>
      <w:marLeft w:val="0"/>
      <w:marRight w:val="0"/>
      <w:marTop w:val="0"/>
      <w:marBottom w:val="0"/>
      <w:divBdr>
        <w:top w:val="none" w:sz="0" w:space="0" w:color="auto"/>
        <w:left w:val="none" w:sz="0" w:space="0" w:color="auto"/>
        <w:bottom w:val="none" w:sz="0" w:space="0" w:color="auto"/>
        <w:right w:val="none" w:sz="0" w:space="0" w:color="auto"/>
      </w:divBdr>
      <w:divsChild>
        <w:div w:id="2136291147">
          <w:marLeft w:val="0"/>
          <w:marRight w:val="0"/>
          <w:marTop w:val="0"/>
          <w:marBottom w:val="0"/>
          <w:divBdr>
            <w:top w:val="none" w:sz="0" w:space="0" w:color="auto"/>
            <w:left w:val="none" w:sz="0" w:space="0" w:color="auto"/>
            <w:bottom w:val="none" w:sz="0" w:space="0" w:color="auto"/>
            <w:right w:val="none" w:sz="0" w:space="0" w:color="auto"/>
          </w:divBdr>
        </w:div>
      </w:divsChild>
    </w:div>
    <w:div w:id="1546485397">
      <w:bodyDiv w:val="1"/>
      <w:marLeft w:val="0"/>
      <w:marRight w:val="0"/>
      <w:marTop w:val="0"/>
      <w:marBottom w:val="0"/>
      <w:divBdr>
        <w:top w:val="none" w:sz="0" w:space="0" w:color="auto"/>
        <w:left w:val="none" w:sz="0" w:space="0" w:color="auto"/>
        <w:bottom w:val="none" w:sz="0" w:space="0" w:color="auto"/>
        <w:right w:val="none" w:sz="0" w:space="0" w:color="auto"/>
      </w:divBdr>
      <w:divsChild>
        <w:div w:id="1729650133">
          <w:marLeft w:val="0"/>
          <w:marRight w:val="0"/>
          <w:marTop w:val="0"/>
          <w:marBottom w:val="0"/>
          <w:divBdr>
            <w:top w:val="none" w:sz="0" w:space="0" w:color="auto"/>
            <w:left w:val="none" w:sz="0" w:space="0" w:color="auto"/>
            <w:bottom w:val="none" w:sz="0" w:space="0" w:color="auto"/>
            <w:right w:val="none" w:sz="0" w:space="0" w:color="auto"/>
          </w:divBdr>
        </w:div>
      </w:divsChild>
    </w:div>
    <w:div w:id="1549609984">
      <w:bodyDiv w:val="1"/>
      <w:marLeft w:val="0"/>
      <w:marRight w:val="0"/>
      <w:marTop w:val="0"/>
      <w:marBottom w:val="0"/>
      <w:divBdr>
        <w:top w:val="none" w:sz="0" w:space="0" w:color="auto"/>
        <w:left w:val="none" w:sz="0" w:space="0" w:color="auto"/>
        <w:bottom w:val="none" w:sz="0" w:space="0" w:color="auto"/>
        <w:right w:val="none" w:sz="0" w:space="0" w:color="auto"/>
      </w:divBdr>
      <w:divsChild>
        <w:div w:id="1514487955">
          <w:marLeft w:val="0"/>
          <w:marRight w:val="0"/>
          <w:marTop w:val="0"/>
          <w:marBottom w:val="0"/>
          <w:divBdr>
            <w:top w:val="none" w:sz="0" w:space="0" w:color="auto"/>
            <w:left w:val="none" w:sz="0" w:space="0" w:color="auto"/>
            <w:bottom w:val="none" w:sz="0" w:space="0" w:color="auto"/>
            <w:right w:val="none" w:sz="0" w:space="0" w:color="auto"/>
          </w:divBdr>
        </w:div>
      </w:divsChild>
    </w:div>
    <w:div w:id="1549804748">
      <w:bodyDiv w:val="1"/>
      <w:marLeft w:val="0"/>
      <w:marRight w:val="0"/>
      <w:marTop w:val="0"/>
      <w:marBottom w:val="0"/>
      <w:divBdr>
        <w:top w:val="none" w:sz="0" w:space="0" w:color="auto"/>
        <w:left w:val="none" w:sz="0" w:space="0" w:color="auto"/>
        <w:bottom w:val="none" w:sz="0" w:space="0" w:color="auto"/>
        <w:right w:val="none" w:sz="0" w:space="0" w:color="auto"/>
      </w:divBdr>
      <w:divsChild>
        <w:div w:id="1932199608">
          <w:marLeft w:val="0"/>
          <w:marRight w:val="0"/>
          <w:marTop w:val="0"/>
          <w:marBottom w:val="0"/>
          <w:divBdr>
            <w:top w:val="none" w:sz="0" w:space="0" w:color="auto"/>
            <w:left w:val="none" w:sz="0" w:space="0" w:color="auto"/>
            <w:bottom w:val="none" w:sz="0" w:space="0" w:color="auto"/>
            <w:right w:val="none" w:sz="0" w:space="0" w:color="auto"/>
          </w:divBdr>
        </w:div>
      </w:divsChild>
    </w:div>
    <w:div w:id="1554266317">
      <w:bodyDiv w:val="1"/>
      <w:marLeft w:val="0"/>
      <w:marRight w:val="0"/>
      <w:marTop w:val="0"/>
      <w:marBottom w:val="0"/>
      <w:divBdr>
        <w:top w:val="none" w:sz="0" w:space="0" w:color="auto"/>
        <w:left w:val="none" w:sz="0" w:space="0" w:color="auto"/>
        <w:bottom w:val="none" w:sz="0" w:space="0" w:color="auto"/>
        <w:right w:val="none" w:sz="0" w:space="0" w:color="auto"/>
      </w:divBdr>
      <w:divsChild>
        <w:div w:id="851408867">
          <w:marLeft w:val="0"/>
          <w:marRight w:val="0"/>
          <w:marTop w:val="0"/>
          <w:marBottom w:val="0"/>
          <w:divBdr>
            <w:top w:val="none" w:sz="0" w:space="0" w:color="auto"/>
            <w:left w:val="none" w:sz="0" w:space="0" w:color="auto"/>
            <w:bottom w:val="none" w:sz="0" w:space="0" w:color="auto"/>
            <w:right w:val="none" w:sz="0" w:space="0" w:color="auto"/>
          </w:divBdr>
        </w:div>
      </w:divsChild>
    </w:div>
    <w:div w:id="1558273288">
      <w:bodyDiv w:val="1"/>
      <w:marLeft w:val="0"/>
      <w:marRight w:val="0"/>
      <w:marTop w:val="0"/>
      <w:marBottom w:val="0"/>
      <w:divBdr>
        <w:top w:val="none" w:sz="0" w:space="0" w:color="auto"/>
        <w:left w:val="none" w:sz="0" w:space="0" w:color="auto"/>
        <w:bottom w:val="none" w:sz="0" w:space="0" w:color="auto"/>
        <w:right w:val="none" w:sz="0" w:space="0" w:color="auto"/>
      </w:divBdr>
    </w:div>
    <w:div w:id="1563758166">
      <w:bodyDiv w:val="1"/>
      <w:marLeft w:val="0"/>
      <w:marRight w:val="0"/>
      <w:marTop w:val="0"/>
      <w:marBottom w:val="0"/>
      <w:divBdr>
        <w:top w:val="none" w:sz="0" w:space="0" w:color="auto"/>
        <w:left w:val="none" w:sz="0" w:space="0" w:color="auto"/>
        <w:bottom w:val="none" w:sz="0" w:space="0" w:color="auto"/>
        <w:right w:val="none" w:sz="0" w:space="0" w:color="auto"/>
      </w:divBdr>
      <w:divsChild>
        <w:div w:id="822161390">
          <w:marLeft w:val="0"/>
          <w:marRight w:val="0"/>
          <w:marTop w:val="0"/>
          <w:marBottom w:val="0"/>
          <w:divBdr>
            <w:top w:val="none" w:sz="0" w:space="0" w:color="auto"/>
            <w:left w:val="none" w:sz="0" w:space="0" w:color="auto"/>
            <w:bottom w:val="none" w:sz="0" w:space="0" w:color="auto"/>
            <w:right w:val="none" w:sz="0" w:space="0" w:color="auto"/>
          </w:divBdr>
        </w:div>
      </w:divsChild>
    </w:div>
    <w:div w:id="1565606753">
      <w:bodyDiv w:val="1"/>
      <w:marLeft w:val="0"/>
      <w:marRight w:val="0"/>
      <w:marTop w:val="0"/>
      <w:marBottom w:val="0"/>
      <w:divBdr>
        <w:top w:val="none" w:sz="0" w:space="0" w:color="auto"/>
        <w:left w:val="none" w:sz="0" w:space="0" w:color="auto"/>
        <w:bottom w:val="none" w:sz="0" w:space="0" w:color="auto"/>
        <w:right w:val="none" w:sz="0" w:space="0" w:color="auto"/>
      </w:divBdr>
      <w:divsChild>
        <w:div w:id="206722567">
          <w:marLeft w:val="0"/>
          <w:marRight w:val="0"/>
          <w:marTop w:val="0"/>
          <w:marBottom w:val="0"/>
          <w:divBdr>
            <w:top w:val="none" w:sz="0" w:space="0" w:color="auto"/>
            <w:left w:val="none" w:sz="0" w:space="0" w:color="auto"/>
            <w:bottom w:val="none" w:sz="0" w:space="0" w:color="auto"/>
            <w:right w:val="none" w:sz="0" w:space="0" w:color="auto"/>
          </w:divBdr>
        </w:div>
      </w:divsChild>
    </w:div>
    <w:div w:id="1570921605">
      <w:bodyDiv w:val="1"/>
      <w:marLeft w:val="0"/>
      <w:marRight w:val="0"/>
      <w:marTop w:val="0"/>
      <w:marBottom w:val="0"/>
      <w:divBdr>
        <w:top w:val="none" w:sz="0" w:space="0" w:color="auto"/>
        <w:left w:val="none" w:sz="0" w:space="0" w:color="auto"/>
        <w:bottom w:val="none" w:sz="0" w:space="0" w:color="auto"/>
        <w:right w:val="none" w:sz="0" w:space="0" w:color="auto"/>
      </w:divBdr>
      <w:divsChild>
        <w:div w:id="779687716">
          <w:marLeft w:val="0"/>
          <w:marRight w:val="0"/>
          <w:marTop w:val="0"/>
          <w:marBottom w:val="0"/>
          <w:divBdr>
            <w:top w:val="none" w:sz="0" w:space="0" w:color="auto"/>
            <w:left w:val="none" w:sz="0" w:space="0" w:color="auto"/>
            <w:bottom w:val="none" w:sz="0" w:space="0" w:color="auto"/>
            <w:right w:val="none" w:sz="0" w:space="0" w:color="auto"/>
          </w:divBdr>
        </w:div>
      </w:divsChild>
    </w:div>
    <w:div w:id="1573614486">
      <w:bodyDiv w:val="1"/>
      <w:marLeft w:val="0"/>
      <w:marRight w:val="0"/>
      <w:marTop w:val="0"/>
      <w:marBottom w:val="0"/>
      <w:divBdr>
        <w:top w:val="none" w:sz="0" w:space="0" w:color="auto"/>
        <w:left w:val="none" w:sz="0" w:space="0" w:color="auto"/>
        <w:bottom w:val="none" w:sz="0" w:space="0" w:color="auto"/>
        <w:right w:val="none" w:sz="0" w:space="0" w:color="auto"/>
      </w:divBdr>
      <w:divsChild>
        <w:div w:id="1769810295">
          <w:marLeft w:val="0"/>
          <w:marRight w:val="0"/>
          <w:marTop w:val="0"/>
          <w:marBottom w:val="0"/>
          <w:divBdr>
            <w:top w:val="none" w:sz="0" w:space="0" w:color="auto"/>
            <w:left w:val="none" w:sz="0" w:space="0" w:color="auto"/>
            <w:bottom w:val="none" w:sz="0" w:space="0" w:color="auto"/>
            <w:right w:val="none" w:sz="0" w:space="0" w:color="auto"/>
          </w:divBdr>
        </w:div>
      </w:divsChild>
    </w:div>
    <w:div w:id="1576236195">
      <w:bodyDiv w:val="1"/>
      <w:marLeft w:val="0"/>
      <w:marRight w:val="0"/>
      <w:marTop w:val="0"/>
      <w:marBottom w:val="0"/>
      <w:divBdr>
        <w:top w:val="none" w:sz="0" w:space="0" w:color="auto"/>
        <w:left w:val="none" w:sz="0" w:space="0" w:color="auto"/>
        <w:bottom w:val="none" w:sz="0" w:space="0" w:color="auto"/>
        <w:right w:val="none" w:sz="0" w:space="0" w:color="auto"/>
      </w:divBdr>
      <w:divsChild>
        <w:div w:id="2084989595">
          <w:marLeft w:val="0"/>
          <w:marRight w:val="0"/>
          <w:marTop w:val="0"/>
          <w:marBottom w:val="0"/>
          <w:divBdr>
            <w:top w:val="none" w:sz="0" w:space="0" w:color="auto"/>
            <w:left w:val="none" w:sz="0" w:space="0" w:color="auto"/>
            <w:bottom w:val="none" w:sz="0" w:space="0" w:color="auto"/>
            <w:right w:val="none" w:sz="0" w:space="0" w:color="auto"/>
          </w:divBdr>
        </w:div>
      </w:divsChild>
    </w:div>
    <w:div w:id="1577588357">
      <w:bodyDiv w:val="1"/>
      <w:marLeft w:val="0"/>
      <w:marRight w:val="0"/>
      <w:marTop w:val="0"/>
      <w:marBottom w:val="0"/>
      <w:divBdr>
        <w:top w:val="none" w:sz="0" w:space="0" w:color="auto"/>
        <w:left w:val="none" w:sz="0" w:space="0" w:color="auto"/>
        <w:bottom w:val="none" w:sz="0" w:space="0" w:color="auto"/>
        <w:right w:val="none" w:sz="0" w:space="0" w:color="auto"/>
      </w:divBdr>
      <w:divsChild>
        <w:div w:id="755520013">
          <w:marLeft w:val="0"/>
          <w:marRight w:val="0"/>
          <w:marTop w:val="0"/>
          <w:marBottom w:val="0"/>
          <w:divBdr>
            <w:top w:val="none" w:sz="0" w:space="0" w:color="auto"/>
            <w:left w:val="none" w:sz="0" w:space="0" w:color="auto"/>
            <w:bottom w:val="none" w:sz="0" w:space="0" w:color="auto"/>
            <w:right w:val="none" w:sz="0" w:space="0" w:color="auto"/>
          </w:divBdr>
        </w:div>
      </w:divsChild>
    </w:div>
    <w:div w:id="1578007853">
      <w:bodyDiv w:val="1"/>
      <w:marLeft w:val="0"/>
      <w:marRight w:val="0"/>
      <w:marTop w:val="0"/>
      <w:marBottom w:val="0"/>
      <w:divBdr>
        <w:top w:val="none" w:sz="0" w:space="0" w:color="auto"/>
        <w:left w:val="none" w:sz="0" w:space="0" w:color="auto"/>
        <w:bottom w:val="none" w:sz="0" w:space="0" w:color="auto"/>
        <w:right w:val="none" w:sz="0" w:space="0" w:color="auto"/>
      </w:divBdr>
    </w:div>
    <w:div w:id="1581135158">
      <w:bodyDiv w:val="1"/>
      <w:marLeft w:val="0"/>
      <w:marRight w:val="0"/>
      <w:marTop w:val="0"/>
      <w:marBottom w:val="0"/>
      <w:divBdr>
        <w:top w:val="none" w:sz="0" w:space="0" w:color="auto"/>
        <w:left w:val="none" w:sz="0" w:space="0" w:color="auto"/>
        <w:bottom w:val="none" w:sz="0" w:space="0" w:color="auto"/>
        <w:right w:val="none" w:sz="0" w:space="0" w:color="auto"/>
      </w:divBdr>
      <w:divsChild>
        <w:div w:id="1646473242">
          <w:marLeft w:val="0"/>
          <w:marRight w:val="0"/>
          <w:marTop w:val="0"/>
          <w:marBottom w:val="0"/>
          <w:divBdr>
            <w:top w:val="none" w:sz="0" w:space="0" w:color="auto"/>
            <w:left w:val="none" w:sz="0" w:space="0" w:color="auto"/>
            <w:bottom w:val="none" w:sz="0" w:space="0" w:color="auto"/>
            <w:right w:val="none" w:sz="0" w:space="0" w:color="auto"/>
          </w:divBdr>
        </w:div>
      </w:divsChild>
    </w:div>
    <w:div w:id="1582720387">
      <w:bodyDiv w:val="1"/>
      <w:marLeft w:val="0"/>
      <w:marRight w:val="0"/>
      <w:marTop w:val="0"/>
      <w:marBottom w:val="0"/>
      <w:divBdr>
        <w:top w:val="none" w:sz="0" w:space="0" w:color="auto"/>
        <w:left w:val="none" w:sz="0" w:space="0" w:color="auto"/>
        <w:bottom w:val="none" w:sz="0" w:space="0" w:color="auto"/>
        <w:right w:val="none" w:sz="0" w:space="0" w:color="auto"/>
      </w:divBdr>
      <w:divsChild>
        <w:div w:id="698624826">
          <w:marLeft w:val="0"/>
          <w:marRight w:val="0"/>
          <w:marTop w:val="0"/>
          <w:marBottom w:val="0"/>
          <w:divBdr>
            <w:top w:val="none" w:sz="0" w:space="0" w:color="auto"/>
            <w:left w:val="none" w:sz="0" w:space="0" w:color="auto"/>
            <w:bottom w:val="none" w:sz="0" w:space="0" w:color="auto"/>
            <w:right w:val="none" w:sz="0" w:space="0" w:color="auto"/>
          </w:divBdr>
        </w:div>
      </w:divsChild>
    </w:div>
    <w:div w:id="1591232375">
      <w:bodyDiv w:val="1"/>
      <w:marLeft w:val="0"/>
      <w:marRight w:val="0"/>
      <w:marTop w:val="0"/>
      <w:marBottom w:val="0"/>
      <w:divBdr>
        <w:top w:val="none" w:sz="0" w:space="0" w:color="auto"/>
        <w:left w:val="none" w:sz="0" w:space="0" w:color="auto"/>
        <w:bottom w:val="none" w:sz="0" w:space="0" w:color="auto"/>
        <w:right w:val="none" w:sz="0" w:space="0" w:color="auto"/>
      </w:divBdr>
      <w:divsChild>
        <w:div w:id="1753820229">
          <w:marLeft w:val="0"/>
          <w:marRight w:val="0"/>
          <w:marTop w:val="0"/>
          <w:marBottom w:val="0"/>
          <w:divBdr>
            <w:top w:val="none" w:sz="0" w:space="0" w:color="auto"/>
            <w:left w:val="none" w:sz="0" w:space="0" w:color="auto"/>
            <w:bottom w:val="none" w:sz="0" w:space="0" w:color="auto"/>
            <w:right w:val="none" w:sz="0" w:space="0" w:color="auto"/>
          </w:divBdr>
        </w:div>
        <w:div w:id="1702589632">
          <w:marLeft w:val="0"/>
          <w:marRight w:val="0"/>
          <w:marTop w:val="0"/>
          <w:marBottom w:val="0"/>
          <w:divBdr>
            <w:top w:val="none" w:sz="0" w:space="0" w:color="auto"/>
            <w:left w:val="none" w:sz="0" w:space="0" w:color="auto"/>
            <w:bottom w:val="none" w:sz="0" w:space="0" w:color="auto"/>
            <w:right w:val="none" w:sz="0" w:space="0" w:color="auto"/>
          </w:divBdr>
        </w:div>
        <w:div w:id="436604198">
          <w:marLeft w:val="0"/>
          <w:marRight w:val="0"/>
          <w:marTop w:val="0"/>
          <w:marBottom w:val="0"/>
          <w:divBdr>
            <w:top w:val="none" w:sz="0" w:space="0" w:color="auto"/>
            <w:left w:val="none" w:sz="0" w:space="0" w:color="auto"/>
            <w:bottom w:val="none" w:sz="0" w:space="0" w:color="auto"/>
            <w:right w:val="none" w:sz="0" w:space="0" w:color="auto"/>
          </w:divBdr>
        </w:div>
        <w:div w:id="1756509183">
          <w:marLeft w:val="0"/>
          <w:marRight w:val="0"/>
          <w:marTop w:val="0"/>
          <w:marBottom w:val="0"/>
          <w:divBdr>
            <w:top w:val="none" w:sz="0" w:space="0" w:color="auto"/>
            <w:left w:val="none" w:sz="0" w:space="0" w:color="auto"/>
            <w:bottom w:val="none" w:sz="0" w:space="0" w:color="auto"/>
            <w:right w:val="none" w:sz="0" w:space="0" w:color="auto"/>
          </w:divBdr>
        </w:div>
      </w:divsChild>
    </w:div>
    <w:div w:id="1593196205">
      <w:bodyDiv w:val="1"/>
      <w:marLeft w:val="0"/>
      <w:marRight w:val="0"/>
      <w:marTop w:val="0"/>
      <w:marBottom w:val="0"/>
      <w:divBdr>
        <w:top w:val="none" w:sz="0" w:space="0" w:color="auto"/>
        <w:left w:val="none" w:sz="0" w:space="0" w:color="auto"/>
        <w:bottom w:val="none" w:sz="0" w:space="0" w:color="auto"/>
        <w:right w:val="none" w:sz="0" w:space="0" w:color="auto"/>
      </w:divBdr>
      <w:divsChild>
        <w:div w:id="1174144590">
          <w:marLeft w:val="0"/>
          <w:marRight w:val="0"/>
          <w:marTop w:val="0"/>
          <w:marBottom w:val="0"/>
          <w:divBdr>
            <w:top w:val="none" w:sz="0" w:space="0" w:color="auto"/>
            <w:left w:val="none" w:sz="0" w:space="0" w:color="auto"/>
            <w:bottom w:val="none" w:sz="0" w:space="0" w:color="auto"/>
            <w:right w:val="none" w:sz="0" w:space="0" w:color="auto"/>
          </w:divBdr>
        </w:div>
      </w:divsChild>
    </w:div>
    <w:div w:id="1593277761">
      <w:bodyDiv w:val="1"/>
      <w:marLeft w:val="0"/>
      <w:marRight w:val="0"/>
      <w:marTop w:val="0"/>
      <w:marBottom w:val="0"/>
      <w:divBdr>
        <w:top w:val="none" w:sz="0" w:space="0" w:color="auto"/>
        <w:left w:val="none" w:sz="0" w:space="0" w:color="auto"/>
        <w:bottom w:val="none" w:sz="0" w:space="0" w:color="auto"/>
        <w:right w:val="none" w:sz="0" w:space="0" w:color="auto"/>
      </w:divBdr>
      <w:divsChild>
        <w:div w:id="801923805">
          <w:marLeft w:val="0"/>
          <w:marRight w:val="0"/>
          <w:marTop w:val="0"/>
          <w:marBottom w:val="0"/>
          <w:divBdr>
            <w:top w:val="none" w:sz="0" w:space="0" w:color="auto"/>
            <w:left w:val="none" w:sz="0" w:space="0" w:color="auto"/>
            <w:bottom w:val="none" w:sz="0" w:space="0" w:color="auto"/>
            <w:right w:val="none" w:sz="0" w:space="0" w:color="auto"/>
          </w:divBdr>
        </w:div>
      </w:divsChild>
    </w:div>
    <w:div w:id="1594586884">
      <w:bodyDiv w:val="1"/>
      <w:marLeft w:val="0"/>
      <w:marRight w:val="0"/>
      <w:marTop w:val="0"/>
      <w:marBottom w:val="0"/>
      <w:divBdr>
        <w:top w:val="none" w:sz="0" w:space="0" w:color="auto"/>
        <w:left w:val="none" w:sz="0" w:space="0" w:color="auto"/>
        <w:bottom w:val="none" w:sz="0" w:space="0" w:color="auto"/>
        <w:right w:val="none" w:sz="0" w:space="0" w:color="auto"/>
      </w:divBdr>
      <w:divsChild>
        <w:div w:id="1602688057">
          <w:marLeft w:val="0"/>
          <w:marRight w:val="0"/>
          <w:marTop w:val="0"/>
          <w:marBottom w:val="0"/>
          <w:divBdr>
            <w:top w:val="none" w:sz="0" w:space="0" w:color="auto"/>
            <w:left w:val="none" w:sz="0" w:space="0" w:color="auto"/>
            <w:bottom w:val="none" w:sz="0" w:space="0" w:color="auto"/>
            <w:right w:val="none" w:sz="0" w:space="0" w:color="auto"/>
          </w:divBdr>
        </w:div>
      </w:divsChild>
    </w:div>
    <w:div w:id="1604849156">
      <w:bodyDiv w:val="1"/>
      <w:marLeft w:val="0"/>
      <w:marRight w:val="0"/>
      <w:marTop w:val="0"/>
      <w:marBottom w:val="0"/>
      <w:divBdr>
        <w:top w:val="none" w:sz="0" w:space="0" w:color="auto"/>
        <w:left w:val="none" w:sz="0" w:space="0" w:color="auto"/>
        <w:bottom w:val="none" w:sz="0" w:space="0" w:color="auto"/>
        <w:right w:val="none" w:sz="0" w:space="0" w:color="auto"/>
      </w:divBdr>
      <w:divsChild>
        <w:div w:id="5523954">
          <w:marLeft w:val="0"/>
          <w:marRight w:val="0"/>
          <w:marTop w:val="0"/>
          <w:marBottom w:val="0"/>
          <w:divBdr>
            <w:top w:val="none" w:sz="0" w:space="0" w:color="auto"/>
            <w:left w:val="none" w:sz="0" w:space="0" w:color="auto"/>
            <w:bottom w:val="none" w:sz="0" w:space="0" w:color="auto"/>
            <w:right w:val="none" w:sz="0" w:space="0" w:color="auto"/>
          </w:divBdr>
        </w:div>
      </w:divsChild>
    </w:div>
    <w:div w:id="1604874843">
      <w:bodyDiv w:val="1"/>
      <w:marLeft w:val="0"/>
      <w:marRight w:val="0"/>
      <w:marTop w:val="0"/>
      <w:marBottom w:val="0"/>
      <w:divBdr>
        <w:top w:val="none" w:sz="0" w:space="0" w:color="auto"/>
        <w:left w:val="none" w:sz="0" w:space="0" w:color="auto"/>
        <w:bottom w:val="none" w:sz="0" w:space="0" w:color="auto"/>
        <w:right w:val="none" w:sz="0" w:space="0" w:color="auto"/>
      </w:divBdr>
      <w:divsChild>
        <w:div w:id="375087056">
          <w:marLeft w:val="0"/>
          <w:marRight w:val="0"/>
          <w:marTop w:val="0"/>
          <w:marBottom w:val="0"/>
          <w:divBdr>
            <w:top w:val="none" w:sz="0" w:space="0" w:color="auto"/>
            <w:left w:val="none" w:sz="0" w:space="0" w:color="auto"/>
            <w:bottom w:val="none" w:sz="0" w:space="0" w:color="auto"/>
            <w:right w:val="none" w:sz="0" w:space="0" w:color="auto"/>
          </w:divBdr>
        </w:div>
      </w:divsChild>
    </w:div>
    <w:div w:id="1606767223">
      <w:bodyDiv w:val="1"/>
      <w:marLeft w:val="0"/>
      <w:marRight w:val="0"/>
      <w:marTop w:val="0"/>
      <w:marBottom w:val="0"/>
      <w:divBdr>
        <w:top w:val="none" w:sz="0" w:space="0" w:color="auto"/>
        <w:left w:val="none" w:sz="0" w:space="0" w:color="auto"/>
        <w:bottom w:val="none" w:sz="0" w:space="0" w:color="auto"/>
        <w:right w:val="none" w:sz="0" w:space="0" w:color="auto"/>
      </w:divBdr>
      <w:divsChild>
        <w:div w:id="1762482491">
          <w:marLeft w:val="0"/>
          <w:marRight w:val="0"/>
          <w:marTop w:val="0"/>
          <w:marBottom w:val="0"/>
          <w:divBdr>
            <w:top w:val="none" w:sz="0" w:space="0" w:color="auto"/>
            <w:left w:val="none" w:sz="0" w:space="0" w:color="auto"/>
            <w:bottom w:val="none" w:sz="0" w:space="0" w:color="auto"/>
            <w:right w:val="none" w:sz="0" w:space="0" w:color="auto"/>
          </w:divBdr>
        </w:div>
      </w:divsChild>
    </w:div>
    <w:div w:id="1607882715">
      <w:bodyDiv w:val="1"/>
      <w:marLeft w:val="0"/>
      <w:marRight w:val="0"/>
      <w:marTop w:val="0"/>
      <w:marBottom w:val="0"/>
      <w:divBdr>
        <w:top w:val="none" w:sz="0" w:space="0" w:color="auto"/>
        <w:left w:val="none" w:sz="0" w:space="0" w:color="auto"/>
        <w:bottom w:val="none" w:sz="0" w:space="0" w:color="auto"/>
        <w:right w:val="none" w:sz="0" w:space="0" w:color="auto"/>
      </w:divBdr>
      <w:divsChild>
        <w:div w:id="1858344674">
          <w:marLeft w:val="0"/>
          <w:marRight w:val="0"/>
          <w:marTop w:val="0"/>
          <w:marBottom w:val="0"/>
          <w:divBdr>
            <w:top w:val="none" w:sz="0" w:space="0" w:color="auto"/>
            <w:left w:val="none" w:sz="0" w:space="0" w:color="auto"/>
            <w:bottom w:val="none" w:sz="0" w:space="0" w:color="auto"/>
            <w:right w:val="none" w:sz="0" w:space="0" w:color="auto"/>
          </w:divBdr>
        </w:div>
      </w:divsChild>
    </w:div>
    <w:div w:id="1616063759">
      <w:bodyDiv w:val="1"/>
      <w:marLeft w:val="0"/>
      <w:marRight w:val="0"/>
      <w:marTop w:val="0"/>
      <w:marBottom w:val="0"/>
      <w:divBdr>
        <w:top w:val="none" w:sz="0" w:space="0" w:color="auto"/>
        <w:left w:val="none" w:sz="0" w:space="0" w:color="auto"/>
        <w:bottom w:val="none" w:sz="0" w:space="0" w:color="auto"/>
        <w:right w:val="none" w:sz="0" w:space="0" w:color="auto"/>
      </w:divBdr>
      <w:divsChild>
        <w:div w:id="550262893">
          <w:marLeft w:val="0"/>
          <w:marRight w:val="0"/>
          <w:marTop w:val="0"/>
          <w:marBottom w:val="0"/>
          <w:divBdr>
            <w:top w:val="none" w:sz="0" w:space="0" w:color="auto"/>
            <w:left w:val="none" w:sz="0" w:space="0" w:color="auto"/>
            <w:bottom w:val="none" w:sz="0" w:space="0" w:color="auto"/>
            <w:right w:val="none" w:sz="0" w:space="0" w:color="auto"/>
          </w:divBdr>
        </w:div>
      </w:divsChild>
    </w:div>
    <w:div w:id="1618102766">
      <w:bodyDiv w:val="1"/>
      <w:marLeft w:val="0"/>
      <w:marRight w:val="0"/>
      <w:marTop w:val="0"/>
      <w:marBottom w:val="0"/>
      <w:divBdr>
        <w:top w:val="none" w:sz="0" w:space="0" w:color="auto"/>
        <w:left w:val="none" w:sz="0" w:space="0" w:color="auto"/>
        <w:bottom w:val="none" w:sz="0" w:space="0" w:color="auto"/>
        <w:right w:val="none" w:sz="0" w:space="0" w:color="auto"/>
      </w:divBdr>
      <w:divsChild>
        <w:div w:id="1791240688">
          <w:marLeft w:val="0"/>
          <w:marRight w:val="0"/>
          <w:marTop w:val="0"/>
          <w:marBottom w:val="0"/>
          <w:divBdr>
            <w:top w:val="none" w:sz="0" w:space="0" w:color="auto"/>
            <w:left w:val="none" w:sz="0" w:space="0" w:color="auto"/>
            <w:bottom w:val="none" w:sz="0" w:space="0" w:color="auto"/>
            <w:right w:val="none" w:sz="0" w:space="0" w:color="auto"/>
          </w:divBdr>
        </w:div>
      </w:divsChild>
    </w:div>
    <w:div w:id="1619944959">
      <w:bodyDiv w:val="1"/>
      <w:marLeft w:val="0"/>
      <w:marRight w:val="0"/>
      <w:marTop w:val="0"/>
      <w:marBottom w:val="0"/>
      <w:divBdr>
        <w:top w:val="none" w:sz="0" w:space="0" w:color="auto"/>
        <w:left w:val="none" w:sz="0" w:space="0" w:color="auto"/>
        <w:bottom w:val="none" w:sz="0" w:space="0" w:color="auto"/>
        <w:right w:val="none" w:sz="0" w:space="0" w:color="auto"/>
      </w:divBdr>
      <w:divsChild>
        <w:div w:id="718745008">
          <w:marLeft w:val="0"/>
          <w:marRight w:val="0"/>
          <w:marTop w:val="0"/>
          <w:marBottom w:val="0"/>
          <w:divBdr>
            <w:top w:val="none" w:sz="0" w:space="0" w:color="auto"/>
            <w:left w:val="none" w:sz="0" w:space="0" w:color="auto"/>
            <w:bottom w:val="none" w:sz="0" w:space="0" w:color="auto"/>
            <w:right w:val="none" w:sz="0" w:space="0" w:color="auto"/>
          </w:divBdr>
        </w:div>
      </w:divsChild>
    </w:div>
    <w:div w:id="1620330672">
      <w:bodyDiv w:val="1"/>
      <w:marLeft w:val="0"/>
      <w:marRight w:val="0"/>
      <w:marTop w:val="0"/>
      <w:marBottom w:val="0"/>
      <w:divBdr>
        <w:top w:val="none" w:sz="0" w:space="0" w:color="auto"/>
        <w:left w:val="none" w:sz="0" w:space="0" w:color="auto"/>
        <w:bottom w:val="none" w:sz="0" w:space="0" w:color="auto"/>
        <w:right w:val="none" w:sz="0" w:space="0" w:color="auto"/>
      </w:divBdr>
      <w:divsChild>
        <w:div w:id="1729105663">
          <w:marLeft w:val="0"/>
          <w:marRight w:val="0"/>
          <w:marTop w:val="0"/>
          <w:marBottom w:val="0"/>
          <w:divBdr>
            <w:top w:val="none" w:sz="0" w:space="0" w:color="auto"/>
            <w:left w:val="none" w:sz="0" w:space="0" w:color="auto"/>
            <w:bottom w:val="none" w:sz="0" w:space="0" w:color="auto"/>
            <w:right w:val="none" w:sz="0" w:space="0" w:color="auto"/>
          </w:divBdr>
        </w:div>
      </w:divsChild>
    </w:div>
    <w:div w:id="1622808494">
      <w:bodyDiv w:val="1"/>
      <w:marLeft w:val="0"/>
      <w:marRight w:val="0"/>
      <w:marTop w:val="0"/>
      <w:marBottom w:val="0"/>
      <w:divBdr>
        <w:top w:val="none" w:sz="0" w:space="0" w:color="auto"/>
        <w:left w:val="none" w:sz="0" w:space="0" w:color="auto"/>
        <w:bottom w:val="none" w:sz="0" w:space="0" w:color="auto"/>
        <w:right w:val="none" w:sz="0" w:space="0" w:color="auto"/>
      </w:divBdr>
      <w:divsChild>
        <w:div w:id="1756783786">
          <w:marLeft w:val="0"/>
          <w:marRight w:val="0"/>
          <w:marTop w:val="0"/>
          <w:marBottom w:val="0"/>
          <w:divBdr>
            <w:top w:val="none" w:sz="0" w:space="0" w:color="auto"/>
            <w:left w:val="none" w:sz="0" w:space="0" w:color="auto"/>
            <w:bottom w:val="none" w:sz="0" w:space="0" w:color="auto"/>
            <w:right w:val="none" w:sz="0" w:space="0" w:color="auto"/>
          </w:divBdr>
        </w:div>
      </w:divsChild>
    </w:div>
    <w:div w:id="1629972114">
      <w:bodyDiv w:val="1"/>
      <w:marLeft w:val="0"/>
      <w:marRight w:val="0"/>
      <w:marTop w:val="0"/>
      <w:marBottom w:val="0"/>
      <w:divBdr>
        <w:top w:val="none" w:sz="0" w:space="0" w:color="auto"/>
        <w:left w:val="none" w:sz="0" w:space="0" w:color="auto"/>
        <w:bottom w:val="none" w:sz="0" w:space="0" w:color="auto"/>
        <w:right w:val="none" w:sz="0" w:space="0" w:color="auto"/>
      </w:divBdr>
      <w:divsChild>
        <w:div w:id="799878460">
          <w:marLeft w:val="0"/>
          <w:marRight w:val="0"/>
          <w:marTop w:val="0"/>
          <w:marBottom w:val="0"/>
          <w:divBdr>
            <w:top w:val="none" w:sz="0" w:space="0" w:color="auto"/>
            <w:left w:val="none" w:sz="0" w:space="0" w:color="auto"/>
            <w:bottom w:val="none" w:sz="0" w:space="0" w:color="auto"/>
            <w:right w:val="none" w:sz="0" w:space="0" w:color="auto"/>
          </w:divBdr>
        </w:div>
      </w:divsChild>
    </w:div>
    <w:div w:id="1630282823">
      <w:bodyDiv w:val="1"/>
      <w:marLeft w:val="0"/>
      <w:marRight w:val="0"/>
      <w:marTop w:val="0"/>
      <w:marBottom w:val="0"/>
      <w:divBdr>
        <w:top w:val="none" w:sz="0" w:space="0" w:color="auto"/>
        <w:left w:val="none" w:sz="0" w:space="0" w:color="auto"/>
        <w:bottom w:val="none" w:sz="0" w:space="0" w:color="auto"/>
        <w:right w:val="none" w:sz="0" w:space="0" w:color="auto"/>
      </w:divBdr>
      <w:divsChild>
        <w:div w:id="2137411592">
          <w:marLeft w:val="0"/>
          <w:marRight w:val="0"/>
          <w:marTop w:val="0"/>
          <w:marBottom w:val="0"/>
          <w:divBdr>
            <w:top w:val="none" w:sz="0" w:space="0" w:color="auto"/>
            <w:left w:val="none" w:sz="0" w:space="0" w:color="auto"/>
            <w:bottom w:val="none" w:sz="0" w:space="0" w:color="auto"/>
            <w:right w:val="none" w:sz="0" w:space="0" w:color="auto"/>
          </w:divBdr>
        </w:div>
      </w:divsChild>
    </w:div>
    <w:div w:id="1633829719">
      <w:bodyDiv w:val="1"/>
      <w:marLeft w:val="0"/>
      <w:marRight w:val="0"/>
      <w:marTop w:val="0"/>
      <w:marBottom w:val="0"/>
      <w:divBdr>
        <w:top w:val="none" w:sz="0" w:space="0" w:color="auto"/>
        <w:left w:val="none" w:sz="0" w:space="0" w:color="auto"/>
        <w:bottom w:val="none" w:sz="0" w:space="0" w:color="auto"/>
        <w:right w:val="none" w:sz="0" w:space="0" w:color="auto"/>
      </w:divBdr>
      <w:divsChild>
        <w:div w:id="770663023">
          <w:marLeft w:val="0"/>
          <w:marRight w:val="0"/>
          <w:marTop w:val="0"/>
          <w:marBottom w:val="0"/>
          <w:divBdr>
            <w:top w:val="none" w:sz="0" w:space="0" w:color="auto"/>
            <w:left w:val="none" w:sz="0" w:space="0" w:color="auto"/>
            <w:bottom w:val="none" w:sz="0" w:space="0" w:color="auto"/>
            <w:right w:val="none" w:sz="0" w:space="0" w:color="auto"/>
          </w:divBdr>
        </w:div>
      </w:divsChild>
    </w:div>
    <w:div w:id="1635257433">
      <w:bodyDiv w:val="1"/>
      <w:marLeft w:val="0"/>
      <w:marRight w:val="0"/>
      <w:marTop w:val="0"/>
      <w:marBottom w:val="0"/>
      <w:divBdr>
        <w:top w:val="none" w:sz="0" w:space="0" w:color="auto"/>
        <w:left w:val="none" w:sz="0" w:space="0" w:color="auto"/>
        <w:bottom w:val="none" w:sz="0" w:space="0" w:color="auto"/>
        <w:right w:val="none" w:sz="0" w:space="0" w:color="auto"/>
      </w:divBdr>
      <w:divsChild>
        <w:div w:id="1544708596">
          <w:marLeft w:val="0"/>
          <w:marRight w:val="0"/>
          <w:marTop w:val="0"/>
          <w:marBottom w:val="0"/>
          <w:divBdr>
            <w:top w:val="none" w:sz="0" w:space="0" w:color="auto"/>
            <w:left w:val="none" w:sz="0" w:space="0" w:color="auto"/>
            <w:bottom w:val="none" w:sz="0" w:space="0" w:color="auto"/>
            <w:right w:val="none" w:sz="0" w:space="0" w:color="auto"/>
          </w:divBdr>
        </w:div>
      </w:divsChild>
    </w:div>
    <w:div w:id="1635477655">
      <w:bodyDiv w:val="1"/>
      <w:marLeft w:val="0"/>
      <w:marRight w:val="0"/>
      <w:marTop w:val="0"/>
      <w:marBottom w:val="0"/>
      <w:divBdr>
        <w:top w:val="none" w:sz="0" w:space="0" w:color="auto"/>
        <w:left w:val="none" w:sz="0" w:space="0" w:color="auto"/>
        <w:bottom w:val="none" w:sz="0" w:space="0" w:color="auto"/>
        <w:right w:val="none" w:sz="0" w:space="0" w:color="auto"/>
      </w:divBdr>
      <w:divsChild>
        <w:div w:id="1479029062">
          <w:marLeft w:val="0"/>
          <w:marRight w:val="0"/>
          <w:marTop w:val="0"/>
          <w:marBottom w:val="0"/>
          <w:divBdr>
            <w:top w:val="none" w:sz="0" w:space="0" w:color="auto"/>
            <w:left w:val="none" w:sz="0" w:space="0" w:color="auto"/>
            <w:bottom w:val="none" w:sz="0" w:space="0" w:color="auto"/>
            <w:right w:val="none" w:sz="0" w:space="0" w:color="auto"/>
          </w:divBdr>
        </w:div>
      </w:divsChild>
    </w:div>
    <w:div w:id="1639189291">
      <w:bodyDiv w:val="1"/>
      <w:marLeft w:val="0"/>
      <w:marRight w:val="0"/>
      <w:marTop w:val="0"/>
      <w:marBottom w:val="0"/>
      <w:divBdr>
        <w:top w:val="none" w:sz="0" w:space="0" w:color="auto"/>
        <w:left w:val="none" w:sz="0" w:space="0" w:color="auto"/>
        <w:bottom w:val="none" w:sz="0" w:space="0" w:color="auto"/>
        <w:right w:val="none" w:sz="0" w:space="0" w:color="auto"/>
      </w:divBdr>
      <w:divsChild>
        <w:div w:id="391464520">
          <w:marLeft w:val="0"/>
          <w:marRight w:val="0"/>
          <w:marTop w:val="0"/>
          <w:marBottom w:val="0"/>
          <w:divBdr>
            <w:top w:val="none" w:sz="0" w:space="0" w:color="auto"/>
            <w:left w:val="none" w:sz="0" w:space="0" w:color="auto"/>
            <w:bottom w:val="none" w:sz="0" w:space="0" w:color="auto"/>
            <w:right w:val="none" w:sz="0" w:space="0" w:color="auto"/>
          </w:divBdr>
        </w:div>
      </w:divsChild>
    </w:div>
    <w:div w:id="1644890037">
      <w:bodyDiv w:val="1"/>
      <w:marLeft w:val="0"/>
      <w:marRight w:val="0"/>
      <w:marTop w:val="0"/>
      <w:marBottom w:val="0"/>
      <w:divBdr>
        <w:top w:val="none" w:sz="0" w:space="0" w:color="auto"/>
        <w:left w:val="none" w:sz="0" w:space="0" w:color="auto"/>
        <w:bottom w:val="none" w:sz="0" w:space="0" w:color="auto"/>
        <w:right w:val="none" w:sz="0" w:space="0" w:color="auto"/>
      </w:divBdr>
      <w:divsChild>
        <w:div w:id="1104762328">
          <w:marLeft w:val="0"/>
          <w:marRight w:val="0"/>
          <w:marTop w:val="0"/>
          <w:marBottom w:val="0"/>
          <w:divBdr>
            <w:top w:val="none" w:sz="0" w:space="0" w:color="auto"/>
            <w:left w:val="none" w:sz="0" w:space="0" w:color="auto"/>
            <w:bottom w:val="none" w:sz="0" w:space="0" w:color="auto"/>
            <w:right w:val="none" w:sz="0" w:space="0" w:color="auto"/>
          </w:divBdr>
        </w:div>
      </w:divsChild>
    </w:div>
    <w:div w:id="1645816935">
      <w:bodyDiv w:val="1"/>
      <w:marLeft w:val="0"/>
      <w:marRight w:val="0"/>
      <w:marTop w:val="0"/>
      <w:marBottom w:val="0"/>
      <w:divBdr>
        <w:top w:val="none" w:sz="0" w:space="0" w:color="auto"/>
        <w:left w:val="none" w:sz="0" w:space="0" w:color="auto"/>
        <w:bottom w:val="none" w:sz="0" w:space="0" w:color="auto"/>
        <w:right w:val="none" w:sz="0" w:space="0" w:color="auto"/>
      </w:divBdr>
      <w:divsChild>
        <w:div w:id="1989943631">
          <w:marLeft w:val="0"/>
          <w:marRight w:val="0"/>
          <w:marTop w:val="0"/>
          <w:marBottom w:val="0"/>
          <w:divBdr>
            <w:top w:val="none" w:sz="0" w:space="0" w:color="auto"/>
            <w:left w:val="none" w:sz="0" w:space="0" w:color="auto"/>
            <w:bottom w:val="none" w:sz="0" w:space="0" w:color="auto"/>
            <w:right w:val="none" w:sz="0" w:space="0" w:color="auto"/>
          </w:divBdr>
          <w:divsChild>
            <w:div w:id="721249273">
              <w:marLeft w:val="0"/>
              <w:marRight w:val="0"/>
              <w:marTop w:val="0"/>
              <w:marBottom w:val="0"/>
              <w:divBdr>
                <w:top w:val="none" w:sz="0" w:space="0" w:color="auto"/>
                <w:left w:val="none" w:sz="0" w:space="0" w:color="auto"/>
                <w:bottom w:val="none" w:sz="0" w:space="0" w:color="auto"/>
                <w:right w:val="none" w:sz="0" w:space="0" w:color="auto"/>
              </w:divBdr>
              <w:divsChild>
                <w:div w:id="795760821">
                  <w:marLeft w:val="0"/>
                  <w:marRight w:val="0"/>
                  <w:marTop w:val="0"/>
                  <w:marBottom w:val="0"/>
                  <w:divBdr>
                    <w:top w:val="none" w:sz="0" w:space="0" w:color="auto"/>
                    <w:left w:val="none" w:sz="0" w:space="0" w:color="auto"/>
                    <w:bottom w:val="none" w:sz="0" w:space="0" w:color="auto"/>
                    <w:right w:val="none" w:sz="0" w:space="0" w:color="auto"/>
                  </w:divBdr>
                  <w:divsChild>
                    <w:div w:id="1450902039">
                      <w:marLeft w:val="0"/>
                      <w:marRight w:val="0"/>
                      <w:marTop w:val="0"/>
                      <w:marBottom w:val="0"/>
                      <w:divBdr>
                        <w:top w:val="none" w:sz="0" w:space="0" w:color="auto"/>
                        <w:left w:val="none" w:sz="0" w:space="0" w:color="auto"/>
                        <w:bottom w:val="none" w:sz="0" w:space="0" w:color="auto"/>
                        <w:right w:val="none" w:sz="0" w:space="0" w:color="auto"/>
                      </w:divBdr>
                      <w:divsChild>
                        <w:div w:id="357892378">
                          <w:marLeft w:val="0"/>
                          <w:marRight w:val="0"/>
                          <w:marTop w:val="0"/>
                          <w:marBottom w:val="0"/>
                          <w:divBdr>
                            <w:top w:val="none" w:sz="0" w:space="0" w:color="auto"/>
                            <w:left w:val="none" w:sz="0" w:space="0" w:color="auto"/>
                            <w:bottom w:val="none" w:sz="0" w:space="0" w:color="auto"/>
                            <w:right w:val="none" w:sz="0" w:space="0" w:color="auto"/>
                          </w:divBdr>
                          <w:divsChild>
                            <w:div w:id="606238345">
                              <w:marLeft w:val="0"/>
                              <w:marRight w:val="0"/>
                              <w:marTop w:val="0"/>
                              <w:marBottom w:val="0"/>
                              <w:divBdr>
                                <w:top w:val="none" w:sz="0" w:space="0" w:color="auto"/>
                                <w:left w:val="none" w:sz="0" w:space="0" w:color="auto"/>
                                <w:bottom w:val="none" w:sz="0" w:space="0" w:color="auto"/>
                                <w:right w:val="none" w:sz="0" w:space="0" w:color="auto"/>
                              </w:divBdr>
                              <w:divsChild>
                                <w:div w:id="1485468481">
                                  <w:marLeft w:val="0"/>
                                  <w:marRight w:val="0"/>
                                  <w:marTop w:val="0"/>
                                  <w:marBottom w:val="0"/>
                                  <w:divBdr>
                                    <w:top w:val="none" w:sz="0" w:space="0" w:color="auto"/>
                                    <w:left w:val="none" w:sz="0" w:space="0" w:color="auto"/>
                                    <w:bottom w:val="none" w:sz="0" w:space="0" w:color="auto"/>
                                    <w:right w:val="none" w:sz="0" w:space="0" w:color="auto"/>
                                  </w:divBdr>
                                  <w:divsChild>
                                    <w:div w:id="1557934500">
                                      <w:marLeft w:val="0"/>
                                      <w:marRight w:val="0"/>
                                      <w:marTop w:val="0"/>
                                      <w:marBottom w:val="0"/>
                                      <w:divBdr>
                                        <w:top w:val="none" w:sz="0" w:space="0" w:color="auto"/>
                                        <w:left w:val="none" w:sz="0" w:space="0" w:color="auto"/>
                                        <w:bottom w:val="none" w:sz="0" w:space="0" w:color="auto"/>
                                        <w:right w:val="none" w:sz="0" w:space="0" w:color="auto"/>
                                      </w:divBdr>
                                    </w:div>
                                    <w:div w:id="132451423">
                                      <w:marLeft w:val="0"/>
                                      <w:marRight w:val="0"/>
                                      <w:marTop w:val="30"/>
                                      <w:marBottom w:val="30"/>
                                      <w:divBdr>
                                        <w:top w:val="none" w:sz="0" w:space="0" w:color="auto"/>
                                        <w:left w:val="none" w:sz="0" w:space="0" w:color="auto"/>
                                        <w:bottom w:val="none" w:sz="0" w:space="0" w:color="auto"/>
                                        <w:right w:val="none" w:sz="0" w:space="0" w:color="auto"/>
                                      </w:divBdr>
                                    </w:div>
                                    <w:div w:id="56710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78513">
                              <w:marLeft w:val="0"/>
                              <w:marRight w:val="0"/>
                              <w:marTop w:val="0"/>
                              <w:marBottom w:val="0"/>
                              <w:divBdr>
                                <w:top w:val="none" w:sz="0" w:space="0" w:color="auto"/>
                                <w:left w:val="none" w:sz="0" w:space="0" w:color="auto"/>
                                <w:bottom w:val="none" w:sz="0" w:space="0" w:color="auto"/>
                                <w:right w:val="none" w:sz="0" w:space="0" w:color="auto"/>
                              </w:divBdr>
                              <w:divsChild>
                                <w:div w:id="64962257">
                                  <w:marLeft w:val="360"/>
                                  <w:marRight w:val="0"/>
                                  <w:marTop w:val="0"/>
                                  <w:marBottom w:val="0"/>
                                  <w:divBdr>
                                    <w:top w:val="none" w:sz="0" w:space="0" w:color="auto"/>
                                    <w:left w:val="none" w:sz="0" w:space="0" w:color="auto"/>
                                    <w:bottom w:val="none" w:sz="0" w:space="0" w:color="auto"/>
                                    <w:right w:val="none" w:sz="0" w:space="0" w:color="auto"/>
                                  </w:divBdr>
                                  <w:divsChild>
                                    <w:div w:id="1035429668">
                                      <w:marLeft w:val="0"/>
                                      <w:marRight w:val="0"/>
                                      <w:marTop w:val="0"/>
                                      <w:marBottom w:val="0"/>
                                      <w:divBdr>
                                        <w:top w:val="none" w:sz="0" w:space="0" w:color="auto"/>
                                        <w:left w:val="none" w:sz="0" w:space="0" w:color="auto"/>
                                        <w:bottom w:val="none" w:sz="0" w:space="0" w:color="auto"/>
                                        <w:right w:val="none" w:sz="0" w:space="0" w:color="auto"/>
                                      </w:divBdr>
                                      <w:divsChild>
                                        <w:div w:id="46674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36714">
                                  <w:marLeft w:val="0"/>
                                  <w:marRight w:val="0"/>
                                  <w:marTop w:val="0"/>
                                  <w:marBottom w:val="0"/>
                                  <w:divBdr>
                                    <w:top w:val="none" w:sz="0" w:space="0" w:color="auto"/>
                                    <w:left w:val="none" w:sz="0" w:space="0" w:color="auto"/>
                                    <w:bottom w:val="none" w:sz="0" w:space="0" w:color="auto"/>
                                    <w:right w:val="none" w:sz="0" w:space="0" w:color="auto"/>
                                  </w:divBdr>
                                  <w:divsChild>
                                    <w:div w:id="1858079406">
                                      <w:marLeft w:val="0"/>
                                      <w:marRight w:val="0"/>
                                      <w:marTop w:val="0"/>
                                      <w:marBottom w:val="0"/>
                                      <w:divBdr>
                                        <w:top w:val="none" w:sz="0" w:space="0" w:color="auto"/>
                                        <w:left w:val="none" w:sz="0" w:space="0" w:color="auto"/>
                                        <w:bottom w:val="none" w:sz="0" w:space="0" w:color="auto"/>
                                        <w:right w:val="none" w:sz="0" w:space="0" w:color="auto"/>
                                      </w:divBdr>
                                    </w:div>
                                    <w:div w:id="1221550186">
                                      <w:marLeft w:val="0"/>
                                      <w:marRight w:val="0"/>
                                      <w:marTop w:val="30"/>
                                      <w:marBottom w:val="30"/>
                                      <w:divBdr>
                                        <w:top w:val="none" w:sz="0" w:space="0" w:color="auto"/>
                                        <w:left w:val="none" w:sz="0" w:space="0" w:color="auto"/>
                                        <w:bottom w:val="none" w:sz="0" w:space="0" w:color="auto"/>
                                        <w:right w:val="none" w:sz="0" w:space="0" w:color="auto"/>
                                      </w:divBdr>
                                    </w:div>
                                    <w:div w:id="171423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8491">
                              <w:marLeft w:val="0"/>
                              <w:marRight w:val="0"/>
                              <w:marTop w:val="0"/>
                              <w:marBottom w:val="0"/>
                              <w:divBdr>
                                <w:top w:val="none" w:sz="0" w:space="0" w:color="auto"/>
                                <w:left w:val="none" w:sz="0" w:space="0" w:color="auto"/>
                                <w:bottom w:val="none" w:sz="0" w:space="0" w:color="auto"/>
                                <w:right w:val="none" w:sz="0" w:space="0" w:color="auto"/>
                              </w:divBdr>
                              <w:divsChild>
                                <w:div w:id="1691174461">
                                  <w:marLeft w:val="360"/>
                                  <w:marRight w:val="0"/>
                                  <w:marTop w:val="0"/>
                                  <w:marBottom w:val="0"/>
                                  <w:divBdr>
                                    <w:top w:val="none" w:sz="0" w:space="0" w:color="auto"/>
                                    <w:left w:val="none" w:sz="0" w:space="0" w:color="auto"/>
                                    <w:bottom w:val="none" w:sz="0" w:space="0" w:color="auto"/>
                                    <w:right w:val="none" w:sz="0" w:space="0" w:color="auto"/>
                                  </w:divBdr>
                                  <w:divsChild>
                                    <w:div w:id="592936284">
                                      <w:marLeft w:val="0"/>
                                      <w:marRight w:val="0"/>
                                      <w:marTop w:val="0"/>
                                      <w:marBottom w:val="0"/>
                                      <w:divBdr>
                                        <w:top w:val="none" w:sz="0" w:space="0" w:color="auto"/>
                                        <w:left w:val="none" w:sz="0" w:space="0" w:color="auto"/>
                                        <w:bottom w:val="none" w:sz="0" w:space="0" w:color="auto"/>
                                        <w:right w:val="none" w:sz="0" w:space="0" w:color="auto"/>
                                      </w:divBdr>
                                      <w:divsChild>
                                        <w:div w:id="18835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5465">
                                  <w:marLeft w:val="0"/>
                                  <w:marRight w:val="0"/>
                                  <w:marTop w:val="0"/>
                                  <w:marBottom w:val="0"/>
                                  <w:divBdr>
                                    <w:top w:val="none" w:sz="0" w:space="0" w:color="auto"/>
                                    <w:left w:val="none" w:sz="0" w:space="0" w:color="auto"/>
                                    <w:bottom w:val="none" w:sz="0" w:space="0" w:color="auto"/>
                                    <w:right w:val="none" w:sz="0" w:space="0" w:color="auto"/>
                                  </w:divBdr>
                                  <w:divsChild>
                                    <w:div w:id="653727901">
                                      <w:marLeft w:val="0"/>
                                      <w:marRight w:val="0"/>
                                      <w:marTop w:val="0"/>
                                      <w:marBottom w:val="0"/>
                                      <w:divBdr>
                                        <w:top w:val="none" w:sz="0" w:space="0" w:color="auto"/>
                                        <w:left w:val="none" w:sz="0" w:space="0" w:color="auto"/>
                                        <w:bottom w:val="none" w:sz="0" w:space="0" w:color="auto"/>
                                        <w:right w:val="none" w:sz="0" w:space="0" w:color="auto"/>
                                      </w:divBdr>
                                    </w:div>
                                    <w:div w:id="1435631739">
                                      <w:marLeft w:val="0"/>
                                      <w:marRight w:val="0"/>
                                      <w:marTop w:val="30"/>
                                      <w:marBottom w:val="30"/>
                                      <w:divBdr>
                                        <w:top w:val="none" w:sz="0" w:space="0" w:color="auto"/>
                                        <w:left w:val="none" w:sz="0" w:space="0" w:color="auto"/>
                                        <w:bottom w:val="none" w:sz="0" w:space="0" w:color="auto"/>
                                        <w:right w:val="none" w:sz="0" w:space="0" w:color="auto"/>
                                      </w:divBdr>
                                    </w:div>
                                    <w:div w:id="192217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6855828">
      <w:bodyDiv w:val="1"/>
      <w:marLeft w:val="0"/>
      <w:marRight w:val="0"/>
      <w:marTop w:val="0"/>
      <w:marBottom w:val="0"/>
      <w:divBdr>
        <w:top w:val="none" w:sz="0" w:space="0" w:color="auto"/>
        <w:left w:val="none" w:sz="0" w:space="0" w:color="auto"/>
        <w:bottom w:val="none" w:sz="0" w:space="0" w:color="auto"/>
        <w:right w:val="none" w:sz="0" w:space="0" w:color="auto"/>
      </w:divBdr>
      <w:divsChild>
        <w:div w:id="407731068">
          <w:marLeft w:val="0"/>
          <w:marRight w:val="0"/>
          <w:marTop w:val="0"/>
          <w:marBottom w:val="0"/>
          <w:divBdr>
            <w:top w:val="none" w:sz="0" w:space="0" w:color="auto"/>
            <w:left w:val="none" w:sz="0" w:space="0" w:color="auto"/>
            <w:bottom w:val="none" w:sz="0" w:space="0" w:color="auto"/>
            <w:right w:val="none" w:sz="0" w:space="0" w:color="auto"/>
          </w:divBdr>
        </w:div>
      </w:divsChild>
    </w:div>
    <w:div w:id="1648827240">
      <w:bodyDiv w:val="1"/>
      <w:marLeft w:val="0"/>
      <w:marRight w:val="0"/>
      <w:marTop w:val="0"/>
      <w:marBottom w:val="0"/>
      <w:divBdr>
        <w:top w:val="none" w:sz="0" w:space="0" w:color="auto"/>
        <w:left w:val="none" w:sz="0" w:space="0" w:color="auto"/>
        <w:bottom w:val="none" w:sz="0" w:space="0" w:color="auto"/>
        <w:right w:val="none" w:sz="0" w:space="0" w:color="auto"/>
      </w:divBdr>
      <w:divsChild>
        <w:div w:id="1124351727">
          <w:marLeft w:val="0"/>
          <w:marRight w:val="0"/>
          <w:marTop w:val="0"/>
          <w:marBottom w:val="0"/>
          <w:divBdr>
            <w:top w:val="none" w:sz="0" w:space="0" w:color="auto"/>
            <w:left w:val="none" w:sz="0" w:space="0" w:color="auto"/>
            <w:bottom w:val="none" w:sz="0" w:space="0" w:color="auto"/>
            <w:right w:val="none" w:sz="0" w:space="0" w:color="auto"/>
          </w:divBdr>
        </w:div>
      </w:divsChild>
    </w:div>
    <w:div w:id="1649674418">
      <w:bodyDiv w:val="1"/>
      <w:marLeft w:val="0"/>
      <w:marRight w:val="0"/>
      <w:marTop w:val="0"/>
      <w:marBottom w:val="0"/>
      <w:divBdr>
        <w:top w:val="none" w:sz="0" w:space="0" w:color="auto"/>
        <w:left w:val="none" w:sz="0" w:space="0" w:color="auto"/>
        <w:bottom w:val="none" w:sz="0" w:space="0" w:color="auto"/>
        <w:right w:val="none" w:sz="0" w:space="0" w:color="auto"/>
      </w:divBdr>
      <w:divsChild>
        <w:div w:id="618074880">
          <w:marLeft w:val="0"/>
          <w:marRight w:val="0"/>
          <w:marTop w:val="0"/>
          <w:marBottom w:val="0"/>
          <w:divBdr>
            <w:top w:val="none" w:sz="0" w:space="0" w:color="auto"/>
            <w:left w:val="none" w:sz="0" w:space="0" w:color="auto"/>
            <w:bottom w:val="none" w:sz="0" w:space="0" w:color="auto"/>
            <w:right w:val="none" w:sz="0" w:space="0" w:color="auto"/>
          </w:divBdr>
        </w:div>
      </w:divsChild>
    </w:div>
    <w:div w:id="1652251662">
      <w:bodyDiv w:val="1"/>
      <w:marLeft w:val="0"/>
      <w:marRight w:val="0"/>
      <w:marTop w:val="0"/>
      <w:marBottom w:val="0"/>
      <w:divBdr>
        <w:top w:val="none" w:sz="0" w:space="0" w:color="auto"/>
        <w:left w:val="none" w:sz="0" w:space="0" w:color="auto"/>
        <w:bottom w:val="none" w:sz="0" w:space="0" w:color="auto"/>
        <w:right w:val="none" w:sz="0" w:space="0" w:color="auto"/>
      </w:divBdr>
      <w:divsChild>
        <w:div w:id="2044279187">
          <w:marLeft w:val="0"/>
          <w:marRight w:val="0"/>
          <w:marTop w:val="0"/>
          <w:marBottom w:val="0"/>
          <w:divBdr>
            <w:top w:val="none" w:sz="0" w:space="0" w:color="auto"/>
            <w:left w:val="none" w:sz="0" w:space="0" w:color="auto"/>
            <w:bottom w:val="none" w:sz="0" w:space="0" w:color="auto"/>
            <w:right w:val="none" w:sz="0" w:space="0" w:color="auto"/>
          </w:divBdr>
        </w:div>
      </w:divsChild>
    </w:div>
    <w:div w:id="1657756388">
      <w:bodyDiv w:val="1"/>
      <w:marLeft w:val="0"/>
      <w:marRight w:val="0"/>
      <w:marTop w:val="0"/>
      <w:marBottom w:val="0"/>
      <w:divBdr>
        <w:top w:val="none" w:sz="0" w:space="0" w:color="auto"/>
        <w:left w:val="none" w:sz="0" w:space="0" w:color="auto"/>
        <w:bottom w:val="none" w:sz="0" w:space="0" w:color="auto"/>
        <w:right w:val="none" w:sz="0" w:space="0" w:color="auto"/>
      </w:divBdr>
      <w:divsChild>
        <w:div w:id="1500537161">
          <w:marLeft w:val="0"/>
          <w:marRight w:val="0"/>
          <w:marTop w:val="0"/>
          <w:marBottom w:val="0"/>
          <w:divBdr>
            <w:top w:val="none" w:sz="0" w:space="0" w:color="auto"/>
            <w:left w:val="none" w:sz="0" w:space="0" w:color="auto"/>
            <w:bottom w:val="none" w:sz="0" w:space="0" w:color="auto"/>
            <w:right w:val="none" w:sz="0" w:space="0" w:color="auto"/>
          </w:divBdr>
        </w:div>
      </w:divsChild>
    </w:div>
    <w:div w:id="1661078468">
      <w:bodyDiv w:val="1"/>
      <w:marLeft w:val="0"/>
      <w:marRight w:val="0"/>
      <w:marTop w:val="0"/>
      <w:marBottom w:val="0"/>
      <w:divBdr>
        <w:top w:val="none" w:sz="0" w:space="0" w:color="auto"/>
        <w:left w:val="none" w:sz="0" w:space="0" w:color="auto"/>
        <w:bottom w:val="none" w:sz="0" w:space="0" w:color="auto"/>
        <w:right w:val="none" w:sz="0" w:space="0" w:color="auto"/>
      </w:divBdr>
      <w:divsChild>
        <w:div w:id="1641223375">
          <w:marLeft w:val="0"/>
          <w:marRight w:val="0"/>
          <w:marTop w:val="0"/>
          <w:marBottom w:val="0"/>
          <w:divBdr>
            <w:top w:val="none" w:sz="0" w:space="0" w:color="auto"/>
            <w:left w:val="none" w:sz="0" w:space="0" w:color="auto"/>
            <w:bottom w:val="none" w:sz="0" w:space="0" w:color="auto"/>
            <w:right w:val="none" w:sz="0" w:space="0" w:color="auto"/>
          </w:divBdr>
        </w:div>
      </w:divsChild>
    </w:div>
    <w:div w:id="1666543074">
      <w:bodyDiv w:val="1"/>
      <w:marLeft w:val="0"/>
      <w:marRight w:val="0"/>
      <w:marTop w:val="0"/>
      <w:marBottom w:val="0"/>
      <w:divBdr>
        <w:top w:val="none" w:sz="0" w:space="0" w:color="auto"/>
        <w:left w:val="none" w:sz="0" w:space="0" w:color="auto"/>
        <w:bottom w:val="none" w:sz="0" w:space="0" w:color="auto"/>
        <w:right w:val="none" w:sz="0" w:space="0" w:color="auto"/>
      </w:divBdr>
      <w:divsChild>
        <w:div w:id="1054504350">
          <w:marLeft w:val="0"/>
          <w:marRight w:val="0"/>
          <w:marTop w:val="0"/>
          <w:marBottom w:val="0"/>
          <w:divBdr>
            <w:top w:val="none" w:sz="0" w:space="0" w:color="auto"/>
            <w:left w:val="none" w:sz="0" w:space="0" w:color="auto"/>
            <w:bottom w:val="none" w:sz="0" w:space="0" w:color="auto"/>
            <w:right w:val="none" w:sz="0" w:space="0" w:color="auto"/>
          </w:divBdr>
        </w:div>
      </w:divsChild>
    </w:div>
    <w:div w:id="1669555824">
      <w:bodyDiv w:val="1"/>
      <w:marLeft w:val="0"/>
      <w:marRight w:val="0"/>
      <w:marTop w:val="0"/>
      <w:marBottom w:val="0"/>
      <w:divBdr>
        <w:top w:val="none" w:sz="0" w:space="0" w:color="auto"/>
        <w:left w:val="none" w:sz="0" w:space="0" w:color="auto"/>
        <w:bottom w:val="none" w:sz="0" w:space="0" w:color="auto"/>
        <w:right w:val="none" w:sz="0" w:space="0" w:color="auto"/>
      </w:divBdr>
      <w:divsChild>
        <w:div w:id="1936016895">
          <w:marLeft w:val="0"/>
          <w:marRight w:val="0"/>
          <w:marTop w:val="0"/>
          <w:marBottom w:val="0"/>
          <w:divBdr>
            <w:top w:val="none" w:sz="0" w:space="0" w:color="auto"/>
            <w:left w:val="none" w:sz="0" w:space="0" w:color="auto"/>
            <w:bottom w:val="none" w:sz="0" w:space="0" w:color="auto"/>
            <w:right w:val="none" w:sz="0" w:space="0" w:color="auto"/>
          </w:divBdr>
        </w:div>
      </w:divsChild>
    </w:div>
    <w:div w:id="1678733875">
      <w:bodyDiv w:val="1"/>
      <w:marLeft w:val="0"/>
      <w:marRight w:val="0"/>
      <w:marTop w:val="0"/>
      <w:marBottom w:val="0"/>
      <w:divBdr>
        <w:top w:val="none" w:sz="0" w:space="0" w:color="auto"/>
        <w:left w:val="none" w:sz="0" w:space="0" w:color="auto"/>
        <w:bottom w:val="none" w:sz="0" w:space="0" w:color="auto"/>
        <w:right w:val="none" w:sz="0" w:space="0" w:color="auto"/>
      </w:divBdr>
      <w:divsChild>
        <w:div w:id="2117166693">
          <w:marLeft w:val="0"/>
          <w:marRight w:val="0"/>
          <w:marTop w:val="0"/>
          <w:marBottom w:val="0"/>
          <w:divBdr>
            <w:top w:val="none" w:sz="0" w:space="0" w:color="auto"/>
            <w:left w:val="none" w:sz="0" w:space="0" w:color="auto"/>
            <w:bottom w:val="none" w:sz="0" w:space="0" w:color="auto"/>
            <w:right w:val="none" w:sz="0" w:space="0" w:color="auto"/>
          </w:divBdr>
        </w:div>
      </w:divsChild>
    </w:div>
    <w:div w:id="1679190976">
      <w:bodyDiv w:val="1"/>
      <w:marLeft w:val="0"/>
      <w:marRight w:val="0"/>
      <w:marTop w:val="0"/>
      <w:marBottom w:val="0"/>
      <w:divBdr>
        <w:top w:val="none" w:sz="0" w:space="0" w:color="auto"/>
        <w:left w:val="none" w:sz="0" w:space="0" w:color="auto"/>
        <w:bottom w:val="none" w:sz="0" w:space="0" w:color="auto"/>
        <w:right w:val="none" w:sz="0" w:space="0" w:color="auto"/>
      </w:divBdr>
      <w:divsChild>
        <w:div w:id="1632057888">
          <w:marLeft w:val="0"/>
          <w:marRight w:val="0"/>
          <w:marTop w:val="0"/>
          <w:marBottom w:val="0"/>
          <w:divBdr>
            <w:top w:val="none" w:sz="0" w:space="0" w:color="auto"/>
            <w:left w:val="none" w:sz="0" w:space="0" w:color="auto"/>
            <w:bottom w:val="none" w:sz="0" w:space="0" w:color="auto"/>
            <w:right w:val="none" w:sz="0" w:space="0" w:color="auto"/>
          </w:divBdr>
        </w:div>
      </w:divsChild>
    </w:div>
    <w:div w:id="1679844045">
      <w:bodyDiv w:val="1"/>
      <w:marLeft w:val="0"/>
      <w:marRight w:val="0"/>
      <w:marTop w:val="0"/>
      <w:marBottom w:val="0"/>
      <w:divBdr>
        <w:top w:val="none" w:sz="0" w:space="0" w:color="auto"/>
        <w:left w:val="none" w:sz="0" w:space="0" w:color="auto"/>
        <w:bottom w:val="none" w:sz="0" w:space="0" w:color="auto"/>
        <w:right w:val="none" w:sz="0" w:space="0" w:color="auto"/>
      </w:divBdr>
      <w:divsChild>
        <w:div w:id="1336962068">
          <w:marLeft w:val="0"/>
          <w:marRight w:val="0"/>
          <w:marTop w:val="0"/>
          <w:marBottom w:val="0"/>
          <w:divBdr>
            <w:top w:val="none" w:sz="0" w:space="0" w:color="auto"/>
            <w:left w:val="none" w:sz="0" w:space="0" w:color="auto"/>
            <w:bottom w:val="none" w:sz="0" w:space="0" w:color="auto"/>
            <w:right w:val="none" w:sz="0" w:space="0" w:color="auto"/>
          </w:divBdr>
        </w:div>
      </w:divsChild>
    </w:div>
    <w:div w:id="1681932928">
      <w:bodyDiv w:val="1"/>
      <w:marLeft w:val="0"/>
      <w:marRight w:val="0"/>
      <w:marTop w:val="0"/>
      <w:marBottom w:val="0"/>
      <w:divBdr>
        <w:top w:val="none" w:sz="0" w:space="0" w:color="auto"/>
        <w:left w:val="none" w:sz="0" w:space="0" w:color="auto"/>
        <w:bottom w:val="none" w:sz="0" w:space="0" w:color="auto"/>
        <w:right w:val="none" w:sz="0" w:space="0" w:color="auto"/>
      </w:divBdr>
      <w:divsChild>
        <w:div w:id="544801681">
          <w:marLeft w:val="0"/>
          <w:marRight w:val="0"/>
          <w:marTop w:val="0"/>
          <w:marBottom w:val="0"/>
          <w:divBdr>
            <w:top w:val="none" w:sz="0" w:space="0" w:color="auto"/>
            <w:left w:val="none" w:sz="0" w:space="0" w:color="auto"/>
            <w:bottom w:val="none" w:sz="0" w:space="0" w:color="auto"/>
            <w:right w:val="none" w:sz="0" w:space="0" w:color="auto"/>
          </w:divBdr>
        </w:div>
      </w:divsChild>
    </w:div>
    <w:div w:id="1684549762">
      <w:bodyDiv w:val="1"/>
      <w:marLeft w:val="0"/>
      <w:marRight w:val="0"/>
      <w:marTop w:val="0"/>
      <w:marBottom w:val="0"/>
      <w:divBdr>
        <w:top w:val="none" w:sz="0" w:space="0" w:color="auto"/>
        <w:left w:val="none" w:sz="0" w:space="0" w:color="auto"/>
        <w:bottom w:val="none" w:sz="0" w:space="0" w:color="auto"/>
        <w:right w:val="none" w:sz="0" w:space="0" w:color="auto"/>
      </w:divBdr>
      <w:divsChild>
        <w:div w:id="197161057">
          <w:marLeft w:val="0"/>
          <w:marRight w:val="0"/>
          <w:marTop w:val="0"/>
          <w:marBottom w:val="0"/>
          <w:divBdr>
            <w:top w:val="none" w:sz="0" w:space="0" w:color="auto"/>
            <w:left w:val="none" w:sz="0" w:space="0" w:color="auto"/>
            <w:bottom w:val="none" w:sz="0" w:space="0" w:color="auto"/>
            <w:right w:val="none" w:sz="0" w:space="0" w:color="auto"/>
          </w:divBdr>
        </w:div>
      </w:divsChild>
    </w:div>
    <w:div w:id="1684897130">
      <w:bodyDiv w:val="1"/>
      <w:marLeft w:val="0"/>
      <w:marRight w:val="0"/>
      <w:marTop w:val="0"/>
      <w:marBottom w:val="0"/>
      <w:divBdr>
        <w:top w:val="none" w:sz="0" w:space="0" w:color="auto"/>
        <w:left w:val="none" w:sz="0" w:space="0" w:color="auto"/>
        <w:bottom w:val="none" w:sz="0" w:space="0" w:color="auto"/>
        <w:right w:val="none" w:sz="0" w:space="0" w:color="auto"/>
      </w:divBdr>
      <w:divsChild>
        <w:div w:id="447043392">
          <w:marLeft w:val="0"/>
          <w:marRight w:val="0"/>
          <w:marTop w:val="0"/>
          <w:marBottom w:val="0"/>
          <w:divBdr>
            <w:top w:val="none" w:sz="0" w:space="0" w:color="auto"/>
            <w:left w:val="none" w:sz="0" w:space="0" w:color="auto"/>
            <w:bottom w:val="none" w:sz="0" w:space="0" w:color="auto"/>
            <w:right w:val="none" w:sz="0" w:space="0" w:color="auto"/>
          </w:divBdr>
        </w:div>
      </w:divsChild>
    </w:div>
    <w:div w:id="1687709824">
      <w:bodyDiv w:val="1"/>
      <w:marLeft w:val="0"/>
      <w:marRight w:val="0"/>
      <w:marTop w:val="0"/>
      <w:marBottom w:val="0"/>
      <w:divBdr>
        <w:top w:val="none" w:sz="0" w:space="0" w:color="auto"/>
        <w:left w:val="none" w:sz="0" w:space="0" w:color="auto"/>
        <w:bottom w:val="none" w:sz="0" w:space="0" w:color="auto"/>
        <w:right w:val="none" w:sz="0" w:space="0" w:color="auto"/>
      </w:divBdr>
      <w:divsChild>
        <w:div w:id="585530846">
          <w:marLeft w:val="0"/>
          <w:marRight w:val="0"/>
          <w:marTop w:val="0"/>
          <w:marBottom w:val="0"/>
          <w:divBdr>
            <w:top w:val="none" w:sz="0" w:space="0" w:color="auto"/>
            <w:left w:val="none" w:sz="0" w:space="0" w:color="auto"/>
            <w:bottom w:val="none" w:sz="0" w:space="0" w:color="auto"/>
            <w:right w:val="none" w:sz="0" w:space="0" w:color="auto"/>
          </w:divBdr>
        </w:div>
      </w:divsChild>
    </w:div>
    <w:div w:id="1691032755">
      <w:bodyDiv w:val="1"/>
      <w:marLeft w:val="0"/>
      <w:marRight w:val="0"/>
      <w:marTop w:val="0"/>
      <w:marBottom w:val="0"/>
      <w:divBdr>
        <w:top w:val="none" w:sz="0" w:space="0" w:color="auto"/>
        <w:left w:val="none" w:sz="0" w:space="0" w:color="auto"/>
        <w:bottom w:val="none" w:sz="0" w:space="0" w:color="auto"/>
        <w:right w:val="none" w:sz="0" w:space="0" w:color="auto"/>
      </w:divBdr>
      <w:divsChild>
        <w:div w:id="152456040">
          <w:marLeft w:val="0"/>
          <w:marRight w:val="0"/>
          <w:marTop w:val="0"/>
          <w:marBottom w:val="0"/>
          <w:divBdr>
            <w:top w:val="none" w:sz="0" w:space="0" w:color="auto"/>
            <w:left w:val="none" w:sz="0" w:space="0" w:color="auto"/>
            <w:bottom w:val="none" w:sz="0" w:space="0" w:color="auto"/>
            <w:right w:val="none" w:sz="0" w:space="0" w:color="auto"/>
          </w:divBdr>
        </w:div>
      </w:divsChild>
    </w:div>
    <w:div w:id="1695961631">
      <w:bodyDiv w:val="1"/>
      <w:marLeft w:val="0"/>
      <w:marRight w:val="0"/>
      <w:marTop w:val="0"/>
      <w:marBottom w:val="0"/>
      <w:divBdr>
        <w:top w:val="none" w:sz="0" w:space="0" w:color="auto"/>
        <w:left w:val="none" w:sz="0" w:space="0" w:color="auto"/>
        <w:bottom w:val="none" w:sz="0" w:space="0" w:color="auto"/>
        <w:right w:val="none" w:sz="0" w:space="0" w:color="auto"/>
      </w:divBdr>
      <w:divsChild>
        <w:div w:id="211382709">
          <w:marLeft w:val="0"/>
          <w:marRight w:val="0"/>
          <w:marTop w:val="0"/>
          <w:marBottom w:val="0"/>
          <w:divBdr>
            <w:top w:val="none" w:sz="0" w:space="0" w:color="auto"/>
            <w:left w:val="none" w:sz="0" w:space="0" w:color="auto"/>
            <w:bottom w:val="none" w:sz="0" w:space="0" w:color="auto"/>
            <w:right w:val="none" w:sz="0" w:space="0" w:color="auto"/>
          </w:divBdr>
        </w:div>
      </w:divsChild>
    </w:div>
    <w:div w:id="1696080884">
      <w:bodyDiv w:val="1"/>
      <w:marLeft w:val="0"/>
      <w:marRight w:val="0"/>
      <w:marTop w:val="0"/>
      <w:marBottom w:val="0"/>
      <w:divBdr>
        <w:top w:val="none" w:sz="0" w:space="0" w:color="auto"/>
        <w:left w:val="none" w:sz="0" w:space="0" w:color="auto"/>
        <w:bottom w:val="none" w:sz="0" w:space="0" w:color="auto"/>
        <w:right w:val="none" w:sz="0" w:space="0" w:color="auto"/>
      </w:divBdr>
      <w:divsChild>
        <w:div w:id="1437821315">
          <w:marLeft w:val="0"/>
          <w:marRight w:val="0"/>
          <w:marTop w:val="0"/>
          <w:marBottom w:val="0"/>
          <w:divBdr>
            <w:top w:val="none" w:sz="0" w:space="0" w:color="auto"/>
            <w:left w:val="none" w:sz="0" w:space="0" w:color="auto"/>
            <w:bottom w:val="none" w:sz="0" w:space="0" w:color="auto"/>
            <w:right w:val="none" w:sz="0" w:space="0" w:color="auto"/>
          </w:divBdr>
        </w:div>
      </w:divsChild>
    </w:div>
    <w:div w:id="1697077150">
      <w:bodyDiv w:val="1"/>
      <w:marLeft w:val="0"/>
      <w:marRight w:val="0"/>
      <w:marTop w:val="0"/>
      <w:marBottom w:val="0"/>
      <w:divBdr>
        <w:top w:val="none" w:sz="0" w:space="0" w:color="auto"/>
        <w:left w:val="none" w:sz="0" w:space="0" w:color="auto"/>
        <w:bottom w:val="none" w:sz="0" w:space="0" w:color="auto"/>
        <w:right w:val="none" w:sz="0" w:space="0" w:color="auto"/>
      </w:divBdr>
      <w:divsChild>
        <w:div w:id="651638767">
          <w:marLeft w:val="0"/>
          <w:marRight w:val="0"/>
          <w:marTop w:val="0"/>
          <w:marBottom w:val="0"/>
          <w:divBdr>
            <w:top w:val="none" w:sz="0" w:space="0" w:color="auto"/>
            <w:left w:val="none" w:sz="0" w:space="0" w:color="auto"/>
            <w:bottom w:val="none" w:sz="0" w:space="0" w:color="auto"/>
            <w:right w:val="none" w:sz="0" w:space="0" w:color="auto"/>
          </w:divBdr>
        </w:div>
      </w:divsChild>
    </w:div>
    <w:div w:id="1699819766">
      <w:bodyDiv w:val="1"/>
      <w:marLeft w:val="0"/>
      <w:marRight w:val="0"/>
      <w:marTop w:val="0"/>
      <w:marBottom w:val="0"/>
      <w:divBdr>
        <w:top w:val="none" w:sz="0" w:space="0" w:color="auto"/>
        <w:left w:val="none" w:sz="0" w:space="0" w:color="auto"/>
        <w:bottom w:val="none" w:sz="0" w:space="0" w:color="auto"/>
        <w:right w:val="none" w:sz="0" w:space="0" w:color="auto"/>
      </w:divBdr>
      <w:divsChild>
        <w:div w:id="300885307">
          <w:marLeft w:val="0"/>
          <w:marRight w:val="0"/>
          <w:marTop w:val="0"/>
          <w:marBottom w:val="0"/>
          <w:divBdr>
            <w:top w:val="none" w:sz="0" w:space="0" w:color="auto"/>
            <w:left w:val="none" w:sz="0" w:space="0" w:color="auto"/>
            <w:bottom w:val="none" w:sz="0" w:space="0" w:color="auto"/>
            <w:right w:val="none" w:sz="0" w:space="0" w:color="auto"/>
          </w:divBdr>
        </w:div>
      </w:divsChild>
    </w:div>
    <w:div w:id="1702247028">
      <w:bodyDiv w:val="1"/>
      <w:marLeft w:val="0"/>
      <w:marRight w:val="0"/>
      <w:marTop w:val="0"/>
      <w:marBottom w:val="0"/>
      <w:divBdr>
        <w:top w:val="none" w:sz="0" w:space="0" w:color="auto"/>
        <w:left w:val="none" w:sz="0" w:space="0" w:color="auto"/>
        <w:bottom w:val="none" w:sz="0" w:space="0" w:color="auto"/>
        <w:right w:val="none" w:sz="0" w:space="0" w:color="auto"/>
      </w:divBdr>
      <w:divsChild>
        <w:div w:id="2055739039">
          <w:marLeft w:val="0"/>
          <w:marRight w:val="0"/>
          <w:marTop w:val="0"/>
          <w:marBottom w:val="0"/>
          <w:divBdr>
            <w:top w:val="none" w:sz="0" w:space="0" w:color="auto"/>
            <w:left w:val="none" w:sz="0" w:space="0" w:color="auto"/>
            <w:bottom w:val="none" w:sz="0" w:space="0" w:color="auto"/>
            <w:right w:val="none" w:sz="0" w:space="0" w:color="auto"/>
          </w:divBdr>
        </w:div>
      </w:divsChild>
    </w:div>
    <w:div w:id="1707751065">
      <w:bodyDiv w:val="1"/>
      <w:marLeft w:val="0"/>
      <w:marRight w:val="0"/>
      <w:marTop w:val="0"/>
      <w:marBottom w:val="0"/>
      <w:divBdr>
        <w:top w:val="none" w:sz="0" w:space="0" w:color="auto"/>
        <w:left w:val="none" w:sz="0" w:space="0" w:color="auto"/>
        <w:bottom w:val="none" w:sz="0" w:space="0" w:color="auto"/>
        <w:right w:val="none" w:sz="0" w:space="0" w:color="auto"/>
      </w:divBdr>
      <w:divsChild>
        <w:div w:id="648481211">
          <w:marLeft w:val="0"/>
          <w:marRight w:val="0"/>
          <w:marTop w:val="0"/>
          <w:marBottom w:val="0"/>
          <w:divBdr>
            <w:top w:val="none" w:sz="0" w:space="0" w:color="auto"/>
            <w:left w:val="none" w:sz="0" w:space="0" w:color="auto"/>
            <w:bottom w:val="none" w:sz="0" w:space="0" w:color="auto"/>
            <w:right w:val="none" w:sz="0" w:space="0" w:color="auto"/>
          </w:divBdr>
        </w:div>
      </w:divsChild>
    </w:div>
    <w:div w:id="1708136300">
      <w:bodyDiv w:val="1"/>
      <w:marLeft w:val="0"/>
      <w:marRight w:val="0"/>
      <w:marTop w:val="0"/>
      <w:marBottom w:val="0"/>
      <w:divBdr>
        <w:top w:val="none" w:sz="0" w:space="0" w:color="auto"/>
        <w:left w:val="none" w:sz="0" w:space="0" w:color="auto"/>
        <w:bottom w:val="none" w:sz="0" w:space="0" w:color="auto"/>
        <w:right w:val="none" w:sz="0" w:space="0" w:color="auto"/>
      </w:divBdr>
      <w:divsChild>
        <w:div w:id="603880683">
          <w:marLeft w:val="0"/>
          <w:marRight w:val="0"/>
          <w:marTop w:val="0"/>
          <w:marBottom w:val="0"/>
          <w:divBdr>
            <w:top w:val="none" w:sz="0" w:space="0" w:color="auto"/>
            <w:left w:val="none" w:sz="0" w:space="0" w:color="auto"/>
            <w:bottom w:val="none" w:sz="0" w:space="0" w:color="auto"/>
            <w:right w:val="none" w:sz="0" w:space="0" w:color="auto"/>
          </w:divBdr>
        </w:div>
      </w:divsChild>
    </w:div>
    <w:div w:id="1709909296">
      <w:bodyDiv w:val="1"/>
      <w:marLeft w:val="0"/>
      <w:marRight w:val="0"/>
      <w:marTop w:val="0"/>
      <w:marBottom w:val="0"/>
      <w:divBdr>
        <w:top w:val="none" w:sz="0" w:space="0" w:color="auto"/>
        <w:left w:val="none" w:sz="0" w:space="0" w:color="auto"/>
        <w:bottom w:val="none" w:sz="0" w:space="0" w:color="auto"/>
        <w:right w:val="none" w:sz="0" w:space="0" w:color="auto"/>
      </w:divBdr>
    </w:div>
    <w:div w:id="1714841249">
      <w:bodyDiv w:val="1"/>
      <w:marLeft w:val="0"/>
      <w:marRight w:val="0"/>
      <w:marTop w:val="0"/>
      <w:marBottom w:val="0"/>
      <w:divBdr>
        <w:top w:val="none" w:sz="0" w:space="0" w:color="auto"/>
        <w:left w:val="none" w:sz="0" w:space="0" w:color="auto"/>
        <w:bottom w:val="none" w:sz="0" w:space="0" w:color="auto"/>
        <w:right w:val="none" w:sz="0" w:space="0" w:color="auto"/>
      </w:divBdr>
      <w:divsChild>
        <w:div w:id="1867600651">
          <w:marLeft w:val="0"/>
          <w:marRight w:val="0"/>
          <w:marTop w:val="0"/>
          <w:marBottom w:val="0"/>
          <w:divBdr>
            <w:top w:val="none" w:sz="0" w:space="0" w:color="auto"/>
            <w:left w:val="none" w:sz="0" w:space="0" w:color="auto"/>
            <w:bottom w:val="none" w:sz="0" w:space="0" w:color="auto"/>
            <w:right w:val="none" w:sz="0" w:space="0" w:color="auto"/>
          </w:divBdr>
        </w:div>
      </w:divsChild>
    </w:div>
    <w:div w:id="1715693469">
      <w:bodyDiv w:val="1"/>
      <w:marLeft w:val="0"/>
      <w:marRight w:val="0"/>
      <w:marTop w:val="0"/>
      <w:marBottom w:val="0"/>
      <w:divBdr>
        <w:top w:val="none" w:sz="0" w:space="0" w:color="auto"/>
        <w:left w:val="none" w:sz="0" w:space="0" w:color="auto"/>
        <w:bottom w:val="none" w:sz="0" w:space="0" w:color="auto"/>
        <w:right w:val="none" w:sz="0" w:space="0" w:color="auto"/>
      </w:divBdr>
      <w:divsChild>
        <w:div w:id="1702776637">
          <w:marLeft w:val="0"/>
          <w:marRight w:val="0"/>
          <w:marTop w:val="0"/>
          <w:marBottom w:val="0"/>
          <w:divBdr>
            <w:top w:val="none" w:sz="0" w:space="0" w:color="auto"/>
            <w:left w:val="none" w:sz="0" w:space="0" w:color="auto"/>
            <w:bottom w:val="none" w:sz="0" w:space="0" w:color="auto"/>
            <w:right w:val="none" w:sz="0" w:space="0" w:color="auto"/>
          </w:divBdr>
        </w:div>
      </w:divsChild>
    </w:div>
    <w:div w:id="1717126122">
      <w:bodyDiv w:val="1"/>
      <w:marLeft w:val="0"/>
      <w:marRight w:val="0"/>
      <w:marTop w:val="0"/>
      <w:marBottom w:val="0"/>
      <w:divBdr>
        <w:top w:val="none" w:sz="0" w:space="0" w:color="auto"/>
        <w:left w:val="none" w:sz="0" w:space="0" w:color="auto"/>
        <w:bottom w:val="none" w:sz="0" w:space="0" w:color="auto"/>
        <w:right w:val="none" w:sz="0" w:space="0" w:color="auto"/>
      </w:divBdr>
      <w:divsChild>
        <w:div w:id="1203444117">
          <w:marLeft w:val="0"/>
          <w:marRight w:val="0"/>
          <w:marTop w:val="0"/>
          <w:marBottom w:val="0"/>
          <w:divBdr>
            <w:top w:val="none" w:sz="0" w:space="0" w:color="auto"/>
            <w:left w:val="none" w:sz="0" w:space="0" w:color="auto"/>
            <w:bottom w:val="none" w:sz="0" w:space="0" w:color="auto"/>
            <w:right w:val="none" w:sz="0" w:space="0" w:color="auto"/>
          </w:divBdr>
        </w:div>
      </w:divsChild>
    </w:div>
    <w:div w:id="1719281871">
      <w:bodyDiv w:val="1"/>
      <w:marLeft w:val="0"/>
      <w:marRight w:val="0"/>
      <w:marTop w:val="0"/>
      <w:marBottom w:val="0"/>
      <w:divBdr>
        <w:top w:val="none" w:sz="0" w:space="0" w:color="auto"/>
        <w:left w:val="none" w:sz="0" w:space="0" w:color="auto"/>
        <w:bottom w:val="none" w:sz="0" w:space="0" w:color="auto"/>
        <w:right w:val="none" w:sz="0" w:space="0" w:color="auto"/>
      </w:divBdr>
      <w:divsChild>
        <w:div w:id="46532027">
          <w:marLeft w:val="0"/>
          <w:marRight w:val="0"/>
          <w:marTop w:val="0"/>
          <w:marBottom w:val="0"/>
          <w:divBdr>
            <w:top w:val="none" w:sz="0" w:space="0" w:color="auto"/>
            <w:left w:val="none" w:sz="0" w:space="0" w:color="auto"/>
            <w:bottom w:val="none" w:sz="0" w:space="0" w:color="auto"/>
            <w:right w:val="none" w:sz="0" w:space="0" w:color="auto"/>
          </w:divBdr>
        </w:div>
      </w:divsChild>
    </w:div>
    <w:div w:id="1725446937">
      <w:bodyDiv w:val="1"/>
      <w:marLeft w:val="0"/>
      <w:marRight w:val="0"/>
      <w:marTop w:val="0"/>
      <w:marBottom w:val="0"/>
      <w:divBdr>
        <w:top w:val="none" w:sz="0" w:space="0" w:color="auto"/>
        <w:left w:val="none" w:sz="0" w:space="0" w:color="auto"/>
        <w:bottom w:val="none" w:sz="0" w:space="0" w:color="auto"/>
        <w:right w:val="none" w:sz="0" w:space="0" w:color="auto"/>
      </w:divBdr>
      <w:divsChild>
        <w:div w:id="1696879694">
          <w:marLeft w:val="0"/>
          <w:marRight w:val="0"/>
          <w:marTop w:val="0"/>
          <w:marBottom w:val="0"/>
          <w:divBdr>
            <w:top w:val="none" w:sz="0" w:space="0" w:color="auto"/>
            <w:left w:val="none" w:sz="0" w:space="0" w:color="auto"/>
            <w:bottom w:val="none" w:sz="0" w:space="0" w:color="auto"/>
            <w:right w:val="none" w:sz="0" w:space="0" w:color="auto"/>
          </w:divBdr>
        </w:div>
      </w:divsChild>
    </w:div>
    <w:div w:id="1727140941">
      <w:bodyDiv w:val="1"/>
      <w:marLeft w:val="0"/>
      <w:marRight w:val="0"/>
      <w:marTop w:val="0"/>
      <w:marBottom w:val="0"/>
      <w:divBdr>
        <w:top w:val="none" w:sz="0" w:space="0" w:color="auto"/>
        <w:left w:val="none" w:sz="0" w:space="0" w:color="auto"/>
        <w:bottom w:val="none" w:sz="0" w:space="0" w:color="auto"/>
        <w:right w:val="none" w:sz="0" w:space="0" w:color="auto"/>
      </w:divBdr>
    </w:div>
    <w:div w:id="1733234357">
      <w:bodyDiv w:val="1"/>
      <w:marLeft w:val="0"/>
      <w:marRight w:val="0"/>
      <w:marTop w:val="0"/>
      <w:marBottom w:val="0"/>
      <w:divBdr>
        <w:top w:val="none" w:sz="0" w:space="0" w:color="auto"/>
        <w:left w:val="none" w:sz="0" w:space="0" w:color="auto"/>
        <w:bottom w:val="none" w:sz="0" w:space="0" w:color="auto"/>
        <w:right w:val="none" w:sz="0" w:space="0" w:color="auto"/>
      </w:divBdr>
      <w:divsChild>
        <w:div w:id="1530677159">
          <w:marLeft w:val="0"/>
          <w:marRight w:val="0"/>
          <w:marTop w:val="0"/>
          <w:marBottom w:val="0"/>
          <w:divBdr>
            <w:top w:val="none" w:sz="0" w:space="0" w:color="auto"/>
            <w:left w:val="none" w:sz="0" w:space="0" w:color="auto"/>
            <w:bottom w:val="none" w:sz="0" w:space="0" w:color="auto"/>
            <w:right w:val="none" w:sz="0" w:space="0" w:color="auto"/>
          </w:divBdr>
        </w:div>
      </w:divsChild>
    </w:div>
    <w:div w:id="1734153591">
      <w:bodyDiv w:val="1"/>
      <w:marLeft w:val="0"/>
      <w:marRight w:val="0"/>
      <w:marTop w:val="0"/>
      <w:marBottom w:val="0"/>
      <w:divBdr>
        <w:top w:val="none" w:sz="0" w:space="0" w:color="auto"/>
        <w:left w:val="none" w:sz="0" w:space="0" w:color="auto"/>
        <w:bottom w:val="none" w:sz="0" w:space="0" w:color="auto"/>
        <w:right w:val="none" w:sz="0" w:space="0" w:color="auto"/>
      </w:divBdr>
      <w:divsChild>
        <w:div w:id="246573500">
          <w:marLeft w:val="0"/>
          <w:marRight w:val="0"/>
          <w:marTop w:val="0"/>
          <w:marBottom w:val="0"/>
          <w:divBdr>
            <w:top w:val="none" w:sz="0" w:space="0" w:color="auto"/>
            <w:left w:val="none" w:sz="0" w:space="0" w:color="auto"/>
            <w:bottom w:val="none" w:sz="0" w:space="0" w:color="auto"/>
            <w:right w:val="none" w:sz="0" w:space="0" w:color="auto"/>
          </w:divBdr>
        </w:div>
      </w:divsChild>
    </w:div>
    <w:div w:id="1736246355">
      <w:bodyDiv w:val="1"/>
      <w:marLeft w:val="0"/>
      <w:marRight w:val="0"/>
      <w:marTop w:val="0"/>
      <w:marBottom w:val="0"/>
      <w:divBdr>
        <w:top w:val="none" w:sz="0" w:space="0" w:color="auto"/>
        <w:left w:val="none" w:sz="0" w:space="0" w:color="auto"/>
        <w:bottom w:val="none" w:sz="0" w:space="0" w:color="auto"/>
        <w:right w:val="none" w:sz="0" w:space="0" w:color="auto"/>
      </w:divBdr>
      <w:divsChild>
        <w:div w:id="1104569677">
          <w:marLeft w:val="0"/>
          <w:marRight w:val="0"/>
          <w:marTop w:val="0"/>
          <w:marBottom w:val="0"/>
          <w:divBdr>
            <w:top w:val="none" w:sz="0" w:space="0" w:color="auto"/>
            <w:left w:val="none" w:sz="0" w:space="0" w:color="auto"/>
            <w:bottom w:val="none" w:sz="0" w:space="0" w:color="auto"/>
            <w:right w:val="none" w:sz="0" w:space="0" w:color="auto"/>
          </w:divBdr>
        </w:div>
      </w:divsChild>
    </w:div>
    <w:div w:id="1737625255">
      <w:bodyDiv w:val="1"/>
      <w:marLeft w:val="0"/>
      <w:marRight w:val="0"/>
      <w:marTop w:val="0"/>
      <w:marBottom w:val="0"/>
      <w:divBdr>
        <w:top w:val="none" w:sz="0" w:space="0" w:color="auto"/>
        <w:left w:val="none" w:sz="0" w:space="0" w:color="auto"/>
        <w:bottom w:val="none" w:sz="0" w:space="0" w:color="auto"/>
        <w:right w:val="none" w:sz="0" w:space="0" w:color="auto"/>
      </w:divBdr>
      <w:divsChild>
        <w:div w:id="1552839771">
          <w:marLeft w:val="0"/>
          <w:marRight w:val="0"/>
          <w:marTop w:val="0"/>
          <w:marBottom w:val="0"/>
          <w:divBdr>
            <w:top w:val="none" w:sz="0" w:space="0" w:color="auto"/>
            <w:left w:val="none" w:sz="0" w:space="0" w:color="auto"/>
            <w:bottom w:val="none" w:sz="0" w:space="0" w:color="auto"/>
            <w:right w:val="none" w:sz="0" w:space="0" w:color="auto"/>
          </w:divBdr>
        </w:div>
      </w:divsChild>
    </w:div>
    <w:div w:id="1742095441">
      <w:bodyDiv w:val="1"/>
      <w:marLeft w:val="0"/>
      <w:marRight w:val="0"/>
      <w:marTop w:val="0"/>
      <w:marBottom w:val="0"/>
      <w:divBdr>
        <w:top w:val="none" w:sz="0" w:space="0" w:color="auto"/>
        <w:left w:val="none" w:sz="0" w:space="0" w:color="auto"/>
        <w:bottom w:val="none" w:sz="0" w:space="0" w:color="auto"/>
        <w:right w:val="none" w:sz="0" w:space="0" w:color="auto"/>
      </w:divBdr>
      <w:divsChild>
        <w:div w:id="556861373">
          <w:marLeft w:val="0"/>
          <w:marRight w:val="0"/>
          <w:marTop w:val="0"/>
          <w:marBottom w:val="0"/>
          <w:divBdr>
            <w:top w:val="none" w:sz="0" w:space="0" w:color="auto"/>
            <w:left w:val="none" w:sz="0" w:space="0" w:color="auto"/>
            <w:bottom w:val="none" w:sz="0" w:space="0" w:color="auto"/>
            <w:right w:val="none" w:sz="0" w:space="0" w:color="auto"/>
          </w:divBdr>
        </w:div>
      </w:divsChild>
    </w:div>
    <w:div w:id="1752965845">
      <w:bodyDiv w:val="1"/>
      <w:marLeft w:val="0"/>
      <w:marRight w:val="0"/>
      <w:marTop w:val="0"/>
      <w:marBottom w:val="0"/>
      <w:divBdr>
        <w:top w:val="none" w:sz="0" w:space="0" w:color="auto"/>
        <w:left w:val="none" w:sz="0" w:space="0" w:color="auto"/>
        <w:bottom w:val="none" w:sz="0" w:space="0" w:color="auto"/>
        <w:right w:val="none" w:sz="0" w:space="0" w:color="auto"/>
      </w:divBdr>
      <w:divsChild>
        <w:div w:id="172846484">
          <w:marLeft w:val="0"/>
          <w:marRight w:val="0"/>
          <w:marTop w:val="0"/>
          <w:marBottom w:val="0"/>
          <w:divBdr>
            <w:top w:val="none" w:sz="0" w:space="0" w:color="auto"/>
            <w:left w:val="none" w:sz="0" w:space="0" w:color="auto"/>
            <w:bottom w:val="none" w:sz="0" w:space="0" w:color="auto"/>
            <w:right w:val="none" w:sz="0" w:space="0" w:color="auto"/>
          </w:divBdr>
          <w:divsChild>
            <w:div w:id="226380996">
              <w:marLeft w:val="0"/>
              <w:marRight w:val="0"/>
              <w:marTop w:val="0"/>
              <w:marBottom w:val="0"/>
              <w:divBdr>
                <w:top w:val="none" w:sz="0" w:space="0" w:color="auto"/>
                <w:left w:val="none" w:sz="0" w:space="0" w:color="auto"/>
                <w:bottom w:val="none" w:sz="0" w:space="0" w:color="auto"/>
                <w:right w:val="none" w:sz="0" w:space="0" w:color="auto"/>
              </w:divBdr>
              <w:divsChild>
                <w:div w:id="2086950678">
                  <w:marLeft w:val="0"/>
                  <w:marRight w:val="0"/>
                  <w:marTop w:val="0"/>
                  <w:marBottom w:val="0"/>
                  <w:divBdr>
                    <w:top w:val="none" w:sz="0" w:space="0" w:color="auto"/>
                    <w:left w:val="none" w:sz="0" w:space="0" w:color="auto"/>
                    <w:bottom w:val="none" w:sz="0" w:space="0" w:color="auto"/>
                    <w:right w:val="none" w:sz="0" w:space="0" w:color="auto"/>
                  </w:divBdr>
                  <w:divsChild>
                    <w:div w:id="821193355">
                      <w:marLeft w:val="0"/>
                      <w:marRight w:val="0"/>
                      <w:marTop w:val="0"/>
                      <w:marBottom w:val="0"/>
                      <w:divBdr>
                        <w:top w:val="none" w:sz="0" w:space="0" w:color="auto"/>
                        <w:left w:val="none" w:sz="0" w:space="0" w:color="auto"/>
                        <w:bottom w:val="none" w:sz="0" w:space="0" w:color="auto"/>
                        <w:right w:val="none" w:sz="0" w:space="0" w:color="auto"/>
                      </w:divBdr>
                      <w:divsChild>
                        <w:div w:id="1419131552">
                          <w:marLeft w:val="0"/>
                          <w:marRight w:val="0"/>
                          <w:marTop w:val="0"/>
                          <w:marBottom w:val="0"/>
                          <w:divBdr>
                            <w:top w:val="none" w:sz="0" w:space="0" w:color="auto"/>
                            <w:left w:val="none" w:sz="0" w:space="0" w:color="auto"/>
                            <w:bottom w:val="none" w:sz="0" w:space="0" w:color="auto"/>
                            <w:right w:val="none" w:sz="0" w:space="0" w:color="auto"/>
                          </w:divBdr>
                          <w:divsChild>
                            <w:div w:id="1661079444">
                              <w:marLeft w:val="0"/>
                              <w:marRight w:val="0"/>
                              <w:marTop w:val="0"/>
                              <w:marBottom w:val="0"/>
                              <w:divBdr>
                                <w:top w:val="none" w:sz="0" w:space="0" w:color="auto"/>
                                <w:left w:val="none" w:sz="0" w:space="0" w:color="auto"/>
                                <w:bottom w:val="none" w:sz="0" w:space="0" w:color="auto"/>
                                <w:right w:val="none" w:sz="0" w:space="0" w:color="auto"/>
                              </w:divBdr>
                              <w:divsChild>
                                <w:div w:id="1149057934">
                                  <w:marLeft w:val="0"/>
                                  <w:marRight w:val="0"/>
                                  <w:marTop w:val="0"/>
                                  <w:marBottom w:val="0"/>
                                  <w:divBdr>
                                    <w:top w:val="none" w:sz="0" w:space="0" w:color="auto"/>
                                    <w:left w:val="none" w:sz="0" w:space="0" w:color="auto"/>
                                    <w:bottom w:val="none" w:sz="0" w:space="0" w:color="auto"/>
                                    <w:right w:val="none" w:sz="0" w:space="0" w:color="auto"/>
                                  </w:divBdr>
                                  <w:divsChild>
                                    <w:div w:id="486675448">
                                      <w:marLeft w:val="0"/>
                                      <w:marRight w:val="0"/>
                                      <w:marTop w:val="0"/>
                                      <w:marBottom w:val="0"/>
                                      <w:divBdr>
                                        <w:top w:val="none" w:sz="0" w:space="0" w:color="auto"/>
                                        <w:left w:val="none" w:sz="0" w:space="0" w:color="auto"/>
                                        <w:bottom w:val="none" w:sz="0" w:space="0" w:color="auto"/>
                                        <w:right w:val="none" w:sz="0" w:space="0" w:color="auto"/>
                                      </w:divBdr>
                                    </w:div>
                                    <w:div w:id="743258260">
                                      <w:marLeft w:val="0"/>
                                      <w:marRight w:val="0"/>
                                      <w:marTop w:val="30"/>
                                      <w:marBottom w:val="30"/>
                                      <w:divBdr>
                                        <w:top w:val="none" w:sz="0" w:space="0" w:color="auto"/>
                                        <w:left w:val="none" w:sz="0" w:space="0" w:color="auto"/>
                                        <w:bottom w:val="none" w:sz="0" w:space="0" w:color="auto"/>
                                        <w:right w:val="none" w:sz="0" w:space="0" w:color="auto"/>
                                      </w:divBdr>
                                    </w:div>
                                    <w:div w:id="31780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573770">
                              <w:marLeft w:val="0"/>
                              <w:marRight w:val="0"/>
                              <w:marTop w:val="0"/>
                              <w:marBottom w:val="0"/>
                              <w:divBdr>
                                <w:top w:val="none" w:sz="0" w:space="0" w:color="auto"/>
                                <w:left w:val="none" w:sz="0" w:space="0" w:color="auto"/>
                                <w:bottom w:val="none" w:sz="0" w:space="0" w:color="auto"/>
                                <w:right w:val="none" w:sz="0" w:space="0" w:color="auto"/>
                              </w:divBdr>
                              <w:divsChild>
                                <w:div w:id="2097825137">
                                  <w:marLeft w:val="360"/>
                                  <w:marRight w:val="0"/>
                                  <w:marTop w:val="0"/>
                                  <w:marBottom w:val="0"/>
                                  <w:divBdr>
                                    <w:top w:val="none" w:sz="0" w:space="0" w:color="auto"/>
                                    <w:left w:val="none" w:sz="0" w:space="0" w:color="auto"/>
                                    <w:bottom w:val="none" w:sz="0" w:space="0" w:color="auto"/>
                                    <w:right w:val="none" w:sz="0" w:space="0" w:color="auto"/>
                                  </w:divBdr>
                                  <w:divsChild>
                                    <w:div w:id="716853173">
                                      <w:marLeft w:val="0"/>
                                      <w:marRight w:val="0"/>
                                      <w:marTop w:val="0"/>
                                      <w:marBottom w:val="0"/>
                                      <w:divBdr>
                                        <w:top w:val="none" w:sz="0" w:space="0" w:color="auto"/>
                                        <w:left w:val="none" w:sz="0" w:space="0" w:color="auto"/>
                                        <w:bottom w:val="none" w:sz="0" w:space="0" w:color="auto"/>
                                        <w:right w:val="none" w:sz="0" w:space="0" w:color="auto"/>
                                      </w:divBdr>
                                      <w:divsChild>
                                        <w:div w:id="54737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354686">
                                  <w:marLeft w:val="0"/>
                                  <w:marRight w:val="0"/>
                                  <w:marTop w:val="0"/>
                                  <w:marBottom w:val="0"/>
                                  <w:divBdr>
                                    <w:top w:val="none" w:sz="0" w:space="0" w:color="auto"/>
                                    <w:left w:val="none" w:sz="0" w:space="0" w:color="auto"/>
                                    <w:bottom w:val="none" w:sz="0" w:space="0" w:color="auto"/>
                                    <w:right w:val="none" w:sz="0" w:space="0" w:color="auto"/>
                                  </w:divBdr>
                                  <w:divsChild>
                                    <w:div w:id="388774288">
                                      <w:marLeft w:val="0"/>
                                      <w:marRight w:val="0"/>
                                      <w:marTop w:val="0"/>
                                      <w:marBottom w:val="0"/>
                                      <w:divBdr>
                                        <w:top w:val="none" w:sz="0" w:space="0" w:color="auto"/>
                                        <w:left w:val="none" w:sz="0" w:space="0" w:color="auto"/>
                                        <w:bottom w:val="none" w:sz="0" w:space="0" w:color="auto"/>
                                        <w:right w:val="none" w:sz="0" w:space="0" w:color="auto"/>
                                      </w:divBdr>
                                    </w:div>
                                    <w:div w:id="1848400425">
                                      <w:marLeft w:val="0"/>
                                      <w:marRight w:val="0"/>
                                      <w:marTop w:val="30"/>
                                      <w:marBottom w:val="30"/>
                                      <w:divBdr>
                                        <w:top w:val="none" w:sz="0" w:space="0" w:color="auto"/>
                                        <w:left w:val="none" w:sz="0" w:space="0" w:color="auto"/>
                                        <w:bottom w:val="none" w:sz="0" w:space="0" w:color="auto"/>
                                        <w:right w:val="none" w:sz="0" w:space="0" w:color="auto"/>
                                      </w:divBdr>
                                    </w:div>
                                    <w:div w:id="399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3119214">
      <w:bodyDiv w:val="1"/>
      <w:marLeft w:val="0"/>
      <w:marRight w:val="0"/>
      <w:marTop w:val="0"/>
      <w:marBottom w:val="0"/>
      <w:divBdr>
        <w:top w:val="none" w:sz="0" w:space="0" w:color="auto"/>
        <w:left w:val="none" w:sz="0" w:space="0" w:color="auto"/>
        <w:bottom w:val="none" w:sz="0" w:space="0" w:color="auto"/>
        <w:right w:val="none" w:sz="0" w:space="0" w:color="auto"/>
      </w:divBdr>
      <w:divsChild>
        <w:div w:id="1975525958">
          <w:marLeft w:val="0"/>
          <w:marRight w:val="0"/>
          <w:marTop w:val="0"/>
          <w:marBottom w:val="0"/>
          <w:divBdr>
            <w:top w:val="none" w:sz="0" w:space="0" w:color="auto"/>
            <w:left w:val="none" w:sz="0" w:space="0" w:color="auto"/>
            <w:bottom w:val="none" w:sz="0" w:space="0" w:color="auto"/>
            <w:right w:val="none" w:sz="0" w:space="0" w:color="auto"/>
          </w:divBdr>
        </w:div>
      </w:divsChild>
    </w:div>
    <w:div w:id="1754743829">
      <w:bodyDiv w:val="1"/>
      <w:marLeft w:val="0"/>
      <w:marRight w:val="0"/>
      <w:marTop w:val="0"/>
      <w:marBottom w:val="0"/>
      <w:divBdr>
        <w:top w:val="none" w:sz="0" w:space="0" w:color="auto"/>
        <w:left w:val="none" w:sz="0" w:space="0" w:color="auto"/>
        <w:bottom w:val="none" w:sz="0" w:space="0" w:color="auto"/>
        <w:right w:val="none" w:sz="0" w:space="0" w:color="auto"/>
      </w:divBdr>
      <w:divsChild>
        <w:div w:id="511917230">
          <w:marLeft w:val="0"/>
          <w:marRight w:val="0"/>
          <w:marTop w:val="0"/>
          <w:marBottom w:val="0"/>
          <w:divBdr>
            <w:top w:val="none" w:sz="0" w:space="0" w:color="auto"/>
            <w:left w:val="none" w:sz="0" w:space="0" w:color="auto"/>
            <w:bottom w:val="none" w:sz="0" w:space="0" w:color="auto"/>
            <w:right w:val="none" w:sz="0" w:space="0" w:color="auto"/>
          </w:divBdr>
        </w:div>
      </w:divsChild>
    </w:div>
    <w:div w:id="1758675089">
      <w:bodyDiv w:val="1"/>
      <w:marLeft w:val="0"/>
      <w:marRight w:val="0"/>
      <w:marTop w:val="0"/>
      <w:marBottom w:val="0"/>
      <w:divBdr>
        <w:top w:val="none" w:sz="0" w:space="0" w:color="auto"/>
        <w:left w:val="none" w:sz="0" w:space="0" w:color="auto"/>
        <w:bottom w:val="none" w:sz="0" w:space="0" w:color="auto"/>
        <w:right w:val="none" w:sz="0" w:space="0" w:color="auto"/>
      </w:divBdr>
      <w:divsChild>
        <w:div w:id="1138575584">
          <w:marLeft w:val="0"/>
          <w:marRight w:val="0"/>
          <w:marTop w:val="0"/>
          <w:marBottom w:val="0"/>
          <w:divBdr>
            <w:top w:val="none" w:sz="0" w:space="0" w:color="auto"/>
            <w:left w:val="none" w:sz="0" w:space="0" w:color="auto"/>
            <w:bottom w:val="none" w:sz="0" w:space="0" w:color="auto"/>
            <w:right w:val="none" w:sz="0" w:space="0" w:color="auto"/>
          </w:divBdr>
        </w:div>
      </w:divsChild>
    </w:div>
    <w:div w:id="1763644713">
      <w:bodyDiv w:val="1"/>
      <w:marLeft w:val="0"/>
      <w:marRight w:val="0"/>
      <w:marTop w:val="0"/>
      <w:marBottom w:val="0"/>
      <w:divBdr>
        <w:top w:val="none" w:sz="0" w:space="0" w:color="auto"/>
        <w:left w:val="none" w:sz="0" w:space="0" w:color="auto"/>
        <w:bottom w:val="none" w:sz="0" w:space="0" w:color="auto"/>
        <w:right w:val="none" w:sz="0" w:space="0" w:color="auto"/>
      </w:divBdr>
      <w:divsChild>
        <w:div w:id="1354922556">
          <w:marLeft w:val="0"/>
          <w:marRight w:val="0"/>
          <w:marTop w:val="0"/>
          <w:marBottom w:val="0"/>
          <w:divBdr>
            <w:top w:val="none" w:sz="0" w:space="0" w:color="auto"/>
            <w:left w:val="none" w:sz="0" w:space="0" w:color="auto"/>
            <w:bottom w:val="none" w:sz="0" w:space="0" w:color="auto"/>
            <w:right w:val="none" w:sz="0" w:space="0" w:color="auto"/>
          </w:divBdr>
        </w:div>
      </w:divsChild>
    </w:div>
    <w:div w:id="1765765418">
      <w:bodyDiv w:val="1"/>
      <w:marLeft w:val="0"/>
      <w:marRight w:val="0"/>
      <w:marTop w:val="0"/>
      <w:marBottom w:val="0"/>
      <w:divBdr>
        <w:top w:val="none" w:sz="0" w:space="0" w:color="auto"/>
        <w:left w:val="none" w:sz="0" w:space="0" w:color="auto"/>
        <w:bottom w:val="none" w:sz="0" w:space="0" w:color="auto"/>
        <w:right w:val="none" w:sz="0" w:space="0" w:color="auto"/>
      </w:divBdr>
      <w:divsChild>
        <w:div w:id="1183784655">
          <w:marLeft w:val="0"/>
          <w:marRight w:val="0"/>
          <w:marTop w:val="0"/>
          <w:marBottom w:val="0"/>
          <w:divBdr>
            <w:top w:val="none" w:sz="0" w:space="0" w:color="auto"/>
            <w:left w:val="none" w:sz="0" w:space="0" w:color="auto"/>
            <w:bottom w:val="none" w:sz="0" w:space="0" w:color="auto"/>
            <w:right w:val="none" w:sz="0" w:space="0" w:color="auto"/>
          </w:divBdr>
        </w:div>
      </w:divsChild>
    </w:div>
    <w:div w:id="1765880715">
      <w:bodyDiv w:val="1"/>
      <w:marLeft w:val="0"/>
      <w:marRight w:val="0"/>
      <w:marTop w:val="0"/>
      <w:marBottom w:val="0"/>
      <w:divBdr>
        <w:top w:val="none" w:sz="0" w:space="0" w:color="auto"/>
        <w:left w:val="none" w:sz="0" w:space="0" w:color="auto"/>
        <w:bottom w:val="none" w:sz="0" w:space="0" w:color="auto"/>
        <w:right w:val="none" w:sz="0" w:space="0" w:color="auto"/>
      </w:divBdr>
      <w:divsChild>
        <w:div w:id="1429620737">
          <w:marLeft w:val="0"/>
          <w:marRight w:val="0"/>
          <w:marTop w:val="0"/>
          <w:marBottom w:val="0"/>
          <w:divBdr>
            <w:top w:val="none" w:sz="0" w:space="0" w:color="auto"/>
            <w:left w:val="none" w:sz="0" w:space="0" w:color="auto"/>
            <w:bottom w:val="none" w:sz="0" w:space="0" w:color="auto"/>
            <w:right w:val="none" w:sz="0" w:space="0" w:color="auto"/>
          </w:divBdr>
        </w:div>
      </w:divsChild>
    </w:div>
    <w:div w:id="1766732972">
      <w:bodyDiv w:val="1"/>
      <w:marLeft w:val="0"/>
      <w:marRight w:val="0"/>
      <w:marTop w:val="0"/>
      <w:marBottom w:val="0"/>
      <w:divBdr>
        <w:top w:val="none" w:sz="0" w:space="0" w:color="auto"/>
        <w:left w:val="none" w:sz="0" w:space="0" w:color="auto"/>
        <w:bottom w:val="none" w:sz="0" w:space="0" w:color="auto"/>
        <w:right w:val="none" w:sz="0" w:space="0" w:color="auto"/>
      </w:divBdr>
      <w:divsChild>
        <w:div w:id="1679192028">
          <w:marLeft w:val="0"/>
          <w:marRight w:val="0"/>
          <w:marTop w:val="0"/>
          <w:marBottom w:val="0"/>
          <w:divBdr>
            <w:top w:val="none" w:sz="0" w:space="0" w:color="auto"/>
            <w:left w:val="none" w:sz="0" w:space="0" w:color="auto"/>
            <w:bottom w:val="none" w:sz="0" w:space="0" w:color="auto"/>
            <w:right w:val="none" w:sz="0" w:space="0" w:color="auto"/>
          </w:divBdr>
        </w:div>
      </w:divsChild>
    </w:div>
    <w:div w:id="1771582008">
      <w:bodyDiv w:val="1"/>
      <w:marLeft w:val="0"/>
      <w:marRight w:val="0"/>
      <w:marTop w:val="0"/>
      <w:marBottom w:val="0"/>
      <w:divBdr>
        <w:top w:val="none" w:sz="0" w:space="0" w:color="auto"/>
        <w:left w:val="none" w:sz="0" w:space="0" w:color="auto"/>
        <w:bottom w:val="none" w:sz="0" w:space="0" w:color="auto"/>
        <w:right w:val="none" w:sz="0" w:space="0" w:color="auto"/>
      </w:divBdr>
      <w:divsChild>
        <w:div w:id="830870629">
          <w:marLeft w:val="0"/>
          <w:marRight w:val="0"/>
          <w:marTop w:val="0"/>
          <w:marBottom w:val="0"/>
          <w:divBdr>
            <w:top w:val="none" w:sz="0" w:space="0" w:color="auto"/>
            <w:left w:val="none" w:sz="0" w:space="0" w:color="auto"/>
            <w:bottom w:val="none" w:sz="0" w:space="0" w:color="auto"/>
            <w:right w:val="none" w:sz="0" w:space="0" w:color="auto"/>
          </w:divBdr>
        </w:div>
      </w:divsChild>
    </w:div>
    <w:div w:id="1775704131">
      <w:bodyDiv w:val="1"/>
      <w:marLeft w:val="0"/>
      <w:marRight w:val="0"/>
      <w:marTop w:val="0"/>
      <w:marBottom w:val="0"/>
      <w:divBdr>
        <w:top w:val="none" w:sz="0" w:space="0" w:color="auto"/>
        <w:left w:val="none" w:sz="0" w:space="0" w:color="auto"/>
        <w:bottom w:val="none" w:sz="0" w:space="0" w:color="auto"/>
        <w:right w:val="none" w:sz="0" w:space="0" w:color="auto"/>
      </w:divBdr>
      <w:divsChild>
        <w:div w:id="1565291597">
          <w:marLeft w:val="0"/>
          <w:marRight w:val="0"/>
          <w:marTop w:val="0"/>
          <w:marBottom w:val="0"/>
          <w:divBdr>
            <w:top w:val="none" w:sz="0" w:space="0" w:color="auto"/>
            <w:left w:val="none" w:sz="0" w:space="0" w:color="auto"/>
            <w:bottom w:val="none" w:sz="0" w:space="0" w:color="auto"/>
            <w:right w:val="none" w:sz="0" w:space="0" w:color="auto"/>
          </w:divBdr>
        </w:div>
      </w:divsChild>
    </w:div>
    <w:div w:id="1780757684">
      <w:bodyDiv w:val="1"/>
      <w:marLeft w:val="0"/>
      <w:marRight w:val="0"/>
      <w:marTop w:val="0"/>
      <w:marBottom w:val="0"/>
      <w:divBdr>
        <w:top w:val="none" w:sz="0" w:space="0" w:color="auto"/>
        <w:left w:val="none" w:sz="0" w:space="0" w:color="auto"/>
        <w:bottom w:val="none" w:sz="0" w:space="0" w:color="auto"/>
        <w:right w:val="none" w:sz="0" w:space="0" w:color="auto"/>
      </w:divBdr>
      <w:divsChild>
        <w:div w:id="248541054">
          <w:marLeft w:val="0"/>
          <w:marRight w:val="0"/>
          <w:marTop w:val="0"/>
          <w:marBottom w:val="0"/>
          <w:divBdr>
            <w:top w:val="none" w:sz="0" w:space="0" w:color="auto"/>
            <w:left w:val="none" w:sz="0" w:space="0" w:color="auto"/>
            <w:bottom w:val="none" w:sz="0" w:space="0" w:color="auto"/>
            <w:right w:val="none" w:sz="0" w:space="0" w:color="auto"/>
          </w:divBdr>
        </w:div>
      </w:divsChild>
    </w:div>
    <w:div w:id="1783180903">
      <w:bodyDiv w:val="1"/>
      <w:marLeft w:val="0"/>
      <w:marRight w:val="0"/>
      <w:marTop w:val="0"/>
      <w:marBottom w:val="0"/>
      <w:divBdr>
        <w:top w:val="none" w:sz="0" w:space="0" w:color="auto"/>
        <w:left w:val="none" w:sz="0" w:space="0" w:color="auto"/>
        <w:bottom w:val="none" w:sz="0" w:space="0" w:color="auto"/>
        <w:right w:val="none" w:sz="0" w:space="0" w:color="auto"/>
      </w:divBdr>
      <w:divsChild>
        <w:div w:id="714083572">
          <w:marLeft w:val="0"/>
          <w:marRight w:val="0"/>
          <w:marTop w:val="0"/>
          <w:marBottom w:val="0"/>
          <w:divBdr>
            <w:top w:val="none" w:sz="0" w:space="0" w:color="auto"/>
            <w:left w:val="none" w:sz="0" w:space="0" w:color="auto"/>
            <w:bottom w:val="none" w:sz="0" w:space="0" w:color="auto"/>
            <w:right w:val="none" w:sz="0" w:space="0" w:color="auto"/>
          </w:divBdr>
        </w:div>
      </w:divsChild>
    </w:div>
    <w:div w:id="1788502810">
      <w:bodyDiv w:val="1"/>
      <w:marLeft w:val="0"/>
      <w:marRight w:val="0"/>
      <w:marTop w:val="0"/>
      <w:marBottom w:val="0"/>
      <w:divBdr>
        <w:top w:val="none" w:sz="0" w:space="0" w:color="auto"/>
        <w:left w:val="none" w:sz="0" w:space="0" w:color="auto"/>
        <w:bottom w:val="none" w:sz="0" w:space="0" w:color="auto"/>
        <w:right w:val="none" w:sz="0" w:space="0" w:color="auto"/>
      </w:divBdr>
      <w:divsChild>
        <w:div w:id="2016034266">
          <w:marLeft w:val="0"/>
          <w:marRight w:val="0"/>
          <w:marTop w:val="0"/>
          <w:marBottom w:val="0"/>
          <w:divBdr>
            <w:top w:val="none" w:sz="0" w:space="0" w:color="auto"/>
            <w:left w:val="none" w:sz="0" w:space="0" w:color="auto"/>
            <w:bottom w:val="none" w:sz="0" w:space="0" w:color="auto"/>
            <w:right w:val="none" w:sz="0" w:space="0" w:color="auto"/>
          </w:divBdr>
        </w:div>
      </w:divsChild>
    </w:div>
    <w:div w:id="1790705689">
      <w:bodyDiv w:val="1"/>
      <w:marLeft w:val="0"/>
      <w:marRight w:val="0"/>
      <w:marTop w:val="0"/>
      <w:marBottom w:val="0"/>
      <w:divBdr>
        <w:top w:val="none" w:sz="0" w:space="0" w:color="auto"/>
        <w:left w:val="none" w:sz="0" w:space="0" w:color="auto"/>
        <w:bottom w:val="none" w:sz="0" w:space="0" w:color="auto"/>
        <w:right w:val="none" w:sz="0" w:space="0" w:color="auto"/>
      </w:divBdr>
      <w:divsChild>
        <w:div w:id="1919513998">
          <w:marLeft w:val="0"/>
          <w:marRight w:val="0"/>
          <w:marTop w:val="0"/>
          <w:marBottom w:val="0"/>
          <w:divBdr>
            <w:top w:val="none" w:sz="0" w:space="0" w:color="auto"/>
            <w:left w:val="none" w:sz="0" w:space="0" w:color="auto"/>
            <w:bottom w:val="none" w:sz="0" w:space="0" w:color="auto"/>
            <w:right w:val="none" w:sz="0" w:space="0" w:color="auto"/>
          </w:divBdr>
        </w:div>
      </w:divsChild>
    </w:div>
    <w:div w:id="1791051318">
      <w:bodyDiv w:val="1"/>
      <w:marLeft w:val="0"/>
      <w:marRight w:val="0"/>
      <w:marTop w:val="0"/>
      <w:marBottom w:val="0"/>
      <w:divBdr>
        <w:top w:val="none" w:sz="0" w:space="0" w:color="auto"/>
        <w:left w:val="none" w:sz="0" w:space="0" w:color="auto"/>
        <w:bottom w:val="none" w:sz="0" w:space="0" w:color="auto"/>
        <w:right w:val="none" w:sz="0" w:space="0" w:color="auto"/>
      </w:divBdr>
    </w:div>
    <w:div w:id="1794712862">
      <w:bodyDiv w:val="1"/>
      <w:marLeft w:val="0"/>
      <w:marRight w:val="0"/>
      <w:marTop w:val="0"/>
      <w:marBottom w:val="0"/>
      <w:divBdr>
        <w:top w:val="none" w:sz="0" w:space="0" w:color="auto"/>
        <w:left w:val="none" w:sz="0" w:space="0" w:color="auto"/>
        <w:bottom w:val="none" w:sz="0" w:space="0" w:color="auto"/>
        <w:right w:val="none" w:sz="0" w:space="0" w:color="auto"/>
      </w:divBdr>
      <w:divsChild>
        <w:div w:id="252712027">
          <w:marLeft w:val="0"/>
          <w:marRight w:val="0"/>
          <w:marTop w:val="0"/>
          <w:marBottom w:val="0"/>
          <w:divBdr>
            <w:top w:val="none" w:sz="0" w:space="0" w:color="auto"/>
            <w:left w:val="none" w:sz="0" w:space="0" w:color="auto"/>
            <w:bottom w:val="none" w:sz="0" w:space="0" w:color="auto"/>
            <w:right w:val="none" w:sz="0" w:space="0" w:color="auto"/>
          </w:divBdr>
        </w:div>
      </w:divsChild>
    </w:div>
    <w:div w:id="1795059410">
      <w:bodyDiv w:val="1"/>
      <w:marLeft w:val="0"/>
      <w:marRight w:val="0"/>
      <w:marTop w:val="0"/>
      <w:marBottom w:val="0"/>
      <w:divBdr>
        <w:top w:val="none" w:sz="0" w:space="0" w:color="auto"/>
        <w:left w:val="none" w:sz="0" w:space="0" w:color="auto"/>
        <w:bottom w:val="none" w:sz="0" w:space="0" w:color="auto"/>
        <w:right w:val="none" w:sz="0" w:space="0" w:color="auto"/>
      </w:divBdr>
      <w:divsChild>
        <w:div w:id="169294751">
          <w:marLeft w:val="0"/>
          <w:marRight w:val="0"/>
          <w:marTop w:val="0"/>
          <w:marBottom w:val="0"/>
          <w:divBdr>
            <w:top w:val="none" w:sz="0" w:space="0" w:color="auto"/>
            <w:left w:val="none" w:sz="0" w:space="0" w:color="auto"/>
            <w:bottom w:val="none" w:sz="0" w:space="0" w:color="auto"/>
            <w:right w:val="none" w:sz="0" w:space="0" w:color="auto"/>
          </w:divBdr>
        </w:div>
      </w:divsChild>
    </w:div>
    <w:div w:id="1795251595">
      <w:bodyDiv w:val="1"/>
      <w:marLeft w:val="0"/>
      <w:marRight w:val="0"/>
      <w:marTop w:val="0"/>
      <w:marBottom w:val="0"/>
      <w:divBdr>
        <w:top w:val="none" w:sz="0" w:space="0" w:color="auto"/>
        <w:left w:val="none" w:sz="0" w:space="0" w:color="auto"/>
        <w:bottom w:val="none" w:sz="0" w:space="0" w:color="auto"/>
        <w:right w:val="none" w:sz="0" w:space="0" w:color="auto"/>
      </w:divBdr>
      <w:divsChild>
        <w:div w:id="1089427021">
          <w:marLeft w:val="0"/>
          <w:marRight w:val="0"/>
          <w:marTop w:val="0"/>
          <w:marBottom w:val="0"/>
          <w:divBdr>
            <w:top w:val="none" w:sz="0" w:space="0" w:color="auto"/>
            <w:left w:val="none" w:sz="0" w:space="0" w:color="auto"/>
            <w:bottom w:val="none" w:sz="0" w:space="0" w:color="auto"/>
            <w:right w:val="none" w:sz="0" w:space="0" w:color="auto"/>
          </w:divBdr>
        </w:div>
      </w:divsChild>
    </w:div>
    <w:div w:id="1796682107">
      <w:bodyDiv w:val="1"/>
      <w:marLeft w:val="0"/>
      <w:marRight w:val="0"/>
      <w:marTop w:val="0"/>
      <w:marBottom w:val="0"/>
      <w:divBdr>
        <w:top w:val="none" w:sz="0" w:space="0" w:color="auto"/>
        <w:left w:val="none" w:sz="0" w:space="0" w:color="auto"/>
        <w:bottom w:val="none" w:sz="0" w:space="0" w:color="auto"/>
        <w:right w:val="none" w:sz="0" w:space="0" w:color="auto"/>
      </w:divBdr>
      <w:divsChild>
        <w:div w:id="1165626625">
          <w:marLeft w:val="0"/>
          <w:marRight w:val="0"/>
          <w:marTop w:val="0"/>
          <w:marBottom w:val="0"/>
          <w:divBdr>
            <w:top w:val="none" w:sz="0" w:space="0" w:color="auto"/>
            <w:left w:val="none" w:sz="0" w:space="0" w:color="auto"/>
            <w:bottom w:val="none" w:sz="0" w:space="0" w:color="auto"/>
            <w:right w:val="none" w:sz="0" w:space="0" w:color="auto"/>
          </w:divBdr>
        </w:div>
      </w:divsChild>
    </w:div>
    <w:div w:id="1798987668">
      <w:bodyDiv w:val="1"/>
      <w:marLeft w:val="0"/>
      <w:marRight w:val="0"/>
      <w:marTop w:val="0"/>
      <w:marBottom w:val="0"/>
      <w:divBdr>
        <w:top w:val="none" w:sz="0" w:space="0" w:color="auto"/>
        <w:left w:val="none" w:sz="0" w:space="0" w:color="auto"/>
        <w:bottom w:val="none" w:sz="0" w:space="0" w:color="auto"/>
        <w:right w:val="none" w:sz="0" w:space="0" w:color="auto"/>
      </w:divBdr>
      <w:divsChild>
        <w:div w:id="1865513912">
          <w:marLeft w:val="0"/>
          <w:marRight w:val="0"/>
          <w:marTop w:val="0"/>
          <w:marBottom w:val="0"/>
          <w:divBdr>
            <w:top w:val="none" w:sz="0" w:space="0" w:color="auto"/>
            <w:left w:val="none" w:sz="0" w:space="0" w:color="auto"/>
            <w:bottom w:val="none" w:sz="0" w:space="0" w:color="auto"/>
            <w:right w:val="none" w:sz="0" w:space="0" w:color="auto"/>
          </w:divBdr>
        </w:div>
      </w:divsChild>
    </w:div>
    <w:div w:id="1800297591">
      <w:bodyDiv w:val="1"/>
      <w:marLeft w:val="0"/>
      <w:marRight w:val="0"/>
      <w:marTop w:val="0"/>
      <w:marBottom w:val="0"/>
      <w:divBdr>
        <w:top w:val="none" w:sz="0" w:space="0" w:color="auto"/>
        <w:left w:val="none" w:sz="0" w:space="0" w:color="auto"/>
        <w:bottom w:val="none" w:sz="0" w:space="0" w:color="auto"/>
        <w:right w:val="none" w:sz="0" w:space="0" w:color="auto"/>
      </w:divBdr>
      <w:divsChild>
        <w:div w:id="1240679592">
          <w:marLeft w:val="0"/>
          <w:marRight w:val="0"/>
          <w:marTop w:val="0"/>
          <w:marBottom w:val="0"/>
          <w:divBdr>
            <w:top w:val="none" w:sz="0" w:space="0" w:color="auto"/>
            <w:left w:val="none" w:sz="0" w:space="0" w:color="auto"/>
            <w:bottom w:val="none" w:sz="0" w:space="0" w:color="auto"/>
            <w:right w:val="none" w:sz="0" w:space="0" w:color="auto"/>
          </w:divBdr>
        </w:div>
      </w:divsChild>
    </w:div>
    <w:div w:id="1800948670">
      <w:bodyDiv w:val="1"/>
      <w:marLeft w:val="0"/>
      <w:marRight w:val="0"/>
      <w:marTop w:val="0"/>
      <w:marBottom w:val="0"/>
      <w:divBdr>
        <w:top w:val="none" w:sz="0" w:space="0" w:color="auto"/>
        <w:left w:val="none" w:sz="0" w:space="0" w:color="auto"/>
        <w:bottom w:val="none" w:sz="0" w:space="0" w:color="auto"/>
        <w:right w:val="none" w:sz="0" w:space="0" w:color="auto"/>
      </w:divBdr>
      <w:divsChild>
        <w:div w:id="1967660901">
          <w:marLeft w:val="0"/>
          <w:marRight w:val="0"/>
          <w:marTop w:val="0"/>
          <w:marBottom w:val="0"/>
          <w:divBdr>
            <w:top w:val="none" w:sz="0" w:space="0" w:color="auto"/>
            <w:left w:val="none" w:sz="0" w:space="0" w:color="auto"/>
            <w:bottom w:val="none" w:sz="0" w:space="0" w:color="auto"/>
            <w:right w:val="none" w:sz="0" w:space="0" w:color="auto"/>
          </w:divBdr>
        </w:div>
      </w:divsChild>
    </w:div>
    <w:div w:id="1805079075">
      <w:bodyDiv w:val="1"/>
      <w:marLeft w:val="0"/>
      <w:marRight w:val="0"/>
      <w:marTop w:val="0"/>
      <w:marBottom w:val="0"/>
      <w:divBdr>
        <w:top w:val="none" w:sz="0" w:space="0" w:color="auto"/>
        <w:left w:val="none" w:sz="0" w:space="0" w:color="auto"/>
        <w:bottom w:val="none" w:sz="0" w:space="0" w:color="auto"/>
        <w:right w:val="none" w:sz="0" w:space="0" w:color="auto"/>
      </w:divBdr>
      <w:divsChild>
        <w:div w:id="1600527201">
          <w:marLeft w:val="0"/>
          <w:marRight w:val="0"/>
          <w:marTop w:val="0"/>
          <w:marBottom w:val="0"/>
          <w:divBdr>
            <w:top w:val="none" w:sz="0" w:space="0" w:color="auto"/>
            <w:left w:val="none" w:sz="0" w:space="0" w:color="auto"/>
            <w:bottom w:val="none" w:sz="0" w:space="0" w:color="auto"/>
            <w:right w:val="none" w:sz="0" w:space="0" w:color="auto"/>
          </w:divBdr>
        </w:div>
      </w:divsChild>
    </w:div>
    <w:div w:id="1806047326">
      <w:bodyDiv w:val="1"/>
      <w:marLeft w:val="0"/>
      <w:marRight w:val="0"/>
      <w:marTop w:val="0"/>
      <w:marBottom w:val="0"/>
      <w:divBdr>
        <w:top w:val="none" w:sz="0" w:space="0" w:color="auto"/>
        <w:left w:val="none" w:sz="0" w:space="0" w:color="auto"/>
        <w:bottom w:val="none" w:sz="0" w:space="0" w:color="auto"/>
        <w:right w:val="none" w:sz="0" w:space="0" w:color="auto"/>
      </w:divBdr>
      <w:divsChild>
        <w:div w:id="655840161">
          <w:marLeft w:val="0"/>
          <w:marRight w:val="0"/>
          <w:marTop w:val="0"/>
          <w:marBottom w:val="0"/>
          <w:divBdr>
            <w:top w:val="none" w:sz="0" w:space="0" w:color="auto"/>
            <w:left w:val="none" w:sz="0" w:space="0" w:color="auto"/>
            <w:bottom w:val="none" w:sz="0" w:space="0" w:color="auto"/>
            <w:right w:val="none" w:sz="0" w:space="0" w:color="auto"/>
          </w:divBdr>
        </w:div>
      </w:divsChild>
    </w:div>
    <w:div w:id="1809206656">
      <w:bodyDiv w:val="1"/>
      <w:marLeft w:val="0"/>
      <w:marRight w:val="0"/>
      <w:marTop w:val="0"/>
      <w:marBottom w:val="0"/>
      <w:divBdr>
        <w:top w:val="none" w:sz="0" w:space="0" w:color="auto"/>
        <w:left w:val="none" w:sz="0" w:space="0" w:color="auto"/>
        <w:bottom w:val="none" w:sz="0" w:space="0" w:color="auto"/>
        <w:right w:val="none" w:sz="0" w:space="0" w:color="auto"/>
      </w:divBdr>
      <w:divsChild>
        <w:div w:id="2140763504">
          <w:marLeft w:val="0"/>
          <w:marRight w:val="0"/>
          <w:marTop w:val="0"/>
          <w:marBottom w:val="0"/>
          <w:divBdr>
            <w:top w:val="none" w:sz="0" w:space="0" w:color="auto"/>
            <w:left w:val="none" w:sz="0" w:space="0" w:color="auto"/>
            <w:bottom w:val="none" w:sz="0" w:space="0" w:color="auto"/>
            <w:right w:val="none" w:sz="0" w:space="0" w:color="auto"/>
          </w:divBdr>
        </w:div>
      </w:divsChild>
    </w:div>
    <w:div w:id="1809781701">
      <w:bodyDiv w:val="1"/>
      <w:marLeft w:val="0"/>
      <w:marRight w:val="0"/>
      <w:marTop w:val="0"/>
      <w:marBottom w:val="0"/>
      <w:divBdr>
        <w:top w:val="none" w:sz="0" w:space="0" w:color="auto"/>
        <w:left w:val="none" w:sz="0" w:space="0" w:color="auto"/>
        <w:bottom w:val="none" w:sz="0" w:space="0" w:color="auto"/>
        <w:right w:val="none" w:sz="0" w:space="0" w:color="auto"/>
      </w:divBdr>
      <w:divsChild>
        <w:div w:id="174199475">
          <w:marLeft w:val="0"/>
          <w:marRight w:val="0"/>
          <w:marTop w:val="0"/>
          <w:marBottom w:val="0"/>
          <w:divBdr>
            <w:top w:val="none" w:sz="0" w:space="0" w:color="auto"/>
            <w:left w:val="none" w:sz="0" w:space="0" w:color="auto"/>
            <w:bottom w:val="none" w:sz="0" w:space="0" w:color="auto"/>
            <w:right w:val="none" w:sz="0" w:space="0" w:color="auto"/>
          </w:divBdr>
        </w:div>
      </w:divsChild>
    </w:div>
    <w:div w:id="1812595155">
      <w:bodyDiv w:val="1"/>
      <w:marLeft w:val="0"/>
      <w:marRight w:val="0"/>
      <w:marTop w:val="0"/>
      <w:marBottom w:val="0"/>
      <w:divBdr>
        <w:top w:val="none" w:sz="0" w:space="0" w:color="auto"/>
        <w:left w:val="none" w:sz="0" w:space="0" w:color="auto"/>
        <w:bottom w:val="none" w:sz="0" w:space="0" w:color="auto"/>
        <w:right w:val="none" w:sz="0" w:space="0" w:color="auto"/>
      </w:divBdr>
      <w:divsChild>
        <w:div w:id="1634679304">
          <w:marLeft w:val="0"/>
          <w:marRight w:val="0"/>
          <w:marTop w:val="0"/>
          <w:marBottom w:val="0"/>
          <w:divBdr>
            <w:top w:val="none" w:sz="0" w:space="0" w:color="auto"/>
            <w:left w:val="none" w:sz="0" w:space="0" w:color="auto"/>
            <w:bottom w:val="none" w:sz="0" w:space="0" w:color="auto"/>
            <w:right w:val="none" w:sz="0" w:space="0" w:color="auto"/>
          </w:divBdr>
        </w:div>
      </w:divsChild>
    </w:div>
    <w:div w:id="1814134501">
      <w:bodyDiv w:val="1"/>
      <w:marLeft w:val="0"/>
      <w:marRight w:val="0"/>
      <w:marTop w:val="0"/>
      <w:marBottom w:val="0"/>
      <w:divBdr>
        <w:top w:val="none" w:sz="0" w:space="0" w:color="auto"/>
        <w:left w:val="none" w:sz="0" w:space="0" w:color="auto"/>
        <w:bottom w:val="none" w:sz="0" w:space="0" w:color="auto"/>
        <w:right w:val="none" w:sz="0" w:space="0" w:color="auto"/>
      </w:divBdr>
      <w:divsChild>
        <w:div w:id="1780686212">
          <w:marLeft w:val="0"/>
          <w:marRight w:val="0"/>
          <w:marTop w:val="0"/>
          <w:marBottom w:val="0"/>
          <w:divBdr>
            <w:top w:val="none" w:sz="0" w:space="0" w:color="auto"/>
            <w:left w:val="none" w:sz="0" w:space="0" w:color="auto"/>
            <w:bottom w:val="none" w:sz="0" w:space="0" w:color="auto"/>
            <w:right w:val="none" w:sz="0" w:space="0" w:color="auto"/>
          </w:divBdr>
        </w:div>
      </w:divsChild>
    </w:div>
    <w:div w:id="1815877667">
      <w:bodyDiv w:val="1"/>
      <w:marLeft w:val="0"/>
      <w:marRight w:val="0"/>
      <w:marTop w:val="0"/>
      <w:marBottom w:val="0"/>
      <w:divBdr>
        <w:top w:val="none" w:sz="0" w:space="0" w:color="auto"/>
        <w:left w:val="none" w:sz="0" w:space="0" w:color="auto"/>
        <w:bottom w:val="none" w:sz="0" w:space="0" w:color="auto"/>
        <w:right w:val="none" w:sz="0" w:space="0" w:color="auto"/>
      </w:divBdr>
      <w:divsChild>
        <w:div w:id="1852914722">
          <w:marLeft w:val="0"/>
          <w:marRight w:val="0"/>
          <w:marTop w:val="0"/>
          <w:marBottom w:val="0"/>
          <w:divBdr>
            <w:top w:val="none" w:sz="0" w:space="0" w:color="auto"/>
            <w:left w:val="none" w:sz="0" w:space="0" w:color="auto"/>
            <w:bottom w:val="none" w:sz="0" w:space="0" w:color="auto"/>
            <w:right w:val="none" w:sz="0" w:space="0" w:color="auto"/>
          </w:divBdr>
        </w:div>
      </w:divsChild>
    </w:div>
    <w:div w:id="1817067555">
      <w:bodyDiv w:val="1"/>
      <w:marLeft w:val="0"/>
      <w:marRight w:val="0"/>
      <w:marTop w:val="0"/>
      <w:marBottom w:val="0"/>
      <w:divBdr>
        <w:top w:val="none" w:sz="0" w:space="0" w:color="auto"/>
        <w:left w:val="none" w:sz="0" w:space="0" w:color="auto"/>
        <w:bottom w:val="none" w:sz="0" w:space="0" w:color="auto"/>
        <w:right w:val="none" w:sz="0" w:space="0" w:color="auto"/>
      </w:divBdr>
      <w:divsChild>
        <w:div w:id="1296184516">
          <w:marLeft w:val="0"/>
          <w:marRight w:val="0"/>
          <w:marTop w:val="0"/>
          <w:marBottom w:val="0"/>
          <w:divBdr>
            <w:top w:val="none" w:sz="0" w:space="0" w:color="auto"/>
            <w:left w:val="none" w:sz="0" w:space="0" w:color="auto"/>
            <w:bottom w:val="none" w:sz="0" w:space="0" w:color="auto"/>
            <w:right w:val="none" w:sz="0" w:space="0" w:color="auto"/>
          </w:divBdr>
        </w:div>
      </w:divsChild>
    </w:div>
    <w:div w:id="1818916225">
      <w:bodyDiv w:val="1"/>
      <w:marLeft w:val="0"/>
      <w:marRight w:val="0"/>
      <w:marTop w:val="0"/>
      <w:marBottom w:val="0"/>
      <w:divBdr>
        <w:top w:val="none" w:sz="0" w:space="0" w:color="auto"/>
        <w:left w:val="none" w:sz="0" w:space="0" w:color="auto"/>
        <w:bottom w:val="none" w:sz="0" w:space="0" w:color="auto"/>
        <w:right w:val="none" w:sz="0" w:space="0" w:color="auto"/>
      </w:divBdr>
      <w:divsChild>
        <w:div w:id="1162549593">
          <w:marLeft w:val="0"/>
          <w:marRight w:val="0"/>
          <w:marTop w:val="0"/>
          <w:marBottom w:val="0"/>
          <w:divBdr>
            <w:top w:val="none" w:sz="0" w:space="0" w:color="auto"/>
            <w:left w:val="none" w:sz="0" w:space="0" w:color="auto"/>
            <w:bottom w:val="none" w:sz="0" w:space="0" w:color="auto"/>
            <w:right w:val="none" w:sz="0" w:space="0" w:color="auto"/>
          </w:divBdr>
        </w:div>
      </w:divsChild>
    </w:div>
    <w:div w:id="1819567387">
      <w:bodyDiv w:val="1"/>
      <w:marLeft w:val="0"/>
      <w:marRight w:val="0"/>
      <w:marTop w:val="0"/>
      <w:marBottom w:val="0"/>
      <w:divBdr>
        <w:top w:val="none" w:sz="0" w:space="0" w:color="auto"/>
        <w:left w:val="none" w:sz="0" w:space="0" w:color="auto"/>
        <w:bottom w:val="none" w:sz="0" w:space="0" w:color="auto"/>
        <w:right w:val="none" w:sz="0" w:space="0" w:color="auto"/>
      </w:divBdr>
      <w:divsChild>
        <w:div w:id="134762428">
          <w:marLeft w:val="0"/>
          <w:marRight w:val="0"/>
          <w:marTop w:val="0"/>
          <w:marBottom w:val="0"/>
          <w:divBdr>
            <w:top w:val="none" w:sz="0" w:space="0" w:color="auto"/>
            <w:left w:val="none" w:sz="0" w:space="0" w:color="auto"/>
            <w:bottom w:val="none" w:sz="0" w:space="0" w:color="auto"/>
            <w:right w:val="none" w:sz="0" w:space="0" w:color="auto"/>
          </w:divBdr>
        </w:div>
      </w:divsChild>
    </w:div>
    <w:div w:id="1828325584">
      <w:bodyDiv w:val="1"/>
      <w:marLeft w:val="0"/>
      <w:marRight w:val="0"/>
      <w:marTop w:val="0"/>
      <w:marBottom w:val="0"/>
      <w:divBdr>
        <w:top w:val="none" w:sz="0" w:space="0" w:color="auto"/>
        <w:left w:val="none" w:sz="0" w:space="0" w:color="auto"/>
        <w:bottom w:val="none" w:sz="0" w:space="0" w:color="auto"/>
        <w:right w:val="none" w:sz="0" w:space="0" w:color="auto"/>
      </w:divBdr>
      <w:divsChild>
        <w:div w:id="1668362666">
          <w:marLeft w:val="0"/>
          <w:marRight w:val="0"/>
          <w:marTop w:val="0"/>
          <w:marBottom w:val="0"/>
          <w:divBdr>
            <w:top w:val="none" w:sz="0" w:space="0" w:color="auto"/>
            <w:left w:val="none" w:sz="0" w:space="0" w:color="auto"/>
            <w:bottom w:val="none" w:sz="0" w:space="0" w:color="auto"/>
            <w:right w:val="none" w:sz="0" w:space="0" w:color="auto"/>
          </w:divBdr>
        </w:div>
      </w:divsChild>
    </w:div>
    <w:div w:id="1833057686">
      <w:bodyDiv w:val="1"/>
      <w:marLeft w:val="0"/>
      <w:marRight w:val="0"/>
      <w:marTop w:val="0"/>
      <w:marBottom w:val="0"/>
      <w:divBdr>
        <w:top w:val="none" w:sz="0" w:space="0" w:color="auto"/>
        <w:left w:val="none" w:sz="0" w:space="0" w:color="auto"/>
        <w:bottom w:val="none" w:sz="0" w:space="0" w:color="auto"/>
        <w:right w:val="none" w:sz="0" w:space="0" w:color="auto"/>
      </w:divBdr>
      <w:divsChild>
        <w:div w:id="516426559">
          <w:marLeft w:val="0"/>
          <w:marRight w:val="0"/>
          <w:marTop w:val="0"/>
          <w:marBottom w:val="0"/>
          <w:divBdr>
            <w:top w:val="none" w:sz="0" w:space="0" w:color="auto"/>
            <w:left w:val="none" w:sz="0" w:space="0" w:color="auto"/>
            <w:bottom w:val="none" w:sz="0" w:space="0" w:color="auto"/>
            <w:right w:val="none" w:sz="0" w:space="0" w:color="auto"/>
          </w:divBdr>
        </w:div>
      </w:divsChild>
    </w:div>
    <w:div w:id="1835411544">
      <w:bodyDiv w:val="1"/>
      <w:marLeft w:val="0"/>
      <w:marRight w:val="0"/>
      <w:marTop w:val="0"/>
      <w:marBottom w:val="0"/>
      <w:divBdr>
        <w:top w:val="none" w:sz="0" w:space="0" w:color="auto"/>
        <w:left w:val="none" w:sz="0" w:space="0" w:color="auto"/>
        <w:bottom w:val="none" w:sz="0" w:space="0" w:color="auto"/>
        <w:right w:val="none" w:sz="0" w:space="0" w:color="auto"/>
      </w:divBdr>
      <w:divsChild>
        <w:div w:id="874391338">
          <w:marLeft w:val="0"/>
          <w:marRight w:val="0"/>
          <w:marTop w:val="0"/>
          <w:marBottom w:val="0"/>
          <w:divBdr>
            <w:top w:val="none" w:sz="0" w:space="0" w:color="auto"/>
            <w:left w:val="none" w:sz="0" w:space="0" w:color="auto"/>
            <w:bottom w:val="none" w:sz="0" w:space="0" w:color="auto"/>
            <w:right w:val="none" w:sz="0" w:space="0" w:color="auto"/>
          </w:divBdr>
        </w:div>
        <w:div w:id="313607723">
          <w:marLeft w:val="0"/>
          <w:marRight w:val="0"/>
          <w:marTop w:val="0"/>
          <w:marBottom w:val="0"/>
          <w:divBdr>
            <w:top w:val="none" w:sz="0" w:space="0" w:color="auto"/>
            <w:left w:val="none" w:sz="0" w:space="0" w:color="auto"/>
            <w:bottom w:val="none" w:sz="0" w:space="0" w:color="auto"/>
            <w:right w:val="none" w:sz="0" w:space="0" w:color="auto"/>
          </w:divBdr>
        </w:div>
      </w:divsChild>
    </w:div>
    <w:div w:id="1840077513">
      <w:bodyDiv w:val="1"/>
      <w:marLeft w:val="0"/>
      <w:marRight w:val="0"/>
      <w:marTop w:val="0"/>
      <w:marBottom w:val="0"/>
      <w:divBdr>
        <w:top w:val="none" w:sz="0" w:space="0" w:color="auto"/>
        <w:left w:val="none" w:sz="0" w:space="0" w:color="auto"/>
        <w:bottom w:val="none" w:sz="0" w:space="0" w:color="auto"/>
        <w:right w:val="none" w:sz="0" w:space="0" w:color="auto"/>
      </w:divBdr>
      <w:divsChild>
        <w:div w:id="936209919">
          <w:marLeft w:val="0"/>
          <w:marRight w:val="0"/>
          <w:marTop w:val="0"/>
          <w:marBottom w:val="0"/>
          <w:divBdr>
            <w:top w:val="none" w:sz="0" w:space="0" w:color="auto"/>
            <w:left w:val="none" w:sz="0" w:space="0" w:color="auto"/>
            <w:bottom w:val="none" w:sz="0" w:space="0" w:color="auto"/>
            <w:right w:val="none" w:sz="0" w:space="0" w:color="auto"/>
          </w:divBdr>
        </w:div>
      </w:divsChild>
    </w:div>
    <w:div w:id="1840343366">
      <w:bodyDiv w:val="1"/>
      <w:marLeft w:val="0"/>
      <w:marRight w:val="0"/>
      <w:marTop w:val="0"/>
      <w:marBottom w:val="0"/>
      <w:divBdr>
        <w:top w:val="none" w:sz="0" w:space="0" w:color="auto"/>
        <w:left w:val="none" w:sz="0" w:space="0" w:color="auto"/>
        <w:bottom w:val="none" w:sz="0" w:space="0" w:color="auto"/>
        <w:right w:val="none" w:sz="0" w:space="0" w:color="auto"/>
      </w:divBdr>
      <w:divsChild>
        <w:div w:id="1310789562">
          <w:marLeft w:val="0"/>
          <w:marRight w:val="0"/>
          <w:marTop w:val="0"/>
          <w:marBottom w:val="0"/>
          <w:divBdr>
            <w:top w:val="none" w:sz="0" w:space="0" w:color="auto"/>
            <w:left w:val="none" w:sz="0" w:space="0" w:color="auto"/>
            <w:bottom w:val="none" w:sz="0" w:space="0" w:color="auto"/>
            <w:right w:val="none" w:sz="0" w:space="0" w:color="auto"/>
          </w:divBdr>
        </w:div>
      </w:divsChild>
    </w:div>
    <w:div w:id="1841312421">
      <w:bodyDiv w:val="1"/>
      <w:marLeft w:val="0"/>
      <w:marRight w:val="0"/>
      <w:marTop w:val="0"/>
      <w:marBottom w:val="0"/>
      <w:divBdr>
        <w:top w:val="none" w:sz="0" w:space="0" w:color="auto"/>
        <w:left w:val="none" w:sz="0" w:space="0" w:color="auto"/>
        <w:bottom w:val="none" w:sz="0" w:space="0" w:color="auto"/>
        <w:right w:val="none" w:sz="0" w:space="0" w:color="auto"/>
      </w:divBdr>
      <w:divsChild>
        <w:div w:id="934633435">
          <w:marLeft w:val="0"/>
          <w:marRight w:val="0"/>
          <w:marTop w:val="0"/>
          <w:marBottom w:val="0"/>
          <w:divBdr>
            <w:top w:val="none" w:sz="0" w:space="0" w:color="auto"/>
            <w:left w:val="none" w:sz="0" w:space="0" w:color="auto"/>
            <w:bottom w:val="none" w:sz="0" w:space="0" w:color="auto"/>
            <w:right w:val="none" w:sz="0" w:space="0" w:color="auto"/>
          </w:divBdr>
        </w:div>
      </w:divsChild>
    </w:div>
    <w:div w:id="1844781596">
      <w:bodyDiv w:val="1"/>
      <w:marLeft w:val="0"/>
      <w:marRight w:val="0"/>
      <w:marTop w:val="0"/>
      <w:marBottom w:val="0"/>
      <w:divBdr>
        <w:top w:val="none" w:sz="0" w:space="0" w:color="auto"/>
        <w:left w:val="none" w:sz="0" w:space="0" w:color="auto"/>
        <w:bottom w:val="none" w:sz="0" w:space="0" w:color="auto"/>
        <w:right w:val="none" w:sz="0" w:space="0" w:color="auto"/>
      </w:divBdr>
      <w:divsChild>
        <w:div w:id="443574332">
          <w:marLeft w:val="0"/>
          <w:marRight w:val="0"/>
          <w:marTop w:val="0"/>
          <w:marBottom w:val="0"/>
          <w:divBdr>
            <w:top w:val="none" w:sz="0" w:space="0" w:color="auto"/>
            <w:left w:val="none" w:sz="0" w:space="0" w:color="auto"/>
            <w:bottom w:val="none" w:sz="0" w:space="0" w:color="auto"/>
            <w:right w:val="none" w:sz="0" w:space="0" w:color="auto"/>
          </w:divBdr>
        </w:div>
      </w:divsChild>
    </w:div>
    <w:div w:id="1849900290">
      <w:bodyDiv w:val="1"/>
      <w:marLeft w:val="0"/>
      <w:marRight w:val="0"/>
      <w:marTop w:val="0"/>
      <w:marBottom w:val="0"/>
      <w:divBdr>
        <w:top w:val="none" w:sz="0" w:space="0" w:color="auto"/>
        <w:left w:val="none" w:sz="0" w:space="0" w:color="auto"/>
        <w:bottom w:val="none" w:sz="0" w:space="0" w:color="auto"/>
        <w:right w:val="none" w:sz="0" w:space="0" w:color="auto"/>
      </w:divBdr>
      <w:divsChild>
        <w:div w:id="293408635">
          <w:marLeft w:val="0"/>
          <w:marRight w:val="0"/>
          <w:marTop w:val="0"/>
          <w:marBottom w:val="0"/>
          <w:divBdr>
            <w:top w:val="none" w:sz="0" w:space="0" w:color="auto"/>
            <w:left w:val="none" w:sz="0" w:space="0" w:color="auto"/>
            <w:bottom w:val="none" w:sz="0" w:space="0" w:color="auto"/>
            <w:right w:val="none" w:sz="0" w:space="0" w:color="auto"/>
          </w:divBdr>
        </w:div>
      </w:divsChild>
    </w:div>
    <w:div w:id="1860655695">
      <w:bodyDiv w:val="1"/>
      <w:marLeft w:val="0"/>
      <w:marRight w:val="0"/>
      <w:marTop w:val="0"/>
      <w:marBottom w:val="0"/>
      <w:divBdr>
        <w:top w:val="none" w:sz="0" w:space="0" w:color="auto"/>
        <w:left w:val="none" w:sz="0" w:space="0" w:color="auto"/>
        <w:bottom w:val="none" w:sz="0" w:space="0" w:color="auto"/>
        <w:right w:val="none" w:sz="0" w:space="0" w:color="auto"/>
      </w:divBdr>
      <w:divsChild>
        <w:div w:id="2091466192">
          <w:marLeft w:val="0"/>
          <w:marRight w:val="0"/>
          <w:marTop w:val="0"/>
          <w:marBottom w:val="0"/>
          <w:divBdr>
            <w:top w:val="none" w:sz="0" w:space="0" w:color="auto"/>
            <w:left w:val="none" w:sz="0" w:space="0" w:color="auto"/>
            <w:bottom w:val="none" w:sz="0" w:space="0" w:color="auto"/>
            <w:right w:val="none" w:sz="0" w:space="0" w:color="auto"/>
          </w:divBdr>
        </w:div>
      </w:divsChild>
    </w:div>
    <w:div w:id="1861241804">
      <w:bodyDiv w:val="1"/>
      <w:marLeft w:val="0"/>
      <w:marRight w:val="0"/>
      <w:marTop w:val="0"/>
      <w:marBottom w:val="0"/>
      <w:divBdr>
        <w:top w:val="none" w:sz="0" w:space="0" w:color="auto"/>
        <w:left w:val="none" w:sz="0" w:space="0" w:color="auto"/>
        <w:bottom w:val="none" w:sz="0" w:space="0" w:color="auto"/>
        <w:right w:val="none" w:sz="0" w:space="0" w:color="auto"/>
      </w:divBdr>
      <w:divsChild>
        <w:div w:id="1229223590">
          <w:marLeft w:val="0"/>
          <w:marRight w:val="0"/>
          <w:marTop w:val="0"/>
          <w:marBottom w:val="0"/>
          <w:divBdr>
            <w:top w:val="none" w:sz="0" w:space="0" w:color="auto"/>
            <w:left w:val="none" w:sz="0" w:space="0" w:color="auto"/>
            <w:bottom w:val="none" w:sz="0" w:space="0" w:color="auto"/>
            <w:right w:val="none" w:sz="0" w:space="0" w:color="auto"/>
          </w:divBdr>
        </w:div>
      </w:divsChild>
    </w:div>
    <w:div w:id="1862935950">
      <w:bodyDiv w:val="1"/>
      <w:marLeft w:val="0"/>
      <w:marRight w:val="0"/>
      <w:marTop w:val="0"/>
      <w:marBottom w:val="0"/>
      <w:divBdr>
        <w:top w:val="none" w:sz="0" w:space="0" w:color="auto"/>
        <w:left w:val="none" w:sz="0" w:space="0" w:color="auto"/>
        <w:bottom w:val="none" w:sz="0" w:space="0" w:color="auto"/>
        <w:right w:val="none" w:sz="0" w:space="0" w:color="auto"/>
      </w:divBdr>
      <w:divsChild>
        <w:div w:id="858739063">
          <w:marLeft w:val="0"/>
          <w:marRight w:val="0"/>
          <w:marTop w:val="0"/>
          <w:marBottom w:val="0"/>
          <w:divBdr>
            <w:top w:val="none" w:sz="0" w:space="0" w:color="auto"/>
            <w:left w:val="none" w:sz="0" w:space="0" w:color="auto"/>
            <w:bottom w:val="none" w:sz="0" w:space="0" w:color="auto"/>
            <w:right w:val="none" w:sz="0" w:space="0" w:color="auto"/>
          </w:divBdr>
        </w:div>
        <w:div w:id="1646814913">
          <w:marLeft w:val="0"/>
          <w:marRight w:val="0"/>
          <w:marTop w:val="0"/>
          <w:marBottom w:val="0"/>
          <w:divBdr>
            <w:top w:val="none" w:sz="0" w:space="0" w:color="auto"/>
            <w:left w:val="none" w:sz="0" w:space="0" w:color="auto"/>
            <w:bottom w:val="none" w:sz="0" w:space="0" w:color="auto"/>
            <w:right w:val="none" w:sz="0" w:space="0" w:color="auto"/>
          </w:divBdr>
        </w:div>
        <w:div w:id="527767033">
          <w:marLeft w:val="0"/>
          <w:marRight w:val="0"/>
          <w:marTop w:val="0"/>
          <w:marBottom w:val="0"/>
          <w:divBdr>
            <w:top w:val="none" w:sz="0" w:space="0" w:color="auto"/>
            <w:left w:val="none" w:sz="0" w:space="0" w:color="auto"/>
            <w:bottom w:val="none" w:sz="0" w:space="0" w:color="auto"/>
            <w:right w:val="none" w:sz="0" w:space="0" w:color="auto"/>
          </w:divBdr>
        </w:div>
      </w:divsChild>
    </w:div>
    <w:div w:id="1863937233">
      <w:bodyDiv w:val="1"/>
      <w:marLeft w:val="0"/>
      <w:marRight w:val="0"/>
      <w:marTop w:val="0"/>
      <w:marBottom w:val="0"/>
      <w:divBdr>
        <w:top w:val="none" w:sz="0" w:space="0" w:color="auto"/>
        <w:left w:val="none" w:sz="0" w:space="0" w:color="auto"/>
        <w:bottom w:val="none" w:sz="0" w:space="0" w:color="auto"/>
        <w:right w:val="none" w:sz="0" w:space="0" w:color="auto"/>
      </w:divBdr>
      <w:divsChild>
        <w:div w:id="1702894386">
          <w:marLeft w:val="0"/>
          <w:marRight w:val="0"/>
          <w:marTop w:val="0"/>
          <w:marBottom w:val="0"/>
          <w:divBdr>
            <w:top w:val="none" w:sz="0" w:space="0" w:color="auto"/>
            <w:left w:val="none" w:sz="0" w:space="0" w:color="auto"/>
            <w:bottom w:val="none" w:sz="0" w:space="0" w:color="auto"/>
            <w:right w:val="none" w:sz="0" w:space="0" w:color="auto"/>
          </w:divBdr>
        </w:div>
      </w:divsChild>
    </w:div>
    <w:div w:id="1865285818">
      <w:bodyDiv w:val="1"/>
      <w:marLeft w:val="0"/>
      <w:marRight w:val="0"/>
      <w:marTop w:val="0"/>
      <w:marBottom w:val="0"/>
      <w:divBdr>
        <w:top w:val="none" w:sz="0" w:space="0" w:color="auto"/>
        <w:left w:val="none" w:sz="0" w:space="0" w:color="auto"/>
        <w:bottom w:val="none" w:sz="0" w:space="0" w:color="auto"/>
        <w:right w:val="none" w:sz="0" w:space="0" w:color="auto"/>
      </w:divBdr>
      <w:divsChild>
        <w:div w:id="2124887046">
          <w:marLeft w:val="0"/>
          <w:marRight w:val="0"/>
          <w:marTop w:val="0"/>
          <w:marBottom w:val="0"/>
          <w:divBdr>
            <w:top w:val="none" w:sz="0" w:space="0" w:color="auto"/>
            <w:left w:val="none" w:sz="0" w:space="0" w:color="auto"/>
            <w:bottom w:val="none" w:sz="0" w:space="0" w:color="auto"/>
            <w:right w:val="none" w:sz="0" w:space="0" w:color="auto"/>
          </w:divBdr>
        </w:div>
      </w:divsChild>
    </w:div>
    <w:div w:id="1865434966">
      <w:bodyDiv w:val="1"/>
      <w:marLeft w:val="0"/>
      <w:marRight w:val="0"/>
      <w:marTop w:val="0"/>
      <w:marBottom w:val="0"/>
      <w:divBdr>
        <w:top w:val="none" w:sz="0" w:space="0" w:color="auto"/>
        <w:left w:val="none" w:sz="0" w:space="0" w:color="auto"/>
        <w:bottom w:val="none" w:sz="0" w:space="0" w:color="auto"/>
        <w:right w:val="none" w:sz="0" w:space="0" w:color="auto"/>
      </w:divBdr>
      <w:divsChild>
        <w:div w:id="2139689097">
          <w:marLeft w:val="0"/>
          <w:marRight w:val="0"/>
          <w:marTop w:val="0"/>
          <w:marBottom w:val="0"/>
          <w:divBdr>
            <w:top w:val="none" w:sz="0" w:space="0" w:color="auto"/>
            <w:left w:val="none" w:sz="0" w:space="0" w:color="auto"/>
            <w:bottom w:val="none" w:sz="0" w:space="0" w:color="auto"/>
            <w:right w:val="none" w:sz="0" w:space="0" w:color="auto"/>
          </w:divBdr>
        </w:div>
      </w:divsChild>
    </w:div>
    <w:div w:id="1865749062">
      <w:bodyDiv w:val="1"/>
      <w:marLeft w:val="0"/>
      <w:marRight w:val="0"/>
      <w:marTop w:val="0"/>
      <w:marBottom w:val="0"/>
      <w:divBdr>
        <w:top w:val="none" w:sz="0" w:space="0" w:color="auto"/>
        <w:left w:val="none" w:sz="0" w:space="0" w:color="auto"/>
        <w:bottom w:val="none" w:sz="0" w:space="0" w:color="auto"/>
        <w:right w:val="none" w:sz="0" w:space="0" w:color="auto"/>
      </w:divBdr>
      <w:divsChild>
        <w:div w:id="422773196">
          <w:marLeft w:val="0"/>
          <w:marRight w:val="0"/>
          <w:marTop w:val="0"/>
          <w:marBottom w:val="0"/>
          <w:divBdr>
            <w:top w:val="none" w:sz="0" w:space="0" w:color="auto"/>
            <w:left w:val="none" w:sz="0" w:space="0" w:color="auto"/>
            <w:bottom w:val="none" w:sz="0" w:space="0" w:color="auto"/>
            <w:right w:val="none" w:sz="0" w:space="0" w:color="auto"/>
          </w:divBdr>
        </w:div>
      </w:divsChild>
    </w:div>
    <w:div w:id="1868374632">
      <w:bodyDiv w:val="1"/>
      <w:marLeft w:val="0"/>
      <w:marRight w:val="0"/>
      <w:marTop w:val="0"/>
      <w:marBottom w:val="0"/>
      <w:divBdr>
        <w:top w:val="none" w:sz="0" w:space="0" w:color="auto"/>
        <w:left w:val="none" w:sz="0" w:space="0" w:color="auto"/>
        <w:bottom w:val="none" w:sz="0" w:space="0" w:color="auto"/>
        <w:right w:val="none" w:sz="0" w:space="0" w:color="auto"/>
      </w:divBdr>
      <w:divsChild>
        <w:div w:id="1391348030">
          <w:marLeft w:val="0"/>
          <w:marRight w:val="0"/>
          <w:marTop w:val="0"/>
          <w:marBottom w:val="0"/>
          <w:divBdr>
            <w:top w:val="none" w:sz="0" w:space="0" w:color="auto"/>
            <w:left w:val="none" w:sz="0" w:space="0" w:color="auto"/>
            <w:bottom w:val="none" w:sz="0" w:space="0" w:color="auto"/>
            <w:right w:val="none" w:sz="0" w:space="0" w:color="auto"/>
          </w:divBdr>
        </w:div>
      </w:divsChild>
    </w:div>
    <w:div w:id="1870024623">
      <w:bodyDiv w:val="1"/>
      <w:marLeft w:val="0"/>
      <w:marRight w:val="0"/>
      <w:marTop w:val="0"/>
      <w:marBottom w:val="0"/>
      <w:divBdr>
        <w:top w:val="none" w:sz="0" w:space="0" w:color="auto"/>
        <w:left w:val="none" w:sz="0" w:space="0" w:color="auto"/>
        <w:bottom w:val="none" w:sz="0" w:space="0" w:color="auto"/>
        <w:right w:val="none" w:sz="0" w:space="0" w:color="auto"/>
      </w:divBdr>
      <w:divsChild>
        <w:div w:id="345331487">
          <w:marLeft w:val="0"/>
          <w:marRight w:val="0"/>
          <w:marTop w:val="0"/>
          <w:marBottom w:val="0"/>
          <w:divBdr>
            <w:top w:val="none" w:sz="0" w:space="0" w:color="auto"/>
            <w:left w:val="none" w:sz="0" w:space="0" w:color="auto"/>
            <w:bottom w:val="none" w:sz="0" w:space="0" w:color="auto"/>
            <w:right w:val="none" w:sz="0" w:space="0" w:color="auto"/>
          </w:divBdr>
        </w:div>
      </w:divsChild>
    </w:div>
    <w:div w:id="1877544770">
      <w:bodyDiv w:val="1"/>
      <w:marLeft w:val="0"/>
      <w:marRight w:val="0"/>
      <w:marTop w:val="0"/>
      <w:marBottom w:val="0"/>
      <w:divBdr>
        <w:top w:val="none" w:sz="0" w:space="0" w:color="auto"/>
        <w:left w:val="none" w:sz="0" w:space="0" w:color="auto"/>
        <w:bottom w:val="none" w:sz="0" w:space="0" w:color="auto"/>
        <w:right w:val="none" w:sz="0" w:space="0" w:color="auto"/>
      </w:divBdr>
      <w:divsChild>
        <w:div w:id="1995137664">
          <w:marLeft w:val="0"/>
          <w:marRight w:val="0"/>
          <w:marTop w:val="0"/>
          <w:marBottom w:val="0"/>
          <w:divBdr>
            <w:top w:val="none" w:sz="0" w:space="0" w:color="auto"/>
            <w:left w:val="none" w:sz="0" w:space="0" w:color="auto"/>
            <w:bottom w:val="none" w:sz="0" w:space="0" w:color="auto"/>
            <w:right w:val="none" w:sz="0" w:space="0" w:color="auto"/>
          </w:divBdr>
        </w:div>
      </w:divsChild>
    </w:div>
    <w:div w:id="1878732678">
      <w:bodyDiv w:val="1"/>
      <w:marLeft w:val="0"/>
      <w:marRight w:val="0"/>
      <w:marTop w:val="0"/>
      <w:marBottom w:val="0"/>
      <w:divBdr>
        <w:top w:val="none" w:sz="0" w:space="0" w:color="auto"/>
        <w:left w:val="none" w:sz="0" w:space="0" w:color="auto"/>
        <w:bottom w:val="none" w:sz="0" w:space="0" w:color="auto"/>
        <w:right w:val="none" w:sz="0" w:space="0" w:color="auto"/>
      </w:divBdr>
    </w:div>
    <w:div w:id="1878927323">
      <w:bodyDiv w:val="1"/>
      <w:marLeft w:val="0"/>
      <w:marRight w:val="0"/>
      <w:marTop w:val="0"/>
      <w:marBottom w:val="0"/>
      <w:divBdr>
        <w:top w:val="none" w:sz="0" w:space="0" w:color="auto"/>
        <w:left w:val="none" w:sz="0" w:space="0" w:color="auto"/>
        <w:bottom w:val="none" w:sz="0" w:space="0" w:color="auto"/>
        <w:right w:val="none" w:sz="0" w:space="0" w:color="auto"/>
      </w:divBdr>
      <w:divsChild>
        <w:div w:id="536894386">
          <w:marLeft w:val="0"/>
          <w:marRight w:val="0"/>
          <w:marTop w:val="0"/>
          <w:marBottom w:val="0"/>
          <w:divBdr>
            <w:top w:val="none" w:sz="0" w:space="0" w:color="auto"/>
            <w:left w:val="none" w:sz="0" w:space="0" w:color="auto"/>
            <w:bottom w:val="none" w:sz="0" w:space="0" w:color="auto"/>
            <w:right w:val="none" w:sz="0" w:space="0" w:color="auto"/>
          </w:divBdr>
        </w:div>
      </w:divsChild>
    </w:div>
    <w:div w:id="1879973744">
      <w:bodyDiv w:val="1"/>
      <w:marLeft w:val="0"/>
      <w:marRight w:val="0"/>
      <w:marTop w:val="0"/>
      <w:marBottom w:val="0"/>
      <w:divBdr>
        <w:top w:val="none" w:sz="0" w:space="0" w:color="auto"/>
        <w:left w:val="none" w:sz="0" w:space="0" w:color="auto"/>
        <w:bottom w:val="none" w:sz="0" w:space="0" w:color="auto"/>
        <w:right w:val="none" w:sz="0" w:space="0" w:color="auto"/>
      </w:divBdr>
      <w:divsChild>
        <w:div w:id="1202133223">
          <w:marLeft w:val="0"/>
          <w:marRight w:val="0"/>
          <w:marTop w:val="0"/>
          <w:marBottom w:val="0"/>
          <w:divBdr>
            <w:top w:val="none" w:sz="0" w:space="0" w:color="auto"/>
            <w:left w:val="none" w:sz="0" w:space="0" w:color="auto"/>
            <w:bottom w:val="none" w:sz="0" w:space="0" w:color="auto"/>
            <w:right w:val="none" w:sz="0" w:space="0" w:color="auto"/>
          </w:divBdr>
        </w:div>
      </w:divsChild>
    </w:div>
    <w:div w:id="1887521807">
      <w:bodyDiv w:val="1"/>
      <w:marLeft w:val="0"/>
      <w:marRight w:val="0"/>
      <w:marTop w:val="0"/>
      <w:marBottom w:val="0"/>
      <w:divBdr>
        <w:top w:val="none" w:sz="0" w:space="0" w:color="auto"/>
        <w:left w:val="none" w:sz="0" w:space="0" w:color="auto"/>
        <w:bottom w:val="none" w:sz="0" w:space="0" w:color="auto"/>
        <w:right w:val="none" w:sz="0" w:space="0" w:color="auto"/>
      </w:divBdr>
      <w:divsChild>
        <w:div w:id="187762935">
          <w:marLeft w:val="0"/>
          <w:marRight w:val="0"/>
          <w:marTop w:val="0"/>
          <w:marBottom w:val="0"/>
          <w:divBdr>
            <w:top w:val="none" w:sz="0" w:space="0" w:color="auto"/>
            <w:left w:val="none" w:sz="0" w:space="0" w:color="auto"/>
            <w:bottom w:val="none" w:sz="0" w:space="0" w:color="auto"/>
            <w:right w:val="none" w:sz="0" w:space="0" w:color="auto"/>
          </w:divBdr>
        </w:div>
      </w:divsChild>
    </w:div>
    <w:div w:id="1888762028">
      <w:bodyDiv w:val="1"/>
      <w:marLeft w:val="0"/>
      <w:marRight w:val="0"/>
      <w:marTop w:val="0"/>
      <w:marBottom w:val="0"/>
      <w:divBdr>
        <w:top w:val="none" w:sz="0" w:space="0" w:color="auto"/>
        <w:left w:val="none" w:sz="0" w:space="0" w:color="auto"/>
        <w:bottom w:val="none" w:sz="0" w:space="0" w:color="auto"/>
        <w:right w:val="none" w:sz="0" w:space="0" w:color="auto"/>
      </w:divBdr>
      <w:divsChild>
        <w:div w:id="376048697">
          <w:marLeft w:val="0"/>
          <w:marRight w:val="0"/>
          <w:marTop w:val="0"/>
          <w:marBottom w:val="0"/>
          <w:divBdr>
            <w:top w:val="none" w:sz="0" w:space="0" w:color="auto"/>
            <w:left w:val="none" w:sz="0" w:space="0" w:color="auto"/>
            <w:bottom w:val="none" w:sz="0" w:space="0" w:color="auto"/>
            <w:right w:val="none" w:sz="0" w:space="0" w:color="auto"/>
          </w:divBdr>
        </w:div>
      </w:divsChild>
    </w:div>
    <w:div w:id="1889147090">
      <w:bodyDiv w:val="1"/>
      <w:marLeft w:val="0"/>
      <w:marRight w:val="0"/>
      <w:marTop w:val="0"/>
      <w:marBottom w:val="0"/>
      <w:divBdr>
        <w:top w:val="none" w:sz="0" w:space="0" w:color="auto"/>
        <w:left w:val="none" w:sz="0" w:space="0" w:color="auto"/>
        <w:bottom w:val="none" w:sz="0" w:space="0" w:color="auto"/>
        <w:right w:val="none" w:sz="0" w:space="0" w:color="auto"/>
      </w:divBdr>
    </w:div>
    <w:div w:id="1897159692">
      <w:bodyDiv w:val="1"/>
      <w:marLeft w:val="0"/>
      <w:marRight w:val="0"/>
      <w:marTop w:val="0"/>
      <w:marBottom w:val="0"/>
      <w:divBdr>
        <w:top w:val="none" w:sz="0" w:space="0" w:color="auto"/>
        <w:left w:val="none" w:sz="0" w:space="0" w:color="auto"/>
        <w:bottom w:val="none" w:sz="0" w:space="0" w:color="auto"/>
        <w:right w:val="none" w:sz="0" w:space="0" w:color="auto"/>
      </w:divBdr>
      <w:divsChild>
        <w:div w:id="1828551668">
          <w:marLeft w:val="0"/>
          <w:marRight w:val="0"/>
          <w:marTop w:val="0"/>
          <w:marBottom w:val="0"/>
          <w:divBdr>
            <w:top w:val="none" w:sz="0" w:space="0" w:color="auto"/>
            <w:left w:val="none" w:sz="0" w:space="0" w:color="auto"/>
            <w:bottom w:val="none" w:sz="0" w:space="0" w:color="auto"/>
            <w:right w:val="none" w:sz="0" w:space="0" w:color="auto"/>
          </w:divBdr>
        </w:div>
      </w:divsChild>
    </w:div>
    <w:div w:id="1901331441">
      <w:bodyDiv w:val="1"/>
      <w:marLeft w:val="0"/>
      <w:marRight w:val="0"/>
      <w:marTop w:val="0"/>
      <w:marBottom w:val="0"/>
      <w:divBdr>
        <w:top w:val="none" w:sz="0" w:space="0" w:color="auto"/>
        <w:left w:val="none" w:sz="0" w:space="0" w:color="auto"/>
        <w:bottom w:val="none" w:sz="0" w:space="0" w:color="auto"/>
        <w:right w:val="none" w:sz="0" w:space="0" w:color="auto"/>
      </w:divBdr>
      <w:divsChild>
        <w:div w:id="2022929949">
          <w:marLeft w:val="0"/>
          <w:marRight w:val="0"/>
          <w:marTop w:val="0"/>
          <w:marBottom w:val="0"/>
          <w:divBdr>
            <w:top w:val="none" w:sz="0" w:space="0" w:color="auto"/>
            <w:left w:val="none" w:sz="0" w:space="0" w:color="auto"/>
            <w:bottom w:val="none" w:sz="0" w:space="0" w:color="auto"/>
            <w:right w:val="none" w:sz="0" w:space="0" w:color="auto"/>
          </w:divBdr>
        </w:div>
      </w:divsChild>
    </w:div>
    <w:div w:id="1904219275">
      <w:bodyDiv w:val="1"/>
      <w:marLeft w:val="0"/>
      <w:marRight w:val="0"/>
      <w:marTop w:val="0"/>
      <w:marBottom w:val="0"/>
      <w:divBdr>
        <w:top w:val="none" w:sz="0" w:space="0" w:color="auto"/>
        <w:left w:val="none" w:sz="0" w:space="0" w:color="auto"/>
        <w:bottom w:val="none" w:sz="0" w:space="0" w:color="auto"/>
        <w:right w:val="none" w:sz="0" w:space="0" w:color="auto"/>
      </w:divBdr>
      <w:divsChild>
        <w:div w:id="493301940">
          <w:marLeft w:val="0"/>
          <w:marRight w:val="0"/>
          <w:marTop w:val="0"/>
          <w:marBottom w:val="0"/>
          <w:divBdr>
            <w:top w:val="none" w:sz="0" w:space="0" w:color="auto"/>
            <w:left w:val="none" w:sz="0" w:space="0" w:color="auto"/>
            <w:bottom w:val="none" w:sz="0" w:space="0" w:color="auto"/>
            <w:right w:val="none" w:sz="0" w:space="0" w:color="auto"/>
          </w:divBdr>
        </w:div>
      </w:divsChild>
    </w:div>
    <w:div w:id="1911186371">
      <w:bodyDiv w:val="1"/>
      <w:marLeft w:val="0"/>
      <w:marRight w:val="0"/>
      <w:marTop w:val="0"/>
      <w:marBottom w:val="0"/>
      <w:divBdr>
        <w:top w:val="none" w:sz="0" w:space="0" w:color="auto"/>
        <w:left w:val="none" w:sz="0" w:space="0" w:color="auto"/>
        <w:bottom w:val="none" w:sz="0" w:space="0" w:color="auto"/>
        <w:right w:val="none" w:sz="0" w:space="0" w:color="auto"/>
      </w:divBdr>
      <w:divsChild>
        <w:div w:id="1729958115">
          <w:marLeft w:val="0"/>
          <w:marRight w:val="0"/>
          <w:marTop w:val="0"/>
          <w:marBottom w:val="0"/>
          <w:divBdr>
            <w:top w:val="none" w:sz="0" w:space="0" w:color="auto"/>
            <w:left w:val="none" w:sz="0" w:space="0" w:color="auto"/>
            <w:bottom w:val="none" w:sz="0" w:space="0" w:color="auto"/>
            <w:right w:val="none" w:sz="0" w:space="0" w:color="auto"/>
          </w:divBdr>
        </w:div>
      </w:divsChild>
    </w:div>
    <w:div w:id="1913078260">
      <w:bodyDiv w:val="1"/>
      <w:marLeft w:val="0"/>
      <w:marRight w:val="0"/>
      <w:marTop w:val="0"/>
      <w:marBottom w:val="0"/>
      <w:divBdr>
        <w:top w:val="none" w:sz="0" w:space="0" w:color="auto"/>
        <w:left w:val="none" w:sz="0" w:space="0" w:color="auto"/>
        <w:bottom w:val="none" w:sz="0" w:space="0" w:color="auto"/>
        <w:right w:val="none" w:sz="0" w:space="0" w:color="auto"/>
      </w:divBdr>
      <w:divsChild>
        <w:div w:id="400063620">
          <w:marLeft w:val="0"/>
          <w:marRight w:val="0"/>
          <w:marTop w:val="0"/>
          <w:marBottom w:val="0"/>
          <w:divBdr>
            <w:top w:val="none" w:sz="0" w:space="0" w:color="auto"/>
            <w:left w:val="none" w:sz="0" w:space="0" w:color="auto"/>
            <w:bottom w:val="none" w:sz="0" w:space="0" w:color="auto"/>
            <w:right w:val="none" w:sz="0" w:space="0" w:color="auto"/>
          </w:divBdr>
        </w:div>
      </w:divsChild>
    </w:div>
    <w:div w:id="1913812179">
      <w:bodyDiv w:val="1"/>
      <w:marLeft w:val="0"/>
      <w:marRight w:val="0"/>
      <w:marTop w:val="0"/>
      <w:marBottom w:val="0"/>
      <w:divBdr>
        <w:top w:val="none" w:sz="0" w:space="0" w:color="auto"/>
        <w:left w:val="none" w:sz="0" w:space="0" w:color="auto"/>
        <w:bottom w:val="none" w:sz="0" w:space="0" w:color="auto"/>
        <w:right w:val="none" w:sz="0" w:space="0" w:color="auto"/>
      </w:divBdr>
      <w:divsChild>
        <w:div w:id="1260913430">
          <w:marLeft w:val="0"/>
          <w:marRight w:val="0"/>
          <w:marTop w:val="0"/>
          <w:marBottom w:val="0"/>
          <w:divBdr>
            <w:top w:val="none" w:sz="0" w:space="0" w:color="auto"/>
            <w:left w:val="none" w:sz="0" w:space="0" w:color="auto"/>
            <w:bottom w:val="none" w:sz="0" w:space="0" w:color="auto"/>
            <w:right w:val="none" w:sz="0" w:space="0" w:color="auto"/>
          </w:divBdr>
        </w:div>
      </w:divsChild>
    </w:div>
    <w:div w:id="1916239678">
      <w:bodyDiv w:val="1"/>
      <w:marLeft w:val="0"/>
      <w:marRight w:val="0"/>
      <w:marTop w:val="0"/>
      <w:marBottom w:val="0"/>
      <w:divBdr>
        <w:top w:val="none" w:sz="0" w:space="0" w:color="auto"/>
        <w:left w:val="none" w:sz="0" w:space="0" w:color="auto"/>
        <w:bottom w:val="none" w:sz="0" w:space="0" w:color="auto"/>
        <w:right w:val="none" w:sz="0" w:space="0" w:color="auto"/>
      </w:divBdr>
      <w:divsChild>
        <w:div w:id="1673338231">
          <w:marLeft w:val="0"/>
          <w:marRight w:val="0"/>
          <w:marTop w:val="0"/>
          <w:marBottom w:val="0"/>
          <w:divBdr>
            <w:top w:val="none" w:sz="0" w:space="0" w:color="auto"/>
            <w:left w:val="none" w:sz="0" w:space="0" w:color="auto"/>
            <w:bottom w:val="none" w:sz="0" w:space="0" w:color="auto"/>
            <w:right w:val="none" w:sz="0" w:space="0" w:color="auto"/>
          </w:divBdr>
        </w:div>
      </w:divsChild>
    </w:div>
    <w:div w:id="1921676287">
      <w:bodyDiv w:val="1"/>
      <w:marLeft w:val="0"/>
      <w:marRight w:val="0"/>
      <w:marTop w:val="0"/>
      <w:marBottom w:val="0"/>
      <w:divBdr>
        <w:top w:val="none" w:sz="0" w:space="0" w:color="auto"/>
        <w:left w:val="none" w:sz="0" w:space="0" w:color="auto"/>
        <w:bottom w:val="none" w:sz="0" w:space="0" w:color="auto"/>
        <w:right w:val="none" w:sz="0" w:space="0" w:color="auto"/>
      </w:divBdr>
      <w:divsChild>
        <w:div w:id="465202583">
          <w:marLeft w:val="0"/>
          <w:marRight w:val="0"/>
          <w:marTop w:val="0"/>
          <w:marBottom w:val="0"/>
          <w:divBdr>
            <w:top w:val="none" w:sz="0" w:space="0" w:color="auto"/>
            <w:left w:val="none" w:sz="0" w:space="0" w:color="auto"/>
            <w:bottom w:val="none" w:sz="0" w:space="0" w:color="auto"/>
            <w:right w:val="none" w:sz="0" w:space="0" w:color="auto"/>
          </w:divBdr>
        </w:div>
      </w:divsChild>
    </w:div>
    <w:div w:id="1922443592">
      <w:bodyDiv w:val="1"/>
      <w:marLeft w:val="0"/>
      <w:marRight w:val="0"/>
      <w:marTop w:val="0"/>
      <w:marBottom w:val="0"/>
      <w:divBdr>
        <w:top w:val="none" w:sz="0" w:space="0" w:color="auto"/>
        <w:left w:val="none" w:sz="0" w:space="0" w:color="auto"/>
        <w:bottom w:val="none" w:sz="0" w:space="0" w:color="auto"/>
        <w:right w:val="none" w:sz="0" w:space="0" w:color="auto"/>
      </w:divBdr>
      <w:divsChild>
        <w:div w:id="1660842645">
          <w:marLeft w:val="0"/>
          <w:marRight w:val="0"/>
          <w:marTop w:val="0"/>
          <w:marBottom w:val="0"/>
          <w:divBdr>
            <w:top w:val="none" w:sz="0" w:space="0" w:color="auto"/>
            <w:left w:val="none" w:sz="0" w:space="0" w:color="auto"/>
            <w:bottom w:val="none" w:sz="0" w:space="0" w:color="auto"/>
            <w:right w:val="none" w:sz="0" w:space="0" w:color="auto"/>
          </w:divBdr>
        </w:div>
      </w:divsChild>
    </w:div>
    <w:div w:id="1922762467">
      <w:bodyDiv w:val="1"/>
      <w:marLeft w:val="0"/>
      <w:marRight w:val="0"/>
      <w:marTop w:val="0"/>
      <w:marBottom w:val="0"/>
      <w:divBdr>
        <w:top w:val="none" w:sz="0" w:space="0" w:color="auto"/>
        <w:left w:val="none" w:sz="0" w:space="0" w:color="auto"/>
        <w:bottom w:val="none" w:sz="0" w:space="0" w:color="auto"/>
        <w:right w:val="none" w:sz="0" w:space="0" w:color="auto"/>
      </w:divBdr>
      <w:divsChild>
        <w:div w:id="582302944">
          <w:marLeft w:val="0"/>
          <w:marRight w:val="0"/>
          <w:marTop w:val="0"/>
          <w:marBottom w:val="0"/>
          <w:divBdr>
            <w:top w:val="none" w:sz="0" w:space="0" w:color="auto"/>
            <w:left w:val="none" w:sz="0" w:space="0" w:color="auto"/>
            <w:bottom w:val="none" w:sz="0" w:space="0" w:color="auto"/>
            <w:right w:val="none" w:sz="0" w:space="0" w:color="auto"/>
          </w:divBdr>
        </w:div>
      </w:divsChild>
    </w:div>
    <w:div w:id="1924489168">
      <w:bodyDiv w:val="1"/>
      <w:marLeft w:val="0"/>
      <w:marRight w:val="0"/>
      <w:marTop w:val="0"/>
      <w:marBottom w:val="0"/>
      <w:divBdr>
        <w:top w:val="none" w:sz="0" w:space="0" w:color="auto"/>
        <w:left w:val="none" w:sz="0" w:space="0" w:color="auto"/>
        <w:bottom w:val="none" w:sz="0" w:space="0" w:color="auto"/>
        <w:right w:val="none" w:sz="0" w:space="0" w:color="auto"/>
      </w:divBdr>
      <w:divsChild>
        <w:div w:id="1037856039">
          <w:marLeft w:val="0"/>
          <w:marRight w:val="0"/>
          <w:marTop w:val="0"/>
          <w:marBottom w:val="0"/>
          <w:divBdr>
            <w:top w:val="none" w:sz="0" w:space="0" w:color="auto"/>
            <w:left w:val="none" w:sz="0" w:space="0" w:color="auto"/>
            <w:bottom w:val="none" w:sz="0" w:space="0" w:color="auto"/>
            <w:right w:val="none" w:sz="0" w:space="0" w:color="auto"/>
          </w:divBdr>
        </w:div>
        <w:div w:id="491020501">
          <w:marLeft w:val="0"/>
          <w:marRight w:val="0"/>
          <w:marTop w:val="0"/>
          <w:marBottom w:val="0"/>
          <w:divBdr>
            <w:top w:val="none" w:sz="0" w:space="0" w:color="auto"/>
            <w:left w:val="none" w:sz="0" w:space="0" w:color="auto"/>
            <w:bottom w:val="none" w:sz="0" w:space="0" w:color="auto"/>
            <w:right w:val="none" w:sz="0" w:space="0" w:color="auto"/>
          </w:divBdr>
        </w:div>
        <w:div w:id="1847742292">
          <w:marLeft w:val="0"/>
          <w:marRight w:val="0"/>
          <w:marTop w:val="0"/>
          <w:marBottom w:val="0"/>
          <w:divBdr>
            <w:top w:val="none" w:sz="0" w:space="0" w:color="auto"/>
            <w:left w:val="none" w:sz="0" w:space="0" w:color="auto"/>
            <w:bottom w:val="none" w:sz="0" w:space="0" w:color="auto"/>
            <w:right w:val="none" w:sz="0" w:space="0" w:color="auto"/>
          </w:divBdr>
        </w:div>
      </w:divsChild>
    </w:div>
    <w:div w:id="1925140998">
      <w:bodyDiv w:val="1"/>
      <w:marLeft w:val="0"/>
      <w:marRight w:val="0"/>
      <w:marTop w:val="0"/>
      <w:marBottom w:val="0"/>
      <w:divBdr>
        <w:top w:val="none" w:sz="0" w:space="0" w:color="auto"/>
        <w:left w:val="none" w:sz="0" w:space="0" w:color="auto"/>
        <w:bottom w:val="none" w:sz="0" w:space="0" w:color="auto"/>
        <w:right w:val="none" w:sz="0" w:space="0" w:color="auto"/>
      </w:divBdr>
      <w:divsChild>
        <w:div w:id="1109350943">
          <w:marLeft w:val="0"/>
          <w:marRight w:val="0"/>
          <w:marTop w:val="0"/>
          <w:marBottom w:val="0"/>
          <w:divBdr>
            <w:top w:val="none" w:sz="0" w:space="0" w:color="auto"/>
            <w:left w:val="none" w:sz="0" w:space="0" w:color="auto"/>
            <w:bottom w:val="none" w:sz="0" w:space="0" w:color="auto"/>
            <w:right w:val="none" w:sz="0" w:space="0" w:color="auto"/>
          </w:divBdr>
        </w:div>
      </w:divsChild>
    </w:div>
    <w:div w:id="1925409414">
      <w:bodyDiv w:val="1"/>
      <w:marLeft w:val="0"/>
      <w:marRight w:val="0"/>
      <w:marTop w:val="0"/>
      <w:marBottom w:val="0"/>
      <w:divBdr>
        <w:top w:val="none" w:sz="0" w:space="0" w:color="auto"/>
        <w:left w:val="none" w:sz="0" w:space="0" w:color="auto"/>
        <w:bottom w:val="none" w:sz="0" w:space="0" w:color="auto"/>
        <w:right w:val="none" w:sz="0" w:space="0" w:color="auto"/>
      </w:divBdr>
      <w:divsChild>
        <w:div w:id="794638476">
          <w:marLeft w:val="0"/>
          <w:marRight w:val="0"/>
          <w:marTop w:val="0"/>
          <w:marBottom w:val="0"/>
          <w:divBdr>
            <w:top w:val="none" w:sz="0" w:space="0" w:color="auto"/>
            <w:left w:val="none" w:sz="0" w:space="0" w:color="auto"/>
            <w:bottom w:val="none" w:sz="0" w:space="0" w:color="auto"/>
            <w:right w:val="none" w:sz="0" w:space="0" w:color="auto"/>
          </w:divBdr>
        </w:div>
      </w:divsChild>
    </w:div>
    <w:div w:id="1925452359">
      <w:bodyDiv w:val="1"/>
      <w:marLeft w:val="0"/>
      <w:marRight w:val="0"/>
      <w:marTop w:val="0"/>
      <w:marBottom w:val="0"/>
      <w:divBdr>
        <w:top w:val="none" w:sz="0" w:space="0" w:color="auto"/>
        <w:left w:val="none" w:sz="0" w:space="0" w:color="auto"/>
        <w:bottom w:val="none" w:sz="0" w:space="0" w:color="auto"/>
        <w:right w:val="none" w:sz="0" w:space="0" w:color="auto"/>
      </w:divBdr>
      <w:divsChild>
        <w:div w:id="574584850">
          <w:marLeft w:val="0"/>
          <w:marRight w:val="0"/>
          <w:marTop w:val="0"/>
          <w:marBottom w:val="0"/>
          <w:divBdr>
            <w:top w:val="none" w:sz="0" w:space="0" w:color="auto"/>
            <w:left w:val="none" w:sz="0" w:space="0" w:color="auto"/>
            <w:bottom w:val="none" w:sz="0" w:space="0" w:color="auto"/>
            <w:right w:val="none" w:sz="0" w:space="0" w:color="auto"/>
          </w:divBdr>
        </w:div>
      </w:divsChild>
    </w:div>
    <w:div w:id="1927641684">
      <w:bodyDiv w:val="1"/>
      <w:marLeft w:val="0"/>
      <w:marRight w:val="0"/>
      <w:marTop w:val="0"/>
      <w:marBottom w:val="0"/>
      <w:divBdr>
        <w:top w:val="none" w:sz="0" w:space="0" w:color="auto"/>
        <w:left w:val="none" w:sz="0" w:space="0" w:color="auto"/>
        <w:bottom w:val="none" w:sz="0" w:space="0" w:color="auto"/>
        <w:right w:val="none" w:sz="0" w:space="0" w:color="auto"/>
      </w:divBdr>
      <w:divsChild>
        <w:div w:id="162816744">
          <w:marLeft w:val="0"/>
          <w:marRight w:val="0"/>
          <w:marTop w:val="0"/>
          <w:marBottom w:val="0"/>
          <w:divBdr>
            <w:top w:val="none" w:sz="0" w:space="0" w:color="auto"/>
            <w:left w:val="none" w:sz="0" w:space="0" w:color="auto"/>
            <w:bottom w:val="none" w:sz="0" w:space="0" w:color="auto"/>
            <w:right w:val="none" w:sz="0" w:space="0" w:color="auto"/>
          </w:divBdr>
        </w:div>
      </w:divsChild>
    </w:div>
    <w:div w:id="1930119613">
      <w:bodyDiv w:val="1"/>
      <w:marLeft w:val="0"/>
      <w:marRight w:val="0"/>
      <w:marTop w:val="0"/>
      <w:marBottom w:val="0"/>
      <w:divBdr>
        <w:top w:val="none" w:sz="0" w:space="0" w:color="auto"/>
        <w:left w:val="none" w:sz="0" w:space="0" w:color="auto"/>
        <w:bottom w:val="none" w:sz="0" w:space="0" w:color="auto"/>
        <w:right w:val="none" w:sz="0" w:space="0" w:color="auto"/>
      </w:divBdr>
      <w:divsChild>
        <w:div w:id="632558816">
          <w:marLeft w:val="0"/>
          <w:marRight w:val="0"/>
          <w:marTop w:val="0"/>
          <w:marBottom w:val="0"/>
          <w:divBdr>
            <w:top w:val="none" w:sz="0" w:space="0" w:color="auto"/>
            <w:left w:val="none" w:sz="0" w:space="0" w:color="auto"/>
            <w:bottom w:val="none" w:sz="0" w:space="0" w:color="auto"/>
            <w:right w:val="none" w:sz="0" w:space="0" w:color="auto"/>
          </w:divBdr>
        </w:div>
      </w:divsChild>
    </w:div>
    <w:div w:id="1931236046">
      <w:bodyDiv w:val="1"/>
      <w:marLeft w:val="0"/>
      <w:marRight w:val="0"/>
      <w:marTop w:val="0"/>
      <w:marBottom w:val="0"/>
      <w:divBdr>
        <w:top w:val="none" w:sz="0" w:space="0" w:color="auto"/>
        <w:left w:val="none" w:sz="0" w:space="0" w:color="auto"/>
        <w:bottom w:val="none" w:sz="0" w:space="0" w:color="auto"/>
        <w:right w:val="none" w:sz="0" w:space="0" w:color="auto"/>
      </w:divBdr>
      <w:divsChild>
        <w:div w:id="1017537429">
          <w:marLeft w:val="0"/>
          <w:marRight w:val="0"/>
          <w:marTop w:val="0"/>
          <w:marBottom w:val="0"/>
          <w:divBdr>
            <w:top w:val="none" w:sz="0" w:space="0" w:color="auto"/>
            <w:left w:val="none" w:sz="0" w:space="0" w:color="auto"/>
            <w:bottom w:val="none" w:sz="0" w:space="0" w:color="auto"/>
            <w:right w:val="none" w:sz="0" w:space="0" w:color="auto"/>
          </w:divBdr>
        </w:div>
        <w:div w:id="2000620568">
          <w:marLeft w:val="0"/>
          <w:marRight w:val="0"/>
          <w:marTop w:val="0"/>
          <w:marBottom w:val="0"/>
          <w:divBdr>
            <w:top w:val="none" w:sz="0" w:space="0" w:color="auto"/>
            <w:left w:val="none" w:sz="0" w:space="0" w:color="auto"/>
            <w:bottom w:val="none" w:sz="0" w:space="0" w:color="auto"/>
            <w:right w:val="none" w:sz="0" w:space="0" w:color="auto"/>
          </w:divBdr>
        </w:div>
      </w:divsChild>
    </w:div>
    <w:div w:id="1940209345">
      <w:bodyDiv w:val="1"/>
      <w:marLeft w:val="0"/>
      <w:marRight w:val="0"/>
      <w:marTop w:val="0"/>
      <w:marBottom w:val="0"/>
      <w:divBdr>
        <w:top w:val="none" w:sz="0" w:space="0" w:color="auto"/>
        <w:left w:val="none" w:sz="0" w:space="0" w:color="auto"/>
        <w:bottom w:val="none" w:sz="0" w:space="0" w:color="auto"/>
        <w:right w:val="none" w:sz="0" w:space="0" w:color="auto"/>
      </w:divBdr>
      <w:divsChild>
        <w:div w:id="1894541049">
          <w:marLeft w:val="0"/>
          <w:marRight w:val="0"/>
          <w:marTop w:val="0"/>
          <w:marBottom w:val="0"/>
          <w:divBdr>
            <w:top w:val="none" w:sz="0" w:space="0" w:color="auto"/>
            <w:left w:val="none" w:sz="0" w:space="0" w:color="auto"/>
            <w:bottom w:val="none" w:sz="0" w:space="0" w:color="auto"/>
            <w:right w:val="none" w:sz="0" w:space="0" w:color="auto"/>
          </w:divBdr>
        </w:div>
      </w:divsChild>
    </w:div>
    <w:div w:id="1941178838">
      <w:bodyDiv w:val="1"/>
      <w:marLeft w:val="0"/>
      <w:marRight w:val="0"/>
      <w:marTop w:val="0"/>
      <w:marBottom w:val="0"/>
      <w:divBdr>
        <w:top w:val="none" w:sz="0" w:space="0" w:color="auto"/>
        <w:left w:val="none" w:sz="0" w:space="0" w:color="auto"/>
        <w:bottom w:val="none" w:sz="0" w:space="0" w:color="auto"/>
        <w:right w:val="none" w:sz="0" w:space="0" w:color="auto"/>
      </w:divBdr>
      <w:divsChild>
        <w:div w:id="443578526">
          <w:marLeft w:val="0"/>
          <w:marRight w:val="0"/>
          <w:marTop w:val="0"/>
          <w:marBottom w:val="0"/>
          <w:divBdr>
            <w:top w:val="none" w:sz="0" w:space="0" w:color="auto"/>
            <w:left w:val="none" w:sz="0" w:space="0" w:color="auto"/>
            <w:bottom w:val="none" w:sz="0" w:space="0" w:color="auto"/>
            <w:right w:val="none" w:sz="0" w:space="0" w:color="auto"/>
          </w:divBdr>
        </w:div>
      </w:divsChild>
    </w:div>
    <w:div w:id="1943804180">
      <w:bodyDiv w:val="1"/>
      <w:marLeft w:val="0"/>
      <w:marRight w:val="0"/>
      <w:marTop w:val="0"/>
      <w:marBottom w:val="0"/>
      <w:divBdr>
        <w:top w:val="none" w:sz="0" w:space="0" w:color="auto"/>
        <w:left w:val="none" w:sz="0" w:space="0" w:color="auto"/>
        <w:bottom w:val="none" w:sz="0" w:space="0" w:color="auto"/>
        <w:right w:val="none" w:sz="0" w:space="0" w:color="auto"/>
      </w:divBdr>
      <w:divsChild>
        <w:div w:id="2113549469">
          <w:marLeft w:val="0"/>
          <w:marRight w:val="0"/>
          <w:marTop w:val="0"/>
          <w:marBottom w:val="0"/>
          <w:divBdr>
            <w:top w:val="none" w:sz="0" w:space="0" w:color="auto"/>
            <w:left w:val="none" w:sz="0" w:space="0" w:color="auto"/>
            <w:bottom w:val="none" w:sz="0" w:space="0" w:color="auto"/>
            <w:right w:val="none" w:sz="0" w:space="0" w:color="auto"/>
          </w:divBdr>
        </w:div>
      </w:divsChild>
    </w:div>
    <w:div w:id="1943952330">
      <w:bodyDiv w:val="1"/>
      <w:marLeft w:val="0"/>
      <w:marRight w:val="0"/>
      <w:marTop w:val="0"/>
      <w:marBottom w:val="0"/>
      <w:divBdr>
        <w:top w:val="none" w:sz="0" w:space="0" w:color="auto"/>
        <w:left w:val="none" w:sz="0" w:space="0" w:color="auto"/>
        <w:bottom w:val="none" w:sz="0" w:space="0" w:color="auto"/>
        <w:right w:val="none" w:sz="0" w:space="0" w:color="auto"/>
      </w:divBdr>
      <w:divsChild>
        <w:div w:id="772172030">
          <w:marLeft w:val="0"/>
          <w:marRight w:val="0"/>
          <w:marTop w:val="0"/>
          <w:marBottom w:val="0"/>
          <w:divBdr>
            <w:top w:val="none" w:sz="0" w:space="0" w:color="auto"/>
            <w:left w:val="none" w:sz="0" w:space="0" w:color="auto"/>
            <w:bottom w:val="none" w:sz="0" w:space="0" w:color="auto"/>
            <w:right w:val="none" w:sz="0" w:space="0" w:color="auto"/>
          </w:divBdr>
        </w:div>
      </w:divsChild>
    </w:div>
    <w:div w:id="1946037517">
      <w:bodyDiv w:val="1"/>
      <w:marLeft w:val="0"/>
      <w:marRight w:val="0"/>
      <w:marTop w:val="0"/>
      <w:marBottom w:val="0"/>
      <w:divBdr>
        <w:top w:val="none" w:sz="0" w:space="0" w:color="auto"/>
        <w:left w:val="none" w:sz="0" w:space="0" w:color="auto"/>
        <w:bottom w:val="none" w:sz="0" w:space="0" w:color="auto"/>
        <w:right w:val="none" w:sz="0" w:space="0" w:color="auto"/>
      </w:divBdr>
      <w:divsChild>
        <w:div w:id="485317488">
          <w:marLeft w:val="0"/>
          <w:marRight w:val="0"/>
          <w:marTop w:val="0"/>
          <w:marBottom w:val="0"/>
          <w:divBdr>
            <w:top w:val="none" w:sz="0" w:space="0" w:color="auto"/>
            <w:left w:val="none" w:sz="0" w:space="0" w:color="auto"/>
            <w:bottom w:val="none" w:sz="0" w:space="0" w:color="auto"/>
            <w:right w:val="none" w:sz="0" w:space="0" w:color="auto"/>
          </w:divBdr>
        </w:div>
      </w:divsChild>
    </w:div>
    <w:div w:id="1952124742">
      <w:bodyDiv w:val="1"/>
      <w:marLeft w:val="0"/>
      <w:marRight w:val="0"/>
      <w:marTop w:val="0"/>
      <w:marBottom w:val="0"/>
      <w:divBdr>
        <w:top w:val="none" w:sz="0" w:space="0" w:color="auto"/>
        <w:left w:val="none" w:sz="0" w:space="0" w:color="auto"/>
        <w:bottom w:val="none" w:sz="0" w:space="0" w:color="auto"/>
        <w:right w:val="none" w:sz="0" w:space="0" w:color="auto"/>
      </w:divBdr>
      <w:divsChild>
        <w:div w:id="99108265">
          <w:marLeft w:val="0"/>
          <w:marRight w:val="0"/>
          <w:marTop w:val="0"/>
          <w:marBottom w:val="0"/>
          <w:divBdr>
            <w:top w:val="none" w:sz="0" w:space="0" w:color="auto"/>
            <w:left w:val="none" w:sz="0" w:space="0" w:color="auto"/>
            <w:bottom w:val="none" w:sz="0" w:space="0" w:color="auto"/>
            <w:right w:val="none" w:sz="0" w:space="0" w:color="auto"/>
          </w:divBdr>
        </w:div>
      </w:divsChild>
    </w:div>
    <w:div w:id="1955820547">
      <w:bodyDiv w:val="1"/>
      <w:marLeft w:val="0"/>
      <w:marRight w:val="0"/>
      <w:marTop w:val="0"/>
      <w:marBottom w:val="0"/>
      <w:divBdr>
        <w:top w:val="none" w:sz="0" w:space="0" w:color="auto"/>
        <w:left w:val="none" w:sz="0" w:space="0" w:color="auto"/>
        <w:bottom w:val="none" w:sz="0" w:space="0" w:color="auto"/>
        <w:right w:val="none" w:sz="0" w:space="0" w:color="auto"/>
      </w:divBdr>
      <w:divsChild>
        <w:div w:id="137722778">
          <w:marLeft w:val="0"/>
          <w:marRight w:val="0"/>
          <w:marTop w:val="0"/>
          <w:marBottom w:val="0"/>
          <w:divBdr>
            <w:top w:val="none" w:sz="0" w:space="0" w:color="auto"/>
            <w:left w:val="none" w:sz="0" w:space="0" w:color="auto"/>
            <w:bottom w:val="none" w:sz="0" w:space="0" w:color="auto"/>
            <w:right w:val="none" w:sz="0" w:space="0" w:color="auto"/>
          </w:divBdr>
        </w:div>
      </w:divsChild>
    </w:div>
    <w:div w:id="1958750697">
      <w:bodyDiv w:val="1"/>
      <w:marLeft w:val="0"/>
      <w:marRight w:val="0"/>
      <w:marTop w:val="0"/>
      <w:marBottom w:val="0"/>
      <w:divBdr>
        <w:top w:val="none" w:sz="0" w:space="0" w:color="auto"/>
        <w:left w:val="none" w:sz="0" w:space="0" w:color="auto"/>
        <w:bottom w:val="none" w:sz="0" w:space="0" w:color="auto"/>
        <w:right w:val="none" w:sz="0" w:space="0" w:color="auto"/>
      </w:divBdr>
      <w:divsChild>
        <w:div w:id="1434590260">
          <w:marLeft w:val="0"/>
          <w:marRight w:val="0"/>
          <w:marTop w:val="0"/>
          <w:marBottom w:val="0"/>
          <w:divBdr>
            <w:top w:val="none" w:sz="0" w:space="0" w:color="auto"/>
            <w:left w:val="none" w:sz="0" w:space="0" w:color="auto"/>
            <w:bottom w:val="none" w:sz="0" w:space="0" w:color="auto"/>
            <w:right w:val="none" w:sz="0" w:space="0" w:color="auto"/>
          </w:divBdr>
        </w:div>
      </w:divsChild>
    </w:div>
    <w:div w:id="1960795084">
      <w:bodyDiv w:val="1"/>
      <w:marLeft w:val="0"/>
      <w:marRight w:val="0"/>
      <w:marTop w:val="0"/>
      <w:marBottom w:val="0"/>
      <w:divBdr>
        <w:top w:val="none" w:sz="0" w:space="0" w:color="auto"/>
        <w:left w:val="none" w:sz="0" w:space="0" w:color="auto"/>
        <w:bottom w:val="none" w:sz="0" w:space="0" w:color="auto"/>
        <w:right w:val="none" w:sz="0" w:space="0" w:color="auto"/>
      </w:divBdr>
      <w:divsChild>
        <w:div w:id="604918779">
          <w:marLeft w:val="0"/>
          <w:marRight w:val="0"/>
          <w:marTop w:val="0"/>
          <w:marBottom w:val="0"/>
          <w:divBdr>
            <w:top w:val="none" w:sz="0" w:space="0" w:color="auto"/>
            <w:left w:val="none" w:sz="0" w:space="0" w:color="auto"/>
            <w:bottom w:val="none" w:sz="0" w:space="0" w:color="auto"/>
            <w:right w:val="none" w:sz="0" w:space="0" w:color="auto"/>
          </w:divBdr>
        </w:div>
      </w:divsChild>
    </w:div>
    <w:div w:id="1970891350">
      <w:bodyDiv w:val="1"/>
      <w:marLeft w:val="0"/>
      <w:marRight w:val="0"/>
      <w:marTop w:val="0"/>
      <w:marBottom w:val="0"/>
      <w:divBdr>
        <w:top w:val="none" w:sz="0" w:space="0" w:color="auto"/>
        <w:left w:val="none" w:sz="0" w:space="0" w:color="auto"/>
        <w:bottom w:val="none" w:sz="0" w:space="0" w:color="auto"/>
        <w:right w:val="none" w:sz="0" w:space="0" w:color="auto"/>
      </w:divBdr>
      <w:divsChild>
        <w:div w:id="87896594">
          <w:marLeft w:val="0"/>
          <w:marRight w:val="0"/>
          <w:marTop w:val="0"/>
          <w:marBottom w:val="0"/>
          <w:divBdr>
            <w:top w:val="none" w:sz="0" w:space="0" w:color="auto"/>
            <w:left w:val="none" w:sz="0" w:space="0" w:color="auto"/>
            <w:bottom w:val="none" w:sz="0" w:space="0" w:color="auto"/>
            <w:right w:val="none" w:sz="0" w:space="0" w:color="auto"/>
          </w:divBdr>
        </w:div>
      </w:divsChild>
    </w:div>
    <w:div w:id="1975139279">
      <w:bodyDiv w:val="1"/>
      <w:marLeft w:val="0"/>
      <w:marRight w:val="0"/>
      <w:marTop w:val="0"/>
      <w:marBottom w:val="0"/>
      <w:divBdr>
        <w:top w:val="none" w:sz="0" w:space="0" w:color="auto"/>
        <w:left w:val="none" w:sz="0" w:space="0" w:color="auto"/>
        <w:bottom w:val="none" w:sz="0" w:space="0" w:color="auto"/>
        <w:right w:val="none" w:sz="0" w:space="0" w:color="auto"/>
      </w:divBdr>
      <w:divsChild>
        <w:div w:id="626667046">
          <w:marLeft w:val="0"/>
          <w:marRight w:val="0"/>
          <w:marTop w:val="0"/>
          <w:marBottom w:val="0"/>
          <w:divBdr>
            <w:top w:val="none" w:sz="0" w:space="0" w:color="auto"/>
            <w:left w:val="none" w:sz="0" w:space="0" w:color="auto"/>
            <w:bottom w:val="none" w:sz="0" w:space="0" w:color="auto"/>
            <w:right w:val="none" w:sz="0" w:space="0" w:color="auto"/>
          </w:divBdr>
        </w:div>
      </w:divsChild>
    </w:div>
    <w:div w:id="1975984379">
      <w:bodyDiv w:val="1"/>
      <w:marLeft w:val="0"/>
      <w:marRight w:val="0"/>
      <w:marTop w:val="0"/>
      <w:marBottom w:val="0"/>
      <w:divBdr>
        <w:top w:val="none" w:sz="0" w:space="0" w:color="auto"/>
        <w:left w:val="none" w:sz="0" w:space="0" w:color="auto"/>
        <w:bottom w:val="none" w:sz="0" w:space="0" w:color="auto"/>
        <w:right w:val="none" w:sz="0" w:space="0" w:color="auto"/>
      </w:divBdr>
      <w:divsChild>
        <w:div w:id="842162146">
          <w:marLeft w:val="0"/>
          <w:marRight w:val="0"/>
          <w:marTop w:val="0"/>
          <w:marBottom w:val="0"/>
          <w:divBdr>
            <w:top w:val="none" w:sz="0" w:space="0" w:color="auto"/>
            <w:left w:val="none" w:sz="0" w:space="0" w:color="auto"/>
            <w:bottom w:val="none" w:sz="0" w:space="0" w:color="auto"/>
            <w:right w:val="none" w:sz="0" w:space="0" w:color="auto"/>
          </w:divBdr>
        </w:div>
      </w:divsChild>
    </w:div>
    <w:div w:id="1982732636">
      <w:bodyDiv w:val="1"/>
      <w:marLeft w:val="0"/>
      <w:marRight w:val="0"/>
      <w:marTop w:val="0"/>
      <w:marBottom w:val="0"/>
      <w:divBdr>
        <w:top w:val="none" w:sz="0" w:space="0" w:color="auto"/>
        <w:left w:val="none" w:sz="0" w:space="0" w:color="auto"/>
        <w:bottom w:val="none" w:sz="0" w:space="0" w:color="auto"/>
        <w:right w:val="none" w:sz="0" w:space="0" w:color="auto"/>
      </w:divBdr>
      <w:divsChild>
        <w:div w:id="1651789613">
          <w:marLeft w:val="0"/>
          <w:marRight w:val="0"/>
          <w:marTop w:val="0"/>
          <w:marBottom w:val="0"/>
          <w:divBdr>
            <w:top w:val="none" w:sz="0" w:space="0" w:color="auto"/>
            <w:left w:val="none" w:sz="0" w:space="0" w:color="auto"/>
            <w:bottom w:val="none" w:sz="0" w:space="0" w:color="auto"/>
            <w:right w:val="none" w:sz="0" w:space="0" w:color="auto"/>
          </w:divBdr>
        </w:div>
        <w:div w:id="211498670">
          <w:marLeft w:val="0"/>
          <w:marRight w:val="0"/>
          <w:marTop w:val="0"/>
          <w:marBottom w:val="0"/>
          <w:divBdr>
            <w:top w:val="none" w:sz="0" w:space="0" w:color="auto"/>
            <w:left w:val="none" w:sz="0" w:space="0" w:color="auto"/>
            <w:bottom w:val="none" w:sz="0" w:space="0" w:color="auto"/>
            <w:right w:val="none" w:sz="0" w:space="0" w:color="auto"/>
          </w:divBdr>
        </w:div>
        <w:div w:id="1292784722">
          <w:marLeft w:val="0"/>
          <w:marRight w:val="0"/>
          <w:marTop w:val="0"/>
          <w:marBottom w:val="0"/>
          <w:divBdr>
            <w:top w:val="none" w:sz="0" w:space="0" w:color="auto"/>
            <w:left w:val="none" w:sz="0" w:space="0" w:color="auto"/>
            <w:bottom w:val="none" w:sz="0" w:space="0" w:color="auto"/>
            <w:right w:val="none" w:sz="0" w:space="0" w:color="auto"/>
          </w:divBdr>
        </w:div>
      </w:divsChild>
    </w:div>
    <w:div w:id="1983121527">
      <w:bodyDiv w:val="1"/>
      <w:marLeft w:val="0"/>
      <w:marRight w:val="0"/>
      <w:marTop w:val="0"/>
      <w:marBottom w:val="0"/>
      <w:divBdr>
        <w:top w:val="none" w:sz="0" w:space="0" w:color="auto"/>
        <w:left w:val="none" w:sz="0" w:space="0" w:color="auto"/>
        <w:bottom w:val="none" w:sz="0" w:space="0" w:color="auto"/>
        <w:right w:val="none" w:sz="0" w:space="0" w:color="auto"/>
      </w:divBdr>
      <w:divsChild>
        <w:div w:id="2070878806">
          <w:marLeft w:val="0"/>
          <w:marRight w:val="0"/>
          <w:marTop w:val="0"/>
          <w:marBottom w:val="0"/>
          <w:divBdr>
            <w:top w:val="none" w:sz="0" w:space="0" w:color="auto"/>
            <w:left w:val="none" w:sz="0" w:space="0" w:color="auto"/>
            <w:bottom w:val="none" w:sz="0" w:space="0" w:color="auto"/>
            <w:right w:val="none" w:sz="0" w:space="0" w:color="auto"/>
          </w:divBdr>
        </w:div>
      </w:divsChild>
    </w:div>
    <w:div w:id="1985697766">
      <w:bodyDiv w:val="1"/>
      <w:marLeft w:val="0"/>
      <w:marRight w:val="0"/>
      <w:marTop w:val="0"/>
      <w:marBottom w:val="0"/>
      <w:divBdr>
        <w:top w:val="none" w:sz="0" w:space="0" w:color="auto"/>
        <w:left w:val="none" w:sz="0" w:space="0" w:color="auto"/>
        <w:bottom w:val="none" w:sz="0" w:space="0" w:color="auto"/>
        <w:right w:val="none" w:sz="0" w:space="0" w:color="auto"/>
      </w:divBdr>
    </w:div>
    <w:div w:id="1989748693">
      <w:bodyDiv w:val="1"/>
      <w:marLeft w:val="0"/>
      <w:marRight w:val="0"/>
      <w:marTop w:val="0"/>
      <w:marBottom w:val="0"/>
      <w:divBdr>
        <w:top w:val="none" w:sz="0" w:space="0" w:color="auto"/>
        <w:left w:val="none" w:sz="0" w:space="0" w:color="auto"/>
        <w:bottom w:val="none" w:sz="0" w:space="0" w:color="auto"/>
        <w:right w:val="none" w:sz="0" w:space="0" w:color="auto"/>
      </w:divBdr>
      <w:divsChild>
        <w:div w:id="1359354848">
          <w:marLeft w:val="0"/>
          <w:marRight w:val="0"/>
          <w:marTop w:val="0"/>
          <w:marBottom w:val="0"/>
          <w:divBdr>
            <w:top w:val="none" w:sz="0" w:space="0" w:color="auto"/>
            <w:left w:val="none" w:sz="0" w:space="0" w:color="auto"/>
            <w:bottom w:val="none" w:sz="0" w:space="0" w:color="auto"/>
            <w:right w:val="none" w:sz="0" w:space="0" w:color="auto"/>
          </w:divBdr>
        </w:div>
      </w:divsChild>
    </w:div>
    <w:div w:id="1990864518">
      <w:bodyDiv w:val="1"/>
      <w:marLeft w:val="0"/>
      <w:marRight w:val="0"/>
      <w:marTop w:val="0"/>
      <w:marBottom w:val="0"/>
      <w:divBdr>
        <w:top w:val="none" w:sz="0" w:space="0" w:color="auto"/>
        <w:left w:val="none" w:sz="0" w:space="0" w:color="auto"/>
        <w:bottom w:val="none" w:sz="0" w:space="0" w:color="auto"/>
        <w:right w:val="none" w:sz="0" w:space="0" w:color="auto"/>
      </w:divBdr>
      <w:divsChild>
        <w:div w:id="301272064">
          <w:marLeft w:val="0"/>
          <w:marRight w:val="0"/>
          <w:marTop w:val="0"/>
          <w:marBottom w:val="0"/>
          <w:divBdr>
            <w:top w:val="none" w:sz="0" w:space="0" w:color="auto"/>
            <w:left w:val="none" w:sz="0" w:space="0" w:color="auto"/>
            <w:bottom w:val="none" w:sz="0" w:space="0" w:color="auto"/>
            <w:right w:val="none" w:sz="0" w:space="0" w:color="auto"/>
          </w:divBdr>
        </w:div>
      </w:divsChild>
    </w:div>
    <w:div w:id="1993872825">
      <w:bodyDiv w:val="1"/>
      <w:marLeft w:val="0"/>
      <w:marRight w:val="0"/>
      <w:marTop w:val="0"/>
      <w:marBottom w:val="0"/>
      <w:divBdr>
        <w:top w:val="none" w:sz="0" w:space="0" w:color="auto"/>
        <w:left w:val="none" w:sz="0" w:space="0" w:color="auto"/>
        <w:bottom w:val="none" w:sz="0" w:space="0" w:color="auto"/>
        <w:right w:val="none" w:sz="0" w:space="0" w:color="auto"/>
      </w:divBdr>
      <w:divsChild>
        <w:div w:id="983775816">
          <w:marLeft w:val="0"/>
          <w:marRight w:val="0"/>
          <w:marTop w:val="0"/>
          <w:marBottom w:val="0"/>
          <w:divBdr>
            <w:top w:val="none" w:sz="0" w:space="0" w:color="auto"/>
            <w:left w:val="none" w:sz="0" w:space="0" w:color="auto"/>
            <w:bottom w:val="none" w:sz="0" w:space="0" w:color="auto"/>
            <w:right w:val="none" w:sz="0" w:space="0" w:color="auto"/>
          </w:divBdr>
        </w:div>
      </w:divsChild>
    </w:div>
    <w:div w:id="1994984259">
      <w:bodyDiv w:val="1"/>
      <w:marLeft w:val="0"/>
      <w:marRight w:val="0"/>
      <w:marTop w:val="0"/>
      <w:marBottom w:val="0"/>
      <w:divBdr>
        <w:top w:val="none" w:sz="0" w:space="0" w:color="auto"/>
        <w:left w:val="none" w:sz="0" w:space="0" w:color="auto"/>
        <w:bottom w:val="none" w:sz="0" w:space="0" w:color="auto"/>
        <w:right w:val="none" w:sz="0" w:space="0" w:color="auto"/>
      </w:divBdr>
      <w:divsChild>
        <w:div w:id="1514996899">
          <w:marLeft w:val="0"/>
          <w:marRight w:val="0"/>
          <w:marTop w:val="0"/>
          <w:marBottom w:val="0"/>
          <w:divBdr>
            <w:top w:val="none" w:sz="0" w:space="0" w:color="auto"/>
            <w:left w:val="none" w:sz="0" w:space="0" w:color="auto"/>
            <w:bottom w:val="none" w:sz="0" w:space="0" w:color="auto"/>
            <w:right w:val="none" w:sz="0" w:space="0" w:color="auto"/>
          </w:divBdr>
        </w:div>
      </w:divsChild>
    </w:div>
    <w:div w:id="1995255787">
      <w:bodyDiv w:val="1"/>
      <w:marLeft w:val="0"/>
      <w:marRight w:val="0"/>
      <w:marTop w:val="0"/>
      <w:marBottom w:val="0"/>
      <w:divBdr>
        <w:top w:val="none" w:sz="0" w:space="0" w:color="auto"/>
        <w:left w:val="none" w:sz="0" w:space="0" w:color="auto"/>
        <w:bottom w:val="none" w:sz="0" w:space="0" w:color="auto"/>
        <w:right w:val="none" w:sz="0" w:space="0" w:color="auto"/>
      </w:divBdr>
      <w:divsChild>
        <w:div w:id="1104958790">
          <w:marLeft w:val="0"/>
          <w:marRight w:val="0"/>
          <w:marTop w:val="0"/>
          <w:marBottom w:val="0"/>
          <w:divBdr>
            <w:top w:val="none" w:sz="0" w:space="0" w:color="auto"/>
            <w:left w:val="none" w:sz="0" w:space="0" w:color="auto"/>
            <w:bottom w:val="none" w:sz="0" w:space="0" w:color="auto"/>
            <w:right w:val="none" w:sz="0" w:space="0" w:color="auto"/>
          </w:divBdr>
        </w:div>
      </w:divsChild>
    </w:div>
    <w:div w:id="1995447252">
      <w:bodyDiv w:val="1"/>
      <w:marLeft w:val="0"/>
      <w:marRight w:val="0"/>
      <w:marTop w:val="0"/>
      <w:marBottom w:val="0"/>
      <w:divBdr>
        <w:top w:val="none" w:sz="0" w:space="0" w:color="auto"/>
        <w:left w:val="none" w:sz="0" w:space="0" w:color="auto"/>
        <w:bottom w:val="none" w:sz="0" w:space="0" w:color="auto"/>
        <w:right w:val="none" w:sz="0" w:space="0" w:color="auto"/>
      </w:divBdr>
      <w:divsChild>
        <w:div w:id="388647958">
          <w:marLeft w:val="0"/>
          <w:marRight w:val="0"/>
          <w:marTop w:val="0"/>
          <w:marBottom w:val="0"/>
          <w:divBdr>
            <w:top w:val="none" w:sz="0" w:space="0" w:color="auto"/>
            <w:left w:val="none" w:sz="0" w:space="0" w:color="auto"/>
            <w:bottom w:val="none" w:sz="0" w:space="0" w:color="auto"/>
            <w:right w:val="none" w:sz="0" w:space="0" w:color="auto"/>
          </w:divBdr>
        </w:div>
      </w:divsChild>
    </w:div>
    <w:div w:id="1995985731">
      <w:bodyDiv w:val="1"/>
      <w:marLeft w:val="0"/>
      <w:marRight w:val="0"/>
      <w:marTop w:val="0"/>
      <w:marBottom w:val="0"/>
      <w:divBdr>
        <w:top w:val="none" w:sz="0" w:space="0" w:color="auto"/>
        <w:left w:val="none" w:sz="0" w:space="0" w:color="auto"/>
        <w:bottom w:val="none" w:sz="0" w:space="0" w:color="auto"/>
        <w:right w:val="none" w:sz="0" w:space="0" w:color="auto"/>
      </w:divBdr>
      <w:divsChild>
        <w:div w:id="760761599">
          <w:marLeft w:val="0"/>
          <w:marRight w:val="0"/>
          <w:marTop w:val="0"/>
          <w:marBottom w:val="0"/>
          <w:divBdr>
            <w:top w:val="none" w:sz="0" w:space="0" w:color="auto"/>
            <w:left w:val="none" w:sz="0" w:space="0" w:color="auto"/>
            <w:bottom w:val="none" w:sz="0" w:space="0" w:color="auto"/>
            <w:right w:val="none" w:sz="0" w:space="0" w:color="auto"/>
          </w:divBdr>
        </w:div>
      </w:divsChild>
    </w:div>
    <w:div w:id="2006779870">
      <w:bodyDiv w:val="1"/>
      <w:marLeft w:val="0"/>
      <w:marRight w:val="0"/>
      <w:marTop w:val="0"/>
      <w:marBottom w:val="0"/>
      <w:divBdr>
        <w:top w:val="none" w:sz="0" w:space="0" w:color="auto"/>
        <w:left w:val="none" w:sz="0" w:space="0" w:color="auto"/>
        <w:bottom w:val="none" w:sz="0" w:space="0" w:color="auto"/>
        <w:right w:val="none" w:sz="0" w:space="0" w:color="auto"/>
      </w:divBdr>
      <w:divsChild>
        <w:div w:id="1434091055">
          <w:marLeft w:val="0"/>
          <w:marRight w:val="0"/>
          <w:marTop w:val="0"/>
          <w:marBottom w:val="0"/>
          <w:divBdr>
            <w:top w:val="none" w:sz="0" w:space="0" w:color="auto"/>
            <w:left w:val="none" w:sz="0" w:space="0" w:color="auto"/>
            <w:bottom w:val="none" w:sz="0" w:space="0" w:color="auto"/>
            <w:right w:val="none" w:sz="0" w:space="0" w:color="auto"/>
          </w:divBdr>
        </w:div>
      </w:divsChild>
    </w:div>
    <w:div w:id="2012751331">
      <w:bodyDiv w:val="1"/>
      <w:marLeft w:val="0"/>
      <w:marRight w:val="0"/>
      <w:marTop w:val="0"/>
      <w:marBottom w:val="0"/>
      <w:divBdr>
        <w:top w:val="none" w:sz="0" w:space="0" w:color="auto"/>
        <w:left w:val="none" w:sz="0" w:space="0" w:color="auto"/>
        <w:bottom w:val="none" w:sz="0" w:space="0" w:color="auto"/>
        <w:right w:val="none" w:sz="0" w:space="0" w:color="auto"/>
      </w:divBdr>
      <w:divsChild>
        <w:div w:id="1677027178">
          <w:marLeft w:val="0"/>
          <w:marRight w:val="0"/>
          <w:marTop w:val="0"/>
          <w:marBottom w:val="0"/>
          <w:divBdr>
            <w:top w:val="none" w:sz="0" w:space="0" w:color="auto"/>
            <w:left w:val="none" w:sz="0" w:space="0" w:color="auto"/>
            <w:bottom w:val="none" w:sz="0" w:space="0" w:color="auto"/>
            <w:right w:val="none" w:sz="0" w:space="0" w:color="auto"/>
          </w:divBdr>
        </w:div>
      </w:divsChild>
    </w:div>
    <w:div w:id="2018188479">
      <w:bodyDiv w:val="1"/>
      <w:marLeft w:val="0"/>
      <w:marRight w:val="0"/>
      <w:marTop w:val="0"/>
      <w:marBottom w:val="0"/>
      <w:divBdr>
        <w:top w:val="none" w:sz="0" w:space="0" w:color="auto"/>
        <w:left w:val="none" w:sz="0" w:space="0" w:color="auto"/>
        <w:bottom w:val="none" w:sz="0" w:space="0" w:color="auto"/>
        <w:right w:val="none" w:sz="0" w:space="0" w:color="auto"/>
      </w:divBdr>
      <w:divsChild>
        <w:div w:id="1842890690">
          <w:marLeft w:val="0"/>
          <w:marRight w:val="0"/>
          <w:marTop w:val="0"/>
          <w:marBottom w:val="0"/>
          <w:divBdr>
            <w:top w:val="none" w:sz="0" w:space="0" w:color="auto"/>
            <w:left w:val="none" w:sz="0" w:space="0" w:color="auto"/>
            <w:bottom w:val="none" w:sz="0" w:space="0" w:color="auto"/>
            <w:right w:val="none" w:sz="0" w:space="0" w:color="auto"/>
          </w:divBdr>
        </w:div>
      </w:divsChild>
    </w:div>
    <w:div w:id="2018580842">
      <w:bodyDiv w:val="1"/>
      <w:marLeft w:val="0"/>
      <w:marRight w:val="0"/>
      <w:marTop w:val="0"/>
      <w:marBottom w:val="0"/>
      <w:divBdr>
        <w:top w:val="none" w:sz="0" w:space="0" w:color="auto"/>
        <w:left w:val="none" w:sz="0" w:space="0" w:color="auto"/>
        <w:bottom w:val="none" w:sz="0" w:space="0" w:color="auto"/>
        <w:right w:val="none" w:sz="0" w:space="0" w:color="auto"/>
      </w:divBdr>
      <w:divsChild>
        <w:div w:id="721830893">
          <w:marLeft w:val="0"/>
          <w:marRight w:val="0"/>
          <w:marTop w:val="0"/>
          <w:marBottom w:val="0"/>
          <w:divBdr>
            <w:top w:val="none" w:sz="0" w:space="0" w:color="auto"/>
            <w:left w:val="none" w:sz="0" w:space="0" w:color="auto"/>
            <w:bottom w:val="none" w:sz="0" w:space="0" w:color="auto"/>
            <w:right w:val="none" w:sz="0" w:space="0" w:color="auto"/>
          </w:divBdr>
        </w:div>
      </w:divsChild>
    </w:div>
    <w:div w:id="2025010342">
      <w:bodyDiv w:val="1"/>
      <w:marLeft w:val="0"/>
      <w:marRight w:val="0"/>
      <w:marTop w:val="0"/>
      <w:marBottom w:val="0"/>
      <w:divBdr>
        <w:top w:val="none" w:sz="0" w:space="0" w:color="auto"/>
        <w:left w:val="none" w:sz="0" w:space="0" w:color="auto"/>
        <w:bottom w:val="none" w:sz="0" w:space="0" w:color="auto"/>
        <w:right w:val="none" w:sz="0" w:space="0" w:color="auto"/>
      </w:divBdr>
      <w:divsChild>
        <w:div w:id="580456902">
          <w:marLeft w:val="0"/>
          <w:marRight w:val="0"/>
          <w:marTop w:val="0"/>
          <w:marBottom w:val="0"/>
          <w:divBdr>
            <w:top w:val="none" w:sz="0" w:space="0" w:color="auto"/>
            <w:left w:val="none" w:sz="0" w:space="0" w:color="auto"/>
            <w:bottom w:val="none" w:sz="0" w:space="0" w:color="auto"/>
            <w:right w:val="none" w:sz="0" w:space="0" w:color="auto"/>
          </w:divBdr>
        </w:div>
      </w:divsChild>
    </w:div>
    <w:div w:id="2025548179">
      <w:bodyDiv w:val="1"/>
      <w:marLeft w:val="0"/>
      <w:marRight w:val="0"/>
      <w:marTop w:val="0"/>
      <w:marBottom w:val="0"/>
      <w:divBdr>
        <w:top w:val="none" w:sz="0" w:space="0" w:color="auto"/>
        <w:left w:val="none" w:sz="0" w:space="0" w:color="auto"/>
        <w:bottom w:val="none" w:sz="0" w:space="0" w:color="auto"/>
        <w:right w:val="none" w:sz="0" w:space="0" w:color="auto"/>
      </w:divBdr>
      <w:divsChild>
        <w:div w:id="1970937481">
          <w:marLeft w:val="0"/>
          <w:marRight w:val="345"/>
          <w:marTop w:val="0"/>
          <w:marBottom w:val="0"/>
          <w:divBdr>
            <w:top w:val="none" w:sz="0" w:space="0" w:color="auto"/>
            <w:left w:val="none" w:sz="0" w:space="0" w:color="auto"/>
            <w:bottom w:val="none" w:sz="0" w:space="0" w:color="auto"/>
            <w:right w:val="none" w:sz="0" w:space="0" w:color="auto"/>
          </w:divBdr>
        </w:div>
      </w:divsChild>
    </w:div>
    <w:div w:id="2025742257">
      <w:bodyDiv w:val="1"/>
      <w:marLeft w:val="0"/>
      <w:marRight w:val="0"/>
      <w:marTop w:val="0"/>
      <w:marBottom w:val="0"/>
      <w:divBdr>
        <w:top w:val="none" w:sz="0" w:space="0" w:color="auto"/>
        <w:left w:val="none" w:sz="0" w:space="0" w:color="auto"/>
        <w:bottom w:val="none" w:sz="0" w:space="0" w:color="auto"/>
        <w:right w:val="none" w:sz="0" w:space="0" w:color="auto"/>
      </w:divBdr>
      <w:divsChild>
        <w:div w:id="1710372027">
          <w:marLeft w:val="0"/>
          <w:marRight w:val="0"/>
          <w:marTop w:val="0"/>
          <w:marBottom w:val="0"/>
          <w:divBdr>
            <w:top w:val="none" w:sz="0" w:space="0" w:color="auto"/>
            <w:left w:val="none" w:sz="0" w:space="0" w:color="auto"/>
            <w:bottom w:val="none" w:sz="0" w:space="0" w:color="auto"/>
            <w:right w:val="none" w:sz="0" w:space="0" w:color="auto"/>
          </w:divBdr>
        </w:div>
      </w:divsChild>
    </w:div>
    <w:div w:id="2026706210">
      <w:bodyDiv w:val="1"/>
      <w:marLeft w:val="0"/>
      <w:marRight w:val="0"/>
      <w:marTop w:val="0"/>
      <w:marBottom w:val="0"/>
      <w:divBdr>
        <w:top w:val="none" w:sz="0" w:space="0" w:color="auto"/>
        <w:left w:val="none" w:sz="0" w:space="0" w:color="auto"/>
        <w:bottom w:val="none" w:sz="0" w:space="0" w:color="auto"/>
        <w:right w:val="none" w:sz="0" w:space="0" w:color="auto"/>
      </w:divBdr>
      <w:divsChild>
        <w:div w:id="1672639112">
          <w:marLeft w:val="0"/>
          <w:marRight w:val="0"/>
          <w:marTop w:val="0"/>
          <w:marBottom w:val="0"/>
          <w:divBdr>
            <w:top w:val="none" w:sz="0" w:space="0" w:color="auto"/>
            <w:left w:val="none" w:sz="0" w:space="0" w:color="auto"/>
            <w:bottom w:val="none" w:sz="0" w:space="0" w:color="auto"/>
            <w:right w:val="none" w:sz="0" w:space="0" w:color="auto"/>
          </w:divBdr>
        </w:div>
      </w:divsChild>
    </w:div>
    <w:div w:id="2027175169">
      <w:bodyDiv w:val="1"/>
      <w:marLeft w:val="0"/>
      <w:marRight w:val="0"/>
      <w:marTop w:val="0"/>
      <w:marBottom w:val="0"/>
      <w:divBdr>
        <w:top w:val="none" w:sz="0" w:space="0" w:color="auto"/>
        <w:left w:val="none" w:sz="0" w:space="0" w:color="auto"/>
        <w:bottom w:val="none" w:sz="0" w:space="0" w:color="auto"/>
        <w:right w:val="none" w:sz="0" w:space="0" w:color="auto"/>
      </w:divBdr>
      <w:divsChild>
        <w:div w:id="1580360157">
          <w:marLeft w:val="0"/>
          <w:marRight w:val="0"/>
          <w:marTop w:val="0"/>
          <w:marBottom w:val="0"/>
          <w:divBdr>
            <w:top w:val="none" w:sz="0" w:space="0" w:color="auto"/>
            <w:left w:val="none" w:sz="0" w:space="0" w:color="auto"/>
            <w:bottom w:val="none" w:sz="0" w:space="0" w:color="auto"/>
            <w:right w:val="none" w:sz="0" w:space="0" w:color="auto"/>
          </w:divBdr>
        </w:div>
      </w:divsChild>
    </w:div>
    <w:div w:id="2029598883">
      <w:bodyDiv w:val="1"/>
      <w:marLeft w:val="0"/>
      <w:marRight w:val="0"/>
      <w:marTop w:val="0"/>
      <w:marBottom w:val="0"/>
      <w:divBdr>
        <w:top w:val="none" w:sz="0" w:space="0" w:color="auto"/>
        <w:left w:val="none" w:sz="0" w:space="0" w:color="auto"/>
        <w:bottom w:val="none" w:sz="0" w:space="0" w:color="auto"/>
        <w:right w:val="none" w:sz="0" w:space="0" w:color="auto"/>
      </w:divBdr>
      <w:divsChild>
        <w:div w:id="1131702686">
          <w:marLeft w:val="0"/>
          <w:marRight w:val="0"/>
          <w:marTop w:val="0"/>
          <w:marBottom w:val="0"/>
          <w:divBdr>
            <w:top w:val="none" w:sz="0" w:space="0" w:color="auto"/>
            <w:left w:val="none" w:sz="0" w:space="0" w:color="auto"/>
            <w:bottom w:val="none" w:sz="0" w:space="0" w:color="auto"/>
            <w:right w:val="none" w:sz="0" w:space="0" w:color="auto"/>
          </w:divBdr>
        </w:div>
      </w:divsChild>
    </w:div>
    <w:div w:id="2033409089">
      <w:bodyDiv w:val="1"/>
      <w:marLeft w:val="0"/>
      <w:marRight w:val="0"/>
      <w:marTop w:val="0"/>
      <w:marBottom w:val="0"/>
      <w:divBdr>
        <w:top w:val="none" w:sz="0" w:space="0" w:color="auto"/>
        <w:left w:val="none" w:sz="0" w:space="0" w:color="auto"/>
        <w:bottom w:val="none" w:sz="0" w:space="0" w:color="auto"/>
        <w:right w:val="none" w:sz="0" w:space="0" w:color="auto"/>
      </w:divBdr>
      <w:divsChild>
        <w:div w:id="503328160">
          <w:marLeft w:val="0"/>
          <w:marRight w:val="0"/>
          <w:marTop w:val="0"/>
          <w:marBottom w:val="0"/>
          <w:divBdr>
            <w:top w:val="none" w:sz="0" w:space="0" w:color="auto"/>
            <w:left w:val="none" w:sz="0" w:space="0" w:color="auto"/>
            <w:bottom w:val="none" w:sz="0" w:space="0" w:color="auto"/>
            <w:right w:val="none" w:sz="0" w:space="0" w:color="auto"/>
          </w:divBdr>
        </w:div>
      </w:divsChild>
    </w:div>
    <w:div w:id="2034568705">
      <w:bodyDiv w:val="1"/>
      <w:marLeft w:val="0"/>
      <w:marRight w:val="0"/>
      <w:marTop w:val="0"/>
      <w:marBottom w:val="0"/>
      <w:divBdr>
        <w:top w:val="none" w:sz="0" w:space="0" w:color="auto"/>
        <w:left w:val="none" w:sz="0" w:space="0" w:color="auto"/>
        <w:bottom w:val="none" w:sz="0" w:space="0" w:color="auto"/>
        <w:right w:val="none" w:sz="0" w:space="0" w:color="auto"/>
      </w:divBdr>
    </w:div>
    <w:div w:id="2034653167">
      <w:bodyDiv w:val="1"/>
      <w:marLeft w:val="0"/>
      <w:marRight w:val="0"/>
      <w:marTop w:val="0"/>
      <w:marBottom w:val="0"/>
      <w:divBdr>
        <w:top w:val="none" w:sz="0" w:space="0" w:color="auto"/>
        <w:left w:val="none" w:sz="0" w:space="0" w:color="auto"/>
        <w:bottom w:val="none" w:sz="0" w:space="0" w:color="auto"/>
        <w:right w:val="none" w:sz="0" w:space="0" w:color="auto"/>
      </w:divBdr>
      <w:divsChild>
        <w:div w:id="24254869">
          <w:marLeft w:val="0"/>
          <w:marRight w:val="0"/>
          <w:marTop w:val="0"/>
          <w:marBottom w:val="0"/>
          <w:divBdr>
            <w:top w:val="none" w:sz="0" w:space="0" w:color="auto"/>
            <w:left w:val="none" w:sz="0" w:space="0" w:color="auto"/>
            <w:bottom w:val="none" w:sz="0" w:space="0" w:color="auto"/>
            <w:right w:val="none" w:sz="0" w:space="0" w:color="auto"/>
          </w:divBdr>
        </w:div>
      </w:divsChild>
    </w:div>
    <w:div w:id="2036271295">
      <w:bodyDiv w:val="1"/>
      <w:marLeft w:val="0"/>
      <w:marRight w:val="0"/>
      <w:marTop w:val="0"/>
      <w:marBottom w:val="0"/>
      <w:divBdr>
        <w:top w:val="none" w:sz="0" w:space="0" w:color="auto"/>
        <w:left w:val="none" w:sz="0" w:space="0" w:color="auto"/>
        <w:bottom w:val="none" w:sz="0" w:space="0" w:color="auto"/>
        <w:right w:val="none" w:sz="0" w:space="0" w:color="auto"/>
      </w:divBdr>
      <w:divsChild>
        <w:div w:id="1264416039">
          <w:marLeft w:val="0"/>
          <w:marRight w:val="0"/>
          <w:marTop w:val="0"/>
          <w:marBottom w:val="0"/>
          <w:divBdr>
            <w:top w:val="none" w:sz="0" w:space="0" w:color="auto"/>
            <w:left w:val="none" w:sz="0" w:space="0" w:color="auto"/>
            <w:bottom w:val="none" w:sz="0" w:space="0" w:color="auto"/>
            <w:right w:val="none" w:sz="0" w:space="0" w:color="auto"/>
          </w:divBdr>
        </w:div>
      </w:divsChild>
    </w:div>
    <w:div w:id="2037776620">
      <w:bodyDiv w:val="1"/>
      <w:marLeft w:val="0"/>
      <w:marRight w:val="0"/>
      <w:marTop w:val="0"/>
      <w:marBottom w:val="0"/>
      <w:divBdr>
        <w:top w:val="none" w:sz="0" w:space="0" w:color="auto"/>
        <w:left w:val="none" w:sz="0" w:space="0" w:color="auto"/>
        <w:bottom w:val="none" w:sz="0" w:space="0" w:color="auto"/>
        <w:right w:val="none" w:sz="0" w:space="0" w:color="auto"/>
      </w:divBdr>
      <w:divsChild>
        <w:div w:id="1307927729">
          <w:marLeft w:val="0"/>
          <w:marRight w:val="0"/>
          <w:marTop w:val="0"/>
          <w:marBottom w:val="0"/>
          <w:divBdr>
            <w:top w:val="none" w:sz="0" w:space="0" w:color="auto"/>
            <w:left w:val="none" w:sz="0" w:space="0" w:color="auto"/>
            <w:bottom w:val="none" w:sz="0" w:space="0" w:color="auto"/>
            <w:right w:val="none" w:sz="0" w:space="0" w:color="auto"/>
          </w:divBdr>
        </w:div>
      </w:divsChild>
    </w:div>
    <w:div w:id="2038849633">
      <w:bodyDiv w:val="1"/>
      <w:marLeft w:val="0"/>
      <w:marRight w:val="0"/>
      <w:marTop w:val="0"/>
      <w:marBottom w:val="0"/>
      <w:divBdr>
        <w:top w:val="none" w:sz="0" w:space="0" w:color="auto"/>
        <w:left w:val="none" w:sz="0" w:space="0" w:color="auto"/>
        <w:bottom w:val="none" w:sz="0" w:space="0" w:color="auto"/>
        <w:right w:val="none" w:sz="0" w:space="0" w:color="auto"/>
      </w:divBdr>
      <w:divsChild>
        <w:div w:id="1062170785">
          <w:marLeft w:val="0"/>
          <w:marRight w:val="0"/>
          <w:marTop w:val="0"/>
          <w:marBottom w:val="0"/>
          <w:divBdr>
            <w:top w:val="none" w:sz="0" w:space="0" w:color="auto"/>
            <w:left w:val="none" w:sz="0" w:space="0" w:color="auto"/>
            <w:bottom w:val="none" w:sz="0" w:space="0" w:color="auto"/>
            <w:right w:val="none" w:sz="0" w:space="0" w:color="auto"/>
          </w:divBdr>
        </w:div>
      </w:divsChild>
    </w:div>
    <w:div w:id="2043286152">
      <w:bodyDiv w:val="1"/>
      <w:marLeft w:val="0"/>
      <w:marRight w:val="0"/>
      <w:marTop w:val="0"/>
      <w:marBottom w:val="0"/>
      <w:divBdr>
        <w:top w:val="none" w:sz="0" w:space="0" w:color="auto"/>
        <w:left w:val="none" w:sz="0" w:space="0" w:color="auto"/>
        <w:bottom w:val="none" w:sz="0" w:space="0" w:color="auto"/>
        <w:right w:val="none" w:sz="0" w:space="0" w:color="auto"/>
      </w:divBdr>
      <w:divsChild>
        <w:div w:id="24211117">
          <w:marLeft w:val="0"/>
          <w:marRight w:val="0"/>
          <w:marTop w:val="0"/>
          <w:marBottom w:val="0"/>
          <w:divBdr>
            <w:top w:val="none" w:sz="0" w:space="0" w:color="auto"/>
            <w:left w:val="none" w:sz="0" w:space="0" w:color="auto"/>
            <w:bottom w:val="none" w:sz="0" w:space="0" w:color="auto"/>
            <w:right w:val="none" w:sz="0" w:space="0" w:color="auto"/>
          </w:divBdr>
        </w:div>
      </w:divsChild>
    </w:div>
    <w:div w:id="2050177678">
      <w:bodyDiv w:val="1"/>
      <w:marLeft w:val="0"/>
      <w:marRight w:val="0"/>
      <w:marTop w:val="0"/>
      <w:marBottom w:val="0"/>
      <w:divBdr>
        <w:top w:val="none" w:sz="0" w:space="0" w:color="auto"/>
        <w:left w:val="none" w:sz="0" w:space="0" w:color="auto"/>
        <w:bottom w:val="none" w:sz="0" w:space="0" w:color="auto"/>
        <w:right w:val="none" w:sz="0" w:space="0" w:color="auto"/>
      </w:divBdr>
      <w:divsChild>
        <w:div w:id="2110851393">
          <w:marLeft w:val="0"/>
          <w:marRight w:val="0"/>
          <w:marTop w:val="0"/>
          <w:marBottom w:val="0"/>
          <w:divBdr>
            <w:top w:val="none" w:sz="0" w:space="0" w:color="auto"/>
            <w:left w:val="none" w:sz="0" w:space="0" w:color="auto"/>
            <w:bottom w:val="none" w:sz="0" w:space="0" w:color="auto"/>
            <w:right w:val="none" w:sz="0" w:space="0" w:color="auto"/>
          </w:divBdr>
        </w:div>
      </w:divsChild>
    </w:div>
    <w:div w:id="2050183887">
      <w:bodyDiv w:val="1"/>
      <w:marLeft w:val="0"/>
      <w:marRight w:val="0"/>
      <w:marTop w:val="0"/>
      <w:marBottom w:val="0"/>
      <w:divBdr>
        <w:top w:val="none" w:sz="0" w:space="0" w:color="auto"/>
        <w:left w:val="none" w:sz="0" w:space="0" w:color="auto"/>
        <w:bottom w:val="none" w:sz="0" w:space="0" w:color="auto"/>
        <w:right w:val="none" w:sz="0" w:space="0" w:color="auto"/>
      </w:divBdr>
      <w:divsChild>
        <w:div w:id="911817438">
          <w:marLeft w:val="0"/>
          <w:marRight w:val="0"/>
          <w:marTop w:val="0"/>
          <w:marBottom w:val="0"/>
          <w:divBdr>
            <w:top w:val="none" w:sz="0" w:space="0" w:color="auto"/>
            <w:left w:val="none" w:sz="0" w:space="0" w:color="auto"/>
            <w:bottom w:val="none" w:sz="0" w:space="0" w:color="auto"/>
            <w:right w:val="none" w:sz="0" w:space="0" w:color="auto"/>
          </w:divBdr>
        </w:div>
      </w:divsChild>
    </w:div>
    <w:div w:id="2051488107">
      <w:bodyDiv w:val="1"/>
      <w:marLeft w:val="0"/>
      <w:marRight w:val="0"/>
      <w:marTop w:val="0"/>
      <w:marBottom w:val="0"/>
      <w:divBdr>
        <w:top w:val="none" w:sz="0" w:space="0" w:color="auto"/>
        <w:left w:val="none" w:sz="0" w:space="0" w:color="auto"/>
        <w:bottom w:val="none" w:sz="0" w:space="0" w:color="auto"/>
        <w:right w:val="none" w:sz="0" w:space="0" w:color="auto"/>
      </w:divBdr>
      <w:divsChild>
        <w:div w:id="190185912">
          <w:marLeft w:val="0"/>
          <w:marRight w:val="0"/>
          <w:marTop w:val="0"/>
          <w:marBottom w:val="0"/>
          <w:divBdr>
            <w:top w:val="none" w:sz="0" w:space="0" w:color="auto"/>
            <w:left w:val="none" w:sz="0" w:space="0" w:color="auto"/>
            <w:bottom w:val="none" w:sz="0" w:space="0" w:color="auto"/>
            <w:right w:val="none" w:sz="0" w:space="0" w:color="auto"/>
          </w:divBdr>
        </w:div>
      </w:divsChild>
    </w:div>
    <w:div w:id="2064258148">
      <w:bodyDiv w:val="1"/>
      <w:marLeft w:val="0"/>
      <w:marRight w:val="0"/>
      <w:marTop w:val="0"/>
      <w:marBottom w:val="0"/>
      <w:divBdr>
        <w:top w:val="none" w:sz="0" w:space="0" w:color="auto"/>
        <w:left w:val="none" w:sz="0" w:space="0" w:color="auto"/>
        <w:bottom w:val="none" w:sz="0" w:space="0" w:color="auto"/>
        <w:right w:val="none" w:sz="0" w:space="0" w:color="auto"/>
      </w:divBdr>
      <w:divsChild>
        <w:div w:id="793672135">
          <w:marLeft w:val="0"/>
          <w:marRight w:val="0"/>
          <w:marTop w:val="0"/>
          <w:marBottom w:val="0"/>
          <w:divBdr>
            <w:top w:val="none" w:sz="0" w:space="0" w:color="auto"/>
            <w:left w:val="none" w:sz="0" w:space="0" w:color="auto"/>
            <w:bottom w:val="none" w:sz="0" w:space="0" w:color="auto"/>
            <w:right w:val="none" w:sz="0" w:space="0" w:color="auto"/>
          </w:divBdr>
        </w:div>
      </w:divsChild>
    </w:div>
    <w:div w:id="2068843812">
      <w:bodyDiv w:val="1"/>
      <w:marLeft w:val="0"/>
      <w:marRight w:val="0"/>
      <w:marTop w:val="0"/>
      <w:marBottom w:val="0"/>
      <w:divBdr>
        <w:top w:val="none" w:sz="0" w:space="0" w:color="auto"/>
        <w:left w:val="none" w:sz="0" w:space="0" w:color="auto"/>
        <w:bottom w:val="none" w:sz="0" w:space="0" w:color="auto"/>
        <w:right w:val="none" w:sz="0" w:space="0" w:color="auto"/>
      </w:divBdr>
      <w:divsChild>
        <w:div w:id="1716661785">
          <w:marLeft w:val="0"/>
          <w:marRight w:val="0"/>
          <w:marTop w:val="0"/>
          <w:marBottom w:val="0"/>
          <w:divBdr>
            <w:top w:val="none" w:sz="0" w:space="0" w:color="auto"/>
            <w:left w:val="none" w:sz="0" w:space="0" w:color="auto"/>
            <w:bottom w:val="none" w:sz="0" w:space="0" w:color="auto"/>
            <w:right w:val="none" w:sz="0" w:space="0" w:color="auto"/>
          </w:divBdr>
        </w:div>
      </w:divsChild>
    </w:div>
    <w:div w:id="2069723567">
      <w:bodyDiv w:val="1"/>
      <w:marLeft w:val="0"/>
      <w:marRight w:val="0"/>
      <w:marTop w:val="0"/>
      <w:marBottom w:val="0"/>
      <w:divBdr>
        <w:top w:val="none" w:sz="0" w:space="0" w:color="auto"/>
        <w:left w:val="none" w:sz="0" w:space="0" w:color="auto"/>
        <w:bottom w:val="none" w:sz="0" w:space="0" w:color="auto"/>
        <w:right w:val="none" w:sz="0" w:space="0" w:color="auto"/>
      </w:divBdr>
      <w:divsChild>
        <w:div w:id="128321877">
          <w:marLeft w:val="0"/>
          <w:marRight w:val="0"/>
          <w:marTop w:val="0"/>
          <w:marBottom w:val="0"/>
          <w:divBdr>
            <w:top w:val="none" w:sz="0" w:space="0" w:color="auto"/>
            <w:left w:val="none" w:sz="0" w:space="0" w:color="auto"/>
            <w:bottom w:val="none" w:sz="0" w:space="0" w:color="auto"/>
            <w:right w:val="none" w:sz="0" w:space="0" w:color="auto"/>
          </w:divBdr>
        </w:div>
      </w:divsChild>
    </w:div>
    <w:div w:id="2079130385">
      <w:bodyDiv w:val="1"/>
      <w:marLeft w:val="0"/>
      <w:marRight w:val="0"/>
      <w:marTop w:val="0"/>
      <w:marBottom w:val="0"/>
      <w:divBdr>
        <w:top w:val="none" w:sz="0" w:space="0" w:color="auto"/>
        <w:left w:val="none" w:sz="0" w:space="0" w:color="auto"/>
        <w:bottom w:val="none" w:sz="0" w:space="0" w:color="auto"/>
        <w:right w:val="none" w:sz="0" w:space="0" w:color="auto"/>
      </w:divBdr>
      <w:divsChild>
        <w:div w:id="1942566776">
          <w:marLeft w:val="0"/>
          <w:marRight w:val="0"/>
          <w:marTop w:val="0"/>
          <w:marBottom w:val="0"/>
          <w:divBdr>
            <w:top w:val="none" w:sz="0" w:space="0" w:color="auto"/>
            <w:left w:val="none" w:sz="0" w:space="0" w:color="auto"/>
            <w:bottom w:val="none" w:sz="0" w:space="0" w:color="auto"/>
            <w:right w:val="none" w:sz="0" w:space="0" w:color="auto"/>
          </w:divBdr>
        </w:div>
      </w:divsChild>
    </w:div>
    <w:div w:id="2086415451">
      <w:bodyDiv w:val="1"/>
      <w:marLeft w:val="0"/>
      <w:marRight w:val="0"/>
      <w:marTop w:val="0"/>
      <w:marBottom w:val="0"/>
      <w:divBdr>
        <w:top w:val="none" w:sz="0" w:space="0" w:color="auto"/>
        <w:left w:val="none" w:sz="0" w:space="0" w:color="auto"/>
        <w:bottom w:val="none" w:sz="0" w:space="0" w:color="auto"/>
        <w:right w:val="none" w:sz="0" w:space="0" w:color="auto"/>
      </w:divBdr>
      <w:divsChild>
        <w:div w:id="211624088">
          <w:marLeft w:val="0"/>
          <w:marRight w:val="0"/>
          <w:marTop w:val="0"/>
          <w:marBottom w:val="0"/>
          <w:divBdr>
            <w:top w:val="none" w:sz="0" w:space="0" w:color="auto"/>
            <w:left w:val="none" w:sz="0" w:space="0" w:color="auto"/>
            <w:bottom w:val="none" w:sz="0" w:space="0" w:color="auto"/>
            <w:right w:val="none" w:sz="0" w:space="0" w:color="auto"/>
          </w:divBdr>
        </w:div>
      </w:divsChild>
    </w:div>
    <w:div w:id="2087994052">
      <w:bodyDiv w:val="1"/>
      <w:marLeft w:val="0"/>
      <w:marRight w:val="0"/>
      <w:marTop w:val="0"/>
      <w:marBottom w:val="0"/>
      <w:divBdr>
        <w:top w:val="none" w:sz="0" w:space="0" w:color="auto"/>
        <w:left w:val="none" w:sz="0" w:space="0" w:color="auto"/>
        <w:bottom w:val="none" w:sz="0" w:space="0" w:color="auto"/>
        <w:right w:val="none" w:sz="0" w:space="0" w:color="auto"/>
      </w:divBdr>
      <w:divsChild>
        <w:div w:id="217590223">
          <w:marLeft w:val="0"/>
          <w:marRight w:val="0"/>
          <w:marTop w:val="0"/>
          <w:marBottom w:val="0"/>
          <w:divBdr>
            <w:top w:val="none" w:sz="0" w:space="0" w:color="auto"/>
            <w:left w:val="none" w:sz="0" w:space="0" w:color="auto"/>
            <w:bottom w:val="none" w:sz="0" w:space="0" w:color="auto"/>
            <w:right w:val="none" w:sz="0" w:space="0" w:color="auto"/>
          </w:divBdr>
        </w:div>
      </w:divsChild>
    </w:div>
    <w:div w:id="2091581914">
      <w:bodyDiv w:val="1"/>
      <w:marLeft w:val="0"/>
      <w:marRight w:val="0"/>
      <w:marTop w:val="0"/>
      <w:marBottom w:val="0"/>
      <w:divBdr>
        <w:top w:val="none" w:sz="0" w:space="0" w:color="auto"/>
        <w:left w:val="none" w:sz="0" w:space="0" w:color="auto"/>
        <w:bottom w:val="none" w:sz="0" w:space="0" w:color="auto"/>
        <w:right w:val="none" w:sz="0" w:space="0" w:color="auto"/>
      </w:divBdr>
      <w:divsChild>
        <w:div w:id="807211850">
          <w:marLeft w:val="0"/>
          <w:marRight w:val="0"/>
          <w:marTop w:val="0"/>
          <w:marBottom w:val="0"/>
          <w:divBdr>
            <w:top w:val="none" w:sz="0" w:space="0" w:color="auto"/>
            <w:left w:val="none" w:sz="0" w:space="0" w:color="auto"/>
            <w:bottom w:val="none" w:sz="0" w:space="0" w:color="auto"/>
            <w:right w:val="none" w:sz="0" w:space="0" w:color="auto"/>
          </w:divBdr>
        </w:div>
      </w:divsChild>
    </w:div>
    <w:div w:id="2092578583">
      <w:bodyDiv w:val="1"/>
      <w:marLeft w:val="0"/>
      <w:marRight w:val="0"/>
      <w:marTop w:val="0"/>
      <w:marBottom w:val="0"/>
      <w:divBdr>
        <w:top w:val="none" w:sz="0" w:space="0" w:color="auto"/>
        <w:left w:val="none" w:sz="0" w:space="0" w:color="auto"/>
        <w:bottom w:val="none" w:sz="0" w:space="0" w:color="auto"/>
        <w:right w:val="none" w:sz="0" w:space="0" w:color="auto"/>
      </w:divBdr>
      <w:divsChild>
        <w:div w:id="975642709">
          <w:marLeft w:val="0"/>
          <w:marRight w:val="0"/>
          <w:marTop w:val="0"/>
          <w:marBottom w:val="0"/>
          <w:divBdr>
            <w:top w:val="none" w:sz="0" w:space="0" w:color="auto"/>
            <w:left w:val="none" w:sz="0" w:space="0" w:color="auto"/>
            <w:bottom w:val="none" w:sz="0" w:space="0" w:color="auto"/>
            <w:right w:val="none" w:sz="0" w:space="0" w:color="auto"/>
          </w:divBdr>
        </w:div>
      </w:divsChild>
    </w:div>
    <w:div w:id="2093551679">
      <w:bodyDiv w:val="1"/>
      <w:marLeft w:val="0"/>
      <w:marRight w:val="0"/>
      <w:marTop w:val="0"/>
      <w:marBottom w:val="0"/>
      <w:divBdr>
        <w:top w:val="none" w:sz="0" w:space="0" w:color="auto"/>
        <w:left w:val="none" w:sz="0" w:space="0" w:color="auto"/>
        <w:bottom w:val="none" w:sz="0" w:space="0" w:color="auto"/>
        <w:right w:val="none" w:sz="0" w:space="0" w:color="auto"/>
      </w:divBdr>
      <w:divsChild>
        <w:div w:id="1460757247">
          <w:marLeft w:val="0"/>
          <w:marRight w:val="0"/>
          <w:marTop w:val="0"/>
          <w:marBottom w:val="0"/>
          <w:divBdr>
            <w:top w:val="none" w:sz="0" w:space="0" w:color="auto"/>
            <w:left w:val="none" w:sz="0" w:space="0" w:color="auto"/>
            <w:bottom w:val="none" w:sz="0" w:space="0" w:color="auto"/>
            <w:right w:val="none" w:sz="0" w:space="0" w:color="auto"/>
          </w:divBdr>
        </w:div>
      </w:divsChild>
    </w:div>
    <w:div w:id="2095124759">
      <w:bodyDiv w:val="1"/>
      <w:marLeft w:val="0"/>
      <w:marRight w:val="0"/>
      <w:marTop w:val="0"/>
      <w:marBottom w:val="0"/>
      <w:divBdr>
        <w:top w:val="none" w:sz="0" w:space="0" w:color="auto"/>
        <w:left w:val="none" w:sz="0" w:space="0" w:color="auto"/>
        <w:bottom w:val="none" w:sz="0" w:space="0" w:color="auto"/>
        <w:right w:val="none" w:sz="0" w:space="0" w:color="auto"/>
      </w:divBdr>
      <w:divsChild>
        <w:div w:id="777485160">
          <w:marLeft w:val="0"/>
          <w:marRight w:val="0"/>
          <w:marTop w:val="0"/>
          <w:marBottom w:val="0"/>
          <w:divBdr>
            <w:top w:val="none" w:sz="0" w:space="0" w:color="auto"/>
            <w:left w:val="none" w:sz="0" w:space="0" w:color="auto"/>
            <w:bottom w:val="none" w:sz="0" w:space="0" w:color="auto"/>
            <w:right w:val="none" w:sz="0" w:space="0" w:color="auto"/>
          </w:divBdr>
        </w:div>
      </w:divsChild>
    </w:div>
    <w:div w:id="2095205052">
      <w:bodyDiv w:val="1"/>
      <w:marLeft w:val="0"/>
      <w:marRight w:val="0"/>
      <w:marTop w:val="0"/>
      <w:marBottom w:val="0"/>
      <w:divBdr>
        <w:top w:val="none" w:sz="0" w:space="0" w:color="auto"/>
        <w:left w:val="none" w:sz="0" w:space="0" w:color="auto"/>
        <w:bottom w:val="none" w:sz="0" w:space="0" w:color="auto"/>
        <w:right w:val="none" w:sz="0" w:space="0" w:color="auto"/>
      </w:divBdr>
      <w:divsChild>
        <w:div w:id="1279531113">
          <w:marLeft w:val="0"/>
          <w:marRight w:val="0"/>
          <w:marTop w:val="0"/>
          <w:marBottom w:val="0"/>
          <w:divBdr>
            <w:top w:val="none" w:sz="0" w:space="0" w:color="auto"/>
            <w:left w:val="none" w:sz="0" w:space="0" w:color="auto"/>
            <w:bottom w:val="none" w:sz="0" w:space="0" w:color="auto"/>
            <w:right w:val="none" w:sz="0" w:space="0" w:color="auto"/>
          </w:divBdr>
        </w:div>
      </w:divsChild>
    </w:div>
    <w:div w:id="2096901805">
      <w:bodyDiv w:val="1"/>
      <w:marLeft w:val="0"/>
      <w:marRight w:val="0"/>
      <w:marTop w:val="0"/>
      <w:marBottom w:val="0"/>
      <w:divBdr>
        <w:top w:val="none" w:sz="0" w:space="0" w:color="auto"/>
        <w:left w:val="none" w:sz="0" w:space="0" w:color="auto"/>
        <w:bottom w:val="none" w:sz="0" w:space="0" w:color="auto"/>
        <w:right w:val="none" w:sz="0" w:space="0" w:color="auto"/>
      </w:divBdr>
      <w:divsChild>
        <w:div w:id="749541748">
          <w:marLeft w:val="0"/>
          <w:marRight w:val="0"/>
          <w:marTop w:val="0"/>
          <w:marBottom w:val="0"/>
          <w:divBdr>
            <w:top w:val="none" w:sz="0" w:space="0" w:color="auto"/>
            <w:left w:val="none" w:sz="0" w:space="0" w:color="auto"/>
            <w:bottom w:val="none" w:sz="0" w:space="0" w:color="auto"/>
            <w:right w:val="none" w:sz="0" w:space="0" w:color="auto"/>
          </w:divBdr>
        </w:div>
      </w:divsChild>
    </w:div>
    <w:div w:id="2097285179">
      <w:bodyDiv w:val="1"/>
      <w:marLeft w:val="0"/>
      <w:marRight w:val="0"/>
      <w:marTop w:val="0"/>
      <w:marBottom w:val="0"/>
      <w:divBdr>
        <w:top w:val="none" w:sz="0" w:space="0" w:color="auto"/>
        <w:left w:val="none" w:sz="0" w:space="0" w:color="auto"/>
        <w:bottom w:val="none" w:sz="0" w:space="0" w:color="auto"/>
        <w:right w:val="none" w:sz="0" w:space="0" w:color="auto"/>
      </w:divBdr>
      <w:divsChild>
        <w:div w:id="1248728696">
          <w:marLeft w:val="0"/>
          <w:marRight w:val="0"/>
          <w:marTop w:val="0"/>
          <w:marBottom w:val="0"/>
          <w:divBdr>
            <w:top w:val="none" w:sz="0" w:space="0" w:color="auto"/>
            <w:left w:val="none" w:sz="0" w:space="0" w:color="auto"/>
            <w:bottom w:val="none" w:sz="0" w:space="0" w:color="auto"/>
            <w:right w:val="none" w:sz="0" w:space="0" w:color="auto"/>
          </w:divBdr>
        </w:div>
      </w:divsChild>
    </w:div>
    <w:div w:id="2109160056">
      <w:bodyDiv w:val="1"/>
      <w:marLeft w:val="0"/>
      <w:marRight w:val="0"/>
      <w:marTop w:val="0"/>
      <w:marBottom w:val="0"/>
      <w:divBdr>
        <w:top w:val="none" w:sz="0" w:space="0" w:color="auto"/>
        <w:left w:val="none" w:sz="0" w:space="0" w:color="auto"/>
        <w:bottom w:val="none" w:sz="0" w:space="0" w:color="auto"/>
        <w:right w:val="none" w:sz="0" w:space="0" w:color="auto"/>
      </w:divBdr>
      <w:divsChild>
        <w:div w:id="1651058430">
          <w:marLeft w:val="0"/>
          <w:marRight w:val="0"/>
          <w:marTop w:val="0"/>
          <w:marBottom w:val="0"/>
          <w:divBdr>
            <w:top w:val="none" w:sz="0" w:space="0" w:color="auto"/>
            <w:left w:val="none" w:sz="0" w:space="0" w:color="auto"/>
            <w:bottom w:val="none" w:sz="0" w:space="0" w:color="auto"/>
            <w:right w:val="none" w:sz="0" w:space="0" w:color="auto"/>
          </w:divBdr>
        </w:div>
      </w:divsChild>
    </w:div>
    <w:div w:id="2113209464">
      <w:bodyDiv w:val="1"/>
      <w:marLeft w:val="0"/>
      <w:marRight w:val="0"/>
      <w:marTop w:val="0"/>
      <w:marBottom w:val="0"/>
      <w:divBdr>
        <w:top w:val="none" w:sz="0" w:space="0" w:color="auto"/>
        <w:left w:val="none" w:sz="0" w:space="0" w:color="auto"/>
        <w:bottom w:val="none" w:sz="0" w:space="0" w:color="auto"/>
        <w:right w:val="none" w:sz="0" w:space="0" w:color="auto"/>
      </w:divBdr>
      <w:divsChild>
        <w:div w:id="549733898">
          <w:marLeft w:val="0"/>
          <w:marRight w:val="0"/>
          <w:marTop w:val="0"/>
          <w:marBottom w:val="0"/>
          <w:divBdr>
            <w:top w:val="none" w:sz="0" w:space="0" w:color="auto"/>
            <w:left w:val="none" w:sz="0" w:space="0" w:color="auto"/>
            <w:bottom w:val="none" w:sz="0" w:space="0" w:color="auto"/>
            <w:right w:val="none" w:sz="0" w:space="0" w:color="auto"/>
          </w:divBdr>
        </w:div>
      </w:divsChild>
    </w:div>
    <w:div w:id="2117631039">
      <w:bodyDiv w:val="1"/>
      <w:marLeft w:val="0"/>
      <w:marRight w:val="0"/>
      <w:marTop w:val="0"/>
      <w:marBottom w:val="0"/>
      <w:divBdr>
        <w:top w:val="none" w:sz="0" w:space="0" w:color="auto"/>
        <w:left w:val="none" w:sz="0" w:space="0" w:color="auto"/>
        <w:bottom w:val="none" w:sz="0" w:space="0" w:color="auto"/>
        <w:right w:val="none" w:sz="0" w:space="0" w:color="auto"/>
      </w:divBdr>
      <w:divsChild>
        <w:div w:id="1367607346">
          <w:marLeft w:val="0"/>
          <w:marRight w:val="0"/>
          <w:marTop w:val="0"/>
          <w:marBottom w:val="0"/>
          <w:divBdr>
            <w:top w:val="none" w:sz="0" w:space="0" w:color="auto"/>
            <w:left w:val="none" w:sz="0" w:space="0" w:color="auto"/>
            <w:bottom w:val="none" w:sz="0" w:space="0" w:color="auto"/>
            <w:right w:val="none" w:sz="0" w:space="0" w:color="auto"/>
          </w:divBdr>
        </w:div>
      </w:divsChild>
    </w:div>
    <w:div w:id="2119637919">
      <w:bodyDiv w:val="1"/>
      <w:marLeft w:val="0"/>
      <w:marRight w:val="0"/>
      <w:marTop w:val="0"/>
      <w:marBottom w:val="0"/>
      <w:divBdr>
        <w:top w:val="none" w:sz="0" w:space="0" w:color="auto"/>
        <w:left w:val="none" w:sz="0" w:space="0" w:color="auto"/>
        <w:bottom w:val="none" w:sz="0" w:space="0" w:color="auto"/>
        <w:right w:val="none" w:sz="0" w:space="0" w:color="auto"/>
      </w:divBdr>
      <w:divsChild>
        <w:div w:id="1339187767">
          <w:marLeft w:val="0"/>
          <w:marRight w:val="0"/>
          <w:marTop w:val="0"/>
          <w:marBottom w:val="0"/>
          <w:divBdr>
            <w:top w:val="none" w:sz="0" w:space="0" w:color="auto"/>
            <w:left w:val="none" w:sz="0" w:space="0" w:color="auto"/>
            <w:bottom w:val="none" w:sz="0" w:space="0" w:color="auto"/>
            <w:right w:val="none" w:sz="0" w:space="0" w:color="auto"/>
          </w:divBdr>
        </w:div>
      </w:divsChild>
    </w:div>
    <w:div w:id="2123186567">
      <w:bodyDiv w:val="1"/>
      <w:marLeft w:val="0"/>
      <w:marRight w:val="0"/>
      <w:marTop w:val="0"/>
      <w:marBottom w:val="0"/>
      <w:divBdr>
        <w:top w:val="none" w:sz="0" w:space="0" w:color="auto"/>
        <w:left w:val="none" w:sz="0" w:space="0" w:color="auto"/>
        <w:bottom w:val="none" w:sz="0" w:space="0" w:color="auto"/>
        <w:right w:val="none" w:sz="0" w:space="0" w:color="auto"/>
      </w:divBdr>
      <w:divsChild>
        <w:div w:id="2093115179">
          <w:marLeft w:val="0"/>
          <w:marRight w:val="0"/>
          <w:marTop w:val="0"/>
          <w:marBottom w:val="0"/>
          <w:divBdr>
            <w:top w:val="none" w:sz="0" w:space="0" w:color="auto"/>
            <w:left w:val="none" w:sz="0" w:space="0" w:color="auto"/>
            <w:bottom w:val="none" w:sz="0" w:space="0" w:color="auto"/>
            <w:right w:val="none" w:sz="0" w:space="0" w:color="auto"/>
          </w:divBdr>
        </w:div>
      </w:divsChild>
    </w:div>
    <w:div w:id="2127848496">
      <w:bodyDiv w:val="1"/>
      <w:marLeft w:val="0"/>
      <w:marRight w:val="0"/>
      <w:marTop w:val="0"/>
      <w:marBottom w:val="0"/>
      <w:divBdr>
        <w:top w:val="none" w:sz="0" w:space="0" w:color="auto"/>
        <w:left w:val="none" w:sz="0" w:space="0" w:color="auto"/>
        <w:bottom w:val="none" w:sz="0" w:space="0" w:color="auto"/>
        <w:right w:val="none" w:sz="0" w:space="0" w:color="auto"/>
      </w:divBdr>
      <w:divsChild>
        <w:div w:id="1213073732">
          <w:marLeft w:val="0"/>
          <w:marRight w:val="0"/>
          <w:marTop w:val="0"/>
          <w:marBottom w:val="0"/>
          <w:divBdr>
            <w:top w:val="none" w:sz="0" w:space="0" w:color="auto"/>
            <w:left w:val="none" w:sz="0" w:space="0" w:color="auto"/>
            <w:bottom w:val="none" w:sz="0" w:space="0" w:color="auto"/>
            <w:right w:val="none" w:sz="0" w:space="0" w:color="auto"/>
          </w:divBdr>
        </w:div>
      </w:divsChild>
    </w:div>
    <w:div w:id="2137941959">
      <w:bodyDiv w:val="1"/>
      <w:marLeft w:val="0"/>
      <w:marRight w:val="0"/>
      <w:marTop w:val="0"/>
      <w:marBottom w:val="0"/>
      <w:divBdr>
        <w:top w:val="none" w:sz="0" w:space="0" w:color="auto"/>
        <w:left w:val="none" w:sz="0" w:space="0" w:color="auto"/>
        <w:bottom w:val="none" w:sz="0" w:space="0" w:color="auto"/>
        <w:right w:val="none" w:sz="0" w:space="0" w:color="auto"/>
      </w:divBdr>
      <w:divsChild>
        <w:div w:id="1063137623">
          <w:marLeft w:val="0"/>
          <w:marRight w:val="0"/>
          <w:marTop w:val="0"/>
          <w:marBottom w:val="0"/>
          <w:divBdr>
            <w:top w:val="none" w:sz="0" w:space="0" w:color="auto"/>
            <w:left w:val="none" w:sz="0" w:space="0" w:color="auto"/>
            <w:bottom w:val="none" w:sz="0" w:space="0" w:color="auto"/>
            <w:right w:val="none" w:sz="0" w:space="0" w:color="auto"/>
          </w:divBdr>
        </w:div>
      </w:divsChild>
    </w:div>
    <w:div w:id="2142767161">
      <w:bodyDiv w:val="1"/>
      <w:marLeft w:val="0"/>
      <w:marRight w:val="0"/>
      <w:marTop w:val="0"/>
      <w:marBottom w:val="0"/>
      <w:divBdr>
        <w:top w:val="none" w:sz="0" w:space="0" w:color="auto"/>
        <w:left w:val="none" w:sz="0" w:space="0" w:color="auto"/>
        <w:bottom w:val="none" w:sz="0" w:space="0" w:color="auto"/>
        <w:right w:val="none" w:sz="0" w:space="0" w:color="auto"/>
      </w:divBdr>
      <w:divsChild>
        <w:div w:id="758720918">
          <w:marLeft w:val="0"/>
          <w:marRight w:val="0"/>
          <w:marTop w:val="0"/>
          <w:marBottom w:val="0"/>
          <w:divBdr>
            <w:top w:val="none" w:sz="0" w:space="0" w:color="auto"/>
            <w:left w:val="none" w:sz="0" w:space="0" w:color="auto"/>
            <w:bottom w:val="none" w:sz="0" w:space="0" w:color="auto"/>
            <w:right w:val="none" w:sz="0" w:space="0" w:color="auto"/>
          </w:divBdr>
        </w:div>
      </w:divsChild>
    </w:div>
    <w:div w:id="2142920785">
      <w:bodyDiv w:val="1"/>
      <w:marLeft w:val="0"/>
      <w:marRight w:val="0"/>
      <w:marTop w:val="0"/>
      <w:marBottom w:val="0"/>
      <w:divBdr>
        <w:top w:val="none" w:sz="0" w:space="0" w:color="auto"/>
        <w:left w:val="none" w:sz="0" w:space="0" w:color="auto"/>
        <w:bottom w:val="none" w:sz="0" w:space="0" w:color="auto"/>
        <w:right w:val="none" w:sz="0" w:space="0" w:color="auto"/>
      </w:divBdr>
      <w:divsChild>
        <w:div w:id="1134983503">
          <w:marLeft w:val="0"/>
          <w:marRight w:val="0"/>
          <w:marTop w:val="0"/>
          <w:marBottom w:val="0"/>
          <w:divBdr>
            <w:top w:val="none" w:sz="0" w:space="0" w:color="auto"/>
            <w:left w:val="none" w:sz="0" w:space="0" w:color="auto"/>
            <w:bottom w:val="none" w:sz="0" w:space="0" w:color="auto"/>
            <w:right w:val="none" w:sz="0" w:space="0" w:color="auto"/>
          </w:divBdr>
        </w:div>
      </w:divsChild>
    </w:div>
    <w:div w:id="2147355862">
      <w:bodyDiv w:val="1"/>
      <w:marLeft w:val="0"/>
      <w:marRight w:val="0"/>
      <w:marTop w:val="0"/>
      <w:marBottom w:val="0"/>
      <w:divBdr>
        <w:top w:val="none" w:sz="0" w:space="0" w:color="auto"/>
        <w:left w:val="none" w:sz="0" w:space="0" w:color="auto"/>
        <w:bottom w:val="none" w:sz="0" w:space="0" w:color="auto"/>
        <w:right w:val="none" w:sz="0" w:space="0" w:color="auto"/>
      </w:divBdr>
      <w:divsChild>
        <w:div w:id="1357192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ncbi.nlm.nih.gov/sites/entrez?Db=pubmed&amp;Cmd=Search&amp;Term=%22Markowitz%20J%22%5BAuthor%5D&amp;itool=EntrezSystem2.PEntrez.Pubmed.Pubmed_ResultsPanel.Pubmed_RVAbstractPlus" TargetMode="External"/><Relationship Id="rId21" Type="http://schemas.openxmlformats.org/officeDocument/2006/relationships/hyperlink" Target="http://www.futuremedicine.com/loi/ahe" TargetMode="External"/><Relationship Id="rId42" Type="http://schemas.openxmlformats.org/officeDocument/2006/relationships/hyperlink" Target="http://books.google.com/books?q=inpublisher:%22Informa+Health+Care%22" TargetMode="External"/><Relationship Id="rId63" Type="http://schemas.openxmlformats.org/officeDocument/2006/relationships/hyperlink" Target="https://www.researchgate.net/researcher/39376771_Ryoichi_Fujiwara" TargetMode="External"/><Relationship Id="rId84" Type="http://schemas.openxmlformats.org/officeDocument/2006/relationships/hyperlink" Target="http://www.informaworld.com/smpp/title~content=t713597231~db=all~tab=issueslist~branches=25" TargetMode="External"/><Relationship Id="rId138" Type="http://schemas.openxmlformats.org/officeDocument/2006/relationships/hyperlink" Target="http://www.ncbi.nlm.nih.gov/sites/entrez?Db=pubmed&amp;Cmd=Search&amp;Term=%22Elashoff%20D%22%5BAuthor%5D&amp;itool=EntrezSystem2.PEntrez.Pubmed.Pubmed_ResultsPanel.Pubmed_RVAbstractPlus" TargetMode="External"/><Relationship Id="rId159" Type="http://schemas.openxmlformats.org/officeDocument/2006/relationships/image" Target="media/image2.gif"/><Relationship Id="rId170" Type="http://schemas.openxmlformats.org/officeDocument/2006/relationships/hyperlink" Target="http://www.cabdirect.org:80/search.html?q=au%3A%22Bohand%2C+X.%22" TargetMode="External"/><Relationship Id="rId191" Type="http://schemas.openxmlformats.org/officeDocument/2006/relationships/hyperlink" Target="http://www.ncbi.nlm.nih.gov/sites/entrez?Db=pubmed&amp;Cmd=Search&amp;Term=%22Lin%20YL%22%5BAuthor%5D&amp;itool=EntrezSystem2.PEntrez.Pubmed.Pubmed_ResultsPanel.Pubmed_RVAbstractPlus" TargetMode="External"/><Relationship Id="rId205" Type="http://schemas.openxmlformats.org/officeDocument/2006/relationships/control" Target="activeX/activeX4.xml"/><Relationship Id="rId226" Type="http://schemas.openxmlformats.org/officeDocument/2006/relationships/hyperlink" Target="https://www.future-science.com/doi/abs/10.4155/fmc-2020-0204" TargetMode="External"/><Relationship Id="rId107" Type="http://schemas.openxmlformats.org/officeDocument/2006/relationships/hyperlink" Target="http://www.ncbi.nlm.nih.gov/sites/entrez?Db=pubmed&amp;Cmd=Search&amp;Term=%22Slominski%20A%22%5BAuthor%5D&amp;itool=EntrezSystem2.PEntrez.Pubmed.Pubmed_ResultsPanel.Pubmed_RVAbstractPlus" TargetMode="External"/><Relationship Id="rId11" Type="http://schemas.openxmlformats.org/officeDocument/2006/relationships/hyperlink" Target="http://www.ncbi.nlm.nih.gov/sites/entrez?Db=pubmed&amp;Cmd=Search&amp;Term=%22Lyall%20IG%22%5BAuthor%5D&amp;itool=EntrezSystem2.PEntrez.Pubmed.Pubmed_ResultsPanel.Pubmed_RVAbstractPlus" TargetMode="External"/><Relationship Id="rId32" Type="http://schemas.openxmlformats.org/officeDocument/2006/relationships/hyperlink" Target="http://www.ncbi.nlm.nih.gov/sites/entrez?Db=pubmed&amp;Cmd=Search&amp;Term=%22Baleva%20M%22%5BAuthor%5D&amp;itool=EntrezSystem2.PEntrez.Pubmed.Pubmed_ResultsPanel.Pubmed_RVAbstractPlus" TargetMode="External"/><Relationship Id="rId53" Type="http://schemas.openxmlformats.org/officeDocument/2006/relationships/hyperlink" Target="javascript:popRef('end-a1')" TargetMode="External"/><Relationship Id="rId74" Type="http://schemas.openxmlformats.org/officeDocument/2006/relationships/hyperlink" Target="http://lib.bioinfo.pl/auth:Toneva,M" TargetMode="External"/><Relationship Id="rId128" Type="http://schemas.openxmlformats.org/officeDocument/2006/relationships/hyperlink" Target="http://www.ncbi.nlm.nih.gov/sites/entrez?Db=pubmed&amp;Cmd=Search&amp;Term=%22Carrier%20F%22%5BAuthor%5D&amp;itool=EntrezSystem2.PEntrez.Pubmed.Pubmed_ResultsPanel.Pubmed_RVAbstractPlus" TargetMode="External"/><Relationship Id="rId149" Type="http://schemas.openxmlformats.org/officeDocument/2006/relationships/hyperlink" Target="http://www.ncbi.nlm.nih.gov/sites/entrez?Db=PubMed&amp;Cmd=Search&amp;Term=%22Nicolas%20JF%22%5BAuthor%5D&amp;itool=EntrezSystem2.PEntrez.Pubmed.Pubmed_ResultsPanel.Pubmed_RVAbstractPlus" TargetMode="External"/><Relationship Id="rId5" Type="http://schemas.openxmlformats.org/officeDocument/2006/relationships/webSettings" Target="webSettings.xml"/><Relationship Id="rId95" Type="http://schemas.openxmlformats.org/officeDocument/2006/relationships/hyperlink" Target="http://www.ncbi.nlm.nih.gov/sites/entrez?Db=pubmed&amp;Cmd=Search&amp;Term=%22Bousquet%20B%22%5BAuthor%5D&amp;itool=EntrezSystem2.PEntrez.Pubmed.Pubmed_ResultsPanel.Pubmed_RVAbstractPlus" TargetMode="External"/><Relationship Id="rId160" Type="http://schemas.openxmlformats.org/officeDocument/2006/relationships/hyperlink" Target="http://www.ncbi.nlm.nih.gov/sites/entrez?Db=pubmed&amp;Cmd=Search&amp;Term=%22van%20de%20Kerkhof%20PC%22%5BAuthor%5D&amp;itool=EntrezSystem2.PEntrez.Pubmed.Pubmed_ResultsPanel.Pubmed_RVAbstractPlus" TargetMode="External"/><Relationship Id="rId181" Type="http://schemas.openxmlformats.org/officeDocument/2006/relationships/hyperlink" Target="http://www.med.ucla.edu" TargetMode="External"/><Relationship Id="rId216" Type="http://schemas.openxmlformats.org/officeDocument/2006/relationships/hyperlink" Target="http://www.scopus.com/search/submit/author.url?author=Tsankov+N.&amp;origin=resultslist&amp;authorId=7006410879" TargetMode="External"/><Relationship Id="rId22" Type="http://schemas.openxmlformats.org/officeDocument/2006/relationships/hyperlink" Target="http://www.informaworld.com/smpp/title%7Econtent=t713690270%7Edb=all%7Etab=issueslist%7Ebranches=85" TargetMode="External"/><Relationship Id="rId43" Type="http://schemas.openxmlformats.org/officeDocument/2006/relationships/hyperlink" Target="javascript:popRef('end-a1')" TargetMode="External"/><Relationship Id="rId64" Type="http://schemas.openxmlformats.org/officeDocument/2006/relationships/hyperlink" Target="https://www.researchgate.net/researcher/2049664617_Saya_Takenaka" TargetMode="External"/><Relationship Id="rId118" Type="http://schemas.openxmlformats.org/officeDocument/2006/relationships/hyperlink" Target="http://www.ncbi.nlm.nih.gov/sites/entrez?Db=pubmed&amp;Cmd=Search&amp;Term=%22Wilder%20PT%22%5BAuthor%5D&amp;itool=EntrezSystem2.PEntrez.Pubmed.Pubmed_ResultsPanel.Pubmed_RVAbstractPlus" TargetMode="External"/><Relationship Id="rId139" Type="http://schemas.openxmlformats.org/officeDocument/2006/relationships/hyperlink" Target="http://www.ncbi.nlm.nih.gov/sites/entrez?Db=pubmed&amp;Cmd=Search&amp;Term=%22Morton%20DL%22%5BAuthor%5D&amp;itool=EntrezSystem2.PEntrez.Pubmed.Pubmed_ResultsPanel.Pubmed_RVAbstractPlus" TargetMode="External"/><Relationship Id="rId85" Type="http://schemas.openxmlformats.org/officeDocument/2006/relationships/hyperlink" Target="http://www.informaworld.com/smpp/title~content=g780908899~db=all" TargetMode="External"/><Relationship Id="rId150" Type="http://schemas.openxmlformats.org/officeDocument/2006/relationships/hyperlink" Target="http://www.ncbi.nlm.nih.gov/sites/entrez?Db=PubMed&amp;Cmd=Search&amp;Term=%22Tsankov%20N%22%5BAuthor%5D&amp;itool=EntrezSystem2.PEntrez.Pubmed.Pubmed_ResultsPanel.Pubmed_RVAbstractPlus" TargetMode="External"/><Relationship Id="rId171" Type="http://schemas.openxmlformats.org/officeDocument/2006/relationships/hyperlink" Target="http://www.ncbi.nlm.nih.gov/sites/entrez?Db=pubmed&amp;Cmd=Search&amp;Term=%22Naidenov%20N%22%5BAuthor%5D&amp;itool=EntrezSystem2.PEntrez.Pubmed.Pubmed_ResultsPanel.Pubmed_RVAbstractPlus" TargetMode="External"/><Relationship Id="rId192" Type="http://schemas.openxmlformats.org/officeDocument/2006/relationships/hyperlink" Target="http://www.ncbi.nlm.nih.gov/sites/entrez?Db=pubmed&amp;Cmd=Search&amp;Term=%22Foley%20V%22%5BAuthor%5D&amp;itool=EntrezSystem2.PEntrez.Pubmed.Pubmed_ResultsPanel.Pubmed_RVAbstractPlus" TargetMode="External"/><Relationship Id="rId206" Type="http://schemas.openxmlformats.org/officeDocument/2006/relationships/image" Target="media/image6.wmf"/><Relationship Id="rId227" Type="http://schemas.openxmlformats.org/officeDocument/2006/relationships/footer" Target="footer1.xml"/><Relationship Id="rId12" Type="http://schemas.openxmlformats.org/officeDocument/2006/relationships/hyperlink" Target="http://www.ncbi.nlm.nih.gov/sites/entrez?Db=pubmed&amp;Cmd=Search&amp;Term=%22Hanna%20MJ%22%5BAuthor%5D&amp;itool=EntrezSystem2.PEntrez.Pubmed.Pubmed_ResultsPanel.Pubmed_RVAbstractPlus" TargetMode="External"/><Relationship Id="rId33" Type="http://schemas.openxmlformats.org/officeDocument/2006/relationships/hyperlink" Target="http://www.ncbi.nlm.nih.gov/sites/entrez?Db=pubmed&amp;Cmd=Search&amp;Term=%22Chauchev%20A%22%5BAuthor%5D&amp;itool=EntrezSystem2.PEntrez.Pubmed.Pubmed_ResultsPanel.Pubmed_RVAbstractPlus" TargetMode="External"/><Relationship Id="rId108" Type="http://schemas.openxmlformats.org/officeDocument/2006/relationships/hyperlink" Target="http://www.ncbi.nlm.nih.gov/sites/entrez?Db=pubmed&amp;Cmd=Search&amp;Term=%22Linette%20G%22%5BAuthor%5D&amp;itool=EntrezSystem2.PEntrez.Pubmed.Pubmed_ResultsPanel.Pubmed_RVAbstractPlus" TargetMode="External"/><Relationship Id="rId129" Type="http://schemas.openxmlformats.org/officeDocument/2006/relationships/hyperlink" Target="http://www.ncbi.nlm.nih.gov/sites/entrez?Db=pubmed&amp;Cmd=Search&amp;Term=%22Weber%20DJ%22%5BAuthor%5D&amp;itool=EntrezSystem2.PEntrez.Pubmed.Pubmed_ResultsPanel.Pubmed_RVAbstractPlus" TargetMode="External"/><Relationship Id="rId54" Type="http://schemas.openxmlformats.org/officeDocument/2006/relationships/hyperlink" Target="javascript:popRef('cn1')" TargetMode="External"/><Relationship Id="rId75" Type="http://schemas.openxmlformats.org/officeDocument/2006/relationships/hyperlink" Target="http://lib.bioinfo.pl/auth:Naumova,E" TargetMode="External"/><Relationship Id="rId96" Type="http://schemas.openxmlformats.org/officeDocument/2006/relationships/hyperlink" Target="http://www.ncbi.nlm.nih.gov/sites/entrez?Db=pubmed&amp;Cmd=Search&amp;Term=%22Tsankov%20N%22%5BAuthor%5D&amp;itool=EntrezSystem2.PEntrez.Pubmed.Pubmed_ResultsPanel.Pubmed_RVAbstractPlus" TargetMode="External"/><Relationship Id="rId140" Type="http://schemas.openxmlformats.org/officeDocument/2006/relationships/hyperlink" Target="http://www.ncbi.nlm.nih.gov/sites/entrez?Db=pubmed&amp;Cmd=Search&amp;Term=%22Markowitz%20J%22%5BAuthor%5D&amp;itool=EntrezSystem2.PEntrez.Pubmed.Pubmed_ResultsPanel.Pubmed_RVAbstractPlus" TargetMode="External"/><Relationship Id="rId161" Type="http://schemas.openxmlformats.org/officeDocument/2006/relationships/hyperlink" Target="http://www.ncbi.nlm.nih.gov/sites/entrez?Db=pubmed&amp;Cmd=Search&amp;Term=%22Murphy%20GM%22%5BAuthor%5D&amp;itool=EntrezSystem2.PEntrez.Pubmed.Pubmed_ResultsPanel.Pubmed_RVAbstractPlus" TargetMode="External"/><Relationship Id="rId182" Type="http://schemas.openxmlformats.org/officeDocument/2006/relationships/hyperlink" Target="http://www.springerlink.com/content/100398/?p=ec977c28fb2643eca583b9eaaf556e82&amp;pi=0" TargetMode="External"/><Relationship Id="rId217" Type="http://schemas.openxmlformats.org/officeDocument/2006/relationships/hyperlink" Target="http://www.scopus.com/search/submit/author.url?author=Grozdev+I.&amp;origin=resultslist&amp;authorId=12244908300" TargetMode="External"/><Relationship Id="rId6" Type="http://schemas.openxmlformats.org/officeDocument/2006/relationships/footnotes" Target="footnotes.xml"/><Relationship Id="rId23" Type="http://schemas.openxmlformats.org/officeDocument/2006/relationships/hyperlink" Target="http://www.sciencedirect.com/science/journal/00916749/124/4" TargetMode="External"/><Relationship Id="rId119" Type="http://schemas.openxmlformats.org/officeDocument/2006/relationships/hyperlink" Target="http://www.ncbi.nlm.nih.gov/sites/entrez?Db=pubmed&amp;Cmd=Search&amp;Term=%22Lin%20J%22%5BAuthor%5D&amp;itool=EntrezSystem2.PEntrez.Pubmed.Pubmed_ResultsPanel.Pubmed_RVAbstractPlus" TargetMode="External"/><Relationship Id="rId44" Type="http://schemas.openxmlformats.org/officeDocument/2006/relationships/hyperlink" Target="http://www.bvs.sld.cu/revistas/san/vol13_3_09/san09308.htm" TargetMode="External"/><Relationship Id="rId65" Type="http://schemas.openxmlformats.org/officeDocument/2006/relationships/hyperlink" Target="https://www.researchgate.net/researcher/2049684667_Mitsuhiro_Hashimoto" TargetMode="External"/><Relationship Id="rId86" Type="http://schemas.openxmlformats.org/officeDocument/2006/relationships/hyperlink" Target="http://www.ingentaconnect.com/content/ben/mrmc;jsessionid=3gc6ivg1itmrc.alexandra" TargetMode="External"/><Relationship Id="rId130" Type="http://schemas.openxmlformats.org/officeDocument/2006/relationships/hyperlink" Target="http://www.ncbi.nlm.nih.gov/sites/entrez?Db=pubmed&amp;Cmd=Search&amp;Term=%22Faries%20MB%22%5BAuthor%5D&amp;itool=EntrezSystem2.PEntrez.Pubmed.Pubmed_ResultsPanel.Pubmed_RVAbstractPlus" TargetMode="External"/><Relationship Id="rId151" Type="http://schemas.openxmlformats.org/officeDocument/2006/relationships/hyperlink" Target="http://www.ncbi.nlm.nih.gov/sites/entrez?Db=PubMed&amp;Cmd=Search&amp;Term=%22Tonev%20SD%22%5BAuthor%5D&amp;itool=EntrezSystem2.PEntrez.Pubmed.Pubmed_ResultsPanel.Pubmed_RVAbstractPlus" TargetMode="External"/><Relationship Id="rId172" Type="http://schemas.openxmlformats.org/officeDocument/2006/relationships/hyperlink" Target="http://www.ncbi.nlm.nih.gov/sites/entrez?Db=pubmed&amp;Cmd=Search&amp;Term=%22Dencheva%20R%22%5BAuthor%5D&amp;itool=EntrezSystem2.PEntrez.Pubmed.Pubmed_ResultsPanel.Pubmed_RVAbstractPlus" TargetMode="External"/><Relationship Id="rId193" Type="http://schemas.openxmlformats.org/officeDocument/2006/relationships/hyperlink" Target="http://www.ncbi.nlm.nih.gov/sites/entrez?Db=pubmed&amp;Cmd=Search&amp;Term=%22Soto%20P%22%5BAuthor%5D&amp;itool=EntrezSystem2.PEntrez.Pubmed.Pubmed_ResultsPanel.Pubmed_RVAbstractPlus" TargetMode="External"/><Relationship Id="rId207" Type="http://schemas.openxmlformats.org/officeDocument/2006/relationships/control" Target="activeX/activeX5.xml"/><Relationship Id="rId228" Type="http://schemas.openxmlformats.org/officeDocument/2006/relationships/fontTable" Target="fontTable.xml"/><Relationship Id="rId13" Type="http://schemas.openxmlformats.org/officeDocument/2006/relationships/hyperlink" Target="javascript:AL_get(this,%20'jour',%20'Australas%20J%20Dermatol.');" TargetMode="External"/><Relationship Id="rId109" Type="http://schemas.openxmlformats.org/officeDocument/2006/relationships/hyperlink" Target="http://www.ncbi.nlm.nih.gov/sites/entrez?Db=pubmed&amp;Cmd=Search&amp;Term=%22Mysliborski%20J%22%5BAuthor%5D&amp;itool=EntrezSystem2.PEntrez.Pubmed.Pubmed_ResultsPanel.Pubmed_RVAbstractPlus" TargetMode="External"/><Relationship Id="rId34" Type="http://schemas.openxmlformats.org/officeDocument/2006/relationships/hyperlink" Target="http://www.ncbi.nlm.nih.gov/sites/entrez?Db=pubmed&amp;Cmd=Search&amp;Term=%22Dikova%20C%22%5BAuthor%5D&amp;itool=EntrezSystem2.PEntrez.Pubmed.Pubmed_ResultsPanel.Pubmed_RVAbstractPlus" TargetMode="External"/><Relationship Id="rId55" Type="http://schemas.openxmlformats.org/officeDocument/2006/relationships/hyperlink" Target="javascript:popRef('end-a1')" TargetMode="External"/><Relationship Id="rId76" Type="http://schemas.openxmlformats.org/officeDocument/2006/relationships/hyperlink" Target="http://lib.bioinfo.pl/auth:Peytcheva,E" TargetMode="External"/><Relationship Id="rId97" Type="http://schemas.openxmlformats.org/officeDocument/2006/relationships/hyperlink" Target="http://www.ncbi.nlm.nih.gov/sites/entrez?Db=pubmed&amp;Cmd=Search&amp;Term=%22Morel%20P%22%5BAuthor%5D&amp;itool=EntrezSystem2.PEntrez.Pubmed.Pubmed_ResultsPanel.Pubmed_RVAbstractPlus" TargetMode="External"/><Relationship Id="rId120" Type="http://schemas.openxmlformats.org/officeDocument/2006/relationships/hyperlink" Target="http://www.ncbi.nlm.nih.gov/sites/entrez?Db=pubmed&amp;Cmd=Search&amp;Term=%22Bair%20CL%22%5BAuthor%5D&amp;itool=EntrezSystem2.PEntrez.Pubmed.Pubmed_ResultsPanel.Pubmed_RVAbstractPlus" TargetMode="External"/><Relationship Id="rId141" Type="http://schemas.openxmlformats.org/officeDocument/2006/relationships/hyperlink" Target="http://www.ncbi.nlm.nih.gov/sites/entrez?Db=pubmed&amp;Cmd=Search&amp;Term=%22MacKerell%20AD%20Jr%22%5BAuthor%5D&amp;itool=EntrezSystem2.PEntrez.Pubmed.Pubmed_ResultsPanel.Pubmed_RVAbstractPlus" TargetMode="External"/><Relationship Id="rId7" Type="http://schemas.openxmlformats.org/officeDocument/2006/relationships/endnotes" Target="endnotes.xml"/><Relationship Id="rId162" Type="http://schemas.openxmlformats.org/officeDocument/2006/relationships/hyperlink" Target="http://www.ncbi.nlm.nih.gov/sites/entrez?Db=pubmed&amp;Cmd=Search&amp;Term=%22Austad%20J%22%5BAuthor%5D&amp;itool=EntrezSystem2.PEntrez.Pubmed.Pubmed_ResultsPanel.Pubmed_RVAbstractPlus" TargetMode="External"/><Relationship Id="rId183" Type="http://schemas.openxmlformats.org/officeDocument/2006/relationships/hyperlink" Target="http://www.springerlink.com/content/u3g26p836644/?p=ec977c28fb2643eca583b9eaaf556e82&amp;pi=0" TargetMode="External"/><Relationship Id="rId218" Type="http://schemas.openxmlformats.org/officeDocument/2006/relationships/control" Target="activeX/activeX7.xml"/><Relationship Id="rId24" Type="http://schemas.openxmlformats.org/officeDocument/2006/relationships/hyperlink" Target="http://www.ncbi.nlm.nih.gov/sites/entrez?Db=pubmed&amp;Cmd=Search&amp;Term=%22Stransky%20L%22%5BAuthor%5D&amp;itool=EntrezSystem2.PEntrez.Pubmed.Pubmed_ResultsPanel.Pubmed_RVAbstractPlus" TargetMode="External"/><Relationship Id="rId45" Type="http://schemas.openxmlformats.org/officeDocument/2006/relationships/hyperlink" Target="http://www.thescientificworld.co.uk/SCIENTIFICWORLDJOURNAL/toc/TSWJ_ArticleLanding.asp?ArticleId=1408" TargetMode="External"/><Relationship Id="rId66" Type="http://schemas.openxmlformats.org/officeDocument/2006/relationships/hyperlink" Target="https://www.researchgate.net/researcher/35547323_Tomoya_Narawa" TargetMode="External"/><Relationship Id="rId87" Type="http://schemas.openxmlformats.org/officeDocument/2006/relationships/hyperlink" Target="http://www3.interscience.wiley.com/journal/118534789/home" TargetMode="External"/><Relationship Id="rId110" Type="http://schemas.openxmlformats.org/officeDocument/2006/relationships/hyperlink" Target="http://www.ncbi.nlm.nih.gov/sites/entrez?Db=pubmed&amp;Cmd=Search&amp;Term=%22Hill%20J%22%5BAuthor%5D&amp;itool=EntrezSystem2.PEntrez.Pubmed.Pubmed_ResultsPanel.Pubmed_RVAbstractPlus" TargetMode="External"/><Relationship Id="rId131" Type="http://schemas.openxmlformats.org/officeDocument/2006/relationships/hyperlink" Target="http://www.ncbi.nlm.nih.gov/sites/entrez?Db=pubmed&amp;Cmd=Search&amp;Term=%22Gupta%20RK%22%5BAuthor%5D&amp;itool=EntrezSystem2.PEntrez.Pubmed.Pubmed_ResultsPanel.Pubmed_RVAbstractPlus" TargetMode="External"/><Relationship Id="rId152" Type="http://schemas.openxmlformats.org/officeDocument/2006/relationships/hyperlink" Target="http://www.ncbi.nlm.nih.gov/sites/entrez?Db=PubMed&amp;Cmd=Search&amp;Term=%22Janin%20A%22%5BAuthor%5D&amp;itool=EntrezSystem2.PEntrez.Pubmed.Pubmed_ResultsPanel.Pubmed_RVAbstractPlus" TargetMode="External"/><Relationship Id="rId173" Type="http://schemas.openxmlformats.org/officeDocument/2006/relationships/hyperlink" Target="http://www.ncbi.nlm.nih.gov/sites/entrez?Db=pubmed&amp;Cmd=Search&amp;Term=%22Tsankov%20N%22%5BAuthor%5D&amp;itool=EntrezSystem2.PEntrez.Pubmed.Pubmed_ResultsPanel.Pubmed_RVAbstractPlus" TargetMode="External"/><Relationship Id="rId194" Type="http://schemas.openxmlformats.org/officeDocument/2006/relationships/hyperlink" Target="javascript:AL_get(this,%20'jour',%20'J%20Dermatolog%20Treat.');" TargetMode="External"/><Relationship Id="rId208" Type="http://schemas.openxmlformats.org/officeDocument/2006/relationships/control" Target="activeX/activeX6.xml"/><Relationship Id="rId229" Type="http://schemas.openxmlformats.org/officeDocument/2006/relationships/theme" Target="theme/theme1.xml"/><Relationship Id="rId14" Type="http://schemas.openxmlformats.org/officeDocument/2006/relationships/hyperlink" Target="javascript:PopUpMenu2_Set(Menu10426202);" TargetMode="External"/><Relationship Id="rId35" Type="http://schemas.openxmlformats.org/officeDocument/2006/relationships/hyperlink" Target="http://www.ncbi.nlm.nih.gov/sites/entrez?Db=pubmed&amp;Cmd=Search&amp;Term=%22Stamenov%20B%22%5BAuthor%5D&amp;itool=EntrezSystem2.PEntrez.Pubmed.Pubmed_ResultsPanel.Pubmed_RVAbstractPlus" TargetMode="External"/><Relationship Id="rId56" Type="http://schemas.openxmlformats.org/officeDocument/2006/relationships/hyperlink" Target="javascript:popRef('end-a1')" TargetMode="External"/><Relationship Id="rId77" Type="http://schemas.openxmlformats.org/officeDocument/2006/relationships/hyperlink" Target="http://lib.bioinfo.pl/auth:Tzankov,N" TargetMode="External"/><Relationship Id="rId100" Type="http://schemas.openxmlformats.org/officeDocument/2006/relationships/hyperlink" Target="http://www.ncbi.nlm.nih.gov/sites/entrez?Db=pubmed&amp;Cmd=Search&amp;Term=%22Carlson%20JA%22%5BAuthor%5D&amp;itool=EntrezSystem2.PEntrez.Pubmed.Pubmed_ResultsPanel.Pubmed_RVAbstractPlus" TargetMode="External"/><Relationship Id="rId8" Type="http://schemas.openxmlformats.org/officeDocument/2006/relationships/hyperlink" Target="http://www.ncbi.nlm.nih.gov/sites/entrez?Db=pubmed&amp;Cmd=Search&amp;Term=%22Czarnecki%20DB%22%5BAuthor%5D&amp;itool=EntrezSystem2.PEntrez.Pubmed.Pubmed_ResultsPanel.Pubmed_RVAbstractPlus" TargetMode="External"/><Relationship Id="rId98" Type="http://schemas.openxmlformats.org/officeDocument/2006/relationships/hyperlink" Target="http://www.ncbi.nlm.nih.gov/sites/entrez?Db=pubmed&amp;Cmd=Search&amp;Term=%22Ghanem%20G%22%5BAuthor%5D&amp;itool=EntrezSystem2.PEntrez.Pubmed.Pubmed_ResultsPanel.Pubmed_RVAbstractPlus" TargetMode="External"/><Relationship Id="rId121" Type="http://schemas.openxmlformats.org/officeDocument/2006/relationships/hyperlink" Target="http://www.ncbi.nlm.nih.gov/sites/entrez?Db=pubmed&amp;Cmd=Search&amp;Term=%22Charpentier%20TH%22%5BAuthor%5D&amp;itool=EntrezSystem2.PEntrez.Pubmed.Pubmed_ResultsPanel.Pubmed_RVAbstractPlus" TargetMode="External"/><Relationship Id="rId142" Type="http://schemas.openxmlformats.org/officeDocument/2006/relationships/hyperlink" Target="http://www.ncbi.nlm.nih.gov/sites/entrez?Db=pubmed&amp;Cmd=Search&amp;Term=%22Weber%20DJ%22%5BAuthor%5D&amp;itool=EntrezSystem2.PEntrez.Pubmed.Pubmed_ResultsPanel.Pubmed_RVAbstractPlus" TargetMode="External"/><Relationship Id="rId163" Type="http://schemas.openxmlformats.org/officeDocument/2006/relationships/hyperlink" Target="http://www.ncbi.nlm.nih.gov/sites/entrez?Db=pubmed&amp;Cmd=Search&amp;Term=%22Ljungberg%20A%22%5BAuthor%5D&amp;itool=EntrezSystem2.PEntrez.Pubmed.Pubmed_ResultsPanel.Pubmed_RVAbstractPlus" TargetMode="External"/><Relationship Id="rId184" Type="http://schemas.openxmlformats.org/officeDocument/2006/relationships/hyperlink" Target="http://www.springerlink.com/content/978-1-61779-811-5/" TargetMode="External"/><Relationship Id="rId219" Type="http://schemas.openxmlformats.org/officeDocument/2006/relationships/hyperlink" Target="https://scholar.google.com/citations?user=zlsjWSsAAAAJ&amp;hl=en&amp;oi=sra" TargetMode="External"/><Relationship Id="rId25" Type="http://schemas.openxmlformats.org/officeDocument/2006/relationships/hyperlink" Target="http://www.ncbi.nlm.nih.gov/sites/entrez?Db=pubmed&amp;Cmd=Search&amp;Term=%22Bardarov%20E%22%5BAuthor%5D&amp;itool=EntrezSystem2.PEntrez.Pubmed.Pubmed_ResultsPanel.Pubmed_RVAbstractPlus" TargetMode="External"/><Relationship Id="rId46" Type="http://schemas.openxmlformats.org/officeDocument/2006/relationships/hyperlink" Target="http://www.informaworld.com/smpp/title%7Econtent=t713690270%7Edb=all%7Etab=issueslist%7Ebranches=85" TargetMode="External"/><Relationship Id="rId67" Type="http://schemas.openxmlformats.org/officeDocument/2006/relationships/hyperlink" Target="https://www.researchgate.net/researcher/50645915_Tomoo_Itoh" TargetMode="External"/><Relationship Id="rId116" Type="http://schemas.openxmlformats.org/officeDocument/2006/relationships/hyperlink" Target="http://www.ncbi.nlm.nih.gov/sites/entrez?Db=pubmed&amp;Cmd=Search&amp;Term=%22Ross%20JS%22%5BAuthor%5D&amp;itool=EntrezSystem2.PEntrez.Pubmed.Pubmed_ResultsPanel.Pubmed_RVAbstractPlus" TargetMode="External"/><Relationship Id="rId137" Type="http://schemas.openxmlformats.org/officeDocument/2006/relationships/hyperlink" Target="http://www.ncbi.nlm.nih.gov/sites/entrez?Db=pubmed&amp;Cmd=Search&amp;Term=%22Foshag%20LJ%22%5BAuthor%5D&amp;itool=EntrezSystem2.PEntrez.Pubmed.Pubmed_ResultsPanel.Pubmed_RVAbstractPlus" TargetMode="External"/><Relationship Id="rId158" Type="http://schemas.openxmlformats.org/officeDocument/2006/relationships/hyperlink" Target="http://www.ncbi.nlm.nih.gov/sites/entrez?Db=pubmed&amp;Cmd=Search&amp;Term=%22Kragballe%20K%22%5BAuthor%5D&amp;itool=EntrezSystem2.PEntrez.Pubmed.Pubmed_ResultsPanel.Pubmed_RVAbstractPlus" TargetMode="External"/><Relationship Id="rId20" Type="http://schemas.openxmlformats.org/officeDocument/2006/relationships/image" Target="media/image1.png"/><Relationship Id="rId41" Type="http://schemas.openxmlformats.org/officeDocument/2006/relationships/hyperlink" Target="http://www3.interscience.wiley.com/journal/123304199/issue" TargetMode="External"/><Relationship Id="rId62" Type="http://schemas.openxmlformats.org/officeDocument/2006/relationships/hyperlink" Target="http://www.researchgate.net/publication/258102115_Cardiovascular_Risk_and_Psoriasis_Beyond_the_Traditional_Risk_Factors?pli=1&amp;loginT=I3lmvgMxOAd9qJ93_ejFZUOChg_6RQ09&amp;cp=re243_i_p11&amp;ch=reg" TargetMode="External"/><Relationship Id="rId83" Type="http://schemas.openxmlformats.org/officeDocument/2006/relationships/hyperlink" Target="http://www.informaworld.com/smpp/title~content=t713597231~db=all~tab=issueslist~branches=25" TargetMode="External"/><Relationship Id="rId88" Type="http://schemas.openxmlformats.org/officeDocument/2006/relationships/hyperlink" Target="http://www3.interscience.wiley.com/journal/121403583/issue" TargetMode="External"/><Relationship Id="rId111" Type="http://schemas.openxmlformats.org/officeDocument/2006/relationships/hyperlink" Target="http://www.ncbi.nlm.nih.gov/sites/entrez?Db=pubmed&amp;Cmd=Search&amp;Term=%22Mihm%20M%20Jr%22%5BAuthor%5D&amp;itool=EntrezSystem2.PEntrez.Pubmed.Pubmed_ResultsPanel.Pubmed_RVAbstractPlus" TargetMode="External"/><Relationship Id="rId132" Type="http://schemas.openxmlformats.org/officeDocument/2006/relationships/hyperlink" Target="http://www.ncbi.nlm.nih.gov/sites/entrez?Db=pubmed&amp;Cmd=Search&amp;Term=%22Ye%20X%22%5BAuthor%5D&amp;itool=EntrezSystem2.PEntrez.Pubmed.Pubmed_ResultsPanel.Pubmed_RVAbstractPlus" TargetMode="External"/><Relationship Id="rId153" Type="http://schemas.openxmlformats.org/officeDocument/2006/relationships/hyperlink" Target="http://www.ncbi.nlm.nih.gov/sites/entrez?Db=PubMed&amp;Cmd=Search&amp;Term=%22Czernielewski%20J%22%5BAuthor%5D&amp;itool=EntrezSystem2.PEntrez.Pubmed.Pubmed_ResultsPanel.Pubmed_RVAbstractPlus" TargetMode="External"/><Relationship Id="rId174" Type="http://schemas.openxmlformats.org/officeDocument/2006/relationships/hyperlink" Target="javascript:AL_get(this,%20'jour',%20'Acta%20Dermatovenerol%20Croat.');" TargetMode="External"/><Relationship Id="rId179" Type="http://schemas.openxmlformats.org/officeDocument/2006/relationships/hyperlink" Target="http://www3.interscience.wiley.com/journal/117988202/home" TargetMode="External"/><Relationship Id="rId195" Type="http://schemas.openxmlformats.org/officeDocument/2006/relationships/hyperlink" Target="http://www3.interscience.wiley.com/journal/123572250/issue" TargetMode="External"/><Relationship Id="rId209" Type="http://schemas.openxmlformats.org/officeDocument/2006/relationships/hyperlink" Target="http://www.eblue.org/article/S0190-9622%2810%2900096-4/abstract" TargetMode="External"/><Relationship Id="rId190" Type="http://schemas.openxmlformats.org/officeDocument/2006/relationships/hyperlink" Target="http://www.ncbi.nlm.nih.gov/sites/entrez?Db=pubmed&amp;Cmd=Search&amp;Term=%22Shavin%20JS%22%5BAuthor%5D&amp;itool=EntrezSystem2.PEntrez.Pubmed.Pubmed_ResultsPanel.Pubmed_RVAbstractPlus" TargetMode="External"/><Relationship Id="rId204" Type="http://schemas.openxmlformats.org/officeDocument/2006/relationships/control" Target="activeX/activeX3.xml"/><Relationship Id="rId220" Type="http://schemas.openxmlformats.org/officeDocument/2006/relationships/hyperlink" Target="https://publichealth.jmir.org/2021/2/e25651/" TargetMode="External"/><Relationship Id="rId225" Type="http://schemas.openxmlformats.org/officeDocument/2006/relationships/hyperlink" Target="https://scholar.google.com/citations?user=aiPqmEgAAAAJ&amp;hl=en&amp;oi=sra" TargetMode="External"/><Relationship Id="rId15" Type="http://schemas.openxmlformats.org/officeDocument/2006/relationships/hyperlink" Target="http://www.ncbi.nlm.nih.gov/sites/entrez?Db=pubmed&amp;Cmd=Search&amp;Term=%22Zlatkov%20N%22%5BAuthor%5D&amp;itool=EntrezSystem2.PEntrez.Pubmed.Pubmed_ResultsPanel.Pubmed_RVAbstractPlus" TargetMode="External"/><Relationship Id="rId36" Type="http://schemas.openxmlformats.org/officeDocument/2006/relationships/hyperlink" Target="http://www.ncbi.nlm.nih.gov/sites/entrez?Db=pubmed&amp;Cmd=Search&amp;Term=%22Nikoevski%20N%22%5BAuthor%5D&amp;itool=EntrezSystem2.PEntrez.Pubmed.Pubmed_ResultsPanel.Pubmed_RVAbstractPlus" TargetMode="External"/><Relationship Id="rId57" Type="http://schemas.openxmlformats.org/officeDocument/2006/relationships/hyperlink" Target="http://www.sciencedirect.com/science/journal/10105182" TargetMode="External"/><Relationship Id="rId106" Type="http://schemas.openxmlformats.org/officeDocument/2006/relationships/hyperlink" Target="http://www.ncbi.nlm.nih.gov/sites/entrez?Db=pubmed&amp;Cmd=Search&amp;Term=%22Ross%20JS%22%5BAuthor%5D&amp;itool=EntrezSystem2.PEntrez.Pubmed.Pubmed_ResultsPanel.Pubmed_RVAbstractPlus" TargetMode="External"/><Relationship Id="rId127" Type="http://schemas.openxmlformats.org/officeDocument/2006/relationships/hyperlink" Target="http://www.ncbi.nlm.nih.gov/sites/entrez?Db=pubmed&amp;Cmd=Search&amp;Term=%22Adhya%20S%22%5BAuthor%5D&amp;itool=EntrezSystem2.PEntrez.Pubmed.Pubmed_ResultsPanel.Pubmed_RVAbstractPlus" TargetMode="External"/><Relationship Id="rId10" Type="http://schemas.openxmlformats.org/officeDocument/2006/relationships/hyperlink" Target="http://www.ncbi.nlm.nih.gov/sites/entrez?Db=pubmed&amp;Cmd=Search&amp;Term=%22O%27Brien%20TJ%22%5BAuthor%5D&amp;itool=EntrezSystem2.PEntrez.Pubmed.Pubmed_ResultsPanel.Pubmed_RVAbstractPlus" TargetMode="External"/><Relationship Id="rId31" Type="http://schemas.openxmlformats.org/officeDocument/2006/relationships/hyperlink" Target="http://www.future-drugs.com/loi/eri" TargetMode="External"/><Relationship Id="rId52" Type="http://schemas.openxmlformats.org/officeDocument/2006/relationships/hyperlink" Target="http://www.emedicine.com/cgi-bin/foxweb.exe/screen@/em/ga?book=derm&amp;authorid=11370&amp;topicid=104" TargetMode="External"/><Relationship Id="rId73" Type="http://schemas.openxmlformats.org/officeDocument/2006/relationships/hyperlink" Target="http://lib.bioinfo.pl/auth:Garnier,JP" TargetMode="External"/><Relationship Id="rId78" Type="http://schemas.openxmlformats.org/officeDocument/2006/relationships/hyperlink" Target="http://lib.bioinfo.pl/auth:Bousquet,B" TargetMode="External"/><Relationship Id="rId94" Type="http://schemas.openxmlformats.org/officeDocument/2006/relationships/hyperlink" Target="http://www.ncbi.nlm.nih.gov/sites/entrez?Db=pubmed&amp;Cmd=Search&amp;Term=%22Garnier%20JP%22%5BAuthor%5D&amp;itool=EntrezSystem2.PEntrez.Pubmed.Pubmed_ResultsPanel.Pubmed_RVAbstractPlus" TargetMode="External"/><Relationship Id="rId99" Type="http://schemas.openxmlformats.org/officeDocument/2006/relationships/hyperlink" Target="http://www.ncbi.nlm.nih.gov/sites/entrez?Db=pubmed&amp;Cmd=Search&amp;Term=%22Le%20Bricon%20T%22%5BAuthor%5D&amp;itool=EntrezSystem2.PEntrez.Pubmed.Pubmed_ResultsPanel.Pubmed_RVAbstractPlus" TargetMode="External"/><Relationship Id="rId101" Type="http://schemas.openxmlformats.org/officeDocument/2006/relationships/hyperlink" Target="http://www.ncbi.nlm.nih.gov/sites/entrez?Db=pubmed&amp;Cmd=Search&amp;Term=%22Slominski%20A%22%5BAuthor%5D&amp;itool=EntrezSystem2.PEntrez.Pubmed.Pubmed_ResultsPanel.Pubmed_RVAbstractPlus" TargetMode="External"/><Relationship Id="rId122" Type="http://schemas.openxmlformats.org/officeDocument/2006/relationships/hyperlink" Target="http://www.ncbi.nlm.nih.gov/sites/entrez?Db=pubmed&amp;Cmd=Search&amp;Term=%22Yang%20D%22%5BAuthor%5D&amp;itool=EntrezSystem2.PEntrez.Pubmed.Pubmed_ResultsPanel.Pubmed_RVAbstractPlus" TargetMode="External"/><Relationship Id="rId143" Type="http://schemas.openxmlformats.org/officeDocument/2006/relationships/hyperlink" Target="http://www3.interscience.wiley.com/journal/121371475/issue" TargetMode="External"/><Relationship Id="rId148" Type="http://schemas.openxmlformats.org/officeDocument/2006/relationships/hyperlink" Target="http://www.ncbi.nlm.nih.gov/sites/entrez?Db=PubMed&amp;Cmd=Search&amp;Term=%22Humbert%20P%22%5BAuthor%5D&amp;itool=EntrezSystem2.PEntrez.Pubmed.Pubmed_ResultsPanel.Pubmed_RVAbstractPlus" TargetMode="External"/><Relationship Id="rId164" Type="http://schemas.openxmlformats.org/officeDocument/2006/relationships/hyperlink" Target="http://www.ncbi.nlm.nih.gov/sites/entrez?Db=pubmed&amp;Cmd=Search&amp;Term=%22Cambazard%20F%22%5BAuthor%5D&amp;itool=EntrezSystem2.PEntrez.Pubmed.Pubmed_ResultsPanel.Pubmed_RVAbstractPlus" TargetMode="External"/><Relationship Id="rId169" Type="http://schemas.openxmlformats.org/officeDocument/2006/relationships/hyperlink" Target="http://www.cabdirect.org:80/search.html?q=au%3A%22Garlantezec%2C+P.+le%22" TargetMode="External"/><Relationship Id="rId185" Type="http://schemas.openxmlformats.org/officeDocument/2006/relationships/hyperlink" Target="http://www.springerlink.com/content/v6kt7k/" TargetMode="External"/><Relationship Id="rId4" Type="http://schemas.openxmlformats.org/officeDocument/2006/relationships/settings" Target="settings.xml"/><Relationship Id="rId9" Type="http://schemas.openxmlformats.org/officeDocument/2006/relationships/hyperlink" Target="http://www.ncbi.nlm.nih.gov/sites/entrez?Db=pubmed&amp;Cmd=Search&amp;Term=%22Rotstein%20H%22%5BAuthor%5D&amp;itool=EntrezSystem2.PEntrez.Pubmed.Pubmed_ResultsPanel.Pubmed_RVAbstractPlus" TargetMode="External"/><Relationship Id="rId180" Type="http://schemas.openxmlformats.org/officeDocument/2006/relationships/hyperlink" Target="http://www3.interscience.wiley.com/journal/120736360/issue" TargetMode="External"/><Relationship Id="rId210" Type="http://schemas.openxmlformats.org/officeDocument/2006/relationships/hyperlink" Target="http://www.eblue.org/article/S0190-9622%2810%2900096-4/abstract" TargetMode="External"/><Relationship Id="rId215" Type="http://schemas.openxmlformats.org/officeDocument/2006/relationships/hyperlink" Target="http://informahealthcare.com/action/showPopup?citid=citart1&amp;id=AF0001&amp;doi=10.3109/15569527.2011.633949" TargetMode="External"/><Relationship Id="rId26" Type="http://schemas.openxmlformats.org/officeDocument/2006/relationships/hyperlink" Target="javascript:AL_get(this,%20'jour',%20'Contact%20Dermatitis.');" TargetMode="External"/><Relationship Id="rId47" Type="http://schemas.openxmlformats.org/officeDocument/2006/relationships/hyperlink" Target="http://www.100md.com/" TargetMode="External"/><Relationship Id="rId68" Type="http://schemas.openxmlformats.org/officeDocument/2006/relationships/hyperlink" Target="http://www.researchgate.net/publication/268282424_Triggering_drug_use_in_patients_with_psoriasis_an_investigative_report_from_Turkey?pli=1&amp;loginT=lpXj7uk96J1UguA9AMKNwCr8q9LRTWvl&amp;uid=a44df99f-e2a5-4e69-8e51-cda9f55de192&amp;cp=re243_x_p11&amp;ch=reg" TargetMode="External"/><Relationship Id="rId89" Type="http://schemas.openxmlformats.org/officeDocument/2006/relationships/hyperlink" Target="http://www3.interscience.wiley.com/journal/118534789/home" TargetMode="External"/><Relationship Id="rId112" Type="http://schemas.openxmlformats.org/officeDocument/2006/relationships/hyperlink" Target="http://www.ncbi.nlm.nih.gov/sites/entrez?Db=pubmed&amp;Cmd=Search&amp;Term=%22Linette%20GP%22%5BAuthor%5D&amp;itool=EntrezSystem2.PEntrez.Pubmed.Pubmed_ResultsPanel.Pubmed_RVAbstractPlus" TargetMode="External"/><Relationship Id="rId133" Type="http://schemas.openxmlformats.org/officeDocument/2006/relationships/hyperlink" Target="http://www.ncbi.nlm.nih.gov/sites/entrez?Db=pubmed&amp;Cmd=Search&amp;Term=%22Lee%20C%22%5BAuthor%5D&amp;itool=EntrezSystem2.PEntrez.Pubmed.Pubmed_ResultsPanel.Pubmed_RVAbstractPlus" TargetMode="External"/><Relationship Id="rId154" Type="http://schemas.openxmlformats.org/officeDocument/2006/relationships/hyperlink" Target="http://www.ncbi.nlm.nih.gov/sites/entrez?Db=PubMed&amp;Cmd=Search&amp;Term=%22Lahfa%20M%22%5BAuthor%5D&amp;itool=EntrezSystem2.PEntrez.Pubmed.Pubmed_ResultsPanel.Pubmed_RVAbstractPlus" TargetMode="External"/><Relationship Id="rId175" Type="http://schemas.openxmlformats.org/officeDocument/2006/relationships/hyperlink" Target="http://www.emedicine.com/cgi-bin/foxweb.exe/screen@/em/ga?book=derm&amp;authorid=11370&amp;topicid=104" TargetMode="External"/><Relationship Id="rId196" Type="http://schemas.openxmlformats.org/officeDocument/2006/relationships/hyperlink" Target="http://www.springerlink.com/index/t160154625067136.pdf" TargetMode="External"/><Relationship Id="rId200" Type="http://schemas.openxmlformats.org/officeDocument/2006/relationships/control" Target="activeX/activeX1.xml"/><Relationship Id="rId16" Type="http://schemas.openxmlformats.org/officeDocument/2006/relationships/hyperlink" Target="http://www.ncbi.nlm.nih.gov/sites/entrez?Db=pubmed&amp;Cmd=Search&amp;Term=%22Tsankov%20N%22%5BAuthor%5D&amp;itool=EntrezSystem2.PEntrez.Pubmed.Pubmed_ResultsPanel.Pubmed_RVAbstractPlus" TargetMode="External"/><Relationship Id="rId221" Type="http://schemas.openxmlformats.org/officeDocument/2006/relationships/hyperlink" Target="https://www.ncbi.nlm.nih.gov/pmc/articles/PMC7934332/" TargetMode="External"/><Relationship Id="rId37" Type="http://schemas.openxmlformats.org/officeDocument/2006/relationships/hyperlink" Target="http://www.ncbi.nlm.nih.gov/sites/entrez?Db=pubmed&amp;Cmd=Search&amp;Term=%22Tzankov%20N%22%5BAuthor%5D&amp;itool=EntrezSystem2.PEntrez.Pubmed.Pubmed_ResultsPanel.Pubmed_RVAbstractPlus" TargetMode="External"/><Relationship Id="rId58" Type="http://schemas.openxmlformats.org/officeDocument/2006/relationships/hyperlink" Target="javascript:popRef('end-a1')" TargetMode="External"/><Relationship Id="rId79" Type="http://schemas.openxmlformats.org/officeDocument/2006/relationships/hyperlink" Target="http://lib.bioinfo.pl/auth:Morel,P" TargetMode="External"/><Relationship Id="rId102" Type="http://schemas.openxmlformats.org/officeDocument/2006/relationships/hyperlink" Target="http://www.ncbi.nlm.nih.gov/sites/entrez?Db=pubmed&amp;Cmd=Search&amp;Term=%22Linette%20GP%22%5BAuthor%5D&amp;itool=EntrezSystem2.PEntrez.Pubmed.Pubmed_ResultsPanel.Pubmed_RVAbstractPlus" TargetMode="External"/><Relationship Id="rId123" Type="http://schemas.openxmlformats.org/officeDocument/2006/relationships/hyperlink" Target="http://www.ncbi.nlm.nih.gov/sites/entrez?Db=pubmed&amp;Cmd=Search&amp;Term=%22Liriano%20M%22%5BAuthor%5D&amp;itool=EntrezSystem2.PEntrez.Pubmed.Pubmed_ResultsPanel.Pubmed_RVAbstractPlus" TargetMode="External"/><Relationship Id="rId144" Type="http://schemas.openxmlformats.org/officeDocument/2006/relationships/hyperlink" Target="http://www3.interscience.wiley.com/journal/118534789/home" TargetMode="External"/><Relationship Id="rId90" Type="http://schemas.openxmlformats.org/officeDocument/2006/relationships/hyperlink" Target="http://www3.interscience.wiley.com/journal/121403583/issue" TargetMode="External"/><Relationship Id="rId165" Type="http://schemas.openxmlformats.org/officeDocument/2006/relationships/hyperlink" Target="http://www.ncbi.nlm.nih.gov/sites/entrez?Db=pubmed&amp;Cmd=Search&amp;Term=%22Duvold%20LB%22%5BAuthor%5D&amp;itool=EntrezSystem2.PEntrez.Pubmed.Pubmed_ResultsPanel.Pubmed_RVAbstractPlus" TargetMode="External"/><Relationship Id="rId186" Type="http://schemas.openxmlformats.org/officeDocument/2006/relationships/hyperlink" Target="http://www.ncbi.nlm.nih.gov/sites/entrez?Db=pubmed&amp;Cmd=Search&amp;Term=%22Lowe%20N%22%5BAuthor%5D&amp;itool=EntrezSystem2.PEntrez.Pubmed.Pubmed_ResultsPanel.Pubmed_RVAbstractPlus" TargetMode="External"/><Relationship Id="rId211" Type="http://schemas.openxmlformats.org/officeDocument/2006/relationships/hyperlink" Target="http://www.ingentaconnect.com/content/bsc/jdv;jsessionid=a81dlsi3m15m3.alice" TargetMode="External"/><Relationship Id="rId27" Type="http://schemas.openxmlformats.org/officeDocument/2006/relationships/hyperlink" Target="http://www.ncbi.nlm.nih.gov/sites/entrez?Db=pubmed&amp;Cmd=Search&amp;Term=%22Wohl%20Y%22%5BAuthor%5D&amp;itool=EntrezSystem2.PEntrez.Pubmed.Pubmed_ResultsPanel.Pubmed_RVAbstractPlus" TargetMode="External"/><Relationship Id="rId48" Type="http://schemas.openxmlformats.org/officeDocument/2006/relationships/hyperlink" Target="http://paper.100md.com" TargetMode="External"/><Relationship Id="rId69" Type="http://schemas.openxmlformats.org/officeDocument/2006/relationships/hyperlink" Target="http://www.sciencedirect.com/science?_ob=ArticleURL&amp;_udi=B6WM8-4XVRKT1-4&amp;_user=10&amp;_coverDate=12%2F05%2F2009&amp;_rdoc=1&amp;_fmt=high&amp;_orig=search&amp;_sort=d&amp;_docanchor=&amp;view=c&amp;_acct=C000050221&amp;_version=1&amp;_urlVersion=0&amp;_userid=10&amp;md5=1b1a93400f2c106845bef56f713719c2" TargetMode="External"/><Relationship Id="rId113" Type="http://schemas.openxmlformats.org/officeDocument/2006/relationships/hyperlink" Target="http://www.ncbi.nlm.nih.gov/sites/entrez?Db=pubmed&amp;Cmd=Search&amp;Term=%22Carlson%20JA%22%5BAuthor%5D&amp;itool=EntrezSystem2.PEntrez.Pubmed.Pubmed_ResultsPanel.Pubmed_RVAbstractPlus" TargetMode="External"/><Relationship Id="rId134" Type="http://schemas.openxmlformats.org/officeDocument/2006/relationships/hyperlink" Target="http://www.ncbi.nlm.nih.gov/sites/entrez?Db=pubmed&amp;Cmd=Search&amp;Term=%22Yee%20R%22%5BAuthor%5D&amp;itool=EntrezSystem2.PEntrez.Pubmed.Pubmed_ResultsPanel.Pubmed_RVAbstractPlus" TargetMode="External"/><Relationship Id="rId80" Type="http://schemas.openxmlformats.org/officeDocument/2006/relationships/hyperlink" Target="http://lib.bioinfo.pl/auth:Le%20Bricon,T" TargetMode="External"/><Relationship Id="rId155" Type="http://schemas.openxmlformats.org/officeDocument/2006/relationships/hyperlink" Target="http://www.ncbi.nlm.nih.gov/sites/entrez?Db=PubMed&amp;Cmd=Search&amp;Term=%22Dubertret%20L%22%5BAuthor%5D&amp;itool=EntrezSystem2.PEntrez.Pubmed.Pubmed_ResultsPanel.Pubmed_RVAbstractPlus" TargetMode="External"/><Relationship Id="rId176" Type="http://schemas.openxmlformats.org/officeDocument/2006/relationships/hyperlink" Target="http://www3.interscience.wiley.com/journal/121426276/issue" TargetMode="External"/><Relationship Id="rId197" Type="http://schemas.openxmlformats.org/officeDocument/2006/relationships/hyperlink" Target="http://www3.interscience.wiley.com/journal/118512964/home" TargetMode="External"/><Relationship Id="rId201" Type="http://schemas.openxmlformats.org/officeDocument/2006/relationships/image" Target="media/image4.wmf"/><Relationship Id="rId222" Type="http://schemas.openxmlformats.org/officeDocument/2006/relationships/hyperlink" Target="https://onlinelibrary.wiley.com/doi/abs/10.1111/jdv.16624" TargetMode="External"/><Relationship Id="rId17" Type="http://schemas.openxmlformats.org/officeDocument/2006/relationships/hyperlink" Target="http://www.ncbi.nlm.nih.gov/sites/entrez?Db=pubmed&amp;Cmd=Search&amp;Term=%22Pramatarov%20K%22%5BAuthor%5D&amp;itool=EntrezSystem2.PEntrez.Pubmed.Pubmed_ResultsPanel.Pubmed_RVAbstractPlus" TargetMode="External"/><Relationship Id="rId38" Type="http://schemas.openxmlformats.org/officeDocument/2006/relationships/hyperlink" Target="http://www.ncbi.nlm.nih.gov/sites/entrez?Db=pubmed&amp;Cmd=Search&amp;Term=%22Nikovov%20K%22%5BAuthor%5D&amp;itool=EntrezSystem2.PEntrez.Pubmed.Pubmed_ResultsPanel.Pubmed_RVAbstractPlus" TargetMode="External"/><Relationship Id="rId59" Type="http://schemas.openxmlformats.org/officeDocument/2006/relationships/hyperlink" Target="http://www3.interscience.wiley.com/journal/121540185/issue" TargetMode="External"/><Relationship Id="rId103" Type="http://schemas.openxmlformats.org/officeDocument/2006/relationships/hyperlink" Target="http://www.ncbi.nlm.nih.gov/sites/entrez?Db=pubmed&amp;Cmd=Search&amp;Term=%22Mihm%20MC%20Jr%22%5BAuthor%5D&amp;itool=EntrezSystem2.PEntrez.Pubmed.Pubmed_ResultsPanel.Pubmed_RVAbstractPlus" TargetMode="External"/><Relationship Id="rId124" Type="http://schemas.openxmlformats.org/officeDocument/2006/relationships/hyperlink" Target="http://www.ncbi.nlm.nih.gov/sites/entrez?Db=pubmed&amp;Cmd=Search&amp;Term=%22Varney%20KM%22%5BAuthor%5D&amp;itool=EntrezSystem2.PEntrez.Pubmed.Pubmed_ResultsPanel.Pubmed_RVAbstractPlus" TargetMode="External"/><Relationship Id="rId70" Type="http://schemas.openxmlformats.org/officeDocument/2006/relationships/hyperlink" Target="http://sti.bmj.com/content/86/1/6.short" TargetMode="External"/><Relationship Id="rId91" Type="http://schemas.openxmlformats.org/officeDocument/2006/relationships/hyperlink" Target="http://www3.interscience.wiley.com/journal/120082588/issue" TargetMode="External"/><Relationship Id="rId145" Type="http://schemas.openxmlformats.org/officeDocument/2006/relationships/hyperlink" Target="http://www3.interscience.wiley.com/journal/121381034/issue" TargetMode="External"/><Relationship Id="rId166" Type="http://schemas.openxmlformats.org/officeDocument/2006/relationships/hyperlink" Target="http://www.ingentaconnect.com/content/ben/cctr;jsessionid=3i9sajee163jh.alice" TargetMode="External"/><Relationship Id="rId187" Type="http://schemas.openxmlformats.org/officeDocument/2006/relationships/hyperlink" Target="http://www.ncbi.nlm.nih.gov/sites/entrez?Db=pubmed&amp;Cmd=Search&amp;Term=%22Feldman%20SR%22%5BAuthor%5D&amp;itool=EntrezSystem2.PEntrez.Pubmed.Pubmed_ResultsPanel.Pubmed_RVAbstractPlus" TargetMode="External"/><Relationship Id="rId1" Type="http://schemas.openxmlformats.org/officeDocument/2006/relationships/customXml" Target="../customXml/item1.xml"/><Relationship Id="rId212" Type="http://schemas.openxmlformats.org/officeDocument/2006/relationships/hyperlink" Target="https://www.thieme-connect.com/ejournals/abstract/dmw/doi/10.1055/s-0031-1272496" TargetMode="External"/><Relationship Id="rId28" Type="http://schemas.openxmlformats.org/officeDocument/2006/relationships/hyperlink" Target="http://www.ncbi.nlm.nih.gov/sites/entrez?Db=pubmed&amp;Cmd=Search&amp;Term=%22Brenner%20S%22%5BAuthor%5D&amp;itool=EntrezSystem2.PEntrez.Pubmed.Pubmed_ResultsPanel.Pubmed_RVAbstractPlus" TargetMode="External"/><Relationship Id="rId49" Type="http://schemas.openxmlformats.org/officeDocument/2006/relationships/hyperlink" Target="http://www.100md.com/index/paper/8888-0110/index.htm" TargetMode="External"/><Relationship Id="rId114" Type="http://schemas.openxmlformats.org/officeDocument/2006/relationships/hyperlink" Target="http://www.ncbi.nlm.nih.gov/sites/entrez?Db=pubmed&amp;Cmd=Search&amp;Term=%22Slominski%20A%22%5BAuthor%5D&amp;itool=EntrezSystem2.PEntrez.Pubmed.Pubmed_ResultsPanel.Pubmed_RVAbstractPlus" TargetMode="External"/><Relationship Id="rId60" Type="http://schemas.openxmlformats.org/officeDocument/2006/relationships/hyperlink" Target="http://www.ncbi.nlm.nih.gov/sites/entrez?Db=pubmed&amp;Cmd=Search&amp;Term=%22Roy%20S%22%5BAuthor%5D&amp;itool=EntrezSystem2.PEntrez.Pubmed.Pubmed_ResultsPanel.Pubmed_DiscoveryPanel.Pubmed_RVAbstractPlus" TargetMode="External"/><Relationship Id="rId81" Type="http://schemas.openxmlformats.org/officeDocument/2006/relationships/hyperlink" Target="http://lib.bioinfo.pl/pmid:11282104" TargetMode="External"/><Relationship Id="rId135" Type="http://schemas.openxmlformats.org/officeDocument/2006/relationships/hyperlink" Target="http://www.ncbi.nlm.nih.gov/sites/entrez?Db=pubmed&amp;Cmd=Search&amp;Term=%22Leopoldo%20Z%22%5BAuthor%5D&amp;itool=EntrezSystem2.PEntrez.Pubmed.Pubmed_ResultsPanel.Pubmed_RVAbstractPlus" TargetMode="External"/><Relationship Id="rId156" Type="http://schemas.openxmlformats.org/officeDocument/2006/relationships/hyperlink" Target="javascript:AL_get(this,%20'jour',%20'Br%20J%20Dermatol.');" TargetMode="External"/><Relationship Id="rId177" Type="http://schemas.openxmlformats.org/officeDocument/2006/relationships/hyperlink" Target="http://www.john-libbey-eurotext.fr/fr/revues/medecine/met/sommaire.phtml?cle_parution=3068" TargetMode="External"/><Relationship Id="rId198" Type="http://schemas.openxmlformats.org/officeDocument/2006/relationships/hyperlink" Target="http://www3.interscience.wiley.com/journal/121532000/issue" TargetMode="External"/><Relationship Id="rId202" Type="http://schemas.openxmlformats.org/officeDocument/2006/relationships/control" Target="activeX/activeX2.xml"/><Relationship Id="rId223" Type="http://schemas.openxmlformats.org/officeDocument/2006/relationships/hyperlink" Target="https://scholar.google.com/citations?user=pnIT098AAAAJ&amp;hl=en&amp;oi=sra" TargetMode="External"/><Relationship Id="rId18" Type="http://schemas.openxmlformats.org/officeDocument/2006/relationships/hyperlink" Target="http://www.ncbi.nlm.nih.gov/sites/entrez?Db=pubmed&amp;Cmd=Search&amp;Term=%22Konstantinov%20K%22%5BAuthor%5D&amp;itool=EntrezSystem2.PEntrez.Pubmed.Pubmed_ResultsPanel.Pubmed_RVAbstractPlus" TargetMode="External"/><Relationship Id="rId39" Type="http://schemas.openxmlformats.org/officeDocument/2006/relationships/hyperlink" Target="javascript:PopUpMenu2_Set(Menu7604431);" TargetMode="External"/><Relationship Id="rId50" Type="http://schemas.openxmlformats.org/officeDocument/2006/relationships/hyperlink" Target="http://www.100md.com/index/paper/8888-0110/o518/index.htm" TargetMode="External"/><Relationship Id="rId104" Type="http://schemas.openxmlformats.org/officeDocument/2006/relationships/hyperlink" Target="http://www.ncbi.nlm.nih.gov/sites/entrez?Db=pubmed&amp;Cmd=Search&amp;Term=%22Ross%20JS%22%5BAuthor%5D&amp;itool=EntrezSystem2.PEntrez.Pubmed.Pubmed_ResultsPanel.Pubmed_RVAbstractPlus" TargetMode="External"/><Relationship Id="rId125" Type="http://schemas.openxmlformats.org/officeDocument/2006/relationships/hyperlink" Target="http://www.ncbi.nlm.nih.gov/sites/entrez?Db=pubmed&amp;Cmd=Search&amp;Term=%22Lee%20A%22%5BAuthor%5D&amp;itool=EntrezSystem2.PEntrez.Pubmed.Pubmed_ResultsPanel.Pubmed_RVAbstractPlus" TargetMode="External"/><Relationship Id="rId146" Type="http://schemas.openxmlformats.org/officeDocument/2006/relationships/hyperlink" Target="http://www.expertopin.com/loi/eds" TargetMode="External"/><Relationship Id="rId167" Type="http://schemas.openxmlformats.org/officeDocument/2006/relationships/hyperlink" Target="http://www.springerlink.com/content/u4wx16/" TargetMode="External"/><Relationship Id="rId188" Type="http://schemas.openxmlformats.org/officeDocument/2006/relationships/hyperlink" Target="http://www.ncbi.nlm.nih.gov/sites/entrez?Db=pubmed&amp;Cmd=Search&amp;Term=%22Sherer%20D%22%5BAuthor%5D&amp;itool=EntrezSystem2.PEntrez.Pubmed.Pubmed_ResultsPanel.Pubmed_RVAbstractPlus" TargetMode="External"/><Relationship Id="rId71" Type="http://schemas.openxmlformats.org/officeDocument/2006/relationships/hyperlink" Target="http://lib.bioinfo.pl/auth:Stoitchkov,K" TargetMode="External"/><Relationship Id="rId92" Type="http://schemas.openxmlformats.org/officeDocument/2006/relationships/hyperlink" Target="http://www.ncbi.nlm.nih.gov/sites/entrez?Db=pubmed&amp;Cmd=Search&amp;Term=%22Stoitchkov%20K%22%5BAuthor%5D&amp;itool=EntrezSystem2.PEntrez.Pubmed.Pubmed_ResultsPanel.Pubmed_RVAbstractPlus" TargetMode="External"/><Relationship Id="rId213" Type="http://schemas.openxmlformats.org/officeDocument/2006/relationships/hyperlink" Target="http://informahealthcare.com/action/showPopup?citid=citart1&amp;id=AF0001&amp;doi=10.3109/15569527.2011.633949" TargetMode="External"/><Relationship Id="rId2" Type="http://schemas.openxmlformats.org/officeDocument/2006/relationships/numbering" Target="numbering.xml"/><Relationship Id="rId29" Type="http://schemas.openxmlformats.org/officeDocument/2006/relationships/hyperlink" Target="javascript:AL_get(this,%20'jour',%20'Isr%20Med%20Assoc%20J.');" TargetMode="External"/><Relationship Id="rId40" Type="http://schemas.openxmlformats.org/officeDocument/2006/relationships/hyperlink" Target="http://www.springerlink.com/content/0172-8172/29/9/" TargetMode="External"/><Relationship Id="rId115" Type="http://schemas.openxmlformats.org/officeDocument/2006/relationships/hyperlink" Target="http://www.ncbi.nlm.nih.gov/sites/entrez?Db=pubmed&amp;Cmd=Search&amp;Term=%22Mihm%20MC%22%5BAuthor%5D&amp;itool=EntrezSystem2.PEntrez.Pubmed.Pubmed_ResultsPanel.Pubmed_RVAbstractPlus" TargetMode="External"/><Relationship Id="rId136" Type="http://schemas.openxmlformats.org/officeDocument/2006/relationships/hyperlink" Target="http://www.ncbi.nlm.nih.gov/sites/entrez?Db=pubmed&amp;Cmd=Search&amp;Term=%22Essner%20R%22%5BAuthor%5D&amp;itool=EntrezSystem2.PEntrez.Pubmed.Pubmed_ResultsPanel.Pubmed_RVAbstractPlus" TargetMode="External"/><Relationship Id="rId157" Type="http://schemas.openxmlformats.org/officeDocument/2006/relationships/hyperlink" Target="http://www.ncbi.nlm.nih.gov/sites/entrez?Db=pubmed&amp;Cmd=Search&amp;Term=%22van%20de%20Kerkhof%20PC%22%5BAuthor%5D&amp;itool=EntrezSystem2.PEntrez.Pubmed.Pubmed_ResultsPanel.Pubmed_RVAbstractPlus" TargetMode="External"/><Relationship Id="rId178" Type="http://schemas.openxmlformats.org/officeDocument/2006/relationships/hyperlink" Target="http://www.john-libbey-eurotext.fr/fr/revues/medecine/met/sommaire.phtml?cle_parution=3068" TargetMode="External"/><Relationship Id="rId61" Type="http://schemas.openxmlformats.org/officeDocument/2006/relationships/hyperlink" Target="http://www.ncbi.nlm.nih.gov/sites/entrez?Db=pubmed&amp;Cmd=Search&amp;Term=%22Goel%20D%22%5BAuthor%5D&amp;itool=EntrezSystem2.PEntrez.Pubmed.Pubmed_ResultsPanel.Pubmed_DiscoveryPanel.Pubmed_RVAbstractPlus" TargetMode="External"/><Relationship Id="rId82" Type="http://schemas.openxmlformats.org/officeDocument/2006/relationships/hyperlink" Target="http://www.informaworld.com/smpp/title~content=t713597231~db=all" TargetMode="External"/><Relationship Id="rId199" Type="http://schemas.openxmlformats.org/officeDocument/2006/relationships/image" Target="media/image3.wmf"/><Relationship Id="rId203" Type="http://schemas.openxmlformats.org/officeDocument/2006/relationships/image" Target="media/image5.wmf"/><Relationship Id="rId19" Type="http://schemas.openxmlformats.org/officeDocument/2006/relationships/hyperlink" Target="javascript:AL_get(this,%20'jour',%20'Dermatol%20Monatsschr.');" TargetMode="External"/><Relationship Id="rId224" Type="http://schemas.openxmlformats.org/officeDocument/2006/relationships/hyperlink" Target="https://www.futuremedicine.com/doi/abs/10.2217/fmb-2020-0110" TargetMode="External"/><Relationship Id="rId30" Type="http://schemas.openxmlformats.org/officeDocument/2006/relationships/hyperlink" Target="http://www.ncbi.nlm.nih.gov/sites/entrez?Db=pubmed&amp;Cmd=Search&amp;Term=%22Cohen%20PR%22%5BAuthor%5D&amp;itool=EntrezSystem2.PEntrez.Pubmed.Pubmed_ResultsPanel.Pubmed_RVAbstractPlus" TargetMode="External"/><Relationship Id="rId105" Type="http://schemas.openxmlformats.org/officeDocument/2006/relationships/hyperlink" Target="http://www.ncbi.nlm.nih.gov/sites/entrez?Db=pubmed&amp;Cmd=Search&amp;Term=%22Carlson%20JA%22%5BAuthor%5D&amp;itool=EntrezSystem2.PEntrez.Pubmed.Pubmed_ResultsPanel.Pubmed_RVAbstractPlus" TargetMode="External"/><Relationship Id="rId126" Type="http://schemas.openxmlformats.org/officeDocument/2006/relationships/hyperlink" Target="http://www.ncbi.nlm.nih.gov/sites/entrez?Db=pubmed&amp;Cmd=Search&amp;Term=%22Oppenheim%20AB%22%5BAuthor%5D&amp;itool=EntrezSystem2.PEntrez.Pubmed.Pubmed_ResultsPanel.Pubmed_RVAbstractPlus" TargetMode="External"/><Relationship Id="rId147" Type="http://schemas.openxmlformats.org/officeDocument/2006/relationships/hyperlink" Target="http://www.ncbi.nlm.nih.gov/sites/entrez?Db=PubMed&amp;Cmd=Search&amp;Term=%22Ortonne%20JP%22%5BAuthor%5D&amp;itool=EntrezSystem2.PEntrez.Pubmed.Pubmed_ResultsPanel.Pubmed_RVAbstractPlus" TargetMode="External"/><Relationship Id="rId168" Type="http://schemas.openxmlformats.org/officeDocument/2006/relationships/hyperlink" Target="http://www.cabdirect.org:80/search.html?q=au%3A%22Almeras%2C+D.%22" TargetMode="External"/><Relationship Id="rId51" Type="http://schemas.openxmlformats.org/officeDocument/2006/relationships/hyperlink" Target="http://www.gdziesieleczyc.pl/magazine.php?magazine_id=10&amp;article_id=7464&amp;magazine_subpage=FULL_TEXT" TargetMode="External"/><Relationship Id="rId72" Type="http://schemas.openxmlformats.org/officeDocument/2006/relationships/hyperlink" Target="http://lib.bioinfo.pl/auth:Letellier,S" TargetMode="External"/><Relationship Id="rId93" Type="http://schemas.openxmlformats.org/officeDocument/2006/relationships/hyperlink" Target="http://www.ncbi.nlm.nih.gov/sites/entrez?Db=pubmed&amp;Cmd=Search&amp;Term=%22Letellier%20S%22%5BAuthor%5D&amp;itool=EntrezSystem2.PEntrez.Pubmed.Pubmed_ResultsPanel.Pubmed_RVAbstractPlus" TargetMode="External"/><Relationship Id="rId189" Type="http://schemas.openxmlformats.org/officeDocument/2006/relationships/hyperlink" Target="http://www.ncbi.nlm.nih.gov/sites/entrez?Db=pubmed&amp;Cmd=Search&amp;Term=%22Weiss%20J%22%5BAuthor%5D&amp;itool=EntrezSystem2.PEntrez.Pubmed.Pubmed_ResultsPanel.Pubmed_RVAbstractPlus" TargetMode="External"/><Relationship Id="rId3" Type="http://schemas.openxmlformats.org/officeDocument/2006/relationships/styles" Target="styles.xml"/><Relationship Id="rId214" Type="http://schemas.openxmlformats.org/officeDocument/2006/relationships/hyperlink" Target="http://www.springerlink.com/content/0340-3696/303/1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EFFA5-2769-4CAC-9122-2D7B255E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121</Pages>
  <Words>70340</Words>
  <Characters>400940</Characters>
  <Application>Microsoft Office Word</Application>
  <DocSecurity>0</DocSecurity>
  <Lines>3341</Lines>
  <Paragraphs>940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470340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Tsankov</cp:lastModifiedBy>
  <cp:revision>6</cp:revision>
  <cp:lastPrinted>2015-03-12T01:29:00Z</cp:lastPrinted>
  <dcterms:created xsi:type="dcterms:W3CDTF">2021-06-16T20:39:00Z</dcterms:created>
  <dcterms:modified xsi:type="dcterms:W3CDTF">2021-06-16T22:06:00Z</dcterms:modified>
</cp:coreProperties>
</file>