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5E2470" w14:textId="066C0574" w:rsidR="00AC4BE3" w:rsidRDefault="00AC4BE3" w:rsidP="00AC4BE3">
      <w:pPr>
        <w:widowControl w:val="0"/>
        <w:suppressAutoHyphens/>
        <w:spacing w:after="0" w:line="100" w:lineRule="atLeast"/>
        <w:jc w:val="center"/>
        <w:rPr>
          <w:rFonts w:ascii="Arial" w:eastAsia="SimSun" w:hAnsi="Arial" w:cs="Arial"/>
          <w:b/>
          <w:bCs/>
          <w:color w:val="002060"/>
          <w:spacing w:val="-6"/>
          <w:kern w:val="1"/>
          <w:szCs w:val="18"/>
          <w:lang w:val="bg-BG" w:eastAsia="hi-IN" w:bidi="hi-IN"/>
        </w:rPr>
      </w:pPr>
      <w:r w:rsidRPr="00A26D4A">
        <w:rPr>
          <w:rFonts w:ascii="Arial" w:eastAsia="SimSun" w:hAnsi="Arial" w:cs="Arial"/>
          <w:b/>
          <w:bCs/>
          <w:color w:val="002060"/>
          <w:spacing w:val="-6"/>
          <w:kern w:val="1"/>
          <w:szCs w:val="18"/>
          <w:lang w:val="bg-BG" w:eastAsia="hi-IN" w:bidi="hi-IN"/>
        </w:rPr>
        <w:t>Списък с научни трудове на проф. дбн Сорен Б. Хайрабедян</w:t>
      </w:r>
    </w:p>
    <w:p w14:paraId="7919EC3C" w14:textId="77777777" w:rsidR="00E978F2" w:rsidRPr="00A26D4A" w:rsidRDefault="00E978F2" w:rsidP="00AC4BE3">
      <w:pPr>
        <w:widowControl w:val="0"/>
        <w:suppressAutoHyphens/>
        <w:spacing w:after="0" w:line="100" w:lineRule="atLeast"/>
        <w:jc w:val="center"/>
        <w:rPr>
          <w:rFonts w:ascii="Arial" w:eastAsia="SimSun" w:hAnsi="Arial" w:cs="Arial"/>
          <w:b/>
          <w:bCs/>
          <w:color w:val="002060"/>
          <w:spacing w:val="-6"/>
          <w:kern w:val="1"/>
          <w:szCs w:val="18"/>
          <w:lang w:val="bg-BG" w:eastAsia="hi-IN" w:bidi="hi-IN"/>
        </w:rPr>
      </w:pPr>
    </w:p>
    <w:p w14:paraId="1FA8CB22" w14:textId="77777777" w:rsidR="00AC4BE3" w:rsidRPr="00A26D4A" w:rsidRDefault="00AC4BE3" w:rsidP="00AC4BE3">
      <w:pPr>
        <w:widowControl w:val="0"/>
        <w:suppressAutoHyphens/>
        <w:spacing w:after="0" w:line="100" w:lineRule="atLeast"/>
        <w:rPr>
          <w:rFonts w:ascii="Arial" w:eastAsia="SimSun" w:hAnsi="Arial" w:cs="Mangal"/>
          <w:color w:val="3F3A38"/>
          <w:spacing w:val="-6"/>
          <w:kern w:val="1"/>
          <w:sz w:val="16"/>
          <w:szCs w:val="24"/>
          <w:lang w:val="bg-BG" w:eastAsia="hi-IN" w:bidi="hi-IN"/>
        </w:rPr>
      </w:pPr>
    </w:p>
    <w:p w14:paraId="2985A74D" w14:textId="23DD3D62" w:rsidR="00AC4BE3" w:rsidRDefault="00AC4BE3" w:rsidP="00AC4BE3">
      <w:pPr>
        <w:widowControl w:val="0"/>
        <w:suppressAutoHyphens/>
        <w:spacing w:after="0" w:line="240" w:lineRule="auto"/>
        <w:outlineLvl w:val="0"/>
        <w:rPr>
          <w:rFonts w:ascii="Arial" w:eastAsia="SimSun" w:hAnsi="Arial" w:cs="Arial"/>
          <w:b/>
          <w:bCs/>
          <w:color w:val="002060"/>
          <w:spacing w:val="-6"/>
          <w:kern w:val="1"/>
          <w:sz w:val="18"/>
          <w:szCs w:val="18"/>
          <w:lang w:val="bg-BG" w:eastAsia="hi-IN" w:bidi="hi-IN"/>
        </w:rPr>
      </w:pPr>
      <w:r w:rsidRPr="00A26D4A">
        <w:rPr>
          <w:rFonts w:ascii="Arial" w:eastAsia="SimSun" w:hAnsi="Arial" w:cs="Arial"/>
          <w:b/>
          <w:bCs/>
          <w:color w:val="002060"/>
          <w:spacing w:val="-6"/>
          <w:kern w:val="1"/>
          <w:sz w:val="18"/>
          <w:szCs w:val="18"/>
          <w:lang w:val="bg-BG" w:eastAsia="hi-IN" w:bidi="hi-IN"/>
        </w:rPr>
        <w:t xml:space="preserve">НАУЧНИ ТРУДОВЕ: </w:t>
      </w:r>
    </w:p>
    <w:p w14:paraId="7988AE2B" w14:textId="77777777" w:rsidR="00552F07" w:rsidRPr="00A26D4A" w:rsidRDefault="00552F07" w:rsidP="00AC4BE3">
      <w:pPr>
        <w:widowControl w:val="0"/>
        <w:suppressAutoHyphens/>
        <w:spacing w:after="0" w:line="240" w:lineRule="auto"/>
        <w:outlineLvl w:val="0"/>
        <w:rPr>
          <w:rFonts w:ascii="Arial" w:eastAsia="SimSun" w:hAnsi="Arial" w:cs="Arial"/>
          <w:b/>
          <w:bCs/>
          <w:color w:val="002060"/>
          <w:spacing w:val="-6"/>
          <w:kern w:val="1"/>
          <w:sz w:val="18"/>
          <w:szCs w:val="18"/>
          <w:lang w:val="bg-BG" w:eastAsia="hi-IN" w:bidi="hi-IN"/>
        </w:rPr>
      </w:pPr>
    </w:p>
    <w:p w14:paraId="0770078C" w14:textId="77777777" w:rsidR="00AC4BE3" w:rsidRPr="00A26D4A" w:rsidRDefault="00AC4BE3" w:rsidP="00AC4BE3">
      <w:pPr>
        <w:widowControl w:val="0"/>
        <w:suppressAutoHyphens/>
        <w:spacing w:after="0" w:line="240" w:lineRule="auto"/>
        <w:outlineLvl w:val="0"/>
        <w:rPr>
          <w:rFonts w:ascii="Arial" w:eastAsia="SimSun" w:hAnsi="Arial" w:cs="Arial"/>
          <w:b/>
          <w:bCs/>
          <w:color w:val="002060"/>
          <w:spacing w:val="-6"/>
          <w:kern w:val="1"/>
          <w:sz w:val="18"/>
          <w:szCs w:val="18"/>
          <w:lang w:val="bg-BG" w:eastAsia="hi-IN" w:bidi="hi-IN"/>
        </w:rPr>
      </w:pPr>
    </w:p>
    <w:p w14:paraId="6FDE3FC7" w14:textId="77777777" w:rsidR="00AC4BE3" w:rsidRPr="00A26D4A" w:rsidRDefault="00AC4BE3" w:rsidP="00AC4BE3">
      <w:pPr>
        <w:widowControl w:val="0"/>
        <w:suppressAutoHyphens/>
        <w:spacing w:after="0" w:line="240" w:lineRule="auto"/>
        <w:outlineLvl w:val="0"/>
        <w:rPr>
          <w:rFonts w:ascii="Arial" w:eastAsia="SimSun" w:hAnsi="Arial" w:cs="Arial"/>
          <w:b/>
          <w:bCs/>
          <w:color w:val="002060"/>
          <w:spacing w:val="-6"/>
          <w:kern w:val="1"/>
          <w:sz w:val="18"/>
          <w:szCs w:val="18"/>
          <w:lang w:val="bg-BG" w:eastAsia="hi-IN" w:bidi="hi-IN"/>
        </w:rPr>
      </w:pPr>
      <w:r w:rsidRPr="00A26D4A">
        <w:rPr>
          <w:rFonts w:ascii="Arial" w:eastAsia="SimSun" w:hAnsi="Arial" w:cs="Arial"/>
          <w:b/>
          <w:bCs/>
          <w:color w:val="002060"/>
          <w:spacing w:val="-6"/>
          <w:kern w:val="1"/>
          <w:sz w:val="18"/>
          <w:szCs w:val="18"/>
          <w:lang w:val="bg-BG" w:eastAsia="hi-IN" w:bidi="hi-IN"/>
        </w:rPr>
        <w:t>АВТОРЕФЕРАТИ НА ДИСЕРТАЦИОННИ ТРУДОВЕ:</w:t>
      </w:r>
    </w:p>
    <w:p w14:paraId="3C419ECB" w14:textId="77777777" w:rsidR="00AC4BE3" w:rsidRPr="00A26D4A" w:rsidRDefault="00AC4BE3" w:rsidP="00AC4BE3">
      <w:pPr>
        <w:widowControl w:val="0"/>
        <w:suppressAutoHyphens/>
        <w:spacing w:after="0" w:line="240" w:lineRule="auto"/>
        <w:outlineLvl w:val="0"/>
        <w:rPr>
          <w:rFonts w:ascii="Arial" w:eastAsia="SimSun" w:hAnsi="Arial" w:cs="Arial"/>
          <w:color w:val="3F3A38"/>
          <w:spacing w:val="-6"/>
          <w:kern w:val="1"/>
          <w:sz w:val="18"/>
          <w:szCs w:val="18"/>
          <w:lang w:val="bg-BG" w:eastAsia="hi-IN" w:bidi="hi-IN"/>
        </w:rPr>
      </w:pPr>
    </w:p>
    <w:p w14:paraId="3C75A1FF" w14:textId="77777777" w:rsidR="00AC4BE3" w:rsidRPr="00A26D4A" w:rsidRDefault="00AC4BE3" w:rsidP="00AC4BE3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120" w:line="240" w:lineRule="auto"/>
        <w:ind w:left="714" w:hanging="357"/>
        <w:jc w:val="both"/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</w:pPr>
      <w:r w:rsidRPr="00A26D4A">
        <w:rPr>
          <w:rFonts w:ascii="Arial" w:eastAsia="SimSun" w:hAnsi="Arial" w:cs="Arial"/>
          <w:b/>
          <w:bCs/>
          <w:color w:val="3F3A38"/>
          <w:kern w:val="18"/>
          <w:sz w:val="18"/>
          <w:szCs w:val="18"/>
          <w:lang w:val="bg-BG" w:eastAsia="hi-IN" w:bidi="hi-IN"/>
        </w:rPr>
        <w:t>Сорен Хайрабедян.</w:t>
      </w:r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 Дисертационен труд на тема „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Ангиогенни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 фактори и туморни маркери при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ендометриоза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”, за присъждане на образователна и научна степен “Доктор” – 2006 г.</w:t>
      </w:r>
    </w:p>
    <w:p w14:paraId="07D47BB9" w14:textId="77777777" w:rsidR="00AC4BE3" w:rsidRPr="00A26D4A" w:rsidRDefault="00AC4BE3" w:rsidP="00AC4BE3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</w:pPr>
      <w:r w:rsidRPr="00A26D4A">
        <w:rPr>
          <w:rFonts w:ascii="Arial" w:eastAsia="SimSun" w:hAnsi="Arial" w:cs="Arial"/>
          <w:b/>
          <w:bCs/>
          <w:color w:val="3F3A38"/>
          <w:kern w:val="18"/>
          <w:sz w:val="18"/>
          <w:szCs w:val="18"/>
          <w:lang w:val="bg-BG" w:eastAsia="hi-IN" w:bidi="hi-IN"/>
        </w:rPr>
        <w:t xml:space="preserve">Сорен Хайрабедян. </w:t>
      </w:r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Дисертационен труд на тема „Роля на инфламазомната вродена имунна сигнализация за нарушаване на кръвно-тестисната бариера, като адаптивен механизъм, водещ до развитие на инфертилитет”, за присъждане на научна степен “Доктор на науките” – 2016 г.</w:t>
      </w:r>
    </w:p>
    <w:p w14:paraId="7D9B11A4" w14:textId="77777777" w:rsidR="00AC4BE3" w:rsidRPr="00A26D4A" w:rsidRDefault="00AC4BE3" w:rsidP="00AC4BE3">
      <w:pPr>
        <w:widowControl w:val="0"/>
        <w:suppressAutoHyphens/>
        <w:spacing w:after="0" w:line="240" w:lineRule="auto"/>
        <w:rPr>
          <w:rFonts w:ascii="Arial" w:eastAsia="SimSun" w:hAnsi="Arial" w:cs="Arial"/>
          <w:color w:val="3F3A38"/>
          <w:spacing w:val="-6"/>
          <w:kern w:val="1"/>
          <w:sz w:val="18"/>
          <w:szCs w:val="18"/>
          <w:lang w:val="bg-BG" w:eastAsia="hi-IN" w:bidi="hi-IN"/>
        </w:rPr>
      </w:pPr>
    </w:p>
    <w:p w14:paraId="7758E73F" w14:textId="3B775074" w:rsidR="00B54AFE" w:rsidRPr="00A26D4A" w:rsidRDefault="00B54AFE" w:rsidP="00B54AFE">
      <w:pPr>
        <w:widowControl w:val="0"/>
        <w:suppressAutoHyphens/>
        <w:spacing w:after="0" w:line="240" w:lineRule="auto"/>
        <w:outlineLvl w:val="0"/>
        <w:rPr>
          <w:rFonts w:ascii="Arial" w:eastAsia="SimSun" w:hAnsi="Arial" w:cs="Arial"/>
          <w:color w:val="002060"/>
          <w:spacing w:val="-6"/>
          <w:kern w:val="1"/>
          <w:sz w:val="18"/>
          <w:szCs w:val="18"/>
          <w:lang w:val="bg-BG" w:eastAsia="hi-IN" w:bidi="hi-IN"/>
        </w:rPr>
      </w:pPr>
      <w:r>
        <w:rPr>
          <w:rFonts w:ascii="Arial" w:eastAsia="SimSun" w:hAnsi="Arial" w:cs="Arial"/>
          <w:b/>
          <w:bCs/>
          <w:color w:val="002060"/>
          <w:spacing w:val="-6"/>
          <w:kern w:val="1"/>
          <w:sz w:val="18"/>
          <w:szCs w:val="18"/>
          <w:lang w:val="bg-BG" w:eastAsia="hi-IN" w:bidi="hi-IN"/>
        </w:rPr>
        <w:t>МОНОГРАФИЯ</w:t>
      </w:r>
      <w:r w:rsidRPr="00A26D4A">
        <w:rPr>
          <w:rFonts w:ascii="Arial" w:eastAsia="SimSun" w:hAnsi="Arial" w:cs="Arial"/>
          <w:b/>
          <w:bCs/>
          <w:color w:val="002060"/>
          <w:spacing w:val="-6"/>
          <w:kern w:val="1"/>
          <w:sz w:val="18"/>
          <w:szCs w:val="18"/>
          <w:lang w:val="bg-BG" w:eastAsia="hi-IN" w:bidi="hi-IN"/>
        </w:rPr>
        <w:t>:</w:t>
      </w:r>
    </w:p>
    <w:p w14:paraId="6893CF04" w14:textId="799CF41A" w:rsidR="00B54AFE" w:rsidRPr="00A26D4A" w:rsidRDefault="00B54AFE" w:rsidP="00B54AFE">
      <w:pPr>
        <w:widowControl w:val="0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</w:pPr>
      <w:r w:rsidRPr="00A26D4A">
        <w:rPr>
          <w:rFonts w:ascii="Arial" w:eastAsia="SimSun" w:hAnsi="Arial" w:cs="Arial"/>
          <w:b/>
          <w:bCs/>
          <w:color w:val="3F3A38"/>
          <w:kern w:val="18"/>
          <w:sz w:val="18"/>
          <w:szCs w:val="18"/>
          <w:lang w:val="bg-BG" w:eastAsia="hi-IN" w:bidi="hi-IN"/>
        </w:rPr>
        <w:t xml:space="preserve">Сорен Хайрабедян. </w:t>
      </w:r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„Роля на инфламазомната вродена имунна сигнализация за нарушаване на кръвно-тестисната бариера, като адаптивен механизъм, водещ до развитие на инфертилитет”, за присъждане на научна степен “ – 20</w:t>
      </w:r>
      <w:r w:rsidR="00826E05" w:rsidRPr="00DD1D5C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21</w:t>
      </w:r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 г.</w:t>
      </w:r>
    </w:p>
    <w:p w14:paraId="03087B52" w14:textId="77777777" w:rsidR="00B54AFE" w:rsidRPr="00DD1D5C" w:rsidRDefault="00B54AFE" w:rsidP="00AC4BE3">
      <w:pPr>
        <w:widowControl w:val="0"/>
        <w:suppressAutoHyphens/>
        <w:spacing w:after="0" w:line="240" w:lineRule="auto"/>
        <w:outlineLvl w:val="0"/>
        <w:rPr>
          <w:rFonts w:ascii="Arial" w:eastAsia="SimSun" w:hAnsi="Arial" w:cs="Arial"/>
          <w:b/>
          <w:bCs/>
          <w:color w:val="002060"/>
          <w:spacing w:val="-6"/>
          <w:kern w:val="1"/>
          <w:sz w:val="18"/>
          <w:szCs w:val="18"/>
          <w:lang w:val="bg-BG" w:eastAsia="hi-IN" w:bidi="hi-IN"/>
        </w:rPr>
      </w:pPr>
    </w:p>
    <w:p w14:paraId="115EA7D2" w14:textId="77777777" w:rsidR="00B54AFE" w:rsidRDefault="00B54AFE" w:rsidP="00AC4BE3">
      <w:pPr>
        <w:widowControl w:val="0"/>
        <w:suppressAutoHyphens/>
        <w:spacing w:after="0" w:line="240" w:lineRule="auto"/>
        <w:outlineLvl w:val="0"/>
        <w:rPr>
          <w:rFonts w:ascii="Arial" w:eastAsia="SimSun" w:hAnsi="Arial" w:cs="Arial"/>
          <w:b/>
          <w:bCs/>
          <w:color w:val="002060"/>
          <w:spacing w:val="-6"/>
          <w:kern w:val="1"/>
          <w:sz w:val="18"/>
          <w:szCs w:val="18"/>
          <w:lang w:val="bg-BG" w:eastAsia="hi-IN" w:bidi="hi-IN"/>
        </w:rPr>
      </w:pPr>
    </w:p>
    <w:p w14:paraId="4100AB93" w14:textId="776FA6CB" w:rsidR="00AC4BE3" w:rsidRPr="00A26D4A" w:rsidRDefault="00B54AFE" w:rsidP="00AC4BE3">
      <w:pPr>
        <w:widowControl w:val="0"/>
        <w:suppressAutoHyphens/>
        <w:spacing w:after="0" w:line="240" w:lineRule="auto"/>
        <w:outlineLvl w:val="0"/>
        <w:rPr>
          <w:rFonts w:ascii="Arial" w:eastAsia="SimSun" w:hAnsi="Arial" w:cs="Arial"/>
          <w:color w:val="002060"/>
          <w:spacing w:val="-6"/>
          <w:kern w:val="1"/>
          <w:sz w:val="18"/>
          <w:szCs w:val="18"/>
          <w:lang w:val="bg-BG" w:eastAsia="hi-IN" w:bidi="hi-IN"/>
        </w:rPr>
      </w:pPr>
      <w:r>
        <w:rPr>
          <w:rFonts w:ascii="Arial" w:eastAsia="SimSun" w:hAnsi="Arial" w:cs="Arial"/>
          <w:b/>
          <w:bCs/>
          <w:color w:val="002060"/>
          <w:spacing w:val="-6"/>
          <w:kern w:val="1"/>
          <w:sz w:val="18"/>
          <w:szCs w:val="18"/>
          <w:lang w:val="bg-BG" w:eastAsia="hi-IN" w:bidi="hi-IN"/>
        </w:rPr>
        <w:t xml:space="preserve">ГЛАВИ ОТ </w:t>
      </w:r>
      <w:r w:rsidR="00AC4BE3" w:rsidRPr="00A26D4A">
        <w:rPr>
          <w:rFonts w:ascii="Arial" w:eastAsia="SimSun" w:hAnsi="Arial" w:cs="Arial"/>
          <w:b/>
          <w:bCs/>
          <w:color w:val="002060"/>
          <w:spacing w:val="-6"/>
          <w:kern w:val="1"/>
          <w:sz w:val="18"/>
          <w:szCs w:val="18"/>
          <w:lang w:val="bg-BG" w:eastAsia="hi-IN" w:bidi="hi-IN"/>
        </w:rPr>
        <w:t>КНИГИ:</w:t>
      </w:r>
    </w:p>
    <w:p w14:paraId="51C30EED" w14:textId="77777777" w:rsidR="00AC4BE3" w:rsidRPr="00A26D4A" w:rsidRDefault="00AC4BE3" w:rsidP="00AC4BE3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uppressAutoHyphens/>
        <w:spacing w:after="120" w:line="240" w:lineRule="auto"/>
        <w:ind w:left="714" w:hanging="357"/>
        <w:jc w:val="both"/>
        <w:outlineLvl w:val="0"/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</w:pPr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Krassimira Todorova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and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 </w:t>
      </w:r>
      <w:r w:rsidRPr="00A26D4A">
        <w:rPr>
          <w:rFonts w:ascii="Arial" w:eastAsia="SimSun" w:hAnsi="Arial" w:cs="Arial"/>
          <w:b/>
          <w:bCs/>
          <w:color w:val="3F3A38"/>
          <w:kern w:val="18"/>
          <w:sz w:val="18"/>
          <w:szCs w:val="18"/>
          <w:lang w:val="bg-BG" w:eastAsia="hi-IN" w:bidi="hi-IN"/>
        </w:rPr>
        <w:t>Soren Hayrabedyan</w:t>
      </w:r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.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Handbook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of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Prostate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Cancer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Cell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Research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 –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Growth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,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Signaling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and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Survival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.  NOVA BIOMEDICAL. 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The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Stem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Cell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Paradigm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and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Its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Application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to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prostate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Cancer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 –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An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Old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and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 Young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Idea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.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Chapter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 3, 127-177., </w:t>
      </w:r>
      <w:r w:rsidRPr="00A26D4A">
        <w:rPr>
          <w:rFonts w:ascii="Arial" w:eastAsia="SimSun" w:hAnsi="Arial" w:cs="Arial"/>
          <w:b/>
          <w:bCs/>
          <w:color w:val="3F3A38"/>
          <w:kern w:val="18"/>
          <w:sz w:val="18"/>
          <w:szCs w:val="18"/>
          <w:lang w:val="bg-BG" w:eastAsia="hi-IN" w:bidi="hi-IN"/>
        </w:rPr>
        <w:t>2009</w:t>
      </w:r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. ISBN: 978-1-60741-954-9. (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Published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by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Nova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 Science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Publishers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,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Inc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. New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York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)</w:t>
      </w:r>
    </w:p>
    <w:p w14:paraId="432082D9" w14:textId="77777777" w:rsidR="00AC4BE3" w:rsidRPr="00A26D4A" w:rsidRDefault="00AC4BE3" w:rsidP="00AC4BE3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uppressAutoHyphens/>
        <w:spacing w:after="120" w:line="240" w:lineRule="auto"/>
        <w:ind w:left="714" w:hanging="357"/>
        <w:jc w:val="both"/>
        <w:outlineLvl w:val="0"/>
        <w:rPr>
          <w:rFonts w:ascii="Cambria" w:eastAsia="SimSun" w:hAnsi="Cambria" w:cs="Mangal"/>
          <w:color w:val="3F3A38"/>
          <w:kern w:val="18"/>
          <w:sz w:val="18"/>
          <w:szCs w:val="18"/>
          <w:lang w:val="bg-BG" w:eastAsia="hi-IN" w:bidi="hi-IN"/>
        </w:rPr>
      </w:pPr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Ivailo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Vangelov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,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Julieta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Dineva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, Krassimira Todorova, </w:t>
      </w:r>
      <w:r w:rsidRPr="00A26D4A">
        <w:rPr>
          <w:rFonts w:ascii="Arial" w:eastAsia="SimSun" w:hAnsi="Arial" w:cs="Arial"/>
          <w:b/>
          <w:bCs/>
          <w:color w:val="3F3A38"/>
          <w:kern w:val="18"/>
          <w:sz w:val="18"/>
          <w:szCs w:val="18"/>
          <w:lang w:val="bg-BG" w:eastAsia="hi-IN" w:bidi="hi-IN"/>
        </w:rPr>
        <w:t>Soren Hayrabedyan</w:t>
      </w:r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and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 Maria D. Ivanova (</w:t>
      </w:r>
      <w:r w:rsidRPr="00A26D4A">
        <w:rPr>
          <w:rFonts w:ascii="Arial" w:eastAsia="SimSun" w:hAnsi="Arial" w:cs="Arial"/>
          <w:b/>
          <w:bCs/>
          <w:color w:val="3F3A38"/>
          <w:kern w:val="18"/>
          <w:sz w:val="18"/>
          <w:szCs w:val="18"/>
          <w:lang w:val="bg-BG" w:eastAsia="hi-IN" w:bidi="hi-IN"/>
        </w:rPr>
        <w:t>2012</w:t>
      </w:r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).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Ovarian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Biomarkers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 in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Infertility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,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Trends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 in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Immunolabelled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and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 Related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Techniques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,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Eltayb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Abuelzein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 (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Ed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.), ISBN: 978-953-51-0570-1,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InTech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, (</w:t>
      </w:r>
      <w:hyperlink r:id="rId5" w:history="1">
        <w:r w:rsidRPr="00A26D4A">
          <w:rPr>
            <w:rFonts w:ascii="Times New Roman" w:eastAsia="Arial Unicode MS" w:hAnsi="Times New Roman" w:cs="Arial"/>
            <w:color w:val="0000FF"/>
            <w:kern w:val="18"/>
            <w:sz w:val="18"/>
            <w:szCs w:val="18"/>
            <w:u w:val="single" w:color="0000FF"/>
            <w:lang w:val="bg-BG" w:eastAsia="hi-IN" w:bidi="hi-IN"/>
          </w:rPr>
          <w:t>http://www.intechopen.com/books/trends-in-immunolabelled-and-related-techniques/ovarian-biomarkers-in-infertility</w:t>
        </w:r>
      </w:hyperlink>
      <w:r w:rsidRPr="00A26D4A">
        <w:rPr>
          <w:rFonts w:ascii="Cambria" w:eastAsia="SimSun" w:hAnsi="Cambria" w:cs="Mangal"/>
          <w:color w:val="3F3A38"/>
          <w:kern w:val="18"/>
          <w:sz w:val="18"/>
          <w:szCs w:val="18"/>
          <w:lang w:val="bg-BG" w:eastAsia="hi-IN" w:bidi="hi-IN"/>
        </w:rPr>
        <w:t>)</w:t>
      </w:r>
    </w:p>
    <w:p w14:paraId="5148961F" w14:textId="77777777" w:rsidR="00AC4BE3" w:rsidRPr="00A26D4A" w:rsidRDefault="00AC4BE3" w:rsidP="00AC4BE3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uppressAutoHyphens/>
        <w:spacing w:after="0" w:line="240" w:lineRule="auto"/>
        <w:jc w:val="both"/>
        <w:outlineLvl w:val="0"/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</w:pPr>
      <w:r w:rsidRPr="00A26D4A">
        <w:rPr>
          <w:rFonts w:ascii="Arial" w:eastAsia="SimSun" w:hAnsi="Arial" w:cs="Arial"/>
          <w:b/>
          <w:color w:val="3F3A38"/>
          <w:kern w:val="18"/>
          <w:sz w:val="18"/>
          <w:szCs w:val="18"/>
          <w:lang w:val="bg-BG" w:eastAsia="hi-IN" w:bidi="hi-IN"/>
        </w:rPr>
        <w:t>Soren Hayrabedyan</w:t>
      </w:r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, Krassimira Todorova.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Recent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Trends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 in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Cancer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Biology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: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Spotlight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on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Signaling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Cascades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and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microRNAs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.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Cell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Signaling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Pathways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and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microRNAs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 in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Cancer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Biology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.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Chapter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 14. “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When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the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Molecules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Start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Playing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Chess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,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or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How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MicroRNAs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Acquire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Dualistic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Activity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During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Cancer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Progression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.” 1,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Springer-Nature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 International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Publishing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 AG, </w:t>
      </w:r>
      <w:r w:rsidRPr="00A26D4A">
        <w:rPr>
          <w:rFonts w:ascii="Arial" w:eastAsia="SimSun" w:hAnsi="Arial" w:cs="Arial"/>
          <w:b/>
          <w:color w:val="3F3A38"/>
          <w:kern w:val="18"/>
          <w:sz w:val="18"/>
          <w:szCs w:val="18"/>
          <w:lang w:val="bg-BG" w:eastAsia="hi-IN" w:bidi="hi-IN"/>
        </w:rPr>
        <w:t>2018</w:t>
      </w:r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, ISBN:978-3-319-71552-0, DOI:10.1007/978-3-319-71553-7</w:t>
      </w:r>
    </w:p>
    <w:p w14:paraId="68B4148D" w14:textId="4E63C39E" w:rsidR="00AC4BE3" w:rsidRDefault="00AC4BE3" w:rsidP="00AC4BE3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pacing w:after="0" w:line="240" w:lineRule="auto"/>
        <w:ind w:left="360"/>
        <w:jc w:val="both"/>
        <w:outlineLvl w:val="0"/>
        <w:rPr>
          <w:rFonts w:ascii="Arial" w:eastAsia="SimSun" w:hAnsi="Arial" w:cs="Arial"/>
          <w:color w:val="3F3A38"/>
          <w:spacing w:val="-6"/>
          <w:kern w:val="1"/>
          <w:sz w:val="18"/>
          <w:szCs w:val="18"/>
          <w:lang w:val="bg-BG" w:eastAsia="hi-IN" w:bidi="hi-IN"/>
        </w:rPr>
      </w:pPr>
    </w:p>
    <w:p w14:paraId="778780E7" w14:textId="77777777" w:rsidR="00552F07" w:rsidRPr="00A26D4A" w:rsidRDefault="00552F07" w:rsidP="00AC4BE3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pacing w:after="0" w:line="240" w:lineRule="auto"/>
        <w:ind w:left="360"/>
        <w:jc w:val="both"/>
        <w:outlineLvl w:val="0"/>
        <w:rPr>
          <w:rFonts w:ascii="Arial" w:eastAsia="SimSun" w:hAnsi="Arial" w:cs="Arial"/>
          <w:color w:val="3F3A38"/>
          <w:spacing w:val="-6"/>
          <w:kern w:val="1"/>
          <w:sz w:val="18"/>
          <w:szCs w:val="18"/>
          <w:lang w:val="bg-BG" w:eastAsia="hi-IN" w:bidi="hi-IN"/>
        </w:rPr>
      </w:pPr>
    </w:p>
    <w:p w14:paraId="5F8557A3" w14:textId="77777777" w:rsidR="00AC4BE3" w:rsidRPr="00A26D4A" w:rsidRDefault="00AC4BE3" w:rsidP="00AC4BE3">
      <w:pPr>
        <w:widowControl w:val="0"/>
        <w:suppressAutoHyphens/>
        <w:spacing w:after="0" w:line="240" w:lineRule="auto"/>
        <w:ind w:firstLine="1"/>
        <w:outlineLvl w:val="0"/>
        <w:rPr>
          <w:rFonts w:ascii="Cambria" w:eastAsia="SimSun" w:hAnsi="Cambria" w:cs="Mangal"/>
          <w:color w:val="3F3A38"/>
          <w:spacing w:val="-6"/>
          <w:kern w:val="1"/>
          <w:sz w:val="16"/>
          <w:szCs w:val="24"/>
          <w:lang w:val="bg-BG" w:eastAsia="hi-IN" w:bidi="hi-IN"/>
        </w:rPr>
      </w:pPr>
    </w:p>
    <w:tbl>
      <w:tblPr>
        <w:tblW w:w="10206" w:type="dxa"/>
        <w:tblLayout w:type="fixed"/>
        <w:tblLook w:val="04A0" w:firstRow="1" w:lastRow="0" w:firstColumn="1" w:lastColumn="0" w:noHBand="0" w:noVBand="1"/>
      </w:tblPr>
      <w:tblGrid>
        <w:gridCol w:w="2127"/>
        <w:gridCol w:w="283"/>
        <w:gridCol w:w="7796"/>
      </w:tblGrid>
      <w:tr w:rsidR="00AC4BE3" w:rsidRPr="00A26D4A" w14:paraId="20902BCB" w14:textId="77777777" w:rsidTr="001062DC">
        <w:trPr>
          <w:trHeight w:val="290"/>
        </w:trPr>
        <w:tc>
          <w:tcPr>
            <w:tcW w:w="2127" w:type="dxa"/>
            <w:shd w:val="clear" w:color="auto" w:fill="auto"/>
          </w:tcPr>
          <w:p w14:paraId="197FF011" w14:textId="77777777" w:rsidR="00AC4BE3" w:rsidRPr="00A26D4A" w:rsidRDefault="00AC4BE3" w:rsidP="00AC4BE3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Arial" w:eastAsia="Arial Unicode MS" w:hAnsi="Arial" w:cs="Arial"/>
                <w:b/>
                <w:bCs/>
                <w:color w:val="002060"/>
                <w:sz w:val="18"/>
                <w:szCs w:val="18"/>
                <w:u w:color="000000"/>
                <w:bdr w:val="nil"/>
                <w:lang w:val="bg-BG" w:eastAsia="bg-BG"/>
              </w:rPr>
            </w:pPr>
            <w:r w:rsidRPr="00A26D4A">
              <w:rPr>
                <w:rFonts w:ascii="Arial" w:eastAsia="SimSun" w:hAnsi="Arial" w:cs="Arial"/>
                <w:b/>
                <w:bCs/>
                <w:color w:val="002060"/>
                <w:spacing w:val="-6"/>
                <w:kern w:val="1"/>
                <w:sz w:val="18"/>
                <w:szCs w:val="18"/>
                <w:u w:color="000000"/>
                <w:lang w:val="bg-BG" w:eastAsia="hi-IN" w:bidi="hi-IN"/>
              </w:rPr>
              <w:t>ПАТЕНТИ:</w:t>
            </w:r>
          </w:p>
        </w:tc>
        <w:tc>
          <w:tcPr>
            <w:tcW w:w="283" w:type="dxa"/>
            <w:shd w:val="clear" w:color="auto" w:fill="auto"/>
          </w:tcPr>
          <w:p w14:paraId="5C298C93" w14:textId="77777777" w:rsidR="00AC4BE3" w:rsidRPr="00A26D4A" w:rsidRDefault="00AC4BE3" w:rsidP="00AC4B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pacing w:after="0" w:line="240" w:lineRule="auto"/>
              <w:rPr>
                <w:rFonts w:ascii="Arial" w:eastAsia="SimSun" w:hAnsi="Arial" w:cs="Arial"/>
                <w:color w:val="3F3A38"/>
                <w:spacing w:val="-6"/>
                <w:kern w:val="1"/>
                <w:sz w:val="18"/>
                <w:szCs w:val="18"/>
                <w:bdr w:val="nil"/>
                <w:lang w:val="bg-BG" w:eastAsia="hi-IN" w:bidi="hi-IN"/>
              </w:rPr>
            </w:pPr>
          </w:p>
        </w:tc>
        <w:tc>
          <w:tcPr>
            <w:tcW w:w="7796" w:type="dxa"/>
            <w:shd w:val="clear" w:color="auto" w:fill="auto"/>
          </w:tcPr>
          <w:p w14:paraId="4102B96C" w14:textId="77777777" w:rsidR="00AC4BE3" w:rsidRPr="00A26D4A" w:rsidRDefault="00AC4BE3" w:rsidP="00AC4B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pacing w:after="0" w:line="240" w:lineRule="auto"/>
              <w:rPr>
                <w:rFonts w:ascii="Arial" w:eastAsia="SimSun" w:hAnsi="Arial" w:cs="Arial"/>
                <w:color w:val="3F3A38"/>
                <w:spacing w:val="-6"/>
                <w:kern w:val="1"/>
                <w:sz w:val="18"/>
                <w:szCs w:val="18"/>
                <w:bdr w:val="nil"/>
                <w:lang w:val="bg-BG" w:eastAsia="hi-IN" w:bidi="hi-IN"/>
              </w:rPr>
            </w:pPr>
          </w:p>
        </w:tc>
      </w:tr>
      <w:tr w:rsidR="00AC4BE3" w:rsidRPr="00A26D4A" w14:paraId="01A35B2E" w14:textId="77777777" w:rsidTr="001062DC">
        <w:trPr>
          <w:trHeight w:val="300"/>
        </w:trPr>
        <w:tc>
          <w:tcPr>
            <w:tcW w:w="2127" w:type="dxa"/>
            <w:shd w:val="clear" w:color="auto" w:fill="auto"/>
          </w:tcPr>
          <w:p w14:paraId="55ECD021" w14:textId="77777777" w:rsidR="00AC4BE3" w:rsidRPr="00A26D4A" w:rsidRDefault="00AC4BE3" w:rsidP="00AC4BE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20" w:after="20" w:line="240" w:lineRule="auto"/>
              <w:jc w:val="right"/>
              <w:rPr>
                <w:rFonts w:ascii="Arial" w:eastAsia="Arial Unicode MS" w:hAnsi="Arial" w:cs="Arial"/>
                <w:i/>
                <w:iCs/>
                <w:color w:val="002060"/>
                <w:sz w:val="18"/>
                <w:szCs w:val="18"/>
                <w:u w:color="000000"/>
                <w:bdr w:val="nil"/>
                <w:lang w:val="bg-BG" w:eastAsia="bg-BG"/>
              </w:rPr>
            </w:pPr>
            <w:r w:rsidRPr="00A26D4A">
              <w:rPr>
                <w:rFonts w:ascii="Arial" w:eastAsia="Arial Unicode MS" w:hAnsi="Arial" w:cs="Arial"/>
                <w:color w:val="002060"/>
                <w:sz w:val="18"/>
                <w:szCs w:val="18"/>
                <w:u w:color="000000"/>
                <w:bdr w:val="nil"/>
                <w:lang w:val="bg-BG" w:eastAsia="bg-BG"/>
              </w:rPr>
              <w:t xml:space="preserve">• Дати </w:t>
            </w:r>
          </w:p>
        </w:tc>
        <w:tc>
          <w:tcPr>
            <w:tcW w:w="283" w:type="dxa"/>
            <w:shd w:val="clear" w:color="auto" w:fill="auto"/>
          </w:tcPr>
          <w:p w14:paraId="78F96378" w14:textId="77777777" w:rsidR="00AC4BE3" w:rsidRPr="00A26D4A" w:rsidRDefault="00AC4BE3" w:rsidP="00AC4B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pacing w:after="0" w:line="240" w:lineRule="auto"/>
              <w:rPr>
                <w:rFonts w:ascii="Arial" w:eastAsia="SimSun" w:hAnsi="Arial" w:cs="Arial"/>
                <w:color w:val="3F3A38"/>
                <w:spacing w:val="-6"/>
                <w:kern w:val="1"/>
                <w:sz w:val="18"/>
                <w:szCs w:val="18"/>
                <w:bdr w:val="nil"/>
                <w:lang w:val="bg-BG" w:eastAsia="hi-IN" w:bidi="hi-IN"/>
              </w:rPr>
            </w:pPr>
          </w:p>
        </w:tc>
        <w:tc>
          <w:tcPr>
            <w:tcW w:w="7796" w:type="dxa"/>
            <w:shd w:val="clear" w:color="auto" w:fill="auto"/>
          </w:tcPr>
          <w:p w14:paraId="1269D880" w14:textId="4353E80E" w:rsidR="00AC4BE3" w:rsidRPr="00A26D4A" w:rsidRDefault="00252E2A" w:rsidP="00AC4BE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20" w:after="20" w:line="240" w:lineRule="auto"/>
              <w:jc w:val="both"/>
              <w:rPr>
                <w:rFonts w:ascii="Arial" w:eastAsia="Arial Unicode MS" w:hAnsi="Arial" w:cs="Arial"/>
                <w:b/>
                <w:color w:val="000000"/>
                <w:sz w:val="18"/>
                <w:szCs w:val="18"/>
                <w:u w:color="000000"/>
                <w:bdr w:val="nil"/>
                <w:lang w:val="bg-BG" w:eastAsia="bg-BG"/>
              </w:rPr>
            </w:pPr>
            <w:r>
              <w:rPr>
                <w:rFonts w:ascii="Arial" w:eastAsia="Arial Unicode MS" w:hAnsi="Arial" w:cs="Arial"/>
                <w:b/>
                <w:color w:val="000000"/>
                <w:sz w:val="18"/>
                <w:szCs w:val="18"/>
                <w:u w:color="000000"/>
                <w:bdr w:val="nil"/>
                <w:lang w:val="bg-BG" w:eastAsia="bg-BG"/>
              </w:rPr>
              <w:t>2020</w:t>
            </w:r>
          </w:p>
        </w:tc>
      </w:tr>
      <w:tr w:rsidR="00AC4BE3" w:rsidRPr="000F37B4" w14:paraId="47EF5BA8" w14:textId="77777777" w:rsidTr="001062DC">
        <w:trPr>
          <w:trHeight w:val="815"/>
        </w:trPr>
        <w:tc>
          <w:tcPr>
            <w:tcW w:w="2127" w:type="dxa"/>
            <w:shd w:val="clear" w:color="auto" w:fill="auto"/>
          </w:tcPr>
          <w:p w14:paraId="72ED9B6C" w14:textId="77777777" w:rsidR="00AC4BE3" w:rsidRPr="00A26D4A" w:rsidRDefault="00AC4BE3" w:rsidP="00AC4BE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20" w:after="20" w:line="240" w:lineRule="auto"/>
              <w:jc w:val="right"/>
              <w:rPr>
                <w:rFonts w:ascii="Arial" w:eastAsia="Arial Unicode MS" w:hAnsi="Arial" w:cs="Arial"/>
                <w:i/>
                <w:iCs/>
                <w:color w:val="002060"/>
                <w:sz w:val="18"/>
                <w:szCs w:val="18"/>
                <w:u w:color="000000"/>
                <w:bdr w:val="nil"/>
                <w:lang w:val="bg-BG" w:eastAsia="bg-BG"/>
              </w:rPr>
            </w:pPr>
            <w:r w:rsidRPr="00A26D4A">
              <w:rPr>
                <w:rFonts w:ascii="Arial" w:eastAsia="Arial Unicode MS" w:hAnsi="Arial" w:cs="Arial"/>
                <w:color w:val="002060"/>
                <w:sz w:val="18"/>
                <w:szCs w:val="18"/>
                <w:u w:color="000000"/>
                <w:bdr w:val="nil"/>
                <w:lang w:val="bg-BG" w:eastAsia="bg-BG"/>
              </w:rPr>
              <w:t>• наименование</w:t>
            </w:r>
          </w:p>
        </w:tc>
        <w:tc>
          <w:tcPr>
            <w:tcW w:w="283" w:type="dxa"/>
            <w:shd w:val="clear" w:color="auto" w:fill="auto"/>
          </w:tcPr>
          <w:p w14:paraId="2070626B" w14:textId="77777777" w:rsidR="00AC4BE3" w:rsidRPr="00A26D4A" w:rsidRDefault="00AC4BE3" w:rsidP="00AC4B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pacing w:after="0" w:line="240" w:lineRule="auto"/>
              <w:rPr>
                <w:rFonts w:ascii="Arial" w:eastAsia="SimSun" w:hAnsi="Arial" w:cs="Arial"/>
                <w:color w:val="3F3A38"/>
                <w:spacing w:val="-6"/>
                <w:kern w:val="1"/>
                <w:sz w:val="18"/>
                <w:szCs w:val="18"/>
                <w:bdr w:val="nil"/>
                <w:lang w:val="bg-BG" w:eastAsia="hi-IN" w:bidi="hi-IN"/>
              </w:rPr>
            </w:pPr>
          </w:p>
        </w:tc>
        <w:tc>
          <w:tcPr>
            <w:tcW w:w="7796" w:type="dxa"/>
            <w:shd w:val="clear" w:color="auto" w:fill="auto"/>
          </w:tcPr>
          <w:p w14:paraId="127C5C58" w14:textId="662E8759" w:rsidR="00AC4BE3" w:rsidRPr="00A26D4A" w:rsidRDefault="00310934" w:rsidP="00AC4BE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sz w:val="18"/>
                <w:szCs w:val="18"/>
                <w:bdr w:val="nil"/>
                <w:lang w:val="bg-BG" w:eastAsia="bg-BG"/>
              </w:rPr>
            </w:pPr>
            <w:r w:rsidRPr="00713C6B">
              <w:rPr>
                <w:rFonts w:ascii="Arial" w:eastAsia="Arial Unicode MS" w:hAnsi="Arial" w:cs="Arial"/>
                <w:i/>
                <w:iCs/>
                <w:sz w:val="18"/>
                <w:szCs w:val="18"/>
                <w:u w:color="000000"/>
                <w:bdr w:val="nil"/>
                <w:lang w:val="bg-BG" w:eastAsia="bg-BG"/>
              </w:rPr>
              <w:t xml:space="preserve">Издаден от </w:t>
            </w:r>
            <w:r w:rsidR="00AC4BE3" w:rsidRPr="00713C6B">
              <w:rPr>
                <w:rFonts w:ascii="Arial" w:eastAsia="Arial Unicode MS" w:hAnsi="Arial" w:cs="Arial"/>
                <w:i/>
                <w:iCs/>
                <w:sz w:val="18"/>
                <w:szCs w:val="18"/>
                <w:u w:color="000000"/>
                <w:bdr w:val="nil"/>
                <w:lang w:val="bg-BG" w:eastAsia="bg-BG"/>
              </w:rPr>
              <w:t>Национално патентно бюро “</w:t>
            </w:r>
            <w:r w:rsidR="00AC4BE3" w:rsidRPr="00713C6B">
              <w:rPr>
                <w:rFonts w:ascii="Arial" w:eastAsia="Arial Unicode MS" w:hAnsi="Arial" w:cs="Arial"/>
                <w:sz w:val="18"/>
                <w:szCs w:val="18"/>
                <w:u w:color="000000"/>
                <w:bdr w:val="nil"/>
                <w:lang w:val="bg-BG" w:eastAsia="bg-BG"/>
              </w:rPr>
              <w:t xml:space="preserve">МЕТОД И КИТ ЗА ОТКРИВАНЕ НА ОНКОФУЗИОНЕН </w:t>
            </w:r>
            <w:r w:rsidR="00AC4BE3" w:rsidRPr="00A26D4A"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val="bg-BG" w:eastAsia="bg-BG"/>
              </w:rPr>
              <w:t>ПРОТЕИН</w:t>
            </w:r>
            <w:r w:rsidR="00AC4BE3" w:rsidRPr="00A26D4A">
              <w:rPr>
                <w:rFonts w:ascii="Arial" w:eastAsia="Arial Unicode MS" w:hAnsi="Arial" w:cs="Arial"/>
                <w:i/>
                <w:iCs/>
                <w:color w:val="000000"/>
                <w:sz w:val="18"/>
                <w:szCs w:val="18"/>
                <w:u w:color="000000"/>
                <w:bdr w:val="nil"/>
                <w:lang w:val="bg-BG" w:eastAsia="bg-BG"/>
              </w:rPr>
              <w:t>”</w:t>
            </w:r>
            <w:r w:rsidR="00AC4BE3" w:rsidRPr="00A26D4A"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val="bg-BG" w:eastAsia="bg-BG"/>
              </w:rPr>
              <w:t>, Заявител:</w:t>
            </w:r>
            <w:r w:rsidR="00AC4BE3" w:rsidRPr="00A26D4A">
              <w:rPr>
                <w:rFonts w:ascii="Arial" w:eastAsia="Arial Unicode MS" w:hAnsi="Arial" w:cs="Arial"/>
                <w:b/>
                <w:bCs/>
                <w:color w:val="000000"/>
                <w:sz w:val="18"/>
                <w:szCs w:val="18"/>
                <w:u w:color="000000"/>
                <w:bdr w:val="nil"/>
                <w:lang w:val="bg-BG" w:eastAsia="bg-BG"/>
              </w:rPr>
              <w:t xml:space="preserve"> </w:t>
            </w:r>
            <w:r w:rsidR="00AC4BE3" w:rsidRPr="00A26D4A"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val="bg-BG" w:eastAsia="bg-BG"/>
              </w:rPr>
              <w:t xml:space="preserve">ИБИР-БАН, Красимира Тодорова, </w:t>
            </w:r>
            <w:r w:rsidR="00AC4BE3" w:rsidRPr="00A26D4A">
              <w:rPr>
                <w:rFonts w:ascii="Arial" w:eastAsia="Arial Unicode MS" w:hAnsi="Arial" w:cs="Arial"/>
                <w:b/>
                <w:color w:val="000000"/>
                <w:sz w:val="18"/>
                <w:szCs w:val="18"/>
                <w:u w:color="000000"/>
                <w:bdr w:val="nil"/>
                <w:lang w:val="bg-BG" w:eastAsia="bg-BG"/>
              </w:rPr>
              <w:t>Сорен Хайрабедян</w:t>
            </w:r>
            <w:r w:rsidR="00AC4BE3" w:rsidRPr="00A26D4A"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val="bg-BG" w:eastAsia="bg-BG"/>
              </w:rPr>
              <w:t xml:space="preserve">, Изобретатели: Красимира Тодорова, </w:t>
            </w:r>
            <w:r w:rsidR="00AC4BE3" w:rsidRPr="00A26D4A">
              <w:rPr>
                <w:rFonts w:ascii="Arial" w:eastAsia="Arial Unicode MS" w:hAnsi="Arial" w:cs="Arial"/>
                <w:b/>
                <w:color w:val="000000"/>
                <w:sz w:val="18"/>
                <w:szCs w:val="18"/>
                <w:u w:color="000000"/>
                <w:bdr w:val="nil"/>
                <w:lang w:val="bg-BG" w:eastAsia="bg-BG"/>
              </w:rPr>
              <w:t>Сорен Хайрабедян</w:t>
            </w:r>
          </w:p>
        </w:tc>
      </w:tr>
      <w:tr w:rsidR="00AC4BE3" w:rsidRPr="000F37B4" w14:paraId="335429EA" w14:textId="77777777" w:rsidTr="001062DC">
        <w:trPr>
          <w:trHeight w:val="191"/>
        </w:trPr>
        <w:tc>
          <w:tcPr>
            <w:tcW w:w="2127" w:type="dxa"/>
            <w:shd w:val="clear" w:color="auto" w:fill="auto"/>
          </w:tcPr>
          <w:p w14:paraId="449C2501" w14:textId="77777777" w:rsidR="00AC4BE3" w:rsidRPr="00A26D4A" w:rsidRDefault="00AC4BE3" w:rsidP="00AC4BE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ascii="Arial" w:eastAsia="Arial Unicode MS" w:hAnsi="Arial" w:cs="Arial"/>
                <w:color w:val="000000"/>
                <w:sz w:val="18"/>
                <w:szCs w:val="18"/>
                <w:u w:color="000000"/>
                <w:bdr w:val="nil"/>
                <w:lang w:val="bg-BG" w:eastAsia="bg-BG"/>
              </w:rPr>
            </w:pPr>
          </w:p>
        </w:tc>
        <w:tc>
          <w:tcPr>
            <w:tcW w:w="283" w:type="dxa"/>
            <w:shd w:val="clear" w:color="auto" w:fill="auto"/>
          </w:tcPr>
          <w:p w14:paraId="35448390" w14:textId="77777777" w:rsidR="00AC4BE3" w:rsidRPr="00A26D4A" w:rsidRDefault="00AC4BE3" w:rsidP="00AC4B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pacing w:after="0" w:line="240" w:lineRule="auto"/>
              <w:rPr>
                <w:rFonts w:ascii="Arial" w:eastAsia="SimSun" w:hAnsi="Arial" w:cs="Arial"/>
                <w:color w:val="3F3A38"/>
                <w:spacing w:val="-6"/>
                <w:kern w:val="1"/>
                <w:sz w:val="18"/>
                <w:szCs w:val="18"/>
                <w:bdr w:val="nil"/>
                <w:lang w:val="bg-BG" w:eastAsia="hi-IN" w:bidi="hi-IN"/>
              </w:rPr>
            </w:pPr>
          </w:p>
        </w:tc>
        <w:tc>
          <w:tcPr>
            <w:tcW w:w="7796" w:type="dxa"/>
            <w:shd w:val="clear" w:color="auto" w:fill="auto"/>
          </w:tcPr>
          <w:p w14:paraId="2077E9E1" w14:textId="77777777" w:rsidR="00AC4BE3" w:rsidRPr="00A26D4A" w:rsidRDefault="00AC4BE3" w:rsidP="00AC4BE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left="393"/>
              <w:jc w:val="both"/>
              <w:rPr>
                <w:rFonts w:ascii="Arial" w:eastAsia="Arial Unicode MS" w:hAnsi="Arial" w:cs="Arial"/>
                <w:i/>
                <w:iCs/>
                <w:color w:val="000000"/>
                <w:sz w:val="18"/>
                <w:szCs w:val="18"/>
                <w:u w:color="000000"/>
                <w:bdr w:val="nil"/>
                <w:lang w:val="bg-BG" w:eastAsia="bg-BG"/>
              </w:rPr>
            </w:pPr>
          </w:p>
        </w:tc>
      </w:tr>
      <w:tr w:rsidR="00AC4BE3" w:rsidRPr="00A26D4A" w14:paraId="065C3C2B" w14:textId="77777777" w:rsidTr="001062DC">
        <w:trPr>
          <w:trHeight w:val="284"/>
        </w:trPr>
        <w:tc>
          <w:tcPr>
            <w:tcW w:w="2127" w:type="dxa"/>
            <w:shd w:val="clear" w:color="auto" w:fill="auto"/>
          </w:tcPr>
          <w:p w14:paraId="3ED8D34B" w14:textId="77777777" w:rsidR="00AC4BE3" w:rsidRPr="00A26D4A" w:rsidRDefault="00AC4BE3" w:rsidP="00AC4BE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20" w:after="20" w:line="240" w:lineRule="auto"/>
              <w:jc w:val="right"/>
              <w:rPr>
                <w:rFonts w:ascii="Arial" w:eastAsia="Arial Unicode MS" w:hAnsi="Arial" w:cs="Arial"/>
                <w:i/>
                <w:iCs/>
                <w:color w:val="002060"/>
                <w:sz w:val="18"/>
                <w:szCs w:val="18"/>
                <w:u w:color="000000"/>
                <w:bdr w:val="nil"/>
                <w:lang w:val="bg-BG" w:eastAsia="bg-BG"/>
              </w:rPr>
            </w:pPr>
            <w:r w:rsidRPr="00A26D4A">
              <w:rPr>
                <w:rFonts w:ascii="Arial" w:eastAsia="Arial Unicode MS" w:hAnsi="Arial" w:cs="Arial"/>
                <w:color w:val="002060"/>
                <w:sz w:val="18"/>
                <w:szCs w:val="18"/>
                <w:u w:color="000000"/>
                <w:bdr w:val="nil"/>
                <w:lang w:val="bg-BG" w:eastAsia="bg-BG"/>
              </w:rPr>
              <w:t xml:space="preserve">• Дати </w:t>
            </w:r>
          </w:p>
        </w:tc>
        <w:tc>
          <w:tcPr>
            <w:tcW w:w="283" w:type="dxa"/>
            <w:shd w:val="clear" w:color="auto" w:fill="auto"/>
          </w:tcPr>
          <w:p w14:paraId="1F2EC38F" w14:textId="77777777" w:rsidR="00AC4BE3" w:rsidRPr="00A26D4A" w:rsidRDefault="00AC4BE3" w:rsidP="00AC4B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pacing w:after="0" w:line="240" w:lineRule="auto"/>
              <w:rPr>
                <w:rFonts w:ascii="Arial" w:eastAsia="SimSun" w:hAnsi="Arial" w:cs="Arial"/>
                <w:color w:val="3F3A38"/>
                <w:spacing w:val="-6"/>
                <w:kern w:val="1"/>
                <w:sz w:val="18"/>
                <w:szCs w:val="18"/>
                <w:bdr w:val="nil"/>
                <w:lang w:val="bg-BG" w:eastAsia="hi-IN" w:bidi="hi-IN"/>
              </w:rPr>
            </w:pPr>
          </w:p>
        </w:tc>
        <w:tc>
          <w:tcPr>
            <w:tcW w:w="7796" w:type="dxa"/>
            <w:shd w:val="clear" w:color="auto" w:fill="auto"/>
          </w:tcPr>
          <w:p w14:paraId="6010FA39" w14:textId="77777777" w:rsidR="00AC4BE3" w:rsidRPr="00A26D4A" w:rsidRDefault="00AC4BE3" w:rsidP="00AC4BE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20" w:after="20" w:line="240" w:lineRule="auto"/>
              <w:jc w:val="both"/>
              <w:rPr>
                <w:rFonts w:ascii="Arial" w:eastAsia="Arial Unicode MS" w:hAnsi="Arial" w:cs="Arial"/>
                <w:b/>
                <w:color w:val="000000"/>
                <w:sz w:val="18"/>
                <w:szCs w:val="18"/>
                <w:u w:color="000000"/>
                <w:bdr w:val="nil"/>
                <w:lang w:val="bg-BG" w:eastAsia="bg-BG"/>
              </w:rPr>
            </w:pPr>
            <w:r w:rsidRPr="00A26D4A">
              <w:rPr>
                <w:rFonts w:ascii="Arial" w:eastAsia="Arial Unicode MS" w:hAnsi="Arial" w:cs="Arial"/>
                <w:b/>
                <w:color w:val="000000"/>
                <w:sz w:val="18"/>
                <w:szCs w:val="18"/>
                <w:u w:color="000000"/>
                <w:bdr w:val="nil"/>
                <w:lang w:val="bg-BG" w:eastAsia="bg-BG"/>
              </w:rPr>
              <w:t xml:space="preserve">2015, 2016 </w:t>
            </w:r>
          </w:p>
        </w:tc>
      </w:tr>
      <w:tr w:rsidR="00AC4BE3" w:rsidRPr="00A26D4A" w14:paraId="142E43AC" w14:textId="77777777" w:rsidTr="001062DC">
        <w:trPr>
          <w:trHeight w:val="975"/>
        </w:trPr>
        <w:tc>
          <w:tcPr>
            <w:tcW w:w="2127" w:type="dxa"/>
            <w:shd w:val="clear" w:color="auto" w:fill="auto"/>
          </w:tcPr>
          <w:p w14:paraId="1B7D00D6" w14:textId="77777777" w:rsidR="00AC4BE3" w:rsidRPr="00A26D4A" w:rsidRDefault="00AC4BE3" w:rsidP="00AC4BE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20" w:after="20" w:line="240" w:lineRule="auto"/>
              <w:jc w:val="right"/>
              <w:rPr>
                <w:rFonts w:ascii="Arial" w:eastAsia="Arial Unicode MS" w:hAnsi="Arial" w:cs="Arial"/>
                <w:color w:val="002060"/>
                <w:sz w:val="18"/>
                <w:szCs w:val="18"/>
                <w:u w:color="000000"/>
                <w:bdr w:val="nil"/>
                <w:lang w:val="bg-BG" w:eastAsia="bg-BG"/>
              </w:rPr>
            </w:pPr>
            <w:r w:rsidRPr="00A26D4A">
              <w:rPr>
                <w:rFonts w:ascii="Arial" w:eastAsia="Arial Unicode MS" w:hAnsi="Arial" w:cs="Arial"/>
                <w:color w:val="002060"/>
                <w:sz w:val="18"/>
                <w:szCs w:val="18"/>
                <w:u w:color="000000"/>
                <w:bdr w:val="nil"/>
                <w:lang w:val="bg-BG" w:eastAsia="bg-BG"/>
              </w:rPr>
              <w:t>наименование</w:t>
            </w:r>
          </w:p>
        </w:tc>
        <w:tc>
          <w:tcPr>
            <w:tcW w:w="283" w:type="dxa"/>
            <w:shd w:val="clear" w:color="auto" w:fill="auto"/>
          </w:tcPr>
          <w:p w14:paraId="2595C299" w14:textId="77777777" w:rsidR="00AC4BE3" w:rsidRPr="00A26D4A" w:rsidRDefault="00AC4BE3" w:rsidP="00AC4B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pacing w:after="0" w:line="240" w:lineRule="auto"/>
              <w:rPr>
                <w:rFonts w:ascii="Arial" w:eastAsia="SimSun" w:hAnsi="Arial" w:cs="Arial"/>
                <w:color w:val="3F3A38"/>
                <w:spacing w:val="-6"/>
                <w:kern w:val="1"/>
                <w:sz w:val="18"/>
                <w:szCs w:val="18"/>
                <w:bdr w:val="nil"/>
                <w:lang w:val="bg-BG" w:eastAsia="hi-IN" w:bidi="hi-IN"/>
              </w:rPr>
            </w:pPr>
          </w:p>
        </w:tc>
        <w:tc>
          <w:tcPr>
            <w:tcW w:w="7796" w:type="dxa"/>
            <w:shd w:val="clear" w:color="auto" w:fill="auto"/>
          </w:tcPr>
          <w:p w14:paraId="7D572B8A" w14:textId="77777777" w:rsidR="00AC4BE3" w:rsidRPr="00A26D4A" w:rsidRDefault="00AC4BE3" w:rsidP="00AC4BE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Arial" w:eastAsia="Arial Unicode MS" w:hAnsi="Arial" w:cs="Arial"/>
                <w:i/>
                <w:iCs/>
                <w:color w:val="000000"/>
                <w:sz w:val="18"/>
                <w:szCs w:val="18"/>
                <w:u w:color="000000"/>
                <w:bdr w:val="nil"/>
                <w:lang w:val="bg-BG" w:eastAsia="bg-BG"/>
              </w:rPr>
            </w:pPr>
            <w:r w:rsidRPr="00A26D4A">
              <w:rPr>
                <w:rFonts w:ascii="Arial" w:eastAsia="Arial Unicode MS" w:hAnsi="Arial" w:cs="Arial"/>
                <w:i/>
                <w:iCs/>
                <w:color w:val="000000"/>
                <w:sz w:val="18"/>
                <w:szCs w:val="18"/>
                <w:u w:color="000000"/>
                <w:bdr w:val="nil"/>
                <w:lang w:val="bg-BG" w:eastAsia="bg-BG"/>
              </w:rPr>
              <w:t>Издаден международен патент (Заявен в Американския патентен офис, издаден за САЩ, Европа и Евразия)</w:t>
            </w:r>
            <w:r w:rsidRPr="00A26D4A">
              <w:rPr>
                <w:rFonts w:ascii="Arial" w:eastAsia="Arial Unicode MS" w:hAnsi="Arial" w:cs="Arial"/>
                <w:iCs/>
                <w:color w:val="000000"/>
                <w:sz w:val="18"/>
                <w:szCs w:val="18"/>
                <w:u w:color="000000"/>
                <w:bdr w:val="nil"/>
                <w:lang w:val="bg-BG" w:eastAsia="bg-BG"/>
              </w:rPr>
              <w:t xml:space="preserve"> </w:t>
            </w:r>
            <w:r w:rsidRPr="00A26D4A">
              <w:rPr>
                <w:rFonts w:ascii="Arial" w:eastAsia="Arial Unicode MS" w:hAnsi="Arial" w:cs="Arial"/>
                <w:i/>
                <w:iCs/>
                <w:color w:val="000000"/>
                <w:sz w:val="18"/>
                <w:szCs w:val="18"/>
                <w:u w:color="000000"/>
                <w:bdr w:val="nil"/>
                <w:lang w:val="bg-BG" w:eastAsia="bg-BG"/>
              </w:rPr>
              <w:t xml:space="preserve">- </w:t>
            </w:r>
            <w:proofErr w:type="spellStart"/>
            <w:r w:rsidRPr="00A26D4A">
              <w:rPr>
                <w:rFonts w:ascii="Arial" w:eastAsia="Arial Unicode MS" w:hAnsi="Arial" w:cs="Arial"/>
                <w:i/>
                <w:color w:val="000000"/>
                <w:sz w:val="18"/>
                <w:szCs w:val="18"/>
                <w:bdr w:val="nil"/>
                <w:lang w:val="bg-BG" w:eastAsia="bg-BG"/>
              </w:rPr>
              <w:t>Pub</w:t>
            </w:r>
            <w:proofErr w:type="spellEnd"/>
            <w:r w:rsidRPr="00A26D4A">
              <w:rPr>
                <w:rFonts w:ascii="Arial" w:eastAsia="Arial Unicode MS" w:hAnsi="Arial" w:cs="Arial"/>
                <w:i/>
                <w:color w:val="000000"/>
                <w:sz w:val="18"/>
                <w:szCs w:val="18"/>
                <w:bdr w:val="nil"/>
                <w:lang w:val="bg-BG" w:eastAsia="bg-BG"/>
              </w:rPr>
              <w:t xml:space="preserve">. </w:t>
            </w:r>
            <w:proofErr w:type="spellStart"/>
            <w:r w:rsidRPr="00A26D4A">
              <w:rPr>
                <w:rFonts w:ascii="Arial" w:eastAsia="Arial Unicode MS" w:hAnsi="Arial" w:cs="Arial"/>
                <w:i/>
                <w:color w:val="000000"/>
                <w:sz w:val="18"/>
                <w:szCs w:val="18"/>
                <w:bdr w:val="nil"/>
                <w:lang w:val="bg-BG" w:eastAsia="bg-BG"/>
              </w:rPr>
              <w:t>No</w:t>
            </w:r>
            <w:proofErr w:type="spellEnd"/>
            <w:r w:rsidRPr="00A26D4A">
              <w:rPr>
                <w:rFonts w:ascii="Arial" w:eastAsia="Arial Unicode MS" w:hAnsi="Arial" w:cs="Arial"/>
                <w:i/>
                <w:color w:val="000000"/>
                <w:sz w:val="18"/>
                <w:szCs w:val="18"/>
                <w:bdr w:val="nil"/>
                <w:lang w:val="bg-BG" w:eastAsia="bg-BG"/>
              </w:rPr>
              <w:t xml:space="preserve">. WO/2015/061483 (30.04.2015), International </w:t>
            </w:r>
            <w:proofErr w:type="spellStart"/>
            <w:r w:rsidRPr="00A26D4A">
              <w:rPr>
                <w:rFonts w:ascii="Arial" w:eastAsia="Arial Unicode MS" w:hAnsi="Arial" w:cs="Arial"/>
                <w:i/>
                <w:color w:val="000000"/>
                <w:sz w:val="18"/>
                <w:szCs w:val="18"/>
                <w:bdr w:val="nil"/>
                <w:lang w:val="bg-BG" w:eastAsia="bg-BG"/>
              </w:rPr>
              <w:t>Application</w:t>
            </w:r>
            <w:proofErr w:type="spellEnd"/>
            <w:r w:rsidRPr="00A26D4A">
              <w:rPr>
                <w:rFonts w:ascii="Arial" w:eastAsia="Arial Unicode MS" w:hAnsi="Arial" w:cs="Arial"/>
                <w:i/>
                <w:color w:val="000000"/>
                <w:sz w:val="18"/>
                <w:szCs w:val="18"/>
                <w:bdr w:val="nil"/>
                <w:lang w:val="bg-BG" w:eastAsia="bg-BG"/>
              </w:rPr>
              <w:t xml:space="preserve"> </w:t>
            </w:r>
            <w:proofErr w:type="spellStart"/>
            <w:r w:rsidRPr="00A26D4A">
              <w:rPr>
                <w:rFonts w:ascii="Arial" w:eastAsia="Arial Unicode MS" w:hAnsi="Arial" w:cs="Arial"/>
                <w:i/>
                <w:color w:val="000000"/>
                <w:sz w:val="18"/>
                <w:szCs w:val="18"/>
                <w:bdr w:val="nil"/>
                <w:lang w:val="bg-BG" w:eastAsia="bg-BG"/>
              </w:rPr>
              <w:t>No</w:t>
            </w:r>
            <w:proofErr w:type="spellEnd"/>
            <w:r w:rsidRPr="00A26D4A">
              <w:rPr>
                <w:rFonts w:ascii="Arial" w:eastAsia="Arial Unicode MS" w:hAnsi="Arial" w:cs="Arial"/>
                <w:i/>
                <w:color w:val="000000"/>
                <w:sz w:val="18"/>
                <w:szCs w:val="18"/>
                <w:bdr w:val="nil"/>
                <w:lang w:val="bg-BG" w:eastAsia="bg-BG"/>
              </w:rPr>
              <w:t>.: PCT/US2014/061814:</w:t>
            </w:r>
            <w:r w:rsidRPr="00A26D4A">
              <w:rPr>
                <w:rFonts w:ascii="Arial" w:eastAsia="Arial Unicode MS" w:hAnsi="Arial" w:cs="Arial"/>
                <w:color w:val="000000"/>
                <w:sz w:val="18"/>
                <w:szCs w:val="18"/>
                <w:bdr w:val="nil"/>
                <w:lang w:val="bg-BG" w:eastAsia="bg-BG"/>
              </w:rPr>
              <w:t xml:space="preserve"> “PIF-</w:t>
            </w:r>
            <w:proofErr w:type="spellStart"/>
            <w:r w:rsidRPr="00A26D4A">
              <w:rPr>
                <w:rFonts w:ascii="Arial" w:eastAsia="Arial Unicode MS" w:hAnsi="Arial" w:cs="Arial"/>
                <w:color w:val="000000"/>
                <w:sz w:val="18"/>
                <w:szCs w:val="18"/>
                <w:bdr w:val="nil"/>
                <w:lang w:val="bg-BG" w:eastAsia="bg-BG"/>
              </w:rPr>
              <w:t>transfected</w:t>
            </w:r>
            <w:proofErr w:type="spellEnd"/>
            <w:r w:rsidRPr="00A26D4A">
              <w:rPr>
                <w:rFonts w:ascii="Arial" w:eastAsia="Arial Unicode MS" w:hAnsi="Arial" w:cs="Arial"/>
                <w:color w:val="000000"/>
                <w:sz w:val="18"/>
                <w:szCs w:val="18"/>
                <w:bdr w:val="nil"/>
                <w:lang w:val="bg-BG" w:eastAsia="bg-BG"/>
              </w:rPr>
              <w:t xml:space="preserve"> </w:t>
            </w:r>
            <w:proofErr w:type="spellStart"/>
            <w:r w:rsidRPr="00A26D4A">
              <w:rPr>
                <w:rFonts w:ascii="Arial" w:eastAsia="Arial Unicode MS" w:hAnsi="Arial" w:cs="Arial"/>
                <w:color w:val="000000"/>
                <w:sz w:val="18"/>
                <w:szCs w:val="18"/>
                <w:bdr w:val="nil"/>
                <w:lang w:val="bg-BG" w:eastAsia="bg-BG"/>
              </w:rPr>
              <w:t>cells</w:t>
            </w:r>
            <w:proofErr w:type="spellEnd"/>
            <w:r w:rsidRPr="00A26D4A">
              <w:rPr>
                <w:rFonts w:ascii="Arial" w:eastAsia="Arial Unicode MS" w:hAnsi="Arial" w:cs="Arial"/>
                <w:color w:val="000000"/>
                <w:sz w:val="18"/>
                <w:szCs w:val="18"/>
                <w:bdr w:val="nil"/>
                <w:lang w:val="bg-BG" w:eastAsia="bg-BG"/>
              </w:rPr>
              <w:t xml:space="preserve"> </w:t>
            </w:r>
            <w:proofErr w:type="spellStart"/>
            <w:r w:rsidRPr="00A26D4A">
              <w:rPr>
                <w:rFonts w:ascii="Arial" w:eastAsia="Arial Unicode MS" w:hAnsi="Arial" w:cs="Arial"/>
                <w:color w:val="000000"/>
                <w:sz w:val="18"/>
                <w:szCs w:val="18"/>
                <w:bdr w:val="nil"/>
                <w:lang w:val="bg-BG" w:eastAsia="bg-BG"/>
              </w:rPr>
              <w:t>and</w:t>
            </w:r>
            <w:proofErr w:type="spellEnd"/>
            <w:r w:rsidRPr="00A26D4A">
              <w:rPr>
                <w:rFonts w:ascii="Arial" w:eastAsia="Arial Unicode MS" w:hAnsi="Arial" w:cs="Arial"/>
                <w:color w:val="000000"/>
                <w:sz w:val="18"/>
                <w:szCs w:val="18"/>
                <w:bdr w:val="nil"/>
                <w:lang w:val="bg-BG" w:eastAsia="bg-BG"/>
              </w:rPr>
              <w:t xml:space="preserve"> </w:t>
            </w:r>
            <w:proofErr w:type="spellStart"/>
            <w:r w:rsidRPr="00A26D4A">
              <w:rPr>
                <w:rFonts w:ascii="Arial" w:eastAsia="Arial Unicode MS" w:hAnsi="Arial" w:cs="Arial"/>
                <w:color w:val="000000"/>
                <w:sz w:val="18"/>
                <w:szCs w:val="18"/>
                <w:bdr w:val="nil"/>
                <w:lang w:val="bg-BG" w:eastAsia="bg-BG"/>
              </w:rPr>
              <w:t>methods</w:t>
            </w:r>
            <w:proofErr w:type="spellEnd"/>
            <w:r w:rsidRPr="00A26D4A">
              <w:rPr>
                <w:rFonts w:ascii="Arial" w:eastAsia="Arial Unicode MS" w:hAnsi="Arial" w:cs="Arial"/>
                <w:color w:val="000000"/>
                <w:sz w:val="18"/>
                <w:szCs w:val="18"/>
                <w:bdr w:val="nil"/>
                <w:lang w:val="bg-BG" w:eastAsia="bg-BG"/>
              </w:rPr>
              <w:t xml:space="preserve"> </w:t>
            </w:r>
            <w:proofErr w:type="spellStart"/>
            <w:r w:rsidRPr="00A26D4A">
              <w:rPr>
                <w:rFonts w:ascii="Arial" w:eastAsia="Arial Unicode MS" w:hAnsi="Arial" w:cs="Arial"/>
                <w:color w:val="000000"/>
                <w:sz w:val="18"/>
                <w:szCs w:val="18"/>
                <w:bdr w:val="nil"/>
                <w:lang w:val="bg-BG" w:eastAsia="bg-BG"/>
              </w:rPr>
              <w:t>of</w:t>
            </w:r>
            <w:proofErr w:type="spellEnd"/>
            <w:r w:rsidRPr="00A26D4A">
              <w:rPr>
                <w:rFonts w:ascii="Arial" w:eastAsia="Arial Unicode MS" w:hAnsi="Arial" w:cs="Arial"/>
                <w:color w:val="000000"/>
                <w:sz w:val="18"/>
                <w:szCs w:val="18"/>
                <w:bdr w:val="nil"/>
                <w:lang w:val="bg-BG" w:eastAsia="bg-BG"/>
              </w:rPr>
              <w:t xml:space="preserve"> </w:t>
            </w:r>
            <w:proofErr w:type="spellStart"/>
            <w:r w:rsidRPr="00A26D4A">
              <w:rPr>
                <w:rFonts w:ascii="Arial" w:eastAsia="Arial Unicode MS" w:hAnsi="Arial" w:cs="Arial"/>
                <w:color w:val="000000"/>
                <w:sz w:val="18"/>
                <w:szCs w:val="18"/>
                <w:bdr w:val="nil"/>
                <w:lang w:val="bg-BG" w:eastAsia="bg-BG"/>
              </w:rPr>
              <w:t>use</w:t>
            </w:r>
            <w:proofErr w:type="spellEnd"/>
            <w:r w:rsidRPr="00A26D4A">
              <w:rPr>
                <w:rFonts w:ascii="Arial" w:eastAsia="Arial Unicode MS" w:hAnsi="Arial" w:cs="Arial"/>
                <w:color w:val="000000"/>
                <w:sz w:val="18"/>
                <w:szCs w:val="18"/>
                <w:bdr w:val="nil"/>
                <w:lang w:val="bg-BG" w:eastAsia="bg-BG"/>
              </w:rPr>
              <w:t xml:space="preserve">.” </w:t>
            </w:r>
            <w:proofErr w:type="spellStart"/>
            <w:r w:rsidRPr="00A26D4A">
              <w:rPr>
                <w:rFonts w:ascii="Arial" w:eastAsia="Arial Unicode MS" w:hAnsi="Arial" w:cs="Arial"/>
                <w:color w:val="000000"/>
                <w:sz w:val="18"/>
                <w:szCs w:val="18"/>
                <w:bdr w:val="nil"/>
                <w:lang w:val="bg-BG" w:eastAsia="bg-BG"/>
              </w:rPr>
              <w:t>Inventors</w:t>
            </w:r>
            <w:proofErr w:type="spellEnd"/>
            <w:r w:rsidRPr="00A26D4A">
              <w:rPr>
                <w:rFonts w:ascii="Arial" w:eastAsia="Arial Unicode MS" w:hAnsi="Arial" w:cs="Arial"/>
                <w:color w:val="000000"/>
                <w:sz w:val="18"/>
                <w:szCs w:val="18"/>
                <w:bdr w:val="nil"/>
                <w:lang w:val="bg-BG" w:eastAsia="bg-BG"/>
              </w:rPr>
              <w:t xml:space="preserve">: Eytan R. Barnea, </w:t>
            </w:r>
            <w:r w:rsidRPr="00A26D4A">
              <w:rPr>
                <w:rFonts w:ascii="Arial" w:eastAsia="Arial Unicode MS" w:hAnsi="Arial" w:cs="Arial"/>
                <w:b/>
                <w:color w:val="000000"/>
                <w:sz w:val="18"/>
                <w:szCs w:val="18"/>
                <w:bdr w:val="nil"/>
                <w:lang w:val="bg-BG" w:eastAsia="bg-BG"/>
              </w:rPr>
              <w:t>Soren Bohos Hayrabedyan</w:t>
            </w:r>
            <w:r w:rsidRPr="00A26D4A">
              <w:rPr>
                <w:rFonts w:ascii="Arial" w:eastAsia="Arial Unicode MS" w:hAnsi="Arial" w:cs="Arial"/>
                <w:color w:val="000000"/>
                <w:sz w:val="18"/>
                <w:szCs w:val="18"/>
                <w:bdr w:val="nil"/>
                <w:lang w:val="bg-BG" w:eastAsia="bg-BG"/>
              </w:rPr>
              <w:t xml:space="preserve">. </w:t>
            </w:r>
            <w:proofErr w:type="spellStart"/>
            <w:r w:rsidRPr="00A26D4A">
              <w:rPr>
                <w:rFonts w:ascii="Arial" w:eastAsia="Arial Unicode MS" w:hAnsi="Arial" w:cs="Arial"/>
                <w:color w:val="000000"/>
                <w:sz w:val="18"/>
                <w:szCs w:val="18"/>
                <w:bdr w:val="nil"/>
                <w:lang w:val="bg-BG" w:eastAsia="bg-BG"/>
              </w:rPr>
              <w:t>Applicant</w:t>
            </w:r>
            <w:proofErr w:type="spellEnd"/>
            <w:r w:rsidRPr="00A26D4A">
              <w:rPr>
                <w:rFonts w:ascii="Arial" w:eastAsia="Arial Unicode MS" w:hAnsi="Arial" w:cs="Arial"/>
                <w:color w:val="000000"/>
                <w:sz w:val="18"/>
                <w:szCs w:val="18"/>
                <w:bdr w:val="nil"/>
                <w:lang w:val="bg-BG" w:eastAsia="bg-BG"/>
              </w:rPr>
              <w:t xml:space="preserve">: BioIncept, </w:t>
            </w:r>
            <w:proofErr w:type="spellStart"/>
            <w:r w:rsidRPr="00A26D4A">
              <w:rPr>
                <w:rFonts w:ascii="Arial" w:eastAsia="Arial Unicode MS" w:hAnsi="Arial" w:cs="Arial"/>
                <w:color w:val="000000"/>
                <w:sz w:val="18"/>
                <w:szCs w:val="18"/>
                <w:bdr w:val="nil"/>
                <w:lang w:val="bg-BG" w:eastAsia="bg-BG"/>
              </w:rPr>
              <w:t>Llc</w:t>
            </w:r>
            <w:proofErr w:type="spellEnd"/>
            <w:r w:rsidRPr="00A26D4A">
              <w:rPr>
                <w:rFonts w:ascii="Arial" w:eastAsia="Arial Unicode MS" w:hAnsi="Arial" w:cs="Arial"/>
                <w:color w:val="000000"/>
                <w:sz w:val="18"/>
                <w:szCs w:val="18"/>
                <w:bdr w:val="nil"/>
                <w:lang w:val="bg-BG" w:eastAsia="bg-BG"/>
              </w:rPr>
              <w:t>. (NJ, US)</w:t>
            </w:r>
          </w:p>
        </w:tc>
      </w:tr>
    </w:tbl>
    <w:p w14:paraId="4DE6DEBF" w14:textId="77777777" w:rsidR="00AC4BE3" w:rsidRPr="00A26D4A" w:rsidRDefault="00AC4BE3" w:rsidP="00AC4BE3">
      <w:pPr>
        <w:widowControl w:val="0"/>
        <w:suppressAutoHyphens/>
        <w:spacing w:after="0" w:line="240" w:lineRule="auto"/>
        <w:ind w:firstLine="1"/>
        <w:outlineLvl w:val="0"/>
        <w:rPr>
          <w:rFonts w:ascii="Cambria" w:eastAsia="SimSun" w:hAnsi="Cambria" w:cs="Mangal"/>
          <w:color w:val="3F3A38"/>
          <w:spacing w:val="-6"/>
          <w:kern w:val="1"/>
          <w:sz w:val="16"/>
          <w:szCs w:val="24"/>
          <w:lang w:val="bg-BG" w:eastAsia="hi-IN" w:bidi="hi-IN"/>
        </w:rPr>
      </w:pPr>
    </w:p>
    <w:p w14:paraId="2CFC273F" w14:textId="477372BD" w:rsidR="00AC4BE3" w:rsidRDefault="00AC4BE3" w:rsidP="00AC4BE3">
      <w:pPr>
        <w:widowControl w:val="0"/>
        <w:suppressAutoHyphens/>
        <w:spacing w:after="0" w:line="240" w:lineRule="auto"/>
        <w:ind w:firstLine="1"/>
        <w:outlineLvl w:val="0"/>
        <w:rPr>
          <w:rFonts w:ascii="Cambria" w:eastAsia="SimSun" w:hAnsi="Cambria" w:cs="Mangal"/>
          <w:color w:val="3F3A38"/>
          <w:spacing w:val="-6"/>
          <w:kern w:val="1"/>
          <w:sz w:val="16"/>
          <w:szCs w:val="24"/>
          <w:lang w:val="bg-BG" w:eastAsia="hi-IN" w:bidi="hi-IN"/>
        </w:rPr>
      </w:pPr>
    </w:p>
    <w:p w14:paraId="33058531" w14:textId="75D37C0B" w:rsidR="00552F07" w:rsidRDefault="00552F07" w:rsidP="00AC4BE3">
      <w:pPr>
        <w:widowControl w:val="0"/>
        <w:suppressAutoHyphens/>
        <w:spacing w:after="0" w:line="240" w:lineRule="auto"/>
        <w:ind w:firstLine="1"/>
        <w:outlineLvl w:val="0"/>
        <w:rPr>
          <w:rFonts w:ascii="Cambria" w:eastAsia="SimSun" w:hAnsi="Cambria" w:cs="Mangal"/>
          <w:color w:val="3F3A38"/>
          <w:spacing w:val="-6"/>
          <w:kern w:val="1"/>
          <w:sz w:val="16"/>
          <w:szCs w:val="24"/>
          <w:lang w:val="bg-BG" w:eastAsia="hi-IN" w:bidi="hi-IN"/>
        </w:rPr>
      </w:pPr>
    </w:p>
    <w:p w14:paraId="4D4AAAA1" w14:textId="4480CD69" w:rsidR="00552F07" w:rsidRDefault="00552F07" w:rsidP="00AC4BE3">
      <w:pPr>
        <w:widowControl w:val="0"/>
        <w:suppressAutoHyphens/>
        <w:spacing w:after="0" w:line="240" w:lineRule="auto"/>
        <w:ind w:firstLine="1"/>
        <w:outlineLvl w:val="0"/>
        <w:rPr>
          <w:rFonts w:ascii="Cambria" w:eastAsia="SimSun" w:hAnsi="Cambria" w:cs="Mangal"/>
          <w:color w:val="3F3A38"/>
          <w:spacing w:val="-6"/>
          <w:kern w:val="1"/>
          <w:sz w:val="16"/>
          <w:szCs w:val="24"/>
          <w:lang w:val="bg-BG" w:eastAsia="hi-IN" w:bidi="hi-IN"/>
        </w:rPr>
      </w:pPr>
    </w:p>
    <w:p w14:paraId="1C5516B4" w14:textId="0754BDE7" w:rsidR="00552F07" w:rsidRDefault="00552F07" w:rsidP="00AC4BE3">
      <w:pPr>
        <w:widowControl w:val="0"/>
        <w:suppressAutoHyphens/>
        <w:spacing w:after="0" w:line="240" w:lineRule="auto"/>
        <w:ind w:firstLine="1"/>
        <w:outlineLvl w:val="0"/>
        <w:rPr>
          <w:rFonts w:ascii="Cambria" w:eastAsia="SimSun" w:hAnsi="Cambria" w:cs="Mangal"/>
          <w:color w:val="3F3A38"/>
          <w:spacing w:val="-6"/>
          <w:kern w:val="1"/>
          <w:sz w:val="16"/>
          <w:szCs w:val="24"/>
          <w:lang w:val="bg-BG" w:eastAsia="hi-IN" w:bidi="hi-IN"/>
        </w:rPr>
      </w:pPr>
    </w:p>
    <w:p w14:paraId="5905F778" w14:textId="54F3AB68" w:rsidR="00552F07" w:rsidRDefault="00552F07" w:rsidP="00AC4BE3">
      <w:pPr>
        <w:widowControl w:val="0"/>
        <w:suppressAutoHyphens/>
        <w:spacing w:after="0" w:line="240" w:lineRule="auto"/>
        <w:ind w:firstLine="1"/>
        <w:outlineLvl w:val="0"/>
        <w:rPr>
          <w:rFonts w:ascii="Cambria" w:eastAsia="SimSun" w:hAnsi="Cambria" w:cs="Mangal"/>
          <w:color w:val="3F3A38"/>
          <w:spacing w:val="-6"/>
          <w:kern w:val="1"/>
          <w:sz w:val="16"/>
          <w:szCs w:val="24"/>
          <w:lang w:val="bg-BG" w:eastAsia="hi-IN" w:bidi="hi-IN"/>
        </w:rPr>
      </w:pPr>
    </w:p>
    <w:p w14:paraId="23039571" w14:textId="5B88CFAA" w:rsidR="00552F07" w:rsidRDefault="00552F07" w:rsidP="00AC4BE3">
      <w:pPr>
        <w:widowControl w:val="0"/>
        <w:suppressAutoHyphens/>
        <w:spacing w:after="0" w:line="240" w:lineRule="auto"/>
        <w:ind w:firstLine="1"/>
        <w:outlineLvl w:val="0"/>
        <w:rPr>
          <w:rFonts w:ascii="Cambria" w:eastAsia="SimSun" w:hAnsi="Cambria" w:cs="Mangal"/>
          <w:color w:val="3F3A38"/>
          <w:spacing w:val="-6"/>
          <w:kern w:val="1"/>
          <w:sz w:val="16"/>
          <w:szCs w:val="24"/>
          <w:lang w:val="bg-BG" w:eastAsia="hi-IN" w:bidi="hi-IN"/>
        </w:rPr>
      </w:pPr>
    </w:p>
    <w:p w14:paraId="2A938EC4" w14:textId="79D8BF27" w:rsidR="00552F07" w:rsidRDefault="00552F07" w:rsidP="00AC4BE3">
      <w:pPr>
        <w:widowControl w:val="0"/>
        <w:suppressAutoHyphens/>
        <w:spacing w:after="0" w:line="240" w:lineRule="auto"/>
        <w:ind w:firstLine="1"/>
        <w:outlineLvl w:val="0"/>
        <w:rPr>
          <w:rFonts w:ascii="Cambria" w:eastAsia="SimSun" w:hAnsi="Cambria" w:cs="Mangal"/>
          <w:color w:val="3F3A38"/>
          <w:spacing w:val="-6"/>
          <w:kern w:val="1"/>
          <w:sz w:val="16"/>
          <w:szCs w:val="24"/>
          <w:lang w:val="bg-BG" w:eastAsia="hi-IN" w:bidi="hi-IN"/>
        </w:rPr>
      </w:pPr>
    </w:p>
    <w:p w14:paraId="0B2A4617" w14:textId="6FCF8AD6" w:rsidR="00552F07" w:rsidRDefault="00552F07" w:rsidP="00AC4BE3">
      <w:pPr>
        <w:widowControl w:val="0"/>
        <w:suppressAutoHyphens/>
        <w:spacing w:after="0" w:line="240" w:lineRule="auto"/>
        <w:ind w:firstLine="1"/>
        <w:outlineLvl w:val="0"/>
        <w:rPr>
          <w:rFonts w:ascii="Cambria" w:eastAsia="SimSun" w:hAnsi="Cambria" w:cs="Mangal"/>
          <w:color w:val="3F3A38"/>
          <w:spacing w:val="-6"/>
          <w:kern w:val="1"/>
          <w:sz w:val="16"/>
          <w:szCs w:val="24"/>
          <w:lang w:val="bg-BG" w:eastAsia="hi-IN" w:bidi="hi-IN"/>
        </w:rPr>
      </w:pPr>
    </w:p>
    <w:p w14:paraId="607A57E7" w14:textId="77777777" w:rsidR="00AC4BE3" w:rsidRPr="00A26D4A" w:rsidRDefault="00AC4BE3" w:rsidP="00AC4BE3">
      <w:pPr>
        <w:pBdr>
          <w:top w:val="nil"/>
          <w:left w:val="nil"/>
          <w:bottom w:val="nil"/>
          <w:right w:val="nil"/>
          <w:between w:val="nil"/>
          <w:bar w:val="nil"/>
        </w:pBdr>
        <w:spacing w:before="220" w:after="0" w:line="220" w:lineRule="atLeast"/>
        <w:jc w:val="both"/>
        <w:outlineLvl w:val="0"/>
        <w:rPr>
          <w:rFonts w:ascii="Arial" w:eastAsia="Arial Unicode MS" w:hAnsi="Arial" w:cs="Arial"/>
          <w:caps/>
          <w:color w:val="002060"/>
          <w:spacing w:val="15"/>
          <w:sz w:val="18"/>
          <w:szCs w:val="18"/>
          <w:u w:color="000000"/>
          <w:bdr w:val="nil"/>
          <w:lang w:val="bg-BG" w:eastAsia="bg-BG"/>
        </w:rPr>
      </w:pPr>
      <w:r w:rsidRPr="00A26D4A">
        <w:rPr>
          <w:rFonts w:ascii="Arial" w:eastAsia="Arial Unicode MS" w:hAnsi="Arial" w:cs="Arial"/>
          <w:b/>
          <w:bCs/>
          <w:caps/>
          <w:color w:val="002060"/>
          <w:spacing w:val="15"/>
          <w:sz w:val="18"/>
          <w:szCs w:val="18"/>
          <w:u w:color="000000"/>
          <w:bdr w:val="nil"/>
          <w:lang w:val="bg-BG" w:eastAsia="bg-BG"/>
        </w:rPr>
        <w:lastRenderedPageBreak/>
        <w:t>ПУБЛИКАЦИИ В РЕФЕРИРАНИ И РЕЦЕНЗИРАНИ СПИСАНИЯ</w:t>
      </w:r>
    </w:p>
    <w:p w14:paraId="508B25B7" w14:textId="77777777" w:rsidR="00AC4BE3" w:rsidRPr="00A26D4A" w:rsidRDefault="00AC4BE3" w:rsidP="00AC4BE3">
      <w:pPr>
        <w:widowControl w:val="0"/>
        <w:suppressAutoHyphens/>
        <w:spacing w:after="60" w:line="240" w:lineRule="auto"/>
        <w:ind w:firstLine="1"/>
        <w:rPr>
          <w:rFonts w:ascii="Arial" w:eastAsia="SimSun" w:hAnsi="Arial" w:cs="Arial"/>
          <w:b/>
          <w:bCs/>
          <w:color w:val="3F3A38"/>
          <w:spacing w:val="-6"/>
          <w:kern w:val="1"/>
          <w:sz w:val="18"/>
          <w:szCs w:val="18"/>
          <w:lang w:val="bg-BG" w:eastAsia="hi-IN" w:bidi="hi-IN"/>
        </w:rPr>
      </w:pPr>
    </w:p>
    <w:p w14:paraId="0532AD6F" w14:textId="59B3EC1F" w:rsidR="00AC4BE3" w:rsidRPr="002B356E" w:rsidRDefault="00AC4BE3" w:rsidP="00AC4BE3">
      <w:pPr>
        <w:widowControl w:val="0"/>
        <w:suppressAutoHyphens/>
        <w:spacing w:after="60" w:line="240" w:lineRule="auto"/>
        <w:ind w:firstLine="1"/>
        <w:rPr>
          <w:rFonts w:ascii="Arial" w:eastAsia="SimSun" w:hAnsi="Arial" w:cs="Arial"/>
          <w:b/>
          <w:bCs/>
          <w:color w:val="FF0000"/>
          <w:spacing w:val="-6"/>
          <w:kern w:val="1"/>
          <w:sz w:val="18"/>
          <w:szCs w:val="18"/>
          <w:lang w:val="bg-BG" w:eastAsia="hi-IN" w:bidi="hi-IN"/>
        </w:rPr>
      </w:pPr>
      <w:r w:rsidRPr="00DD1D5C">
        <w:rPr>
          <w:rFonts w:ascii="Arial" w:eastAsia="SimSun" w:hAnsi="Arial" w:cs="Arial"/>
          <w:b/>
          <w:bCs/>
          <w:spacing w:val="-6"/>
          <w:kern w:val="1"/>
          <w:sz w:val="18"/>
          <w:szCs w:val="18"/>
          <w:lang w:val="bg-BG" w:eastAsia="hi-IN" w:bidi="hi-IN"/>
        </w:rPr>
        <w:t xml:space="preserve">СТАТИИ </w:t>
      </w:r>
      <w:r w:rsidR="001E315F" w:rsidRPr="00DD1D5C">
        <w:rPr>
          <w:rFonts w:ascii="Arial" w:eastAsia="SimSun" w:hAnsi="Arial" w:cs="Arial"/>
          <w:b/>
          <w:bCs/>
          <w:spacing w:val="-6"/>
          <w:kern w:val="1"/>
          <w:sz w:val="18"/>
          <w:szCs w:val="18"/>
          <w:lang w:val="bg-BG" w:eastAsia="hi-IN" w:bidi="hi-IN"/>
        </w:rPr>
        <w:t>60</w:t>
      </w:r>
      <w:r w:rsidRPr="00DD1D5C">
        <w:rPr>
          <w:rFonts w:ascii="Arial" w:eastAsia="SimSun" w:hAnsi="Arial" w:cs="Arial"/>
          <w:b/>
          <w:bCs/>
          <w:spacing w:val="-6"/>
          <w:kern w:val="1"/>
          <w:sz w:val="18"/>
          <w:szCs w:val="18"/>
          <w:lang w:val="bg-BG" w:eastAsia="hi-IN" w:bidi="hi-IN"/>
        </w:rPr>
        <w:t xml:space="preserve"> (Общ IF – </w:t>
      </w:r>
      <w:r w:rsidR="00DD1D5C" w:rsidRPr="00DD1D5C">
        <w:rPr>
          <w:rFonts w:ascii="Arial" w:eastAsia="SimSun" w:hAnsi="Arial" w:cs="Arial"/>
          <w:b/>
          <w:bCs/>
          <w:spacing w:val="-6"/>
          <w:kern w:val="1"/>
          <w:sz w:val="18"/>
          <w:szCs w:val="18"/>
          <w:lang w:val="bg-BG" w:eastAsia="hi-IN" w:bidi="hi-IN"/>
        </w:rPr>
        <w:t>96.851</w:t>
      </w:r>
      <w:r w:rsidR="00D01D47">
        <w:rPr>
          <w:rFonts w:ascii="Arial" w:eastAsia="SimSun" w:hAnsi="Arial" w:cs="Arial"/>
          <w:b/>
          <w:bCs/>
          <w:spacing w:val="-6"/>
          <w:kern w:val="1"/>
          <w:sz w:val="18"/>
          <w:szCs w:val="18"/>
          <w:lang w:val="bg-BG" w:eastAsia="hi-IN" w:bidi="hi-IN"/>
        </w:rPr>
        <w:t>)</w:t>
      </w:r>
    </w:p>
    <w:p w14:paraId="04342789" w14:textId="64EBF51D" w:rsidR="00AC4BE3" w:rsidRDefault="00AC4BE3" w:rsidP="00AC4BE3">
      <w:pPr>
        <w:widowControl w:val="0"/>
        <w:suppressAutoHyphens/>
        <w:spacing w:after="60" w:line="240" w:lineRule="auto"/>
        <w:ind w:firstLine="1"/>
        <w:rPr>
          <w:rFonts w:ascii="Arial" w:eastAsia="SimSun" w:hAnsi="Arial" w:cs="Arial"/>
          <w:b/>
          <w:color w:val="002060"/>
          <w:spacing w:val="-6"/>
          <w:kern w:val="2"/>
          <w:sz w:val="18"/>
          <w:szCs w:val="18"/>
          <w:lang w:val="bg-BG" w:eastAsia="hi-IN" w:bidi="hi-IN"/>
        </w:rPr>
      </w:pPr>
    </w:p>
    <w:p w14:paraId="4B275611" w14:textId="77777777" w:rsidR="00AD094C" w:rsidRPr="00A26D4A" w:rsidRDefault="00AD094C" w:rsidP="00AC4BE3">
      <w:pPr>
        <w:widowControl w:val="0"/>
        <w:suppressAutoHyphens/>
        <w:spacing w:after="60" w:line="240" w:lineRule="auto"/>
        <w:ind w:firstLine="1"/>
        <w:rPr>
          <w:rFonts w:ascii="Arial" w:eastAsia="SimSun" w:hAnsi="Arial" w:cs="Arial"/>
          <w:b/>
          <w:color w:val="002060"/>
          <w:spacing w:val="-6"/>
          <w:kern w:val="2"/>
          <w:sz w:val="18"/>
          <w:szCs w:val="18"/>
          <w:lang w:val="bg-BG" w:eastAsia="hi-IN" w:bidi="hi-IN"/>
        </w:rPr>
      </w:pPr>
    </w:p>
    <w:p w14:paraId="5FDD6CB0" w14:textId="623B10AE" w:rsidR="00AC4BE3" w:rsidRPr="00A26D4A" w:rsidRDefault="00AC4BE3" w:rsidP="00AC4BE3">
      <w:pPr>
        <w:pBdr>
          <w:top w:val="nil"/>
          <w:left w:val="nil"/>
          <w:bottom w:val="nil"/>
          <w:right w:val="nil"/>
          <w:between w:val="nil"/>
          <w:bar w:val="nil"/>
        </w:pBdr>
        <w:spacing w:afterLines="120" w:after="288" w:line="240" w:lineRule="auto"/>
        <w:ind w:left="720" w:hanging="720"/>
        <w:jc w:val="both"/>
        <w:rPr>
          <w:rFonts w:ascii="Arial" w:eastAsia="Arial Unicode MS" w:hAnsi="Arial" w:cs="Arial"/>
          <w:b/>
          <w:color w:val="002060"/>
          <w:sz w:val="18"/>
          <w:szCs w:val="18"/>
          <w:bdr w:val="nil"/>
          <w:lang w:val="bg-BG" w:eastAsia="bg-BG"/>
        </w:rPr>
      </w:pPr>
      <w:bookmarkStart w:id="0" w:name="OLE_LINK1"/>
      <w:r w:rsidRPr="00A26D4A">
        <w:rPr>
          <w:rFonts w:ascii="Arial" w:eastAsia="Arial Unicode MS" w:hAnsi="Arial" w:cs="Arial"/>
          <w:b/>
          <w:color w:val="002060"/>
          <w:sz w:val="18"/>
          <w:szCs w:val="18"/>
          <w:bdr w:val="nil"/>
          <w:lang w:val="bg-BG" w:eastAsia="bg-BG"/>
        </w:rPr>
        <w:t>20</w:t>
      </w:r>
      <w:r w:rsidR="007C7C07">
        <w:rPr>
          <w:rFonts w:ascii="Arial" w:eastAsia="Arial Unicode MS" w:hAnsi="Arial" w:cs="Arial"/>
          <w:b/>
          <w:color w:val="002060"/>
          <w:sz w:val="18"/>
          <w:szCs w:val="18"/>
          <w:bdr w:val="nil"/>
          <w:lang w:val="bg-BG" w:eastAsia="bg-BG"/>
        </w:rPr>
        <w:t>21</w:t>
      </w:r>
    </w:p>
    <w:p w14:paraId="4C9F8570" w14:textId="6C813E8A" w:rsidR="00AC4BE3" w:rsidRPr="00C741B5" w:rsidRDefault="007C7C07" w:rsidP="00AC4BE3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Lines="120" w:after="288" w:line="240" w:lineRule="auto"/>
        <w:jc w:val="both"/>
        <w:rPr>
          <w:rFonts w:ascii="Arial" w:eastAsia="Arial Unicode MS" w:hAnsi="Arial" w:cs="Arial"/>
          <w:bCs/>
          <w:sz w:val="18"/>
          <w:szCs w:val="18"/>
          <w:bdr w:val="nil"/>
          <w:lang w:val="bg-BG" w:eastAsia="bg-BG"/>
        </w:rPr>
      </w:pPr>
      <w:r w:rsidRPr="00C741B5">
        <w:rPr>
          <w:rFonts w:ascii="Arial" w:eastAsia="Arial Unicode MS" w:hAnsi="Arial" w:cs="Arial"/>
          <w:bCs/>
          <w:sz w:val="18"/>
          <w:szCs w:val="18"/>
          <w:bdr w:val="nil"/>
          <w:lang w:eastAsia="bg-BG"/>
        </w:rPr>
        <w:t xml:space="preserve">Daniel J. Klionsky, ..., </w:t>
      </w:r>
      <w:r w:rsidRPr="00C741B5">
        <w:rPr>
          <w:rFonts w:ascii="Arial" w:eastAsia="Arial Unicode MS" w:hAnsi="Arial" w:cs="Arial"/>
          <w:b/>
          <w:sz w:val="18"/>
          <w:szCs w:val="18"/>
          <w:bdr w:val="nil"/>
          <w:lang w:eastAsia="bg-BG"/>
        </w:rPr>
        <w:t>Soren B. Hayrabedyan</w:t>
      </w:r>
      <w:r w:rsidRPr="00C741B5">
        <w:rPr>
          <w:rFonts w:ascii="Arial" w:eastAsia="Arial Unicode MS" w:hAnsi="Arial" w:cs="Arial"/>
          <w:bCs/>
          <w:sz w:val="18"/>
          <w:szCs w:val="18"/>
          <w:bdr w:val="nil"/>
          <w:lang w:eastAsia="bg-BG"/>
        </w:rPr>
        <w:t xml:space="preserve">, ..., Krassimira O. Todorova, .... Guidelines for the Use and Interpretation of Assays for Monitoring Autophagy (4th edition). </w:t>
      </w:r>
      <w:r w:rsidRPr="00C741B5">
        <w:rPr>
          <w:rFonts w:ascii="Arial" w:eastAsia="Arial Unicode MS" w:hAnsi="Arial" w:cs="Arial"/>
          <w:bCs/>
          <w:i/>
          <w:iCs/>
          <w:sz w:val="18"/>
          <w:szCs w:val="18"/>
          <w:bdr w:val="nil"/>
          <w:lang w:eastAsia="bg-BG"/>
        </w:rPr>
        <w:t>Autophagy</w:t>
      </w:r>
      <w:r w:rsidRPr="00C741B5">
        <w:rPr>
          <w:rFonts w:ascii="Arial" w:eastAsia="Arial Unicode MS" w:hAnsi="Arial" w:cs="Arial"/>
          <w:bCs/>
          <w:sz w:val="18"/>
          <w:szCs w:val="18"/>
          <w:bdr w:val="nil"/>
          <w:lang w:eastAsia="bg-BG"/>
        </w:rPr>
        <w:t xml:space="preserve">, 17, 1, Taylor &amp; Francis Online, 2021, ISSN:554-8627, DOI:10.1080/15548627.2020.1797280, 1-382. </w:t>
      </w:r>
      <w:r w:rsidRPr="008F06AF">
        <w:rPr>
          <w:rFonts w:ascii="Arial" w:eastAsia="Arial Unicode MS" w:hAnsi="Arial" w:cs="Arial"/>
          <w:b/>
          <w:sz w:val="18"/>
          <w:szCs w:val="18"/>
          <w:bdr w:val="nil"/>
          <w:lang w:eastAsia="bg-BG"/>
        </w:rPr>
        <w:t>JCR-IF:</w:t>
      </w:r>
      <w:r w:rsidRPr="00C741B5">
        <w:rPr>
          <w:rFonts w:ascii="Arial" w:eastAsia="Arial Unicode MS" w:hAnsi="Arial" w:cs="Arial"/>
          <w:b/>
          <w:bCs/>
          <w:sz w:val="18"/>
          <w:szCs w:val="18"/>
          <w:bdr w:val="nil"/>
          <w:lang w:eastAsia="bg-BG"/>
        </w:rPr>
        <w:t>9.77</w:t>
      </w:r>
      <w:r w:rsidRPr="00C741B5">
        <w:rPr>
          <w:rFonts w:ascii="Arial" w:eastAsia="Arial Unicode MS" w:hAnsi="Arial" w:cs="Arial"/>
          <w:bCs/>
          <w:sz w:val="18"/>
          <w:szCs w:val="18"/>
          <w:bdr w:val="nil"/>
          <w:lang w:eastAsia="bg-BG"/>
        </w:rPr>
        <w:t xml:space="preserve">   </w:t>
      </w:r>
      <w:r w:rsidRPr="00C741B5">
        <w:rPr>
          <w:rFonts w:ascii="Arial" w:eastAsia="Arial Unicode MS" w:hAnsi="Arial" w:cs="Arial"/>
          <w:b/>
          <w:sz w:val="18"/>
          <w:szCs w:val="18"/>
          <w:bdr w:val="nil"/>
          <w:lang w:eastAsia="bg-BG"/>
        </w:rPr>
        <w:t xml:space="preserve">Q1 - </w:t>
      </w:r>
      <w:proofErr w:type="spellStart"/>
      <w:r w:rsidRPr="00C741B5">
        <w:rPr>
          <w:rFonts w:ascii="Arial" w:eastAsia="Arial Unicode MS" w:hAnsi="Arial" w:cs="Arial"/>
          <w:b/>
          <w:sz w:val="18"/>
          <w:szCs w:val="18"/>
          <w:bdr w:val="nil"/>
          <w:lang w:eastAsia="bg-BG"/>
        </w:rPr>
        <w:t>оглавява</w:t>
      </w:r>
      <w:proofErr w:type="spellEnd"/>
      <w:r w:rsidRPr="00C741B5">
        <w:rPr>
          <w:rFonts w:ascii="Arial" w:eastAsia="Arial Unicode MS" w:hAnsi="Arial" w:cs="Arial"/>
          <w:b/>
          <w:sz w:val="18"/>
          <w:szCs w:val="18"/>
          <w:bdr w:val="nil"/>
          <w:lang w:eastAsia="bg-BG"/>
        </w:rPr>
        <w:t xml:space="preserve"> </w:t>
      </w:r>
      <w:proofErr w:type="spellStart"/>
      <w:r w:rsidRPr="00C741B5">
        <w:rPr>
          <w:rFonts w:ascii="Arial" w:eastAsia="Arial Unicode MS" w:hAnsi="Arial" w:cs="Arial"/>
          <w:b/>
          <w:sz w:val="18"/>
          <w:szCs w:val="18"/>
          <w:bdr w:val="nil"/>
          <w:lang w:eastAsia="bg-BG"/>
        </w:rPr>
        <w:t>ранглистата</w:t>
      </w:r>
      <w:proofErr w:type="spellEnd"/>
      <w:r w:rsidRPr="00C741B5">
        <w:rPr>
          <w:rFonts w:ascii="Arial" w:eastAsia="Arial Unicode MS" w:hAnsi="Arial" w:cs="Arial"/>
          <w:b/>
          <w:sz w:val="18"/>
          <w:szCs w:val="18"/>
          <w:bdr w:val="nil"/>
          <w:lang w:eastAsia="bg-BG"/>
        </w:rPr>
        <w:t xml:space="preserve"> (Web of Science)</w:t>
      </w:r>
    </w:p>
    <w:p w14:paraId="22DB65A9" w14:textId="650672CB" w:rsidR="007C7C07" w:rsidRPr="00A26D4A" w:rsidRDefault="007C7C07" w:rsidP="007C7C07">
      <w:pPr>
        <w:pBdr>
          <w:top w:val="nil"/>
          <w:left w:val="nil"/>
          <w:bottom w:val="nil"/>
          <w:right w:val="nil"/>
          <w:between w:val="nil"/>
          <w:bar w:val="nil"/>
        </w:pBdr>
        <w:spacing w:afterLines="120" w:after="288" w:line="240" w:lineRule="auto"/>
        <w:ind w:left="720" w:hanging="720"/>
        <w:jc w:val="both"/>
        <w:rPr>
          <w:rFonts w:ascii="Arial" w:eastAsia="Arial Unicode MS" w:hAnsi="Arial" w:cs="Arial"/>
          <w:b/>
          <w:color w:val="002060"/>
          <w:sz w:val="18"/>
          <w:szCs w:val="18"/>
          <w:bdr w:val="nil"/>
          <w:lang w:val="bg-BG" w:eastAsia="bg-BG"/>
        </w:rPr>
      </w:pPr>
      <w:r w:rsidRPr="00A26D4A">
        <w:rPr>
          <w:rFonts w:ascii="Arial" w:eastAsia="Arial Unicode MS" w:hAnsi="Arial" w:cs="Arial"/>
          <w:b/>
          <w:color w:val="002060"/>
          <w:sz w:val="18"/>
          <w:szCs w:val="18"/>
          <w:bdr w:val="nil"/>
          <w:lang w:val="bg-BG" w:eastAsia="bg-BG"/>
        </w:rPr>
        <w:t>20</w:t>
      </w:r>
      <w:r>
        <w:rPr>
          <w:rFonts w:ascii="Arial" w:eastAsia="Arial Unicode MS" w:hAnsi="Arial" w:cs="Arial"/>
          <w:b/>
          <w:color w:val="002060"/>
          <w:sz w:val="18"/>
          <w:szCs w:val="18"/>
          <w:bdr w:val="nil"/>
          <w:lang w:val="bg-BG" w:eastAsia="bg-BG"/>
        </w:rPr>
        <w:t>20</w:t>
      </w:r>
    </w:p>
    <w:p w14:paraId="55D7C103" w14:textId="6549A186" w:rsidR="007C7C07" w:rsidRPr="009C79AB" w:rsidRDefault="007700CD" w:rsidP="007C7C07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Lines="120" w:after="288" w:line="240" w:lineRule="auto"/>
        <w:jc w:val="both"/>
        <w:rPr>
          <w:rFonts w:ascii="Arial" w:eastAsia="Arial Unicode MS" w:hAnsi="Arial" w:cs="Arial"/>
          <w:sz w:val="18"/>
          <w:szCs w:val="18"/>
          <w:bdr w:val="nil"/>
          <w:lang w:val="bg-BG" w:eastAsia="bg-BG"/>
        </w:rPr>
      </w:pPr>
      <w:r w:rsidRPr="009C79AB">
        <w:rPr>
          <w:rFonts w:ascii="Arial" w:eastAsia="Arial Unicode MS" w:hAnsi="Arial" w:cs="Arial"/>
          <w:sz w:val="18"/>
          <w:szCs w:val="18"/>
          <w:bdr w:val="nil"/>
          <w:lang w:eastAsia="bg-BG"/>
        </w:rPr>
        <w:t>K. Todorova,</w:t>
      </w:r>
      <w:r w:rsidRPr="009C79AB">
        <w:rPr>
          <w:rFonts w:ascii="Arial" w:eastAsia="Arial Unicode MS" w:hAnsi="Arial" w:cs="Arial"/>
          <w:bCs/>
          <w:sz w:val="18"/>
          <w:szCs w:val="18"/>
          <w:bdr w:val="nil"/>
          <w:lang w:eastAsia="bg-BG"/>
        </w:rPr>
        <w:t xml:space="preserve"> </w:t>
      </w:r>
      <w:r w:rsidRPr="009C79AB">
        <w:rPr>
          <w:rFonts w:ascii="Arial" w:eastAsia="Arial Unicode MS" w:hAnsi="Arial" w:cs="Arial"/>
          <w:b/>
          <w:bCs/>
          <w:sz w:val="18"/>
          <w:szCs w:val="18"/>
          <w:bdr w:val="nil"/>
          <w:lang w:eastAsia="bg-BG"/>
        </w:rPr>
        <w:t>S. Hayrabedyan</w:t>
      </w:r>
      <w:r w:rsidRPr="009C79AB">
        <w:rPr>
          <w:rFonts w:ascii="Arial" w:eastAsia="Arial Unicode MS" w:hAnsi="Arial" w:cs="Arial"/>
          <w:bCs/>
          <w:sz w:val="18"/>
          <w:szCs w:val="18"/>
          <w:bdr w:val="nil"/>
          <w:lang w:eastAsia="bg-BG"/>
        </w:rPr>
        <w:t xml:space="preserve">. REPRODUCTIVE IMMUNOLOGY – A STILL IMPACTFUL SCIENTIFIC COMMUNITY AND FIELD OF RESEARCH. </w:t>
      </w:r>
      <w:proofErr w:type="spellStart"/>
      <w:r w:rsidRPr="00146376">
        <w:rPr>
          <w:rFonts w:ascii="Arial" w:eastAsia="Arial Unicode MS" w:hAnsi="Arial" w:cs="Arial"/>
          <w:bCs/>
          <w:i/>
          <w:iCs/>
          <w:sz w:val="18"/>
          <w:szCs w:val="18"/>
          <w:bdr w:val="nil"/>
          <w:lang w:eastAsia="bg-BG"/>
        </w:rPr>
        <w:t>Embriolog</w:t>
      </w:r>
      <w:r w:rsidR="00A35FA3">
        <w:rPr>
          <w:rFonts w:ascii="Arial" w:eastAsia="Arial Unicode MS" w:hAnsi="Arial" w:cs="Arial"/>
          <w:bCs/>
          <w:i/>
          <w:iCs/>
          <w:sz w:val="18"/>
          <w:szCs w:val="18"/>
          <w:bdr w:val="nil"/>
          <w:lang w:eastAsia="bg-BG"/>
        </w:rPr>
        <w:t>y</w:t>
      </w:r>
      <w:proofErr w:type="spellEnd"/>
      <w:r w:rsidRPr="009C79AB">
        <w:rPr>
          <w:rFonts w:ascii="Arial" w:eastAsia="Arial Unicode MS" w:hAnsi="Arial" w:cs="Arial"/>
          <w:bCs/>
          <w:sz w:val="18"/>
          <w:szCs w:val="18"/>
          <w:bdr w:val="nil"/>
          <w:lang w:eastAsia="bg-BG"/>
        </w:rPr>
        <w:t xml:space="preserve">, 10, 1, 2020, ISSN:1312-7349, 16-19   </w:t>
      </w:r>
      <w:proofErr w:type="spellStart"/>
      <w:r w:rsidRPr="009C79AB">
        <w:rPr>
          <w:rFonts w:ascii="Arial" w:eastAsia="Arial Unicode MS" w:hAnsi="Arial" w:cs="Arial"/>
          <w:b/>
          <w:bCs/>
          <w:sz w:val="18"/>
          <w:szCs w:val="18"/>
          <w:bdr w:val="nil"/>
          <w:lang w:eastAsia="bg-BG"/>
        </w:rPr>
        <w:t>Национално</w:t>
      </w:r>
      <w:proofErr w:type="spellEnd"/>
      <w:r w:rsidRPr="009C79AB">
        <w:rPr>
          <w:rFonts w:ascii="Arial" w:eastAsia="Arial Unicode MS" w:hAnsi="Arial" w:cs="Arial"/>
          <w:b/>
          <w:bCs/>
          <w:sz w:val="18"/>
          <w:szCs w:val="18"/>
          <w:bdr w:val="nil"/>
          <w:lang w:eastAsia="bg-BG"/>
        </w:rPr>
        <w:t xml:space="preserve"> </w:t>
      </w:r>
      <w:proofErr w:type="spellStart"/>
      <w:r w:rsidRPr="009C79AB">
        <w:rPr>
          <w:rFonts w:ascii="Arial" w:eastAsia="Arial Unicode MS" w:hAnsi="Arial" w:cs="Arial"/>
          <w:b/>
          <w:bCs/>
          <w:sz w:val="18"/>
          <w:szCs w:val="18"/>
          <w:bdr w:val="nil"/>
          <w:lang w:eastAsia="bg-BG"/>
        </w:rPr>
        <w:t>неакадемично</w:t>
      </w:r>
      <w:proofErr w:type="spellEnd"/>
      <w:r w:rsidRPr="009C79AB">
        <w:rPr>
          <w:rFonts w:ascii="Arial" w:eastAsia="Arial Unicode MS" w:hAnsi="Arial" w:cs="Arial"/>
          <w:b/>
          <w:bCs/>
          <w:sz w:val="18"/>
          <w:szCs w:val="18"/>
          <w:bdr w:val="nil"/>
          <w:lang w:eastAsia="bg-BG"/>
        </w:rPr>
        <w:t xml:space="preserve"> </w:t>
      </w:r>
      <w:proofErr w:type="spellStart"/>
      <w:r w:rsidRPr="009C79AB">
        <w:rPr>
          <w:rFonts w:ascii="Arial" w:eastAsia="Arial Unicode MS" w:hAnsi="Arial" w:cs="Arial"/>
          <w:b/>
          <w:bCs/>
          <w:sz w:val="18"/>
          <w:szCs w:val="18"/>
          <w:bdr w:val="nil"/>
          <w:lang w:eastAsia="bg-BG"/>
        </w:rPr>
        <w:t>издателство</w:t>
      </w:r>
      <w:proofErr w:type="spellEnd"/>
    </w:p>
    <w:p w14:paraId="16E304A1" w14:textId="3933F690" w:rsidR="007C7C07" w:rsidRPr="00A26D4A" w:rsidRDefault="007C7C07" w:rsidP="007C7C07">
      <w:pPr>
        <w:pBdr>
          <w:top w:val="nil"/>
          <w:left w:val="nil"/>
          <w:bottom w:val="nil"/>
          <w:right w:val="nil"/>
          <w:between w:val="nil"/>
          <w:bar w:val="nil"/>
        </w:pBdr>
        <w:spacing w:afterLines="120" w:after="288" w:line="240" w:lineRule="auto"/>
        <w:ind w:left="720" w:hanging="720"/>
        <w:jc w:val="both"/>
        <w:rPr>
          <w:rFonts w:ascii="Arial" w:eastAsia="Arial Unicode MS" w:hAnsi="Arial" w:cs="Arial"/>
          <w:b/>
          <w:color w:val="002060"/>
          <w:sz w:val="18"/>
          <w:szCs w:val="18"/>
          <w:bdr w:val="nil"/>
          <w:lang w:val="bg-BG" w:eastAsia="bg-BG"/>
        </w:rPr>
      </w:pPr>
      <w:r w:rsidRPr="00A26D4A">
        <w:rPr>
          <w:rFonts w:ascii="Arial" w:eastAsia="Arial Unicode MS" w:hAnsi="Arial" w:cs="Arial"/>
          <w:b/>
          <w:color w:val="002060"/>
          <w:sz w:val="18"/>
          <w:szCs w:val="18"/>
          <w:bdr w:val="nil"/>
          <w:lang w:val="bg-BG" w:eastAsia="bg-BG"/>
        </w:rPr>
        <w:t>201</w:t>
      </w:r>
      <w:r>
        <w:rPr>
          <w:rFonts w:ascii="Arial" w:eastAsia="Arial Unicode MS" w:hAnsi="Arial" w:cs="Arial"/>
          <w:b/>
          <w:color w:val="002060"/>
          <w:sz w:val="18"/>
          <w:szCs w:val="18"/>
          <w:bdr w:val="nil"/>
          <w:lang w:val="bg-BG" w:eastAsia="bg-BG"/>
        </w:rPr>
        <w:t>9</w:t>
      </w:r>
    </w:p>
    <w:p w14:paraId="1E3543B2" w14:textId="18C6AF3B" w:rsidR="007C7C07" w:rsidRPr="006F05A5" w:rsidRDefault="00A72660" w:rsidP="007C7C07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Lines="120" w:after="288" w:line="240" w:lineRule="auto"/>
        <w:jc w:val="both"/>
        <w:rPr>
          <w:rFonts w:ascii="Arial" w:eastAsia="Arial Unicode MS" w:hAnsi="Arial" w:cs="Arial"/>
          <w:sz w:val="18"/>
          <w:szCs w:val="18"/>
          <w:bdr w:val="nil"/>
          <w:lang w:val="bg-BG" w:eastAsia="bg-BG"/>
        </w:rPr>
      </w:pPr>
      <w:r w:rsidRPr="006F05A5">
        <w:rPr>
          <w:rFonts w:ascii="Arial" w:eastAsia="Arial Unicode MS" w:hAnsi="Arial" w:cs="Arial"/>
          <w:b/>
          <w:bCs/>
          <w:sz w:val="18"/>
          <w:szCs w:val="18"/>
          <w:bdr w:val="nil"/>
          <w:lang w:eastAsia="bg-BG"/>
        </w:rPr>
        <w:t>Soren</w:t>
      </w:r>
      <w:r w:rsidRPr="00DD1D5C">
        <w:rPr>
          <w:rFonts w:ascii="Arial" w:eastAsia="Arial Unicode MS" w:hAnsi="Arial" w:cs="Arial"/>
          <w:b/>
          <w:bCs/>
          <w:sz w:val="18"/>
          <w:szCs w:val="18"/>
          <w:bdr w:val="nil"/>
          <w:lang w:val="bg-BG" w:eastAsia="bg-BG"/>
        </w:rPr>
        <w:t xml:space="preserve"> </w:t>
      </w:r>
      <w:r w:rsidRPr="006F05A5">
        <w:rPr>
          <w:rFonts w:ascii="Arial" w:eastAsia="Arial Unicode MS" w:hAnsi="Arial" w:cs="Arial"/>
          <w:b/>
          <w:bCs/>
          <w:sz w:val="18"/>
          <w:szCs w:val="18"/>
          <w:bdr w:val="nil"/>
          <w:lang w:eastAsia="bg-BG"/>
        </w:rPr>
        <w:t>Hayrabedyan</w:t>
      </w:r>
      <w:r w:rsidRPr="00DD1D5C">
        <w:rPr>
          <w:rFonts w:ascii="Arial" w:eastAsia="Arial Unicode MS" w:hAnsi="Arial" w:cs="Arial"/>
          <w:bCs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6F05A5">
        <w:rPr>
          <w:rFonts w:ascii="Arial" w:eastAsia="Arial Unicode MS" w:hAnsi="Arial" w:cs="Arial"/>
          <w:bCs/>
          <w:sz w:val="18"/>
          <w:szCs w:val="18"/>
          <w:bdr w:val="nil"/>
          <w:lang w:eastAsia="bg-BG"/>
        </w:rPr>
        <w:t>Reut</w:t>
      </w:r>
      <w:proofErr w:type="spellEnd"/>
      <w:r w:rsidRPr="00DD1D5C">
        <w:rPr>
          <w:rFonts w:ascii="Arial" w:eastAsia="Arial Unicode MS" w:hAnsi="Arial" w:cs="Arial"/>
          <w:bCs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6F05A5">
        <w:rPr>
          <w:rFonts w:ascii="Arial" w:eastAsia="Arial Unicode MS" w:hAnsi="Arial" w:cs="Arial"/>
          <w:bCs/>
          <w:sz w:val="18"/>
          <w:szCs w:val="18"/>
          <w:bdr w:val="nil"/>
          <w:lang w:eastAsia="bg-BG"/>
        </w:rPr>
        <w:t>Shainer</w:t>
      </w:r>
      <w:proofErr w:type="spellEnd"/>
      <w:r w:rsidRPr="00DD1D5C">
        <w:rPr>
          <w:rFonts w:ascii="Arial" w:eastAsia="Arial Unicode MS" w:hAnsi="Arial" w:cs="Arial"/>
          <w:bCs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6F05A5">
        <w:rPr>
          <w:rFonts w:ascii="Arial" w:eastAsia="Arial Unicode MS" w:hAnsi="Arial" w:cs="Arial"/>
          <w:bCs/>
          <w:sz w:val="18"/>
          <w:szCs w:val="18"/>
          <w:bdr w:val="nil"/>
          <w:lang w:eastAsia="bg-BG"/>
        </w:rPr>
        <w:t>Zhanna</w:t>
      </w:r>
      <w:proofErr w:type="spellEnd"/>
      <w:r w:rsidRPr="00DD1D5C">
        <w:rPr>
          <w:rFonts w:ascii="Arial" w:eastAsia="Arial Unicode MS" w:hAnsi="Arial" w:cs="Arial"/>
          <w:bCs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6F05A5">
        <w:rPr>
          <w:rFonts w:ascii="Arial" w:eastAsia="Arial Unicode MS" w:hAnsi="Arial" w:cs="Arial"/>
          <w:bCs/>
          <w:sz w:val="18"/>
          <w:szCs w:val="18"/>
          <w:bdr w:val="nil"/>
          <w:lang w:eastAsia="bg-BG"/>
        </w:rPr>
        <w:t>Yekhtin</w:t>
      </w:r>
      <w:proofErr w:type="spellEnd"/>
      <w:r w:rsidRPr="00DD1D5C">
        <w:rPr>
          <w:rFonts w:ascii="Arial" w:eastAsia="Arial Unicode MS" w:hAnsi="Arial" w:cs="Arial"/>
          <w:bCs/>
          <w:sz w:val="18"/>
          <w:szCs w:val="18"/>
          <w:bdr w:val="nil"/>
          <w:lang w:val="bg-BG" w:eastAsia="bg-BG"/>
        </w:rPr>
        <w:t xml:space="preserve">, </w:t>
      </w:r>
      <w:r w:rsidRPr="006F05A5">
        <w:rPr>
          <w:rFonts w:ascii="Arial" w:eastAsia="Arial Unicode MS" w:hAnsi="Arial" w:cs="Arial"/>
          <w:bCs/>
          <w:sz w:val="18"/>
          <w:szCs w:val="18"/>
          <w:bdr w:val="nil"/>
          <w:lang w:eastAsia="bg-BG"/>
        </w:rPr>
        <w:t>Lola</w:t>
      </w:r>
      <w:r w:rsidRPr="00DD1D5C">
        <w:rPr>
          <w:rFonts w:ascii="Arial" w:eastAsia="Arial Unicode MS" w:hAnsi="Arial" w:cs="Arial"/>
          <w:bCs/>
          <w:sz w:val="18"/>
          <w:szCs w:val="18"/>
          <w:bdr w:val="nil"/>
          <w:lang w:val="bg-BG" w:eastAsia="bg-BG"/>
        </w:rPr>
        <w:t xml:space="preserve"> </w:t>
      </w:r>
      <w:r w:rsidRPr="006F05A5">
        <w:rPr>
          <w:rFonts w:ascii="Arial" w:eastAsia="Arial Unicode MS" w:hAnsi="Arial" w:cs="Arial"/>
          <w:bCs/>
          <w:sz w:val="18"/>
          <w:szCs w:val="18"/>
          <w:bdr w:val="nil"/>
          <w:lang w:eastAsia="bg-BG"/>
        </w:rPr>
        <w:t>Weiss</w:t>
      </w:r>
      <w:r w:rsidRPr="00DD1D5C">
        <w:rPr>
          <w:rFonts w:ascii="Arial" w:eastAsia="Arial Unicode MS" w:hAnsi="Arial" w:cs="Arial"/>
          <w:bCs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6F05A5">
        <w:rPr>
          <w:rFonts w:ascii="Arial" w:eastAsia="Arial Unicode MS" w:hAnsi="Arial" w:cs="Arial"/>
          <w:bCs/>
          <w:sz w:val="18"/>
          <w:szCs w:val="18"/>
          <w:bdr w:val="nil"/>
          <w:lang w:eastAsia="bg-BG"/>
        </w:rPr>
        <w:t>Osnat</w:t>
      </w:r>
      <w:proofErr w:type="spellEnd"/>
      <w:r w:rsidRPr="00DD1D5C">
        <w:rPr>
          <w:rFonts w:ascii="Arial" w:eastAsia="Arial Unicode MS" w:hAnsi="Arial" w:cs="Arial"/>
          <w:bCs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6F05A5">
        <w:rPr>
          <w:rFonts w:ascii="Arial" w:eastAsia="Arial Unicode MS" w:hAnsi="Arial" w:cs="Arial"/>
          <w:bCs/>
          <w:sz w:val="18"/>
          <w:szCs w:val="18"/>
          <w:bdr w:val="nil"/>
          <w:lang w:eastAsia="bg-BG"/>
        </w:rPr>
        <w:t>Almogi</w:t>
      </w:r>
      <w:proofErr w:type="spellEnd"/>
      <w:r w:rsidRPr="00DD1D5C">
        <w:rPr>
          <w:rFonts w:ascii="Arial" w:eastAsia="Arial Unicode MS" w:hAnsi="Arial" w:cs="Arial"/>
          <w:bCs/>
          <w:sz w:val="18"/>
          <w:szCs w:val="18"/>
          <w:bdr w:val="nil"/>
          <w:lang w:val="bg-BG" w:eastAsia="bg-BG"/>
        </w:rPr>
        <w:t>-</w:t>
      </w:r>
      <w:r w:rsidRPr="006F05A5">
        <w:rPr>
          <w:rFonts w:ascii="Arial" w:eastAsia="Arial Unicode MS" w:hAnsi="Arial" w:cs="Arial"/>
          <w:bCs/>
          <w:sz w:val="18"/>
          <w:szCs w:val="18"/>
          <w:bdr w:val="nil"/>
          <w:lang w:eastAsia="bg-BG"/>
        </w:rPr>
        <w:t>Hazan</w:t>
      </w:r>
      <w:r w:rsidRPr="00DD1D5C">
        <w:rPr>
          <w:rFonts w:ascii="Arial" w:eastAsia="Arial Unicode MS" w:hAnsi="Arial" w:cs="Arial"/>
          <w:bCs/>
          <w:sz w:val="18"/>
          <w:szCs w:val="18"/>
          <w:bdr w:val="nil"/>
          <w:lang w:val="bg-BG" w:eastAsia="bg-BG"/>
        </w:rPr>
        <w:t xml:space="preserve">, </w:t>
      </w:r>
      <w:r w:rsidRPr="006F05A5">
        <w:rPr>
          <w:rFonts w:ascii="Arial" w:eastAsia="Arial Unicode MS" w:hAnsi="Arial" w:cs="Arial"/>
          <w:bCs/>
          <w:sz w:val="18"/>
          <w:szCs w:val="18"/>
          <w:bdr w:val="nil"/>
          <w:lang w:eastAsia="bg-BG"/>
        </w:rPr>
        <w:t>Reuven</w:t>
      </w:r>
      <w:r w:rsidRPr="00DD1D5C">
        <w:rPr>
          <w:rFonts w:ascii="Arial" w:eastAsia="Arial Unicode MS" w:hAnsi="Arial" w:cs="Arial"/>
          <w:bCs/>
          <w:sz w:val="18"/>
          <w:szCs w:val="18"/>
          <w:bdr w:val="nil"/>
          <w:lang w:val="bg-BG" w:eastAsia="bg-BG"/>
        </w:rPr>
        <w:t xml:space="preserve"> </w:t>
      </w:r>
      <w:r w:rsidRPr="006F05A5">
        <w:rPr>
          <w:rFonts w:ascii="Arial" w:eastAsia="Arial Unicode MS" w:hAnsi="Arial" w:cs="Arial"/>
          <w:bCs/>
          <w:sz w:val="18"/>
          <w:szCs w:val="18"/>
          <w:bdr w:val="nil"/>
          <w:lang w:eastAsia="bg-BG"/>
        </w:rPr>
        <w:t>Or</w:t>
      </w:r>
      <w:r w:rsidRPr="00DD1D5C">
        <w:rPr>
          <w:rFonts w:ascii="Arial" w:eastAsia="Arial Unicode MS" w:hAnsi="Arial" w:cs="Arial"/>
          <w:bCs/>
          <w:sz w:val="18"/>
          <w:szCs w:val="18"/>
          <w:bdr w:val="nil"/>
          <w:lang w:val="bg-BG" w:eastAsia="bg-BG"/>
        </w:rPr>
        <w:t xml:space="preserve">, </w:t>
      </w:r>
      <w:r w:rsidRPr="006F05A5">
        <w:rPr>
          <w:rFonts w:ascii="Arial" w:eastAsia="Arial Unicode MS" w:hAnsi="Arial" w:cs="Arial"/>
          <w:bCs/>
          <w:sz w:val="18"/>
          <w:szCs w:val="18"/>
          <w:bdr w:val="nil"/>
          <w:lang w:eastAsia="bg-BG"/>
        </w:rPr>
        <w:t>Charles</w:t>
      </w:r>
      <w:r w:rsidRPr="00DD1D5C">
        <w:rPr>
          <w:rFonts w:ascii="Arial" w:eastAsia="Arial Unicode MS" w:hAnsi="Arial" w:cs="Arial"/>
          <w:bCs/>
          <w:sz w:val="18"/>
          <w:szCs w:val="18"/>
          <w:bdr w:val="nil"/>
          <w:lang w:val="bg-BG" w:eastAsia="bg-BG"/>
        </w:rPr>
        <w:t xml:space="preserve"> </w:t>
      </w:r>
      <w:r w:rsidRPr="006F05A5">
        <w:rPr>
          <w:rFonts w:ascii="Arial" w:eastAsia="Arial Unicode MS" w:hAnsi="Arial" w:cs="Arial"/>
          <w:bCs/>
          <w:sz w:val="18"/>
          <w:szCs w:val="18"/>
          <w:bdr w:val="nil"/>
          <w:lang w:eastAsia="bg-BG"/>
        </w:rPr>
        <w:t>L</w:t>
      </w:r>
      <w:r w:rsidRPr="00DD1D5C">
        <w:rPr>
          <w:rFonts w:ascii="Arial" w:eastAsia="Arial Unicode MS" w:hAnsi="Arial" w:cs="Arial"/>
          <w:bCs/>
          <w:sz w:val="18"/>
          <w:szCs w:val="18"/>
          <w:bdr w:val="nil"/>
          <w:lang w:val="bg-BG" w:eastAsia="bg-BG"/>
        </w:rPr>
        <w:t xml:space="preserve">. </w:t>
      </w:r>
      <w:r w:rsidRPr="006F05A5">
        <w:rPr>
          <w:rFonts w:ascii="Arial" w:eastAsia="Arial Unicode MS" w:hAnsi="Arial" w:cs="Arial"/>
          <w:bCs/>
          <w:sz w:val="18"/>
          <w:szCs w:val="18"/>
          <w:bdr w:val="nil"/>
          <w:lang w:eastAsia="bg-BG"/>
        </w:rPr>
        <w:t>Farnsworth</w:t>
      </w:r>
      <w:r w:rsidRPr="00DD1D5C">
        <w:rPr>
          <w:rFonts w:ascii="Arial" w:eastAsia="Arial Unicode MS" w:hAnsi="Arial" w:cs="Arial"/>
          <w:bCs/>
          <w:sz w:val="18"/>
          <w:szCs w:val="18"/>
          <w:bdr w:val="nil"/>
          <w:lang w:val="bg-BG" w:eastAsia="bg-BG"/>
        </w:rPr>
        <w:t xml:space="preserve">, </w:t>
      </w:r>
      <w:r w:rsidRPr="006F05A5">
        <w:rPr>
          <w:rFonts w:ascii="Arial" w:eastAsia="Arial Unicode MS" w:hAnsi="Arial" w:cs="Arial"/>
          <w:bCs/>
          <w:sz w:val="18"/>
          <w:szCs w:val="18"/>
          <w:bdr w:val="nil"/>
          <w:lang w:eastAsia="bg-BG"/>
        </w:rPr>
        <w:t>Scott</w:t>
      </w:r>
      <w:r w:rsidRPr="00DD1D5C">
        <w:rPr>
          <w:rFonts w:ascii="Arial" w:eastAsia="Arial Unicode MS" w:hAnsi="Arial" w:cs="Arial"/>
          <w:bCs/>
          <w:sz w:val="18"/>
          <w:szCs w:val="18"/>
          <w:bdr w:val="nil"/>
          <w:lang w:val="bg-BG" w:eastAsia="bg-BG"/>
        </w:rPr>
        <w:t xml:space="preserve"> </w:t>
      </w:r>
      <w:r w:rsidRPr="006F05A5">
        <w:rPr>
          <w:rFonts w:ascii="Arial" w:eastAsia="Arial Unicode MS" w:hAnsi="Arial" w:cs="Arial"/>
          <w:bCs/>
          <w:sz w:val="18"/>
          <w:szCs w:val="18"/>
          <w:bdr w:val="nil"/>
          <w:lang w:eastAsia="bg-BG"/>
        </w:rPr>
        <w:t>Newsome</w:t>
      </w:r>
      <w:r w:rsidRPr="00DD1D5C">
        <w:rPr>
          <w:rFonts w:ascii="Arial" w:eastAsia="Arial Unicode MS" w:hAnsi="Arial" w:cs="Arial"/>
          <w:bCs/>
          <w:sz w:val="18"/>
          <w:szCs w:val="18"/>
          <w:bdr w:val="nil"/>
          <w:lang w:val="bg-BG" w:eastAsia="bg-BG"/>
        </w:rPr>
        <w:t xml:space="preserve">, </w:t>
      </w:r>
      <w:r w:rsidRPr="006F05A5">
        <w:rPr>
          <w:rFonts w:ascii="Arial" w:eastAsia="Arial Unicode MS" w:hAnsi="Arial" w:cs="Arial"/>
          <w:bCs/>
          <w:sz w:val="18"/>
          <w:szCs w:val="18"/>
          <w:bdr w:val="nil"/>
          <w:lang w:eastAsia="bg-BG"/>
        </w:rPr>
        <w:t>Krassimira</w:t>
      </w:r>
      <w:r w:rsidRPr="00DD1D5C">
        <w:rPr>
          <w:rFonts w:ascii="Arial" w:eastAsia="Arial Unicode MS" w:hAnsi="Arial" w:cs="Arial"/>
          <w:bCs/>
          <w:sz w:val="18"/>
          <w:szCs w:val="18"/>
          <w:bdr w:val="nil"/>
          <w:lang w:val="bg-BG" w:eastAsia="bg-BG"/>
        </w:rPr>
        <w:t xml:space="preserve"> </w:t>
      </w:r>
      <w:r w:rsidRPr="006F05A5">
        <w:rPr>
          <w:rFonts w:ascii="Arial" w:eastAsia="Arial Unicode MS" w:hAnsi="Arial" w:cs="Arial"/>
          <w:bCs/>
          <w:sz w:val="18"/>
          <w:szCs w:val="18"/>
          <w:bdr w:val="nil"/>
          <w:lang w:eastAsia="bg-BG"/>
        </w:rPr>
        <w:t>Todorova</w:t>
      </w:r>
      <w:r w:rsidRPr="00DD1D5C">
        <w:rPr>
          <w:rFonts w:ascii="Arial" w:eastAsia="Arial Unicode MS" w:hAnsi="Arial" w:cs="Arial"/>
          <w:bCs/>
          <w:sz w:val="18"/>
          <w:szCs w:val="18"/>
          <w:bdr w:val="nil"/>
          <w:lang w:val="bg-BG" w:eastAsia="bg-BG"/>
        </w:rPr>
        <w:t xml:space="preserve">, </w:t>
      </w:r>
      <w:r w:rsidRPr="006F05A5">
        <w:rPr>
          <w:rFonts w:ascii="Arial" w:eastAsia="Arial Unicode MS" w:hAnsi="Arial" w:cs="Arial"/>
          <w:bCs/>
          <w:sz w:val="18"/>
          <w:szCs w:val="18"/>
          <w:bdr w:val="nil"/>
          <w:lang w:eastAsia="bg-BG"/>
        </w:rPr>
        <w:t>Michael</w:t>
      </w:r>
      <w:r w:rsidRPr="00DD1D5C">
        <w:rPr>
          <w:rFonts w:ascii="Arial" w:eastAsia="Arial Unicode MS" w:hAnsi="Arial" w:cs="Arial"/>
          <w:bCs/>
          <w:sz w:val="18"/>
          <w:szCs w:val="18"/>
          <w:bdr w:val="nil"/>
          <w:lang w:val="bg-BG" w:eastAsia="bg-BG"/>
        </w:rPr>
        <w:t xml:space="preserve"> </w:t>
      </w:r>
      <w:r w:rsidRPr="006F05A5">
        <w:rPr>
          <w:rFonts w:ascii="Arial" w:eastAsia="Arial Unicode MS" w:hAnsi="Arial" w:cs="Arial"/>
          <w:bCs/>
          <w:sz w:val="18"/>
          <w:szCs w:val="18"/>
          <w:bdr w:val="nil"/>
          <w:lang w:eastAsia="bg-BG"/>
        </w:rPr>
        <w:t>J</w:t>
      </w:r>
      <w:r w:rsidRPr="00DD1D5C">
        <w:rPr>
          <w:rFonts w:ascii="Arial" w:eastAsia="Arial Unicode MS" w:hAnsi="Arial" w:cs="Arial"/>
          <w:bCs/>
          <w:sz w:val="18"/>
          <w:szCs w:val="18"/>
          <w:bdr w:val="nil"/>
          <w:lang w:val="bg-BG" w:eastAsia="bg-BG"/>
        </w:rPr>
        <w:t xml:space="preserve">. </w:t>
      </w:r>
      <w:proofErr w:type="spellStart"/>
      <w:r w:rsidRPr="006F05A5">
        <w:rPr>
          <w:rFonts w:ascii="Arial" w:eastAsia="Arial Unicode MS" w:hAnsi="Arial" w:cs="Arial"/>
          <w:bCs/>
          <w:sz w:val="18"/>
          <w:szCs w:val="18"/>
          <w:bdr w:val="nil"/>
          <w:lang w:eastAsia="bg-BG"/>
        </w:rPr>
        <w:t>Paidas</w:t>
      </w:r>
      <w:proofErr w:type="spellEnd"/>
      <w:r w:rsidRPr="00DD1D5C">
        <w:rPr>
          <w:rFonts w:ascii="Arial" w:eastAsia="Arial Unicode MS" w:hAnsi="Arial" w:cs="Arial"/>
          <w:bCs/>
          <w:sz w:val="18"/>
          <w:szCs w:val="18"/>
          <w:bdr w:val="nil"/>
          <w:lang w:val="bg-BG" w:eastAsia="bg-BG"/>
        </w:rPr>
        <w:t xml:space="preserve">, </w:t>
      </w:r>
      <w:r w:rsidRPr="006F05A5">
        <w:rPr>
          <w:rFonts w:ascii="Arial" w:eastAsia="Arial Unicode MS" w:hAnsi="Arial" w:cs="Arial"/>
          <w:bCs/>
          <w:sz w:val="18"/>
          <w:szCs w:val="18"/>
          <w:bdr w:val="nil"/>
          <w:lang w:eastAsia="bg-BG"/>
        </w:rPr>
        <w:t>Chaya</w:t>
      </w:r>
      <w:r w:rsidRPr="00DD1D5C">
        <w:rPr>
          <w:rFonts w:ascii="Arial" w:eastAsia="Arial Unicode MS" w:hAnsi="Arial" w:cs="Arial"/>
          <w:bCs/>
          <w:sz w:val="18"/>
          <w:szCs w:val="18"/>
          <w:bdr w:val="nil"/>
          <w:lang w:val="bg-BG" w:eastAsia="bg-BG"/>
        </w:rPr>
        <w:t xml:space="preserve"> </w:t>
      </w:r>
      <w:r w:rsidRPr="006F05A5">
        <w:rPr>
          <w:rFonts w:ascii="Arial" w:eastAsia="Arial Unicode MS" w:hAnsi="Arial" w:cs="Arial"/>
          <w:bCs/>
          <w:sz w:val="18"/>
          <w:szCs w:val="18"/>
          <w:bdr w:val="nil"/>
          <w:lang w:eastAsia="bg-BG"/>
        </w:rPr>
        <w:t>Brodie</w:t>
      </w:r>
      <w:r w:rsidRPr="00DD1D5C">
        <w:rPr>
          <w:rFonts w:ascii="Arial" w:eastAsia="Arial Unicode MS" w:hAnsi="Arial" w:cs="Arial"/>
          <w:bCs/>
          <w:sz w:val="18"/>
          <w:szCs w:val="18"/>
          <w:bdr w:val="nil"/>
          <w:lang w:val="bg-BG" w:eastAsia="bg-BG"/>
        </w:rPr>
        <w:t xml:space="preserve">, </w:t>
      </w:r>
      <w:r w:rsidRPr="006F05A5">
        <w:rPr>
          <w:rFonts w:ascii="Arial" w:eastAsia="Arial Unicode MS" w:hAnsi="Arial" w:cs="Arial"/>
          <w:bCs/>
          <w:sz w:val="18"/>
          <w:szCs w:val="18"/>
          <w:bdr w:val="nil"/>
          <w:lang w:eastAsia="bg-BG"/>
        </w:rPr>
        <w:t>Eytan</w:t>
      </w:r>
      <w:r w:rsidRPr="00DD1D5C">
        <w:rPr>
          <w:rFonts w:ascii="Arial" w:eastAsia="Arial Unicode MS" w:hAnsi="Arial" w:cs="Arial"/>
          <w:bCs/>
          <w:sz w:val="18"/>
          <w:szCs w:val="18"/>
          <w:bdr w:val="nil"/>
          <w:lang w:val="bg-BG" w:eastAsia="bg-BG"/>
        </w:rPr>
        <w:t xml:space="preserve"> </w:t>
      </w:r>
      <w:r w:rsidRPr="006F05A5">
        <w:rPr>
          <w:rFonts w:ascii="Arial" w:eastAsia="Arial Unicode MS" w:hAnsi="Arial" w:cs="Arial"/>
          <w:bCs/>
          <w:sz w:val="18"/>
          <w:szCs w:val="18"/>
          <w:bdr w:val="nil"/>
          <w:lang w:eastAsia="bg-BG"/>
        </w:rPr>
        <w:t>R</w:t>
      </w:r>
      <w:r w:rsidRPr="00DD1D5C">
        <w:rPr>
          <w:rFonts w:ascii="Arial" w:eastAsia="Arial Unicode MS" w:hAnsi="Arial" w:cs="Arial"/>
          <w:bCs/>
          <w:sz w:val="18"/>
          <w:szCs w:val="18"/>
          <w:bdr w:val="nil"/>
          <w:lang w:val="bg-BG" w:eastAsia="bg-BG"/>
        </w:rPr>
        <w:t xml:space="preserve">. </w:t>
      </w:r>
      <w:r w:rsidRPr="006F05A5">
        <w:rPr>
          <w:rFonts w:ascii="Arial" w:eastAsia="Arial Unicode MS" w:hAnsi="Arial" w:cs="Arial"/>
          <w:bCs/>
          <w:sz w:val="18"/>
          <w:szCs w:val="18"/>
          <w:bdr w:val="nil"/>
          <w:lang w:eastAsia="bg-BG"/>
        </w:rPr>
        <w:t>Barnea</w:t>
      </w:r>
      <w:r w:rsidRPr="00DD1D5C">
        <w:rPr>
          <w:rFonts w:ascii="Arial" w:eastAsia="Arial Unicode MS" w:hAnsi="Arial" w:cs="Arial"/>
          <w:bCs/>
          <w:sz w:val="18"/>
          <w:szCs w:val="18"/>
          <w:bdr w:val="nil"/>
          <w:lang w:val="bg-BG" w:eastAsia="bg-BG"/>
        </w:rPr>
        <w:t xml:space="preserve">, </w:t>
      </w:r>
      <w:r w:rsidRPr="006F05A5">
        <w:rPr>
          <w:rFonts w:ascii="Arial" w:eastAsia="Arial Unicode MS" w:hAnsi="Arial" w:cs="Arial"/>
          <w:bCs/>
          <w:sz w:val="18"/>
          <w:szCs w:val="18"/>
          <w:bdr w:val="nil"/>
          <w:lang w:eastAsia="bg-BG"/>
        </w:rPr>
        <w:t>Martin</w:t>
      </w:r>
      <w:r w:rsidRPr="00DD1D5C">
        <w:rPr>
          <w:rFonts w:ascii="Arial" w:eastAsia="Arial Unicode MS" w:hAnsi="Arial" w:cs="Arial"/>
          <w:bCs/>
          <w:sz w:val="18"/>
          <w:szCs w:val="18"/>
          <w:bdr w:val="nil"/>
          <w:lang w:val="bg-BG" w:eastAsia="bg-BG"/>
        </w:rPr>
        <w:t xml:space="preserve"> </w:t>
      </w:r>
      <w:r w:rsidRPr="006F05A5">
        <w:rPr>
          <w:rFonts w:ascii="Arial" w:eastAsia="Arial Unicode MS" w:hAnsi="Arial" w:cs="Arial"/>
          <w:bCs/>
          <w:sz w:val="18"/>
          <w:szCs w:val="18"/>
          <w:bdr w:val="nil"/>
          <w:lang w:eastAsia="bg-BG"/>
        </w:rPr>
        <w:t>Mueller</w:t>
      </w:r>
      <w:r w:rsidRPr="00DD1D5C">
        <w:rPr>
          <w:rFonts w:ascii="Arial" w:eastAsia="Arial Unicode MS" w:hAnsi="Arial" w:cs="Arial"/>
          <w:bCs/>
          <w:sz w:val="18"/>
          <w:szCs w:val="18"/>
          <w:bdr w:val="nil"/>
          <w:lang w:val="bg-BG" w:eastAsia="bg-BG"/>
        </w:rPr>
        <w:t xml:space="preserve">. </w:t>
      </w:r>
      <w:r w:rsidRPr="006F05A5">
        <w:rPr>
          <w:rFonts w:ascii="Arial" w:eastAsia="Arial Unicode MS" w:hAnsi="Arial" w:cs="Arial"/>
          <w:bCs/>
          <w:sz w:val="18"/>
          <w:szCs w:val="18"/>
          <w:bdr w:val="nil"/>
          <w:lang w:eastAsia="bg-BG"/>
        </w:rPr>
        <w:t xml:space="preserve">Synthetic </w:t>
      </w:r>
      <w:proofErr w:type="spellStart"/>
      <w:r w:rsidRPr="006F05A5">
        <w:rPr>
          <w:rFonts w:ascii="Arial" w:eastAsia="Arial Unicode MS" w:hAnsi="Arial" w:cs="Arial"/>
          <w:bCs/>
          <w:sz w:val="18"/>
          <w:szCs w:val="18"/>
          <w:bdr w:val="nil"/>
          <w:lang w:eastAsia="bg-BG"/>
        </w:rPr>
        <w:t>PreImplantation</w:t>
      </w:r>
      <w:proofErr w:type="spellEnd"/>
      <w:r w:rsidRPr="006F05A5">
        <w:rPr>
          <w:rFonts w:ascii="Arial" w:eastAsia="Arial Unicode MS" w:hAnsi="Arial" w:cs="Arial"/>
          <w:bCs/>
          <w:sz w:val="18"/>
          <w:szCs w:val="18"/>
          <w:bdr w:val="nil"/>
          <w:lang w:eastAsia="bg-BG"/>
        </w:rPr>
        <w:t xml:space="preserve"> Factor (</w:t>
      </w:r>
      <w:proofErr w:type="spellStart"/>
      <w:r w:rsidRPr="006F05A5">
        <w:rPr>
          <w:rFonts w:ascii="Arial" w:eastAsia="Arial Unicode MS" w:hAnsi="Arial" w:cs="Arial"/>
          <w:bCs/>
          <w:sz w:val="18"/>
          <w:szCs w:val="18"/>
          <w:bdr w:val="nil"/>
          <w:lang w:eastAsia="bg-BG"/>
        </w:rPr>
        <w:t>sPIF</w:t>
      </w:r>
      <w:proofErr w:type="spellEnd"/>
      <w:r w:rsidRPr="006F05A5">
        <w:rPr>
          <w:rFonts w:ascii="Arial" w:eastAsia="Arial Unicode MS" w:hAnsi="Arial" w:cs="Arial"/>
          <w:bCs/>
          <w:sz w:val="18"/>
          <w:szCs w:val="18"/>
          <w:bdr w:val="nil"/>
          <w:lang w:eastAsia="bg-BG"/>
        </w:rPr>
        <w:t xml:space="preserve">) induces posttranslational protein modification and reverses paralysis in EAE mice. </w:t>
      </w:r>
      <w:r w:rsidRPr="006F05A5">
        <w:rPr>
          <w:rFonts w:ascii="Arial" w:eastAsia="Arial Unicode MS" w:hAnsi="Arial" w:cs="Arial"/>
          <w:bCs/>
          <w:i/>
          <w:iCs/>
          <w:sz w:val="18"/>
          <w:szCs w:val="18"/>
          <w:bdr w:val="nil"/>
          <w:lang w:eastAsia="bg-BG"/>
        </w:rPr>
        <w:t>Scientific Reports</w:t>
      </w:r>
      <w:r w:rsidRPr="006F05A5">
        <w:rPr>
          <w:rFonts w:ascii="Arial" w:eastAsia="Arial Unicode MS" w:hAnsi="Arial" w:cs="Arial"/>
          <w:bCs/>
          <w:sz w:val="18"/>
          <w:szCs w:val="18"/>
          <w:bdr w:val="nil"/>
          <w:lang w:eastAsia="bg-BG"/>
        </w:rPr>
        <w:t xml:space="preserve">, 9, 12876, </w:t>
      </w:r>
      <w:proofErr w:type="spellStart"/>
      <w:r w:rsidRPr="006F05A5">
        <w:rPr>
          <w:rFonts w:ascii="Arial" w:eastAsia="Arial Unicode MS" w:hAnsi="Arial" w:cs="Arial"/>
          <w:bCs/>
          <w:sz w:val="18"/>
          <w:szCs w:val="18"/>
          <w:bdr w:val="nil"/>
          <w:lang w:eastAsia="bg-BG"/>
        </w:rPr>
        <w:t>Spinger</w:t>
      </w:r>
      <w:proofErr w:type="spellEnd"/>
      <w:r w:rsidRPr="006F05A5">
        <w:rPr>
          <w:rFonts w:ascii="Arial" w:eastAsia="Arial Unicode MS" w:hAnsi="Arial" w:cs="Arial"/>
          <w:bCs/>
          <w:sz w:val="18"/>
          <w:szCs w:val="18"/>
          <w:bdr w:val="nil"/>
          <w:lang w:eastAsia="bg-BG"/>
        </w:rPr>
        <w:t xml:space="preserve"> Nature, 2019, ISSN:2045-2322 (online), </w:t>
      </w:r>
      <w:proofErr w:type="spellStart"/>
      <w:proofErr w:type="gramStart"/>
      <w:r w:rsidRPr="006F05A5">
        <w:rPr>
          <w:rFonts w:ascii="Arial" w:eastAsia="Arial Unicode MS" w:hAnsi="Arial" w:cs="Arial"/>
          <w:bCs/>
          <w:sz w:val="18"/>
          <w:szCs w:val="18"/>
          <w:bdr w:val="nil"/>
          <w:lang w:eastAsia="bg-BG"/>
        </w:rPr>
        <w:t>DOI:https</w:t>
      </w:r>
      <w:proofErr w:type="spellEnd"/>
      <w:r w:rsidRPr="006F05A5">
        <w:rPr>
          <w:rFonts w:ascii="Arial" w:eastAsia="Arial Unicode MS" w:hAnsi="Arial" w:cs="Arial"/>
          <w:bCs/>
          <w:sz w:val="18"/>
          <w:szCs w:val="18"/>
          <w:bdr w:val="nil"/>
          <w:lang w:eastAsia="bg-BG"/>
        </w:rPr>
        <w:t>://doi.org/10.1038/s41598-019-48473-x</w:t>
      </w:r>
      <w:proofErr w:type="gramEnd"/>
      <w:r w:rsidRPr="006F05A5">
        <w:rPr>
          <w:rFonts w:ascii="Arial" w:eastAsia="Arial Unicode MS" w:hAnsi="Arial" w:cs="Arial"/>
          <w:bCs/>
          <w:sz w:val="18"/>
          <w:szCs w:val="18"/>
          <w:bdr w:val="nil"/>
          <w:lang w:eastAsia="bg-BG"/>
        </w:rPr>
        <w:t xml:space="preserve">, 1-12. </w:t>
      </w:r>
      <w:r w:rsidRPr="008F06AF">
        <w:rPr>
          <w:rFonts w:ascii="Arial" w:eastAsia="Arial Unicode MS" w:hAnsi="Arial" w:cs="Arial"/>
          <w:b/>
          <w:sz w:val="18"/>
          <w:szCs w:val="18"/>
          <w:bdr w:val="nil"/>
          <w:lang w:eastAsia="bg-BG"/>
        </w:rPr>
        <w:t>JCR-IF:4.525</w:t>
      </w:r>
      <w:r w:rsidRPr="006F05A5">
        <w:rPr>
          <w:rFonts w:ascii="Arial" w:eastAsia="Arial Unicode MS" w:hAnsi="Arial" w:cs="Arial"/>
          <w:bCs/>
          <w:sz w:val="18"/>
          <w:szCs w:val="18"/>
          <w:bdr w:val="nil"/>
          <w:lang w:eastAsia="bg-BG"/>
        </w:rPr>
        <w:t xml:space="preserve">   </w:t>
      </w:r>
      <w:r w:rsidRPr="006F05A5">
        <w:rPr>
          <w:rFonts w:ascii="Arial" w:eastAsia="Arial Unicode MS" w:hAnsi="Arial" w:cs="Arial"/>
          <w:b/>
          <w:bCs/>
          <w:sz w:val="18"/>
          <w:szCs w:val="18"/>
          <w:bdr w:val="nil"/>
          <w:lang w:eastAsia="bg-BG"/>
        </w:rPr>
        <w:t>Q1</w:t>
      </w:r>
      <w:r w:rsidR="00491782">
        <w:rPr>
          <w:rFonts w:ascii="Arial" w:eastAsia="Arial Unicode MS" w:hAnsi="Arial" w:cs="Arial"/>
          <w:b/>
          <w:bCs/>
          <w:sz w:val="18"/>
          <w:szCs w:val="18"/>
          <w:bdr w:val="nil"/>
          <w:lang w:eastAsia="bg-BG"/>
        </w:rPr>
        <w:t xml:space="preserve"> </w:t>
      </w:r>
      <w:r w:rsidRPr="006F05A5">
        <w:rPr>
          <w:rFonts w:ascii="Arial" w:eastAsia="Arial Unicode MS" w:hAnsi="Arial" w:cs="Arial"/>
          <w:b/>
          <w:bCs/>
          <w:sz w:val="18"/>
          <w:szCs w:val="18"/>
          <w:bdr w:val="nil"/>
          <w:lang w:eastAsia="bg-BG"/>
        </w:rPr>
        <w:t xml:space="preserve">(Web of </w:t>
      </w:r>
      <w:proofErr w:type="gramStart"/>
      <w:r w:rsidRPr="006F05A5">
        <w:rPr>
          <w:rFonts w:ascii="Arial" w:eastAsia="Arial Unicode MS" w:hAnsi="Arial" w:cs="Arial"/>
          <w:b/>
          <w:bCs/>
          <w:sz w:val="18"/>
          <w:szCs w:val="18"/>
          <w:bdr w:val="nil"/>
          <w:lang w:eastAsia="bg-BG"/>
        </w:rPr>
        <w:t>Science)</w:t>
      </w:r>
      <w:r w:rsidRPr="006F05A5">
        <w:rPr>
          <w:rFonts w:ascii="Arial" w:eastAsia="Arial Unicode MS" w:hAnsi="Arial" w:cs="Arial"/>
          <w:bCs/>
          <w:sz w:val="18"/>
          <w:szCs w:val="18"/>
          <w:bdr w:val="nil"/>
          <w:lang w:eastAsia="bg-BG"/>
        </w:rPr>
        <w:t xml:space="preserve">   </w:t>
      </w:r>
      <w:proofErr w:type="gramEnd"/>
      <w:r w:rsidR="0014416A">
        <w:fldChar w:fldCharType="begin"/>
      </w:r>
      <w:r w:rsidR="0014416A">
        <w:instrText xml:space="preserve"> HYPERLINK "https://www.nature.com/articles/s41598-019-48473-x" \t "_blank" </w:instrText>
      </w:r>
      <w:r w:rsidR="0014416A">
        <w:fldChar w:fldCharType="separate"/>
      </w:r>
      <w:proofErr w:type="spellStart"/>
      <w:r w:rsidRPr="006F05A5">
        <w:rPr>
          <w:rStyle w:val="Hyperlink"/>
          <w:rFonts w:ascii="Arial" w:eastAsia="Arial Unicode MS" w:hAnsi="Arial" w:cs="Arial"/>
          <w:bCs/>
          <w:color w:val="auto"/>
          <w:sz w:val="18"/>
          <w:szCs w:val="18"/>
          <w:bdr w:val="nil"/>
          <w:lang w:eastAsia="bg-BG"/>
        </w:rPr>
        <w:t>Линк</w:t>
      </w:r>
      <w:proofErr w:type="spellEnd"/>
      <w:r w:rsidR="0014416A">
        <w:rPr>
          <w:rStyle w:val="Hyperlink"/>
          <w:rFonts w:ascii="Arial" w:eastAsia="Arial Unicode MS" w:hAnsi="Arial" w:cs="Arial"/>
          <w:bCs/>
          <w:color w:val="auto"/>
          <w:sz w:val="18"/>
          <w:szCs w:val="18"/>
          <w:bdr w:val="nil"/>
          <w:lang w:eastAsia="bg-BG"/>
        </w:rPr>
        <w:fldChar w:fldCharType="end"/>
      </w:r>
    </w:p>
    <w:p w14:paraId="7C72C7C5" w14:textId="2FE1BB9E" w:rsidR="007C7C07" w:rsidRPr="0030745E" w:rsidRDefault="00146376" w:rsidP="00146376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Lines="120" w:after="288" w:line="240" w:lineRule="auto"/>
        <w:jc w:val="both"/>
        <w:rPr>
          <w:rFonts w:ascii="Arial" w:eastAsia="Arial Unicode MS" w:hAnsi="Arial" w:cs="Arial"/>
          <w:sz w:val="18"/>
          <w:szCs w:val="18"/>
          <w:bdr w:val="nil"/>
          <w:lang w:val="bg-BG" w:eastAsia="bg-BG"/>
        </w:rPr>
      </w:pPr>
      <w:r>
        <w:rPr>
          <w:rFonts w:ascii="Arial" w:eastAsia="Arial Unicode MS" w:hAnsi="Arial" w:cs="Arial"/>
          <w:sz w:val="18"/>
          <w:szCs w:val="18"/>
          <w:bdr w:val="nil"/>
          <w:lang w:val="en-GB" w:eastAsia="bg-BG"/>
        </w:rPr>
        <w:t>L</w:t>
      </w:r>
      <w:r w:rsidRPr="00146376">
        <w:rPr>
          <w:rFonts w:ascii="Arial" w:eastAsia="Arial Unicode MS" w:hAnsi="Arial" w:cs="Arial"/>
          <w:sz w:val="18"/>
          <w:szCs w:val="18"/>
          <w:bdr w:val="nil"/>
          <w:lang w:val="bg-BG" w:eastAsia="bg-BG"/>
        </w:rPr>
        <w:t>.</w:t>
      </w:r>
      <w:proofErr w:type="spellStart"/>
      <w:r>
        <w:rPr>
          <w:rFonts w:ascii="Arial" w:eastAsia="Arial Unicode MS" w:hAnsi="Arial" w:cs="Arial"/>
          <w:sz w:val="18"/>
          <w:szCs w:val="18"/>
          <w:bdr w:val="nil"/>
          <w:lang w:val="en-GB" w:eastAsia="bg-BG"/>
        </w:rPr>
        <w:t>Sezer</w:t>
      </w:r>
      <w:proofErr w:type="spellEnd"/>
      <w:r w:rsidRPr="00146376">
        <w:rPr>
          <w:rFonts w:ascii="Arial" w:eastAsia="Arial Unicode MS" w:hAnsi="Arial" w:cs="Arial"/>
          <w:sz w:val="18"/>
          <w:szCs w:val="18"/>
          <w:bdr w:val="nil"/>
          <w:lang w:val="bg-BG" w:eastAsia="bg-BG"/>
        </w:rPr>
        <w:t xml:space="preserve">, </w:t>
      </w:r>
      <w:r>
        <w:rPr>
          <w:rFonts w:ascii="Arial" w:eastAsia="Arial Unicode MS" w:hAnsi="Arial" w:cs="Arial"/>
          <w:sz w:val="18"/>
          <w:szCs w:val="18"/>
          <w:bdr w:val="nil"/>
          <w:lang w:val="en-GB" w:eastAsia="bg-BG"/>
        </w:rPr>
        <w:t>K</w:t>
      </w:r>
      <w:r w:rsidRPr="00146376">
        <w:rPr>
          <w:rFonts w:ascii="Arial" w:eastAsia="Arial Unicode MS" w:hAnsi="Arial" w:cs="Arial"/>
          <w:sz w:val="18"/>
          <w:szCs w:val="18"/>
          <w:bdr w:val="nil"/>
          <w:lang w:val="bg-BG" w:eastAsia="bg-BG"/>
        </w:rPr>
        <w:t xml:space="preserve">. </w:t>
      </w:r>
      <w:r>
        <w:rPr>
          <w:rFonts w:ascii="Arial" w:eastAsia="Arial Unicode MS" w:hAnsi="Arial" w:cs="Arial"/>
          <w:sz w:val="18"/>
          <w:szCs w:val="18"/>
          <w:bdr w:val="nil"/>
          <w:lang w:val="en-GB" w:eastAsia="bg-BG"/>
        </w:rPr>
        <w:t>Todorova</w:t>
      </w:r>
      <w:r w:rsidRPr="00146376">
        <w:rPr>
          <w:rFonts w:ascii="Arial" w:eastAsia="Arial Unicode MS" w:hAnsi="Arial" w:cs="Arial"/>
          <w:sz w:val="18"/>
          <w:szCs w:val="18"/>
          <w:bdr w:val="nil"/>
          <w:lang w:val="bg-BG" w:eastAsia="bg-BG"/>
        </w:rPr>
        <w:t xml:space="preserve">, </w:t>
      </w:r>
      <w:r w:rsidRPr="000F37B4">
        <w:rPr>
          <w:rFonts w:ascii="Arial" w:eastAsia="Arial Unicode MS" w:hAnsi="Arial" w:cs="Arial"/>
          <w:b/>
          <w:bCs/>
          <w:sz w:val="18"/>
          <w:szCs w:val="18"/>
          <w:bdr w:val="nil"/>
          <w:lang w:val="en-GB" w:eastAsia="bg-BG"/>
        </w:rPr>
        <w:t>S</w:t>
      </w:r>
      <w:r w:rsidRPr="000F37B4">
        <w:rPr>
          <w:rFonts w:ascii="Arial" w:eastAsia="Arial Unicode MS" w:hAnsi="Arial" w:cs="Arial"/>
          <w:b/>
          <w:bCs/>
          <w:sz w:val="18"/>
          <w:szCs w:val="18"/>
          <w:bdr w:val="nil"/>
          <w:lang w:val="bg-BG" w:eastAsia="bg-BG"/>
        </w:rPr>
        <w:t xml:space="preserve">. </w:t>
      </w:r>
      <w:r w:rsidRPr="000F37B4">
        <w:rPr>
          <w:rFonts w:ascii="Arial" w:eastAsia="Arial Unicode MS" w:hAnsi="Arial" w:cs="Arial"/>
          <w:b/>
          <w:bCs/>
          <w:sz w:val="18"/>
          <w:szCs w:val="18"/>
          <w:bdr w:val="nil"/>
          <w:lang w:val="en-GB" w:eastAsia="bg-BG"/>
        </w:rPr>
        <w:t>Hayrabedyan</w:t>
      </w:r>
      <w:r>
        <w:rPr>
          <w:rFonts w:ascii="Arial" w:eastAsia="Arial Unicode MS" w:hAnsi="Arial" w:cs="Arial"/>
          <w:sz w:val="18"/>
          <w:szCs w:val="18"/>
          <w:bdr w:val="nil"/>
          <w:lang w:val="en-GB" w:eastAsia="bg-BG"/>
        </w:rPr>
        <w:t xml:space="preserve">. TLR4 Innate immune </w:t>
      </w:r>
      <w:proofErr w:type="spellStart"/>
      <w:r>
        <w:rPr>
          <w:rFonts w:ascii="Arial" w:eastAsia="Arial Unicode MS" w:hAnsi="Arial" w:cs="Arial"/>
          <w:sz w:val="18"/>
          <w:szCs w:val="18"/>
          <w:bdr w:val="nil"/>
          <w:lang w:val="en-GB" w:eastAsia="bg-BG"/>
        </w:rPr>
        <w:t>signaling</w:t>
      </w:r>
      <w:proofErr w:type="spellEnd"/>
      <w:r>
        <w:rPr>
          <w:rFonts w:ascii="Arial" w:eastAsia="Arial Unicode MS" w:hAnsi="Arial" w:cs="Arial"/>
          <w:sz w:val="18"/>
          <w:szCs w:val="18"/>
          <w:bdr w:val="nil"/>
          <w:lang w:val="en-GB" w:eastAsia="bg-BG"/>
        </w:rPr>
        <w:t xml:space="preserve"> axis shifts Sertoli cell metabolic profile, inducing several inflammasomes expression. </w:t>
      </w:r>
      <w:proofErr w:type="spellStart"/>
      <w:r w:rsidRPr="00146376">
        <w:rPr>
          <w:rFonts w:ascii="Arial" w:eastAsia="Arial Unicode MS" w:hAnsi="Arial" w:cs="Arial"/>
          <w:sz w:val="18"/>
          <w:szCs w:val="18"/>
          <w:bdr w:val="nil"/>
          <w:lang w:val="en-GB" w:eastAsia="bg-BG"/>
        </w:rPr>
        <w:t>Embriolog</w:t>
      </w:r>
      <w:r w:rsidR="00A35FA3">
        <w:rPr>
          <w:rFonts w:ascii="Arial" w:eastAsia="Arial Unicode MS" w:hAnsi="Arial" w:cs="Arial"/>
          <w:sz w:val="18"/>
          <w:szCs w:val="18"/>
          <w:bdr w:val="nil"/>
          <w:lang w:val="en-GB" w:eastAsia="bg-BG"/>
        </w:rPr>
        <w:t>y</w:t>
      </w:r>
      <w:proofErr w:type="spellEnd"/>
      <w:r w:rsidR="00577550" w:rsidRPr="00146376">
        <w:rPr>
          <w:rFonts w:ascii="Arial" w:eastAsia="Arial Unicode MS" w:hAnsi="Arial" w:cs="Arial"/>
          <w:sz w:val="18"/>
          <w:szCs w:val="18"/>
          <w:bdr w:val="nil"/>
          <w:lang w:val="bg-BG" w:eastAsia="bg-BG"/>
        </w:rPr>
        <w:t>, 9, 1, 2019</w:t>
      </w:r>
      <w:r w:rsidR="00225B3F">
        <w:rPr>
          <w:rFonts w:ascii="Arial" w:eastAsia="Arial Unicode MS" w:hAnsi="Arial" w:cs="Arial"/>
          <w:sz w:val="18"/>
          <w:szCs w:val="18"/>
          <w:bdr w:val="nil"/>
          <w:lang w:val="en-GB" w:eastAsia="bg-BG"/>
        </w:rPr>
        <w:t xml:space="preserve">, </w:t>
      </w:r>
      <w:r w:rsidR="00225B3F" w:rsidRPr="009C79AB">
        <w:rPr>
          <w:rFonts w:ascii="Arial" w:eastAsia="Arial Unicode MS" w:hAnsi="Arial" w:cs="Arial"/>
          <w:bCs/>
          <w:sz w:val="18"/>
          <w:szCs w:val="18"/>
          <w:bdr w:val="nil"/>
          <w:lang w:eastAsia="bg-BG"/>
        </w:rPr>
        <w:t>ISSN:1312-7349</w:t>
      </w:r>
      <w:r w:rsidR="00577550" w:rsidRPr="00146376">
        <w:rPr>
          <w:rFonts w:ascii="Arial" w:eastAsia="Arial Unicode MS" w:hAnsi="Arial" w:cs="Arial"/>
          <w:sz w:val="18"/>
          <w:szCs w:val="18"/>
          <w:bdr w:val="nil"/>
          <w:lang w:val="bg-BG" w:eastAsia="bg-BG"/>
        </w:rPr>
        <w:t xml:space="preserve"> </w:t>
      </w:r>
      <w:r w:rsidR="00577550" w:rsidRPr="0030745E">
        <w:rPr>
          <w:rFonts w:ascii="Arial" w:eastAsia="Arial Unicode MS" w:hAnsi="Arial" w:cs="Arial"/>
          <w:sz w:val="18"/>
          <w:szCs w:val="18"/>
          <w:bdr w:val="nil"/>
          <w:lang w:eastAsia="bg-BG"/>
        </w:rPr>
        <w:t> </w:t>
      </w:r>
      <w:r w:rsidR="00577550" w:rsidRPr="00146376">
        <w:rPr>
          <w:rFonts w:ascii="Arial" w:eastAsia="Arial Unicode MS" w:hAnsi="Arial" w:cs="Arial"/>
          <w:sz w:val="18"/>
          <w:szCs w:val="18"/>
          <w:bdr w:val="nil"/>
          <w:lang w:val="bg-BG" w:eastAsia="bg-BG"/>
        </w:rPr>
        <w:t xml:space="preserve"> </w:t>
      </w:r>
      <w:r w:rsidR="00577550" w:rsidRPr="00146376">
        <w:rPr>
          <w:rFonts w:ascii="Arial" w:eastAsia="Arial Unicode MS" w:hAnsi="Arial" w:cs="Arial"/>
          <w:b/>
          <w:bCs/>
          <w:sz w:val="18"/>
          <w:szCs w:val="18"/>
          <w:bdr w:val="nil"/>
          <w:lang w:val="bg-BG" w:eastAsia="bg-BG"/>
        </w:rPr>
        <w:t>Национално академично издателство</w:t>
      </w:r>
    </w:p>
    <w:p w14:paraId="5A66D50A" w14:textId="77777777" w:rsidR="007C7C07" w:rsidRPr="00A26D4A" w:rsidRDefault="007C7C07" w:rsidP="00AD094C">
      <w:pPr>
        <w:pBdr>
          <w:top w:val="nil"/>
          <w:left w:val="nil"/>
          <w:bottom w:val="nil"/>
          <w:right w:val="nil"/>
          <w:between w:val="nil"/>
          <w:bar w:val="nil"/>
        </w:pBdr>
        <w:spacing w:afterLines="150" w:after="360" w:line="240" w:lineRule="auto"/>
        <w:ind w:left="720" w:hanging="720"/>
        <w:jc w:val="both"/>
        <w:rPr>
          <w:rFonts w:ascii="Arial" w:eastAsia="Arial Unicode MS" w:hAnsi="Arial" w:cs="Arial"/>
          <w:b/>
          <w:color w:val="002060"/>
          <w:sz w:val="18"/>
          <w:szCs w:val="18"/>
          <w:bdr w:val="nil"/>
          <w:lang w:val="bg-BG" w:eastAsia="bg-BG"/>
        </w:rPr>
      </w:pPr>
      <w:r w:rsidRPr="00A26D4A">
        <w:rPr>
          <w:rFonts w:ascii="Arial" w:eastAsia="Arial Unicode MS" w:hAnsi="Arial" w:cs="Arial"/>
          <w:b/>
          <w:color w:val="002060"/>
          <w:sz w:val="18"/>
          <w:szCs w:val="18"/>
          <w:bdr w:val="nil"/>
          <w:lang w:val="bg-BG" w:eastAsia="bg-BG"/>
        </w:rPr>
        <w:t>2018</w:t>
      </w:r>
    </w:p>
    <w:p w14:paraId="3607BFDE" w14:textId="5C435C30" w:rsidR="007C7C07" w:rsidRPr="00A26D4A" w:rsidRDefault="00964CE3" w:rsidP="00AD094C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Lines="150" w:after="360" w:line="240" w:lineRule="auto"/>
        <w:jc w:val="both"/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</w:pPr>
      <w:r w:rsidRPr="00964CE3">
        <w:rPr>
          <w:rFonts w:ascii="Arial" w:eastAsia="Arial Unicode MS" w:hAnsi="Arial" w:cs="Arial"/>
          <w:b/>
          <w:bCs/>
          <w:color w:val="000000"/>
          <w:sz w:val="18"/>
          <w:szCs w:val="18"/>
          <w:bdr w:val="nil"/>
          <w:lang w:eastAsia="bg-BG"/>
        </w:rPr>
        <w:t>Soren Hayrabedyan</w:t>
      </w:r>
      <w:r w:rsidRPr="00964CE3">
        <w:rPr>
          <w:rFonts w:ascii="Arial" w:eastAsia="Arial Unicode MS" w:hAnsi="Arial" w:cs="Arial"/>
          <w:bCs/>
          <w:color w:val="000000"/>
          <w:sz w:val="18"/>
          <w:szCs w:val="18"/>
          <w:bdr w:val="nil"/>
          <w:lang w:eastAsia="bg-BG"/>
        </w:rPr>
        <w:t xml:space="preserve">, </w:t>
      </w:r>
      <w:r w:rsidRPr="00964CE3">
        <w:rPr>
          <w:rFonts w:ascii="Arial" w:eastAsia="Arial Unicode MS" w:hAnsi="Arial" w:cs="Arial"/>
          <w:b/>
          <w:bCs/>
          <w:color w:val="000000"/>
          <w:sz w:val="18"/>
          <w:szCs w:val="18"/>
          <w:bdr w:val="nil"/>
          <w:lang w:eastAsia="bg-BG"/>
        </w:rPr>
        <w:t>Krassimira Todorova</w:t>
      </w:r>
      <w:r w:rsidRPr="00964CE3">
        <w:rPr>
          <w:rFonts w:ascii="Arial" w:eastAsia="Arial Unicode MS" w:hAnsi="Arial" w:cs="Arial"/>
          <w:bCs/>
          <w:color w:val="000000"/>
          <w:sz w:val="18"/>
          <w:szCs w:val="18"/>
          <w:bdr w:val="nil"/>
          <w:lang w:eastAsia="bg-BG"/>
        </w:rPr>
        <w:t xml:space="preserve">, </w:t>
      </w:r>
      <w:proofErr w:type="spellStart"/>
      <w:r w:rsidRPr="00964CE3">
        <w:rPr>
          <w:rFonts w:ascii="Arial" w:eastAsia="Arial Unicode MS" w:hAnsi="Arial" w:cs="Arial"/>
          <w:bCs/>
          <w:color w:val="000000"/>
          <w:sz w:val="18"/>
          <w:szCs w:val="18"/>
          <w:bdr w:val="nil"/>
          <w:lang w:eastAsia="bg-BG"/>
        </w:rPr>
        <w:t>Marialuigia</w:t>
      </w:r>
      <w:proofErr w:type="spellEnd"/>
      <w:r w:rsidRPr="00964CE3">
        <w:rPr>
          <w:rFonts w:ascii="Arial" w:eastAsia="Arial Unicode MS" w:hAnsi="Arial" w:cs="Arial"/>
          <w:bCs/>
          <w:color w:val="000000"/>
          <w:sz w:val="18"/>
          <w:szCs w:val="18"/>
          <w:bdr w:val="nil"/>
          <w:lang w:eastAsia="bg-BG"/>
        </w:rPr>
        <w:t xml:space="preserve"> Spinelli, Eytan R. Barnea, Martin Mueller. The core sequence of PIF competes for insulin/amyloid β in insulin degrading enzyme: potential treatment for Alzheimer’s disease. </w:t>
      </w:r>
      <w:proofErr w:type="spellStart"/>
      <w:r w:rsidRPr="00964CE3">
        <w:rPr>
          <w:rFonts w:ascii="Arial" w:eastAsia="Arial Unicode MS" w:hAnsi="Arial" w:cs="Arial"/>
          <w:bCs/>
          <w:color w:val="000000"/>
          <w:sz w:val="18"/>
          <w:szCs w:val="18"/>
          <w:bdr w:val="nil"/>
          <w:lang w:eastAsia="bg-BG"/>
        </w:rPr>
        <w:t>Oncotarget</w:t>
      </w:r>
      <w:proofErr w:type="spellEnd"/>
      <w:r w:rsidRPr="00964CE3">
        <w:rPr>
          <w:rFonts w:ascii="Arial" w:eastAsia="Arial Unicode MS" w:hAnsi="Arial" w:cs="Arial"/>
          <w:bCs/>
          <w:color w:val="000000"/>
          <w:sz w:val="18"/>
          <w:szCs w:val="18"/>
          <w:bdr w:val="nil"/>
          <w:lang w:eastAsia="bg-BG"/>
        </w:rPr>
        <w:t xml:space="preserve">, 9, Impact Journals, LLC, 2018, </w:t>
      </w:r>
      <w:proofErr w:type="spellStart"/>
      <w:proofErr w:type="gramStart"/>
      <w:r w:rsidRPr="00964CE3">
        <w:rPr>
          <w:rFonts w:ascii="Arial" w:eastAsia="Arial Unicode MS" w:hAnsi="Arial" w:cs="Arial"/>
          <w:bCs/>
          <w:color w:val="000000"/>
          <w:sz w:val="18"/>
          <w:szCs w:val="18"/>
          <w:bdr w:val="nil"/>
          <w:lang w:eastAsia="bg-BG"/>
        </w:rPr>
        <w:t>DOI:https</w:t>
      </w:r>
      <w:proofErr w:type="spellEnd"/>
      <w:r w:rsidRPr="00964CE3">
        <w:rPr>
          <w:rFonts w:ascii="Arial" w:eastAsia="Arial Unicode MS" w:hAnsi="Arial" w:cs="Arial"/>
          <w:bCs/>
          <w:color w:val="000000"/>
          <w:sz w:val="18"/>
          <w:szCs w:val="18"/>
          <w:bdr w:val="nil"/>
          <w:lang w:eastAsia="bg-BG"/>
        </w:rPr>
        <w:t>://doi.org/10.18632/oncotarget.26057</w:t>
      </w:r>
      <w:proofErr w:type="gramEnd"/>
      <w:r w:rsidRPr="00964CE3">
        <w:rPr>
          <w:rFonts w:ascii="Arial" w:eastAsia="Arial Unicode MS" w:hAnsi="Arial" w:cs="Arial"/>
          <w:bCs/>
          <w:color w:val="000000"/>
          <w:sz w:val="18"/>
          <w:szCs w:val="18"/>
          <w:bdr w:val="nil"/>
          <w:lang w:eastAsia="bg-BG"/>
        </w:rPr>
        <w:t xml:space="preserve">, 33884-33895. SJR:1.942, </w:t>
      </w:r>
      <w:r w:rsidR="00F90E1C" w:rsidRPr="008F06AF">
        <w:rPr>
          <w:rFonts w:ascii="Arial" w:eastAsia="Arial Unicode MS" w:hAnsi="Arial" w:cs="Arial"/>
          <w:b/>
          <w:sz w:val="18"/>
          <w:szCs w:val="18"/>
          <w:bdr w:val="nil"/>
          <w:lang w:eastAsia="bg-BG"/>
        </w:rPr>
        <w:t>JCR-IF</w:t>
      </w:r>
      <w:r w:rsidRPr="00964CE3">
        <w:rPr>
          <w:rFonts w:ascii="Arial" w:eastAsia="Arial Unicode MS" w:hAnsi="Arial" w:cs="Arial"/>
          <w:b/>
          <w:color w:val="000000"/>
          <w:sz w:val="18"/>
          <w:szCs w:val="18"/>
          <w:bdr w:val="nil"/>
          <w:lang w:eastAsia="bg-BG"/>
        </w:rPr>
        <w:t>:4.67</w:t>
      </w:r>
      <w:r>
        <w:rPr>
          <w:rFonts w:ascii="Arial" w:eastAsia="Arial Unicode MS" w:hAnsi="Arial" w:cs="Arial"/>
          <w:b/>
          <w:color w:val="000000"/>
          <w:sz w:val="18"/>
          <w:szCs w:val="18"/>
          <w:bdr w:val="nil"/>
          <w:lang w:val="bg-BG" w:eastAsia="bg-BG"/>
        </w:rPr>
        <w:t xml:space="preserve"> (5.168)</w:t>
      </w:r>
      <w:r w:rsidRPr="00964CE3">
        <w:rPr>
          <w:rFonts w:ascii="Arial" w:eastAsia="Arial Unicode MS" w:hAnsi="Arial" w:cs="Arial"/>
          <w:bCs/>
          <w:color w:val="000000"/>
          <w:sz w:val="18"/>
          <w:szCs w:val="18"/>
          <w:bdr w:val="nil"/>
          <w:lang w:eastAsia="bg-BG"/>
        </w:rPr>
        <w:t xml:space="preserve">   </w:t>
      </w:r>
      <w:r w:rsidRPr="00964CE3">
        <w:rPr>
          <w:rFonts w:ascii="Arial" w:eastAsia="Arial Unicode MS" w:hAnsi="Arial" w:cs="Arial"/>
          <w:b/>
          <w:bCs/>
          <w:color w:val="000000"/>
          <w:sz w:val="18"/>
          <w:szCs w:val="18"/>
          <w:bdr w:val="nil"/>
          <w:lang w:eastAsia="bg-BG"/>
        </w:rPr>
        <w:t>Q1</w:t>
      </w:r>
      <w:r w:rsidR="00491782">
        <w:rPr>
          <w:rFonts w:ascii="Arial" w:eastAsia="Arial Unicode MS" w:hAnsi="Arial" w:cs="Arial"/>
          <w:b/>
          <w:bCs/>
          <w:color w:val="000000"/>
          <w:sz w:val="18"/>
          <w:szCs w:val="18"/>
          <w:bdr w:val="nil"/>
          <w:lang w:eastAsia="bg-BG"/>
        </w:rPr>
        <w:t xml:space="preserve"> </w:t>
      </w:r>
      <w:r w:rsidRPr="00964CE3">
        <w:rPr>
          <w:rFonts w:ascii="Arial" w:eastAsia="Arial Unicode MS" w:hAnsi="Arial" w:cs="Arial"/>
          <w:b/>
          <w:bCs/>
          <w:color w:val="000000"/>
          <w:sz w:val="18"/>
          <w:szCs w:val="18"/>
          <w:bdr w:val="nil"/>
          <w:lang w:eastAsia="bg-BG"/>
        </w:rPr>
        <w:t>(Scopus)</w:t>
      </w:r>
    </w:p>
    <w:p w14:paraId="62587C51" w14:textId="1023DDA6" w:rsidR="007C7C07" w:rsidRPr="00A26D4A" w:rsidRDefault="00767DB0" w:rsidP="00AD094C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Lines="150" w:after="360" w:line="240" w:lineRule="auto"/>
        <w:jc w:val="both"/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</w:pPr>
      <w:proofErr w:type="spellStart"/>
      <w:r w:rsidRPr="00767DB0">
        <w:rPr>
          <w:rFonts w:ascii="Arial" w:eastAsia="Arial Unicode MS" w:hAnsi="Arial" w:cs="Arial"/>
          <w:color w:val="000000"/>
          <w:sz w:val="18"/>
          <w:szCs w:val="18"/>
          <w:bdr w:val="nil"/>
          <w:lang w:eastAsia="bg-BG"/>
        </w:rPr>
        <w:t>Albena</w:t>
      </w:r>
      <w:proofErr w:type="spellEnd"/>
      <w:r w:rsidRPr="00767DB0">
        <w:rPr>
          <w:rFonts w:ascii="Arial" w:eastAsia="Arial Unicode MS" w:hAnsi="Arial" w:cs="Arial"/>
          <w:color w:val="000000"/>
          <w:sz w:val="18"/>
          <w:szCs w:val="18"/>
          <w:bdr w:val="nil"/>
          <w:lang w:eastAsia="bg-BG"/>
        </w:rPr>
        <w:t xml:space="preserve"> </w:t>
      </w:r>
      <w:proofErr w:type="spellStart"/>
      <w:r w:rsidRPr="00767DB0">
        <w:rPr>
          <w:rFonts w:ascii="Arial" w:eastAsia="Arial Unicode MS" w:hAnsi="Arial" w:cs="Arial"/>
          <w:color w:val="000000"/>
          <w:sz w:val="18"/>
          <w:szCs w:val="18"/>
          <w:bdr w:val="nil"/>
          <w:lang w:eastAsia="bg-BG"/>
        </w:rPr>
        <w:t>Apostolova</w:t>
      </w:r>
      <w:proofErr w:type="spellEnd"/>
      <w:r w:rsidRPr="00767DB0">
        <w:rPr>
          <w:rFonts w:ascii="Arial" w:eastAsia="Arial Unicode MS" w:hAnsi="Arial" w:cs="Arial"/>
          <w:color w:val="000000"/>
          <w:sz w:val="18"/>
          <w:szCs w:val="18"/>
          <w:bdr w:val="nil"/>
          <w:lang w:eastAsia="bg-BG"/>
        </w:rPr>
        <w:t xml:space="preserve">, Leyla </w:t>
      </w:r>
      <w:proofErr w:type="spellStart"/>
      <w:r w:rsidRPr="00767DB0">
        <w:rPr>
          <w:rFonts w:ascii="Arial" w:eastAsia="Arial Unicode MS" w:hAnsi="Arial" w:cs="Arial"/>
          <w:color w:val="000000"/>
          <w:sz w:val="18"/>
          <w:szCs w:val="18"/>
          <w:bdr w:val="nil"/>
          <w:lang w:eastAsia="bg-BG"/>
        </w:rPr>
        <w:t>Sezer</w:t>
      </w:r>
      <w:proofErr w:type="spellEnd"/>
      <w:r w:rsidRPr="00767DB0">
        <w:rPr>
          <w:rFonts w:ascii="Arial" w:eastAsia="Arial Unicode MS" w:hAnsi="Arial" w:cs="Arial"/>
          <w:color w:val="000000"/>
          <w:sz w:val="18"/>
          <w:szCs w:val="18"/>
          <w:bdr w:val="nil"/>
          <w:lang w:eastAsia="bg-BG"/>
        </w:rPr>
        <w:t xml:space="preserve">, </w:t>
      </w:r>
      <w:r w:rsidRPr="00767DB0">
        <w:rPr>
          <w:rFonts w:ascii="Arial" w:eastAsia="Arial Unicode MS" w:hAnsi="Arial" w:cs="Arial"/>
          <w:b/>
          <w:bCs/>
          <w:color w:val="000000"/>
          <w:sz w:val="18"/>
          <w:szCs w:val="18"/>
          <w:bdr w:val="nil"/>
          <w:lang w:eastAsia="bg-BG"/>
        </w:rPr>
        <w:t>Soren Hayrabedyan</w:t>
      </w:r>
      <w:r w:rsidRPr="00767DB0">
        <w:rPr>
          <w:rFonts w:ascii="Arial" w:eastAsia="Arial Unicode MS" w:hAnsi="Arial" w:cs="Arial"/>
          <w:color w:val="000000"/>
          <w:sz w:val="18"/>
          <w:szCs w:val="18"/>
          <w:bdr w:val="nil"/>
          <w:lang w:eastAsia="bg-BG"/>
        </w:rPr>
        <w:t xml:space="preserve">, Krassimira Todorova. The Role of microRNA-15A in the Development of Prostate Cancer – Effects on Cell Proliferation and Pro-Inflammatory </w:t>
      </w:r>
      <w:proofErr w:type="spellStart"/>
      <w:r w:rsidRPr="00767DB0">
        <w:rPr>
          <w:rFonts w:ascii="Arial" w:eastAsia="Arial Unicode MS" w:hAnsi="Arial" w:cs="Arial"/>
          <w:color w:val="000000"/>
          <w:sz w:val="18"/>
          <w:szCs w:val="18"/>
          <w:bdr w:val="nil"/>
          <w:lang w:eastAsia="bg-BG"/>
        </w:rPr>
        <w:t>Signalling</w:t>
      </w:r>
      <w:proofErr w:type="spellEnd"/>
      <w:r w:rsidRPr="00767DB0">
        <w:rPr>
          <w:rFonts w:ascii="Arial" w:eastAsia="Arial Unicode MS" w:hAnsi="Arial" w:cs="Arial"/>
          <w:color w:val="000000"/>
          <w:sz w:val="18"/>
          <w:szCs w:val="18"/>
          <w:bdr w:val="nil"/>
          <w:lang w:eastAsia="bg-BG"/>
        </w:rPr>
        <w:t xml:space="preserve">. Acta Medica </w:t>
      </w:r>
      <w:proofErr w:type="spellStart"/>
      <w:r w:rsidRPr="00767DB0">
        <w:rPr>
          <w:rFonts w:ascii="Arial" w:eastAsia="Arial Unicode MS" w:hAnsi="Arial" w:cs="Arial"/>
          <w:color w:val="000000"/>
          <w:sz w:val="18"/>
          <w:szCs w:val="18"/>
          <w:bdr w:val="nil"/>
          <w:lang w:eastAsia="bg-BG"/>
        </w:rPr>
        <w:t>Bulgarica</w:t>
      </w:r>
      <w:proofErr w:type="spellEnd"/>
      <w:r w:rsidRPr="00767DB0">
        <w:rPr>
          <w:rFonts w:ascii="Arial" w:eastAsia="Arial Unicode MS" w:hAnsi="Arial" w:cs="Arial"/>
          <w:color w:val="000000"/>
          <w:sz w:val="18"/>
          <w:szCs w:val="18"/>
          <w:bdr w:val="nil"/>
          <w:lang w:eastAsia="bg-BG"/>
        </w:rPr>
        <w:t xml:space="preserve">, 45, 2, De Gruyter Poland, 2018, </w:t>
      </w:r>
      <w:proofErr w:type="spellStart"/>
      <w:proofErr w:type="gramStart"/>
      <w:r w:rsidRPr="00767DB0">
        <w:rPr>
          <w:rFonts w:ascii="Arial" w:eastAsia="Arial Unicode MS" w:hAnsi="Arial" w:cs="Arial"/>
          <w:color w:val="000000"/>
          <w:sz w:val="18"/>
          <w:szCs w:val="18"/>
          <w:bdr w:val="nil"/>
          <w:lang w:eastAsia="bg-BG"/>
        </w:rPr>
        <w:t>DOI:https</w:t>
      </w:r>
      <w:proofErr w:type="spellEnd"/>
      <w:r w:rsidRPr="00767DB0">
        <w:rPr>
          <w:rFonts w:ascii="Arial" w:eastAsia="Arial Unicode MS" w:hAnsi="Arial" w:cs="Arial"/>
          <w:color w:val="000000"/>
          <w:sz w:val="18"/>
          <w:szCs w:val="18"/>
          <w:bdr w:val="nil"/>
          <w:lang w:eastAsia="bg-BG"/>
        </w:rPr>
        <w:t>://doi.org/10.2478/amb-2018-0014</w:t>
      </w:r>
      <w:proofErr w:type="gramEnd"/>
      <w:r w:rsidRPr="00767DB0">
        <w:rPr>
          <w:rFonts w:ascii="Arial" w:eastAsia="Arial Unicode MS" w:hAnsi="Arial" w:cs="Arial"/>
          <w:color w:val="000000"/>
          <w:sz w:val="18"/>
          <w:szCs w:val="18"/>
          <w:bdr w:val="nil"/>
          <w:lang w:eastAsia="bg-BG"/>
        </w:rPr>
        <w:t xml:space="preserve">, 20-24. SJR (Scopus):0.191   </w:t>
      </w:r>
      <w:r w:rsidRPr="00767DB0">
        <w:rPr>
          <w:rFonts w:ascii="Arial" w:eastAsia="Arial Unicode MS" w:hAnsi="Arial" w:cs="Arial"/>
          <w:b/>
          <w:bCs/>
          <w:color w:val="000000"/>
          <w:sz w:val="18"/>
          <w:szCs w:val="18"/>
          <w:bdr w:val="nil"/>
          <w:lang w:eastAsia="bg-BG"/>
        </w:rPr>
        <w:t>Q3 (Scopus)</w:t>
      </w:r>
    </w:p>
    <w:p w14:paraId="02F16446" w14:textId="77777777" w:rsidR="00AC4BE3" w:rsidRPr="00A26D4A" w:rsidRDefault="00AC4BE3" w:rsidP="00AD094C">
      <w:pPr>
        <w:pBdr>
          <w:top w:val="nil"/>
          <w:left w:val="nil"/>
          <w:bottom w:val="nil"/>
          <w:right w:val="nil"/>
          <w:between w:val="nil"/>
          <w:bar w:val="nil"/>
        </w:pBdr>
        <w:spacing w:afterLines="150" w:after="360" w:line="240" w:lineRule="auto"/>
        <w:ind w:left="720" w:hanging="720"/>
        <w:jc w:val="both"/>
        <w:rPr>
          <w:rFonts w:ascii="Arial" w:eastAsia="Arial Unicode MS" w:hAnsi="Arial" w:cs="Arial"/>
          <w:b/>
          <w:color w:val="002060"/>
          <w:sz w:val="18"/>
          <w:szCs w:val="18"/>
          <w:bdr w:val="nil"/>
          <w:lang w:val="bg-BG" w:eastAsia="bg-BG"/>
        </w:rPr>
      </w:pPr>
      <w:r w:rsidRPr="00A26D4A">
        <w:rPr>
          <w:rFonts w:ascii="Arial" w:eastAsia="Arial Unicode MS" w:hAnsi="Arial" w:cs="Arial"/>
          <w:b/>
          <w:color w:val="002060"/>
          <w:sz w:val="18"/>
          <w:szCs w:val="18"/>
          <w:bdr w:val="nil"/>
          <w:lang w:val="bg-BG" w:eastAsia="bg-BG"/>
        </w:rPr>
        <w:t>2017</w:t>
      </w:r>
    </w:p>
    <w:p w14:paraId="01A07ADF" w14:textId="664EE8EF" w:rsidR="00AC4BE3" w:rsidRPr="00A26D4A" w:rsidRDefault="00AC4BE3" w:rsidP="00AD094C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Lines="150" w:after="360" w:line="240" w:lineRule="auto"/>
        <w:jc w:val="both"/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</w:pP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Krassimira Todorova,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Metodi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V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Metodiev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Gergana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Metodieva,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Milcho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Mincheff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Nelson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Fernandez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r w:rsidRPr="00A26D4A">
        <w:rPr>
          <w:rFonts w:ascii="Arial" w:eastAsia="Arial Unicode MS" w:hAnsi="Arial" w:cs="Arial"/>
          <w:b/>
          <w:color w:val="000000"/>
          <w:sz w:val="18"/>
          <w:szCs w:val="18"/>
          <w:bdr w:val="nil"/>
          <w:lang w:val="bg-BG" w:eastAsia="bg-BG"/>
        </w:rPr>
        <w:t>Soren Hayrabedyan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Micro-RNA-204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participates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in TMPRSS2:ERG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regulation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and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androgen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receptor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reprogramming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in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prostate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cancer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Hormones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and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Cancer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, 8(1):28-48, </w:t>
      </w:r>
      <w:r w:rsidRPr="00A26D4A">
        <w:rPr>
          <w:rFonts w:ascii="Arial" w:eastAsia="Arial Unicode MS" w:hAnsi="Arial" w:cs="Arial"/>
          <w:b/>
          <w:color w:val="000000"/>
          <w:sz w:val="18"/>
          <w:szCs w:val="18"/>
          <w:bdr w:val="nil"/>
          <w:lang w:val="bg-BG" w:eastAsia="bg-BG"/>
        </w:rPr>
        <w:t>2017</w:t>
      </w:r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Jan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3.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doi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: 10.1007/s12672-016-0279-9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r w:rsidR="00F90E1C" w:rsidRPr="008F06AF">
        <w:rPr>
          <w:rFonts w:ascii="Arial" w:eastAsia="Arial Unicode MS" w:hAnsi="Arial" w:cs="Arial"/>
          <w:b/>
          <w:sz w:val="18"/>
          <w:szCs w:val="18"/>
          <w:bdr w:val="nil"/>
          <w:lang w:eastAsia="bg-BG"/>
        </w:rPr>
        <w:t>JCR-IF</w:t>
      </w:r>
      <w:r w:rsidR="00F90E1C">
        <w:rPr>
          <w:rFonts w:ascii="Arial" w:eastAsia="Arial Unicode MS" w:hAnsi="Arial" w:cs="Arial"/>
          <w:b/>
          <w:sz w:val="18"/>
          <w:szCs w:val="18"/>
          <w:bdr w:val="nil"/>
          <w:lang w:val="bg-BG" w:eastAsia="bg-BG"/>
        </w:rPr>
        <w:t>:</w:t>
      </w:r>
      <w:r w:rsidRPr="00A26D4A">
        <w:rPr>
          <w:rFonts w:ascii="Arial" w:eastAsia="Arial Unicode MS" w:hAnsi="Arial" w:cs="Arial"/>
          <w:b/>
          <w:color w:val="000000"/>
          <w:sz w:val="18"/>
          <w:szCs w:val="18"/>
          <w:bdr w:val="nil"/>
          <w:lang w:val="bg-BG" w:eastAsia="bg-BG"/>
        </w:rPr>
        <w:t>3.167</w:t>
      </w:r>
    </w:p>
    <w:p w14:paraId="04965B4A" w14:textId="0E0C592F" w:rsidR="00AC4BE3" w:rsidRPr="00A26D4A" w:rsidRDefault="00AC4BE3" w:rsidP="00AD094C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Lines="150" w:after="360" w:line="240" w:lineRule="auto"/>
        <w:jc w:val="both"/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</w:pP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Goodale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L, </w:t>
      </w:r>
      <w:proofErr w:type="spellStart"/>
      <w:r w:rsidRPr="00A26D4A">
        <w:rPr>
          <w:rFonts w:ascii="Arial" w:eastAsia="Arial Unicode MS" w:hAnsi="Arial" w:cs="Arial"/>
          <w:b/>
          <w:color w:val="000000"/>
          <w:sz w:val="18"/>
          <w:szCs w:val="18"/>
          <w:bdr w:val="nil"/>
          <w:lang w:val="bg-BG" w:eastAsia="bg-BG"/>
        </w:rPr>
        <w:t>Hayrabedran</w:t>
      </w:r>
      <w:proofErr w:type="spellEnd"/>
      <w:r w:rsidRPr="00A26D4A">
        <w:rPr>
          <w:rFonts w:ascii="Arial" w:eastAsia="Arial Unicode MS" w:hAnsi="Arial" w:cs="Arial"/>
          <w:b/>
          <w:color w:val="000000"/>
          <w:sz w:val="18"/>
          <w:szCs w:val="18"/>
          <w:bdr w:val="nil"/>
          <w:lang w:val="bg-BG" w:eastAsia="bg-BG"/>
        </w:rPr>
        <w:t xml:space="preserve"> S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Todorova K,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Roussev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R,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Ramu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S, Stamatkin C,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et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PreImplantation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Factor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(PIF)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Protects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Cultured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Embryos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Against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Oxidative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Stress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: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Relevance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for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Recurrent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Pregnancy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Loss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(RPL)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Therapy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Oncotarget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8(20):32419-32432, </w:t>
      </w:r>
      <w:r w:rsidRPr="00A26D4A">
        <w:rPr>
          <w:rFonts w:ascii="Arial" w:eastAsia="Arial Unicode MS" w:hAnsi="Arial" w:cs="Arial"/>
          <w:b/>
          <w:color w:val="000000"/>
          <w:sz w:val="18"/>
          <w:szCs w:val="18"/>
          <w:bdr w:val="nil"/>
          <w:lang w:val="bg-BG" w:eastAsia="bg-BG"/>
        </w:rPr>
        <w:t>2017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May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16.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doi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: 10.18632/oncotarget.16028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r w:rsidR="00BD2CAD">
        <w:rPr>
          <w:rFonts w:ascii="Arial" w:eastAsia="Arial Unicode MS" w:hAnsi="Arial" w:cs="Arial"/>
          <w:color w:val="000000"/>
          <w:sz w:val="18"/>
          <w:szCs w:val="18"/>
          <w:bdr w:val="nil"/>
          <w:lang w:eastAsia="bg-BG"/>
        </w:rPr>
        <w:t>JCR-IF:</w:t>
      </w:r>
      <w:r w:rsidRPr="00A26D4A">
        <w:rPr>
          <w:rFonts w:ascii="Arial" w:eastAsia="Arial Unicode MS" w:hAnsi="Arial" w:cs="Arial"/>
          <w:b/>
          <w:color w:val="000000"/>
          <w:sz w:val="18"/>
          <w:szCs w:val="18"/>
          <w:bdr w:val="nil"/>
          <w:lang w:val="bg-BG" w:eastAsia="bg-BG"/>
        </w:rPr>
        <w:t>5.008</w:t>
      </w:r>
    </w:p>
    <w:p w14:paraId="1738D8AE" w14:textId="4B5E8AC8" w:rsidR="00AC4BE3" w:rsidRPr="00A26D4A" w:rsidRDefault="00AC4BE3" w:rsidP="00AD094C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Lines="150" w:after="360" w:line="240" w:lineRule="auto"/>
        <w:jc w:val="both"/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</w:pP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Hakam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M.S.,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Miranda-Sayago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J.M., </w:t>
      </w:r>
      <w:r w:rsidRPr="00A26D4A">
        <w:rPr>
          <w:rFonts w:ascii="Arial" w:eastAsia="Arial Unicode MS" w:hAnsi="Arial" w:cs="Arial"/>
          <w:b/>
          <w:color w:val="000000"/>
          <w:sz w:val="18"/>
          <w:szCs w:val="18"/>
          <w:bdr w:val="nil"/>
          <w:lang w:val="bg-BG" w:eastAsia="bg-BG"/>
        </w:rPr>
        <w:t>Hayrabedyan S.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Todorova K.,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Spencer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P.S.,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Jabeen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A., Barnea E.R.,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Fernandez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N..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Preimplantation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Factor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(PIF)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Promotes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HLA-G, -E, -F, -C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Expression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in JEG-3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Choriocarcinoma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Cells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and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Endogenous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Progesterone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Activity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Cellular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Physiology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and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Biochemistry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43, 6,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Karger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Publishers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2017, DOI:10.1159/000484378, 2277-2296, </w:t>
      </w:r>
      <w:r w:rsidR="003A5934">
        <w:rPr>
          <w:rFonts w:ascii="Arial" w:eastAsia="Arial Unicode MS" w:hAnsi="Arial" w:cs="Arial"/>
          <w:b/>
          <w:color w:val="000000"/>
          <w:sz w:val="18"/>
          <w:szCs w:val="18"/>
          <w:bdr w:val="nil"/>
          <w:lang w:eastAsia="bg-BG"/>
        </w:rPr>
        <w:t>JCR-IF</w:t>
      </w:r>
      <w:r w:rsidRPr="00A26D4A">
        <w:rPr>
          <w:rFonts w:ascii="Arial" w:eastAsia="Arial Unicode MS" w:hAnsi="Arial" w:cs="Arial"/>
          <w:b/>
          <w:color w:val="000000"/>
          <w:sz w:val="18"/>
          <w:szCs w:val="18"/>
          <w:bdr w:val="nil"/>
          <w:lang w:val="bg-BG" w:eastAsia="bg-BG"/>
        </w:rPr>
        <w:t>:5.104</w:t>
      </w:r>
    </w:p>
    <w:p w14:paraId="7ADD57C4" w14:textId="3A90479D" w:rsidR="00AC4BE3" w:rsidRPr="00A26D4A" w:rsidRDefault="00AC4BE3" w:rsidP="00AC4BE3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Lines="120" w:after="288" w:line="240" w:lineRule="auto"/>
        <w:jc w:val="both"/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</w:pP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Canh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P.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Voong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Patrick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S.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Spencer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Cristina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V.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Navarrete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David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Turner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r w:rsidRPr="00A26D4A">
        <w:rPr>
          <w:rFonts w:ascii="Arial" w:eastAsia="Arial Unicode MS" w:hAnsi="Arial" w:cs="Arial"/>
          <w:b/>
          <w:color w:val="000000"/>
          <w:sz w:val="18"/>
          <w:szCs w:val="18"/>
          <w:bdr w:val="nil"/>
          <w:lang w:val="bg-BG" w:eastAsia="bg-BG"/>
        </w:rPr>
        <w:t>Soren B. Hayrabedyan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Philip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Crummy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Emma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Holloway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Mike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T.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Wilson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Patricia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R.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Smith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Nelson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Fernández. HLA-DR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Genotyping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and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Mitochondrial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DNA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Analysis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Reveal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the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Presence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Family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Burials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in a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Fourth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Century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Romano-British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Christian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Cemetery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Frontiers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in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Genetics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8, 182,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Frontiers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Media SA, 2017, DOI:10.3389/fgene.2017.00182, 1-10, </w:t>
      </w:r>
      <w:r w:rsidR="00200706">
        <w:rPr>
          <w:rFonts w:ascii="Arial" w:eastAsia="Arial Unicode MS" w:hAnsi="Arial" w:cs="Arial"/>
          <w:b/>
          <w:color w:val="000000"/>
          <w:sz w:val="18"/>
          <w:szCs w:val="18"/>
          <w:bdr w:val="nil"/>
          <w:lang w:eastAsia="bg-BG"/>
        </w:rPr>
        <w:t>JCR-IF</w:t>
      </w:r>
      <w:r w:rsidRPr="00A26D4A">
        <w:rPr>
          <w:rFonts w:ascii="Arial" w:eastAsia="Arial Unicode MS" w:hAnsi="Arial" w:cs="Arial"/>
          <w:b/>
          <w:color w:val="000000"/>
          <w:sz w:val="18"/>
          <w:szCs w:val="18"/>
          <w:bdr w:val="nil"/>
          <w:lang w:val="bg-BG" w:eastAsia="bg-BG"/>
        </w:rPr>
        <w:t>:3.789</w:t>
      </w:r>
    </w:p>
    <w:p w14:paraId="187CF452" w14:textId="77777777" w:rsidR="00AC4BE3" w:rsidRPr="00A26D4A" w:rsidRDefault="00AC4BE3" w:rsidP="00AC4BE3">
      <w:pPr>
        <w:pBdr>
          <w:top w:val="nil"/>
          <w:left w:val="nil"/>
          <w:bottom w:val="nil"/>
          <w:right w:val="nil"/>
          <w:between w:val="nil"/>
          <w:bar w:val="nil"/>
        </w:pBdr>
        <w:spacing w:afterLines="120" w:after="288" w:line="240" w:lineRule="auto"/>
        <w:ind w:left="720" w:hanging="720"/>
        <w:jc w:val="both"/>
        <w:rPr>
          <w:rFonts w:ascii="Arial" w:eastAsia="Arial Unicode MS" w:hAnsi="Arial" w:cs="Arial"/>
          <w:b/>
          <w:color w:val="002060"/>
          <w:sz w:val="18"/>
          <w:szCs w:val="18"/>
          <w:bdr w:val="nil"/>
          <w:lang w:val="bg-BG" w:eastAsia="bg-BG"/>
        </w:rPr>
      </w:pPr>
      <w:r w:rsidRPr="00A26D4A">
        <w:rPr>
          <w:rFonts w:ascii="Arial" w:eastAsia="Arial Unicode MS" w:hAnsi="Arial" w:cs="Arial"/>
          <w:b/>
          <w:color w:val="002060"/>
          <w:sz w:val="18"/>
          <w:szCs w:val="18"/>
          <w:bdr w:val="nil"/>
          <w:lang w:val="bg-BG" w:eastAsia="bg-BG"/>
        </w:rPr>
        <w:t>2016</w:t>
      </w:r>
    </w:p>
    <w:p w14:paraId="0CB5AC0F" w14:textId="04A7A147" w:rsidR="00AC4BE3" w:rsidRPr="00A26D4A" w:rsidRDefault="00AC4BE3" w:rsidP="00AC4BE3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Lines="120" w:after="288" w:line="240" w:lineRule="auto"/>
        <w:jc w:val="both"/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</w:pP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A.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Piermattei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G.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Migliara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G. Di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Sante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M.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Foti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r w:rsidRPr="00A26D4A">
        <w:rPr>
          <w:rFonts w:ascii="Arial" w:eastAsia="Arial Unicode MS" w:hAnsi="Arial" w:cs="Arial"/>
          <w:b/>
          <w:color w:val="000000"/>
          <w:sz w:val="18"/>
          <w:szCs w:val="18"/>
          <w:bdr w:val="nil"/>
          <w:lang w:val="bg-BG" w:eastAsia="bg-BG"/>
        </w:rPr>
        <w:t>S.B. Hayrabedyan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A.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Papagna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M.C.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Geloso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M.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Corbi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M.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Valentini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A.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Sgambato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G.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Delogu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G.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Constantin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F.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Ria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Toll-Like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Receptor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2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mediates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in vivo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pro-and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anti-inflammatory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effects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Mycobacterium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tuberculosis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and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modulates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autoimmune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encephalomyelitis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Frontiers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in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immunology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2016;7, </w:t>
      </w:r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http://dx.doi.org/10.3389/fimmu.2016.00191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r w:rsidR="00F90E1C">
        <w:rPr>
          <w:rFonts w:ascii="Arial" w:eastAsia="Arial Unicode MS" w:hAnsi="Arial" w:cs="Arial"/>
          <w:color w:val="000000"/>
          <w:sz w:val="18"/>
          <w:szCs w:val="18"/>
          <w:bdr w:val="nil"/>
          <w:lang w:eastAsia="bg-BG"/>
        </w:rPr>
        <w:t>JCR-IF:</w:t>
      </w:r>
      <w:r w:rsidRPr="00A26D4A">
        <w:rPr>
          <w:rFonts w:ascii="Arial" w:eastAsia="Arial Unicode MS" w:hAnsi="Arial" w:cs="Arial"/>
          <w:b/>
          <w:color w:val="000000"/>
          <w:sz w:val="18"/>
          <w:szCs w:val="18"/>
          <w:bdr w:val="nil"/>
          <w:lang w:val="bg-BG" w:eastAsia="bg-BG"/>
        </w:rPr>
        <w:t>5.695</w:t>
      </w:r>
    </w:p>
    <w:p w14:paraId="30966CC1" w14:textId="1DA69417" w:rsidR="00AC4BE3" w:rsidRPr="00A26D4A" w:rsidRDefault="00AC4BE3" w:rsidP="00AC4BE3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Lines="120" w:after="288" w:line="240" w:lineRule="auto"/>
        <w:jc w:val="both"/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</w:pPr>
      <w:r w:rsidRPr="00A26D4A">
        <w:rPr>
          <w:rFonts w:ascii="Arial" w:eastAsia="Arial Unicode MS" w:hAnsi="Arial" w:cs="Arial"/>
          <w:b/>
          <w:color w:val="000000"/>
          <w:sz w:val="18"/>
          <w:szCs w:val="18"/>
          <w:bdr w:val="nil"/>
          <w:lang w:val="bg-BG" w:eastAsia="bg-BG"/>
        </w:rPr>
        <w:t>Soren Hayrabedyan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Krassimira Todorova,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Asma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Jabeen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Gergana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Metodieva,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Stavri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Toshkov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Metodi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V.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Metodiev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Milcho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Mincheff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Nelson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Fernández. Sertoli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cells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have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a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functional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NALP3 inflammasome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that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can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modulate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autophagy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and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cytokine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production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Scientific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Reports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| 5:18896 | </w:t>
      </w:r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DOI: 10.1038/srep18896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;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received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: 15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September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2015;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accepted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: 27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November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2015;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Published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: 8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January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2016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Nature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Publishing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Group,</w:t>
      </w:r>
      <w:r w:rsidR="00F90E1C">
        <w:rPr>
          <w:rFonts w:ascii="Arial" w:eastAsia="Arial Unicode MS" w:hAnsi="Arial" w:cs="Arial"/>
          <w:color w:val="000000"/>
          <w:sz w:val="18"/>
          <w:szCs w:val="18"/>
          <w:bdr w:val="nil"/>
          <w:lang w:eastAsia="bg-BG"/>
        </w:rPr>
        <w:t xml:space="preserve"> ISI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r w:rsidRPr="00A26D4A">
        <w:rPr>
          <w:rFonts w:ascii="Arial" w:eastAsia="Arial Unicode MS" w:hAnsi="Arial" w:cs="Arial"/>
          <w:b/>
          <w:color w:val="000000"/>
          <w:sz w:val="18"/>
          <w:szCs w:val="18"/>
          <w:bdr w:val="nil"/>
          <w:lang w:val="bg-BG" w:eastAsia="bg-BG"/>
        </w:rPr>
        <w:t>IF=5.578</w:t>
      </w:r>
    </w:p>
    <w:p w14:paraId="15D6EF86" w14:textId="73F015F9" w:rsidR="00AC4BE3" w:rsidRPr="00A26D4A" w:rsidRDefault="00AC4BE3" w:rsidP="00AC4BE3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0"/>
        </w:tabs>
        <w:suppressAutoHyphens/>
        <w:spacing w:afterLines="120" w:after="288" w:line="240" w:lineRule="auto"/>
        <w:jc w:val="both"/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</w:pP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Chen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YC,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Rivera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J,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Fitzgerald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M,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Hausding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C,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Ying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YL,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Wang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X, Todorova K, </w:t>
      </w:r>
      <w:r w:rsidRPr="00A26D4A">
        <w:rPr>
          <w:rFonts w:ascii="Arial" w:eastAsia="Arial Unicode MS" w:hAnsi="Arial" w:cs="Arial"/>
          <w:b/>
          <w:color w:val="000000"/>
          <w:sz w:val="18"/>
          <w:szCs w:val="18"/>
          <w:bdr w:val="nil"/>
          <w:lang w:val="bg-BG" w:eastAsia="bg-BG"/>
        </w:rPr>
        <w:t>Hayrabedyan S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Barnea ER, Peter K.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PreImplantation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factor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prevents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atherosclerosis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via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its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immunomodulatory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effects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without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affecting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serum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lipids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Thromb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Haemost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2016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Feb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4;115(5). [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Epub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ahead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print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]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PubMed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PMID: 26842698,</w:t>
      </w:r>
      <w:r w:rsidR="00F90E1C">
        <w:rPr>
          <w:rFonts w:ascii="Arial" w:eastAsia="Arial Unicode MS" w:hAnsi="Arial" w:cs="Arial"/>
          <w:color w:val="000000"/>
          <w:sz w:val="18"/>
          <w:szCs w:val="18"/>
          <w:bdr w:val="nil"/>
          <w:lang w:eastAsia="bg-BG"/>
        </w:rPr>
        <w:t xml:space="preserve"> JCR-IF:</w:t>
      </w:r>
      <w:r w:rsidRPr="00A26D4A">
        <w:rPr>
          <w:rFonts w:ascii="Arial" w:eastAsia="Arial Unicode MS" w:hAnsi="Arial" w:cs="Arial"/>
          <w:b/>
          <w:color w:val="000000"/>
          <w:sz w:val="18"/>
          <w:szCs w:val="18"/>
          <w:bdr w:val="nil"/>
          <w:lang w:val="bg-BG" w:eastAsia="bg-BG"/>
        </w:rPr>
        <w:t>5.255</w:t>
      </w:r>
    </w:p>
    <w:p w14:paraId="71AF9F20" w14:textId="66C76CB5" w:rsidR="00AC4BE3" w:rsidRPr="00A26D4A" w:rsidRDefault="00AC4BE3" w:rsidP="00AC4BE3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Lines="120" w:after="288" w:line="240" w:lineRule="auto"/>
        <w:jc w:val="both"/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</w:pP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Barnea, Eytan R., </w:t>
      </w:r>
      <w:r w:rsidRPr="00A26D4A">
        <w:rPr>
          <w:rFonts w:ascii="Arial" w:eastAsia="Arial Unicode MS" w:hAnsi="Arial" w:cs="Arial"/>
          <w:b/>
          <w:color w:val="000000"/>
          <w:sz w:val="18"/>
          <w:szCs w:val="18"/>
          <w:bdr w:val="nil"/>
          <w:lang w:val="bg-BG" w:eastAsia="bg-BG"/>
        </w:rPr>
        <w:t>Hayrabedyan, Soren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Todorova, Krassimira,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Almogi-Hazan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Osnat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Or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Reuven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Guingab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Joy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McElhinney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James,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Fernandez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Nelson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Barder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Timothy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PreImplantation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factor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(PIF*)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regulates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systemic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immunity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and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targets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protective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regulatory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and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cytoskeleton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proteins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Immunobiology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http://dx.doi.org/10.1016/j.imbio.2016.02.004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    </w:t>
      </w:r>
      <w:r w:rsidR="00F90E1C">
        <w:rPr>
          <w:rFonts w:ascii="Arial" w:eastAsia="Arial Unicode MS" w:hAnsi="Arial" w:cs="Arial"/>
          <w:color w:val="000000"/>
          <w:sz w:val="18"/>
          <w:szCs w:val="18"/>
          <w:bdr w:val="nil"/>
          <w:lang w:eastAsia="bg-BG"/>
        </w:rPr>
        <w:t>JCR-IF:</w:t>
      </w:r>
      <w:r w:rsidRPr="00A26D4A">
        <w:rPr>
          <w:rFonts w:ascii="Arial" w:eastAsia="Arial Unicode MS" w:hAnsi="Arial" w:cs="Arial"/>
          <w:b/>
          <w:color w:val="000000"/>
          <w:sz w:val="18"/>
          <w:szCs w:val="18"/>
          <w:bdr w:val="nil"/>
          <w:lang w:val="bg-BG" w:eastAsia="bg-BG"/>
        </w:rPr>
        <w:t>3.044</w:t>
      </w:r>
    </w:p>
    <w:p w14:paraId="79787858" w14:textId="77777777" w:rsidR="00AC4BE3" w:rsidRPr="00A26D4A" w:rsidRDefault="00AC4BE3" w:rsidP="00AC4BE3">
      <w:pPr>
        <w:pBdr>
          <w:top w:val="nil"/>
          <w:left w:val="nil"/>
          <w:bottom w:val="nil"/>
          <w:right w:val="nil"/>
          <w:between w:val="nil"/>
          <w:bar w:val="nil"/>
        </w:pBdr>
        <w:spacing w:afterLines="120" w:after="288" w:line="240" w:lineRule="auto"/>
        <w:ind w:left="720" w:hanging="720"/>
        <w:jc w:val="both"/>
        <w:rPr>
          <w:rFonts w:ascii="Arial" w:eastAsia="Arial Unicode MS" w:hAnsi="Arial" w:cs="Arial"/>
          <w:b/>
          <w:color w:val="002060"/>
          <w:sz w:val="18"/>
          <w:szCs w:val="18"/>
          <w:bdr w:val="nil"/>
          <w:lang w:val="bg-BG" w:eastAsia="bg-BG"/>
        </w:rPr>
      </w:pPr>
      <w:r w:rsidRPr="00A26D4A">
        <w:rPr>
          <w:rFonts w:ascii="Arial" w:eastAsia="Arial Unicode MS" w:hAnsi="Arial" w:cs="Arial"/>
          <w:b/>
          <w:color w:val="002060"/>
          <w:sz w:val="18"/>
          <w:szCs w:val="18"/>
          <w:bdr w:val="nil"/>
          <w:lang w:val="bg-BG" w:eastAsia="bg-BG"/>
        </w:rPr>
        <w:t>2015</w:t>
      </w:r>
    </w:p>
    <w:p w14:paraId="1DADD390" w14:textId="77777777" w:rsidR="00AC4BE3" w:rsidRPr="00A26D4A" w:rsidRDefault="00AC4BE3" w:rsidP="00AC4BE3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Lines="120" w:after="288" w:line="240" w:lineRule="auto"/>
        <w:jc w:val="both"/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</w:pPr>
      <w:r w:rsidRPr="00A26D4A">
        <w:rPr>
          <w:rFonts w:ascii="Arial" w:eastAsia="Arial Unicode MS" w:hAnsi="Arial" w:cs="Arial"/>
          <w:b/>
          <w:color w:val="000000"/>
          <w:sz w:val="18"/>
          <w:szCs w:val="18"/>
          <w:bdr w:val="nil"/>
          <w:lang w:val="bg-BG" w:eastAsia="bg-BG"/>
        </w:rPr>
        <w:t>Soren Hayrabedyan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Elina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Avramska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Krassimira Todorova.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Stemness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applied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to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testis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stem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cell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niche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Andrologiia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vol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25,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lss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4, 2015,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pp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7-14</w:t>
      </w:r>
    </w:p>
    <w:p w14:paraId="3099FE13" w14:textId="141A3082" w:rsidR="00AC4BE3" w:rsidRPr="00A26D4A" w:rsidRDefault="00AC4BE3" w:rsidP="00AC4BE3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Lines="120" w:after="288" w:line="240" w:lineRule="auto"/>
        <w:jc w:val="both"/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</w:pP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Eytan R. Barnea</w:t>
      </w:r>
      <w:r w:rsidRPr="00A26D4A">
        <w:rPr>
          <w:rFonts w:ascii="Arial" w:eastAsia="Arial Unicode MS" w:hAnsi="Arial" w:cs="Arial"/>
          <w:color w:val="2E2E2E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David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Kirk</w:t>
      </w:r>
      <w:proofErr w:type="spellEnd"/>
      <w:r w:rsidRPr="00A26D4A">
        <w:rPr>
          <w:rFonts w:ascii="Arial" w:eastAsia="Arial Unicode MS" w:hAnsi="Arial" w:cs="Arial"/>
          <w:color w:val="2E2E2E"/>
          <w:sz w:val="18"/>
          <w:szCs w:val="18"/>
          <w:bdr w:val="nil"/>
          <w:lang w:val="bg-BG" w:eastAsia="bg-BG"/>
        </w:rPr>
        <w:t xml:space="preserve">, 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Krassimira Todorova</w:t>
      </w:r>
      <w:r w:rsidRPr="00A26D4A">
        <w:rPr>
          <w:rFonts w:ascii="Arial" w:eastAsia="Arial Unicode MS" w:hAnsi="Arial" w:cs="Arial"/>
          <w:color w:val="2E2E2E"/>
          <w:sz w:val="18"/>
          <w:szCs w:val="18"/>
          <w:bdr w:val="nil"/>
          <w:lang w:val="bg-BG" w:eastAsia="bg-BG"/>
        </w:rPr>
        <w:t xml:space="preserve">, 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James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McElhinney</w:t>
      </w:r>
      <w:proofErr w:type="spellEnd"/>
      <w:r w:rsidRPr="00A26D4A">
        <w:rPr>
          <w:rFonts w:ascii="Arial" w:eastAsia="Arial Unicode MS" w:hAnsi="Arial" w:cs="Arial"/>
          <w:color w:val="2E2E2E"/>
          <w:sz w:val="18"/>
          <w:szCs w:val="18"/>
          <w:bdr w:val="nil"/>
          <w:lang w:val="bg-BG" w:eastAsia="bg-BG"/>
        </w:rPr>
        <w:t xml:space="preserve">, </w:t>
      </w:r>
      <w:r w:rsidRPr="00A26D4A">
        <w:rPr>
          <w:rFonts w:ascii="Arial" w:eastAsia="Arial Unicode MS" w:hAnsi="Arial" w:cs="Arial"/>
          <w:b/>
          <w:bCs/>
          <w:color w:val="000000"/>
          <w:sz w:val="18"/>
          <w:szCs w:val="18"/>
          <w:bdr w:val="nil"/>
          <w:lang w:val="bg-BG" w:eastAsia="bg-BG"/>
        </w:rPr>
        <w:t>Soren Hayrabedyan</w:t>
      </w:r>
      <w:r w:rsidRPr="00A26D4A">
        <w:rPr>
          <w:rFonts w:ascii="Arial" w:eastAsia="Arial Unicode MS" w:hAnsi="Arial" w:cs="Arial"/>
          <w:color w:val="2E2E2E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Nelson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Fernández. PIF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direct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immune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regulation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: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Blocks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mitogen-activated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PBMCs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proliferation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promotes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T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vertAlign w:val="subscript"/>
          <w:lang w:val="bg-BG" w:eastAsia="bg-BG"/>
        </w:rPr>
        <w:t>H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2/T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vertAlign w:val="subscript"/>
          <w:lang w:val="bg-BG" w:eastAsia="bg-BG"/>
        </w:rPr>
        <w:t>H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1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bias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independent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Ca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vertAlign w:val="superscript"/>
          <w:lang w:val="bg-BG" w:eastAsia="bg-BG"/>
        </w:rPr>
        <w:t>2+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Immunobiology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2015 </w:t>
      </w:r>
      <w:hyperlink r:id="rId6" w:history="1">
        <w:r w:rsidRPr="00A26D4A">
          <w:rPr>
            <w:rFonts w:ascii="Arial" w:eastAsia="Arial Unicode MS" w:hAnsi="Arial" w:cs="Arial"/>
            <w:color w:val="0000FF"/>
            <w:sz w:val="18"/>
            <w:szCs w:val="18"/>
            <w:u w:val="single" w:color="0000FF"/>
            <w:bdr w:val="nil"/>
            <w:lang w:val="bg-BG" w:eastAsia="bg-BG"/>
          </w:rPr>
          <w:t>http://dx.doi.org/10.1016/j.imbio.2015.01.010</w:t>
        </w:r>
      </w:hyperlink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r w:rsidR="00F90E1C">
        <w:rPr>
          <w:rFonts w:ascii="Arial" w:eastAsia="Arial Unicode MS" w:hAnsi="Arial" w:cs="Arial"/>
          <w:color w:val="000000"/>
          <w:sz w:val="18"/>
          <w:szCs w:val="18"/>
          <w:bdr w:val="nil"/>
          <w:lang w:eastAsia="bg-BG"/>
        </w:rPr>
        <w:t>JCR-IF:</w:t>
      </w:r>
      <w:r w:rsidRPr="00A26D4A">
        <w:rPr>
          <w:rFonts w:ascii="Arial" w:eastAsia="Arial Unicode MS" w:hAnsi="Arial" w:cs="Arial"/>
          <w:b/>
          <w:color w:val="000000"/>
          <w:sz w:val="18"/>
          <w:szCs w:val="18"/>
          <w:bdr w:val="nil"/>
          <w:lang w:val="bg-BG" w:eastAsia="bg-BG"/>
        </w:rPr>
        <w:t>3.044</w:t>
      </w:r>
    </w:p>
    <w:p w14:paraId="1EB4F2AD" w14:textId="2D49F2EE" w:rsidR="00AC4BE3" w:rsidRPr="00A26D4A" w:rsidRDefault="00AC4BE3" w:rsidP="00AC4BE3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Lines="120" w:after="288" w:line="240" w:lineRule="auto"/>
        <w:jc w:val="both"/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</w:pP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Elena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Kistanova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Mihail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Chervenkov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Kiril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Shumkov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Rayko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Peshev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Krasimira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Todorova, </w:t>
      </w:r>
      <w:r w:rsidRPr="00A26D4A">
        <w:rPr>
          <w:rFonts w:ascii="Arial" w:eastAsia="Arial Unicode MS" w:hAnsi="Arial" w:cs="Arial"/>
          <w:b/>
          <w:bCs/>
          <w:color w:val="000000"/>
          <w:sz w:val="18"/>
          <w:szCs w:val="18"/>
          <w:bdr w:val="nil"/>
          <w:lang w:val="bg-BG" w:eastAsia="bg-BG"/>
        </w:rPr>
        <w:t>Soren Hayrabedyan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Desislava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Abadjieva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Almantas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Shimkus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and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Aldone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Shimkiene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Immunostimulatory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Properties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Spirulina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platensis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against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Rabbit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Haemorrhagic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Disease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Virus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 (14-131).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Pakistan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Veterinary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Journal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2015, </w:t>
      </w:r>
      <w:r w:rsidR="00F90E1C">
        <w:rPr>
          <w:rFonts w:ascii="Arial" w:eastAsia="Arial Unicode MS" w:hAnsi="Arial" w:cs="Arial"/>
          <w:color w:val="000000"/>
          <w:sz w:val="18"/>
          <w:szCs w:val="18"/>
          <w:bdr w:val="nil"/>
          <w:lang w:eastAsia="bg-BG"/>
        </w:rPr>
        <w:t>JCR-IF:</w:t>
      </w:r>
      <w:r w:rsidRPr="00A26D4A">
        <w:rPr>
          <w:rFonts w:ascii="Arial" w:eastAsia="Arial Unicode MS" w:hAnsi="Arial" w:cs="Arial"/>
          <w:b/>
          <w:color w:val="000000"/>
          <w:sz w:val="18"/>
          <w:szCs w:val="18"/>
          <w:bdr w:val="nil"/>
          <w:lang w:val="bg-BG" w:eastAsia="bg-BG"/>
        </w:rPr>
        <w:t>1.392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.</w:t>
      </w:r>
    </w:p>
    <w:p w14:paraId="1ECE8D2C" w14:textId="77777777" w:rsidR="00AC4BE3" w:rsidRPr="00A26D4A" w:rsidRDefault="00AC4BE3" w:rsidP="00AC4BE3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Lines="120" w:after="288" w:line="240" w:lineRule="auto"/>
        <w:jc w:val="both"/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</w:pPr>
      <w:r w:rsidRPr="00A26D4A">
        <w:rPr>
          <w:rFonts w:ascii="Arial" w:eastAsia="Arial Unicode MS" w:hAnsi="Arial" w:cs="Arial"/>
          <w:b/>
          <w:bCs/>
          <w:color w:val="000000"/>
          <w:sz w:val="18"/>
          <w:szCs w:val="18"/>
          <w:bdr w:val="nil"/>
          <w:lang w:val="bg-BG" w:eastAsia="bg-BG"/>
        </w:rPr>
        <w:t>S. Hayrabedyan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, K. Todorova.</w:t>
      </w:r>
      <w:r w:rsidRPr="00A26D4A">
        <w:rPr>
          <w:rFonts w:ascii="Arial" w:eastAsia="Arial Unicode MS" w:hAnsi="Arial" w:cs="Arial"/>
          <w:b/>
          <w:bCs/>
          <w:color w:val="000000"/>
          <w:sz w:val="18"/>
          <w:szCs w:val="18"/>
          <w:bdr w:val="nil"/>
          <w:lang w:val="bg-BG" w:eastAsia="bg-BG"/>
        </w:rPr>
        <w:t xml:space="preserve"> 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NALP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signalling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required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in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sertoli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cells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for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tight-junction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protein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interaction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Acta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Medica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Bulgarica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Vol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XLII, 2015,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No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1, pp12-17.  </w:t>
      </w:r>
    </w:p>
    <w:p w14:paraId="750A9EE8" w14:textId="77777777" w:rsidR="00AC4BE3" w:rsidRPr="00A26D4A" w:rsidRDefault="00AC4BE3" w:rsidP="00AC4BE3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Lines="120" w:after="288" w:line="240" w:lineRule="auto"/>
        <w:jc w:val="both"/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</w:pP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K. Todorova</w:t>
      </w:r>
      <w:r w:rsidRPr="00A26D4A">
        <w:rPr>
          <w:rFonts w:ascii="Arial" w:eastAsia="Arial Unicode MS" w:hAnsi="Arial" w:cs="Arial"/>
          <w:b/>
          <w:bCs/>
          <w:color w:val="000000"/>
          <w:sz w:val="18"/>
          <w:szCs w:val="18"/>
          <w:bdr w:val="nil"/>
          <w:lang w:val="bg-BG" w:eastAsia="bg-BG"/>
        </w:rPr>
        <w:t>, S. Hayrabedyan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miR-15A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reconstitution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in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prostate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cancer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cell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line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suppresses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cancer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progression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through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down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regulation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myb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and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androgen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receptor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upregulation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Acta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Medica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Bulgarica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Vol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XLII, 2015,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No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1,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pp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 18-22.</w:t>
      </w:r>
    </w:p>
    <w:p w14:paraId="337F26E3" w14:textId="77777777" w:rsidR="00AC4BE3" w:rsidRPr="00A26D4A" w:rsidRDefault="00AC4BE3" w:rsidP="00AC4BE3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Lines="120" w:after="288" w:line="240" w:lineRule="auto"/>
        <w:jc w:val="both"/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</w:pPr>
      <w:r w:rsidRPr="00A26D4A">
        <w:rPr>
          <w:rFonts w:ascii="Arial" w:eastAsia="Arial Unicode MS" w:hAnsi="Arial" w:cs="Arial"/>
          <w:b/>
          <w:bCs/>
          <w:color w:val="000000"/>
          <w:sz w:val="18"/>
          <w:szCs w:val="18"/>
          <w:bdr w:val="nil"/>
          <w:lang w:val="bg-BG" w:eastAsia="bg-BG"/>
        </w:rPr>
        <w:t>Soren B. Hayrabedyan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Diana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Y.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Zasheva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, Krassimira O. Todorova.</w:t>
      </w:r>
      <w:r w:rsidRPr="00A26D4A">
        <w:rPr>
          <w:rFonts w:ascii="Arial" w:eastAsia="Arial Unicode MS" w:hAnsi="Arial" w:cs="Arial"/>
          <w:b/>
          <w:bCs/>
          <w:color w:val="000000"/>
          <w:sz w:val="18"/>
          <w:szCs w:val="18"/>
          <w:bdr w:val="nil"/>
          <w:lang w:val="bg-BG" w:eastAsia="bg-BG"/>
        </w:rPr>
        <w:t xml:space="preserve"> 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NLRs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challenge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impacts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tight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junction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claudins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in Sertoli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cells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Folia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Medica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2015; 57(1): 43-48 </w:t>
      </w:r>
    </w:p>
    <w:p w14:paraId="3003AF01" w14:textId="77777777" w:rsidR="00AC4BE3" w:rsidRPr="00A26D4A" w:rsidRDefault="00AC4BE3" w:rsidP="00AC4BE3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Lines="120" w:after="288" w:line="240" w:lineRule="auto"/>
        <w:jc w:val="both"/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</w:pPr>
      <w:r w:rsidRPr="00A26D4A">
        <w:rPr>
          <w:rFonts w:ascii="Arial" w:eastAsia="Arial Unicode MS" w:hAnsi="Arial" w:cs="Arial"/>
          <w:bCs/>
          <w:color w:val="000000"/>
          <w:sz w:val="18"/>
          <w:szCs w:val="18"/>
          <w:bdr w:val="nil"/>
          <w:lang w:val="bg-BG" w:eastAsia="bg-BG"/>
        </w:rPr>
        <w:t>Krassimira Todorova,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Kristiyan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Kanev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Diana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Zasheva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r w:rsidRPr="00A26D4A">
        <w:rPr>
          <w:rFonts w:ascii="Arial" w:eastAsia="Arial Unicode MS" w:hAnsi="Arial" w:cs="Arial"/>
          <w:b/>
          <w:bCs/>
          <w:color w:val="000000"/>
          <w:sz w:val="18"/>
          <w:szCs w:val="18"/>
          <w:bdr w:val="nil"/>
          <w:lang w:val="bg-BG" w:eastAsia="bg-BG"/>
        </w:rPr>
        <w:t>Soren Hayrabedyan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Dualistic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role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microrna-204 in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lymph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node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prostate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cancer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cell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line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model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Andrologiia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vol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24,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lss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3, 2015 </w:t>
      </w:r>
    </w:p>
    <w:p w14:paraId="185D795B" w14:textId="148D782F" w:rsidR="00AC4BE3" w:rsidRPr="00A26D4A" w:rsidRDefault="00AC4BE3" w:rsidP="00AC4BE3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Lines="120" w:after="288" w:line="240" w:lineRule="auto"/>
        <w:jc w:val="both"/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</w:pP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Krassimira Todorova,</w:t>
      </w:r>
      <w:r w:rsidRPr="00A26D4A">
        <w:rPr>
          <w:rFonts w:ascii="Arial" w:eastAsia="Arial Unicode MS" w:hAnsi="Arial" w:cs="Arial"/>
          <w:color w:val="000000"/>
          <w:position w:val="1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Metodi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V.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Metodiev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r w:rsidRPr="00A26D4A">
        <w:rPr>
          <w:rFonts w:ascii="Arial" w:eastAsia="Arial Unicode MS" w:hAnsi="Arial" w:cs="Arial"/>
          <w:color w:val="000000"/>
          <w:position w:val="1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Gergana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Metodieva, </w:t>
      </w:r>
      <w:r w:rsidRPr="00A26D4A">
        <w:rPr>
          <w:rFonts w:ascii="Arial" w:eastAsia="Arial Unicode MS" w:hAnsi="Arial" w:cs="Arial"/>
          <w:color w:val="000000"/>
          <w:position w:val="1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Diana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Zasheva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,</w:t>
      </w:r>
      <w:r w:rsidRPr="00A26D4A">
        <w:rPr>
          <w:rFonts w:ascii="Arial" w:eastAsia="Arial Unicode MS" w:hAnsi="Arial" w:cs="Arial"/>
          <w:color w:val="000000"/>
          <w:position w:val="1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Milcho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Mincheff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,</w:t>
      </w:r>
      <w:r w:rsidRPr="00A26D4A">
        <w:rPr>
          <w:rFonts w:ascii="Arial" w:eastAsia="Arial Unicode MS" w:hAnsi="Arial" w:cs="Arial"/>
          <w:color w:val="000000"/>
          <w:position w:val="1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and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r w:rsidRPr="00A26D4A">
        <w:rPr>
          <w:rFonts w:ascii="Arial" w:eastAsia="Arial Unicode MS" w:hAnsi="Arial" w:cs="Arial"/>
          <w:b/>
          <w:bCs/>
          <w:color w:val="000000"/>
          <w:sz w:val="18"/>
          <w:szCs w:val="18"/>
          <w:bdr w:val="nil"/>
          <w:lang w:val="bg-BG" w:eastAsia="bg-BG"/>
        </w:rPr>
        <w:t>Soren Hayrabedyan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miR-204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Dysregulated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in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Metastatic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Prostate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Cancer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In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Vitro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Molecular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Carcinogenesis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2015;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Published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online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in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Wiley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Online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Library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(</w:t>
      </w:r>
      <w:hyperlink r:id="rId7" w:history="1">
        <w:r w:rsidRPr="00A26D4A">
          <w:rPr>
            <w:rFonts w:ascii="Arial" w:eastAsia="Arial Unicode MS" w:hAnsi="Arial" w:cs="Arial"/>
            <w:color w:val="0000FF"/>
            <w:sz w:val="18"/>
            <w:szCs w:val="18"/>
            <w:u w:val="single" w:color="0000FF"/>
            <w:bdr w:val="nil"/>
            <w:lang w:val="bg-BG" w:eastAsia="bg-BG"/>
          </w:rPr>
          <w:t>wileyonlinelibrary.com</w:t>
        </w:r>
      </w:hyperlink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), </w:t>
      </w:r>
      <w:r w:rsidR="00F90E1C">
        <w:rPr>
          <w:rFonts w:ascii="Arial" w:eastAsia="Arial Unicode MS" w:hAnsi="Arial" w:cs="Arial"/>
          <w:color w:val="000000"/>
          <w:sz w:val="18"/>
          <w:szCs w:val="18"/>
          <w:bdr w:val="nil"/>
          <w:lang w:eastAsia="bg-BG"/>
        </w:rPr>
        <w:t>JCR-IF:</w:t>
      </w:r>
      <w:r w:rsidRPr="00A26D4A">
        <w:rPr>
          <w:rFonts w:ascii="Arial" w:eastAsia="Arial Unicode MS" w:hAnsi="Arial" w:cs="Arial"/>
          <w:b/>
          <w:color w:val="000000"/>
          <w:sz w:val="18"/>
          <w:szCs w:val="18"/>
          <w:bdr w:val="nil"/>
          <w:lang w:val="bg-BG" w:eastAsia="bg-BG"/>
        </w:rPr>
        <w:t>4.8</w:t>
      </w:r>
    </w:p>
    <w:p w14:paraId="5505502E" w14:textId="77777777" w:rsidR="00AC4BE3" w:rsidRPr="00A26D4A" w:rsidRDefault="00AC4BE3" w:rsidP="00AC4BE3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right" w:pos="8306"/>
        </w:tabs>
        <w:spacing w:afterLines="120" w:after="288" w:line="240" w:lineRule="auto"/>
        <w:jc w:val="both"/>
        <w:rPr>
          <w:rFonts w:ascii="Arial" w:eastAsia="Arial Unicode MS" w:hAnsi="Arial" w:cs="Arial"/>
          <w:b/>
          <w:color w:val="002060"/>
          <w:sz w:val="18"/>
          <w:szCs w:val="18"/>
          <w:bdr w:val="nil"/>
          <w:lang w:val="bg-BG" w:eastAsia="bg-BG"/>
        </w:rPr>
      </w:pPr>
      <w:r w:rsidRPr="00A26D4A">
        <w:rPr>
          <w:rFonts w:ascii="Arial" w:eastAsia="Arial Unicode MS" w:hAnsi="Arial" w:cs="Arial"/>
          <w:b/>
          <w:color w:val="002060"/>
          <w:sz w:val="18"/>
          <w:szCs w:val="18"/>
          <w:bdr w:val="nil"/>
          <w:lang w:val="bg-BG" w:eastAsia="bg-BG"/>
        </w:rPr>
        <w:t>2014</w:t>
      </w:r>
    </w:p>
    <w:p w14:paraId="47E1D06C" w14:textId="6CB78E4E" w:rsidR="00AC4BE3" w:rsidRPr="00A26D4A" w:rsidRDefault="00AC4BE3" w:rsidP="00AC4BE3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Lines="120" w:after="288" w:line="240" w:lineRule="auto"/>
        <w:jc w:val="both"/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</w:pP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Krassimira Todorova,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Diana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Zasheva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r w:rsidRPr="00A26D4A">
        <w:rPr>
          <w:rFonts w:ascii="Arial" w:eastAsia="Arial Unicode MS" w:hAnsi="Arial" w:cs="Arial"/>
          <w:b/>
          <w:bCs/>
          <w:color w:val="000000"/>
          <w:sz w:val="18"/>
          <w:szCs w:val="18"/>
          <w:bdr w:val="nil"/>
          <w:lang w:val="bg-BG" w:eastAsia="bg-BG"/>
        </w:rPr>
        <w:t>Soren Hayrabedyan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Innate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immunity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challenge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differently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modulates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inflammatory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and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apoptosis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regulation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in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lymph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node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and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bone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marrow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metastatic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cell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line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models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favouring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higher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metastatic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phenotype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Comptes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rendus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de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l’Acade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́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mie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bulgare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des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Sciences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Tome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67,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No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11, 2014, 1575-1582, </w:t>
      </w:r>
      <w:r w:rsidR="00F90E1C" w:rsidRPr="00DD1D5C">
        <w:rPr>
          <w:rFonts w:ascii="Arial" w:eastAsia="Arial Unicode MS" w:hAnsi="Arial" w:cs="Arial"/>
          <w:color w:val="000000"/>
          <w:sz w:val="18"/>
          <w:szCs w:val="18"/>
          <w:bdr w:val="nil"/>
          <w:lang w:val="fr-FR" w:eastAsia="bg-BG"/>
        </w:rPr>
        <w:t>JCR-IF:</w:t>
      </w:r>
      <w:r w:rsidRPr="00A26D4A">
        <w:rPr>
          <w:rFonts w:ascii="Arial" w:eastAsia="Arial Unicode MS" w:hAnsi="Arial" w:cs="Arial"/>
          <w:b/>
          <w:color w:val="000000"/>
          <w:sz w:val="18"/>
          <w:szCs w:val="18"/>
          <w:bdr w:val="nil"/>
          <w:lang w:val="bg-BG" w:eastAsia="bg-BG"/>
        </w:rPr>
        <w:t>0.284</w:t>
      </w:r>
    </w:p>
    <w:p w14:paraId="3D05A5A9" w14:textId="77777777" w:rsidR="00AC4BE3" w:rsidRPr="00A26D4A" w:rsidRDefault="00AC4BE3" w:rsidP="00AC4BE3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Lines="120" w:after="288" w:line="240" w:lineRule="auto"/>
        <w:jc w:val="both"/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</w:pP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Krassimira Todorova,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Diana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Zasheva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Kristiyan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Kanev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and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r w:rsidRPr="00A26D4A">
        <w:rPr>
          <w:rFonts w:ascii="Arial" w:eastAsia="Arial Unicode MS" w:hAnsi="Arial" w:cs="Arial"/>
          <w:b/>
          <w:bCs/>
          <w:color w:val="000000"/>
          <w:sz w:val="18"/>
          <w:szCs w:val="18"/>
          <w:bdr w:val="nil"/>
          <w:lang w:val="bg-BG" w:eastAsia="bg-BG"/>
        </w:rPr>
        <w:t>Soren Hayrabedyan.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miR-204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Shifts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the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Epithelial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to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Mesenchymal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Transition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in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Concert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with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the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Transcription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Factors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RUNX2, ETS1,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and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cMYB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in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Prostate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Cancer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Cell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Line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Model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Journal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Cancer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Research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vol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2014,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Article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ID 840906, 14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pages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2014. </w:t>
      </w:r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doi:10.1155/2014/840906</w:t>
      </w:r>
    </w:p>
    <w:p w14:paraId="1CB129DA" w14:textId="3CDBF823" w:rsidR="00AC4BE3" w:rsidRPr="00A26D4A" w:rsidRDefault="00AC4BE3" w:rsidP="00AC4BE3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Lines="120" w:after="288" w:line="240" w:lineRule="auto"/>
        <w:jc w:val="both"/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</w:pP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Barnea ER,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Lubman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DM, Liu Y-H,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Absalon-Medina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V, </w:t>
      </w:r>
      <w:r w:rsidRPr="00A26D4A">
        <w:rPr>
          <w:rFonts w:ascii="Arial" w:eastAsia="Arial Unicode MS" w:hAnsi="Arial" w:cs="Arial"/>
          <w:b/>
          <w:bCs/>
          <w:color w:val="000000"/>
          <w:sz w:val="18"/>
          <w:szCs w:val="18"/>
          <w:bdr w:val="nil"/>
          <w:lang w:val="bg-BG" w:eastAsia="bg-BG"/>
        </w:rPr>
        <w:t>Hayrabedyan S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et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(2014)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Insight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into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PreImplantation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Factor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(PIF*)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Mechanism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for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Embryo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Protection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and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Development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: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Target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Oxidative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Stress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and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Protein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Misfolding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(PDI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and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HSP)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through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Essential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RIPK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Binding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Site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PLoS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ONE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9(7): e100263. </w:t>
      </w:r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doi:10. 1371/journal.pone.0100263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r w:rsidR="00200706">
        <w:rPr>
          <w:rFonts w:ascii="Arial" w:eastAsia="Arial Unicode MS" w:hAnsi="Arial" w:cs="Arial"/>
          <w:color w:val="000000"/>
          <w:sz w:val="18"/>
          <w:szCs w:val="18"/>
          <w:bdr w:val="nil"/>
          <w:lang w:eastAsia="bg-BG"/>
        </w:rPr>
        <w:t>JCR-IF:</w:t>
      </w:r>
      <w:r w:rsidRPr="00A26D4A">
        <w:rPr>
          <w:rFonts w:ascii="Arial" w:eastAsia="Arial Unicode MS" w:hAnsi="Arial" w:cs="Arial"/>
          <w:b/>
          <w:color w:val="000000"/>
          <w:sz w:val="18"/>
          <w:szCs w:val="18"/>
          <w:bdr w:val="nil"/>
          <w:lang w:val="bg-BG" w:eastAsia="bg-BG"/>
        </w:rPr>
        <w:t>3.534</w:t>
      </w:r>
    </w:p>
    <w:p w14:paraId="539F416C" w14:textId="77777777" w:rsidR="00AC4BE3" w:rsidRPr="00A26D4A" w:rsidRDefault="00AC4BE3" w:rsidP="00AC4BE3">
      <w:pPr>
        <w:pBdr>
          <w:top w:val="nil"/>
          <w:left w:val="nil"/>
          <w:bottom w:val="nil"/>
          <w:right w:val="nil"/>
          <w:between w:val="nil"/>
          <w:bar w:val="nil"/>
        </w:pBdr>
        <w:spacing w:afterLines="120" w:after="288" w:line="240" w:lineRule="auto"/>
        <w:jc w:val="both"/>
        <w:rPr>
          <w:rFonts w:ascii="Arial" w:eastAsia="Arial Unicode MS" w:hAnsi="Arial" w:cs="Arial"/>
          <w:b/>
          <w:color w:val="002060"/>
          <w:sz w:val="18"/>
          <w:szCs w:val="18"/>
          <w:bdr w:val="nil"/>
          <w:lang w:val="bg-BG" w:eastAsia="bg-BG"/>
        </w:rPr>
      </w:pPr>
      <w:r w:rsidRPr="00A26D4A">
        <w:rPr>
          <w:rFonts w:ascii="Arial" w:eastAsia="Arial Unicode MS" w:hAnsi="Arial" w:cs="Arial"/>
          <w:b/>
          <w:color w:val="002060"/>
          <w:sz w:val="18"/>
          <w:szCs w:val="18"/>
          <w:bdr w:val="nil"/>
          <w:lang w:val="bg-BG" w:eastAsia="bg-BG"/>
        </w:rPr>
        <w:t>2013</w:t>
      </w:r>
    </w:p>
    <w:p w14:paraId="1F9DB30A" w14:textId="6DF49C0C" w:rsidR="00AC4BE3" w:rsidRPr="00A26D4A" w:rsidRDefault="00AC4BE3" w:rsidP="00AC4BE3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Lines="120" w:after="288" w:line="240" w:lineRule="auto"/>
        <w:jc w:val="both"/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</w:pP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Asma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Jabeen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Jose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́ Maria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Miranda-Sayago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Boguslaw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Obara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Patrick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Simon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Spencer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Gill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Barbara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Dealtry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r w:rsidRPr="00A26D4A">
        <w:rPr>
          <w:rFonts w:ascii="Arial" w:eastAsia="Arial Unicode MS" w:hAnsi="Arial" w:cs="Arial"/>
          <w:b/>
          <w:bCs/>
          <w:color w:val="000000"/>
          <w:sz w:val="18"/>
          <w:szCs w:val="18"/>
          <w:bdr w:val="nil"/>
          <w:lang w:val="bg-BG" w:eastAsia="bg-BG"/>
        </w:rPr>
        <w:t>Soren Hayrabedyan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Valerie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Shaikly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Pierre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Philippe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Laissue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and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Nelson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Ferna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́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ndez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Quantified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Colocalization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Reveals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Heterotypic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Histocompatibility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Class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I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Antigen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Associations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Trophoblast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Cell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Membranes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: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Relevance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for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Human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Pregnancy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Biology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Reproduction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(2013) 89(4):94, 1–10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Published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online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before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print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4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September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2013. </w:t>
      </w:r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DOI 10.1095/biolreprod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.113.111963,</w:t>
      </w:r>
      <w:r w:rsidR="00F90E1C">
        <w:rPr>
          <w:rFonts w:ascii="Arial" w:eastAsia="Arial Unicode MS" w:hAnsi="Arial" w:cs="Arial"/>
          <w:color w:val="000000"/>
          <w:sz w:val="18"/>
          <w:szCs w:val="18"/>
          <w:bdr w:val="nil"/>
          <w:lang w:eastAsia="bg-BG"/>
        </w:rPr>
        <w:t xml:space="preserve"> JCR-IF:</w:t>
      </w:r>
      <w:r w:rsidRPr="00A26D4A">
        <w:rPr>
          <w:rFonts w:ascii="Arial" w:eastAsia="Arial Unicode MS" w:hAnsi="Arial" w:cs="Arial"/>
          <w:b/>
          <w:color w:val="000000"/>
          <w:sz w:val="18"/>
          <w:szCs w:val="18"/>
          <w:bdr w:val="nil"/>
          <w:lang w:val="bg-BG" w:eastAsia="bg-BG"/>
        </w:rPr>
        <w:t>3.451</w:t>
      </w:r>
    </w:p>
    <w:p w14:paraId="7FEA4232" w14:textId="725E1A1F" w:rsidR="00AC4BE3" w:rsidRPr="00A26D4A" w:rsidRDefault="00AC4BE3" w:rsidP="00AC4BE3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Lines="120" w:after="288" w:line="240" w:lineRule="auto"/>
        <w:jc w:val="both"/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</w:pP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Nelly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Manolova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r w:rsidRPr="00A26D4A">
        <w:rPr>
          <w:rFonts w:ascii="Arial" w:eastAsia="Arial Unicode MS" w:hAnsi="Arial" w:cs="Arial"/>
          <w:b/>
          <w:bCs/>
          <w:color w:val="000000"/>
          <w:sz w:val="18"/>
          <w:szCs w:val="18"/>
          <w:bdr w:val="nil"/>
          <w:lang w:val="bg-BG" w:eastAsia="bg-BG"/>
        </w:rPr>
        <w:t>Soren Hayrabedyan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Krassimira Todorova,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Diana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Zasheva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Milena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Mourjeva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Stanimir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Kyurkchiev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&amp; Maria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Stamenova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(2013).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Endometriosis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Peritoneal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Fluid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Factors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Involved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in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the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Alteration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Decidualization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Process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Biotechnology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&amp;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Biotechnological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Equipment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27:4, 3982-3986, </w:t>
      </w:r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DOI: 10.5504/BBEQ.2013.0032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,</w:t>
      </w:r>
      <w:r w:rsidRPr="00A26D4A">
        <w:rPr>
          <w:rFonts w:ascii="Arial" w:eastAsia="Arial Unicode MS" w:hAnsi="Arial" w:cs="Arial"/>
          <w:b/>
          <w:color w:val="000000"/>
          <w:sz w:val="18"/>
          <w:szCs w:val="18"/>
          <w:bdr w:val="nil"/>
          <w:lang w:val="bg-BG" w:eastAsia="bg-BG"/>
        </w:rPr>
        <w:t xml:space="preserve"> </w:t>
      </w:r>
      <w:r w:rsidR="00F90E1C">
        <w:rPr>
          <w:rFonts w:ascii="Arial" w:eastAsia="Arial Unicode MS" w:hAnsi="Arial" w:cs="Arial"/>
          <w:b/>
          <w:color w:val="000000"/>
          <w:sz w:val="18"/>
          <w:szCs w:val="18"/>
          <w:bdr w:val="nil"/>
          <w:lang w:eastAsia="bg-BG"/>
        </w:rPr>
        <w:t>JCR-IF:</w:t>
      </w:r>
      <w:r w:rsidRPr="00A26D4A">
        <w:rPr>
          <w:rFonts w:ascii="Arial" w:eastAsia="Arial Unicode MS" w:hAnsi="Arial" w:cs="Arial"/>
          <w:b/>
          <w:color w:val="000000"/>
          <w:sz w:val="18"/>
          <w:szCs w:val="18"/>
          <w:bdr w:val="nil"/>
          <w:lang w:val="bg-BG" w:eastAsia="bg-BG"/>
        </w:rPr>
        <w:t>0.379</w:t>
      </w:r>
    </w:p>
    <w:p w14:paraId="58FA87E0" w14:textId="3A39A0A1" w:rsidR="00AC4BE3" w:rsidRPr="00A26D4A" w:rsidRDefault="00AC4BE3" w:rsidP="00AC4BE3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Lines="120" w:after="288" w:line="240" w:lineRule="auto"/>
        <w:jc w:val="both"/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</w:pPr>
      <w:r w:rsidRPr="00A26D4A">
        <w:rPr>
          <w:rFonts w:ascii="Arial" w:eastAsia="Arial Unicode MS" w:hAnsi="Arial" w:cs="Arial"/>
          <w:b/>
          <w:bCs/>
          <w:color w:val="000000"/>
          <w:sz w:val="18"/>
          <w:szCs w:val="18"/>
          <w:bdr w:val="nil"/>
          <w:lang w:val="bg-BG" w:eastAsia="bg-BG"/>
        </w:rPr>
        <w:t>Soren Hayrabedyan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Krassimira Todorova,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Diana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Zasheva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Daniela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Moyankova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Desislava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Georgieva,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Jordana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Todorova &amp; Dimitar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Djilianov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(2013).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Haberlea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Rhodopensis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has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Potential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a New Drug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Source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Based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its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Broad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Biological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Modalities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Biotechnology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&amp;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Biotechnological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Equipment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27:1, 3553-3560, </w:t>
      </w:r>
      <w:r w:rsidR="00F90E1C">
        <w:rPr>
          <w:rFonts w:ascii="Arial" w:eastAsia="Arial Unicode MS" w:hAnsi="Arial" w:cs="Arial"/>
          <w:color w:val="000000"/>
          <w:sz w:val="18"/>
          <w:szCs w:val="18"/>
          <w:bdr w:val="nil"/>
          <w:lang w:eastAsia="bg-BG"/>
        </w:rPr>
        <w:t>JCR-IF:</w:t>
      </w:r>
      <w:r w:rsidRPr="00A26D4A">
        <w:rPr>
          <w:rFonts w:ascii="Arial" w:eastAsia="Arial Unicode MS" w:hAnsi="Arial" w:cs="Arial"/>
          <w:b/>
          <w:color w:val="000000"/>
          <w:sz w:val="18"/>
          <w:szCs w:val="18"/>
          <w:bdr w:val="nil"/>
          <w:lang w:val="bg-BG" w:eastAsia="bg-BG"/>
        </w:rPr>
        <w:t>0.379</w:t>
      </w:r>
    </w:p>
    <w:p w14:paraId="1E3B8534" w14:textId="216CF6D9" w:rsidR="00AC4BE3" w:rsidRPr="00A26D4A" w:rsidRDefault="00AC4BE3" w:rsidP="00AC4BE3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Lines="120" w:after="288" w:line="240" w:lineRule="auto"/>
        <w:jc w:val="both"/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</w:pPr>
      <w:r w:rsidRPr="00A26D4A">
        <w:rPr>
          <w:rFonts w:ascii="Arial" w:eastAsia="Arial Unicode MS" w:hAnsi="Arial" w:cs="Arial"/>
          <w:b/>
          <w:bCs/>
          <w:color w:val="000000"/>
          <w:sz w:val="18"/>
          <w:szCs w:val="18"/>
          <w:bdr w:val="nil"/>
          <w:lang w:val="bg-BG" w:eastAsia="bg-BG"/>
        </w:rPr>
        <w:t>Soren Hayrabedyan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Milcho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Mincheff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Diana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Zasheva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Nelly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Manolova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Krassimira Todorova.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Autophagy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signalling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differentially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modulated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by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miR-204 in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context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innate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immunity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induction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Comptes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rendus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de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l’Acade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́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mie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bulgare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des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Sciences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Tome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66,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No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1, 2013,  127-132, </w:t>
      </w:r>
      <w:r w:rsidRPr="00A26D4A">
        <w:rPr>
          <w:rFonts w:ascii="Arial" w:eastAsia="Arial Unicode MS" w:hAnsi="Arial" w:cs="Arial"/>
          <w:b/>
          <w:color w:val="000000"/>
          <w:sz w:val="18"/>
          <w:szCs w:val="18"/>
          <w:bdr w:val="nil"/>
          <w:lang w:val="bg-BG" w:eastAsia="bg-BG"/>
        </w:rPr>
        <w:t xml:space="preserve"> </w:t>
      </w:r>
      <w:r w:rsidR="00F90E1C" w:rsidRPr="00DD1D5C">
        <w:rPr>
          <w:rFonts w:ascii="Arial" w:eastAsia="Arial Unicode MS" w:hAnsi="Arial" w:cs="Arial"/>
          <w:b/>
          <w:color w:val="000000"/>
          <w:sz w:val="18"/>
          <w:szCs w:val="18"/>
          <w:bdr w:val="nil"/>
          <w:lang w:val="fr-FR" w:eastAsia="bg-BG"/>
        </w:rPr>
        <w:t>JCR-IF:</w:t>
      </w:r>
      <w:r w:rsidRPr="00A26D4A">
        <w:rPr>
          <w:rFonts w:ascii="Arial" w:eastAsia="Arial Unicode MS" w:hAnsi="Arial" w:cs="Arial"/>
          <w:b/>
          <w:color w:val="000000"/>
          <w:sz w:val="18"/>
          <w:szCs w:val="18"/>
          <w:bdr w:val="nil"/>
          <w:lang w:val="bg-BG" w:eastAsia="bg-BG"/>
        </w:rPr>
        <w:t>0.198</w:t>
      </w:r>
    </w:p>
    <w:p w14:paraId="6C71D3C9" w14:textId="6E3A2141" w:rsidR="00AC4BE3" w:rsidRPr="00A26D4A" w:rsidRDefault="00AC4BE3" w:rsidP="00AC4BE3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Lines="120" w:after="288" w:line="240" w:lineRule="auto"/>
        <w:jc w:val="both"/>
        <w:rPr>
          <w:rFonts w:ascii="Arial" w:eastAsia="Arial Unicode MS" w:hAnsi="Arial" w:cs="Arial"/>
          <w:b/>
          <w:color w:val="000000"/>
          <w:sz w:val="18"/>
          <w:szCs w:val="18"/>
          <w:bdr w:val="nil"/>
          <w:lang w:val="bg-BG" w:eastAsia="bg-BG"/>
        </w:rPr>
      </w:pP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Nelly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Manolova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r w:rsidRPr="00A26D4A">
        <w:rPr>
          <w:rFonts w:ascii="Arial" w:eastAsia="Arial Unicode MS" w:hAnsi="Arial" w:cs="Arial"/>
          <w:b/>
          <w:bCs/>
          <w:color w:val="000000"/>
          <w:sz w:val="18"/>
          <w:szCs w:val="18"/>
          <w:bdr w:val="nil"/>
          <w:lang w:val="bg-BG" w:eastAsia="bg-BG"/>
        </w:rPr>
        <w:t>Soren Hayrabedyan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Krassimira Todorova,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Diana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Zasheva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Milena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Mourjeva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Stanimir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Kyurkchiev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Maria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Stamenova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 In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search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factors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in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endometriosis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peritoneal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fluid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that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decreased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decidualization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process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Comptes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rendus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de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l’Academie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bulgare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des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Sciences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Tome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66,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No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1, 2013. 153-158, </w:t>
      </w:r>
      <w:r w:rsidR="00F90E1C" w:rsidRPr="00DD1D5C">
        <w:rPr>
          <w:rFonts w:ascii="Arial" w:eastAsia="Arial Unicode MS" w:hAnsi="Arial" w:cs="Arial"/>
          <w:color w:val="000000"/>
          <w:sz w:val="18"/>
          <w:szCs w:val="18"/>
          <w:bdr w:val="nil"/>
          <w:lang w:val="fr-FR" w:eastAsia="bg-BG"/>
        </w:rPr>
        <w:t>JCR-IF:</w:t>
      </w:r>
      <w:r w:rsidRPr="00A26D4A">
        <w:rPr>
          <w:rFonts w:ascii="Arial" w:eastAsia="Arial Unicode MS" w:hAnsi="Arial" w:cs="Arial"/>
          <w:b/>
          <w:color w:val="000000"/>
          <w:sz w:val="18"/>
          <w:szCs w:val="18"/>
          <w:bdr w:val="nil"/>
          <w:lang w:val="bg-BG" w:eastAsia="bg-BG"/>
        </w:rPr>
        <w:t>0.198</w:t>
      </w:r>
    </w:p>
    <w:p w14:paraId="65D6B330" w14:textId="77777777" w:rsidR="00AC4BE3" w:rsidRPr="00A26D4A" w:rsidRDefault="00AC4BE3" w:rsidP="00AC4BE3">
      <w:pPr>
        <w:pBdr>
          <w:top w:val="nil"/>
          <w:left w:val="nil"/>
          <w:bottom w:val="nil"/>
          <w:right w:val="nil"/>
          <w:between w:val="nil"/>
          <w:bar w:val="nil"/>
        </w:pBdr>
        <w:spacing w:afterLines="120" w:after="288" w:line="240" w:lineRule="auto"/>
        <w:jc w:val="both"/>
        <w:rPr>
          <w:rFonts w:ascii="Arial" w:eastAsia="Arial Unicode MS" w:hAnsi="Arial" w:cs="Arial"/>
          <w:b/>
          <w:color w:val="002060"/>
          <w:sz w:val="18"/>
          <w:szCs w:val="18"/>
          <w:bdr w:val="nil"/>
          <w:lang w:val="bg-BG" w:eastAsia="bg-BG"/>
        </w:rPr>
      </w:pPr>
      <w:r w:rsidRPr="00A26D4A">
        <w:rPr>
          <w:rFonts w:ascii="Arial" w:eastAsia="Arial Unicode MS" w:hAnsi="Arial" w:cs="Arial"/>
          <w:b/>
          <w:color w:val="002060"/>
          <w:sz w:val="18"/>
          <w:szCs w:val="18"/>
          <w:bdr w:val="nil"/>
          <w:lang w:val="bg-BG" w:eastAsia="bg-BG"/>
        </w:rPr>
        <w:t>2012</w:t>
      </w:r>
    </w:p>
    <w:p w14:paraId="78A52B4D" w14:textId="17FCEEF0" w:rsidR="00AC4BE3" w:rsidRPr="00A26D4A" w:rsidRDefault="00AC4BE3" w:rsidP="00AC4BE3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Lines="120" w:after="288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</w:pPr>
      <w:r w:rsidRPr="00A26D4A">
        <w:rPr>
          <w:rFonts w:ascii="Arial" w:eastAsia="Arial Unicode MS" w:hAnsi="Arial" w:cs="Arial"/>
          <w:b/>
          <w:bCs/>
          <w:color w:val="000000"/>
          <w:sz w:val="18"/>
          <w:szCs w:val="18"/>
          <w:bdr w:val="nil"/>
          <w:lang w:val="bg-BG" w:eastAsia="bg-BG"/>
        </w:rPr>
        <w:t>Hayrabedyan, S.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Todorova, K.,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Pashova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S.,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Mollova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M., Fernández, N. Sertoli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Cell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Quiescence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- New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Insights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(2012) </w:t>
      </w:r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American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Journal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Reproductive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Immunology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Epub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2012/04/24, </w:t>
      </w:r>
      <w:r w:rsidR="00F90E1C">
        <w:rPr>
          <w:rFonts w:ascii="Arial" w:eastAsia="Arial Unicode MS" w:hAnsi="Arial" w:cs="Arial"/>
          <w:color w:val="000000"/>
          <w:sz w:val="18"/>
          <w:szCs w:val="18"/>
          <w:bdr w:val="nil"/>
          <w:lang w:eastAsia="bg-BG"/>
        </w:rPr>
        <w:t>JCR-IF:</w:t>
      </w:r>
      <w:r w:rsidRPr="00A26D4A">
        <w:rPr>
          <w:rFonts w:ascii="Arial" w:eastAsia="Arial Unicode MS" w:hAnsi="Arial" w:cs="Arial"/>
          <w:b/>
          <w:color w:val="000000"/>
          <w:sz w:val="18"/>
          <w:szCs w:val="18"/>
          <w:bdr w:val="nil"/>
          <w:lang w:val="bg-BG" w:eastAsia="bg-BG"/>
        </w:rPr>
        <w:t>3.317</w:t>
      </w:r>
    </w:p>
    <w:p w14:paraId="737B1444" w14:textId="5C0EA0E1" w:rsidR="00AC4BE3" w:rsidRPr="00A26D4A" w:rsidRDefault="00AC4BE3" w:rsidP="00AC4BE3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Lines="120" w:after="288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</w:pP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Todorova, K.,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Mincheff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M., </w:t>
      </w:r>
      <w:r w:rsidRPr="00A26D4A">
        <w:rPr>
          <w:rFonts w:ascii="Arial" w:eastAsia="Arial Unicode MS" w:hAnsi="Arial" w:cs="Arial"/>
          <w:b/>
          <w:bCs/>
          <w:color w:val="000000"/>
          <w:sz w:val="18"/>
          <w:szCs w:val="18"/>
          <w:bdr w:val="nil"/>
          <w:lang w:val="bg-BG" w:eastAsia="bg-BG"/>
        </w:rPr>
        <w:t>Hayrabedyan, S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Mincheva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J.,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Zasheva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D.,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Kuzmanov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A., Fernández, N.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Fundamental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Role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microRNAs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in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Androgen-Dependent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Male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Reproductive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Biology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and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Prostate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Cancerogenesis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(2012) </w:t>
      </w:r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American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Journal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Reproductive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Immunology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Epub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2012/04/26, </w:t>
      </w:r>
      <w:r w:rsidR="00F90E1C">
        <w:rPr>
          <w:rFonts w:ascii="Arial" w:eastAsia="Arial Unicode MS" w:hAnsi="Arial" w:cs="Arial"/>
          <w:color w:val="000000"/>
          <w:sz w:val="18"/>
          <w:szCs w:val="18"/>
          <w:bdr w:val="nil"/>
          <w:lang w:eastAsia="bg-BG"/>
        </w:rPr>
        <w:t>JCR-IF:</w:t>
      </w:r>
      <w:r w:rsidRPr="00A26D4A">
        <w:rPr>
          <w:rFonts w:ascii="Arial" w:eastAsia="Arial Unicode MS" w:hAnsi="Arial" w:cs="Arial"/>
          <w:b/>
          <w:color w:val="000000"/>
          <w:sz w:val="18"/>
          <w:szCs w:val="18"/>
          <w:bdr w:val="nil"/>
          <w:lang w:val="bg-BG" w:eastAsia="bg-BG"/>
        </w:rPr>
        <w:t>2.668</w:t>
      </w:r>
    </w:p>
    <w:p w14:paraId="53C5791A" w14:textId="62A9AD48" w:rsidR="00AC4BE3" w:rsidRPr="00A26D4A" w:rsidRDefault="00AC4BE3" w:rsidP="00AC4BE3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Lines="120" w:after="288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</w:pPr>
      <w:proofErr w:type="spellStart"/>
      <w:r w:rsidRPr="00A26D4A"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  <w:t>Spencer</w:t>
      </w:r>
      <w:proofErr w:type="spellEnd"/>
      <w:r w:rsidRPr="00A26D4A"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  <w:t xml:space="preserve">, P.S., </w:t>
      </w:r>
      <w:proofErr w:type="spellStart"/>
      <w:r w:rsidRPr="00A26D4A"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  <w:t>Hakam</w:t>
      </w:r>
      <w:proofErr w:type="spellEnd"/>
      <w:r w:rsidRPr="00A26D4A"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  <w:t xml:space="preserve">, S.M., </w:t>
      </w:r>
      <w:proofErr w:type="spellStart"/>
      <w:r w:rsidRPr="00A26D4A"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  <w:t>Laissue</w:t>
      </w:r>
      <w:proofErr w:type="spellEnd"/>
      <w:r w:rsidRPr="00A26D4A"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  <w:t xml:space="preserve">, P.P., </w:t>
      </w:r>
      <w:proofErr w:type="spellStart"/>
      <w:r w:rsidRPr="00A26D4A"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  <w:t>Jabeen</w:t>
      </w:r>
      <w:proofErr w:type="spellEnd"/>
      <w:r w:rsidRPr="00A26D4A"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  <w:t xml:space="preserve">, A., </w:t>
      </w:r>
      <w:proofErr w:type="spellStart"/>
      <w:r w:rsidRPr="00A26D4A"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  <w:t>Jain</w:t>
      </w:r>
      <w:proofErr w:type="spellEnd"/>
      <w:r w:rsidRPr="00A26D4A"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  <w:t xml:space="preserve">, P., </w:t>
      </w:r>
      <w:r w:rsidRPr="00A26D4A">
        <w:rPr>
          <w:rFonts w:ascii="Arial" w:eastAsia="Arial Unicode MS" w:hAnsi="Arial" w:cs="Arial"/>
          <w:b/>
          <w:bCs/>
          <w:color w:val="000000"/>
          <w:sz w:val="18"/>
          <w:szCs w:val="18"/>
          <w:bdr w:val="nil"/>
          <w:lang w:val="bg-BG" w:eastAsia="bg-BG"/>
        </w:rPr>
        <w:t>Hayrabedyan, S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., Todorova, K.,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Blanch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A.,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Mcelhinney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J.M.,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Muhandiram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N.,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Alkhatib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S.,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Dealtry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G.B.,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Miranda-Sayago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J.M., Fernández, N. Key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Cellular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Components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and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Interactive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Histocompatibility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Molecules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Regulating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Tolerance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to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the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Fetal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Allograft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(2012) </w:t>
      </w:r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American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Journal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Reproductive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Immunology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Epub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2012/04/24,</w:t>
      </w:r>
      <w:r w:rsidR="00F90E1C">
        <w:rPr>
          <w:rFonts w:ascii="Arial" w:eastAsia="Arial Unicode MS" w:hAnsi="Arial" w:cs="Arial"/>
          <w:color w:val="000000"/>
          <w:sz w:val="18"/>
          <w:szCs w:val="18"/>
          <w:bdr w:val="nil"/>
          <w:lang w:eastAsia="bg-BG"/>
        </w:rPr>
        <w:t xml:space="preserve"> JCR-IF:</w:t>
      </w:r>
      <w:r w:rsidRPr="00A26D4A">
        <w:rPr>
          <w:rFonts w:ascii="Arial" w:eastAsia="Arial Unicode MS" w:hAnsi="Arial" w:cs="Arial"/>
          <w:b/>
          <w:color w:val="000000"/>
          <w:sz w:val="18"/>
          <w:szCs w:val="18"/>
          <w:bdr w:val="nil"/>
          <w:lang w:val="bg-BG" w:eastAsia="bg-BG"/>
        </w:rPr>
        <w:t>3.317</w:t>
      </w:r>
    </w:p>
    <w:p w14:paraId="59C3B2C9" w14:textId="5BE6C1A1" w:rsidR="00AC4BE3" w:rsidRPr="00A26D4A" w:rsidRDefault="00AC4BE3" w:rsidP="00AC4BE3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Lines="120" w:after="288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</w:pP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Kyurkchiev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S.,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Gandolfi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F., </w:t>
      </w:r>
      <w:r w:rsidRPr="00A26D4A">
        <w:rPr>
          <w:rFonts w:ascii="Arial" w:eastAsia="Arial Unicode MS" w:hAnsi="Arial" w:cs="Arial"/>
          <w:b/>
          <w:bCs/>
          <w:color w:val="000000"/>
          <w:sz w:val="18"/>
          <w:szCs w:val="18"/>
          <w:bdr w:val="nil"/>
          <w:lang w:val="bg-BG" w:eastAsia="bg-BG"/>
        </w:rPr>
        <w:t>Hayrabedyan, S.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Brevini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T.A.L., Dimitrov, R.,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Fitzgerald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J.S.,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Jabeen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A.,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Mourdjeva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M.,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Photini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S.M.,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Spencer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P., Fernández, N.,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Markert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U.R.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Stem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Cells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in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the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Reproductive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System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(2012) </w:t>
      </w:r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American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Journal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Reproductive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Immunology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67 (6),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pp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445- 462, </w:t>
      </w:r>
      <w:r w:rsidR="00F90E1C">
        <w:rPr>
          <w:rFonts w:ascii="Arial" w:eastAsia="Arial Unicode MS" w:hAnsi="Arial" w:cs="Arial"/>
          <w:color w:val="000000"/>
          <w:sz w:val="18"/>
          <w:szCs w:val="18"/>
          <w:bdr w:val="nil"/>
          <w:lang w:eastAsia="bg-BG"/>
        </w:rPr>
        <w:t>JCR-IF:</w:t>
      </w:r>
      <w:r w:rsidRPr="00A26D4A">
        <w:rPr>
          <w:rFonts w:ascii="Arial" w:eastAsia="Arial Unicode MS" w:hAnsi="Arial" w:cs="Arial"/>
          <w:b/>
          <w:color w:val="000000"/>
          <w:sz w:val="18"/>
          <w:szCs w:val="18"/>
          <w:bdr w:val="nil"/>
          <w:lang w:val="bg-BG" w:eastAsia="bg-BG"/>
        </w:rPr>
        <w:t>3.317</w:t>
      </w:r>
    </w:p>
    <w:p w14:paraId="43AEA8C7" w14:textId="4600DC62" w:rsidR="00AC4BE3" w:rsidRPr="00A26D4A" w:rsidRDefault="00AC4BE3" w:rsidP="00AC4BE3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Lines="120" w:after="288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</w:pPr>
      <w:r w:rsidRPr="00A26D4A">
        <w:rPr>
          <w:rFonts w:ascii="Arial" w:eastAsia="Arial Unicode MS" w:hAnsi="Arial" w:cs="Arial"/>
          <w:b/>
          <w:bCs/>
          <w:color w:val="000000"/>
          <w:sz w:val="18"/>
          <w:szCs w:val="18"/>
          <w:bdr w:val="nil"/>
          <w:lang w:val="bg-BG" w:eastAsia="bg-BG"/>
        </w:rPr>
        <w:t>Hayrabedyan, S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., Georgiev, B.,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Kacheva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D.,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Chervenkov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M.,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Shumkov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K.,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Taushanova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P.,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Kistanova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E.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Flowcytometry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a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method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for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advanced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evaluation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boar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semen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(2012)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Comptes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Rendus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de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L'Academie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Bulgare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des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Sciences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65 (4),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pp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541-548, </w:t>
      </w:r>
      <w:r w:rsidR="00F90E1C">
        <w:rPr>
          <w:rFonts w:ascii="Arial" w:eastAsia="Arial Unicode MS" w:hAnsi="Arial" w:cs="Arial"/>
          <w:color w:val="000000"/>
          <w:sz w:val="18"/>
          <w:szCs w:val="18"/>
          <w:bdr w:val="nil"/>
          <w:lang w:eastAsia="bg-BG"/>
        </w:rPr>
        <w:t>JCR-IF:</w:t>
      </w:r>
      <w:r w:rsidRPr="00A26D4A">
        <w:rPr>
          <w:rFonts w:ascii="Arial" w:eastAsia="Arial Unicode MS" w:hAnsi="Arial" w:cs="Arial"/>
          <w:b/>
          <w:color w:val="000000"/>
          <w:sz w:val="18"/>
          <w:szCs w:val="18"/>
          <w:bdr w:val="nil"/>
          <w:lang w:val="bg-BG" w:eastAsia="bg-BG"/>
        </w:rPr>
        <w:t>0.211</w:t>
      </w:r>
    </w:p>
    <w:p w14:paraId="1E8DB961" w14:textId="4836DA18" w:rsidR="00AC4BE3" w:rsidRPr="00A26D4A" w:rsidRDefault="00AC4BE3" w:rsidP="00AC4BE3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Lines="120" w:after="288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</w:pPr>
      <w:r w:rsidRPr="00A26D4A"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  <w:t xml:space="preserve">Georgiev, B., </w:t>
      </w:r>
      <w:r w:rsidRPr="00A26D4A">
        <w:rPr>
          <w:rFonts w:ascii="Arial" w:eastAsia="Arial Unicode MS" w:hAnsi="Arial" w:cs="Arial"/>
          <w:b/>
          <w:bCs/>
          <w:color w:val="000000"/>
          <w:sz w:val="18"/>
          <w:szCs w:val="18"/>
          <w:bdr w:val="nil"/>
          <w:lang w:val="bg-BG" w:eastAsia="bg-BG"/>
        </w:rPr>
        <w:t>Hayrabedyan, S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., Todorova, K.,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Zasheva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D.,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Taushanova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P.,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Kacheva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D.,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Hansen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P.J.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Sperm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proteins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potential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markers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boar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fertility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(2012)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Comptes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Rendus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de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L'Academie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Bulgare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des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Sciences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65 (4),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pp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533-540, </w:t>
      </w:r>
      <w:r w:rsidR="00F90E1C">
        <w:rPr>
          <w:rFonts w:ascii="Arial" w:eastAsia="Arial Unicode MS" w:hAnsi="Arial" w:cs="Arial"/>
          <w:color w:val="000000"/>
          <w:sz w:val="18"/>
          <w:szCs w:val="18"/>
          <w:bdr w:val="nil"/>
          <w:lang w:eastAsia="bg-BG"/>
        </w:rPr>
        <w:t>JCR</w:t>
      </w:r>
      <w:r w:rsidR="00F90E1C" w:rsidRPr="00DD1D5C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-</w:t>
      </w:r>
      <w:r w:rsidR="00F90E1C">
        <w:rPr>
          <w:rFonts w:ascii="Arial" w:eastAsia="Arial Unicode MS" w:hAnsi="Arial" w:cs="Arial"/>
          <w:color w:val="000000"/>
          <w:sz w:val="18"/>
          <w:szCs w:val="18"/>
          <w:bdr w:val="nil"/>
          <w:lang w:eastAsia="bg-BG"/>
        </w:rPr>
        <w:t>IF</w:t>
      </w:r>
      <w:r w:rsidR="00F90E1C" w:rsidRPr="00DD1D5C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:</w:t>
      </w:r>
      <w:r w:rsidRPr="00A26D4A">
        <w:rPr>
          <w:rFonts w:ascii="Arial" w:eastAsia="Arial Unicode MS" w:hAnsi="Arial" w:cs="Arial"/>
          <w:b/>
          <w:color w:val="000000"/>
          <w:sz w:val="18"/>
          <w:szCs w:val="18"/>
          <w:bdr w:val="nil"/>
          <w:lang w:val="bg-BG" w:eastAsia="bg-BG"/>
        </w:rPr>
        <w:t>0.211</w:t>
      </w:r>
    </w:p>
    <w:p w14:paraId="3E0D84F9" w14:textId="77777777" w:rsidR="00AC4BE3" w:rsidRPr="00A26D4A" w:rsidRDefault="00AC4BE3" w:rsidP="00AC4BE3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Lines="120" w:after="288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</w:pPr>
      <w:proofErr w:type="spellStart"/>
      <w:r w:rsidRPr="00A26D4A"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  <w:t>Kr</w:t>
      </w:r>
      <w:proofErr w:type="spellEnd"/>
      <w:r w:rsidRPr="00A26D4A"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  <w:t xml:space="preserve">. Todorova, </w:t>
      </w:r>
      <w:r w:rsidRPr="00A26D4A">
        <w:rPr>
          <w:rFonts w:ascii="Arial" w:eastAsia="Arial Unicode MS" w:hAnsi="Arial" w:cs="Arial"/>
          <w:b/>
          <w:bCs/>
          <w:color w:val="000000"/>
          <w:sz w:val="18"/>
          <w:szCs w:val="18"/>
          <w:bdr w:val="nil"/>
          <w:lang w:val="bg-BG" w:eastAsia="bg-BG"/>
        </w:rPr>
        <w:t>S. Hayrabedyan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J.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Dineva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I.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Vangelov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D.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Zasheva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V.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Penchev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G. Nikolov, M.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Mollova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and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M. Ivanova.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Cumulus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biomarker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evaluation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for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human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oocyte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quality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prediction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Acta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Medica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Bulgarica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Vol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XXXIX, 2012,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No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1, 70-76 </w:t>
      </w:r>
    </w:p>
    <w:p w14:paraId="27B309EB" w14:textId="77777777" w:rsidR="00AC4BE3" w:rsidRPr="00A26D4A" w:rsidRDefault="00AC4BE3" w:rsidP="00AC4BE3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Lines="120" w:after="288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</w:pP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K.  Todorova, N.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Manolova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D.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Zasheva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r w:rsidRPr="00A26D4A">
        <w:rPr>
          <w:rFonts w:ascii="Arial" w:eastAsia="Arial Unicode MS" w:hAnsi="Arial" w:cs="Arial"/>
          <w:b/>
          <w:bCs/>
          <w:color w:val="000000"/>
          <w:sz w:val="18"/>
          <w:szCs w:val="18"/>
          <w:bdr w:val="nil"/>
          <w:lang w:val="bg-BG" w:eastAsia="bg-BG"/>
        </w:rPr>
        <w:t>S. Hayrabedyan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A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relationship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between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microRNA-204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and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occludin in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prostate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cancer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inflammation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signaling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Acta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Medica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Bulgarica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Vol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XXXIX, 2012,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No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2, 23-28 </w:t>
      </w:r>
    </w:p>
    <w:p w14:paraId="1A903E76" w14:textId="37084AC5" w:rsidR="00AC4BE3" w:rsidRPr="00A26D4A" w:rsidRDefault="00AC4BE3" w:rsidP="00AC4BE3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Lines="120" w:after="288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</w:pP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Krasimira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Todorova,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Milcho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Mincheff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Diana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Zasheva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r w:rsidRPr="00A26D4A">
        <w:rPr>
          <w:rFonts w:ascii="Arial" w:eastAsia="Arial Unicode MS" w:hAnsi="Arial" w:cs="Arial"/>
          <w:b/>
          <w:bCs/>
          <w:color w:val="000000"/>
          <w:sz w:val="18"/>
          <w:szCs w:val="18"/>
          <w:bdr w:val="nil"/>
          <w:lang w:val="bg-BG" w:eastAsia="bg-BG"/>
        </w:rPr>
        <w:t>Soren Hayrabedyan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The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role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miR-204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and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NOD1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receptor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in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prostate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cancer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inflammation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signalling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(2012)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Comptes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Rendus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de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L'Academie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Bulgare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des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Sciences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65 (12),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pp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1739-1744, </w:t>
      </w:r>
      <w:r w:rsidR="00F90E1C">
        <w:rPr>
          <w:rFonts w:ascii="Arial" w:eastAsia="Arial Unicode MS" w:hAnsi="Arial" w:cs="Arial"/>
          <w:color w:val="000000"/>
          <w:sz w:val="18"/>
          <w:szCs w:val="18"/>
          <w:bdr w:val="nil"/>
          <w:lang w:eastAsia="bg-BG"/>
        </w:rPr>
        <w:t>JCR</w:t>
      </w:r>
      <w:r w:rsidR="00F90E1C" w:rsidRPr="00DD1D5C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-</w:t>
      </w:r>
      <w:r w:rsidR="00F90E1C">
        <w:rPr>
          <w:rFonts w:ascii="Arial" w:eastAsia="Arial Unicode MS" w:hAnsi="Arial" w:cs="Arial"/>
          <w:color w:val="000000"/>
          <w:sz w:val="18"/>
          <w:szCs w:val="18"/>
          <w:bdr w:val="nil"/>
          <w:lang w:eastAsia="bg-BG"/>
        </w:rPr>
        <w:t>IF</w:t>
      </w:r>
      <w:r w:rsidR="00F90E1C" w:rsidRPr="00DD1D5C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:</w:t>
      </w:r>
      <w:r w:rsidRPr="00A26D4A">
        <w:rPr>
          <w:rFonts w:ascii="Arial" w:eastAsia="Arial Unicode MS" w:hAnsi="Arial" w:cs="Arial"/>
          <w:b/>
          <w:color w:val="000000"/>
          <w:sz w:val="18"/>
          <w:szCs w:val="18"/>
          <w:bdr w:val="nil"/>
          <w:lang w:val="bg-BG" w:eastAsia="bg-BG"/>
        </w:rPr>
        <w:t>0.211</w:t>
      </w:r>
    </w:p>
    <w:p w14:paraId="2AB8F049" w14:textId="77777777" w:rsidR="00AC4BE3" w:rsidRPr="00A26D4A" w:rsidRDefault="00AC4BE3" w:rsidP="00AC4BE3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right" w:pos="8306"/>
        </w:tabs>
        <w:spacing w:afterLines="120" w:after="288" w:line="240" w:lineRule="auto"/>
        <w:jc w:val="both"/>
        <w:rPr>
          <w:rFonts w:ascii="Arial" w:eastAsia="Times New Roman" w:hAnsi="Arial" w:cs="Arial"/>
          <w:b/>
          <w:color w:val="002060"/>
          <w:sz w:val="18"/>
          <w:szCs w:val="18"/>
          <w:bdr w:val="nil"/>
          <w:lang w:val="bg-BG" w:eastAsia="bg-BG"/>
        </w:rPr>
      </w:pPr>
      <w:r w:rsidRPr="00A26D4A">
        <w:rPr>
          <w:rFonts w:ascii="Arial" w:eastAsia="Arial Unicode MS" w:hAnsi="Arial" w:cs="Arial"/>
          <w:b/>
          <w:color w:val="002060"/>
          <w:sz w:val="18"/>
          <w:szCs w:val="18"/>
          <w:bdr w:val="nil"/>
          <w:lang w:val="bg-BG" w:eastAsia="bg-BG"/>
        </w:rPr>
        <w:t>2011</w:t>
      </w:r>
    </w:p>
    <w:p w14:paraId="13E6FBEF" w14:textId="4F00F5F8" w:rsidR="00AC4BE3" w:rsidRPr="00A26D4A" w:rsidRDefault="00AC4BE3" w:rsidP="00AC4BE3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Lines="120" w:after="288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</w:pPr>
      <w:r w:rsidRPr="00A26D4A"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  <w:t xml:space="preserve">Todorova K., I. </w:t>
      </w:r>
      <w:proofErr w:type="spellStart"/>
      <w:r w:rsidRPr="00A26D4A"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  <w:t>Vangelov</w:t>
      </w:r>
      <w:proofErr w:type="spellEnd"/>
      <w:r w:rsidRPr="00A26D4A"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  <w:t xml:space="preserve">, J. </w:t>
      </w:r>
      <w:proofErr w:type="spellStart"/>
      <w:r w:rsidRPr="00A26D4A"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  <w:t>Dineva</w:t>
      </w:r>
      <w:proofErr w:type="spellEnd"/>
      <w:r w:rsidRPr="00A26D4A"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  <w:t xml:space="preserve">, V. </w:t>
      </w:r>
      <w:proofErr w:type="spellStart"/>
      <w:r w:rsidRPr="00A26D4A"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  <w:t>Penchev</w:t>
      </w:r>
      <w:proofErr w:type="spellEnd"/>
      <w:r w:rsidRPr="00A26D4A"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r w:rsidRPr="00A26D4A">
        <w:rPr>
          <w:rFonts w:ascii="Arial" w:eastAsia="Arial Unicode MS" w:hAnsi="Arial" w:cs="Arial"/>
          <w:b/>
          <w:bCs/>
          <w:color w:val="000000"/>
          <w:sz w:val="18"/>
          <w:szCs w:val="18"/>
          <w:bdr w:val="nil"/>
          <w:lang w:val="bg-BG" w:eastAsia="bg-BG"/>
        </w:rPr>
        <w:t>S. Hayrabedyan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G. Nikolov, M.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Mollova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M. Ivanova.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Lysil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oxidase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a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potential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biomarker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for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predicting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oocyte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quality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Comptes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rendus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de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l’Academie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bulgare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des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Sciences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2011,Vol 64, No9, pp.1355-1362, </w:t>
      </w:r>
      <w:r w:rsidR="00F90E1C" w:rsidRPr="00DD1D5C">
        <w:rPr>
          <w:rFonts w:ascii="Arial" w:eastAsia="Arial Unicode MS" w:hAnsi="Arial" w:cs="Arial"/>
          <w:color w:val="000000"/>
          <w:sz w:val="18"/>
          <w:szCs w:val="18"/>
          <w:bdr w:val="nil"/>
          <w:lang w:val="fr-FR" w:eastAsia="bg-BG"/>
        </w:rPr>
        <w:t>JCR-IF:</w:t>
      </w:r>
      <w:r w:rsidRPr="00A26D4A">
        <w:rPr>
          <w:rFonts w:ascii="Arial" w:eastAsia="Arial Unicode MS" w:hAnsi="Arial" w:cs="Arial"/>
          <w:b/>
          <w:color w:val="000000"/>
          <w:sz w:val="18"/>
          <w:szCs w:val="18"/>
          <w:bdr w:val="nil"/>
          <w:lang w:val="bg-BG" w:eastAsia="bg-BG"/>
        </w:rPr>
        <w:t>0.210</w:t>
      </w:r>
    </w:p>
    <w:p w14:paraId="1F5BCA61" w14:textId="702FD957" w:rsidR="00AC4BE3" w:rsidRPr="00A26D4A" w:rsidRDefault="00AC4BE3" w:rsidP="00AC4BE3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Lines="120" w:after="288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</w:pPr>
      <w:r w:rsidRPr="00A26D4A"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  <w:t xml:space="preserve">Todorova K., D. </w:t>
      </w:r>
      <w:proofErr w:type="spellStart"/>
      <w:r w:rsidRPr="00A26D4A"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  <w:t>Zasheva</w:t>
      </w:r>
      <w:proofErr w:type="spellEnd"/>
      <w:r w:rsidRPr="00A26D4A"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r w:rsidRPr="00A26D4A">
        <w:rPr>
          <w:rFonts w:ascii="Arial" w:eastAsia="Arial Unicode MS" w:hAnsi="Arial" w:cs="Arial"/>
          <w:b/>
          <w:bCs/>
          <w:color w:val="000000"/>
          <w:sz w:val="18"/>
          <w:szCs w:val="18"/>
          <w:bdr w:val="nil"/>
          <w:lang w:val="bg-BG" w:eastAsia="bg-BG"/>
        </w:rPr>
        <w:t>S. Hayrabedyan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J.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Dineva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I.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Vangelov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V.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Penchev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G. Nikolov, M.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Mollova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M. Ivanova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Gene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panel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in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human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cumulus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cells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biomarker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for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successful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in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vitro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procedures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Comptes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rendus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de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l’Academie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bulgare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des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Sciences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2011, ISSN: 1310-1331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Vol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64, No8, pp.1143-1150, </w:t>
      </w:r>
      <w:r w:rsidR="00F90E1C" w:rsidRPr="00DD1D5C">
        <w:rPr>
          <w:rFonts w:ascii="Arial" w:eastAsia="Arial Unicode MS" w:hAnsi="Arial" w:cs="Arial"/>
          <w:color w:val="000000"/>
          <w:sz w:val="18"/>
          <w:szCs w:val="18"/>
          <w:bdr w:val="nil"/>
          <w:lang w:val="fr-FR" w:eastAsia="bg-BG"/>
        </w:rPr>
        <w:t>JCR-IF:</w:t>
      </w:r>
      <w:r w:rsidRPr="00A26D4A">
        <w:rPr>
          <w:rFonts w:ascii="Arial" w:eastAsia="Arial Unicode MS" w:hAnsi="Arial" w:cs="Arial"/>
          <w:b/>
          <w:color w:val="000000"/>
          <w:sz w:val="18"/>
          <w:szCs w:val="18"/>
          <w:bdr w:val="nil"/>
          <w:lang w:val="bg-BG" w:eastAsia="bg-BG"/>
        </w:rPr>
        <w:t>0.210</w:t>
      </w:r>
    </w:p>
    <w:p w14:paraId="1F6FBAD0" w14:textId="77777777" w:rsidR="00AC4BE3" w:rsidRPr="00A26D4A" w:rsidRDefault="00AC4BE3" w:rsidP="00AC4BE3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Lines="120" w:after="288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</w:pP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K. Todorova, </w:t>
      </w:r>
      <w:r w:rsidRPr="00A26D4A">
        <w:rPr>
          <w:rFonts w:ascii="Arial" w:eastAsia="Arial Unicode MS" w:hAnsi="Arial" w:cs="Arial"/>
          <w:b/>
          <w:bCs/>
          <w:color w:val="000000"/>
          <w:sz w:val="18"/>
          <w:szCs w:val="18"/>
          <w:bdr w:val="nil"/>
          <w:lang w:val="bg-BG" w:eastAsia="bg-BG"/>
        </w:rPr>
        <w:t>S. Hayrabedyan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J.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Dineva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I.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Vangelov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V.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Penchev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D. Nikolov, M.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Mollova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M. Ivanova. IVF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studies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the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genetic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potential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cumulus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cells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biomarkers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for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selection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oocytes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BG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Journal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: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Reproductive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Health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2011, N18,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pp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23-32. </w:t>
      </w:r>
    </w:p>
    <w:p w14:paraId="1C5E93A8" w14:textId="77777777" w:rsidR="00AC4BE3" w:rsidRPr="00A26D4A" w:rsidRDefault="00AC4BE3" w:rsidP="00AC4BE3">
      <w:pPr>
        <w:pBdr>
          <w:top w:val="nil"/>
          <w:left w:val="nil"/>
          <w:bottom w:val="nil"/>
          <w:right w:val="nil"/>
          <w:between w:val="nil"/>
          <w:bar w:val="nil"/>
        </w:pBdr>
        <w:spacing w:afterLines="120" w:after="288" w:line="240" w:lineRule="auto"/>
        <w:jc w:val="both"/>
        <w:rPr>
          <w:rFonts w:ascii="Arial" w:eastAsia="Arial Unicode MS" w:hAnsi="Arial" w:cs="Arial"/>
          <w:b/>
          <w:color w:val="002060"/>
          <w:sz w:val="18"/>
          <w:szCs w:val="18"/>
          <w:bdr w:val="nil"/>
          <w:lang w:val="bg-BG" w:eastAsia="bg-BG"/>
        </w:rPr>
      </w:pPr>
      <w:r w:rsidRPr="00A26D4A">
        <w:rPr>
          <w:rFonts w:ascii="Arial" w:eastAsia="Arial Unicode MS" w:hAnsi="Arial" w:cs="Arial"/>
          <w:b/>
          <w:color w:val="002060"/>
          <w:sz w:val="18"/>
          <w:szCs w:val="18"/>
          <w:bdr w:val="nil"/>
          <w:lang w:val="bg-BG" w:eastAsia="bg-BG"/>
        </w:rPr>
        <w:t>2004 - 2008</w:t>
      </w:r>
    </w:p>
    <w:p w14:paraId="7353628E" w14:textId="77777777" w:rsidR="00AC4BE3" w:rsidRPr="00A26D4A" w:rsidRDefault="00AC4BE3" w:rsidP="00AC4BE3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Lines="120" w:after="288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</w:pP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r w:rsidRPr="00A26D4A">
        <w:rPr>
          <w:rFonts w:ascii="Arial" w:eastAsia="Arial Unicode MS" w:hAnsi="Arial" w:cs="Arial"/>
          <w:b/>
          <w:bCs/>
          <w:color w:val="000000"/>
          <w:sz w:val="18"/>
          <w:szCs w:val="18"/>
          <w:bdr w:val="nil"/>
          <w:lang w:val="bg-BG" w:eastAsia="bg-BG"/>
        </w:rPr>
        <w:t>Hayrabedyan S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Kyurkchiev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S.,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Kehayov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I.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Calcium-binding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protein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S100A13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overexpressed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in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endometriosis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Comptes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rendus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de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l’Acade'mie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bulgare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des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Sciences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2008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Vol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61 No2 pp.281-292 2007 </w:t>
      </w:r>
    </w:p>
    <w:p w14:paraId="60F8C936" w14:textId="3E8DB01C" w:rsidR="00AC4BE3" w:rsidRPr="00A26D4A" w:rsidRDefault="00AC4BE3" w:rsidP="00AC4BE3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Lines="120" w:after="288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</w:pPr>
      <w:proofErr w:type="spellStart"/>
      <w:r w:rsidRPr="00A26D4A"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  <w:t>Kuzmanov</w:t>
      </w:r>
      <w:proofErr w:type="spellEnd"/>
      <w:r w:rsidRPr="00A26D4A"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  <w:t xml:space="preserve"> A, </w:t>
      </w:r>
      <w:r w:rsidRPr="00A26D4A">
        <w:rPr>
          <w:rFonts w:ascii="Arial" w:eastAsia="Arial Unicode MS" w:hAnsi="Arial" w:cs="Arial"/>
          <w:b/>
          <w:bCs/>
          <w:color w:val="000000"/>
          <w:sz w:val="18"/>
          <w:szCs w:val="18"/>
          <w:bdr w:val="nil"/>
          <w:lang w:val="bg-BG" w:eastAsia="bg-BG"/>
        </w:rPr>
        <w:t>Hayrabedyan S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Karaivanov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M., Todorova K.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Basal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cell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subpopulation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putative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human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prostate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carcinoma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stem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cells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Folia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Histochem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Cytobiol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2007, N 2, pp75-80,  </w:t>
      </w:r>
      <w:r w:rsidR="00F90E1C">
        <w:rPr>
          <w:rFonts w:ascii="Arial" w:eastAsia="Arial Unicode MS" w:hAnsi="Arial" w:cs="Arial"/>
          <w:color w:val="000000"/>
          <w:sz w:val="18"/>
          <w:szCs w:val="18"/>
          <w:bdr w:val="nil"/>
          <w:lang w:eastAsia="bg-BG"/>
        </w:rPr>
        <w:t>JCR-IF:</w:t>
      </w:r>
      <w:r w:rsidRPr="00A26D4A">
        <w:rPr>
          <w:rFonts w:ascii="Arial" w:eastAsia="Arial Unicode MS" w:hAnsi="Arial" w:cs="Arial"/>
          <w:b/>
          <w:color w:val="000000"/>
          <w:sz w:val="18"/>
          <w:szCs w:val="18"/>
          <w:bdr w:val="nil"/>
          <w:lang w:val="bg-BG" w:eastAsia="bg-BG"/>
        </w:rPr>
        <w:t>1.081</w:t>
      </w:r>
    </w:p>
    <w:p w14:paraId="434BFE8C" w14:textId="7C2333D9" w:rsidR="00AC4BE3" w:rsidRPr="00A26D4A" w:rsidRDefault="00AC4BE3" w:rsidP="00AC4BE3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Lines="120" w:after="288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</w:pPr>
      <w:proofErr w:type="spellStart"/>
      <w:r w:rsidRPr="00A26D4A"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  <w:t>Sarafian</w:t>
      </w:r>
      <w:proofErr w:type="spellEnd"/>
      <w:r w:rsidRPr="00A26D4A"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  <w:t xml:space="preserve"> VS, </w:t>
      </w:r>
      <w:proofErr w:type="spellStart"/>
      <w:r w:rsidRPr="00A26D4A"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  <w:t>Uzunova</w:t>
      </w:r>
      <w:proofErr w:type="spellEnd"/>
      <w:r w:rsidRPr="00A26D4A"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  <w:t xml:space="preserve"> Y, </w:t>
      </w:r>
      <w:r w:rsidRPr="00A26D4A">
        <w:rPr>
          <w:rFonts w:ascii="Arial" w:eastAsia="Arial Unicode MS" w:hAnsi="Arial" w:cs="Arial"/>
          <w:b/>
          <w:bCs/>
          <w:color w:val="000000"/>
          <w:sz w:val="18"/>
          <w:szCs w:val="18"/>
          <w:bdr w:val="nil"/>
          <w:lang w:val="bg-BG" w:eastAsia="bg-BG"/>
        </w:rPr>
        <w:t>Hayrabedyan S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Ganchevska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P,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Filipova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M,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Filipov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I,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Lukanov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L,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Vladimirov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S.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Histo-blood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group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antigen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expression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and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proliferative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activity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fibroblasts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treated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with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dental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monomers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Cell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Biol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Toxicol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2007, </w:t>
      </w:r>
      <w:r w:rsidR="00F90E1C">
        <w:rPr>
          <w:rFonts w:ascii="Arial" w:eastAsia="Arial Unicode MS" w:hAnsi="Arial" w:cs="Arial"/>
          <w:color w:val="000000"/>
          <w:sz w:val="18"/>
          <w:szCs w:val="18"/>
          <w:bdr w:val="nil"/>
          <w:lang w:eastAsia="bg-BG"/>
        </w:rPr>
        <w:t>JCR-IF:</w:t>
      </w:r>
      <w:r w:rsidRPr="00A26D4A">
        <w:rPr>
          <w:rFonts w:ascii="Arial" w:eastAsia="Arial Unicode MS" w:hAnsi="Arial" w:cs="Arial"/>
          <w:b/>
          <w:color w:val="000000"/>
          <w:sz w:val="18"/>
          <w:szCs w:val="18"/>
          <w:bdr w:val="nil"/>
          <w:lang w:val="bg-BG" w:eastAsia="bg-BG"/>
        </w:rPr>
        <w:t>1.971</w:t>
      </w:r>
    </w:p>
    <w:p w14:paraId="55712A35" w14:textId="5C9F8D33" w:rsidR="00AC4BE3" w:rsidRPr="00A26D4A" w:rsidRDefault="00AC4BE3" w:rsidP="00AC4BE3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Lines="120" w:after="288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</w:pPr>
      <w:proofErr w:type="spellStart"/>
      <w:r w:rsidRPr="00A26D4A"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  <w:t>Kyurkchiev</w:t>
      </w:r>
      <w:proofErr w:type="spellEnd"/>
      <w:r w:rsidRPr="00A26D4A"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  <w:t xml:space="preserve"> D., Ivanova-Todorova E., </w:t>
      </w:r>
      <w:r w:rsidRPr="00A26D4A">
        <w:rPr>
          <w:rFonts w:ascii="Arial" w:eastAsia="Arial Unicode MS" w:hAnsi="Arial" w:cs="Arial"/>
          <w:b/>
          <w:bCs/>
          <w:color w:val="000000"/>
          <w:sz w:val="18"/>
          <w:szCs w:val="18"/>
          <w:bdr w:val="nil"/>
          <w:lang w:val="bg-BG" w:eastAsia="bg-BG"/>
        </w:rPr>
        <w:t>Hayrabedyan S.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Altankova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I.,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Kyurkchiev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S.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Female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sex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steroid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hormones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modify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some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regulatory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properties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monocyte-derived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dendritic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cells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Americal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J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Reprod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Immunology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2007, 58(5):425-433,  </w:t>
      </w:r>
      <w:r w:rsidR="00F90E1C">
        <w:rPr>
          <w:rFonts w:ascii="Arial" w:eastAsia="Arial Unicode MS" w:hAnsi="Arial" w:cs="Arial"/>
          <w:color w:val="000000"/>
          <w:sz w:val="18"/>
          <w:szCs w:val="18"/>
          <w:bdr w:val="nil"/>
          <w:lang w:eastAsia="bg-BG"/>
        </w:rPr>
        <w:t>JCR-IF:</w:t>
      </w:r>
      <w:r w:rsidRPr="00A26D4A">
        <w:rPr>
          <w:rFonts w:ascii="Arial" w:eastAsia="Arial Unicode MS" w:hAnsi="Arial" w:cs="Arial"/>
          <w:b/>
          <w:color w:val="000000"/>
          <w:sz w:val="18"/>
          <w:szCs w:val="18"/>
          <w:bdr w:val="nil"/>
          <w:lang w:val="bg-BG" w:eastAsia="bg-BG"/>
        </w:rPr>
        <w:t>2.172</w:t>
      </w:r>
    </w:p>
    <w:p w14:paraId="716D1BED" w14:textId="2123E01B" w:rsidR="00AC4BE3" w:rsidRPr="00A26D4A" w:rsidRDefault="00AC4BE3" w:rsidP="00AC4BE3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Lines="120" w:after="288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</w:pPr>
      <w:r w:rsidRPr="00A26D4A"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  <w:t xml:space="preserve">K. Todorova, </w:t>
      </w:r>
      <w:r w:rsidRPr="00A26D4A">
        <w:rPr>
          <w:rFonts w:ascii="Arial" w:eastAsia="Arial Unicode MS" w:hAnsi="Arial" w:cs="Arial"/>
          <w:b/>
          <w:bCs/>
          <w:color w:val="000000"/>
          <w:sz w:val="18"/>
          <w:szCs w:val="18"/>
          <w:bdr w:val="nil"/>
          <w:lang w:val="bg-BG" w:eastAsia="bg-BG"/>
        </w:rPr>
        <w:t>S. Hayrabedyan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T.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Shamov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M.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Karaivanov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A.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Kuzmanov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S.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Kyurkchiev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I.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Kehayov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Quantitative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evaluation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AMACR in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glioblastoma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Comptes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rendus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de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l’Academie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bulgare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des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Sciences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2007,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Tome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60,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No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10, pp.1123-1126 </w:t>
      </w:r>
      <w:r w:rsidR="00F90E1C">
        <w:rPr>
          <w:rFonts w:ascii="Arial" w:eastAsia="Arial Unicode MS" w:hAnsi="Arial" w:cs="Arial"/>
          <w:color w:val="000000"/>
          <w:sz w:val="18"/>
          <w:szCs w:val="18"/>
          <w:bdr w:val="nil"/>
          <w:lang w:eastAsia="bg-BG"/>
        </w:rPr>
        <w:t>JCR-IF:</w:t>
      </w:r>
      <w:r w:rsidR="00F90E1C">
        <w:rPr>
          <w:rFonts w:ascii="Arial" w:eastAsia="Arial Unicode MS" w:hAnsi="Arial" w:cs="Arial"/>
          <w:b/>
          <w:color w:val="000000"/>
          <w:sz w:val="18"/>
          <w:szCs w:val="18"/>
          <w:bdr w:val="nil"/>
          <w:lang w:eastAsia="bg-BG"/>
        </w:rPr>
        <w:t>0.106</w:t>
      </w:r>
    </w:p>
    <w:p w14:paraId="01D549CA" w14:textId="274F12CA" w:rsidR="00AC4BE3" w:rsidRPr="00A26D4A" w:rsidRDefault="00AC4BE3" w:rsidP="00AC4BE3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Lines="120" w:after="288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</w:pPr>
      <w:r w:rsidRPr="00A26D4A"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  <w:t xml:space="preserve">K. Todorova, T. </w:t>
      </w:r>
      <w:proofErr w:type="spellStart"/>
      <w:r w:rsidRPr="00A26D4A"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  <w:t>Shamov</w:t>
      </w:r>
      <w:proofErr w:type="spellEnd"/>
      <w:r w:rsidRPr="00A26D4A"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r w:rsidRPr="00A26D4A">
        <w:rPr>
          <w:rFonts w:ascii="Arial" w:eastAsia="Arial Unicode MS" w:hAnsi="Arial" w:cs="Arial"/>
          <w:b/>
          <w:bCs/>
          <w:color w:val="000000"/>
          <w:sz w:val="18"/>
          <w:szCs w:val="18"/>
          <w:bdr w:val="nil"/>
          <w:lang w:val="bg-BG" w:eastAsia="bg-BG"/>
        </w:rPr>
        <w:t>S. Hayrabedyan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A.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Kuzmanov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S.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Kyurkchiev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I.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Kehayov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Quantitative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evaluation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angiogenesis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in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glioblastoma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with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CD105.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Comptes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rendus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de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l’Academie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bulgare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des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Sciences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2007,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Tome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60,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No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5, pp.577-580 </w:t>
      </w:r>
      <w:r w:rsidR="00F90E1C" w:rsidRPr="00DD1D5C">
        <w:rPr>
          <w:rFonts w:ascii="Arial" w:eastAsia="Arial Unicode MS" w:hAnsi="Arial" w:cs="Arial"/>
          <w:color w:val="000000"/>
          <w:sz w:val="18"/>
          <w:szCs w:val="18"/>
          <w:bdr w:val="nil"/>
          <w:lang w:val="fr-FR" w:eastAsia="bg-BG"/>
        </w:rPr>
        <w:t>JCR-IF:</w:t>
      </w:r>
      <w:r w:rsidR="00F90E1C" w:rsidRPr="00DD1D5C">
        <w:rPr>
          <w:rFonts w:ascii="Arial" w:eastAsia="Arial Unicode MS" w:hAnsi="Arial" w:cs="Arial"/>
          <w:b/>
          <w:color w:val="000000"/>
          <w:sz w:val="18"/>
          <w:szCs w:val="18"/>
          <w:bdr w:val="nil"/>
          <w:lang w:val="fr-FR" w:eastAsia="bg-BG"/>
        </w:rPr>
        <w:t>0.106</w:t>
      </w:r>
    </w:p>
    <w:p w14:paraId="6E7C7311" w14:textId="5CA9FF4E" w:rsidR="00AC4BE3" w:rsidRPr="00A26D4A" w:rsidRDefault="00AC4BE3" w:rsidP="00AC4BE3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Lines="120" w:after="288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</w:pPr>
      <w:proofErr w:type="spellStart"/>
      <w:r w:rsidRPr="00A26D4A"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  <w:t>Karaivanov</w:t>
      </w:r>
      <w:proofErr w:type="spellEnd"/>
      <w:r w:rsidRPr="00A26D4A"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  <w:t xml:space="preserve"> M, Todorova K, </w:t>
      </w:r>
      <w:proofErr w:type="spellStart"/>
      <w:r w:rsidRPr="00A26D4A"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  <w:t>Kuzmanov</w:t>
      </w:r>
      <w:proofErr w:type="spellEnd"/>
      <w:r w:rsidRPr="00A26D4A"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  <w:t xml:space="preserve"> A, </w:t>
      </w:r>
      <w:r w:rsidRPr="00A26D4A">
        <w:rPr>
          <w:rFonts w:ascii="Arial" w:eastAsia="Arial Unicode MS" w:hAnsi="Arial" w:cs="Arial"/>
          <w:b/>
          <w:bCs/>
          <w:color w:val="000000"/>
          <w:sz w:val="18"/>
          <w:szCs w:val="18"/>
          <w:bdr w:val="nil"/>
          <w:lang w:val="bg-BG" w:eastAsia="bg-BG"/>
        </w:rPr>
        <w:t>Hayrabedyan S.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Quantitative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immunohistochemical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detection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the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molecular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expression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patterns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in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proliferative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inflammatory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atrophy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</w:t>
      </w:r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J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Mol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Histol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.,  2006, </w:t>
      </w:r>
      <w:r w:rsidR="00F90E1C">
        <w:rPr>
          <w:rFonts w:ascii="Arial" w:eastAsia="Arial Unicode MS" w:hAnsi="Arial" w:cs="Arial"/>
          <w:color w:val="000000"/>
          <w:sz w:val="18"/>
          <w:szCs w:val="18"/>
          <w:bdr w:val="nil"/>
          <w:lang w:eastAsia="bg-BG"/>
        </w:rPr>
        <w:t>JCR-IF:</w:t>
      </w:r>
      <w:r w:rsidRPr="00A26D4A">
        <w:rPr>
          <w:rFonts w:ascii="Arial" w:eastAsia="Arial Unicode MS" w:hAnsi="Arial" w:cs="Arial"/>
          <w:b/>
          <w:color w:val="000000"/>
          <w:sz w:val="18"/>
          <w:szCs w:val="18"/>
          <w:bdr w:val="nil"/>
          <w:lang w:val="bg-BG" w:eastAsia="bg-BG"/>
        </w:rPr>
        <w:t>1.979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</w:p>
    <w:p w14:paraId="37574538" w14:textId="77777777" w:rsidR="00AC4BE3" w:rsidRPr="00A26D4A" w:rsidRDefault="00AC4BE3" w:rsidP="00AC4BE3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Lines="120" w:after="288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</w:pPr>
      <w:proofErr w:type="spellStart"/>
      <w:r w:rsidRPr="00A26D4A"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  <w:t>Karaivanov</w:t>
      </w:r>
      <w:proofErr w:type="spellEnd"/>
      <w:r w:rsidRPr="00A26D4A"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  <w:t xml:space="preserve"> M., Todorova K., </w:t>
      </w:r>
      <w:proofErr w:type="spellStart"/>
      <w:r w:rsidRPr="00A26D4A"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  <w:t>Kuzmanov</w:t>
      </w:r>
      <w:proofErr w:type="spellEnd"/>
      <w:r w:rsidRPr="00A26D4A"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  <w:t xml:space="preserve"> A., </w:t>
      </w:r>
      <w:r w:rsidRPr="00A26D4A">
        <w:rPr>
          <w:rFonts w:ascii="Arial" w:eastAsia="Arial Unicode MS" w:hAnsi="Arial" w:cs="Arial"/>
          <w:b/>
          <w:bCs/>
          <w:color w:val="000000"/>
          <w:sz w:val="18"/>
          <w:szCs w:val="18"/>
          <w:bdr w:val="nil"/>
          <w:lang w:val="bg-BG" w:eastAsia="bg-BG"/>
        </w:rPr>
        <w:t>Hayrabedyan S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Kehayov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I.,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Kyurkchiev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S.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Immunohistochemical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comparative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analysis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the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expression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p63, AMACR, COX-2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and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GSTP1 in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proliferative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inflamatory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athrophy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prostate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intraepithelial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neoplasia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and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prostate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carcinoma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: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diferential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diagnosis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and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predicative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significance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Comptes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rendus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de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l’Academie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bulgare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des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Sciences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2006;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Tome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59, N8, pp.885-889 </w:t>
      </w:r>
    </w:p>
    <w:p w14:paraId="2A07516F" w14:textId="77777777" w:rsidR="00AC4BE3" w:rsidRPr="00A26D4A" w:rsidRDefault="00AC4BE3" w:rsidP="00AC4BE3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Lines="120" w:after="288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</w:pPr>
      <w:proofErr w:type="spellStart"/>
      <w:r w:rsidRPr="00A26D4A"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  <w:t>Kuzmanov</w:t>
      </w:r>
      <w:proofErr w:type="spellEnd"/>
      <w:r w:rsidRPr="00A26D4A"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  <w:t xml:space="preserve"> A., Todorova K., </w:t>
      </w:r>
      <w:r w:rsidRPr="00A26D4A">
        <w:rPr>
          <w:rFonts w:ascii="Arial" w:eastAsia="Arial Unicode MS" w:hAnsi="Arial" w:cs="Arial"/>
          <w:b/>
          <w:bCs/>
          <w:color w:val="000000"/>
          <w:sz w:val="18"/>
          <w:szCs w:val="18"/>
          <w:bdr w:val="nil"/>
          <w:lang w:val="bg-BG" w:eastAsia="bg-BG"/>
        </w:rPr>
        <w:t>Hayrabedyan S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Karaivanov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M.,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Kehayov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I.,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Kyurkchiev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S.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Subpopulation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basal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cell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putative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human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prostate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carcinoma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stem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cells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Comptes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rendus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de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l’Academie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bulgare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des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Sciences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2006;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Tome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59, N12, pp.1327-1330 </w:t>
      </w:r>
    </w:p>
    <w:p w14:paraId="75CBCBDD" w14:textId="77777777" w:rsidR="00AC4BE3" w:rsidRPr="00A26D4A" w:rsidRDefault="00AC4BE3" w:rsidP="00AC4BE3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Lines="120" w:after="288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</w:pPr>
      <w:r w:rsidRPr="00A26D4A">
        <w:rPr>
          <w:rFonts w:ascii="Arial" w:eastAsia="Arial Unicode MS" w:hAnsi="Arial" w:cs="Arial"/>
          <w:b/>
          <w:bCs/>
          <w:color w:val="000000"/>
          <w:sz w:val="18"/>
          <w:szCs w:val="18"/>
          <w:bdr w:val="nil"/>
          <w:lang w:val="bg-BG" w:eastAsia="bg-BG"/>
        </w:rPr>
        <w:t>Hayrabedyan S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Kyurkchiev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S.,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Kehayov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I.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Evaluation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IL-1A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Expression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in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Endometriotic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Lesions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Using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Quantitative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Immunohistochemistry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Approach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Comptes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rendus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de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l’Académie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bulgare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de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Sciences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2006,Tome 59,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No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2, p.229 </w:t>
      </w:r>
    </w:p>
    <w:p w14:paraId="2658D47F" w14:textId="77777777" w:rsidR="00AC4BE3" w:rsidRPr="00A26D4A" w:rsidRDefault="00AC4BE3" w:rsidP="00AC4BE3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Lines="120" w:after="288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</w:pPr>
      <w:r w:rsidRPr="00A26D4A"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  <w:t xml:space="preserve">Todorova K., </w:t>
      </w:r>
      <w:r w:rsidRPr="00A26D4A">
        <w:rPr>
          <w:rFonts w:ascii="Arial" w:eastAsia="Arial Unicode MS" w:hAnsi="Arial" w:cs="Arial"/>
          <w:b/>
          <w:bCs/>
          <w:color w:val="000000"/>
          <w:sz w:val="18"/>
          <w:szCs w:val="18"/>
          <w:bdr w:val="nil"/>
          <w:lang w:val="bg-BG" w:eastAsia="bg-BG"/>
        </w:rPr>
        <w:t>Hayrabedyan S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Kuzmanov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A.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Karaivanov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M.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Kehayov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I.,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Kyurkchiev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S.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Expression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patterns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PSMA, COX-2,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iNOS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and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GST in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prostate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carcinoma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adenoma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and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normal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human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tissues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Comptes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rendus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de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l’Academie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bulgare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des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Sciences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2006;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Tome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59, N4, pp.459-462 </w:t>
      </w:r>
    </w:p>
    <w:p w14:paraId="38DCE5AD" w14:textId="77777777" w:rsidR="00AC4BE3" w:rsidRPr="00A26D4A" w:rsidRDefault="00AC4BE3" w:rsidP="00AC4BE3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Lines="120" w:after="288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</w:pPr>
      <w:r w:rsidRPr="00A26D4A"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  <w:t xml:space="preserve">Todorova K., </w:t>
      </w:r>
      <w:r w:rsidRPr="00A26D4A">
        <w:rPr>
          <w:rFonts w:ascii="Arial" w:eastAsia="Arial Unicode MS" w:hAnsi="Arial" w:cs="Arial"/>
          <w:b/>
          <w:bCs/>
          <w:color w:val="000000"/>
          <w:sz w:val="18"/>
          <w:szCs w:val="18"/>
          <w:bdr w:val="nil"/>
          <w:lang w:val="bg-BG" w:eastAsia="bg-BG"/>
        </w:rPr>
        <w:t>Hayrabedyan S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Kehayov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I.,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Kyurkchiev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S.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Quantitative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assessment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the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expression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levels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PSMA,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hCG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and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endoglin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in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prostate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carcinoma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tissues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Clinical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Application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Immunology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2006, N3, p512-515 </w:t>
      </w:r>
    </w:p>
    <w:p w14:paraId="0D63FA03" w14:textId="0CFCD9EA" w:rsidR="00AC4BE3" w:rsidRPr="00A26D4A" w:rsidRDefault="00AC4BE3" w:rsidP="00D06F69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Lines="100" w:after="24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</w:pPr>
      <w:r w:rsidRPr="00A26D4A">
        <w:rPr>
          <w:rFonts w:ascii="Arial" w:eastAsia="Arial Unicode MS" w:hAnsi="Arial" w:cs="Arial"/>
          <w:b/>
          <w:bCs/>
          <w:color w:val="000000"/>
          <w:sz w:val="18"/>
          <w:szCs w:val="18"/>
          <w:bdr w:val="nil"/>
          <w:lang w:val="bg-BG" w:eastAsia="bg-BG"/>
        </w:rPr>
        <w:t>Hayrabedyan S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Kyurkchiev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S.,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Kehayov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I., FGF-1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and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S100A13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possibly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contribute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to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angiogenesis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in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endometriosis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. (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Review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) J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Reprod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Immunol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., 2005,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October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Vol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67,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Issues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1-2,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pp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87-101, </w:t>
      </w:r>
      <w:r w:rsidR="00F90E1C">
        <w:rPr>
          <w:rFonts w:ascii="Arial" w:eastAsia="Arial Unicode MS" w:hAnsi="Arial" w:cs="Arial"/>
          <w:color w:val="000000"/>
          <w:sz w:val="18"/>
          <w:szCs w:val="18"/>
          <w:bdr w:val="nil"/>
          <w:lang w:eastAsia="bg-BG"/>
        </w:rPr>
        <w:t>JCR-IF:</w:t>
      </w:r>
      <w:r w:rsidRPr="00A26D4A">
        <w:rPr>
          <w:rFonts w:ascii="Arial" w:eastAsia="Arial Unicode MS" w:hAnsi="Arial" w:cs="Arial"/>
          <w:b/>
          <w:color w:val="000000"/>
          <w:sz w:val="18"/>
          <w:szCs w:val="18"/>
          <w:bdr w:val="nil"/>
          <w:lang w:val="bg-BG" w:eastAsia="bg-BG"/>
        </w:rPr>
        <w:t>2.5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b/>
          <w:i/>
          <w:color w:val="000000"/>
          <w:sz w:val="18"/>
          <w:szCs w:val="18"/>
          <w:bdr w:val="nil"/>
          <w:lang w:val="bg-BG" w:eastAsia="bg-BG"/>
        </w:rPr>
        <w:t>Top</w:t>
      </w:r>
      <w:proofErr w:type="spellEnd"/>
      <w:r w:rsidRPr="00A26D4A">
        <w:rPr>
          <w:rFonts w:ascii="Arial" w:eastAsia="Arial Unicode MS" w:hAnsi="Arial" w:cs="Arial"/>
          <w:b/>
          <w:i/>
          <w:color w:val="000000"/>
          <w:sz w:val="18"/>
          <w:szCs w:val="18"/>
          <w:bdr w:val="nil"/>
          <w:lang w:val="bg-BG" w:eastAsia="bg-BG"/>
        </w:rPr>
        <w:t xml:space="preserve"> 25 </w:t>
      </w:r>
      <w:proofErr w:type="spellStart"/>
      <w:r w:rsidRPr="00A26D4A">
        <w:rPr>
          <w:rFonts w:ascii="Arial" w:eastAsia="Arial Unicode MS" w:hAnsi="Arial" w:cs="Arial"/>
          <w:b/>
          <w:i/>
          <w:color w:val="000000"/>
          <w:sz w:val="18"/>
          <w:szCs w:val="18"/>
          <w:bdr w:val="nil"/>
          <w:lang w:val="bg-BG" w:eastAsia="bg-BG"/>
        </w:rPr>
        <w:t>Hottest</w:t>
      </w:r>
      <w:proofErr w:type="spellEnd"/>
      <w:r w:rsidRPr="00A26D4A">
        <w:rPr>
          <w:rFonts w:ascii="Arial" w:eastAsia="Arial Unicode MS" w:hAnsi="Arial" w:cs="Arial"/>
          <w:b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b/>
          <w:i/>
          <w:color w:val="000000"/>
          <w:sz w:val="18"/>
          <w:szCs w:val="18"/>
          <w:bdr w:val="nil"/>
          <w:lang w:val="bg-BG" w:eastAsia="bg-BG"/>
        </w:rPr>
        <w:t>Articles</w:t>
      </w:r>
      <w:proofErr w:type="spellEnd"/>
      <w:r w:rsidRPr="00A26D4A">
        <w:rPr>
          <w:rFonts w:ascii="Arial" w:eastAsia="Arial Unicode MS" w:hAnsi="Arial" w:cs="Arial"/>
          <w:b/>
          <w:i/>
          <w:color w:val="000000"/>
          <w:sz w:val="18"/>
          <w:szCs w:val="18"/>
          <w:bdr w:val="nil"/>
          <w:lang w:val="bg-BG" w:eastAsia="bg-BG"/>
        </w:rPr>
        <w:t xml:space="preserve"> for </w:t>
      </w:r>
      <w:proofErr w:type="spellStart"/>
      <w:r w:rsidRPr="00A26D4A">
        <w:rPr>
          <w:rFonts w:ascii="Arial" w:eastAsia="Arial Unicode MS" w:hAnsi="Arial" w:cs="Arial"/>
          <w:b/>
          <w:i/>
          <w:color w:val="000000"/>
          <w:sz w:val="18"/>
          <w:szCs w:val="18"/>
          <w:bdr w:val="nil"/>
          <w:lang w:val="bg-BG" w:eastAsia="bg-BG"/>
        </w:rPr>
        <w:t>October</w:t>
      </w:r>
      <w:proofErr w:type="spellEnd"/>
      <w:r w:rsidRPr="00A26D4A">
        <w:rPr>
          <w:rFonts w:ascii="Arial" w:eastAsia="Arial Unicode MS" w:hAnsi="Arial" w:cs="Arial"/>
          <w:b/>
          <w:i/>
          <w:color w:val="000000"/>
          <w:sz w:val="18"/>
          <w:szCs w:val="18"/>
          <w:bdr w:val="nil"/>
          <w:lang w:val="bg-BG" w:eastAsia="bg-BG"/>
        </w:rPr>
        <w:t xml:space="preserve">- </w:t>
      </w:r>
      <w:proofErr w:type="spellStart"/>
      <w:r w:rsidRPr="00A26D4A">
        <w:rPr>
          <w:rFonts w:ascii="Arial" w:eastAsia="Arial Unicode MS" w:hAnsi="Arial" w:cs="Arial"/>
          <w:b/>
          <w:i/>
          <w:color w:val="000000"/>
          <w:sz w:val="18"/>
          <w:szCs w:val="18"/>
          <w:bdr w:val="nil"/>
          <w:lang w:val="bg-BG" w:eastAsia="bg-BG"/>
        </w:rPr>
        <w:t>December</w:t>
      </w:r>
      <w:proofErr w:type="spellEnd"/>
      <w:r w:rsidRPr="00A26D4A">
        <w:rPr>
          <w:rFonts w:ascii="Arial" w:eastAsia="Arial Unicode MS" w:hAnsi="Arial" w:cs="Arial"/>
          <w:b/>
          <w:i/>
          <w:color w:val="000000"/>
          <w:sz w:val="18"/>
          <w:szCs w:val="18"/>
          <w:bdr w:val="nil"/>
          <w:lang w:val="bg-BG" w:eastAsia="bg-BG"/>
        </w:rPr>
        <w:t xml:space="preserve"> 2005, </w:t>
      </w:r>
      <w:proofErr w:type="spellStart"/>
      <w:r w:rsidRPr="00A26D4A">
        <w:rPr>
          <w:rFonts w:ascii="Arial" w:eastAsia="Arial Unicode MS" w:hAnsi="Arial" w:cs="Arial"/>
          <w:b/>
          <w:i/>
          <w:color w:val="000000"/>
          <w:sz w:val="18"/>
          <w:szCs w:val="18"/>
          <w:bdr w:val="nil"/>
          <w:lang w:val="bg-BG" w:eastAsia="bg-BG"/>
        </w:rPr>
        <w:t>ScienceDirect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(</w:t>
      </w:r>
      <w:hyperlink r:id="rId8" w:history="1">
        <w:r w:rsidRPr="00A26D4A">
          <w:rPr>
            <w:rFonts w:ascii="Arial" w:eastAsia="Arial Unicode MS" w:hAnsi="Arial" w:cs="Arial"/>
            <w:color w:val="000080"/>
            <w:sz w:val="18"/>
            <w:szCs w:val="18"/>
            <w:u w:val="single"/>
            <w:bdr w:val="nil"/>
            <w:lang w:val="bg-BG" w:eastAsia="bg-BG"/>
          </w:rPr>
          <w:t xml:space="preserve">http://top25.sciencedirect.com/subject/immunology- </w:t>
        </w:r>
        <w:proofErr w:type="spellStart"/>
        <w:r w:rsidRPr="00A26D4A">
          <w:rPr>
            <w:rFonts w:ascii="Arial" w:eastAsia="Arial Unicode MS" w:hAnsi="Arial" w:cs="Arial"/>
            <w:color w:val="000080"/>
            <w:sz w:val="18"/>
            <w:szCs w:val="18"/>
            <w:u w:val="single"/>
            <w:bdr w:val="nil"/>
            <w:lang w:val="bg-BG" w:eastAsia="bg-BG"/>
          </w:rPr>
          <w:t>and-microbiology</w:t>
        </w:r>
        <w:proofErr w:type="spellEnd"/>
        <w:r w:rsidRPr="00A26D4A">
          <w:rPr>
            <w:rFonts w:ascii="Arial" w:eastAsia="Arial Unicode MS" w:hAnsi="Arial" w:cs="Arial"/>
            <w:color w:val="000080"/>
            <w:sz w:val="18"/>
            <w:szCs w:val="18"/>
            <w:u w:val="single"/>
            <w:bdr w:val="nil"/>
            <w:lang w:val="bg-BG" w:eastAsia="bg-BG"/>
          </w:rPr>
          <w:t>/14/</w:t>
        </w:r>
        <w:proofErr w:type="spellStart"/>
        <w:r w:rsidRPr="00A26D4A">
          <w:rPr>
            <w:rFonts w:ascii="Arial" w:eastAsia="Arial Unicode MS" w:hAnsi="Arial" w:cs="Arial"/>
            <w:color w:val="000080"/>
            <w:sz w:val="18"/>
            <w:szCs w:val="18"/>
            <w:u w:val="single"/>
            <w:bdr w:val="nil"/>
            <w:lang w:val="bg-BG" w:eastAsia="bg-BG"/>
          </w:rPr>
          <w:t>journal</w:t>
        </w:r>
        <w:proofErr w:type="spellEnd"/>
        <w:r w:rsidRPr="00A26D4A">
          <w:rPr>
            <w:rFonts w:ascii="Arial" w:eastAsia="Arial Unicode MS" w:hAnsi="Arial" w:cs="Arial"/>
            <w:color w:val="000080"/>
            <w:sz w:val="18"/>
            <w:szCs w:val="18"/>
            <w:u w:val="single"/>
            <w:bdr w:val="nil"/>
            <w:lang w:val="bg-BG" w:eastAsia="bg-BG"/>
          </w:rPr>
          <w:t>/</w:t>
        </w:r>
        <w:proofErr w:type="spellStart"/>
        <w:r w:rsidRPr="00A26D4A">
          <w:rPr>
            <w:rFonts w:ascii="Arial" w:eastAsia="Arial Unicode MS" w:hAnsi="Arial" w:cs="Arial"/>
            <w:color w:val="000080"/>
            <w:sz w:val="18"/>
            <w:szCs w:val="18"/>
            <w:u w:val="single"/>
            <w:bdr w:val="nil"/>
            <w:lang w:val="bg-BG" w:eastAsia="bg-BG"/>
          </w:rPr>
          <w:t>journal-of-reproductive</w:t>
        </w:r>
        <w:proofErr w:type="spellEnd"/>
        <w:r w:rsidRPr="00A26D4A">
          <w:rPr>
            <w:rFonts w:ascii="Arial" w:eastAsia="Arial Unicode MS" w:hAnsi="Arial" w:cs="Arial"/>
            <w:color w:val="000080"/>
            <w:sz w:val="18"/>
            <w:szCs w:val="18"/>
            <w:u w:val="single"/>
            <w:bdr w:val="nil"/>
            <w:lang w:val="bg-BG" w:eastAsia="bg-BG"/>
          </w:rPr>
          <w:t xml:space="preserve">- </w:t>
        </w:r>
        <w:proofErr w:type="spellStart"/>
        <w:r w:rsidRPr="00A26D4A">
          <w:rPr>
            <w:rFonts w:ascii="Arial" w:eastAsia="Arial Unicode MS" w:hAnsi="Arial" w:cs="Arial"/>
            <w:color w:val="000080"/>
            <w:sz w:val="18"/>
            <w:szCs w:val="18"/>
            <w:u w:val="single"/>
            <w:bdr w:val="nil"/>
            <w:lang w:val="bg-BG" w:eastAsia="bg-BG"/>
          </w:rPr>
          <w:t>immunology</w:t>
        </w:r>
        <w:proofErr w:type="spellEnd"/>
        <w:r w:rsidRPr="00A26D4A">
          <w:rPr>
            <w:rFonts w:ascii="Arial" w:eastAsia="Arial Unicode MS" w:hAnsi="Arial" w:cs="Arial"/>
            <w:color w:val="000080"/>
            <w:sz w:val="18"/>
            <w:szCs w:val="18"/>
            <w:u w:val="single"/>
            <w:bdr w:val="nil"/>
            <w:lang w:val="bg-BG" w:eastAsia="bg-BG"/>
          </w:rPr>
          <w:t>/01650378/</w:t>
        </w:r>
        <w:proofErr w:type="spellStart"/>
        <w:r w:rsidRPr="00A26D4A">
          <w:rPr>
            <w:rFonts w:ascii="Arial" w:eastAsia="Arial Unicode MS" w:hAnsi="Arial" w:cs="Arial"/>
            <w:color w:val="000080"/>
            <w:sz w:val="18"/>
            <w:szCs w:val="18"/>
            <w:u w:val="single"/>
            <w:bdr w:val="nil"/>
            <w:lang w:val="bg-BG" w:eastAsia="bg-BG"/>
          </w:rPr>
          <w:t>archive</w:t>
        </w:r>
        <w:proofErr w:type="spellEnd"/>
        <w:r w:rsidRPr="00A26D4A">
          <w:rPr>
            <w:rFonts w:ascii="Arial" w:eastAsia="Arial Unicode MS" w:hAnsi="Arial" w:cs="Arial"/>
            <w:color w:val="000080"/>
            <w:sz w:val="18"/>
            <w:szCs w:val="18"/>
            <w:u w:val="single"/>
            <w:bdr w:val="nil"/>
            <w:lang w:val="bg-BG" w:eastAsia="bg-BG"/>
          </w:rPr>
          <w:t>/6/</w:t>
        </w:r>
      </w:hyperlink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) </w:t>
      </w:r>
    </w:p>
    <w:p w14:paraId="4F7B089A" w14:textId="77777777" w:rsidR="00AC4BE3" w:rsidRPr="00A26D4A" w:rsidRDefault="00AC4BE3" w:rsidP="00D06F69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Lines="100" w:after="24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</w:pPr>
      <w:r w:rsidRPr="00A26D4A">
        <w:rPr>
          <w:rFonts w:ascii="Arial" w:eastAsia="Arial Unicode MS" w:hAnsi="Arial" w:cs="Arial"/>
          <w:b/>
          <w:bCs/>
          <w:color w:val="000000"/>
          <w:sz w:val="18"/>
          <w:szCs w:val="18"/>
          <w:bdr w:val="nil"/>
          <w:lang w:val="bg-BG" w:eastAsia="bg-BG"/>
        </w:rPr>
        <w:t>Hayrabedyan S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Kyurkchiev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S.,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Kehayov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I.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Endoglin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(CD105)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and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S100A13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markers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active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angiogenesis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in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endometriosis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Reprod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Biol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.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2005, 5(1):51-67. </w:t>
      </w:r>
    </w:p>
    <w:p w14:paraId="3E05C8AC" w14:textId="77777777" w:rsidR="00AC4BE3" w:rsidRPr="00A26D4A" w:rsidRDefault="00AC4BE3" w:rsidP="00D06F69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Lines="100" w:after="24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</w:pPr>
      <w:r w:rsidRPr="00A26D4A">
        <w:rPr>
          <w:rFonts w:ascii="Arial" w:eastAsia="Arial Unicode MS" w:hAnsi="Arial" w:cs="Arial"/>
          <w:b/>
          <w:bCs/>
          <w:color w:val="000000"/>
          <w:sz w:val="18"/>
          <w:szCs w:val="18"/>
          <w:bdr w:val="nil"/>
          <w:lang w:val="bg-BG" w:eastAsia="bg-BG"/>
        </w:rPr>
        <w:t>Hayrabedyan S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.,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Mourdjeva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M.,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Kyurkchiev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S.,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KehayovI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I. .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Immunofluorescent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 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localization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IL-1α, FGF-1, S100A13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angiogenic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factors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and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a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specific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ovarian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cancer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marker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(OVAC) in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endometriosis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Clinical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Application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Immunology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2004,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Vol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3,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No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1,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pp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. 386-390.</w:t>
      </w:r>
    </w:p>
    <w:p w14:paraId="7EF04852" w14:textId="77777777" w:rsidR="00AC4BE3" w:rsidRPr="00A26D4A" w:rsidRDefault="00AC4BE3" w:rsidP="00D06F69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Lines="100" w:after="24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</w:pPr>
      <w:r w:rsidRPr="00A26D4A">
        <w:rPr>
          <w:rFonts w:ascii="Arial" w:eastAsia="Arial Unicode MS" w:hAnsi="Arial" w:cs="Arial"/>
          <w:b/>
          <w:bCs/>
          <w:color w:val="000000"/>
          <w:sz w:val="18"/>
          <w:szCs w:val="18"/>
          <w:bdr w:val="nil"/>
          <w:lang w:val="bg-BG" w:eastAsia="bg-BG"/>
        </w:rPr>
        <w:t>Hayrabedyan S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Kyurkchiev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S.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Kehayov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I.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Application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partial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deglycosilation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with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periodic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acid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for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glycotope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demasking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in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endometrial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carcinoma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Onkologos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, 2004 pp.30-33</w:t>
      </w:r>
    </w:p>
    <w:p w14:paraId="631369D3" w14:textId="77777777" w:rsidR="00AC4BE3" w:rsidRPr="00A26D4A" w:rsidRDefault="00AC4BE3" w:rsidP="00D06F69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Lines="100" w:after="24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</w:pP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Todorova K., </w:t>
      </w:r>
      <w:r w:rsidRPr="00A26D4A">
        <w:rPr>
          <w:rFonts w:ascii="Arial" w:eastAsia="Arial Unicode MS" w:hAnsi="Arial" w:cs="Arial"/>
          <w:b/>
          <w:bCs/>
          <w:color w:val="000000"/>
          <w:sz w:val="18"/>
          <w:szCs w:val="18"/>
          <w:bdr w:val="nil"/>
          <w:lang w:val="bg-BG" w:eastAsia="bg-BG"/>
        </w:rPr>
        <w:t>Hayrabedyan S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Karaivanov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M.,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Kehayov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I.,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Kyurkchiev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S.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Potential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markers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for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prostate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carcinoma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malignancy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characterization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Clinical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Application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Immunology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2004; Vol.3, N2, pp.386-390 </w:t>
      </w:r>
    </w:p>
    <w:p w14:paraId="59500D4D" w14:textId="38581030" w:rsidR="000B2B0D" w:rsidRPr="0014416A" w:rsidRDefault="00AC4BE3" w:rsidP="0014416A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Lines="100" w:after="240" w:line="240" w:lineRule="auto"/>
        <w:jc w:val="both"/>
        <w:rPr>
          <w:rFonts w:ascii="Arial" w:eastAsia="SimSun" w:hAnsi="Arial" w:cs="Arial"/>
          <w:b/>
          <w:bCs/>
          <w:color w:val="002060"/>
          <w:spacing w:val="-6"/>
          <w:kern w:val="1"/>
          <w:sz w:val="18"/>
          <w:szCs w:val="18"/>
          <w:lang w:val="bg-BG" w:eastAsia="hi-IN" w:bidi="hi-IN"/>
        </w:rPr>
      </w:pPr>
      <w:r w:rsidRPr="0014416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r w:rsidRPr="0014416A">
        <w:rPr>
          <w:rFonts w:ascii="Arial" w:eastAsia="Arial Unicode MS" w:hAnsi="Arial" w:cs="Arial"/>
          <w:b/>
          <w:bCs/>
          <w:color w:val="000000"/>
          <w:sz w:val="18"/>
          <w:szCs w:val="18"/>
          <w:bdr w:val="nil"/>
          <w:lang w:val="bg-BG" w:eastAsia="bg-BG"/>
        </w:rPr>
        <w:t>Hayrabedyan S</w:t>
      </w:r>
      <w:r w:rsidRPr="0014416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., </w:t>
      </w:r>
      <w:proofErr w:type="spellStart"/>
      <w:r w:rsidRPr="0014416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Kehayov</w:t>
      </w:r>
      <w:proofErr w:type="spellEnd"/>
      <w:r w:rsidRPr="0014416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I., </w:t>
      </w:r>
      <w:proofErr w:type="spellStart"/>
      <w:r w:rsidRPr="0014416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Kyurkchiev</w:t>
      </w:r>
      <w:proofErr w:type="spellEnd"/>
      <w:r w:rsidRPr="0014416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S. </w:t>
      </w:r>
      <w:proofErr w:type="spellStart"/>
      <w:r w:rsidRPr="0014416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Detection</w:t>
      </w:r>
      <w:proofErr w:type="spellEnd"/>
      <w:r w:rsidRPr="0014416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14416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14416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14416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endoglin</w:t>
      </w:r>
      <w:proofErr w:type="spellEnd"/>
      <w:r w:rsidRPr="0014416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in </w:t>
      </w:r>
      <w:proofErr w:type="spellStart"/>
      <w:r w:rsidRPr="0014416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endometriotic</w:t>
      </w:r>
      <w:proofErr w:type="spellEnd"/>
      <w:r w:rsidRPr="0014416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14416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lesions</w:t>
      </w:r>
      <w:proofErr w:type="spellEnd"/>
      <w:r w:rsidRPr="0014416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14416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by</w:t>
      </w:r>
      <w:proofErr w:type="spellEnd"/>
      <w:r w:rsidRPr="0014416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14416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immunocytochemical</w:t>
      </w:r>
      <w:proofErr w:type="spellEnd"/>
      <w:r w:rsidRPr="0014416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14416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methods</w:t>
      </w:r>
      <w:proofErr w:type="spellEnd"/>
      <w:r w:rsidRPr="0014416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</w:t>
      </w:r>
      <w:proofErr w:type="spellStart"/>
      <w:r w:rsidRPr="0014416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Comptes</w:t>
      </w:r>
      <w:proofErr w:type="spellEnd"/>
      <w:r w:rsidRPr="0014416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14416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rendus</w:t>
      </w:r>
      <w:proofErr w:type="spellEnd"/>
      <w:r w:rsidRPr="0014416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14416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de</w:t>
      </w:r>
      <w:proofErr w:type="spellEnd"/>
      <w:r w:rsidRPr="0014416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14416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l’Académie</w:t>
      </w:r>
      <w:proofErr w:type="spellEnd"/>
      <w:r w:rsidRPr="0014416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14416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bulgare</w:t>
      </w:r>
      <w:proofErr w:type="spellEnd"/>
      <w:r w:rsidRPr="0014416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14416A">
        <w:rPr>
          <w:rFonts w:ascii="Arial" w:eastAsia="Times New Roman" w:hAnsi="Arial" w:cs="Arial"/>
          <w:i/>
          <w:color w:val="000000"/>
          <w:sz w:val="18"/>
          <w:szCs w:val="18"/>
          <w:bdr w:val="nil"/>
          <w:lang w:val="bg-BG" w:eastAsia="bg-BG"/>
        </w:rPr>
        <w:t>d</w:t>
      </w:r>
      <w:r w:rsidRPr="0014416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e</w:t>
      </w:r>
      <w:proofErr w:type="spellEnd"/>
      <w:r w:rsidRPr="0014416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14416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Sciences</w:t>
      </w:r>
      <w:proofErr w:type="spellEnd"/>
      <w:r w:rsidRPr="0014416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2004, </w:t>
      </w:r>
      <w:proofErr w:type="spellStart"/>
      <w:r w:rsidRPr="0014416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Tome</w:t>
      </w:r>
      <w:proofErr w:type="spellEnd"/>
      <w:r w:rsidRPr="0014416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57, No.1,pp.69-76.</w:t>
      </w:r>
      <w:bookmarkEnd w:id="0"/>
      <w:r w:rsidR="000B2B0D" w:rsidRPr="0014416A">
        <w:rPr>
          <w:rFonts w:ascii="Arial" w:eastAsia="SimSun" w:hAnsi="Arial" w:cs="Arial"/>
          <w:b/>
          <w:bCs/>
          <w:color w:val="002060"/>
          <w:spacing w:val="-6"/>
          <w:kern w:val="1"/>
          <w:sz w:val="18"/>
          <w:szCs w:val="18"/>
          <w:lang w:val="bg-BG" w:eastAsia="hi-IN" w:bidi="hi-IN"/>
        </w:rPr>
        <w:br w:type="page"/>
      </w:r>
    </w:p>
    <w:p w14:paraId="48059364" w14:textId="47426601" w:rsidR="00AC4BE3" w:rsidRPr="00A26D4A" w:rsidRDefault="00AC4BE3" w:rsidP="00AC4BE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bCs/>
          <w:color w:val="002060"/>
          <w:spacing w:val="-6"/>
          <w:kern w:val="1"/>
          <w:sz w:val="18"/>
          <w:szCs w:val="18"/>
          <w:lang w:val="bg-BG" w:eastAsia="hi-IN" w:bidi="hi-IN"/>
        </w:rPr>
      </w:pPr>
      <w:r w:rsidRPr="00A26D4A">
        <w:rPr>
          <w:rFonts w:ascii="Arial" w:eastAsia="SimSun" w:hAnsi="Arial" w:cs="Arial"/>
          <w:b/>
          <w:bCs/>
          <w:color w:val="002060"/>
          <w:spacing w:val="-6"/>
          <w:kern w:val="1"/>
          <w:sz w:val="18"/>
          <w:szCs w:val="18"/>
          <w:lang w:val="bg-BG" w:eastAsia="hi-IN" w:bidi="hi-IN"/>
        </w:rPr>
        <w:t>НАУЧНИ ФОРУМИ</w:t>
      </w:r>
    </w:p>
    <w:p w14:paraId="18F43DFE" w14:textId="77777777" w:rsidR="00AC4BE3" w:rsidRPr="00A26D4A" w:rsidRDefault="00AC4BE3" w:rsidP="00AC4BE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bCs/>
          <w:color w:val="3F3A38"/>
          <w:spacing w:val="-6"/>
          <w:kern w:val="1"/>
          <w:sz w:val="18"/>
          <w:szCs w:val="18"/>
          <w:lang w:val="bg-BG" w:eastAsia="hi-IN" w:bidi="hi-IN"/>
        </w:rPr>
      </w:pPr>
    </w:p>
    <w:p w14:paraId="7A6DC528" w14:textId="04DADA8D" w:rsidR="00631054" w:rsidRPr="00631054" w:rsidRDefault="00631054" w:rsidP="00AC4BE3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Lines="120" w:after="288" w:line="240" w:lineRule="auto"/>
        <w:ind w:left="426" w:hanging="437"/>
        <w:jc w:val="both"/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</w:pPr>
      <w:r w:rsidRPr="00631054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Krassimira Todorova, </w:t>
      </w:r>
      <w:proofErr w:type="spellStart"/>
      <w:r w:rsidRPr="00631054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Ilka</w:t>
      </w:r>
      <w:proofErr w:type="spellEnd"/>
      <w:r w:rsidRPr="00631054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631054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Tsvetkova</w:t>
      </w:r>
      <w:proofErr w:type="spellEnd"/>
      <w:r w:rsidRPr="00631054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r w:rsidRPr="00631054">
        <w:rPr>
          <w:rFonts w:ascii="Arial" w:eastAsia="Arial Unicode MS" w:hAnsi="Arial" w:cs="Arial"/>
          <w:b/>
          <w:bCs/>
          <w:color w:val="000000"/>
          <w:sz w:val="18"/>
          <w:szCs w:val="18"/>
          <w:bdr w:val="nil"/>
          <w:lang w:val="bg-BG" w:eastAsia="bg-BG"/>
        </w:rPr>
        <w:t>Soren Hayrabedyan</w:t>
      </w:r>
      <w:r w:rsidRPr="00631054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Inflammasome </w:t>
      </w:r>
      <w:proofErr w:type="spellStart"/>
      <w:r w:rsidRPr="00631054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induced</w:t>
      </w:r>
      <w:proofErr w:type="spellEnd"/>
      <w:r w:rsidRPr="00631054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631054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cell</w:t>
      </w:r>
      <w:proofErr w:type="spellEnd"/>
      <w:r w:rsidRPr="00631054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631054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death</w:t>
      </w:r>
      <w:proofErr w:type="spellEnd"/>
      <w:r w:rsidRPr="00631054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in Sertoli </w:t>
      </w:r>
      <w:proofErr w:type="spellStart"/>
      <w:r w:rsidRPr="00631054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cells</w:t>
      </w:r>
      <w:proofErr w:type="spellEnd"/>
      <w:r w:rsidRPr="00631054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631054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is</w:t>
      </w:r>
      <w:proofErr w:type="spellEnd"/>
      <w:r w:rsidRPr="00631054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caspase-1 </w:t>
      </w:r>
      <w:proofErr w:type="spellStart"/>
      <w:r w:rsidRPr="00631054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induced</w:t>
      </w:r>
      <w:proofErr w:type="spellEnd"/>
      <w:r w:rsidRPr="00631054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Nlrp3-dependent, </w:t>
      </w:r>
      <w:proofErr w:type="spellStart"/>
      <w:r w:rsidRPr="00631054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and</w:t>
      </w:r>
      <w:proofErr w:type="spellEnd"/>
      <w:r w:rsidRPr="00631054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631054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executed</w:t>
      </w:r>
      <w:proofErr w:type="spellEnd"/>
      <w:r w:rsidRPr="00631054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631054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via</w:t>
      </w:r>
      <w:proofErr w:type="spellEnd"/>
      <w:r w:rsidRPr="00631054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caspase-3 </w:t>
      </w:r>
      <w:proofErr w:type="spellStart"/>
      <w:r w:rsidRPr="00631054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activation</w:t>
      </w:r>
      <w:proofErr w:type="spellEnd"/>
      <w:r>
        <w:rPr>
          <w:rFonts w:ascii="Arial" w:eastAsia="Arial Unicode MS" w:hAnsi="Arial" w:cs="Arial"/>
          <w:color w:val="000000"/>
          <w:sz w:val="18"/>
          <w:szCs w:val="18"/>
          <w:bdr w:val="nil"/>
          <w:lang w:val="en-GB" w:eastAsia="bg-BG"/>
        </w:rPr>
        <w:t xml:space="preserve">. </w:t>
      </w:r>
      <w:r w:rsidRPr="00631054">
        <w:rPr>
          <w:rFonts w:ascii="Arial" w:eastAsia="Arial Unicode MS" w:hAnsi="Arial" w:cs="Arial"/>
          <w:i/>
          <w:iCs/>
          <w:color w:val="000000"/>
          <w:sz w:val="18"/>
          <w:szCs w:val="18"/>
          <w:bdr w:val="nil"/>
          <w:lang w:val="en-GB" w:eastAsia="bg-BG"/>
        </w:rPr>
        <w:t>ASRI 2021 Virtual Meeting</w:t>
      </w:r>
      <w:r>
        <w:rPr>
          <w:rFonts w:ascii="Arial" w:eastAsia="Arial Unicode MS" w:hAnsi="Arial" w:cs="Arial"/>
          <w:color w:val="000000"/>
          <w:sz w:val="18"/>
          <w:szCs w:val="18"/>
          <w:bdr w:val="nil"/>
          <w:lang w:val="en-GB" w:eastAsia="bg-BG"/>
        </w:rPr>
        <w:t xml:space="preserve">, (Santa Fe), 14-21 May, 2021, US, </w:t>
      </w:r>
      <w:r w:rsidRPr="00631054">
        <w:rPr>
          <w:rFonts w:ascii="Arial" w:eastAsia="Arial Unicode MS" w:hAnsi="Arial" w:cs="Arial"/>
          <w:b/>
          <w:bCs/>
          <w:i/>
          <w:iCs/>
          <w:color w:val="000000"/>
          <w:sz w:val="18"/>
          <w:szCs w:val="18"/>
          <w:bdr w:val="nil"/>
          <w:lang w:val="en-GB" w:eastAsia="bg-BG"/>
        </w:rPr>
        <w:t>poster</w:t>
      </w:r>
    </w:p>
    <w:p w14:paraId="7F2D981B" w14:textId="38A05871" w:rsidR="00707E45" w:rsidRPr="00272822" w:rsidRDefault="00FB3DB0" w:rsidP="00AC4BE3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Lines="120" w:after="288" w:line="240" w:lineRule="auto"/>
        <w:ind w:left="426" w:hanging="437"/>
        <w:jc w:val="both"/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</w:pPr>
      <w:r w:rsidRPr="00FB3DB0">
        <w:rPr>
          <w:rFonts w:ascii="Arial" w:eastAsia="Arial Unicode MS" w:hAnsi="Arial" w:cs="Arial"/>
          <w:b/>
          <w:bCs/>
          <w:color w:val="000000"/>
          <w:sz w:val="18"/>
          <w:szCs w:val="18"/>
          <w:bdr w:val="nil"/>
          <w:lang w:val="bg-BG" w:eastAsia="bg-BG"/>
        </w:rPr>
        <w:t>Soren Hayrabedyan</w:t>
      </w:r>
      <w:r w:rsidRPr="00FB3DB0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FB3DB0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Ilka</w:t>
      </w:r>
      <w:proofErr w:type="spellEnd"/>
      <w:r w:rsidRPr="00FB3DB0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FB3DB0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Tsvetkova</w:t>
      </w:r>
      <w:proofErr w:type="spellEnd"/>
      <w:r w:rsidRPr="00FB3DB0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FB3DB0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Radostina</w:t>
      </w:r>
      <w:proofErr w:type="spellEnd"/>
      <w:r w:rsidRPr="00FB3DB0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FB3DB0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Tsvetankova</w:t>
      </w:r>
      <w:proofErr w:type="spellEnd"/>
      <w:r w:rsidRPr="00FB3DB0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FB3DB0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Albena</w:t>
      </w:r>
      <w:proofErr w:type="spellEnd"/>
      <w:r w:rsidRPr="00FB3DB0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FB3DB0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Pamukova</w:t>
      </w:r>
      <w:proofErr w:type="spellEnd"/>
      <w:r w:rsidRPr="00FB3DB0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FB3DB0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Gabriel</w:t>
      </w:r>
      <w:proofErr w:type="spellEnd"/>
      <w:r w:rsidRPr="00FB3DB0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FB3DB0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Elmadjian</w:t>
      </w:r>
      <w:proofErr w:type="spellEnd"/>
      <w:r w:rsidRPr="00FB3DB0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Krassimira Todorova. </w:t>
      </w:r>
      <w:proofErr w:type="spellStart"/>
      <w:r w:rsidRPr="00FB3DB0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Direct</w:t>
      </w:r>
      <w:proofErr w:type="spellEnd"/>
      <w:r w:rsidRPr="00FB3DB0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RNA </w:t>
      </w:r>
      <w:proofErr w:type="spellStart"/>
      <w:r w:rsidRPr="00FB3DB0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sequencing</w:t>
      </w:r>
      <w:proofErr w:type="spellEnd"/>
      <w:r w:rsidRPr="00FB3DB0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FB3DB0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FB3DB0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FB3DB0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poly</w:t>
      </w:r>
      <w:proofErr w:type="spellEnd"/>
      <w:r w:rsidRPr="00FB3DB0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(A)+ </w:t>
      </w:r>
      <w:proofErr w:type="spellStart"/>
      <w:r w:rsidRPr="00FB3DB0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and</w:t>
      </w:r>
      <w:proofErr w:type="spellEnd"/>
      <w:r w:rsidRPr="00FB3DB0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FB3DB0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poly</w:t>
      </w:r>
      <w:proofErr w:type="spellEnd"/>
      <w:r w:rsidRPr="00FB3DB0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(A)- </w:t>
      </w:r>
      <w:proofErr w:type="spellStart"/>
      <w:r w:rsidRPr="00FB3DB0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enriched</w:t>
      </w:r>
      <w:proofErr w:type="spellEnd"/>
      <w:r w:rsidRPr="00FB3DB0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FB3DB0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transcriptome</w:t>
      </w:r>
      <w:proofErr w:type="spellEnd"/>
      <w:r w:rsidRPr="00FB3DB0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FB3DB0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provides</w:t>
      </w:r>
      <w:proofErr w:type="spellEnd"/>
      <w:r w:rsidRPr="00FB3DB0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FB3DB0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opportunity</w:t>
      </w:r>
      <w:proofErr w:type="spellEnd"/>
      <w:r w:rsidRPr="00FB3DB0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for </w:t>
      </w:r>
      <w:proofErr w:type="spellStart"/>
      <w:r w:rsidRPr="00FB3DB0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studying</w:t>
      </w:r>
      <w:proofErr w:type="spellEnd"/>
      <w:r w:rsidRPr="00FB3DB0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FB3DB0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the</w:t>
      </w:r>
      <w:proofErr w:type="spellEnd"/>
      <w:r w:rsidRPr="00FB3DB0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FB3DB0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changes</w:t>
      </w:r>
      <w:proofErr w:type="spellEnd"/>
      <w:r w:rsidRPr="00FB3DB0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in mRNA / </w:t>
      </w:r>
      <w:proofErr w:type="spellStart"/>
      <w:r w:rsidRPr="00FB3DB0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lncRNA</w:t>
      </w:r>
      <w:proofErr w:type="spellEnd"/>
      <w:r w:rsidRPr="00FB3DB0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FB3DB0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landscape</w:t>
      </w:r>
      <w:proofErr w:type="spellEnd"/>
      <w:r w:rsidRPr="00FB3DB0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FB3DB0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and</w:t>
      </w:r>
      <w:proofErr w:type="spellEnd"/>
      <w:r w:rsidRPr="00FB3DB0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FB3DB0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epitranscriptomic</w:t>
      </w:r>
      <w:proofErr w:type="spellEnd"/>
      <w:r w:rsidRPr="00FB3DB0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FB3DB0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modifications</w:t>
      </w:r>
      <w:proofErr w:type="spellEnd"/>
      <w:r w:rsidRPr="00FB3DB0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FB3DB0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promoting</w:t>
      </w:r>
      <w:proofErr w:type="spellEnd"/>
      <w:r w:rsidRPr="00FB3DB0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FB3DB0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cancer</w:t>
      </w:r>
      <w:proofErr w:type="spellEnd"/>
      <w:r w:rsidRPr="00FB3DB0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FB3DB0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stemness</w:t>
      </w:r>
      <w:proofErr w:type="spellEnd"/>
      <w:r w:rsidRPr="00FB3DB0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FB3DB0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and</w:t>
      </w:r>
      <w:proofErr w:type="spellEnd"/>
      <w:r w:rsidRPr="00FB3DB0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FB3DB0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metastatic</w:t>
      </w:r>
      <w:proofErr w:type="spellEnd"/>
      <w:r w:rsidRPr="00FB3DB0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FB3DB0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phenotype</w:t>
      </w:r>
      <w:proofErr w:type="spellEnd"/>
      <w:r>
        <w:rPr>
          <w:rFonts w:ascii="Arial" w:eastAsia="Arial Unicode MS" w:hAnsi="Arial" w:cs="Arial"/>
          <w:color w:val="000000"/>
          <w:sz w:val="18"/>
          <w:szCs w:val="18"/>
          <w:bdr w:val="nil"/>
          <w:lang w:val="en-GB" w:eastAsia="bg-BG"/>
        </w:rPr>
        <w:t xml:space="preserve">. </w:t>
      </w:r>
      <w:r w:rsidRPr="00B552F4">
        <w:rPr>
          <w:rFonts w:ascii="Arial" w:eastAsia="Arial Unicode MS" w:hAnsi="Arial" w:cs="Arial"/>
          <w:i/>
          <w:iCs/>
          <w:color w:val="000000"/>
          <w:sz w:val="18"/>
          <w:szCs w:val="18"/>
          <w:bdr w:val="nil"/>
          <w:lang w:val="en-GB" w:eastAsia="bg-BG"/>
        </w:rPr>
        <w:t>Nanopore Community Meeting 2020 online conference</w:t>
      </w:r>
      <w:r>
        <w:rPr>
          <w:rFonts w:ascii="Arial" w:eastAsia="Arial Unicode MS" w:hAnsi="Arial" w:cs="Arial"/>
          <w:color w:val="000000"/>
          <w:sz w:val="18"/>
          <w:szCs w:val="18"/>
          <w:bdr w:val="nil"/>
          <w:lang w:val="en-GB" w:eastAsia="bg-BG"/>
        </w:rPr>
        <w:t xml:space="preserve">. </w:t>
      </w:r>
      <w:r w:rsidRPr="00FB3DB0">
        <w:rPr>
          <w:rFonts w:ascii="Arial" w:eastAsia="Arial Unicode MS" w:hAnsi="Arial" w:cs="Arial"/>
          <w:color w:val="000000"/>
          <w:sz w:val="18"/>
          <w:szCs w:val="18"/>
          <w:bdr w:val="nil"/>
          <w:lang w:val="en-GB" w:eastAsia="bg-BG"/>
        </w:rPr>
        <w:t>01.12.2020 - 03.12.2020</w:t>
      </w:r>
      <w:r>
        <w:rPr>
          <w:rFonts w:ascii="Arial" w:eastAsia="Arial Unicode MS" w:hAnsi="Arial" w:cs="Arial"/>
          <w:color w:val="000000"/>
          <w:sz w:val="18"/>
          <w:szCs w:val="18"/>
          <w:bdr w:val="nil"/>
          <w:lang w:val="en-GB" w:eastAsia="bg-BG"/>
        </w:rPr>
        <w:t xml:space="preserve">, </w:t>
      </w:r>
      <w:r w:rsidRPr="00FB3DB0">
        <w:rPr>
          <w:rFonts w:ascii="Arial" w:eastAsia="Arial Unicode MS" w:hAnsi="Arial" w:cs="Arial"/>
          <w:color w:val="000000"/>
          <w:sz w:val="18"/>
          <w:szCs w:val="18"/>
          <w:bdr w:val="nil"/>
          <w:lang w:val="en-GB" w:eastAsia="bg-BG"/>
        </w:rPr>
        <w:t>London, United Kingdom</w:t>
      </w:r>
      <w:r>
        <w:rPr>
          <w:rFonts w:ascii="Arial" w:eastAsia="Arial Unicode MS" w:hAnsi="Arial" w:cs="Arial"/>
          <w:color w:val="000000"/>
          <w:sz w:val="18"/>
          <w:szCs w:val="18"/>
          <w:bdr w:val="nil"/>
          <w:lang w:val="en-GB" w:eastAsia="bg-BG"/>
        </w:rPr>
        <w:t xml:space="preserve">, </w:t>
      </w:r>
      <w:r w:rsidRPr="00FB3DB0">
        <w:rPr>
          <w:rFonts w:ascii="Arial" w:eastAsia="Arial Unicode MS" w:hAnsi="Arial" w:cs="Arial"/>
          <w:b/>
          <w:bCs/>
          <w:i/>
          <w:iCs/>
          <w:color w:val="000000"/>
          <w:sz w:val="18"/>
          <w:szCs w:val="18"/>
          <w:bdr w:val="nil"/>
          <w:lang w:val="en-GB" w:eastAsia="bg-BG"/>
        </w:rPr>
        <w:t xml:space="preserve">short video </w:t>
      </w:r>
      <w:r w:rsidR="00C07642">
        <w:rPr>
          <w:rFonts w:ascii="Arial" w:eastAsia="Arial Unicode MS" w:hAnsi="Arial" w:cs="Arial"/>
          <w:b/>
          <w:bCs/>
          <w:i/>
          <w:iCs/>
          <w:color w:val="000000"/>
          <w:sz w:val="18"/>
          <w:szCs w:val="18"/>
          <w:bdr w:val="nil"/>
          <w:lang w:val="en-GB" w:eastAsia="bg-BG"/>
        </w:rPr>
        <w:t>presentation</w:t>
      </w:r>
      <w:r w:rsidRPr="00FB3DB0">
        <w:rPr>
          <w:rFonts w:ascii="Arial" w:eastAsia="Arial Unicode MS" w:hAnsi="Arial" w:cs="Arial"/>
          <w:b/>
          <w:bCs/>
          <w:i/>
          <w:iCs/>
          <w:color w:val="000000"/>
          <w:sz w:val="18"/>
          <w:szCs w:val="18"/>
          <w:bdr w:val="nil"/>
          <w:lang w:val="en-GB" w:eastAsia="bg-BG"/>
        </w:rPr>
        <w:t xml:space="preserve"> &amp; poster</w:t>
      </w:r>
    </w:p>
    <w:p w14:paraId="3603F92D" w14:textId="77777777" w:rsidR="001374F4" w:rsidRDefault="00272822" w:rsidP="001374F4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425"/>
          <w:tab w:val="clear" w:pos="720"/>
        </w:tabs>
        <w:suppressAutoHyphens/>
        <w:spacing w:afterLines="120" w:after="288" w:line="240" w:lineRule="auto"/>
        <w:ind w:left="426" w:hanging="426"/>
        <w:jc w:val="both"/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</w:pPr>
      <w:r w:rsidRPr="00272822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Krassimira Todorova, </w:t>
      </w:r>
      <w:proofErr w:type="spellStart"/>
      <w:r w:rsidRPr="00272822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Ilka</w:t>
      </w:r>
      <w:proofErr w:type="spellEnd"/>
      <w:r w:rsidRPr="00272822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272822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Tsvetkova</w:t>
      </w:r>
      <w:proofErr w:type="spellEnd"/>
      <w:r w:rsidRPr="00272822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r w:rsidRPr="00272822">
        <w:rPr>
          <w:rFonts w:ascii="Arial" w:eastAsia="Arial Unicode MS" w:hAnsi="Arial" w:cs="Arial"/>
          <w:b/>
          <w:bCs/>
          <w:color w:val="000000"/>
          <w:sz w:val="18"/>
          <w:szCs w:val="18"/>
          <w:bdr w:val="nil"/>
          <w:lang w:val="bg-BG" w:eastAsia="bg-BG"/>
        </w:rPr>
        <w:t>Soren Hayrabedyan</w:t>
      </w:r>
      <w:r w:rsidRPr="00272822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Sertoli </w:t>
      </w:r>
      <w:proofErr w:type="spellStart"/>
      <w:r w:rsidRPr="00272822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cells</w:t>
      </w:r>
      <w:proofErr w:type="spellEnd"/>
      <w:r w:rsidRPr="00272822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272822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have</w:t>
      </w:r>
      <w:proofErr w:type="spellEnd"/>
      <w:r w:rsidRPr="00272822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272822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non-canonical</w:t>
      </w:r>
      <w:proofErr w:type="spellEnd"/>
      <w:r w:rsidRPr="00272822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272822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functional</w:t>
      </w:r>
      <w:proofErr w:type="spellEnd"/>
      <w:r w:rsidRPr="00272822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inflammasome </w:t>
      </w:r>
      <w:proofErr w:type="spellStart"/>
      <w:r w:rsidRPr="00272822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network</w:t>
      </w:r>
      <w:proofErr w:type="spellEnd"/>
      <w:r w:rsidRPr="00272822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272822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including</w:t>
      </w:r>
      <w:proofErr w:type="spellEnd"/>
      <w:r w:rsidRPr="00272822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Nlrp3 </w:t>
      </w:r>
      <w:proofErr w:type="spellStart"/>
      <w:r w:rsidRPr="00272822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and</w:t>
      </w:r>
      <w:proofErr w:type="spellEnd"/>
      <w:r w:rsidRPr="00272822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Nlrc4, </w:t>
      </w:r>
      <w:proofErr w:type="spellStart"/>
      <w:r w:rsidRPr="00272822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being</w:t>
      </w:r>
      <w:proofErr w:type="spellEnd"/>
      <w:r w:rsidRPr="00272822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272822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able</w:t>
      </w:r>
      <w:proofErr w:type="spellEnd"/>
      <w:r w:rsidRPr="00272822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272822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to</w:t>
      </w:r>
      <w:proofErr w:type="spellEnd"/>
      <w:r w:rsidRPr="00272822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272822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potentially</w:t>
      </w:r>
      <w:proofErr w:type="spellEnd"/>
      <w:r w:rsidRPr="00272822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272822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perturb</w:t>
      </w:r>
      <w:proofErr w:type="spellEnd"/>
      <w:r w:rsidRPr="00272822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272822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the</w:t>
      </w:r>
      <w:proofErr w:type="spellEnd"/>
      <w:r w:rsidRPr="00272822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272822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testis</w:t>
      </w:r>
      <w:proofErr w:type="spellEnd"/>
      <w:r w:rsidRPr="00272822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272822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niche</w:t>
      </w:r>
      <w:proofErr w:type="spellEnd"/>
      <w:r w:rsidRPr="00272822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272822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immune</w:t>
      </w:r>
      <w:proofErr w:type="spellEnd"/>
      <w:r w:rsidRPr="00272822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272822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tolerance</w:t>
      </w:r>
      <w:proofErr w:type="spellEnd"/>
      <w:r w:rsidRPr="00272822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272822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by</w:t>
      </w:r>
      <w:proofErr w:type="spellEnd"/>
      <w:r w:rsidRPr="00272822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272822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differentially</w:t>
      </w:r>
      <w:proofErr w:type="spellEnd"/>
      <w:r w:rsidRPr="00272822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272822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inflicting</w:t>
      </w:r>
      <w:proofErr w:type="spellEnd"/>
      <w:r w:rsidRPr="00272822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caspase-1-dependent </w:t>
      </w:r>
      <w:proofErr w:type="spellStart"/>
      <w:r w:rsidRPr="00272822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cell</w:t>
      </w:r>
      <w:proofErr w:type="spellEnd"/>
      <w:r w:rsidRPr="00272822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272822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death</w:t>
      </w:r>
      <w:proofErr w:type="spellEnd"/>
      <w:r>
        <w:rPr>
          <w:rFonts w:ascii="Arial" w:eastAsia="Arial Unicode MS" w:hAnsi="Arial" w:cs="Arial"/>
          <w:color w:val="000000"/>
          <w:sz w:val="18"/>
          <w:szCs w:val="18"/>
          <w:bdr w:val="nil"/>
          <w:lang w:val="en-GB" w:eastAsia="bg-BG"/>
        </w:rPr>
        <w:t xml:space="preserve">. </w:t>
      </w:r>
      <w:r w:rsidRPr="00272822">
        <w:rPr>
          <w:rFonts w:ascii="Arial" w:eastAsia="Arial Unicode MS" w:hAnsi="Arial" w:cs="Arial"/>
          <w:i/>
          <w:iCs/>
          <w:color w:val="000000"/>
          <w:sz w:val="18"/>
          <w:szCs w:val="18"/>
          <w:bdr w:val="nil"/>
          <w:lang w:val="en-GB" w:eastAsia="bg-BG"/>
        </w:rPr>
        <w:t>14th Congress of International Society for Immunology of Reproduction</w:t>
      </w:r>
      <w:r>
        <w:rPr>
          <w:rFonts w:ascii="Arial" w:eastAsia="Arial Unicode MS" w:hAnsi="Arial" w:cs="Arial"/>
          <w:color w:val="000000"/>
          <w:sz w:val="18"/>
          <w:szCs w:val="18"/>
          <w:bdr w:val="nil"/>
          <w:lang w:val="en-GB" w:eastAsia="bg-BG"/>
        </w:rPr>
        <w:t xml:space="preserve">. </w:t>
      </w:r>
      <w:r w:rsidRPr="00272822">
        <w:rPr>
          <w:rFonts w:ascii="Arial" w:eastAsia="Arial Unicode MS" w:hAnsi="Arial" w:cs="Arial"/>
          <w:color w:val="000000"/>
          <w:sz w:val="18"/>
          <w:szCs w:val="18"/>
          <w:bdr w:val="nil"/>
          <w:lang w:val="en-GB" w:eastAsia="bg-BG"/>
        </w:rPr>
        <w:t>13.11.2019 - 16.11.2019, Nara, Japan</w:t>
      </w:r>
      <w:r w:rsidR="00205BA6">
        <w:rPr>
          <w:rFonts w:ascii="Arial" w:eastAsia="Arial Unicode MS" w:hAnsi="Arial" w:cs="Arial"/>
          <w:color w:val="000000"/>
          <w:sz w:val="18"/>
          <w:szCs w:val="18"/>
          <w:bdr w:val="nil"/>
          <w:lang w:val="en-GB" w:eastAsia="bg-BG"/>
        </w:rPr>
        <w:t xml:space="preserve">, </w:t>
      </w:r>
      <w:r w:rsidR="00205BA6" w:rsidRPr="00205BA6">
        <w:rPr>
          <w:rFonts w:ascii="Arial" w:eastAsia="Arial Unicode MS" w:hAnsi="Arial" w:cs="Arial"/>
          <w:b/>
          <w:bCs/>
          <w:i/>
          <w:iCs/>
          <w:color w:val="000000"/>
          <w:sz w:val="18"/>
          <w:szCs w:val="18"/>
          <w:bdr w:val="nil"/>
          <w:lang w:val="en-GB" w:eastAsia="bg-BG"/>
        </w:rPr>
        <w:t>poster</w:t>
      </w:r>
    </w:p>
    <w:p w14:paraId="468B523A" w14:textId="77777777" w:rsidR="006C1624" w:rsidRPr="003469B5" w:rsidRDefault="001374F4" w:rsidP="006C1624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425"/>
          <w:tab w:val="clear" w:pos="720"/>
        </w:tabs>
        <w:suppressAutoHyphens/>
        <w:spacing w:afterLines="120" w:after="288" w:line="240" w:lineRule="auto"/>
        <w:ind w:left="426" w:hanging="426"/>
        <w:jc w:val="both"/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</w:pPr>
      <w:r w:rsidRPr="003469B5">
        <w:rPr>
          <w:rFonts w:ascii="Arial" w:eastAsia="Arial Unicode MS" w:hAnsi="Arial" w:cs="Arial"/>
          <w:b/>
          <w:bCs/>
          <w:color w:val="000000"/>
          <w:sz w:val="18"/>
          <w:szCs w:val="18"/>
          <w:bdr w:val="nil"/>
          <w:lang w:val="bg-BG" w:eastAsia="bg-BG"/>
        </w:rPr>
        <w:t>Soren Hayrabedyan</w:t>
      </w:r>
      <w:r w:rsidRPr="003469B5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, Krassimira Todorova.</w:t>
      </w:r>
      <w:r w:rsidRPr="003469B5">
        <w:rPr>
          <w:rFonts w:ascii="Arial" w:eastAsia="Arial Unicode MS" w:hAnsi="Arial" w:cs="Arial"/>
          <w:color w:val="000000"/>
          <w:sz w:val="18"/>
          <w:szCs w:val="18"/>
          <w:bdr w:val="nil"/>
          <w:lang w:val="en-GB" w:eastAsia="bg-BG"/>
        </w:rPr>
        <w:t xml:space="preserve"> </w:t>
      </w:r>
      <w:r w:rsidRPr="003469B5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Inflammasome </w:t>
      </w:r>
      <w:proofErr w:type="spellStart"/>
      <w:r w:rsidRPr="003469B5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signaling</w:t>
      </w:r>
      <w:proofErr w:type="spellEnd"/>
      <w:r w:rsidRPr="003469B5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in </w:t>
      </w:r>
      <w:proofErr w:type="spellStart"/>
      <w:r w:rsidRPr="003469B5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health</w:t>
      </w:r>
      <w:proofErr w:type="spellEnd"/>
      <w:r w:rsidRPr="003469B5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3469B5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and</w:t>
      </w:r>
      <w:proofErr w:type="spellEnd"/>
      <w:r w:rsidRPr="003469B5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3469B5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disease</w:t>
      </w:r>
      <w:proofErr w:type="spellEnd"/>
      <w:r w:rsidRPr="003469B5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"</w:t>
      </w:r>
      <w:proofErr w:type="spellStart"/>
      <w:r w:rsidRPr="003469B5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Body</w:t>
      </w:r>
      <w:proofErr w:type="spellEnd"/>
      <w:r w:rsidRPr="003469B5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3469B5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on</w:t>
      </w:r>
      <w:proofErr w:type="spellEnd"/>
      <w:r w:rsidRPr="003469B5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3469B5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fire</w:t>
      </w:r>
      <w:proofErr w:type="spellEnd"/>
      <w:r w:rsidRPr="003469B5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"</w:t>
      </w:r>
      <w:r w:rsidRPr="003469B5">
        <w:rPr>
          <w:rFonts w:ascii="Arial" w:eastAsia="Arial Unicode MS" w:hAnsi="Arial" w:cs="Arial"/>
          <w:color w:val="000000"/>
          <w:sz w:val="18"/>
          <w:szCs w:val="18"/>
          <w:bdr w:val="nil"/>
          <w:lang w:val="en-GB" w:eastAsia="bg-BG"/>
        </w:rPr>
        <w:t xml:space="preserve">. Jubilee Scientific Conference “45 years Medical University – Pleven”, 31.10.2019 - 02.11.2019, Pleven, Bulgaria, </w:t>
      </w:r>
      <w:r w:rsidRPr="003469B5">
        <w:rPr>
          <w:rFonts w:ascii="Arial" w:eastAsia="Arial Unicode MS" w:hAnsi="Arial" w:cs="Arial"/>
          <w:b/>
          <w:bCs/>
          <w:i/>
          <w:iCs/>
          <w:color w:val="000000"/>
          <w:sz w:val="18"/>
          <w:szCs w:val="18"/>
          <w:bdr w:val="nil"/>
          <w:lang w:val="en-GB" w:eastAsia="bg-BG"/>
        </w:rPr>
        <w:t>keynote plenary lecture</w:t>
      </w:r>
    </w:p>
    <w:p w14:paraId="21DC7555" w14:textId="3528487B" w:rsidR="006C1624" w:rsidRPr="003469B5" w:rsidRDefault="006C1624" w:rsidP="006C1624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425"/>
          <w:tab w:val="clear" w:pos="720"/>
        </w:tabs>
        <w:suppressAutoHyphens/>
        <w:spacing w:afterLines="120" w:after="288" w:line="240" w:lineRule="auto"/>
        <w:ind w:left="426" w:hanging="426"/>
        <w:jc w:val="both"/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</w:pPr>
      <w:r w:rsidRPr="003469B5">
        <w:rPr>
          <w:rFonts w:ascii="Arial" w:eastAsia="Arial Unicode MS" w:hAnsi="Arial" w:cs="Arial"/>
          <w:b/>
          <w:bCs/>
          <w:color w:val="000000"/>
          <w:sz w:val="18"/>
          <w:szCs w:val="18"/>
          <w:bdr w:val="nil"/>
          <w:lang w:val="bg-BG" w:eastAsia="bg-BG"/>
        </w:rPr>
        <w:t>Soren Hayrabedyan</w:t>
      </w:r>
      <w:r w:rsidRPr="003469B5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.</w:t>
      </w:r>
      <w:r w:rsidRPr="003469B5">
        <w:rPr>
          <w:rFonts w:ascii="Arial" w:eastAsia="Arial Unicode MS" w:hAnsi="Arial" w:cs="Arial"/>
          <w:color w:val="000000"/>
          <w:sz w:val="18"/>
          <w:szCs w:val="18"/>
          <w:bdr w:val="nil"/>
          <w:lang w:val="en-GB" w:eastAsia="bg-BG"/>
        </w:rPr>
        <w:t xml:space="preserve"> </w:t>
      </w:r>
      <w:proofErr w:type="spellStart"/>
      <w:r w:rsidRPr="003469B5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Role</w:t>
      </w:r>
      <w:proofErr w:type="spellEnd"/>
      <w:r w:rsidRPr="003469B5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3469B5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3469B5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inflammasome </w:t>
      </w:r>
      <w:proofErr w:type="spellStart"/>
      <w:r w:rsidRPr="003469B5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signaling</w:t>
      </w:r>
      <w:proofErr w:type="spellEnd"/>
      <w:r w:rsidRPr="003469B5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in </w:t>
      </w:r>
      <w:proofErr w:type="spellStart"/>
      <w:r w:rsidRPr="003469B5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reproduction</w:t>
      </w:r>
      <w:proofErr w:type="spellEnd"/>
      <w:r w:rsidRPr="003469B5">
        <w:rPr>
          <w:rFonts w:ascii="Arial" w:eastAsia="Arial Unicode MS" w:hAnsi="Arial" w:cs="Arial"/>
          <w:color w:val="000000"/>
          <w:sz w:val="18"/>
          <w:szCs w:val="18"/>
          <w:bdr w:val="nil"/>
          <w:lang w:val="en-GB" w:eastAsia="bg-BG"/>
        </w:rPr>
        <w:t xml:space="preserve">. </w:t>
      </w:r>
      <w:r w:rsidRPr="003469B5">
        <w:rPr>
          <w:rFonts w:ascii="Arial" w:eastAsia="Arial Unicode MS" w:hAnsi="Arial" w:cs="Arial"/>
          <w:i/>
          <w:iCs/>
          <w:color w:val="000000"/>
          <w:sz w:val="18"/>
          <w:szCs w:val="18"/>
          <w:bdr w:val="nil"/>
          <w:lang w:val="en-GB" w:eastAsia="bg-BG"/>
        </w:rPr>
        <w:t>6</w:t>
      </w:r>
      <w:r w:rsidRPr="003469B5">
        <w:rPr>
          <w:rFonts w:ascii="Arial" w:eastAsia="Arial Unicode MS" w:hAnsi="Arial" w:cs="Arial"/>
          <w:i/>
          <w:iCs/>
          <w:color w:val="000000"/>
          <w:sz w:val="18"/>
          <w:szCs w:val="18"/>
          <w:bdr w:val="nil"/>
          <w:vertAlign w:val="superscript"/>
          <w:lang w:val="en-GB" w:eastAsia="bg-BG"/>
        </w:rPr>
        <w:t>th</w:t>
      </w:r>
      <w:r w:rsidRPr="003469B5">
        <w:rPr>
          <w:rFonts w:ascii="Arial" w:eastAsia="Arial Unicode MS" w:hAnsi="Arial" w:cs="Arial"/>
          <w:i/>
          <w:iCs/>
          <w:color w:val="000000"/>
          <w:sz w:val="18"/>
          <w:szCs w:val="18"/>
          <w:bdr w:val="nil"/>
          <w:lang w:val="en-GB" w:eastAsia="bg-BG"/>
        </w:rPr>
        <w:t xml:space="preserve"> Black Sea International Immunology School</w:t>
      </w:r>
      <w:r w:rsidRPr="003469B5">
        <w:rPr>
          <w:rFonts w:ascii="Arial" w:eastAsia="Arial Unicode MS" w:hAnsi="Arial" w:cs="Arial"/>
          <w:color w:val="000000"/>
          <w:sz w:val="18"/>
          <w:szCs w:val="18"/>
          <w:bdr w:val="nil"/>
          <w:lang w:val="en-GB" w:eastAsia="bg-BG"/>
        </w:rPr>
        <w:t xml:space="preserve">, 25.10.2019 - 27.10.2019, </w:t>
      </w:r>
      <w:proofErr w:type="spellStart"/>
      <w:r w:rsidRPr="003469B5">
        <w:rPr>
          <w:rFonts w:ascii="Arial" w:eastAsia="Arial Unicode MS" w:hAnsi="Arial" w:cs="Arial"/>
          <w:color w:val="000000"/>
          <w:sz w:val="18"/>
          <w:szCs w:val="18"/>
          <w:bdr w:val="nil"/>
          <w:lang w:val="en-GB" w:eastAsia="bg-BG"/>
        </w:rPr>
        <w:t>Teteven</w:t>
      </w:r>
      <w:proofErr w:type="spellEnd"/>
      <w:r w:rsidRPr="003469B5">
        <w:rPr>
          <w:rFonts w:ascii="Arial" w:eastAsia="Arial Unicode MS" w:hAnsi="Arial" w:cs="Arial"/>
          <w:color w:val="000000"/>
          <w:sz w:val="18"/>
          <w:szCs w:val="18"/>
          <w:bdr w:val="nil"/>
          <w:lang w:val="en-GB" w:eastAsia="bg-BG"/>
        </w:rPr>
        <w:t xml:space="preserve">, Bulgaria, </w:t>
      </w:r>
      <w:r w:rsidRPr="003469B5">
        <w:rPr>
          <w:rFonts w:ascii="Arial" w:eastAsia="Arial Unicode MS" w:hAnsi="Arial" w:cs="Arial"/>
          <w:b/>
          <w:bCs/>
          <w:i/>
          <w:iCs/>
          <w:color w:val="000000"/>
          <w:sz w:val="18"/>
          <w:szCs w:val="18"/>
          <w:bdr w:val="nil"/>
          <w:lang w:val="en-GB" w:eastAsia="bg-BG"/>
        </w:rPr>
        <w:t>plenary lecture</w:t>
      </w:r>
    </w:p>
    <w:p w14:paraId="65716E0C" w14:textId="021BE623" w:rsidR="003469B5" w:rsidRPr="003469B5" w:rsidRDefault="003469B5" w:rsidP="006C1624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425"/>
          <w:tab w:val="clear" w:pos="720"/>
        </w:tabs>
        <w:suppressAutoHyphens/>
        <w:spacing w:afterLines="120" w:after="288" w:line="240" w:lineRule="auto"/>
        <w:ind w:left="426" w:hanging="426"/>
        <w:jc w:val="both"/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</w:pPr>
      <w:r w:rsidRPr="003469B5">
        <w:rPr>
          <w:rFonts w:ascii="Arial" w:eastAsia="Arial Unicode MS" w:hAnsi="Arial" w:cs="Arial"/>
          <w:b/>
          <w:bCs/>
          <w:color w:val="000000"/>
          <w:sz w:val="18"/>
          <w:szCs w:val="18"/>
          <w:bdr w:val="nil"/>
          <w:lang w:val="bg-BG" w:eastAsia="bg-BG"/>
        </w:rPr>
        <w:t>Soren Hayrabedyan.</w:t>
      </w:r>
      <w:r w:rsidRPr="003469B5">
        <w:rPr>
          <w:rFonts w:ascii="Arial" w:eastAsia="Arial Unicode MS" w:hAnsi="Arial" w:cs="Arial"/>
          <w:color w:val="000000"/>
          <w:sz w:val="18"/>
          <w:szCs w:val="18"/>
          <w:bdr w:val="nil"/>
          <w:lang w:val="en-GB" w:eastAsia="bg-BG"/>
        </w:rPr>
        <w:t xml:space="preserve"> </w:t>
      </w:r>
      <w:proofErr w:type="spellStart"/>
      <w:r w:rsidRPr="003469B5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Immunological</w:t>
      </w:r>
      <w:proofErr w:type="spellEnd"/>
      <w:r w:rsidRPr="003469B5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3469B5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contribution</w:t>
      </w:r>
      <w:proofErr w:type="spellEnd"/>
      <w:r w:rsidRPr="003469B5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3469B5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3469B5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3469B5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the</w:t>
      </w:r>
      <w:proofErr w:type="spellEnd"/>
      <w:r w:rsidRPr="003469B5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3469B5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father</w:t>
      </w:r>
      <w:proofErr w:type="spellEnd"/>
      <w:r w:rsidRPr="003469B5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3469B5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to</w:t>
      </w:r>
      <w:proofErr w:type="spellEnd"/>
      <w:r w:rsidRPr="003469B5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3469B5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successful</w:t>
      </w:r>
      <w:proofErr w:type="spellEnd"/>
      <w:r w:rsidRPr="003469B5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3469B5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implantation</w:t>
      </w:r>
      <w:proofErr w:type="spellEnd"/>
      <w:r w:rsidRPr="003469B5">
        <w:rPr>
          <w:rFonts w:ascii="Arial" w:eastAsia="Arial Unicode MS" w:hAnsi="Arial" w:cs="Arial"/>
          <w:color w:val="000000"/>
          <w:sz w:val="18"/>
          <w:szCs w:val="18"/>
          <w:bdr w:val="nil"/>
          <w:lang w:val="en-GB" w:eastAsia="bg-BG"/>
        </w:rPr>
        <w:t xml:space="preserve">. </w:t>
      </w:r>
      <w:r w:rsidRPr="003C06CC">
        <w:rPr>
          <w:rFonts w:ascii="Arial" w:eastAsia="Times New Roman" w:hAnsi="Arial" w:cs="Arial"/>
          <w:i/>
          <w:iCs/>
          <w:sz w:val="18"/>
          <w:szCs w:val="18"/>
        </w:rPr>
        <w:t>ESRI Summer School Athens 2019</w:t>
      </w:r>
      <w:r w:rsidRPr="003469B5">
        <w:rPr>
          <w:rFonts w:ascii="Arial" w:eastAsia="Times New Roman" w:hAnsi="Arial" w:cs="Arial"/>
          <w:sz w:val="18"/>
          <w:szCs w:val="18"/>
        </w:rPr>
        <w:t>. 04.10.2019 - 06.10.2019, Athens, Greece</w:t>
      </w:r>
      <w:r w:rsidR="003C06CC">
        <w:rPr>
          <w:rFonts w:ascii="Arial" w:eastAsia="Times New Roman" w:hAnsi="Arial" w:cs="Arial"/>
          <w:sz w:val="18"/>
          <w:szCs w:val="18"/>
        </w:rPr>
        <w:t xml:space="preserve">, </w:t>
      </w:r>
      <w:r w:rsidR="003C06CC" w:rsidRPr="003C06CC">
        <w:rPr>
          <w:rFonts w:ascii="Arial" w:eastAsia="Times New Roman" w:hAnsi="Arial" w:cs="Arial"/>
          <w:b/>
          <w:bCs/>
          <w:i/>
          <w:iCs/>
          <w:sz w:val="18"/>
          <w:szCs w:val="18"/>
        </w:rPr>
        <w:t>invited</w:t>
      </w:r>
      <w:r w:rsidR="007F3FD3">
        <w:rPr>
          <w:rFonts w:ascii="Arial" w:eastAsia="Times New Roman" w:hAnsi="Arial" w:cs="Arial"/>
          <w:b/>
          <w:bCs/>
          <w:i/>
          <w:iCs/>
          <w:sz w:val="18"/>
          <w:szCs w:val="18"/>
        </w:rPr>
        <w:t xml:space="preserve"> plenary</w:t>
      </w:r>
      <w:r w:rsidR="003C06CC" w:rsidRPr="003C06CC">
        <w:rPr>
          <w:rFonts w:ascii="Arial" w:eastAsia="Times New Roman" w:hAnsi="Arial" w:cs="Arial"/>
          <w:b/>
          <w:bCs/>
          <w:i/>
          <w:iCs/>
          <w:sz w:val="18"/>
          <w:szCs w:val="18"/>
        </w:rPr>
        <w:t xml:space="preserve"> lecturer</w:t>
      </w:r>
    </w:p>
    <w:p w14:paraId="74F7FFA0" w14:textId="3BF7289A" w:rsidR="00BC39B3" w:rsidRPr="00BC39B3" w:rsidRDefault="00BC39B3" w:rsidP="00BC39B3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425"/>
          <w:tab w:val="clear" w:pos="720"/>
        </w:tabs>
        <w:suppressAutoHyphens/>
        <w:spacing w:afterLines="120" w:after="288" w:line="240" w:lineRule="auto"/>
        <w:ind w:left="426" w:hanging="426"/>
        <w:jc w:val="both"/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</w:pPr>
      <w:r w:rsidRPr="00BC39B3">
        <w:rPr>
          <w:rFonts w:ascii="Arial" w:eastAsia="Arial Unicode MS" w:hAnsi="Arial" w:cs="Arial"/>
          <w:b/>
          <w:bCs/>
          <w:color w:val="000000"/>
          <w:sz w:val="18"/>
          <w:szCs w:val="18"/>
          <w:bdr w:val="nil"/>
          <w:lang w:val="bg-BG" w:eastAsia="bg-BG"/>
        </w:rPr>
        <w:t>Soren Hayrabedyan</w:t>
      </w:r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Krassimira Todorova. TLR4/NOD1-2 </w:t>
      </w:r>
      <w:proofErr w:type="spellStart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interplay</w:t>
      </w:r>
      <w:proofErr w:type="spellEnd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in Sertoli </w:t>
      </w:r>
      <w:proofErr w:type="spellStart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cells</w:t>
      </w:r>
      <w:proofErr w:type="spellEnd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modulates</w:t>
      </w:r>
      <w:proofErr w:type="spellEnd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autophagyinflammasome</w:t>
      </w:r>
      <w:proofErr w:type="spellEnd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interactions</w:t>
      </w:r>
      <w:proofErr w:type="spellEnd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autophagy</w:t>
      </w:r>
      <w:proofErr w:type="spellEnd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flux</w:t>
      </w:r>
      <w:proofErr w:type="spellEnd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and</w:t>
      </w:r>
      <w:proofErr w:type="spellEnd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perturbs</w:t>
      </w:r>
      <w:proofErr w:type="spellEnd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testis</w:t>
      </w:r>
      <w:proofErr w:type="spellEnd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niche</w:t>
      </w:r>
      <w:proofErr w:type="spellEnd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immune</w:t>
      </w:r>
      <w:proofErr w:type="spellEnd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tolerance</w:t>
      </w:r>
      <w:proofErr w:type="spellEnd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and</w:t>
      </w:r>
      <w:proofErr w:type="spellEnd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inflicts</w:t>
      </w:r>
      <w:proofErr w:type="spellEnd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cell</w:t>
      </w:r>
      <w:proofErr w:type="spellEnd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death</w:t>
      </w:r>
      <w:proofErr w:type="spellEnd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via</w:t>
      </w:r>
      <w:proofErr w:type="spellEnd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a </w:t>
      </w:r>
      <w:proofErr w:type="spellStart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noncanonical</w:t>
      </w:r>
      <w:proofErr w:type="spellEnd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functional</w:t>
      </w:r>
      <w:proofErr w:type="spellEnd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inflammasome </w:t>
      </w:r>
      <w:proofErr w:type="spellStart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network</w:t>
      </w:r>
      <w:proofErr w:type="spellEnd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</w:t>
      </w:r>
      <w:r w:rsidRPr="00A67AE9">
        <w:rPr>
          <w:rFonts w:ascii="Arial" w:eastAsia="Arial Unicode MS" w:hAnsi="Arial" w:cs="Arial"/>
          <w:i/>
          <w:iCs/>
          <w:color w:val="000000"/>
          <w:sz w:val="18"/>
          <w:szCs w:val="18"/>
          <w:bdr w:val="nil"/>
          <w:lang w:val="bg-BG" w:eastAsia="bg-BG"/>
        </w:rPr>
        <w:t xml:space="preserve">3rd </w:t>
      </w:r>
      <w:proofErr w:type="spellStart"/>
      <w:r w:rsidRPr="00A67AE9">
        <w:rPr>
          <w:rFonts w:ascii="Arial" w:eastAsia="Arial Unicode MS" w:hAnsi="Arial" w:cs="Arial"/>
          <w:i/>
          <w:iCs/>
          <w:color w:val="000000"/>
          <w:sz w:val="18"/>
          <w:szCs w:val="18"/>
          <w:bdr w:val="nil"/>
          <w:lang w:val="bg-BG" w:eastAsia="bg-BG"/>
        </w:rPr>
        <w:t>TRANSAutophagy</w:t>
      </w:r>
      <w:proofErr w:type="spellEnd"/>
      <w:r w:rsidRPr="00A67AE9">
        <w:rPr>
          <w:rFonts w:ascii="Arial" w:eastAsia="Arial Unicode MS" w:hAnsi="Arial" w:cs="Arial"/>
          <w:i/>
          <w:iCs/>
          <w:color w:val="000000"/>
          <w:sz w:val="18"/>
          <w:szCs w:val="18"/>
          <w:bdr w:val="nil"/>
          <w:lang w:val="bg-BG" w:eastAsia="bg-BG"/>
        </w:rPr>
        <w:t xml:space="preserve"> CA15138 </w:t>
      </w:r>
      <w:proofErr w:type="spellStart"/>
      <w:r w:rsidRPr="00A67AE9">
        <w:rPr>
          <w:rFonts w:ascii="Arial" w:eastAsia="Arial Unicode MS" w:hAnsi="Arial" w:cs="Arial"/>
          <w:i/>
          <w:iCs/>
          <w:color w:val="000000"/>
          <w:sz w:val="18"/>
          <w:szCs w:val="18"/>
          <w:bdr w:val="nil"/>
          <w:lang w:val="bg-BG" w:eastAsia="bg-BG"/>
        </w:rPr>
        <w:t>Annual</w:t>
      </w:r>
      <w:proofErr w:type="spellEnd"/>
      <w:r w:rsidRPr="00A67AE9">
        <w:rPr>
          <w:rFonts w:ascii="Arial" w:eastAsia="Arial Unicode MS" w:hAnsi="Arial" w:cs="Arial"/>
          <w:i/>
          <w:iCs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67AE9">
        <w:rPr>
          <w:rFonts w:ascii="Arial" w:eastAsia="Arial Unicode MS" w:hAnsi="Arial" w:cs="Arial"/>
          <w:i/>
          <w:iCs/>
          <w:color w:val="000000"/>
          <w:sz w:val="18"/>
          <w:szCs w:val="18"/>
          <w:bdr w:val="nil"/>
          <w:lang w:val="bg-BG" w:eastAsia="bg-BG"/>
        </w:rPr>
        <w:t>Meeting</w:t>
      </w:r>
      <w:proofErr w:type="spellEnd"/>
      <w:r w:rsidRPr="00A67AE9">
        <w:rPr>
          <w:rFonts w:ascii="Arial" w:eastAsia="Arial Unicode MS" w:hAnsi="Arial" w:cs="Arial"/>
          <w:i/>
          <w:iCs/>
          <w:color w:val="000000"/>
          <w:sz w:val="18"/>
          <w:szCs w:val="18"/>
          <w:bdr w:val="nil"/>
          <w:lang w:val="bg-BG" w:eastAsia="bg-BG"/>
        </w:rPr>
        <w:t xml:space="preserve"> 2019</w:t>
      </w:r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23.04.2019 - 25.04.2019, </w:t>
      </w:r>
      <w:proofErr w:type="spellStart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Sofia</w:t>
      </w:r>
      <w:proofErr w:type="spellEnd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Bulgaria</w:t>
      </w:r>
      <w:proofErr w:type="spellEnd"/>
      <w:r>
        <w:rPr>
          <w:rFonts w:ascii="Arial" w:eastAsia="Arial Unicode MS" w:hAnsi="Arial" w:cs="Arial"/>
          <w:color w:val="000000"/>
          <w:sz w:val="18"/>
          <w:szCs w:val="18"/>
          <w:bdr w:val="nil"/>
          <w:lang w:val="en-GB" w:eastAsia="bg-BG"/>
        </w:rPr>
        <w:t>,</w:t>
      </w:r>
      <w:r w:rsidRPr="00BC39B3">
        <w:rPr>
          <w:rFonts w:ascii="Arial" w:eastAsia="Arial Unicode MS" w:hAnsi="Arial" w:cs="Arial"/>
          <w:b/>
          <w:bCs/>
          <w:i/>
          <w:iCs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BC39B3">
        <w:rPr>
          <w:rFonts w:ascii="Arial" w:eastAsia="Arial Unicode MS" w:hAnsi="Arial" w:cs="Arial"/>
          <w:b/>
          <w:bCs/>
          <w:i/>
          <w:iCs/>
          <w:color w:val="000000"/>
          <w:sz w:val="18"/>
          <w:szCs w:val="18"/>
          <w:bdr w:val="nil"/>
          <w:lang w:val="bg-BG" w:eastAsia="bg-BG"/>
        </w:rPr>
        <w:t>plenary</w:t>
      </w:r>
      <w:proofErr w:type="spellEnd"/>
      <w:r w:rsidRPr="00BC39B3">
        <w:rPr>
          <w:rFonts w:ascii="Arial" w:eastAsia="Arial Unicode MS" w:hAnsi="Arial" w:cs="Arial"/>
          <w:b/>
          <w:bCs/>
          <w:i/>
          <w:iCs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BC39B3">
        <w:rPr>
          <w:rFonts w:ascii="Arial" w:eastAsia="Arial Unicode MS" w:hAnsi="Arial" w:cs="Arial"/>
          <w:b/>
          <w:bCs/>
          <w:i/>
          <w:iCs/>
          <w:color w:val="000000"/>
          <w:sz w:val="18"/>
          <w:szCs w:val="18"/>
          <w:bdr w:val="nil"/>
          <w:lang w:val="bg-BG" w:eastAsia="bg-BG"/>
        </w:rPr>
        <w:t>lecture</w:t>
      </w:r>
      <w:proofErr w:type="spellEnd"/>
    </w:p>
    <w:p w14:paraId="405DF359" w14:textId="569B75F4" w:rsidR="00BC39B3" w:rsidRPr="00BC39B3" w:rsidRDefault="00BC39B3" w:rsidP="00BC39B3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425"/>
          <w:tab w:val="clear" w:pos="720"/>
        </w:tabs>
        <w:suppressAutoHyphens/>
        <w:spacing w:afterLines="120" w:after="288" w:line="240" w:lineRule="auto"/>
        <w:ind w:left="426" w:hanging="426"/>
        <w:jc w:val="both"/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</w:pPr>
      <w:proofErr w:type="spellStart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Albena</w:t>
      </w:r>
      <w:proofErr w:type="spellEnd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Apostolova</w:t>
      </w:r>
      <w:proofErr w:type="spellEnd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Vladimir </w:t>
      </w:r>
      <w:proofErr w:type="spellStart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Stoev</w:t>
      </w:r>
      <w:proofErr w:type="spellEnd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Radostina</w:t>
      </w:r>
      <w:proofErr w:type="spellEnd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Tsvetankova</w:t>
      </w:r>
      <w:proofErr w:type="spellEnd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Ilka</w:t>
      </w:r>
      <w:proofErr w:type="spellEnd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Tsvetkova</w:t>
      </w:r>
      <w:proofErr w:type="spellEnd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r w:rsidRPr="00E97370">
        <w:rPr>
          <w:rFonts w:ascii="Arial" w:eastAsia="Arial Unicode MS" w:hAnsi="Arial" w:cs="Arial"/>
          <w:b/>
          <w:bCs/>
          <w:color w:val="000000"/>
          <w:sz w:val="18"/>
          <w:szCs w:val="18"/>
          <w:bdr w:val="nil"/>
          <w:lang w:val="bg-BG" w:eastAsia="bg-BG"/>
        </w:rPr>
        <w:t>Soren Hayrabedyan</w:t>
      </w:r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Krassimira Todorova. Hsa-miR-141 </w:t>
      </w:r>
      <w:proofErr w:type="spellStart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rescue</w:t>
      </w:r>
      <w:proofErr w:type="spellEnd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induces</w:t>
      </w:r>
      <w:proofErr w:type="spellEnd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transcriptome</w:t>
      </w:r>
      <w:proofErr w:type="spellEnd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and</w:t>
      </w:r>
      <w:proofErr w:type="spellEnd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protein</w:t>
      </w:r>
      <w:proofErr w:type="spellEnd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changes</w:t>
      </w:r>
      <w:proofErr w:type="spellEnd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towards</w:t>
      </w:r>
      <w:proofErr w:type="spellEnd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autophagy</w:t>
      </w:r>
      <w:proofErr w:type="spellEnd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induction</w:t>
      </w:r>
      <w:proofErr w:type="spellEnd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innate</w:t>
      </w:r>
      <w:proofErr w:type="spellEnd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immunity</w:t>
      </w:r>
      <w:proofErr w:type="spellEnd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pathways</w:t>
      </w:r>
      <w:proofErr w:type="spellEnd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modulation</w:t>
      </w:r>
      <w:proofErr w:type="spellEnd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and</w:t>
      </w:r>
      <w:proofErr w:type="spellEnd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suppresses</w:t>
      </w:r>
      <w:proofErr w:type="spellEnd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pro-oncogenic</w:t>
      </w:r>
      <w:proofErr w:type="spellEnd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transcriptional</w:t>
      </w:r>
      <w:proofErr w:type="spellEnd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factors</w:t>
      </w:r>
      <w:proofErr w:type="spellEnd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</w:t>
      </w:r>
      <w:r w:rsidRPr="00A67AE9">
        <w:rPr>
          <w:rFonts w:ascii="Arial" w:eastAsia="Arial Unicode MS" w:hAnsi="Arial" w:cs="Arial"/>
          <w:i/>
          <w:iCs/>
          <w:color w:val="000000"/>
          <w:sz w:val="18"/>
          <w:szCs w:val="18"/>
          <w:bdr w:val="nil"/>
          <w:lang w:val="bg-BG" w:eastAsia="bg-BG"/>
        </w:rPr>
        <w:t>3rd</w:t>
      </w:r>
      <w:r w:rsidR="00A67AE9" w:rsidRPr="00A67AE9">
        <w:rPr>
          <w:rFonts w:ascii="Arial" w:eastAsia="Arial Unicode MS" w:hAnsi="Arial" w:cs="Arial"/>
          <w:i/>
          <w:iCs/>
          <w:color w:val="000000"/>
          <w:sz w:val="18"/>
          <w:szCs w:val="18"/>
          <w:bdr w:val="nil"/>
          <w:lang w:val="en-GB" w:eastAsia="bg-BG"/>
        </w:rPr>
        <w:t xml:space="preserve"> </w:t>
      </w:r>
      <w:proofErr w:type="spellStart"/>
      <w:r w:rsidRPr="00A67AE9">
        <w:rPr>
          <w:rFonts w:ascii="Arial" w:eastAsia="Arial Unicode MS" w:hAnsi="Arial" w:cs="Arial"/>
          <w:i/>
          <w:iCs/>
          <w:color w:val="000000"/>
          <w:sz w:val="18"/>
          <w:szCs w:val="18"/>
          <w:bdr w:val="nil"/>
          <w:lang w:val="bg-BG" w:eastAsia="bg-BG"/>
        </w:rPr>
        <w:t>TRANSAutophagy</w:t>
      </w:r>
      <w:proofErr w:type="spellEnd"/>
      <w:r w:rsidRPr="00A67AE9">
        <w:rPr>
          <w:rFonts w:ascii="Arial" w:eastAsia="Arial Unicode MS" w:hAnsi="Arial" w:cs="Arial"/>
          <w:i/>
          <w:iCs/>
          <w:color w:val="000000"/>
          <w:sz w:val="18"/>
          <w:szCs w:val="18"/>
          <w:bdr w:val="nil"/>
          <w:lang w:val="bg-BG" w:eastAsia="bg-BG"/>
        </w:rPr>
        <w:t xml:space="preserve"> CA15138 </w:t>
      </w:r>
      <w:proofErr w:type="spellStart"/>
      <w:r w:rsidRPr="00A67AE9">
        <w:rPr>
          <w:rFonts w:ascii="Arial" w:eastAsia="Arial Unicode MS" w:hAnsi="Arial" w:cs="Arial"/>
          <w:i/>
          <w:iCs/>
          <w:color w:val="000000"/>
          <w:sz w:val="18"/>
          <w:szCs w:val="18"/>
          <w:bdr w:val="nil"/>
          <w:lang w:val="bg-BG" w:eastAsia="bg-BG"/>
        </w:rPr>
        <w:t>Annual</w:t>
      </w:r>
      <w:proofErr w:type="spellEnd"/>
      <w:r w:rsidRPr="00A67AE9">
        <w:rPr>
          <w:rFonts w:ascii="Arial" w:eastAsia="Arial Unicode MS" w:hAnsi="Arial" w:cs="Arial"/>
          <w:i/>
          <w:iCs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67AE9">
        <w:rPr>
          <w:rFonts w:ascii="Arial" w:eastAsia="Arial Unicode MS" w:hAnsi="Arial" w:cs="Arial"/>
          <w:i/>
          <w:iCs/>
          <w:color w:val="000000"/>
          <w:sz w:val="18"/>
          <w:szCs w:val="18"/>
          <w:bdr w:val="nil"/>
          <w:lang w:val="bg-BG" w:eastAsia="bg-BG"/>
        </w:rPr>
        <w:t>Meeting</w:t>
      </w:r>
      <w:proofErr w:type="spellEnd"/>
      <w:r w:rsidRPr="00A67AE9">
        <w:rPr>
          <w:rFonts w:ascii="Arial" w:eastAsia="Arial Unicode MS" w:hAnsi="Arial" w:cs="Arial"/>
          <w:i/>
          <w:iCs/>
          <w:color w:val="000000"/>
          <w:sz w:val="18"/>
          <w:szCs w:val="18"/>
          <w:bdr w:val="nil"/>
          <w:lang w:val="bg-BG" w:eastAsia="bg-BG"/>
        </w:rPr>
        <w:t xml:space="preserve"> 2019</w:t>
      </w:r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23.04.2019 - 25.04.2019, </w:t>
      </w:r>
      <w:proofErr w:type="spellStart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Sofia</w:t>
      </w:r>
      <w:proofErr w:type="spellEnd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Bulgaria</w:t>
      </w:r>
      <w:proofErr w:type="spellEnd"/>
      <w:r w:rsidR="006A0856">
        <w:rPr>
          <w:rFonts w:ascii="Arial" w:eastAsia="Arial Unicode MS" w:hAnsi="Arial" w:cs="Arial"/>
          <w:color w:val="000000"/>
          <w:sz w:val="18"/>
          <w:szCs w:val="18"/>
          <w:bdr w:val="nil"/>
          <w:lang w:val="en-GB" w:eastAsia="bg-BG"/>
        </w:rPr>
        <w:t>,</w:t>
      </w:r>
      <w:r w:rsidRPr="006A0856">
        <w:rPr>
          <w:rFonts w:ascii="Arial" w:eastAsia="Arial Unicode MS" w:hAnsi="Arial" w:cs="Arial"/>
          <w:b/>
          <w:bCs/>
          <w:i/>
          <w:iCs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6A0856">
        <w:rPr>
          <w:rFonts w:ascii="Arial" w:eastAsia="Arial Unicode MS" w:hAnsi="Arial" w:cs="Arial"/>
          <w:b/>
          <w:bCs/>
          <w:i/>
          <w:iCs/>
          <w:color w:val="000000"/>
          <w:sz w:val="18"/>
          <w:szCs w:val="18"/>
          <w:bdr w:val="nil"/>
          <w:lang w:val="bg-BG" w:eastAsia="bg-BG"/>
        </w:rPr>
        <w:t>poster</w:t>
      </w:r>
      <w:proofErr w:type="spellEnd"/>
    </w:p>
    <w:p w14:paraId="6F4D839B" w14:textId="35EB8720" w:rsidR="00BC39B3" w:rsidRPr="00BC39B3" w:rsidRDefault="00BC39B3" w:rsidP="00BC39B3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425"/>
          <w:tab w:val="clear" w:pos="720"/>
        </w:tabs>
        <w:suppressAutoHyphens/>
        <w:spacing w:afterLines="120" w:after="288" w:line="240" w:lineRule="auto"/>
        <w:ind w:left="426" w:hanging="426"/>
        <w:jc w:val="both"/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</w:pPr>
      <w:proofErr w:type="spellStart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Leyla</w:t>
      </w:r>
      <w:proofErr w:type="spellEnd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Askova</w:t>
      </w:r>
      <w:proofErr w:type="spellEnd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Ilka</w:t>
      </w:r>
      <w:proofErr w:type="spellEnd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Tsvetkova</w:t>
      </w:r>
      <w:proofErr w:type="spellEnd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Elina</w:t>
      </w:r>
      <w:proofErr w:type="spellEnd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Avramska</w:t>
      </w:r>
      <w:proofErr w:type="spellEnd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Krassimira Todorova, </w:t>
      </w:r>
      <w:r w:rsidRPr="00E97370">
        <w:rPr>
          <w:rFonts w:ascii="Arial" w:eastAsia="Arial Unicode MS" w:hAnsi="Arial" w:cs="Arial"/>
          <w:b/>
          <w:bCs/>
          <w:color w:val="000000"/>
          <w:sz w:val="18"/>
          <w:szCs w:val="18"/>
          <w:bdr w:val="nil"/>
          <w:lang w:val="bg-BG" w:eastAsia="bg-BG"/>
        </w:rPr>
        <w:t>Soren Hayrabedyan</w:t>
      </w:r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</w:t>
      </w:r>
      <w:proofErr w:type="spellStart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Induction</w:t>
      </w:r>
      <w:proofErr w:type="spellEnd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TLR4/NOD1 </w:t>
      </w:r>
      <w:proofErr w:type="spellStart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innate</w:t>
      </w:r>
      <w:proofErr w:type="spellEnd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immunity</w:t>
      </w:r>
      <w:proofErr w:type="spellEnd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pathways</w:t>
      </w:r>
      <w:proofErr w:type="spellEnd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incur</w:t>
      </w:r>
      <w:proofErr w:type="spellEnd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transcriptome</w:t>
      </w:r>
      <w:proofErr w:type="spellEnd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and</w:t>
      </w:r>
      <w:proofErr w:type="spellEnd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metabolic</w:t>
      </w:r>
      <w:proofErr w:type="spellEnd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changes</w:t>
      </w:r>
      <w:proofErr w:type="spellEnd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activating</w:t>
      </w:r>
      <w:proofErr w:type="spellEnd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autophagy</w:t>
      </w:r>
      <w:proofErr w:type="spellEnd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in Sertoli </w:t>
      </w:r>
      <w:proofErr w:type="spellStart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cells</w:t>
      </w:r>
      <w:proofErr w:type="spellEnd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in </w:t>
      </w:r>
      <w:proofErr w:type="spellStart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the</w:t>
      </w:r>
      <w:proofErr w:type="spellEnd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context</w:t>
      </w:r>
      <w:proofErr w:type="spellEnd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a </w:t>
      </w:r>
      <w:proofErr w:type="spellStart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functional</w:t>
      </w:r>
      <w:proofErr w:type="spellEnd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non-canonical</w:t>
      </w:r>
      <w:proofErr w:type="spellEnd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inflammasome </w:t>
      </w:r>
      <w:proofErr w:type="spellStart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network</w:t>
      </w:r>
      <w:proofErr w:type="spellEnd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inflicting</w:t>
      </w:r>
      <w:proofErr w:type="spellEnd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cell</w:t>
      </w:r>
      <w:proofErr w:type="spellEnd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death</w:t>
      </w:r>
      <w:proofErr w:type="spellEnd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</w:t>
      </w:r>
      <w:r w:rsidRPr="00A67AE9">
        <w:rPr>
          <w:rFonts w:ascii="Arial" w:eastAsia="Arial Unicode MS" w:hAnsi="Arial" w:cs="Arial"/>
          <w:i/>
          <w:iCs/>
          <w:color w:val="000000"/>
          <w:sz w:val="18"/>
          <w:szCs w:val="18"/>
          <w:bdr w:val="nil"/>
          <w:lang w:val="bg-BG" w:eastAsia="bg-BG"/>
        </w:rPr>
        <w:t xml:space="preserve">3rd </w:t>
      </w:r>
      <w:proofErr w:type="spellStart"/>
      <w:r w:rsidRPr="00A67AE9">
        <w:rPr>
          <w:rFonts w:ascii="Arial" w:eastAsia="Arial Unicode MS" w:hAnsi="Arial" w:cs="Arial"/>
          <w:i/>
          <w:iCs/>
          <w:color w:val="000000"/>
          <w:sz w:val="18"/>
          <w:szCs w:val="18"/>
          <w:bdr w:val="nil"/>
          <w:lang w:val="bg-BG" w:eastAsia="bg-BG"/>
        </w:rPr>
        <w:t>TRANSAutophagy</w:t>
      </w:r>
      <w:proofErr w:type="spellEnd"/>
      <w:r w:rsidRPr="00A67AE9">
        <w:rPr>
          <w:rFonts w:ascii="Arial" w:eastAsia="Arial Unicode MS" w:hAnsi="Arial" w:cs="Arial"/>
          <w:i/>
          <w:iCs/>
          <w:color w:val="000000"/>
          <w:sz w:val="18"/>
          <w:szCs w:val="18"/>
          <w:bdr w:val="nil"/>
          <w:lang w:val="bg-BG" w:eastAsia="bg-BG"/>
        </w:rPr>
        <w:t xml:space="preserve"> CA15138 </w:t>
      </w:r>
      <w:proofErr w:type="spellStart"/>
      <w:r w:rsidRPr="00A67AE9">
        <w:rPr>
          <w:rFonts w:ascii="Arial" w:eastAsia="Arial Unicode MS" w:hAnsi="Arial" w:cs="Arial"/>
          <w:i/>
          <w:iCs/>
          <w:color w:val="000000"/>
          <w:sz w:val="18"/>
          <w:szCs w:val="18"/>
          <w:bdr w:val="nil"/>
          <w:lang w:val="bg-BG" w:eastAsia="bg-BG"/>
        </w:rPr>
        <w:t>Annual</w:t>
      </w:r>
      <w:proofErr w:type="spellEnd"/>
      <w:r w:rsidRPr="00A67AE9">
        <w:rPr>
          <w:rFonts w:ascii="Arial" w:eastAsia="Arial Unicode MS" w:hAnsi="Arial" w:cs="Arial"/>
          <w:i/>
          <w:iCs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67AE9">
        <w:rPr>
          <w:rFonts w:ascii="Arial" w:eastAsia="Arial Unicode MS" w:hAnsi="Arial" w:cs="Arial"/>
          <w:i/>
          <w:iCs/>
          <w:color w:val="000000"/>
          <w:sz w:val="18"/>
          <w:szCs w:val="18"/>
          <w:bdr w:val="nil"/>
          <w:lang w:val="bg-BG" w:eastAsia="bg-BG"/>
        </w:rPr>
        <w:t>Meeting</w:t>
      </w:r>
      <w:proofErr w:type="spellEnd"/>
      <w:r w:rsidRPr="00A67AE9">
        <w:rPr>
          <w:rFonts w:ascii="Arial" w:eastAsia="Arial Unicode MS" w:hAnsi="Arial" w:cs="Arial"/>
          <w:i/>
          <w:iCs/>
          <w:color w:val="000000"/>
          <w:sz w:val="18"/>
          <w:szCs w:val="18"/>
          <w:bdr w:val="nil"/>
          <w:lang w:val="bg-BG" w:eastAsia="bg-BG"/>
        </w:rPr>
        <w:t xml:space="preserve"> 2019</w:t>
      </w:r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23.04.2019 - 25.04.2019, </w:t>
      </w:r>
      <w:proofErr w:type="spellStart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Sofia</w:t>
      </w:r>
      <w:proofErr w:type="spellEnd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BC39B3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Bulgaria</w:t>
      </w:r>
      <w:proofErr w:type="spellEnd"/>
      <w:r w:rsidR="006A0856">
        <w:rPr>
          <w:rFonts w:ascii="Arial" w:eastAsia="Arial Unicode MS" w:hAnsi="Arial" w:cs="Arial"/>
          <w:color w:val="000000"/>
          <w:sz w:val="18"/>
          <w:szCs w:val="18"/>
          <w:bdr w:val="nil"/>
          <w:lang w:val="en-GB" w:eastAsia="bg-BG"/>
        </w:rPr>
        <w:t xml:space="preserve">, </w:t>
      </w:r>
      <w:proofErr w:type="spellStart"/>
      <w:r w:rsidRPr="006A0856">
        <w:rPr>
          <w:rFonts w:ascii="Arial" w:eastAsia="Arial Unicode MS" w:hAnsi="Arial" w:cs="Arial"/>
          <w:b/>
          <w:bCs/>
          <w:i/>
          <w:iCs/>
          <w:color w:val="000000"/>
          <w:sz w:val="18"/>
          <w:szCs w:val="18"/>
          <w:bdr w:val="nil"/>
          <w:lang w:val="bg-BG" w:eastAsia="bg-BG"/>
        </w:rPr>
        <w:t>poster</w:t>
      </w:r>
      <w:proofErr w:type="spellEnd"/>
    </w:p>
    <w:p w14:paraId="6CFB0ADE" w14:textId="0C3F96A4" w:rsidR="00AC4BE3" w:rsidRPr="00A26D4A" w:rsidRDefault="00AC4BE3" w:rsidP="00AC4BE3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Lines="120" w:after="288" w:line="240" w:lineRule="auto"/>
        <w:ind w:left="426" w:hanging="437"/>
        <w:jc w:val="both"/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</w:pPr>
      <w:r w:rsidRPr="00A26D4A">
        <w:rPr>
          <w:rFonts w:ascii="Arial" w:eastAsia="Arial Unicode MS" w:hAnsi="Arial" w:cs="Arial"/>
          <w:b/>
          <w:color w:val="000000"/>
          <w:sz w:val="18"/>
          <w:szCs w:val="18"/>
          <w:bdr w:val="nil"/>
          <w:lang w:val="bg-BG" w:eastAsia="bg-BG"/>
        </w:rPr>
        <w:t>Hayrabedyan S.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Todorova K.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Advantages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Oxford Nanopore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native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molecule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sequencing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for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personalized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diagnostics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and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its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application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in Sertoli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cell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transcriptomics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for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innate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immunity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and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inflammasome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signaling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research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15th International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Symposium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for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Immunology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Reproduction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. “</w:t>
      </w:r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50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Years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International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Coordination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Committee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for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Immunology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Reproduction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”, 15–17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June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2018,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Varna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Bulgaria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b/>
          <w:i/>
          <w:color w:val="000000"/>
          <w:sz w:val="18"/>
          <w:szCs w:val="18"/>
          <w:bdr w:val="nil"/>
          <w:lang w:val="bg-BG" w:eastAsia="bg-BG"/>
        </w:rPr>
        <w:t>plenary</w:t>
      </w:r>
      <w:proofErr w:type="spellEnd"/>
      <w:r w:rsidRPr="00A26D4A">
        <w:rPr>
          <w:rFonts w:ascii="Arial" w:eastAsia="Arial Unicode MS" w:hAnsi="Arial" w:cs="Arial"/>
          <w:b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b/>
          <w:i/>
          <w:color w:val="000000"/>
          <w:sz w:val="18"/>
          <w:szCs w:val="18"/>
          <w:bdr w:val="nil"/>
          <w:lang w:val="bg-BG" w:eastAsia="bg-BG"/>
        </w:rPr>
        <w:t>lecture</w:t>
      </w:r>
      <w:proofErr w:type="spellEnd"/>
    </w:p>
    <w:p w14:paraId="75DCDF6E" w14:textId="77777777" w:rsidR="00AC4BE3" w:rsidRPr="00A26D4A" w:rsidRDefault="00AC4BE3" w:rsidP="00AC4BE3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Lines="120" w:after="288" w:line="240" w:lineRule="auto"/>
        <w:ind w:left="426" w:hanging="437"/>
        <w:jc w:val="both"/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</w:pP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Barnea E.R.,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Mueller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M., Di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Simone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N.,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Fernandez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N.,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Vialard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F., </w:t>
      </w:r>
      <w:r w:rsidRPr="00A26D4A">
        <w:rPr>
          <w:rFonts w:ascii="Arial" w:eastAsia="Arial Unicode MS" w:hAnsi="Arial" w:cs="Arial"/>
          <w:b/>
          <w:color w:val="000000"/>
          <w:sz w:val="18"/>
          <w:szCs w:val="18"/>
          <w:bdr w:val="nil"/>
          <w:lang w:val="bg-BG" w:eastAsia="bg-BG"/>
        </w:rPr>
        <w:t>Hayrabedyan, S.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Paidas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M.J. PIF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protective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immune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regulatory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and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regenerative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properties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: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translation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to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treatment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pregnancy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and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non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-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pregnancy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related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pathologies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15th International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Symposium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for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Immunology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Reproduction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15–17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June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2018,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Varna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Bulgaria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b/>
          <w:i/>
          <w:color w:val="000000"/>
          <w:sz w:val="18"/>
          <w:szCs w:val="18"/>
          <w:bdr w:val="nil"/>
          <w:lang w:val="bg-BG" w:eastAsia="bg-BG"/>
        </w:rPr>
        <w:t>plenary</w:t>
      </w:r>
      <w:proofErr w:type="spellEnd"/>
      <w:r w:rsidRPr="00A26D4A">
        <w:rPr>
          <w:rFonts w:ascii="Arial" w:eastAsia="Arial Unicode MS" w:hAnsi="Arial" w:cs="Arial"/>
          <w:b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b/>
          <w:i/>
          <w:color w:val="000000"/>
          <w:sz w:val="18"/>
          <w:szCs w:val="18"/>
          <w:bdr w:val="nil"/>
          <w:lang w:val="bg-BG" w:eastAsia="bg-BG"/>
        </w:rPr>
        <w:t>lecture</w:t>
      </w:r>
      <w:proofErr w:type="spellEnd"/>
    </w:p>
    <w:p w14:paraId="357477AC" w14:textId="77777777" w:rsidR="00AC4BE3" w:rsidRPr="00A26D4A" w:rsidRDefault="00AC4BE3" w:rsidP="00AC4BE3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Lines="120" w:after="288" w:line="240" w:lineRule="auto"/>
        <w:ind w:left="426" w:hanging="437"/>
        <w:jc w:val="both"/>
        <w:rPr>
          <w:rFonts w:ascii="Arial" w:eastAsia="Arial Unicode MS" w:hAnsi="Arial" w:cs="Arial"/>
          <w:b/>
          <w:i/>
          <w:color w:val="000000"/>
          <w:sz w:val="18"/>
          <w:szCs w:val="18"/>
          <w:bdr w:val="nil"/>
          <w:lang w:val="bg-BG" w:eastAsia="bg-BG"/>
        </w:rPr>
      </w:pP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Hakam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M.S.,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Miranda-Sayago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J.M., </w:t>
      </w:r>
      <w:r w:rsidRPr="00A26D4A">
        <w:rPr>
          <w:rFonts w:ascii="Arial" w:eastAsia="Arial Unicode MS" w:hAnsi="Arial" w:cs="Arial"/>
          <w:b/>
          <w:color w:val="000000"/>
          <w:sz w:val="18"/>
          <w:szCs w:val="18"/>
          <w:bdr w:val="nil"/>
          <w:lang w:val="bg-BG" w:eastAsia="bg-BG"/>
        </w:rPr>
        <w:t>Hayrabedyan S.,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Todorova K.,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Spencer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P.S.,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Khayyat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B.,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Jabeen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A., Barnea E.R., Fernández N.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Regulation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HLA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gene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products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and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progesterone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during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pregnancy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development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: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Role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Preimplantation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Factor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PIF. 15th International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Symposium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for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Immunology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Reproduction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15–17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June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2018,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Varna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Bulgaria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b/>
          <w:i/>
          <w:color w:val="000000"/>
          <w:sz w:val="18"/>
          <w:szCs w:val="18"/>
          <w:bdr w:val="nil"/>
          <w:lang w:val="bg-BG" w:eastAsia="bg-BG"/>
        </w:rPr>
        <w:t>plenary</w:t>
      </w:r>
      <w:proofErr w:type="spellEnd"/>
      <w:r w:rsidRPr="00A26D4A">
        <w:rPr>
          <w:rFonts w:ascii="Arial" w:eastAsia="Arial Unicode MS" w:hAnsi="Arial" w:cs="Arial"/>
          <w:b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b/>
          <w:i/>
          <w:color w:val="000000"/>
          <w:sz w:val="18"/>
          <w:szCs w:val="18"/>
          <w:bdr w:val="nil"/>
          <w:lang w:val="bg-BG" w:eastAsia="bg-BG"/>
        </w:rPr>
        <w:t>lecture</w:t>
      </w:r>
      <w:proofErr w:type="spellEnd"/>
    </w:p>
    <w:p w14:paraId="501FCCF0" w14:textId="77777777" w:rsidR="00AC4BE3" w:rsidRPr="00A26D4A" w:rsidRDefault="00AC4BE3" w:rsidP="00AC4BE3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Lines="120" w:after="288" w:line="240" w:lineRule="auto"/>
        <w:ind w:left="426" w:hanging="437"/>
        <w:jc w:val="both"/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</w:pP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Sezer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L.,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Avramska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E., Todorova K., </w:t>
      </w:r>
      <w:r w:rsidRPr="00A26D4A">
        <w:rPr>
          <w:rFonts w:ascii="Arial" w:eastAsia="Arial Unicode MS" w:hAnsi="Arial" w:cs="Arial"/>
          <w:b/>
          <w:color w:val="000000"/>
          <w:sz w:val="18"/>
          <w:szCs w:val="18"/>
          <w:bdr w:val="nil"/>
          <w:lang w:val="bg-BG" w:eastAsia="bg-BG"/>
        </w:rPr>
        <w:t>Hayrabedyan S.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Innate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immunity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TLR4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receptor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signaling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modulates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Sertoli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cells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metabolic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profile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and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induced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NF-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κB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in MAPK1-dependent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manner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15th International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Symposium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for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Immunology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Reproduction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15–17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June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2018,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Varna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Bulgaria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b/>
          <w:i/>
          <w:color w:val="000000"/>
          <w:sz w:val="18"/>
          <w:szCs w:val="18"/>
          <w:bdr w:val="nil"/>
          <w:lang w:val="bg-BG" w:eastAsia="bg-BG"/>
        </w:rPr>
        <w:t>poster</w:t>
      </w:r>
      <w:proofErr w:type="spellEnd"/>
      <w:r w:rsidRPr="00A26D4A">
        <w:rPr>
          <w:rFonts w:ascii="Arial" w:eastAsia="Arial Unicode MS" w:hAnsi="Arial" w:cs="Arial"/>
          <w:b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b/>
          <w:i/>
          <w:color w:val="000000"/>
          <w:sz w:val="18"/>
          <w:szCs w:val="18"/>
          <w:bdr w:val="nil"/>
          <w:lang w:val="bg-BG" w:eastAsia="bg-BG"/>
        </w:rPr>
        <w:t>presentation</w:t>
      </w:r>
      <w:proofErr w:type="spellEnd"/>
    </w:p>
    <w:p w14:paraId="6F05E9A7" w14:textId="77777777" w:rsidR="00AC4BE3" w:rsidRPr="00A26D4A" w:rsidRDefault="00AC4BE3" w:rsidP="00AC4BE3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Lines="120" w:after="288" w:line="240" w:lineRule="auto"/>
        <w:ind w:left="426" w:hanging="437"/>
        <w:jc w:val="both"/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</w:pP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Apostolova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A.,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Sezer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L., </w:t>
      </w:r>
      <w:r w:rsidRPr="00A26D4A">
        <w:rPr>
          <w:rFonts w:ascii="Arial" w:eastAsia="Arial Unicode MS" w:hAnsi="Arial" w:cs="Arial"/>
          <w:b/>
          <w:color w:val="000000"/>
          <w:sz w:val="18"/>
          <w:szCs w:val="18"/>
          <w:bdr w:val="nil"/>
          <w:lang w:val="bg-BG" w:eastAsia="bg-BG"/>
        </w:rPr>
        <w:t>Hayrabedyan S.,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Todorova K. MicroRNA15a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could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participate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in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prostate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cancer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progression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by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modulating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cell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proliferation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and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pro-inflammatory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signaling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15th International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Symposium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for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Immunology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Reproduction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15–17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June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2018,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Varna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Bulgaria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b/>
          <w:i/>
          <w:color w:val="000000"/>
          <w:sz w:val="18"/>
          <w:szCs w:val="18"/>
          <w:bdr w:val="nil"/>
          <w:lang w:val="bg-BG" w:eastAsia="bg-BG"/>
        </w:rPr>
        <w:t>poster</w:t>
      </w:r>
      <w:proofErr w:type="spellEnd"/>
      <w:r w:rsidRPr="00A26D4A">
        <w:rPr>
          <w:rFonts w:ascii="Arial" w:eastAsia="Arial Unicode MS" w:hAnsi="Arial" w:cs="Arial"/>
          <w:b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b/>
          <w:i/>
          <w:color w:val="000000"/>
          <w:sz w:val="18"/>
          <w:szCs w:val="18"/>
          <w:bdr w:val="nil"/>
          <w:lang w:val="bg-BG" w:eastAsia="bg-BG"/>
        </w:rPr>
        <w:t>presentation</w:t>
      </w:r>
      <w:proofErr w:type="spellEnd"/>
    </w:p>
    <w:p w14:paraId="50E19D09" w14:textId="77777777" w:rsidR="00AC4BE3" w:rsidRPr="00A26D4A" w:rsidRDefault="00AC4BE3" w:rsidP="00AC4BE3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Lines="120" w:after="288" w:line="240" w:lineRule="auto"/>
        <w:ind w:left="426" w:hanging="437"/>
        <w:jc w:val="both"/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</w:pP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Apostolova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A., </w:t>
      </w:r>
      <w:r w:rsidRPr="00A26D4A">
        <w:rPr>
          <w:rFonts w:ascii="Arial" w:eastAsia="Arial Unicode MS" w:hAnsi="Arial" w:cs="Arial"/>
          <w:b/>
          <w:color w:val="000000"/>
          <w:sz w:val="18"/>
          <w:szCs w:val="18"/>
          <w:bdr w:val="nil"/>
          <w:lang w:val="bg-BG" w:eastAsia="bg-BG"/>
        </w:rPr>
        <w:t>Hayrabedyan S.,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Todorova K. Hsa-miR-141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whole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transcriptome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changes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in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prostate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cancer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metastasis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with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stem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cell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enriched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phenotype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–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seeking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for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new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markers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for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personalized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medicine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15th International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Symposium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for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Immunology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Reproduction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15–17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June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2018,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Varna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Bulgaria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,</w:t>
      </w:r>
      <w:r w:rsidRPr="00A26D4A">
        <w:rPr>
          <w:rFonts w:ascii="Arial" w:eastAsia="Arial Unicode MS" w:hAnsi="Arial" w:cs="Arial"/>
          <w:b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b/>
          <w:i/>
          <w:color w:val="000000"/>
          <w:sz w:val="18"/>
          <w:szCs w:val="18"/>
          <w:bdr w:val="nil"/>
          <w:lang w:val="bg-BG" w:eastAsia="bg-BG"/>
        </w:rPr>
        <w:t>poster</w:t>
      </w:r>
      <w:proofErr w:type="spellEnd"/>
      <w:r w:rsidRPr="00A26D4A">
        <w:rPr>
          <w:rFonts w:ascii="Arial" w:eastAsia="Arial Unicode MS" w:hAnsi="Arial" w:cs="Arial"/>
          <w:b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b/>
          <w:i/>
          <w:color w:val="000000"/>
          <w:sz w:val="18"/>
          <w:szCs w:val="18"/>
          <w:bdr w:val="nil"/>
          <w:lang w:val="bg-BG" w:eastAsia="bg-BG"/>
        </w:rPr>
        <w:t>presentation</w:t>
      </w:r>
      <w:proofErr w:type="spellEnd"/>
    </w:p>
    <w:p w14:paraId="7A52355D" w14:textId="77777777" w:rsidR="00AC4BE3" w:rsidRPr="00A26D4A" w:rsidRDefault="00AC4BE3" w:rsidP="00AC4BE3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Lines="120" w:after="288" w:line="240" w:lineRule="auto"/>
        <w:ind w:left="426" w:hanging="437"/>
        <w:jc w:val="both"/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</w:pPr>
      <w:r w:rsidRPr="00A26D4A">
        <w:rPr>
          <w:rFonts w:ascii="Arial" w:eastAsia="Arial Unicode MS" w:hAnsi="Arial" w:cs="Arial"/>
          <w:b/>
          <w:color w:val="000000"/>
          <w:sz w:val="18"/>
          <w:szCs w:val="18"/>
          <w:bdr w:val="nil"/>
          <w:lang w:val="bg-BG" w:eastAsia="bg-BG"/>
        </w:rPr>
        <w:t>Hayrabedyan S.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Advantages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native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nanopore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sequencing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(Oxford Nanopore) for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personalized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diagnostics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40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years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sequencing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- a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new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era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in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contemporary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diagnostics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and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personalised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medicine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Personalized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Medicine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School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organized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by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the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Bulgarian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Association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for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Personalized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Medicine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(BAPEMED)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and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Medical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University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Plovdiv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Plovdiv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Bulgaria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3-7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Nov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2017, </w:t>
      </w:r>
      <w:proofErr w:type="spellStart"/>
      <w:r w:rsidRPr="00A26D4A">
        <w:rPr>
          <w:rFonts w:ascii="Arial" w:eastAsia="Arial Unicode MS" w:hAnsi="Arial" w:cs="Arial"/>
          <w:b/>
          <w:i/>
          <w:color w:val="000000"/>
          <w:sz w:val="18"/>
          <w:szCs w:val="18"/>
          <w:bdr w:val="nil"/>
          <w:lang w:val="bg-BG" w:eastAsia="bg-BG"/>
        </w:rPr>
        <w:t>plenary</w:t>
      </w:r>
      <w:proofErr w:type="spellEnd"/>
      <w:r w:rsidRPr="00A26D4A">
        <w:rPr>
          <w:rFonts w:ascii="Arial" w:eastAsia="Arial Unicode MS" w:hAnsi="Arial" w:cs="Arial"/>
          <w:b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b/>
          <w:i/>
          <w:color w:val="000000"/>
          <w:sz w:val="18"/>
          <w:szCs w:val="18"/>
          <w:bdr w:val="nil"/>
          <w:lang w:val="bg-BG" w:eastAsia="bg-BG"/>
        </w:rPr>
        <w:t>lecture</w:t>
      </w:r>
      <w:proofErr w:type="spellEnd"/>
    </w:p>
    <w:p w14:paraId="3ED61B7C" w14:textId="77777777" w:rsidR="00AC4BE3" w:rsidRPr="00A26D4A" w:rsidRDefault="00AC4BE3" w:rsidP="00AC4BE3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Lines="120" w:after="288" w:line="240" w:lineRule="auto"/>
        <w:ind w:left="426" w:hanging="426"/>
        <w:jc w:val="both"/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</w:pP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Krassimira Todorova, </w:t>
      </w:r>
      <w:r w:rsidRPr="00A26D4A">
        <w:rPr>
          <w:rFonts w:ascii="Arial" w:eastAsia="Arial Unicode MS" w:hAnsi="Arial" w:cs="Arial"/>
          <w:b/>
          <w:color w:val="000000"/>
          <w:sz w:val="18"/>
          <w:szCs w:val="18"/>
          <w:bdr w:val="nil"/>
          <w:lang w:val="bg-BG" w:eastAsia="bg-BG"/>
        </w:rPr>
        <w:t>Soren Hayrabedyan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Talk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Single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cell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resolution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3D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compartmentalization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analysis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inflammasome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and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autophagy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interaction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in Sertoli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cells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Working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Group 2 (WG2) "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Strategies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for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Autophagy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analyses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and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modulation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"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Meeting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1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COST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Action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Transautophagy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6-8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March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Tübingen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Germany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,  2017</w:t>
      </w:r>
    </w:p>
    <w:p w14:paraId="36E930B3" w14:textId="77777777" w:rsidR="00AC4BE3" w:rsidRPr="00A26D4A" w:rsidRDefault="00AC4BE3" w:rsidP="00AC4BE3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Lines="120" w:after="288" w:line="240" w:lineRule="auto"/>
        <w:ind w:left="426" w:hanging="426"/>
        <w:jc w:val="both"/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</w:pPr>
      <w:r w:rsidRPr="00A26D4A">
        <w:rPr>
          <w:rFonts w:ascii="Arial" w:eastAsia="Arial Unicode MS" w:hAnsi="Arial" w:cs="Arial"/>
          <w:b/>
          <w:color w:val="000000"/>
          <w:sz w:val="18"/>
          <w:szCs w:val="18"/>
          <w:bdr w:val="nil"/>
          <w:lang w:val="bg-BG" w:eastAsia="bg-BG"/>
        </w:rPr>
        <w:t>Soren Hayrabedyan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Elina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Avramska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Krassimira Todorova.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Single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cell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resolution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3D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compart-mentalization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analysis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inflammasome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and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autophagy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interaction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in Sertoli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cells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challenged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with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TLR4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and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NOD1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ligands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First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Joint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WG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Meetings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and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the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second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MC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Meeting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the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COST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Action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“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European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Network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Multidisciplinary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Research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and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Translation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Au-tophagy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knowledge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”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Warsaw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Poland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October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6-7th, 2016</w:t>
      </w:r>
    </w:p>
    <w:p w14:paraId="2AFE15E6" w14:textId="77777777" w:rsidR="00AC4BE3" w:rsidRPr="00A26D4A" w:rsidRDefault="00AC4BE3" w:rsidP="00AC4BE3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Lines="120" w:after="288" w:line="240" w:lineRule="auto"/>
        <w:ind w:left="426" w:hanging="426"/>
        <w:jc w:val="both"/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</w:pP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Krassimira Todorova, </w:t>
      </w:r>
      <w:r w:rsidRPr="00A26D4A">
        <w:rPr>
          <w:rFonts w:ascii="Arial" w:eastAsia="Arial Unicode MS" w:hAnsi="Arial" w:cs="Arial"/>
          <w:b/>
          <w:color w:val="000000"/>
          <w:sz w:val="18"/>
          <w:szCs w:val="18"/>
          <w:bdr w:val="nil"/>
          <w:lang w:val="bg-BG" w:eastAsia="bg-BG"/>
        </w:rPr>
        <w:t>Soren Hayrabedyan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Effect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Hsa-miR-204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autophagy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modulation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in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prostate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cancer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First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Joint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WG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Meetings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and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the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second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MC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Meeting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the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COST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Action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“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European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Network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Multidisciplinary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Research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and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Translation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Autophagy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knowledge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”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Warsaw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Poland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October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6-7th, 2016</w:t>
      </w:r>
    </w:p>
    <w:p w14:paraId="709AEE58" w14:textId="77777777" w:rsidR="00AC4BE3" w:rsidRPr="00A26D4A" w:rsidRDefault="00AC4BE3" w:rsidP="00AC4BE3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Lines="120" w:after="288" w:line="240" w:lineRule="auto"/>
        <w:ind w:left="426" w:hanging="426"/>
        <w:jc w:val="both"/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</w:pP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Krassimira Todorova, </w:t>
      </w:r>
      <w:r w:rsidRPr="00A26D4A">
        <w:rPr>
          <w:rFonts w:ascii="Arial" w:eastAsia="Arial Unicode MS" w:hAnsi="Arial" w:cs="Arial"/>
          <w:b/>
          <w:color w:val="000000"/>
          <w:sz w:val="18"/>
          <w:szCs w:val="18"/>
          <w:bdr w:val="nil"/>
          <w:lang w:val="bg-BG" w:eastAsia="bg-BG"/>
        </w:rPr>
        <w:t>Soren Hayrabedyan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Cancer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Stem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Cells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Bulgarian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Academy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Sciences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Exhibition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„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Scientific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view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stem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cells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“, 21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vertAlign w:val="superscript"/>
          <w:lang w:val="bg-BG" w:eastAsia="bg-BG"/>
        </w:rPr>
        <w:t>st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– 26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vertAlign w:val="superscript"/>
          <w:lang w:val="bg-BG" w:eastAsia="bg-BG"/>
        </w:rPr>
        <w:t>th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April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, 2016</w:t>
      </w:r>
    </w:p>
    <w:p w14:paraId="02B6A55A" w14:textId="77777777" w:rsidR="00AC4BE3" w:rsidRPr="00A26D4A" w:rsidRDefault="00AC4BE3" w:rsidP="00AC4BE3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Lines="120" w:after="288" w:line="240" w:lineRule="auto"/>
        <w:ind w:left="426" w:hanging="426"/>
        <w:jc w:val="both"/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</w:pP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G. Di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Sante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G.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Migliara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A.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Piermattei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M.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Valentini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r w:rsidRPr="00A26D4A">
        <w:rPr>
          <w:rFonts w:ascii="Arial" w:eastAsia="Arial Unicode MS" w:hAnsi="Arial" w:cs="Arial"/>
          <w:b/>
          <w:bCs/>
          <w:color w:val="000000"/>
          <w:sz w:val="18"/>
          <w:szCs w:val="18"/>
          <w:bdr w:val="nil"/>
          <w:lang w:val="bg-BG" w:eastAsia="bg-BG"/>
        </w:rPr>
        <w:t>S. Hayrabedyan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M.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Foti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G.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Constantin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M.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Geloso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G.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Delogu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F.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Ria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; A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single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non-synonimous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polymorphism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Toll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Like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Receptor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2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modifies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a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binding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site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for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small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ligands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alters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Th1/Th17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and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Treg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polarization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T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cells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and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modifies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clinic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outcome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EAE, 4th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European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Congress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Immunology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- ECI, 2015 -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Vienna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Austria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</w:p>
    <w:p w14:paraId="33F21914" w14:textId="77777777" w:rsidR="00AC4BE3" w:rsidRPr="00A26D4A" w:rsidRDefault="00AC4BE3" w:rsidP="00AC4BE3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Lines="120" w:after="288" w:line="240" w:lineRule="auto"/>
        <w:ind w:left="426" w:hanging="426"/>
        <w:jc w:val="both"/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</w:pP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G. Di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Sante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M.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Valentini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G.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Migliara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A.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Piermattei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B.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Tolusso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G.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Constantin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E.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Stigliano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M.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Geloso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r w:rsidRPr="00A26D4A">
        <w:rPr>
          <w:rFonts w:ascii="Arial" w:eastAsia="Arial Unicode MS" w:hAnsi="Arial" w:cs="Arial"/>
          <w:b/>
          <w:bCs/>
          <w:color w:val="000000"/>
          <w:sz w:val="18"/>
          <w:szCs w:val="18"/>
          <w:bdr w:val="nil"/>
          <w:lang w:val="bg-BG" w:eastAsia="bg-BG"/>
        </w:rPr>
        <w:t>S. Hayrabedyan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G.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Delogu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F.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Ria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;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Involvement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infectious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agents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trafficking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effector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T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cells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mediated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by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a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polymorphic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site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TLR2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and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CD44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isoforms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expression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4th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European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Congress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Immunology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- ECI, 2015 -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Vienna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Austria</w:t>
      </w:r>
      <w:proofErr w:type="spellEnd"/>
    </w:p>
    <w:p w14:paraId="69B8F4A0" w14:textId="77777777" w:rsidR="00AC4BE3" w:rsidRPr="00A26D4A" w:rsidRDefault="00AC4BE3" w:rsidP="00AC4BE3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Lines="120" w:after="288" w:line="240" w:lineRule="auto"/>
        <w:ind w:left="426" w:hanging="426"/>
        <w:jc w:val="both"/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</w:pP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Kristiyan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Kanev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Elina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Avramska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Krassimira Todorova, </w:t>
      </w:r>
      <w:r w:rsidRPr="00A26D4A">
        <w:rPr>
          <w:rFonts w:ascii="Arial" w:eastAsia="Arial Unicode MS" w:hAnsi="Arial" w:cs="Arial"/>
          <w:b/>
          <w:bCs/>
          <w:color w:val="000000"/>
          <w:sz w:val="18"/>
          <w:szCs w:val="18"/>
          <w:bdr w:val="nil"/>
          <w:lang w:val="bg-BG" w:eastAsia="bg-BG"/>
        </w:rPr>
        <w:t>Soren Hayrabedyan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Application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3D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quantitative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DNA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methylation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imaging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for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studying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the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global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methylation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status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in Sertoli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cells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Workshop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Experimental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methods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and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models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in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biomedical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research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May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2015,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Sofia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.</w:t>
      </w:r>
    </w:p>
    <w:p w14:paraId="778D7F3B" w14:textId="77777777" w:rsidR="00AC4BE3" w:rsidRPr="00A26D4A" w:rsidRDefault="00AC4BE3" w:rsidP="00AC4BE3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Lines="120" w:after="288" w:line="240" w:lineRule="auto"/>
        <w:ind w:left="426" w:hanging="426"/>
        <w:jc w:val="both"/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</w:pP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ER Barnea, </w:t>
      </w:r>
      <w:r w:rsidRPr="00A26D4A">
        <w:rPr>
          <w:rFonts w:ascii="Arial" w:eastAsia="Arial Unicode MS" w:hAnsi="Arial" w:cs="Arial"/>
          <w:b/>
          <w:bCs/>
          <w:color w:val="000000"/>
          <w:sz w:val="18"/>
          <w:szCs w:val="18"/>
          <w:bdr w:val="nil"/>
          <w:lang w:val="bg-BG" w:eastAsia="bg-BG"/>
        </w:rPr>
        <w:t>S Hayrabedyan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K Todorova, A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Cooper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PIF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regulates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immune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response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in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vitro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and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in vivo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by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targeting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insulin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degrading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enzyme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(IDE)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and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Kv1.3b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proteins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14th International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Symposium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for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Immunology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Reproduction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Varna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Bulgaria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2015,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Am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J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Reprod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Imunology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(IF 2.438), </w:t>
      </w:r>
      <w:proofErr w:type="spellStart"/>
      <w:r w:rsidRPr="00A26D4A">
        <w:rPr>
          <w:rFonts w:ascii="Arial" w:eastAsia="Arial Unicode MS" w:hAnsi="Arial" w:cs="Arial"/>
          <w:b/>
          <w:i/>
          <w:color w:val="000000"/>
          <w:sz w:val="18"/>
          <w:szCs w:val="18"/>
          <w:bdr w:val="nil"/>
          <w:lang w:val="bg-BG" w:eastAsia="bg-BG"/>
        </w:rPr>
        <w:t>plenary</w:t>
      </w:r>
      <w:proofErr w:type="spellEnd"/>
      <w:r w:rsidRPr="00A26D4A">
        <w:rPr>
          <w:rFonts w:ascii="Arial" w:eastAsia="Arial Unicode MS" w:hAnsi="Arial" w:cs="Arial"/>
          <w:b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b/>
          <w:i/>
          <w:color w:val="000000"/>
          <w:sz w:val="18"/>
          <w:szCs w:val="18"/>
          <w:bdr w:val="nil"/>
          <w:lang w:val="bg-BG" w:eastAsia="bg-BG"/>
        </w:rPr>
        <w:t>lecture</w:t>
      </w:r>
      <w:proofErr w:type="spellEnd"/>
    </w:p>
    <w:p w14:paraId="0A56E3DC" w14:textId="77777777" w:rsidR="00AC4BE3" w:rsidRPr="00A26D4A" w:rsidRDefault="00AC4BE3" w:rsidP="00AC4BE3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Lines="120" w:after="288" w:line="240" w:lineRule="auto"/>
        <w:ind w:left="426" w:hanging="426"/>
        <w:jc w:val="both"/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</w:pPr>
      <w:r w:rsidRPr="00A26D4A">
        <w:rPr>
          <w:rFonts w:ascii="Arial" w:eastAsia="Arial Unicode MS" w:hAnsi="Arial" w:cs="Arial"/>
          <w:b/>
          <w:bCs/>
          <w:color w:val="000000"/>
          <w:sz w:val="18"/>
          <w:szCs w:val="18"/>
          <w:bdr w:val="nil"/>
          <w:lang w:val="bg-BG" w:eastAsia="bg-BG"/>
        </w:rPr>
        <w:t>S Hayrabedyan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M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Metodiev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G Metodieva, A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Jabeen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N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Fernandez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K Todorova.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Role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TLR4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and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NOD1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signaling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in Sertoli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cell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innate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immunity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in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regard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to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male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infertility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Sertoli inflammasome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and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beyond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 14th International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Symposium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for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Immunology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Reproduction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Varna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Bulgaria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2015,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Am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J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Reprod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Imunology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(IF 2.438), </w:t>
      </w:r>
      <w:proofErr w:type="spellStart"/>
      <w:r w:rsidRPr="00A26D4A">
        <w:rPr>
          <w:rFonts w:ascii="Arial" w:eastAsia="Arial Unicode MS" w:hAnsi="Arial" w:cs="Arial"/>
          <w:b/>
          <w:i/>
          <w:color w:val="000000"/>
          <w:sz w:val="18"/>
          <w:szCs w:val="18"/>
          <w:bdr w:val="nil"/>
          <w:lang w:val="bg-BG" w:eastAsia="bg-BG"/>
        </w:rPr>
        <w:t>plenary</w:t>
      </w:r>
      <w:proofErr w:type="spellEnd"/>
      <w:r w:rsidRPr="00A26D4A">
        <w:rPr>
          <w:rFonts w:ascii="Arial" w:eastAsia="Arial Unicode MS" w:hAnsi="Arial" w:cs="Arial"/>
          <w:b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b/>
          <w:i/>
          <w:color w:val="000000"/>
          <w:sz w:val="18"/>
          <w:szCs w:val="18"/>
          <w:bdr w:val="nil"/>
          <w:lang w:val="bg-BG" w:eastAsia="bg-BG"/>
        </w:rPr>
        <w:t>lecture</w:t>
      </w:r>
      <w:proofErr w:type="spellEnd"/>
    </w:p>
    <w:p w14:paraId="42703847" w14:textId="77777777" w:rsidR="00AC4BE3" w:rsidRPr="00A26D4A" w:rsidRDefault="00AC4BE3" w:rsidP="00AC4BE3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Lines="120" w:after="288" w:line="240" w:lineRule="auto"/>
        <w:ind w:left="426" w:hanging="426"/>
        <w:jc w:val="both"/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</w:pP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K Todorova,</w:t>
      </w:r>
      <w:r w:rsidRPr="00A26D4A">
        <w:rPr>
          <w:rFonts w:ascii="Arial" w:eastAsia="Arial Unicode MS" w:hAnsi="Arial" w:cs="Arial"/>
          <w:b/>
          <w:bCs/>
          <w:color w:val="000000"/>
          <w:sz w:val="18"/>
          <w:szCs w:val="18"/>
          <w:bdr w:val="nil"/>
          <w:lang w:val="bg-BG" w:eastAsia="bg-BG"/>
        </w:rPr>
        <w:t xml:space="preserve"> S Hayrabedyan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miR-204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driven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epigenetic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regulation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androgen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receptor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14th International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Symposium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for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Immunology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Reproduction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Varna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Bulgaria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2015,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Am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J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Reprod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Imunology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(IF 2.438), </w:t>
      </w:r>
      <w:proofErr w:type="spellStart"/>
      <w:r w:rsidRPr="00A26D4A">
        <w:rPr>
          <w:rFonts w:ascii="Arial" w:eastAsia="Arial Unicode MS" w:hAnsi="Arial" w:cs="Arial"/>
          <w:b/>
          <w:i/>
          <w:color w:val="000000"/>
          <w:sz w:val="18"/>
          <w:szCs w:val="18"/>
          <w:bdr w:val="nil"/>
          <w:lang w:val="bg-BG" w:eastAsia="bg-BG"/>
        </w:rPr>
        <w:t>poster</w:t>
      </w:r>
      <w:proofErr w:type="spellEnd"/>
    </w:p>
    <w:p w14:paraId="662BCEF6" w14:textId="77777777" w:rsidR="00AC4BE3" w:rsidRPr="00A26D4A" w:rsidRDefault="00AC4BE3" w:rsidP="00AC4BE3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Lines="120" w:after="288" w:line="240" w:lineRule="auto"/>
        <w:ind w:left="426" w:hanging="426"/>
        <w:jc w:val="both"/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</w:pP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Todorova K, </w:t>
      </w:r>
      <w:r w:rsidRPr="00A26D4A">
        <w:rPr>
          <w:rFonts w:ascii="Arial" w:eastAsia="Arial Unicode MS" w:hAnsi="Arial" w:cs="Arial"/>
          <w:b/>
          <w:bCs/>
          <w:color w:val="000000"/>
          <w:sz w:val="18"/>
          <w:szCs w:val="18"/>
          <w:bdr w:val="nil"/>
          <w:lang w:val="bg-BG" w:eastAsia="bg-BG"/>
        </w:rPr>
        <w:t>Hayrabedyan S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Genome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disarrangement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cell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line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models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reveal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epigenetically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driven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miR-204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regulation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androgen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receptor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 EPICONCEPT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Workshop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2014.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Las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Palmas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Spain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07 - 09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May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2014, </w:t>
      </w:r>
      <w:proofErr w:type="spellStart"/>
      <w:r w:rsidRPr="00A26D4A">
        <w:rPr>
          <w:rFonts w:ascii="Arial" w:eastAsia="Arial Unicode MS" w:hAnsi="Arial" w:cs="Arial"/>
          <w:b/>
          <w:i/>
          <w:color w:val="000000"/>
          <w:sz w:val="18"/>
          <w:szCs w:val="18"/>
          <w:bdr w:val="nil"/>
          <w:lang w:val="bg-BG" w:eastAsia="bg-BG"/>
        </w:rPr>
        <w:t>poster</w:t>
      </w:r>
      <w:proofErr w:type="spellEnd"/>
    </w:p>
    <w:p w14:paraId="39AFA509" w14:textId="77777777" w:rsidR="00AC4BE3" w:rsidRPr="00A26D4A" w:rsidRDefault="00AC4BE3" w:rsidP="00AC4BE3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Lines="120" w:after="288" w:line="240" w:lineRule="auto"/>
        <w:ind w:left="426" w:hanging="426"/>
        <w:jc w:val="both"/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</w:pPr>
      <w:r w:rsidRPr="00A26D4A">
        <w:rPr>
          <w:rFonts w:ascii="Arial" w:eastAsia="Arial Unicode MS" w:hAnsi="Arial" w:cs="Arial"/>
          <w:b/>
          <w:bCs/>
          <w:color w:val="000000"/>
          <w:sz w:val="18"/>
          <w:szCs w:val="18"/>
          <w:bdr w:val="nil"/>
          <w:lang w:val="bg-BG" w:eastAsia="bg-BG"/>
        </w:rPr>
        <w:t>Hayrabedyan S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Avramska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E,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Kacheva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D,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Kistanova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E, Todorova K. DNA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methylation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landscape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in Sertoli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cells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play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role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in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its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specific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inflammasome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regulation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with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implications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to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male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fertility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EPICONCEPT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Workshop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2014.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Las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Palmas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Spain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07 - 09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May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2014, </w:t>
      </w:r>
      <w:proofErr w:type="spellStart"/>
      <w:r w:rsidRPr="00A26D4A">
        <w:rPr>
          <w:rFonts w:ascii="Arial" w:eastAsia="Arial Unicode MS" w:hAnsi="Arial" w:cs="Arial"/>
          <w:b/>
          <w:i/>
          <w:color w:val="000000"/>
          <w:sz w:val="18"/>
          <w:szCs w:val="18"/>
          <w:bdr w:val="nil"/>
          <w:lang w:val="bg-BG" w:eastAsia="bg-BG"/>
        </w:rPr>
        <w:t>poster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</w:p>
    <w:p w14:paraId="225B12CD" w14:textId="77777777" w:rsidR="00AC4BE3" w:rsidRPr="00A26D4A" w:rsidRDefault="00AC4BE3" w:rsidP="00AC4BE3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Lines="120" w:after="288" w:line="240" w:lineRule="auto"/>
        <w:ind w:left="426" w:hanging="426"/>
        <w:jc w:val="both"/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</w:pP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Kanev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K.,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Avramska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E., Todorova K., </w:t>
      </w:r>
      <w:r w:rsidRPr="00A26D4A">
        <w:rPr>
          <w:rFonts w:ascii="Arial" w:eastAsia="Arial Unicode MS" w:hAnsi="Arial" w:cs="Arial"/>
          <w:b/>
          <w:bCs/>
          <w:color w:val="000000"/>
          <w:sz w:val="18"/>
          <w:szCs w:val="18"/>
          <w:bdr w:val="nil"/>
          <w:lang w:val="bg-BG" w:eastAsia="bg-BG"/>
        </w:rPr>
        <w:t>Hayrabedyan S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Application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3D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image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based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assessment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for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studyng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the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impact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innate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immunity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signaling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global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methylation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status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6th EFIS-ESI SEEIS.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Timisoara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Romania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. 26-29.09.2014</w:t>
      </w:r>
      <w:r w:rsidRPr="00A26D4A">
        <w:rPr>
          <w:rFonts w:ascii="Arial" w:eastAsia="Arial Unicode MS" w:hAnsi="Arial" w:cs="Arial"/>
          <w:b/>
          <w:i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b/>
          <w:i/>
          <w:color w:val="000000"/>
          <w:sz w:val="18"/>
          <w:szCs w:val="18"/>
          <w:bdr w:val="nil"/>
          <w:lang w:val="bg-BG" w:eastAsia="bg-BG"/>
        </w:rPr>
        <w:t>poster</w:t>
      </w:r>
      <w:proofErr w:type="spellEnd"/>
    </w:p>
    <w:p w14:paraId="1AED15B8" w14:textId="77777777" w:rsidR="00AC4BE3" w:rsidRPr="00A26D4A" w:rsidRDefault="00AC4BE3" w:rsidP="00AC4BE3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Lines="120" w:after="288" w:line="240" w:lineRule="auto"/>
        <w:ind w:left="426" w:hanging="426"/>
        <w:jc w:val="both"/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</w:pPr>
      <w:r w:rsidRPr="00A26D4A">
        <w:rPr>
          <w:rFonts w:ascii="Arial" w:eastAsia="Arial Unicode MS" w:hAnsi="Arial" w:cs="Arial"/>
          <w:b/>
          <w:bCs/>
          <w:color w:val="000000"/>
          <w:sz w:val="18"/>
          <w:szCs w:val="18"/>
          <w:bdr w:val="nil"/>
          <w:lang w:val="bg-BG" w:eastAsia="bg-BG"/>
        </w:rPr>
        <w:t>Soren B. Hayrabedyan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Krassimira O. Todorova, Eytan R. Barnea.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Structural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design-based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preimplantation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factor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(PIF*)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fusion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peptide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synthetic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DNA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cloning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and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eukaryote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expression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aimed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for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functional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proteomic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studies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and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possible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chronic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immune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disorders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therapy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Journal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of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Reproductive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Immunology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101–102 (2014) 18–39. ESRI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meeting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Budapest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Hungary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, 29.03-1.04.2014, IF 2.373</w:t>
      </w:r>
      <w:r w:rsidRPr="00A26D4A">
        <w:rPr>
          <w:rFonts w:ascii="Arial" w:eastAsia="Arial Unicode MS" w:hAnsi="Arial" w:cs="Arial"/>
          <w:b/>
          <w:i/>
          <w:color w:val="000000"/>
          <w:sz w:val="18"/>
          <w:szCs w:val="18"/>
          <w:bdr w:val="nil"/>
          <w:lang w:val="bg-BG" w:eastAsia="bg-BG"/>
        </w:rPr>
        <w:t xml:space="preserve">,  </w:t>
      </w:r>
      <w:proofErr w:type="spellStart"/>
      <w:r w:rsidRPr="00A26D4A">
        <w:rPr>
          <w:rFonts w:ascii="Arial" w:eastAsia="Arial Unicode MS" w:hAnsi="Arial" w:cs="Arial"/>
          <w:b/>
          <w:i/>
          <w:color w:val="000000"/>
          <w:sz w:val="18"/>
          <w:szCs w:val="18"/>
          <w:bdr w:val="nil"/>
          <w:lang w:val="bg-BG" w:eastAsia="bg-BG"/>
        </w:rPr>
        <w:t>poster</w:t>
      </w:r>
      <w:proofErr w:type="spellEnd"/>
    </w:p>
    <w:p w14:paraId="1467061E" w14:textId="77777777" w:rsidR="00AC4BE3" w:rsidRPr="00A26D4A" w:rsidRDefault="00AC4BE3" w:rsidP="00AC4BE3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Lines="120" w:after="288" w:line="240" w:lineRule="auto"/>
        <w:ind w:left="426" w:hanging="426"/>
        <w:jc w:val="both"/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</w:pPr>
      <w:r w:rsidRPr="00A26D4A">
        <w:rPr>
          <w:rFonts w:ascii="Arial" w:eastAsia="Arial Unicode MS" w:hAnsi="Arial" w:cs="Arial"/>
          <w:b/>
          <w:bCs/>
          <w:color w:val="000000"/>
          <w:sz w:val="18"/>
          <w:szCs w:val="18"/>
          <w:bdr w:val="nil"/>
          <w:lang w:val="bg-BG" w:eastAsia="bg-BG"/>
        </w:rPr>
        <w:t>Soren B. Hayrabedyan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David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Kirk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Krassimira O. Todorova, Eytan R. Barnea.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Preimplantation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factor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(PIF*)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shares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a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common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RIPK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target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to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regulate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global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immune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function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required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for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maintained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homeostasis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Journal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of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Reproductive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Immunology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101–102 (2014) 18–39. ESRI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meeting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Budapest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Hungary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29.03-1.04.2014, IF 2.373, </w:t>
      </w:r>
      <w:proofErr w:type="spellStart"/>
      <w:r w:rsidRPr="00A26D4A">
        <w:rPr>
          <w:rFonts w:ascii="Arial" w:eastAsia="Arial Unicode MS" w:hAnsi="Arial" w:cs="Arial"/>
          <w:b/>
          <w:i/>
          <w:color w:val="000000"/>
          <w:sz w:val="18"/>
          <w:szCs w:val="18"/>
          <w:bdr w:val="nil"/>
          <w:lang w:val="bg-BG" w:eastAsia="bg-BG"/>
        </w:rPr>
        <w:t>oral</w:t>
      </w:r>
      <w:proofErr w:type="spellEnd"/>
      <w:r w:rsidRPr="00A26D4A">
        <w:rPr>
          <w:rFonts w:ascii="Arial" w:eastAsia="Arial Unicode MS" w:hAnsi="Arial" w:cs="Arial"/>
          <w:b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b/>
          <w:i/>
          <w:color w:val="000000"/>
          <w:sz w:val="18"/>
          <w:szCs w:val="18"/>
          <w:bdr w:val="nil"/>
          <w:lang w:val="bg-BG" w:eastAsia="bg-BG"/>
        </w:rPr>
        <w:t>presentation</w:t>
      </w:r>
      <w:proofErr w:type="spellEnd"/>
    </w:p>
    <w:p w14:paraId="4F62714F" w14:textId="77777777" w:rsidR="00AC4BE3" w:rsidRPr="00A26D4A" w:rsidRDefault="00AC4BE3" w:rsidP="00AC4BE3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Lines="120" w:after="288" w:line="240" w:lineRule="auto"/>
        <w:ind w:left="426" w:hanging="426"/>
        <w:jc w:val="both"/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</w:pP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Jabeen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Asma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Boguslaw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Obara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r w:rsidRPr="00A26D4A">
        <w:rPr>
          <w:rFonts w:ascii="Arial" w:eastAsia="Arial Unicode MS" w:hAnsi="Arial" w:cs="Arial"/>
          <w:b/>
          <w:color w:val="000000"/>
          <w:sz w:val="18"/>
          <w:szCs w:val="18"/>
          <w:bdr w:val="nil"/>
          <w:lang w:val="bg-BG" w:eastAsia="bg-BG"/>
        </w:rPr>
        <w:t>Soren Hayrabedyan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Soukaina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M.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Hakam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Jain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Pallavi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Patrick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S.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Spencer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Pierre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P.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Laissue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Fernández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Nelson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Effect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infection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heterotypic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associations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immune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receptors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expressed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trophoblast-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derived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cells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Journal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of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Reproductive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Immunology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101–102 (2014) 18–39. ESRI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meeting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Budapest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Hungary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29.03-1.04.2014, IF 2.373  </w:t>
      </w:r>
    </w:p>
    <w:p w14:paraId="0EA1B753" w14:textId="77777777" w:rsidR="00AC4BE3" w:rsidRPr="00A26D4A" w:rsidRDefault="00AC4BE3" w:rsidP="00AC4BE3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Lines="120" w:after="288" w:line="240" w:lineRule="auto"/>
        <w:ind w:left="426" w:hanging="426"/>
        <w:jc w:val="both"/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</w:pP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Elina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Avramska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r w:rsidRPr="00A26D4A">
        <w:rPr>
          <w:rFonts w:ascii="Arial" w:eastAsia="Arial Unicode MS" w:hAnsi="Arial" w:cs="Arial"/>
          <w:b/>
          <w:bCs/>
          <w:color w:val="000000"/>
          <w:sz w:val="18"/>
          <w:szCs w:val="18"/>
          <w:bdr w:val="nil"/>
          <w:lang w:val="bg-BG" w:eastAsia="bg-BG"/>
        </w:rPr>
        <w:t>Soren Hayrabedyan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. TESTICULAR SERTOLI CELL FUNCTIONS. DIFFERENCES IN THE MODE OF PHAGOCYTOSIS OF BACTERIA BETWEEN MACROPHAGES AND SERTOLI CELLS. THE</w:t>
      </w:r>
      <w:r w:rsidRPr="00A26D4A">
        <w:rPr>
          <w:rFonts w:ascii="Arial" w:eastAsia="Arial Unicode MS" w:hAnsi="Arial" w:cs="Arial"/>
          <w:color w:val="C0C0C0"/>
          <w:sz w:val="18"/>
          <w:szCs w:val="18"/>
          <w:bdr w:val="nil"/>
          <w:lang w:val="bg-BG" w:eastAsia="bg-BG"/>
        </w:rPr>
        <w:t xml:space="preserve"> 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FIFTH</w:t>
      </w:r>
      <w:r w:rsidRPr="00A26D4A">
        <w:rPr>
          <w:rFonts w:ascii="Arial" w:eastAsia="Arial Unicode MS" w:hAnsi="Arial" w:cs="Arial"/>
          <w:color w:val="C0C0C0"/>
          <w:sz w:val="18"/>
          <w:szCs w:val="18"/>
          <w:bdr w:val="nil"/>
          <w:lang w:val="bg-BG" w:eastAsia="bg-BG"/>
        </w:rPr>
        <w:t xml:space="preserve"> 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WORKSHOP</w:t>
      </w:r>
      <w:r w:rsidRPr="00A26D4A">
        <w:rPr>
          <w:rFonts w:ascii="Arial" w:eastAsia="Arial Unicode MS" w:hAnsi="Arial" w:cs="Arial"/>
          <w:color w:val="C0C0C0"/>
          <w:sz w:val="18"/>
          <w:szCs w:val="18"/>
          <w:bdr w:val="nil"/>
          <w:lang w:val="bg-BG" w:eastAsia="bg-BG"/>
        </w:rPr>
        <w:t xml:space="preserve"> 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ON</w:t>
      </w:r>
      <w:r w:rsidRPr="00A26D4A">
        <w:rPr>
          <w:rFonts w:ascii="Arial" w:eastAsia="Arial Unicode MS" w:hAnsi="Arial" w:cs="Arial"/>
          <w:color w:val="C0C0C0"/>
          <w:sz w:val="18"/>
          <w:szCs w:val="18"/>
          <w:bdr w:val="nil"/>
          <w:lang w:val="bg-BG" w:eastAsia="bg-BG"/>
        </w:rPr>
        <w:t xml:space="preserve"> 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EXPERIMENTAL</w:t>
      </w:r>
      <w:r w:rsidRPr="00A26D4A">
        <w:rPr>
          <w:rFonts w:ascii="Arial" w:eastAsia="Arial Unicode MS" w:hAnsi="Arial" w:cs="Arial"/>
          <w:color w:val="C0C0C0"/>
          <w:sz w:val="18"/>
          <w:szCs w:val="18"/>
          <w:bdr w:val="nil"/>
          <w:lang w:val="bg-BG" w:eastAsia="bg-BG"/>
        </w:rPr>
        <w:t xml:space="preserve"> 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MODELS</w:t>
      </w:r>
      <w:r w:rsidRPr="00A26D4A">
        <w:rPr>
          <w:rFonts w:ascii="Arial" w:eastAsia="Arial Unicode MS" w:hAnsi="Arial" w:cs="Arial"/>
          <w:color w:val="C0C0C0"/>
          <w:sz w:val="18"/>
          <w:szCs w:val="18"/>
          <w:bdr w:val="nil"/>
          <w:lang w:val="bg-BG" w:eastAsia="bg-BG"/>
        </w:rPr>
        <w:t xml:space="preserve"> 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AND</w:t>
      </w:r>
      <w:r w:rsidRPr="00A26D4A">
        <w:rPr>
          <w:rFonts w:ascii="Arial" w:eastAsia="Arial Unicode MS" w:hAnsi="Arial" w:cs="Arial"/>
          <w:color w:val="C0C0C0"/>
          <w:sz w:val="18"/>
          <w:szCs w:val="18"/>
          <w:bdr w:val="nil"/>
          <w:lang w:val="bg-BG" w:eastAsia="bg-BG"/>
        </w:rPr>
        <w:t xml:space="preserve"> 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METHODS IN</w:t>
      </w:r>
      <w:r w:rsidRPr="00A26D4A">
        <w:rPr>
          <w:rFonts w:ascii="Arial" w:eastAsia="Arial Unicode MS" w:hAnsi="Arial" w:cs="Arial"/>
          <w:color w:val="C0C0C0"/>
          <w:sz w:val="18"/>
          <w:szCs w:val="18"/>
          <w:bdr w:val="nil"/>
          <w:lang w:val="bg-BG" w:eastAsia="bg-BG"/>
        </w:rPr>
        <w:t xml:space="preserve"> 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BIOMEDICAL</w:t>
      </w:r>
      <w:r w:rsidRPr="00A26D4A">
        <w:rPr>
          <w:rFonts w:ascii="Arial" w:eastAsia="Arial Unicode MS" w:hAnsi="Arial" w:cs="Arial"/>
          <w:color w:val="C0C0C0"/>
          <w:sz w:val="18"/>
          <w:szCs w:val="18"/>
          <w:bdr w:val="nil"/>
          <w:lang w:val="bg-BG" w:eastAsia="bg-BG"/>
        </w:rPr>
        <w:t xml:space="preserve"> 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RESEARCH. ISSN 1314-9091.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Sofia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, 2014</w:t>
      </w:r>
    </w:p>
    <w:p w14:paraId="6D029389" w14:textId="77777777" w:rsidR="00AC4BE3" w:rsidRPr="00A26D4A" w:rsidRDefault="00AC4BE3" w:rsidP="00AC4BE3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Lines="120" w:after="288" w:line="240" w:lineRule="auto"/>
        <w:ind w:left="426" w:hanging="426"/>
        <w:jc w:val="both"/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</w:pPr>
      <w:r w:rsidRPr="00A26D4A">
        <w:rPr>
          <w:rFonts w:ascii="Arial" w:eastAsia="Arial Unicode MS" w:hAnsi="Arial" w:cs="Arial"/>
          <w:b/>
          <w:bCs/>
          <w:color w:val="000000"/>
          <w:sz w:val="18"/>
          <w:szCs w:val="18"/>
          <w:bdr w:val="nil"/>
          <w:lang w:val="bg-BG" w:eastAsia="bg-BG"/>
        </w:rPr>
        <w:t>Soren Hayrabedyan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Krasimira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TODOROVA.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Micro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RNA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Based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Therapy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Cancer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: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Rationale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Current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State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the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Art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and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Future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Perspectives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. TOGETHER IN CANCER CONTROL: IMMUNOLOGY, VIRUSES, NATURAL REMEDIES. THE 8 -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Th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MEETING WITH INTERNATIONAL PARTICIPATION -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Hasumi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foundation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PLEVEN 24-25.10. 2014, </w:t>
      </w:r>
      <w:proofErr w:type="spellStart"/>
      <w:r w:rsidRPr="00A26D4A">
        <w:rPr>
          <w:rFonts w:ascii="Arial" w:eastAsia="Arial Unicode MS" w:hAnsi="Arial" w:cs="Arial"/>
          <w:b/>
          <w:i/>
          <w:color w:val="000000"/>
          <w:sz w:val="18"/>
          <w:szCs w:val="18"/>
          <w:bdr w:val="nil"/>
          <w:lang w:val="bg-BG" w:eastAsia="bg-BG"/>
        </w:rPr>
        <w:t>plenary</w:t>
      </w:r>
      <w:proofErr w:type="spellEnd"/>
      <w:r w:rsidRPr="00A26D4A">
        <w:rPr>
          <w:rFonts w:ascii="Arial" w:eastAsia="Arial Unicode MS" w:hAnsi="Arial" w:cs="Arial"/>
          <w:b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b/>
          <w:i/>
          <w:color w:val="000000"/>
          <w:sz w:val="18"/>
          <w:szCs w:val="18"/>
          <w:bdr w:val="nil"/>
          <w:lang w:val="bg-BG" w:eastAsia="bg-BG"/>
        </w:rPr>
        <w:t>lecture</w:t>
      </w:r>
      <w:proofErr w:type="spellEnd"/>
    </w:p>
    <w:p w14:paraId="16E2EB4E" w14:textId="77777777" w:rsidR="00AC4BE3" w:rsidRPr="00A26D4A" w:rsidRDefault="00AC4BE3" w:rsidP="00AC4BE3">
      <w:pPr>
        <w:keepNext/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Lines="120" w:after="288" w:line="240" w:lineRule="auto"/>
        <w:ind w:left="426" w:hanging="426"/>
        <w:jc w:val="both"/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</w:pP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K. Todorova, M.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Mincheff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r w:rsidRPr="00A26D4A">
        <w:rPr>
          <w:rFonts w:ascii="Arial" w:eastAsia="Arial Unicode MS" w:hAnsi="Arial" w:cs="Arial"/>
          <w:b/>
          <w:bCs/>
          <w:color w:val="000000"/>
          <w:sz w:val="18"/>
          <w:szCs w:val="18"/>
          <w:bdr w:val="nil"/>
          <w:lang w:val="bg-BG" w:eastAsia="bg-BG"/>
        </w:rPr>
        <w:t>S. Hayrabedyan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miR-204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Regulatory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Interaction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Network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affect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c-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Myb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Transcriptional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Activation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in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Prostate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Cancer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Cell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Line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Model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Oncoimmunology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-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new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horison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Hasumi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founation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The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6-th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meeting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with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international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participation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26-27.10.2012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Pleven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Bulgaria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b/>
          <w:i/>
          <w:color w:val="000000"/>
          <w:sz w:val="18"/>
          <w:szCs w:val="18"/>
          <w:bdr w:val="nil"/>
          <w:lang w:val="bg-BG" w:eastAsia="bg-BG"/>
        </w:rPr>
        <w:t>plenary</w:t>
      </w:r>
      <w:proofErr w:type="spellEnd"/>
      <w:r w:rsidRPr="00A26D4A">
        <w:rPr>
          <w:rFonts w:ascii="Arial" w:eastAsia="Arial Unicode MS" w:hAnsi="Arial" w:cs="Arial"/>
          <w:b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b/>
          <w:i/>
          <w:color w:val="000000"/>
          <w:sz w:val="18"/>
          <w:szCs w:val="18"/>
          <w:bdr w:val="nil"/>
          <w:lang w:val="bg-BG" w:eastAsia="bg-BG"/>
        </w:rPr>
        <w:t>lecture</w:t>
      </w:r>
      <w:proofErr w:type="spellEnd"/>
    </w:p>
    <w:p w14:paraId="1A69BE9E" w14:textId="77777777" w:rsidR="00AC4BE3" w:rsidRPr="00A26D4A" w:rsidRDefault="00AC4BE3" w:rsidP="00AC4BE3">
      <w:pPr>
        <w:keepNext/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Lines="120" w:after="288" w:line="240" w:lineRule="auto"/>
        <w:ind w:left="426" w:hanging="426"/>
        <w:jc w:val="both"/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</w:pPr>
      <w:r w:rsidRPr="00A26D4A">
        <w:rPr>
          <w:rFonts w:ascii="Arial" w:eastAsia="Arial Unicode MS" w:hAnsi="Arial" w:cs="Arial"/>
          <w:b/>
          <w:color w:val="000000"/>
          <w:sz w:val="18"/>
          <w:szCs w:val="18"/>
          <w:bdr w:val="nil"/>
          <w:lang w:val="bg-BG" w:eastAsia="bg-BG"/>
        </w:rPr>
        <w:t>Hayrabedyan S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., Todorova K.,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Jabeen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A.,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Pashova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Sh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Zasheva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D.,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Manolova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N., Fernández. N.,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Mollova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M.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The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role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the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Nucleotide-binding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oligomerization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domain-containing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protein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1 in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the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mouse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Sertoli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cell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innate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immunity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and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signaling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13th International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Symposium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for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Immunology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Reproduction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Varna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Bulgaria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2012,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AmJReprod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Imunology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IF 3.317 – </w:t>
      </w:r>
      <w:proofErr w:type="spellStart"/>
      <w:r w:rsidRPr="00A26D4A">
        <w:rPr>
          <w:rFonts w:ascii="Arial" w:eastAsia="Arial Unicode MS" w:hAnsi="Arial" w:cs="Arial"/>
          <w:b/>
          <w:i/>
          <w:color w:val="000000"/>
          <w:sz w:val="18"/>
          <w:szCs w:val="18"/>
          <w:bdr w:val="nil"/>
          <w:lang w:val="bg-BG" w:eastAsia="bg-BG"/>
        </w:rPr>
        <w:t>plenary</w:t>
      </w:r>
      <w:proofErr w:type="spellEnd"/>
      <w:r w:rsidRPr="00A26D4A">
        <w:rPr>
          <w:rFonts w:ascii="Arial" w:eastAsia="Arial Unicode MS" w:hAnsi="Arial" w:cs="Arial"/>
          <w:b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b/>
          <w:i/>
          <w:color w:val="000000"/>
          <w:sz w:val="18"/>
          <w:szCs w:val="18"/>
          <w:bdr w:val="nil"/>
          <w:lang w:val="bg-BG" w:eastAsia="bg-BG"/>
        </w:rPr>
        <w:t>lecture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</w:p>
    <w:p w14:paraId="65C27E79" w14:textId="77777777" w:rsidR="00AC4BE3" w:rsidRPr="00A26D4A" w:rsidRDefault="00AC4BE3" w:rsidP="00AC4BE3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120" w:line="240" w:lineRule="auto"/>
        <w:ind w:left="426" w:hanging="426"/>
        <w:jc w:val="both"/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</w:pPr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Todorova K.,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Zasheva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D.1,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Manolova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N.,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Mincheva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J.,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Mincheff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M., </w:t>
      </w:r>
      <w:r w:rsidRPr="00A26D4A">
        <w:rPr>
          <w:rFonts w:ascii="Arial" w:eastAsia="Helvetica" w:hAnsi="Arial" w:cs="Arial"/>
          <w:b/>
          <w:color w:val="000000"/>
          <w:sz w:val="18"/>
          <w:szCs w:val="18"/>
          <w:bdr w:val="nil"/>
          <w:lang w:val="bg-BG" w:eastAsia="bg-BG"/>
        </w:rPr>
        <w:t>Hayrabedyan S</w:t>
      </w:r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. MiR-204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and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miR-15a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regulative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interaction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c-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Myb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transcriptional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activation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in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prostate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cancer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cell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lines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. 13th International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Symposium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for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Immunology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Reproduction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Varna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Bulgaria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, 2012,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Am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J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Reprod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Imunology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IF 3.317 – </w:t>
      </w:r>
      <w:proofErr w:type="spellStart"/>
      <w:r w:rsidRPr="00A26D4A">
        <w:rPr>
          <w:rFonts w:ascii="Arial" w:eastAsia="Helvetica" w:hAnsi="Arial" w:cs="Arial"/>
          <w:b/>
          <w:i/>
          <w:color w:val="000000"/>
          <w:sz w:val="18"/>
          <w:szCs w:val="18"/>
          <w:bdr w:val="nil"/>
          <w:lang w:val="bg-BG" w:eastAsia="bg-BG"/>
        </w:rPr>
        <w:t>oral</w:t>
      </w:r>
      <w:proofErr w:type="spellEnd"/>
      <w:r w:rsidRPr="00A26D4A">
        <w:rPr>
          <w:rFonts w:ascii="Arial" w:eastAsia="Helvetica" w:hAnsi="Arial" w:cs="Arial"/>
          <w:b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b/>
          <w:i/>
          <w:color w:val="000000"/>
          <w:sz w:val="18"/>
          <w:szCs w:val="18"/>
          <w:bdr w:val="nil"/>
          <w:lang w:val="bg-BG" w:eastAsia="bg-BG"/>
        </w:rPr>
        <w:t>presentation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</w:p>
    <w:p w14:paraId="717AE84E" w14:textId="77777777" w:rsidR="00AC4BE3" w:rsidRPr="00A26D4A" w:rsidRDefault="00AC4BE3" w:rsidP="00AC4BE3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120" w:line="240" w:lineRule="auto"/>
        <w:ind w:left="426" w:hanging="426"/>
        <w:jc w:val="both"/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</w:pPr>
      <w:r w:rsidRPr="00A26D4A">
        <w:rPr>
          <w:rFonts w:ascii="Arial" w:eastAsia="Helvetica" w:hAnsi="Arial" w:cs="Arial"/>
          <w:b/>
          <w:color w:val="000000"/>
          <w:sz w:val="18"/>
          <w:szCs w:val="18"/>
          <w:bdr w:val="nil"/>
          <w:lang w:val="bg-BG" w:eastAsia="bg-BG"/>
        </w:rPr>
        <w:t>Hayrabedyan S.,</w:t>
      </w:r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Todorova K.,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Zasheva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D.,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Moyankova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D., Georgieva D., Todorova J.,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Mladenov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P.,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Djilianov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D.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Anti-oxidative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genotoxic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and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inflammatory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signaling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modulation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effects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Haberlea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rhodopensis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extract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in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prostate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cancer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. 13th International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Symposium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for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Immunology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Reproduction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Varna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Bulgaria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, 2012,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Am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J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Reprod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Imunology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IF 3.317 – </w:t>
      </w:r>
      <w:proofErr w:type="spellStart"/>
      <w:r w:rsidRPr="00A26D4A">
        <w:rPr>
          <w:rFonts w:ascii="Arial" w:eastAsia="Helvetica" w:hAnsi="Arial" w:cs="Arial"/>
          <w:b/>
          <w:i/>
          <w:color w:val="000000"/>
          <w:sz w:val="18"/>
          <w:szCs w:val="18"/>
          <w:bdr w:val="nil"/>
          <w:lang w:val="bg-BG" w:eastAsia="bg-BG"/>
        </w:rPr>
        <w:t>poster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</w:p>
    <w:p w14:paraId="132EFE50" w14:textId="77777777" w:rsidR="00AC4BE3" w:rsidRPr="00A26D4A" w:rsidRDefault="00AC4BE3" w:rsidP="00AC4BE3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120" w:line="240" w:lineRule="auto"/>
        <w:ind w:left="426" w:hanging="426"/>
        <w:jc w:val="both"/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</w:pPr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Todorova K.,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Zasheva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D.,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Mincheva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J.,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Mincheff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M.,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Pashova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Sh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., </w:t>
      </w:r>
      <w:r w:rsidRPr="00A26D4A">
        <w:rPr>
          <w:rFonts w:ascii="Arial" w:eastAsia="Helvetica" w:hAnsi="Arial" w:cs="Arial"/>
          <w:b/>
          <w:color w:val="000000"/>
          <w:sz w:val="18"/>
          <w:szCs w:val="18"/>
          <w:bdr w:val="nil"/>
          <w:lang w:val="bg-BG" w:eastAsia="bg-BG"/>
        </w:rPr>
        <w:t>Hayrabedyan S</w:t>
      </w:r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.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Does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miR-204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play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a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role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in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inflammation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signaling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in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prostate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cancer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cell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lines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? 13th International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Symposium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for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Immunology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Reproduction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Varna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Bulgaria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, 2012,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Am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J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Reprod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Imunology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IF 3.317 – </w:t>
      </w:r>
      <w:proofErr w:type="spellStart"/>
      <w:r w:rsidRPr="00A26D4A">
        <w:rPr>
          <w:rFonts w:ascii="Arial" w:eastAsia="Helvetica" w:hAnsi="Arial" w:cs="Arial"/>
          <w:b/>
          <w:i/>
          <w:color w:val="000000"/>
          <w:sz w:val="18"/>
          <w:szCs w:val="18"/>
          <w:bdr w:val="nil"/>
          <w:lang w:val="bg-BG" w:eastAsia="bg-BG"/>
        </w:rPr>
        <w:t>poster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</w:p>
    <w:p w14:paraId="0CDEEDDA" w14:textId="77777777" w:rsidR="00AC4BE3" w:rsidRPr="00A26D4A" w:rsidRDefault="00AC4BE3" w:rsidP="00AC4BE3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120" w:line="240" w:lineRule="auto"/>
        <w:ind w:left="426" w:hanging="426"/>
        <w:jc w:val="both"/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</w:pP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Jabeen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A.,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Laissue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P.P.,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Spencer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P.S.,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Hakam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S. M.,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Jain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P., </w:t>
      </w:r>
      <w:r w:rsidRPr="00A26D4A">
        <w:rPr>
          <w:rFonts w:ascii="Arial" w:eastAsia="Helvetica" w:hAnsi="Arial" w:cs="Arial"/>
          <w:b/>
          <w:color w:val="000000"/>
          <w:sz w:val="18"/>
          <w:szCs w:val="18"/>
          <w:bdr w:val="nil"/>
          <w:lang w:val="bg-BG" w:eastAsia="bg-BG"/>
        </w:rPr>
        <w:t>Hayrabedyan S</w:t>
      </w:r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., Todorova K.,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Blanch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A.;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McElhinney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J. M.W.R.,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Paluwatta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N. J. M.,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Alkhatib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S.,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Dealtry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G.B.,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Miranda-Sayago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J.M.,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and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Fernández N.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Mapping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histocompatibility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molecules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on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trophoblast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cells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: a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bioinformatics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bioimaging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and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proteomics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systems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approach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;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relevance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for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fetomaternal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interaction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. 13th International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Symposium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for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Immunology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Reproduction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Varna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Bulgaria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, 2012,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Am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J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Reprod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Imunology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IF 3.317– </w:t>
      </w:r>
      <w:proofErr w:type="spellStart"/>
      <w:r w:rsidRPr="00A26D4A">
        <w:rPr>
          <w:rFonts w:ascii="Arial" w:eastAsia="Helvetica" w:hAnsi="Arial" w:cs="Arial"/>
          <w:b/>
          <w:i/>
          <w:color w:val="000000"/>
          <w:sz w:val="18"/>
          <w:szCs w:val="18"/>
          <w:bdr w:val="nil"/>
          <w:lang w:val="bg-BG" w:eastAsia="bg-BG"/>
        </w:rPr>
        <w:t>plenary</w:t>
      </w:r>
      <w:proofErr w:type="spellEnd"/>
      <w:r w:rsidRPr="00A26D4A">
        <w:rPr>
          <w:rFonts w:ascii="Arial" w:eastAsia="Helvetica" w:hAnsi="Arial" w:cs="Arial"/>
          <w:b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b/>
          <w:i/>
          <w:color w:val="000000"/>
          <w:sz w:val="18"/>
          <w:szCs w:val="18"/>
          <w:bdr w:val="nil"/>
          <w:lang w:val="bg-BG" w:eastAsia="bg-BG"/>
        </w:rPr>
        <w:t>lecture</w:t>
      </w:r>
      <w:proofErr w:type="spellEnd"/>
    </w:p>
    <w:p w14:paraId="5F576CCE" w14:textId="77777777" w:rsidR="00AC4BE3" w:rsidRPr="00A26D4A" w:rsidRDefault="00AC4BE3" w:rsidP="00AC4BE3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120" w:line="240" w:lineRule="auto"/>
        <w:ind w:left="426" w:hanging="426"/>
        <w:jc w:val="both"/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</w:pP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Manolova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N., </w:t>
      </w:r>
      <w:r w:rsidRPr="00A26D4A">
        <w:rPr>
          <w:rFonts w:ascii="Arial" w:eastAsia="Helvetica" w:hAnsi="Arial" w:cs="Arial"/>
          <w:b/>
          <w:color w:val="000000"/>
          <w:sz w:val="18"/>
          <w:szCs w:val="18"/>
          <w:bdr w:val="nil"/>
          <w:lang w:val="bg-BG" w:eastAsia="bg-BG"/>
        </w:rPr>
        <w:t>Hayrabedyan S</w:t>
      </w:r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.,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Zasheva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D.,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Belemezova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K.,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Mourjeva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M.,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Kyurkchiev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St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.,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Stamenova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M. In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search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factors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in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endometriosis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peritoneal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fluid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that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decreased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decidualization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process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. 13th International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Symposium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for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Immunology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Reproduction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Varna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Bulgaria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, 2012,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Am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J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Reprod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Imunology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IF 3.317,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Poster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young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scientist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award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received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</w:p>
    <w:p w14:paraId="37F605E9" w14:textId="77777777" w:rsidR="00AC4BE3" w:rsidRPr="00A26D4A" w:rsidRDefault="00AC4BE3" w:rsidP="00AC4BE3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120" w:line="240" w:lineRule="auto"/>
        <w:ind w:left="426" w:hanging="426"/>
        <w:jc w:val="both"/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</w:pPr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B. Georgiev, S</w:t>
      </w:r>
      <w:r w:rsidRPr="00A26D4A">
        <w:rPr>
          <w:rFonts w:ascii="Arial" w:eastAsia="Helvetica" w:hAnsi="Arial" w:cs="Arial"/>
          <w:b/>
          <w:color w:val="000000"/>
          <w:sz w:val="18"/>
          <w:szCs w:val="18"/>
          <w:bdr w:val="nil"/>
          <w:lang w:val="bg-BG" w:eastAsia="bg-BG"/>
        </w:rPr>
        <w:t>. Hayrabedyan</w:t>
      </w:r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, K. Todorova, D.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Zasheva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, P.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Taushanova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, D.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Kacheva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, PJ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Hansen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.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Boar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Sperm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Proteins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as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Potential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Fertility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Markers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. 13th International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Symposium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for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Immunology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Reproduction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Varna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Bulgaria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, 2012, </w:t>
      </w:r>
      <w:proofErr w:type="spellStart"/>
      <w:r w:rsidRPr="00A26D4A">
        <w:rPr>
          <w:rFonts w:ascii="Arial" w:eastAsia="Helvetica" w:hAnsi="Arial" w:cs="Arial"/>
          <w:b/>
          <w:i/>
          <w:color w:val="000000"/>
          <w:sz w:val="18"/>
          <w:szCs w:val="18"/>
          <w:bdr w:val="nil"/>
          <w:lang w:val="bg-BG" w:eastAsia="bg-BG"/>
        </w:rPr>
        <w:t>poster</w:t>
      </w:r>
      <w:proofErr w:type="spellEnd"/>
    </w:p>
    <w:p w14:paraId="744D84C6" w14:textId="77777777" w:rsidR="00AC4BE3" w:rsidRPr="00A26D4A" w:rsidRDefault="00AC4BE3" w:rsidP="00AC4BE3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120" w:line="240" w:lineRule="auto"/>
        <w:ind w:left="426" w:hanging="426"/>
        <w:jc w:val="both"/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</w:pPr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Todorova K., </w:t>
      </w:r>
      <w:r w:rsidRPr="00A26D4A">
        <w:rPr>
          <w:rFonts w:ascii="Arial" w:eastAsia="Helvetica" w:hAnsi="Arial" w:cs="Arial"/>
          <w:b/>
          <w:color w:val="000000"/>
          <w:sz w:val="18"/>
          <w:szCs w:val="18"/>
          <w:bdr w:val="nil"/>
          <w:lang w:val="bg-BG" w:eastAsia="bg-BG"/>
        </w:rPr>
        <w:t>Hayrabedyan S.,</w:t>
      </w:r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Dineva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J.,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Vangelov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I., Ivanova M.,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Mollova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M.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Gene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panel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in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human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cumulus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cells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as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biomarker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for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successful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in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vitro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procedures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. ESHRE.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Copenhagen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Denmark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, 23-27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August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, 2011, IF 2.966 – </w:t>
      </w:r>
      <w:proofErr w:type="spellStart"/>
      <w:r w:rsidRPr="00A26D4A">
        <w:rPr>
          <w:rFonts w:ascii="Arial" w:eastAsia="Helvetica" w:hAnsi="Arial" w:cs="Arial"/>
          <w:b/>
          <w:i/>
          <w:color w:val="000000"/>
          <w:sz w:val="18"/>
          <w:szCs w:val="18"/>
          <w:bdr w:val="nil"/>
          <w:lang w:val="bg-BG" w:eastAsia="bg-BG"/>
        </w:rPr>
        <w:t>poster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</w:p>
    <w:p w14:paraId="5CEB848F" w14:textId="77777777" w:rsidR="00AC4BE3" w:rsidRPr="00A26D4A" w:rsidRDefault="00AC4BE3" w:rsidP="00AC4BE3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120" w:line="240" w:lineRule="auto"/>
        <w:ind w:left="426" w:hanging="426"/>
        <w:jc w:val="both"/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</w:pPr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K.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Vitlianova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, T.I.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Donova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r w:rsidRPr="00A26D4A">
        <w:rPr>
          <w:rFonts w:ascii="Arial" w:eastAsia="Helvetica" w:hAnsi="Arial" w:cs="Arial"/>
          <w:b/>
          <w:color w:val="000000"/>
          <w:sz w:val="18"/>
          <w:szCs w:val="18"/>
          <w:bdr w:val="nil"/>
          <w:lang w:val="bg-BG" w:eastAsia="bg-BG"/>
        </w:rPr>
        <w:t xml:space="preserve">S. </w:t>
      </w:r>
      <w:proofErr w:type="spellStart"/>
      <w:r w:rsidRPr="00A26D4A">
        <w:rPr>
          <w:rFonts w:ascii="Arial" w:eastAsia="Helvetica" w:hAnsi="Arial" w:cs="Arial"/>
          <w:b/>
          <w:color w:val="000000"/>
          <w:sz w:val="18"/>
          <w:szCs w:val="18"/>
          <w:bdr w:val="nil"/>
          <w:lang w:val="bg-BG" w:eastAsia="bg-BG"/>
        </w:rPr>
        <w:t>Hairabedian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Metaloproteinase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-9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correlates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independently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with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obstructive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pulmonary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disease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in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chronic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heart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failure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patients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. P3509; ESC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Congress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2011,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France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, 27-31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August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, 2011 – </w:t>
      </w:r>
      <w:proofErr w:type="spellStart"/>
      <w:r w:rsidRPr="00A26D4A">
        <w:rPr>
          <w:rFonts w:ascii="Arial" w:eastAsia="Helvetica" w:hAnsi="Arial" w:cs="Arial"/>
          <w:b/>
          <w:i/>
          <w:color w:val="000000"/>
          <w:sz w:val="18"/>
          <w:szCs w:val="18"/>
          <w:bdr w:val="nil"/>
          <w:lang w:val="bg-BG" w:eastAsia="bg-BG"/>
        </w:rPr>
        <w:t>poster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</w:p>
    <w:p w14:paraId="524939B1" w14:textId="77777777" w:rsidR="00AC4BE3" w:rsidRPr="00A26D4A" w:rsidRDefault="00AC4BE3" w:rsidP="00AC4BE3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120" w:line="240" w:lineRule="auto"/>
        <w:ind w:left="426" w:hanging="426"/>
        <w:jc w:val="both"/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</w:pP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Katerina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D.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Vitlianova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Temenuga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I.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Donova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r w:rsidRPr="00A26D4A">
        <w:rPr>
          <w:rFonts w:ascii="Arial" w:eastAsia="Helvetica" w:hAnsi="Arial" w:cs="Arial"/>
          <w:b/>
          <w:color w:val="000000"/>
          <w:sz w:val="18"/>
          <w:szCs w:val="18"/>
          <w:bdr w:val="nil"/>
          <w:lang w:val="bg-BG" w:eastAsia="bg-BG"/>
        </w:rPr>
        <w:t xml:space="preserve">Soren </w:t>
      </w:r>
      <w:proofErr w:type="spellStart"/>
      <w:r w:rsidRPr="00A26D4A">
        <w:rPr>
          <w:rFonts w:ascii="Arial" w:eastAsia="Helvetica" w:hAnsi="Arial" w:cs="Arial"/>
          <w:b/>
          <w:color w:val="000000"/>
          <w:sz w:val="18"/>
          <w:szCs w:val="18"/>
          <w:bdr w:val="nil"/>
          <w:lang w:val="bg-BG" w:eastAsia="bg-BG"/>
        </w:rPr>
        <w:t>Hairabedian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.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Plasma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hemoxygenase-1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depends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on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left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ventricle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dilatation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in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chronic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heart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failure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patients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. Устен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докладs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From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the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WORLD CONGRESS OF CARDIOLOGY.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Scientific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Sessions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2012,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Dubai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United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Arab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Emirates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April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18-21,2012.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Abstract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published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in Circulation.2012;125:e659-e740;originallypublishedonlineApril15,2012;doi:10.1161/CIR.0b013e31824fcd6b -  </w:t>
      </w:r>
      <w:proofErr w:type="spellStart"/>
      <w:r w:rsidRPr="00A26D4A">
        <w:rPr>
          <w:rFonts w:ascii="Arial" w:eastAsia="Helvetica" w:hAnsi="Arial" w:cs="Arial"/>
          <w:b/>
          <w:i/>
          <w:color w:val="000000"/>
          <w:sz w:val="18"/>
          <w:szCs w:val="18"/>
          <w:bdr w:val="nil"/>
          <w:lang w:val="bg-BG" w:eastAsia="bg-BG"/>
        </w:rPr>
        <w:t>oral</w:t>
      </w:r>
      <w:proofErr w:type="spellEnd"/>
      <w:r w:rsidRPr="00A26D4A">
        <w:rPr>
          <w:rFonts w:ascii="Arial" w:eastAsia="Helvetica" w:hAnsi="Arial" w:cs="Arial"/>
          <w:b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b/>
          <w:i/>
          <w:color w:val="000000"/>
          <w:sz w:val="18"/>
          <w:szCs w:val="18"/>
          <w:bdr w:val="nil"/>
          <w:lang w:val="bg-BG" w:eastAsia="bg-BG"/>
        </w:rPr>
        <w:t>presentation</w:t>
      </w:r>
      <w:proofErr w:type="spellEnd"/>
      <w:r w:rsidRPr="00A26D4A">
        <w:rPr>
          <w:rFonts w:ascii="Arial" w:eastAsia="Helvetica" w:hAnsi="Arial" w:cs="Arial"/>
          <w:b/>
          <w:i/>
          <w:color w:val="000000"/>
          <w:sz w:val="18"/>
          <w:szCs w:val="18"/>
          <w:bdr w:val="nil"/>
          <w:lang w:val="bg-BG" w:eastAsia="bg-BG"/>
        </w:rPr>
        <w:t>, IF 15.202</w:t>
      </w:r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</w:p>
    <w:p w14:paraId="5E3709AD" w14:textId="77777777" w:rsidR="00AC4BE3" w:rsidRPr="00A26D4A" w:rsidRDefault="00AC4BE3" w:rsidP="00AC4BE3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120" w:line="240" w:lineRule="auto"/>
        <w:ind w:left="426" w:hanging="426"/>
        <w:jc w:val="both"/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</w:pPr>
      <w:r w:rsidRPr="00A26D4A">
        <w:rPr>
          <w:rFonts w:ascii="Arial" w:eastAsia="Helvetica" w:hAnsi="Arial" w:cs="Arial"/>
          <w:b/>
          <w:color w:val="000000"/>
          <w:sz w:val="18"/>
          <w:szCs w:val="18"/>
          <w:bdr w:val="nil"/>
          <w:lang w:val="bg-BG" w:eastAsia="bg-BG"/>
        </w:rPr>
        <w:t>Soren Hayrabedyan</w:t>
      </w:r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.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Hospital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information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system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at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St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. Ekaterina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Hospital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. National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conference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, 17.06.2010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Sofia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– </w:t>
      </w:r>
      <w:proofErr w:type="spellStart"/>
      <w:r w:rsidRPr="00A26D4A">
        <w:rPr>
          <w:rFonts w:ascii="Arial" w:eastAsia="Helvetica" w:hAnsi="Arial" w:cs="Arial"/>
          <w:b/>
          <w:i/>
          <w:color w:val="000000"/>
          <w:sz w:val="18"/>
          <w:szCs w:val="18"/>
          <w:bdr w:val="nil"/>
          <w:lang w:val="bg-BG" w:eastAsia="bg-BG"/>
        </w:rPr>
        <w:t>plenary</w:t>
      </w:r>
      <w:proofErr w:type="spellEnd"/>
      <w:r w:rsidRPr="00A26D4A">
        <w:rPr>
          <w:rFonts w:ascii="Arial" w:eastAsia="Helvetica" w:hAnsi="Arial" w:cs="Arial"/>
          <w:b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b/>
          <w:i/>
          <w:color w:val="000000"/>
          <w:sz w:val="18"/>
          <w:szCs w:val="18"/>
          <w:bdr w:val="nil"/>
          <w:lang w:val="bg-BG" w:eastAsia="bg-BG"/>
        </w:rPr>
        <w:t>lecture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 </w:t>
      </w:r>
    </w:p>
    <w:p w14:paraId="007B0B8B" w14:textId="77777777" w:rsidR="00AC4BE3" w:rsidRPr="00A26D4A" w:rsidRDefault="00AC4BE3" w:rsidP="00AC4BE3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120" w:line="240" w:lineRule="auto"/>
        <w:ind w:left="426" w:hanging="426"/>
        <w:jc w:val="both"/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</w:pP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Karaivanov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M., Todorova K., </w:t>
      </w:r>
      <w:r w:rsidRPr="00A26D4A">
        <w:rPr>
          <w:rFonts w:ascii="Arial" w:eastAsia="Helvetica" w:hAnsi="Arial" w:cs="Arial"/>
          <w:b/>
          <w:color w:val="000000"/>
          <w:sz w:val="18"/>
          <w:szCs w:val="18"/>
          <w:bdr w:val="nil"/>
          <w:lang w:val="bg-BG" w:eastAsia="bg-BG"/>
        </w:rPr>
        <w:t>Hayrabedyan S.</w:t>
      </w:r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Immunohistochemical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quantitative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assessment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the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expression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GSTP1,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iNOS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and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COX-2 in PIA, PIN AND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carcinoma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in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the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prostate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gland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. 3rd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Intercontinental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Congress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Pathology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May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18-21, 2008,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Barcelona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Spain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;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Virchows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Arch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, 452(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Suppl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1):S1–S286 (2008). ISSN: 0945-6317. IF – 2.305 – </w:t>
      </w:r>
      <w:proofErr w:type="spellStart"/>
      <w:r w:rsidRPr="00A26D4A">
        <w:rPr>
          <w:rFonts w:ascii="Arial" w:eastAsia="Helvetica" w:hAnsi="Arial" w:cs="Arial"/>
          <w:b/>
          <w:i/>
          <w:color w:val="000000"/>
          <w:sz w:val="18"/>
          <w:szCs w:val="18"/>
          <w:bdr w:val="nil"/>
          <w:lang w:val="bg-BG" w:eastAsia="bg-BG"/>
        </w:rPr>
        <w:t>poster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 </w:t>
      </w:r>
    </w:p>
    <w:p w14:paraId="0B7670DF" w14:textId="77777777" w:rsidR="00AC4BE3" w:rsidRPr="00A26D4A" w:rsidRDefault="00AC4BE3" w:rsidP="00AC4BE3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120" w:line="240" w:lineRule="auto"/>
        <w:ind w:left="426" w:hanging="426"/>
        <w:jc w:val="both"/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</w:pP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Karaivanov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M., K. Todorova, </w:t>
      </w:r>
      <w:r w:rsidRPr="00A26D4A">
        <w:rPr>
          <w:rFonts w:ascii="Arial" w:eastAsia="Helvetica" w:hAnsi="Arial" w:cs="Arial"/>
          <w:b/>
          <w:color w:val="000000"/>
          <w:sz w:val="18"/>
          <w:szCs w:val="18"/>
          <w:bdr w:val="nil"/>
          <w:lang w:val="bg-BG" w:eastAsia="bg-BG"/>
        </w:rPr>
        <w:t>S. Hayrabedyan,</w:t>
      </w:r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V. Ivanova, A.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Kuzmanov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, I.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Kehayov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, S.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Kyurkchiev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.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Differential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diagnosis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and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predicative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significance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AMACR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and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p63 in PIA, PIN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and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prostate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carcinoma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. IX National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congress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pathology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with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international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participants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. 2-4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November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2006,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Sofia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Bulgaria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– </w:t>
      </w:r>
      <w:proofErr w:type="spellStart"/>
      <w:r w:rsidRPr="00A26D4A">
        <w:rPr>
          <w:rFonts w:ascii="Arial" w:eastAsia="Helvetica" w:hAnsi="Arial" w:cs="Arial"/>
          <w:b/>
          <w:i/>
          <w:color w:val="000000"/>
          <w:sz w:val="18"/>
          <w:szCs w:val="18"/>
          <w:bdr w:val="nil"/>
          <w:lang w:val="bg-BG" w:eastAsia="bg-BG"/>
        </w:rPr>
        <w:t>poster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 </w:t>
      </w:r>
    </w:p>
    <w:p w14:paraId="59D4D648" w14:textId="77777777" w:rsidR="00AC4BE3" w:rsidRPr="00A26D4A" w:rsidRDefault="00AC4BE3" w:rsidP="00AC4BE3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120" w:line="240" w:lineRule="auto"/>
        <w:ind w:left="426" w:hanging="426"/>
        <w:jc w:val="both"/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</w:pP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Karaivanov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M., K. Todorova, </w:t>
      </w:r>
      <w:r w:rsidRPr="00A26D4A">
        <w:rPr>
          <w:rFonts w:ascii="Arial" w:eastAsia="Helvetica" w:hAnsi="Arial" w:cs="Arial"/>
          <w:b/>
          <w:color w:val="000000"/>
          <w:sz w:val="18"/>
          <w:szCs w:val="18"/>
          <w:bdr w:val="nil"/>
          <w:lang w:val="bg-BG" w:eastAsia="bg-BG"/>
        </w:rPr>
        <w:t>S. Hayrabedyan</w:t>
      </w:r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, V. Ivanova, A.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Kuzmanov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, I.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Kehayov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, S.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Kyurkchiev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.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Immunohistochemical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quantitative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assessment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the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expression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GSTP1,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iNOS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and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COX-2 in PIA, PIN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and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carcinoma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in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the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prostate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gland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. IX National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congress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pathology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with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international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participants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. 2-4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November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2006,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Sofia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Bulgaria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– </w:t>
      </w:r>
      <w:proofErr w:type="spellStart"/>
      <w:r w:rsidRPr="00A26D4A">
        <w:rPr>
          <w:rFonts w:ascii="Arial" w:eastAsia="Helvetica" w:hAnsi="Arial" w:cs="Arial"/>
          <w:b/>
          <w:i/>
          <w:color w:val="000000"/>
          <w:sz w:val="18"/>
          <w:szCs w:val="18"/>
          <w:bdr w:val="nil"/>
          <w:lang w:val="bg-BG" w:eastAsia="bg-BG"/>
        </w:rPr>
        <w:t>poster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 </w:t>
      </w:r>
    </w:p>
    <w:p w14:paraId="552D6122" w14:textId="77777777" w:rsidR="00AC4BE3" w:rsidRPr="00A26D4A" w:rsidRDefault="00AC4BE3" w:rsidP="00AC4BE3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120" w:line="240" w:lineRule="auto"/>
        <w:ind w:left="426" w:hanging="426"/>
        <w:jc w:val="both"/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</w:pPr>
      <w:r w:rsidRPr="00A26D4A">
        <w:rPr>
          <w:rFonts w:ascii="Arial" w:eastAsia="Helvetica" w:hAnsi="Arial" w:cs="Arial"/>
          <w:b/>
          <w:color w:val="000000"/>
          <w:sz w:val="18"/>
          <w:szCs w:val="18"/>
          <w:bdr w:val="nil"/>
          <w:lang w:val="bg-BG" w:eastAsia="bg-BG"/>
        </w:rPr>
        <w:t>Hayrabedyan S</w:t>
      </w:r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, S.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Kyurkchiev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, I.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Kehayov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. Pro-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angiogenic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factors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FGF-1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and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S100A13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are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over-expressed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in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endometriosis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and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positively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correlate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with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the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expression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the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neo-angiogenic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marker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–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endoglin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. 11th International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Symposium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Immunology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Reproduction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.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Varna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Bulgaria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June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2-4, 2006 – </w:t>
      </w:r>
      <w:proofErr w:type="spellStart"/>
      <w:r w:rsidRPr="00A26D4A">
        <w:rPr>
          <w:rFonts w:ascii="Arial" w:eastAsia="Helvetica" w:hAnsi="Arial" w:cs="Arial"/>
          <w:b/>
          <w:i/>
          <w:color w:val="000000"/>
          <w:sz w:val="18"/>
          <w:szCs w:val="18"/>
          <w:bdr w:val="nil"/>
          <w:lang w:val="bg-BG" w:eastAsia="bg-BG"/>
        </w:rPr>
        <w:t>poster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 </w:t>
      </w:r>
    </w:p>
    <w:p w14:paraId="48F436C2" w14:textId="77777777" w:rsidR="00AC4BE3" w:rsidRPr="00A26D4A" w:rsidRDefault="00AC4BE3" w:rsidP="00AC4BE3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120" w:line="240" w:lineRule="auto"/>
        <w:ind w:left="426" w:hanging="426"/>
        <w:jc w:val="both"/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</w:pP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Karaivanov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M., A.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Kuzmanov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, K. Todorova, </w:t>
      </w:r>
      <w:r w:rsidRPr="00A26D4A">
        <w:rPr>
          <w:rFonts w:ascii="Arial" w:eastAsia="Helvetica" w:hAnsi="Arial" w:cs="Arial"/>
          <w:b/>
          <w:color w:val="000000"/>
          <w:sz w:val="18"/>
          <w:szCs w:val="18"/>
          <w:bdr w:val="nil"/>
          <w:lang w:val="bg-BG" w:eastAsia="bg-BG"/>
        </w:rPr>
        <w:t>S. Hayrabedyan</w:t>
      </w:r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, I.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Kehayov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, S.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Kyurkchiev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.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Oxydative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stress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in PIA, PIN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and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PCA –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immunohistochemical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study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on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the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expression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GSTP1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and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COX-2. 11th International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Symposium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Immunology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Reproduction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.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Varna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Bulgaria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June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2-4, 2006 – </w:t>
      </w:r>
      <w:proofErr w:type="spellStart"/>
      <w:r w:rsidRPr="00A26D4A">
        <w:rPr>
          <w:rFonts w:ascii="Arial" w:eastAsia="Helvetica" w:hAnsi="Arial" w:cs="Arial"/>
          <w:b/>
          <w:i/>
          <w:color w:val="000000"/>
          <w:sz w:val="18"/>
          <w:szCs w:val="18"/>
          <w:bdr w:val="nil"/>
          <w:lang w:val="bg-BG" w:eastAsia="bg-BG"/>
        </w:rPr>
        <w:t>poster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 </w:t>
      </w:r>
    </w:p>
    <w:p w14:paraId="5BE58F69" w14:textId="77777777" w:rsidR="00AC4BE3" w:rsidRPr="00A26D4A" w:rsidRDefault="00AC4BE3" w:rsidP="00AC4BE3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120" w:line="240" w:lineRule="auto"/>
        <w:ind w:left="426" w:hanging="426"/>
        <w:jc w:val="both"/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</w:pPr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Todorova K., M.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Karaivanov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, A.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Kuzmanov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r w:rsidRPr="00A26D4A">
        <w:rPr>
          <w:rFonts w:ascii="Arial" w:eastAsia="Helvetica" w:hAnsi="Arial" w:cs="Arial"/>
          <w:b/>
          <w:color w:val="000000"/>
          <w:sz w:val="18"/>
          <w:szCs w:val="18"/>
          <w:bdr w:val="nil"/>
          <w:lang w:val="bg-BG" w:eastAsia="bg-BG"/>
        </w:rPr>
        <w:t>S. Hayrabedyan</w:t>
      </w:r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, I.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Kehayov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, S.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Kyurkchiev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.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Immunohistochemical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comparative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analysis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the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expression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AMACR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and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p63 in PIA, PIN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and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PCA: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diferential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diagnosis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and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predicative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significance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. 11th International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Symposium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Immunology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Reproduction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.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Varna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Bulgaria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June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2-4, 2006 – </w:t>
      </w:r>
      <w:proofErr w:type="spellStart"/>
      <w:r w:rsidRPr="00A26D4A">
        <w:rPr>
          <w:rFonts w:ascii="Arial" w:eastAsia="Helvetica" w:hAnsi="Arial" w:cs="Arial"/>
          <w:b/>
          <w:i/>
          <w:color w:val="000000"/>
          <w:sz w:val="18"/>
          <w:szCs w:val="18"/>
          <w:bdr w:val="nil"/>
          <w:lang w:val="bg-BG" w:eastAsia="bg-BG"/>
        </w:rPr>
        <w:t>poster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 </w:t>
      </w:r>
    </w:p>
    <w:p w14:paraId="10BB8E4F" w14:textId="77777777" w:rsidR="00AC4BE3" w:rsidRPr="00A26D4A" w:rsidRDefault="00AC4BE3" w:rsidP="00AC4BE3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120" w:line="240" w:lineRule="auto"/>
        <w:ind w:left="426" w:hanging="426"/>
        <w:jc w:val="both"/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</w:pPr>
      <w:r w:rsidRPr="00A26D4A">
        <w:rPr>
          <w:rFonts w:ascii="Arial" w:eastAsia="Helvetica" w:hAnsi="Arial" w:cs="Arial"/>
          <w:b/>
          <w:color w:val="000000"/>
          <w:sz w:val="18"/>
          <w:szCs w:val="18"/>
          <w:bdr w:val="nil"/>
          <w:lang w:val="bg-BG" w:eastAsia="bg-BG"/>
        </w:rPr>
        <w:t>Hayrabedyan S</w:t>
      </w:r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., Ivanova, V.,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Kuyrkchiev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S.,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Kehayov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I.: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Quantitative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Immunohistochemistry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approach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for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evaluation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the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angiogenic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status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in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cases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endometriosis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.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Third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medical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scientific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conference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for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students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and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young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doctors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. 14-16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October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2004,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Pleven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Bulgaria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– </w:t>
      </w:r>
      <w:proofErr w:type="spellStart"/>
      <w:r w:rsidRPr="00A26D4A">
        <w:rPr>
          <w:rFonts w:ascii="Arial" w:eastAsia="Helvetica" w:hAnsi="Arial" w:cs="Arial"/>
          <w:b/>
          <w:i/>
          <w:color w:val="000000"/>
          <w:sz w:val="18"/>
          <w:szCs w:val="18"/>
          <w:bdr w:val="nil"/>
          <w:lang w:val="bg-BG" w:eastAsia="bg-BG"/>
        </w:rPr>
        <w:t>oral</w:t>
      </w:r>
      <w:proofErr w:type="spellEnd"/>
      <w:r w:rsidRPr="00A26D4A">
        <w:rPr>
          <w:rFonts w:ascii="Arial" w:eastAsia="Helvetica" w:hAnsi="Arial" w:cs="Arial"/>
          <w:b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b/>
          <w:i/>
          <w:color w:val="000000"/>
          <w:sz w:val="18"/>
          <w:szCs w:val="18"/>
          <w:bdr w:val="nil"/>
          <w:lang w:val="bg-BG" w:eastAsia="bg-BG"/>
        </w:rPr>
        <w:t>presentation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 </w:t>
      </w:r>
    </w:p>
    <w:p w14:paraId="064F140A" w14:textId="77777777" w:rsidR="00AC4BE3" w:rsidRPr="00A26D4A" w:rsidRDefault="00AC4BE3" w:rsidP="00AC4BE3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120" w:line="240" w:lineRule="auto"/>
        <w:ind w:left="426" w:hanging="426"/>
        <w:jc w:val="both"/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</w:pPr>
      <w:r w:rsidRPr="00A26D4A">
        <w:rPr>
          <w:rFonts w:ascii="Arial" w:eastAsia="Helvetica" w:hAnsi="Arial" w:cs="Arial"/>
          <w:b/>
          <w:color w:val="000000"/>
          <w:sz w:val="18"/>
          <w:szCs w:val="18"/>
          <w:bdr w:val="nil"/>
          <w:lang w:val="bg-BG" w:eastAsia="bg-BG"/>
        </w:rPr>
        <w:t>Hayrabedyan S</w:t>
      </w:r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., S.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Kyurkchiev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, I.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Kehayov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: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Quantitative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angiogenesis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evaluation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in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endometriosis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. 1st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Balkan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Congress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Reproductive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Medicine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September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24-26 2004,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Thessaloniki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.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Greece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– </w:t>
      </w:r>
      <w:proofErr w:type="spellStart"/>
      <w:r w:rsidRPr="00A26D4A">
        <w:rPr>
          <w:rFonts w:ascii="Arial" w:eastAsia="Helvetica" w:hAnsi="Arial" w:cs="Arial"/>
          <w:b/>
          <w:i/>
          <w:color w:val="000000"/>
          <w:sz w:val="18"/>
          <w:szCs w:val="18"/>
          <w:bdr w:val="nil"/>
          <w:lang w:val="bg-BG" w:eastAsia="bg-BG"/>
        </w:rPr>
        <w:t>oral</w:t>
      </w:r>
      <w:proofErr w:type="spellEnd"/>
      <w:r w:rsidRPr="00A26D4A">
        <w:rPr>
          <w:rFonts w:ascii="Arial" w:eastAsia="Helvetica" w:hAnsi="Arial" w:cs="Arial"/>
          <w:b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b/>
          <w:i/>
          <w:color w:val="000000"/>
          <w:sz w:val="18"/>
          <w:szCs w:val="18"/>
          <w:bdr w:val="nil"/>
          <w:lang w:val="bg-BG" w:eastAsia="bg-BG"/>
        </w:rPr>
        <w:t>presentation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</w:p>
    <w:p w14:paraId="22C084F9" w14:textId="77777777" w:rsidR="00AC4BE3" w:rsidRPr="00A26D4A" w:rsidRDefault="00AC4BE3" w:rsidP="00AC4BE3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120" w:line="240" w:lineRule="auto"/>
        <w:ind w:left="426" w:hanging="426"/>
        <w:jc w:val="both"/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</w:pPr>
      <w:r w:rsidRPr="00A26D4A">
        <w:rPr>
          <w:rFonts w:ascii="Arial" w:eastAsia="Helvetica" w:hAnsi="Arial" w:cs="Arial"/>
          <w:b/>
          <w:color w:val="000000"/>
          <w:sz w:val="18"/>
          <w:szCs w:val="18"/>
          <w:bdr w:val="nil"/>
          <w:lang w:val="bg-BG" w:eastAsia="bg-BG"/>
        </w:rPr>
        <w:t>Hayrabedyan S</w:t>
      </w:r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., Ivanova V.,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Kyurkchiev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S.,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Kehayov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I.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Tumor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markers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and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angiogenic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factors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expression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and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angiogenic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status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evaluation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in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patients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with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adenomyosis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and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endometrial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carcinoma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.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Immunological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Days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in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Pleven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Pleven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Bulgaria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, 20-23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May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, 2004 – </w:t>
      </w:r>
      <w:proofErr w:type="spellStart"/>
      <w:r w:rsidRPr="00A26D4A">
        <w:rPr>
          <w:rFonts w:ascii="Arial" w:eastAsia="Helvetica" w:hAnsi="Arial" w:cs="Arial"/>
          <w:b/>
          <w:i/>
          <w:color w:val="000000"/>
          <w:sz w:val="18"/>
          <w:szCs w:val="18"/>
          <w:bdr w:val="nil"/>
          <w:lang w:val="bg-BG" w:eastAsia="bg-BG"/>
        </w:rPr>
        <w:t>oral</w:t>
      </w:r>
      <w:proofErr w:type="spellEnd"/>
      <w:r w:rsidRPr="00A26D4A">
        <w:rPr>
          <w:rFonts w:ascii="Arial" w:eastAsia="Helvetica" w:hAnsi="Arial" w:cs="Arial"/>
          <w:b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b/>
          <w:i/>
          <w:color w:val="000000"/>
          <w:sz w:val="18"/>
          <w:szCs w:val="18"/>
          <w:bdr w:val="nil"/>
          <w:lang w:val="bg-BG" w:eastAsia="bg-BG"/>
        </w:rPr>
        <w:t>presentation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 </w:t>
      </w:r>
    </w:p>
    <w:p w14:paraId="4EBA06EB" w14:textId="77777777" w:rsidR="00AC4BE3" w:rsidRPr="00A26D4A" w:rsidRDefault="00AC4BE3" w:rsidP="00AC4BE3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120" w:line="240" w:lineRule="auto"/>
        <w:ind w:left="426" w:hanging="426"/>
        <w:jc w:val="both"/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</w:pPr>
      <w:r w:rsidRPr="00A26D4A">
        <w:rPr>
          <w:rFonts w:ascii="Arial" w:eastAsia="Helvetica" w:hAnsi="Arial" w:cs="Arial"/>
          <w:b/>
          <w:color w:val="000000"/>
          <w:sz w:val="18"/>
          <w:szCs w:val="18"/>
          <w:bdr w:val="nil"/>
          <w:lang w:val="bg-BG" w:eastAsia="bg-BG"/>
        </w:rPr>
        <w:t>Hayrabedyan S</w:t>
      </w:r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., M.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Mourdjeva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, S.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Kyurkchiev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, I.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Kehayov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: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Angiogenic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factors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and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ovarian-cancer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specific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antigen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expressed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in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several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cases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endometriosis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.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Hippokration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congress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on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reproductive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immunology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.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The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4th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Congress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the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European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society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for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reproductive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and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development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immunology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.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June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4-6, 2003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Rhodes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– </w:t>
      </w:r>
      <w:proofErr w:type="spellStart"/>
      <w:r w:rsidRPr="00A26D4A">
        <w:rPr>
          <w:rFonts w:ascii="Arial" w:eastAsia="Helvetica" w:hAnsi="Arial" w:cs="Arial"/>
          <w:b/>
          <w:i/>
          <w:color w:val="000000"/>
          <w:sz w:val="18"/>
          <w:szCs w:val="18"/>
          <w:bdr w:val="nil"/>
          <w:lang w:val="bg-BG" w:eastAsia="bg-BG"/>
        </w:rPr>
        <w:t>poster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</w:p>
    <w:p w14:paraId="51A843A1" w14:textId="77777777" w:rsidR="00AC4BE3" w:rsidRPr="00A26D4A" w:rsidRDefault="00AC4BE3" w:rsidP="00AC4BE3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120" w:line="240" w:lineRule="auto"/>
        <w:ind w:left="426" w:hanging="426"/>
        <w:jc w:val="both"/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</w:pPr>
      <w:r w:rsidRPr="00A26D4A">
        <w:rPr>
          <w:rFonts w:ascii="Arial" w:eastAsia="Helvetica" w:hAnsi="Arial" w:cs="Arial"/>
          <w:b/>
          <w:color w:val="000000"/>
          <w:sz w:val="18"/>
          <w:szCs w:val="18"/>
          <w:bdr w:val="nil"/>
          <w:lang w:val="bg-BG" w:eastAsia="bg-BG"/>
        </w:rPr>
        <w:t>Hayrabedyan S</w:t>
      </w:r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., M.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Mourdjeva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, S.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Kyurkchiev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I.Kehayov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: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Immunostaining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pattern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severa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langiogenic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factors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– FGF-1, IL-1α, S100A13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and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endoglin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in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endometriosis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and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ovarian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carcinoma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. 10th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Jubilee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International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Symposium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Immunology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Reproduction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, 4-6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September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2003,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Varna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Bulgaria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– </w:t>
      </w:r>
      <w:proofErr w:type="spellStart"/>
      <w:r w:rsidRPr="00A26D4A">
        <w:rPr>
          <w:rFonts w:ascii="Arial" w:eastAsia="Helvetica" w:hAnsi="Arial" w:cs="Arial"/>
          <w:b/>
          <w:i/>
          <w:color w:val="000000"/>
          <w:sz w:val="18"/>
          <w:szCs w:val="18"/>
          <w:bdr w:val="nil"/>
          <w:lang w:val="bg-BG" w:eastAsia="bg-BG"/>
        </w:rPr>
        <w:t>oral</w:t>
      </w:r>
      <w:proofErr w:type="spellEnd"/>
      <w:r w:rsidRPr="00A26D4A">
        <w:rPr>
          <w:rFonts w:ascii="Arial" w:eastAsia="Helvetica" w:hAnsi="Arial" w:cs="Arial"/>
          <w:b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b/>
          <w:i/>
          <w:color w:val="000000"/>
          <w:sz w:val="18"/>
          <w:szCs w:val="18"/>
          <w:bdr w:val="nil"/>
          <w:lang w:val="bg-BG" w:eastAsia="bg-BG"/>
        </w:rPr>
        <w:t>presentation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 </w:t>
      </w:r>
    </w:p>
    <w:p w14:paraId="3F3764A9" w14:textId="77777777" w:rsidR="00AC4BE3" w:rsidRPr="00A26D4A" w:rsidRDefault="00AC4BE3" w:rsidP="00AC4BE3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120" w:line="240" w:lineRule="auto"/>
        <w:ind w:left="426" w:hanging="426"/>
        <w:jc w:val="both"/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</w:pPr>
      <w:r w:rsidRPr="00A26D4A">
        <w:rPr>
          <w:rFonts w:ascii="Arial" w:eastAsia="Helvetica" w:hAnsi="Arial" w:cs="Arial"/>
          <w:b/>
          <w:color w:val="000000"/>
          <w:sz w:val="18"/>
          <w:szCs w:val="18"/>
          <w:bdr w:val="nil"/>
          <w:lang w:val="bg-BG" w:eastAsia="bg-BG"/>
        </w:rPr>
        <w:t>Hayrabedyan S</w:t>
      </w:r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.,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Mourdjeva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M., Ivanova V.,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Kyurkchiev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S.,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Kehayov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I.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Tumor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and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angiogenic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markers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localization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in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formalin-fixed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paraffin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embedded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tissue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sections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from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endometriosis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. 2nd National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Congress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Immunology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Sofia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, 29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May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– 1 </w:t>
      </w:r>
      <w:proofErr w:type="spellStart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>June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, 2003 – </w:t>
      </w:r>
      <w:proofErr w:type="spellStart"/>
      <w:r w:rsidRPr="00A26D4A">
        <w:rPr>
          <w:rFonts w:ascii="Arial" w:eastAsia="Helvetica" w:hAnsi="Arial" w:cs="Arial"/>
          <w:b/>
          <w:i/>
          <w:color w:val="000000"/>
          <w:sz w:val="18"/>
          <w:szCs w:val="18"/>
          <w:bdr w:val="nil"/>
          <w:lang w:val="bg-BG" w:eastAsia="bg-BG"/>
        </w:rPr>
        <w:t>poster</w:t>
      </w:r>
      <w:proofErr w:type="spellEnd"/>
      <w:r w:rsidRPr="00A26D4A">
        <w:rPr>
          <w:rFonts w:ascii="Arial" w:eastAsia="Helvetica" w:hAnsi="Arial" w:cs="Arial"/>
          <w:color w:val="000000"/>
          <w:sz w:val="18"/>
          <w:szCs w:val="18"/>
          <w:bdr w:val="nil"/>
          <w:lang w:val="bg-BG" w:eastAsia="bg-BG"/>
        </w:rPr>
        <w:t xml:space="preserve">  </w:t>
      </w:r>
    </w:p>
    <w:p w14:paraId="4B1D73D2" w14:textId="77777777" w:rsidR="00AC4BE3" w:rsidRPr="00A26D4A" w:rsidRDefault="00AC4BE3" w:rsidP="00AC4BE3">
      <w:pPr>
        <w:widowControl w:val="0"/>
        <w:suppressAutoHyphens/>
        <w:spacing w:after="0" w:line="240" w:lineRule="auto"/>
        <w:jc w:val="both"/>
        <w:rPr>
          <w:rFonts w:ascii="Cambria" w:eastAsia="SimSun" w:hAnsi="Cambria" w:cs="Mangal"/>
          <w:b/>
          <w:bCs/>
          <w:color w:val="3F3A38"/>
          <w:spacing w:val="-6"/>
          <w:kern w:val="1"/>
          <w:sz w:val="16"/>
          <w:szCs w:val="24"/>
          <w:lang w:val="bg-BG" w:eastAsia="hi-IN" w:bidi="hi-IN"/>
        </w:rPr>
      </w:pPr>
    </w:p>
    <w:p w14:paraId="36341CB4" w14:textId="4FE62521" w:rsidR="000C46FE" w:rsidRPr="002D5AED" w:rsidRDefault="000C46FE" w:rsidP="00CE0741">
      <w:pPr>
        <w:rPr>
          <w:rFonts w:ascii="Times New Roman" w:hAnsi="Times New Roman"/>
          <w:lang w:val="bg-BG"/>
        </w:rPr>
      </w:pPr>
    </w:p>
    <w:sectPr w:rsidR="000C46FE" w:rsidRPr="002D5A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A2C45"/>
    <w:multiLevelType w:val="multilevel"/>
    <w:tmpl w:val="D9B445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BAA175B"/>
    <w:multiLevelType w:val="hybridMultilevel"/>
    <w:tmpl w:val="5C0485E0"/>
    <w:styleLink w:val="ImportedStyle3"/>
    <w:lvl w:ilvl="0" w:tplc="6480F2D6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63E3BF6">
      <w:start w:val="1"/>
      <w:numFmt w:val="lowerLetter"/>
      <w:lvlText w:val="%2."/>
      <w:lvlJc w:val="left"/>
      <w:pPr>
        <w:tabs>
          <w:tab w:val="num" w:pos="1483"/>
        </w:tabs>
        <w:ind w:left="1495" w:hanging="41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C928BCE">
      <w:start w:val="1"/>
      <w:numFmt w:val="lowerRoman"/>
      <w:lvlText w:val="%3."/>
      <w:lvlJc w:val="left"/>
      <w:pPr>
        <w:tabs>
          <w:tab w:val="num" w:pos="2168"/>
        </w:tabs>
        <w:ind w:left="2180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E320DF2">
      <w:start w:val="1"/>
      <w:numFmt w:val="decimal"/>
      <w:lvlText w:val="%4."/>
      <w:lvlJc w:val="left"/>
      <w:pPr>
        <w:tabs>
          <w:tab w:val="num" w:pos="2894"/>
        </w:tabs>
        <w:ind w:left="2906" w:hanging="38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526F5A6">
      <w:start w:val="1"/>
      <w:numFmt w:val="lowerLetter"/>
      <w:lvlText w:val="%5."/>
      <w:lvlJc w:val="left"/>
      <w:pPr>
        <w:tabs>
          <w:tab w:val="num" w:pos="3600"/>
        </w:tabs>
        <w:ind w:left="3612" w:hanging="3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C4033CA">
      <w:start w:val="1"/>
      <w:numFmt w:val="lowerRoman"/>
      <w:lvlText w:val="%6."/>
      <w:lvlJc w:val="left"/>
      <w:pPr>
        <w:tabs>
          <w:tab w:val="num" w:pos="4285"/>
        </w:tabs>
        <w:ind w:left="4297" w:hanging="23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6BC5226">
      <w:start w:val="1"/>
      <w:numFmt w:val="decimal"/>
      <w:lvlText w:val="%7."/>
      <w:lvlJc w:val="left"/>
      <w:pPr>
        <w:tabs>
          <w:tab w:val="num" w:pos="5011"/>
        </w:tabs>
        <w:ind w:left="5023" w:hanging="34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70075C0">
      <w:start w:val="1"/>
      <w:numFmt w:val="lowerLetter"/>
      <w:lvlText w:val="%8."/>
      <w:lvlJc w:val="left"/>
      <w:pPr>
        <w:tabs>
          <w:tab w:val="num" w:pos="5717"/>
        </w:tabs>
        <w:ind w:left="5729" w:hanging="32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7383488">
      <w:start w:val="1"/>
      <w:numFmt w:val="lowerRoman"/>
      <w:lvlText w:val="%9."/>
      <w:lvlJc w:val="left"/>
      <w:pPr>
        <w:tabs>
          <w:tab w:val="num" w:pos="6402"/>
        </w:tabs>
        <w:ind w:left="6414" w:hanging="1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12226297"/>
    <w:multiLevelType w:val="hybridMultilevel"/>
    <w:tmpl w:val="A5F06A16"/>
    <w:lvl w:ilvl="0" w:tplc="74704DC6">
      <w:start w:val="1"/>
      <w:numFmt w:val="decimal"/>
      <w:lvlText w:val="%1."/>
      <w:lvlJc w:val="left"/>
      <w:pPr>
        <w:tabs>
          <w:tab w:val="num" w:pos="425"/>
          <w:tab w:val="left" w:pos="720"/>
        </w:tabs>
        <w:ind w:left="1145" w:hanging="114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E2F21"/>
    <w:multiLevelType w:val="hybridMultilevel"/>
    <w:tmpl w:val="77A0A4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014289"/>
    <w:multiLevelType w:val="hybridMultilevel"/>
    <w:tmpl w:val="7576B5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82775B"/>
    <w:multiLevelType w:val="multilevel"/>
    <w:tmpl w:val="0EBA3C40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26123B10"/>
    <w:multiLevelType w:val="hybridMultilevel"/>
    <w:tmpl w:val="4FC6CE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2B22D0"/>
    <w:multiLevelType w:val="hybridMultilevel"/>
    <w:tmpl w:val="87345D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1A0A20"/>
    <w:multiLevelType w:val="hybridMultilevel"/>
    <w:tmpl w:val="31E4529C"/>
    <w:lvl w:ilvl="0" w:tplc="730C2B78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258DE64">
      <w:start w:val="1"/>
      <w:numFmt w:val="lowerLetter"/>
      <w:lvlText w:val="%2."/>
      <w:lvlJc w:val="left"/>
      <w:pPr>
        <w:tabs>
          <w:tab w:val="num" w:pos="1483"/>
        </w:tabs>
        <w:ind w:left="1495" w:hanging="41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5D6D158">
      <w:start w:val="1"/>
      <w:numFmt w:val="lowerRoman"/>
      <w:lvlText w:val="%3."/>
      <w:lvlJc w:val="left"/>
      <w:pPr>
        <w:tabs>
          <w:tab w:val="num" w:pos="2168"/>
        </w:tabs>
        <w:ind w:left="2180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4C654D2">
      <w:start w:val="1"/>
      <w:numFmt w:val="decimal"/>
      <w:lvlText w:val="%4."/>
      <w:lvlJc w:val="left"/>
      <w:pPr>
        <w:tabs>
          <w:tab w:val="num" w:pos="2894"/>
        </w:tabs>
        <w:ind w:left="2906" w:hanging="38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748D2B6">
      <w:start w:val="1"/>
      <w:numFmt w:val="lowerLetter"/>
      <w:lvlText w:val="%5."/>
      <w:lvlJc w:val="left"/>
      <w:pPr>
        <w:tabs>
          <w:tab w:val="num" w:pos="3600"/>
        </w:tabs>
        <w:ind w:left="3612" w:hanging="3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6824D1E">
      <w:start w:val="1"/>
      <w:numFmt w:val="lowerRoman"/>
      <w:lvlText w:val="%6."/>
      <w:lvlJc w:val="left"/>
      <w:pPr>
        <w:tabs>
          <w:tab w:val="num" w:pos="4285"/>
        </w:tabs>
        <w:ind w:left="4297" w:hanging="23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55AC42C">
      <w:start w:val="1"/>
      <w:numFmt w:val="decimal"/>
      <w:lvlText w:val="%7."/>
      <w:lvlJc w:val="left"/>
      <w:pPr>
        <w:tabs>
          <w:tab w:val="num" w:pos="5011"/>
        </w:tabs>
        <w:ind w:left="5023" w:hanging="34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36C6F8E">
      <w:start w:val="1"/>
      <w:numFmt w:val="lowerLetter"/>
      <w:lvlText w:val="%8."/>
      <w:lvlJc w:val="left"/>
      <w:pPr>
        <w:tabs>
          <w:tab w:val="num" w:pos="5717"/>
        </w:tabs>
        <w:ind w:left="5729" w:hanging="32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4740168">
      <w:start w:val="1"/>
      <w:numFmt w:val="lowerRoman"/>
      <w:lvlText w:val="%9."/>
      <w:lvlJc w:val="left"/>
      <w:pPr>
        <w:tabs>
          <w:tab w:val="num" w:pos="6402"/>
        </w:tabs>
        <w:ind w:left="6414" w:hanging="1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293B0792"/>
    <w:multiLevelType w:val="hybridMultilevel"/>
    <w:tmpl w:val="5C0485E0"/>
    <w:lvl w:ilvl="0" w:tplc="4296D746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AB8E2B6">
      <w:start w:val="1"/>
      <w:numFmt w:val="lowerLetter"/>
      <w:lvlText w:val="%2."/>
      <w:lvlJc w:val="left"/>
      <w:pPr>
        <w:tabs>
          <w:tab w:val="num" w:pos="1483"/>
        </w:tabs>
        <w:ind w:left="1495" w:hanging="41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E1A2870">
      <w:start w:val="1"/>
      <w:numFmt w:val="lowerRoman"/>
      <w:lvlText w:val="%3."/>
      <w:lvlJc w:val="left"/>
      <w:pPr>
        <w:tabs>
          <w:tab w:val="num" w:pos="2168"/>
        </w:tabs>
        <w:ind w:left="2180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04855A0">
      <w:start w:val="1"/>
      <w:numFmt w:val="decimal"/>
      <w:lvlText w:val="%4."/>
      <w:lvlJc w:val="left"/>
      <w:pPr>
        <w:tabs>
          <w:tab w:val="num" w:pos="2894"/>
        </w:tabs>
        <w:ind w:left="2906" w:hanging="38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36A63FA">
      <w:start w:val="1"/>
      <w:numFmt w:val="lowerLetter"/>
      <w:lvlText w:val="%5."/>
      <w:lvlJc w:val="left"/>
      <w:pPr>
        <w:tabs>
          <w:tab w:val="num" w:pos="3600"/>
        </w:tabs>
        <w:ind w:left="3612" w:hanging="3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9D47BC0">
      <w:start w:val="1"/>
      <w:numFmt w:val="lowerRoman"/>
      <w:lvlText w:val="%6."/>
      <w:lvlJc w:val="left"/>
      <w:pPr>
        <w:tabs>
          <w:tab w:val="num" w:pos="4285"/>
        </w:tabs>
        <w:ind w:left="4297" w:hanging="23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EC4B412">
      <w:start w:val="1"/>
      <w:numFmt w:val="decimal"/>
      <w:lvlText w:val="%7."/>
      <w:lvlJc w:val="left"/>
      <w:pPr>
        <w:tabs>
          <w:tab w:val="num" w:pos="5011"/>
        </w:tabs>
        <w:ind w:left="5023" w:hanging="34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8ECB76A">
      <w:start w:val="1"/>
      <w:numFmt w:val="lowerLetter"/>
      <w:lvlText w:val="%8."/>
      <w:lvlJc w:val="left"/>
      <w:pPr>
        <w:tabs>
          <w:tab w:val="num" w:pos="5717"/>
        </w:tabs>
        <w:ind w:left="5729" w:hanging="32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95633C4">
      <w:start w:val="1"/>
      <w:numFmt w:val="lowerRoman"/>
      <w:lvlText w:val="%9."/>
      <w:lvlJc w:val="left"/>
      <w:pPr>
        <w:tabs>
          <w:tab w:val="num" w:pos="6402"/>
        </w:tabs>
        <w:ind w:left="6414" w:hanging="1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2F6A2571"/>
    <w:multiLevelType w:val="multilevel"/>
    <w:tmpl w:val="D9B445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31D87359"/>
    <w:multiLevelType w:val="hybridMultilevel"/>
    <w:tmpl w:val="31E4529C"/>
    <w:lvl w:ilvl="0" w:tplc="730C2B78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258DE64">
      <w:start w:val="1"/>
      <w:numFmt w:val="lowerLetter"/>
      <w:lvlText w:val="%2."/>
      <w:lvlJc w:val="left"/>
      <w:pPr>
        <w:tabs>
          <w:tab w:val="num" w:pos="1483"/>
        </w:tabs>
        <w:ind w:left="1495" w:hanging="41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5D6D158">
      <w:start w:val="1"/>
      <w:numFmt w:val="lowerRoman"/>
      <w:lvlText w:val="%3."/>
      <w:lvlJc w:val="left"/>
      <w:pPr>
        <w:tabs>
          <w:tab w:val="num" w:pos="2168"/>
        </w:tabs>
        <w:ind w:left="2180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4C654D2">
      <w:start w:val="1"/>
      <w:numFmt w:val="decimal"/>
      <w:lvlText w:val="%4."/>
      <w:lvlJc w:val="left"/>
      <w:pPr>
        <w:tabs>
          <w:tab w:val="num" w:pos="2894"/>
        </w:tabs>
        <w:ind w:left="2906" w:hanging="38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748D2B6">
      <w:start w:val="1"/>
      <w:numFmt w:val="lowerLetter"/>
      <w:lvlText w:val="%5."/>
      <w:lvlJc w:val="left"/>
      <w:pPr>
        <w:tabs>
          <w:tab w:val="num" w:pos="3600"/>
        </w:tabs>
        <w:ind w:left="3612" w:hanging="3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6824D1E">
      <w:start w:val="1"/>
      <w:numFmt w:val="lowerRoman"/>
      <w:lvlText w:val="%6."/>
      <w:lvlJc w:val="left"/>
      <w:pPr>
        <w:tabs>
          <w:tab w:val="num" w:pos="4285"/>
        </w:tabs>
        <w:ind w:left="4297" w:hanging="23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55AC42C">
      <w:start w:val="1"/>
      <w:numFmt w:val="decimal"/>
      <w:lvlText w:val="%7."/>
      <w:lvlJc w:val="left"/>
      <w:pPr>
        <w:tabs>
          <w:tab w:val="num" w:pos="5011"/>
        </w:tabs>
        <w:ind w:left="5023" w:hanging="34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36C6F8E">
      <w:start w:val="1"/>
      <w:numFmt w:val="lowerLetter"/>
      <w:lvlText w:val="%8."/>
      <w:lvlJc w:val="left"/>
      <w:pPr>
        <w:tabs>
          <w:tab w:val="num" w:pos="5717"/>
        </w:tabs>
        <w:ind w:left="5729" w:hanging="32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4740168">
      <w:start w:val="1"/>
      <w:numFmt w:val="lowerRoman"/>
      <w:lvlText w:val="%9."/>
      <w:lvlJc w:val="left"/>
      <w:pPr>
        <w:tabs>
          <w:tab w:val="num" w:pos="6402"/>
        </w:tabs>
        <w:ind w:left="6414" w:hanging="1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596C47BF"/>
    <w:multiLevelType w:val="hybridMultilevel"/>
    <w:tmpl w:val="21089716"/>
    <w:lvl w:ilvl="0" w:tplc="C8C48F2A">
      <w:start w:val="1"/>
      <w:numFmt w:val="decimal"/>
      <w:lvlText w:val="%1."/>
      <w:lvlJc w:val="left"/>
      <w:pPr>
        <w:tabs>
          <w:tab w:val="left" w:pos="57"/>
          <w:tab w:val="left" w:pos="57"/>
        </w:tabs>
        <w:ind w:left="567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8E5071"/>
    <w:multiLevelType w:val="multilevel"/>
    <w:tmpl w:val="D9B445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757E2500"/>
    <w:multiLevelType w:val="hybridMultilevel"/>
    <w:tmpl w:val="5C0485E0"/>
    <w:numStyleLink w:val="ImportedStyle3"/>
  </w:abstractNum>
  <w:abstractNum w:abstractNumId="15" w15:restartNumberingAfterBreak="0">
    <w:nsid w:val="7B2A594B"/>
    <w:multiLevelType w:val="hybridMultilevel"/>
    <w:tmpl w:val="D72E9C74"/>
    <w:lvl w:ilvl="0" w:tplc="8592B6EE">
      <w:start w:val="23"/>
      <w:numFmt w:val="bullet"/>
      <w:lvlText w:val="-"/>
      <w:lvlJc w:val="left"/>
      <w:pPr>
        <w:ind w:left="720" w:hanging="360"/>
      </w:pPr>
      <w:rPr>
        <w:rFonts w:ascii="Courier New" w:eastAsia="Calibri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14"/>
  </w:num>
  <w:num w:numId="6">
    <w:abstractNumId w:val="2"/>
  </w:num>
  <w:num w:numId="7">
    <w:abstractNumId w:val="12"/>
  </w:num>
  <w:num w:numId="8">
    <w:abstractNumId w:val="9"/>
  </w:num>
  <w:num w:numId="9">
    <w:abstractNumId w:val="10"/>
  </w:num>
  <w:num w:numId="10">
    <w:abstractNumId w:val="13"/>
  </w:num>
  <w:num w:numId="11">
    <w:abstractNumId w:val="15"/>
  </w:num>
  <w:num w:numId="12">
    <w:abstractNumId w:val="3"/>
  </w:num>
  <w:num w:numId="13">
    <w:abstractNumId w:val="7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 w:numId="20">
    <w:abstractNumId w:val="5"/>
  </w:num>
  <w:num w:numId="21">
    <w:abstractNumId w:val="5"/>
  </w:num>
  <w:num w:numId="22">
    <w:abstractNumId w:val="5"/>
  </w:num>
  <w:num w:numId="23">
    <w:abstractNumId w:val="5"/>
  </w:num>
  <w:num w:numId="24">
    <w:abstractNumId w:val="11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15FF"/>
    <w:rsid w:val="000023AA"/>
    <w:rsid w:val="0001421B"/>
    <w:rsid w:val="00025D77"/>
    <w:rsid w:val="00033D30"/>
    <w:rsid w:val="00051A44"/>
    <w:rsid w:val="000571D5"/>
    <w:rsid w:val="00064442"/>
    <w:rsid w:val="00072030"/>
    <w:rsid w:val="000722F2"/>
    <w:rsid w:val="00073BCE"/>
    <w:rsid w:val="00083CA8"/>
    <w:rsid w:val="00085091"/>
    <w:rsid w:val="0008743D"/>
    <w:rsid w:val="00094863"/>
    <w:rsid w:val="00095E2F"/>
    <w:rsid w:val="00096648"/>
    <w:rsid w:val="000A0619"/>
    <w:rsid w:val="000A0B1A"/>
    <w:rsid w:val="000A335E"/>
    <w:rsid w:val="000A72A8"/>
    <w:rsid w:val="000B2143"/>
    <w:rsid w:val="000B2B0D"/>
    <w:rsid w:val="000B7296"/>
    <w:rsid w:val="000C2845"/>
    <w:rsid w:val="000C46FE"/>
    <w:rsid w:val="000C517D"/>
    <w:rsid w:val="000E493F"/>
    <w:rsid w:val="000E5DF7"/>
    <w:rsid w:val="000F37B4"/>
    <w:rsid w:val="000F5C2F"/>
    <w:rsid w:val="00104375"/>
    <w:rsid w:val="001062DC"/>
    <w:rsid w:val="00107839"/>
    <w:rsid w:val="001226B0"/>
    <w:rsid w:val="00132224"/>
    <w:rsid w:val="001322B8"/>
    <w:rsid w:val="001374F4"/>
    <w:rsid w:val="0014416A"/>
    <w:rsid w:val="00144642"/>
    <w:rsid w:val="00146376"/>
    <w:rsid w:val="00147884"/>
    <w:rsid w:val="0015493C"/>
    <w:rsid w:val="00170931"/>
    <w:rsid w:val="001737E0"/>
    <w:rsid w:val="001742F7"/>
    <w:rsid w:val="00181DE0"/>
    <w:rsid w:val="00195E1D"/>
    <w:rsid w:val="001A5158"/>
    <w:rsid w:val="001A7625"/>
    <w:rsid w:val="001C45D2"/>
    <w:rsid w:val="001D169A"/>
    <w:rsid w:val="001D38E9"/>
    <w:rsid w:val="001D40FA"/>
    <w:rsid w:val="001D6B5C"/>
    <w:rsid w:val="001D77C9"/>
    <w:rsid w:val="001D7B6F"/>
    <w:rsid w:val="001E1D27"/>
    <w:rsid w:val="001E315F"/>
    <w:rsid w:val="001E465F"/>
    <w:rsid w:val="001F6C5F"/>
    <w:rsid w:val="00200706"/>
    <w:rsid w:val="00205858"/>
    <w:rsid w:val="00205BA6"/>
    <w:rsid w:val="00206E8C"/>
    <w:rsid w:val="002113AE"/>
    <w:rsid w:val="00213D65"/>
    <w:rsid w:val="00217E2A"/>
    <w:rsid w:val="00225B3F"/>
    <w:rsid w:val="00243302"/>
    <w:rsid w:val="00245494"/>
    <w:rsid w:val="00245DF2"/>
    <w:rsid w:val="00252E2A"/>
    <w:rsid w:val="00255850"/>
    <w:rsid w:val="00257192"/>
    <w:rsid w:val="0026044C"/>
    <w:rsid w:val="0026246B"/>
    <w:rsid w:val="00270564"/>
    <w:rsid w:val="00272822"/>
    <w:rsid w:val="002778FF"/>
    <w:rsid w:val="00285C7F"/>
    <w:rsid w:val="002878E9"/>
    <w:rsid w:val="002B1023"/>
    <w:rsid w:val="002B255D"/>
    <w:rsid w:val="002B356E"/>
    <w:rsid w:val="002D47BC"/>
    <w:rsid w:val="002D4B72"/>
    <w:rsid w:val="002D5AED"/>
    <w:rsid w:val="002E31FD"/>
    <w:rsid w:val="002E503A"/>
    <w:rsid w:val="002E66AE"/>
    <w:rsid w:val="002E68C7"/>
    <w:rsid w:val="002F150E"/>
    <w:rsid w:val="002F65A7"/>
    <w:rsid w:val="003030AD"/>
    <w:rsid w:val="0030745E"/>
    <w:rsid w:val="003075B9"/>
    <w:rsid w:val="00310934"/>
    <w:rsid w:val="00321567"/>
    <w:rsid w:val="00331CCE"/>
    <w:rsid w:val="0034019B"/>
    <w:rsid w:val="003469B5"/>
    <w:rsid w:val="00354BE3"/>
    <w:rsid w:val="00355FDC"/>
    <w:rsid w:val="0036128B"/>
    <w:rsid w:val="003616E6"/>
    <w:rsid w:val="0036431D"/>
    <w:rsid w:val="00372847"/>
    <w:rsid w:val="003734B3"/>
    <w:rsid w:val="003769F9"/>
    <w:rsid w:val="0038462F"/>
    <w:rsid w:val="00385214"/>
    <w:rsid w:val="00390BDA"/>
    <w:rsid w:val="003A0832"/>
    <w:rsid w:val="003A121D"/>
    <w:rsid w:val="003A2672"/>
    <w:rsid w:val="003A5934"/>
    <w:rsid w:val="003A5F71"/>
    <w:rsid w:val="003B71B9"/>
    <w:rsid w:val="003B741F"/>
    <w:rsid w:val="003C06CC"/>
    <w:rsid w:val="003E16C1"/>
    <w:rsid w:val="003E16D7"/>
    <w:rsid w:val="003E2819"/>
    <w:rsid w:val="003F2D7D"/>
    <w:rsid w:val="004018E2"/>
    <w:rsid w:val="0040272D"/>
    <w:rsid w:val="00404441"/>
    <w:rsid w:val="00405BE7"/>
    <w:rsid w:val="00413639"/>
    <w:rsid w:val="00415844"/>
    <w:rsid w:val="00415B7D"/>
    <w:rsid w:val="004477B6"/>
    <w:rsid w:val="004618D8"/>
    <w:rsid w:val="004724E2"/>
    <w:rsid w:val="0047362C"/>
    <w:rsid w:val="004842B8"/>
    <w:rsid w:val="00491782"/>
    <w:rsid w:val="00495DE8"/>
    <w:rsid w:val="004A5144"/>
    <w:rsid w:val="004B10ED"/>
    <w:rsid w:val="004B2AA9"/>
    <w:rsid w:val="004C5F6D"/>
    <w:rsid w:val="004C64E6"/>
    <w:rsid w:val="004D0D20"/>
    <w:rsid w:val="004D40E1"/>
    <w:rsid w:val="004E4793"/>
    <w:rsid w:val="004E7AD5"/>
    <w:rsid w:val="004F74BE"/>
    <w:rsid w:val="00501BE6"/>
    <w:rsid w:val="00503555"/>
    <w:rsid w:val="00504A1E"/>
    <w:rsid w:val="00507B1C"/>
    <w:rsid w:val="00514F0B"/>
    <w:rsid w:val="00517387"/>
    <w:rsid w:val="00517499"/>
    <w:rsid w:val="00524C73"/>
    <w:rsid w:val="00534791"/>
    <w:rsid w:val="005352FC"/>
    <w:rsid w:val="00537D58"/>
    <w:rsid w:val="00541225"/>
    <w:rsid w:val="005441F9"/>
    <w:rsid w:val="00545350"/>
    <w:rsid w:val="00550AAE"/>
    <w:rsid w:val="00552F07"/>
    <w:rsid w:val="0056391C"/>
    <w:rsid w:val="00566E01"/>
    <w:rsid w:val="00567635"/>
    <w:rsid w:val="00576659"/>
    <w:rsid w:val="00577550"/>
    <w:rsid w:val="00582211"/>
    <w:rsid w:val="00592CE2"/>
    <w:rsid w:val="005930A9"/>
    <w:rsid w:val="00596AF5"/>
    <w:rsid w:val="005A45C6"/>
    <w:rsid w:val="005B243F"/>
    <w:rsid w:val="005B3D10"/>
    <w:rsid w:val="005C4E6F"/>
    <w:rsid w:val="005D5248"/>
    <w:rsid w:val="005E5AD4"/>
    <w:rsid w:val="005E7791"/>
    <w:rsid w:val="005F4767"/>
    <w:rsid w:val="005F7FC1"/>
    <w:rsid w:val="00601B5E"/>
    <w:rsid w:val="00614B7A"/>
    <w:rsid w:val="00631054"/>
    <w:rsid w:val="00632079"/>
    <w:rsid w:val="00646B97"/>
    <w:rsid w:val="00661A3F"/>
    <w:rsid w:val="006636AC"/>
    <w:rsid w:val="00684C69"/>
    <w:rsid w:val="00692CE2"/>
    <w:rsid w:val="006933B0"/>
    <w:rsid w:val="00697060"/>
    <w:rsid w:val="006A0856"/>
    <w:rsid w:val="006A12D3"/>
    <w:rsid w:val="006A3BEA"/>
    <w:rsid w:val="006A62AA"/>
    <w:rsid w:val="006A693C"/>
    <w:rsid w:val="006B0AD6"/>
    <w:rsid w:val="006C1624"/>
    <w:rsid w:val="006C436C"/>
    <w:rsid w:val="006E0E5D"/>
    <w:rsid w:val="006E2F34"/>
    <w:rsid w:val="006F05A5"/>
    <w:rsid w:val="006F3351"/>
    <w:rsid w:val="006F544C"/>
    <w:rsid w:val="00707897"/>
    <w:rsid w:val="00707CFC"/>
    <w:rsid w:val="00707E45"/>
    <w:rsid w:val="00712D9C"/>
    <w:rsid w:val="00713C6B"/>
    <w:rsid w:val="00714AC4"/>
    <w:rsid w:val="00716939"/>
    <w:rsid w:val="0072539C"/>
    <w:rsid w:val="007274BD"/>
    <w:rsid w:val="007540BF"/>
    <w:rsid w:val="0076039E"/>
    <w:rsid w:val="00765ACD"/>
    <w:rsid w:val="00767DB0"/>
    <w:rsid w:val="007700CD"/>
    <w:rsid w:val="00785F1C"/>
    <w:rsid w:val="00791249"/>
    <w:rsid w:val="007A20EA"/>
    <w:rsid w:val="007A7A2A"/>
    <w:rsid w:val="007C7C07"/>
    <w:rsid w:val="007D4D9B"/>
    <w:rsid w:val="007D5F00"/>
    <w:rsid w:val="007E44AF"/>
    <w:rsid w:val="007E48AC"/>
    <w:rsid w:val="007F0AD2"/>
    <w:rsid w:val="007F3FD3"/>
    <w:rsid w:val="007F6304"/>
    <w:rsid w:val="008009F3"/>
    <w:rsid w:val="00800F39"/>
    <w:rsid w:val="00802A93"/>
    <w:rsid w:val="0081444F"/>
    <w:rsid w:val="00826E05"/>
    <w:rsid w:val="00840647"/>
    <w:rsid w:val="008415DB"/>
    <w:rsid w:val="008533FD"/>
    <w:rsid w:val="008639D9"/>
    <w:rsid w:val="00863A41"/>
    <w:rsid w:val="00865F02"/>
    <w:rsid w:val="00873241"/>
    <w:rsid w:val="00875450"/>
    <w:rsid w:val="00877011"/>
    <w:rsid w:val="008770C9"/>
    <w:rsid w:val="0088367C"/>
    <w:rsid w:val="00886C07"/>
    <w:rsid w:val="0088769C"/>
    <w:rsid w:val="008906BC"/>
    <w:rsid w:val="008907E5"/>
    <w:rsid w:val="00891EAE"/>
    <w:rsid w:val="00893002"/>
    <w:rsid w:val="0089450C"/>
    <w:rsid w:val="008B07AA"/>
    <w:rsid w:val="008B1FB4"/>
    <w:rsid w:val="008B3E6F"/>
    <w:rsid w:val="008B6E6E"/>
    <w:rsid w:val="008C5E1A"/>
    <w:rsid w:val="008D5AC8"/>
    <w:rsid w:val="008D79BA"/>
    <w:rsid w:val="008E2FAF"/>
    <w:rsid w:val="008E566C"/>
    <w:rsid w:val="008E60B4"/>
    <w:rsid w:val="008E67E5"/>
    <w:rsid w:val="008F06AF"/>
    <w:rsid w:val="008F12DF"/>
    <w:rsid w:val="00904F27"/>
    <w:rsid w:val="00926FEB"/>
    <w:rsid w:val="00943E77"/>
    <w:rsid w:val="00952778"/>
    <w:rsid w:val="00954655"/>
    <w:rsid w:val="009556CD"/>
    <w:rsid w:val="00957574"/>
    <w:rsid w:val="00963AD7"/>
    <w:rsid w:val="00964CE3"/>
    <w:rsid w:val="00964FDE"/>
    <w:rsid w:val="0096509A"/>
    <w:rsid w:val="009712A5"/>
    <w:rsid w:val="0097141A"/>
    <w:rsid w:val="00976A6E"/>
    <w:rsid w:val="00976E9B"/>
    <w:rsid w:val="00977005"/>
    <w:rsid w:val="00977249"/>
    <w:rsid w:val="00990316"/>
    <w:rsid w:val="00996F1C"/>
    <w:rsid w:val="009A011A"/>
    <w:rsid w:val="009A4528"/>
    <w:rsid w:val="009C79AB"/>
    <w:rsid w:val="009E7B76"/>
    <w:rsid w:val="009F74E2"/>
    <w:rsid w:val="00A033FB"/>
    <w:rsid w:val="00A06D39"/>
    <w:rsid w:val="00A0721E"/>
    <w:rsid w:val="00A072DA"/>
    <w:rsid w:val="00A07FA1"/>
    <w:rsid w:val="00A118FF"/>
    <w:rsid w:val="00A17DE0"/>
    <w:rsid w:val="00A22B72"/>
    <w:rsid w:val="00A25979"/>
    <w:rsid w:val="00A264DE"/>
    <w:rsid w:val="00A26D4A"/>
    <w:rsid w:val="00A27138"/>
    <w:rsid w:val="00A30333"/>
    <w:rsid w:val="00A31AF2"/>
    <w:rsid w:val="00A31CEF"/>
    <w:rsid w:val="00A35FA3"/>
    <w:rsid w:val="00A426F8"/>
    <w:rsid w:val="00A4461D"/>
    <w:rsid w:val="00A5073A"/>
    <w:rsid w:val="00A53842"/>
    <w:rsid w:val="00A54B92"/>
    <w:rsid w:val="00A560F7"/>
    <w:rsid w:val="00A64985"/>
    <w:rsid w:val="00A67AE9"/>
    <w:rsid w:val="00A72660"/>
    <w:rsid w:val="00A907DF"/>
    <w:rsid w:val="00A9274C"/>
    <w:rsid w:val="00A972BC"/>
    <w:rsid w:val="00AA1367"/>
    <w:rsid w:val="00AA4655"/>
    <w:rsid w:val="00AA6165"/>
    <w:rsid w:val="00AA796C"/>
    <w:rsid w:val="00AB230C"/>
    <w:rsid w:val="00AB38D3"/>
    <w:rsid w:val="00AB742A"/>
    <w:rsid w:val="00AC14EC"/>
    <w:rsid w:val="00AC4BE3"/>
    <w:rsid w:val="00AC5911"/>
    <w:rsid w:val="00AC6CB5"/>
    <w:rsid w:val="00AC7FD2"/>
    <w:rsid w:val="00AD094C"/>
    <w:rsid w:val="00AD5390"/>
    <w:rsid w:val="00AD5E72"/>
    <w:rsid w:val="00AE13D5"/>
    <w:rsid w:val="00AE259C"/>
    <w:rsid w:val="00AE639F"/>
    <w:rsid w:val="00B07739"/>
    <w:rsid w:val="00B165B4"/>
    <w:rsid w:val="00B17551"/>
    <w:rsid w:val="00B2734A"/>
    <w:rsid w:val="00B3371B"/>
    <w:rsid w:val="00B348B0"/>
    <w:rsid w:val="00B42534"/>
    <w:rsid w:val="00B43729"/>
    <w:rsid w:val="00B437AF"/>
    <w:rsid w:val="00B53B4D"/>
    <w:rsid w:val="00B54AFE"/>
    <w:rsid w:val="00B552F4"/>
    <w:rsid w:val="00B611FE"/>
    <w:rsid w:val="00B62A86"/>
    <w:rsid w:val="00B711C0"/>
    <w:rsid w:val="00B844E9"/>
    <w:rsid w:val="00BB3836"/>
    <w:rsid w:val="00BB4EF6"/>
    <w:rsid w:val="00BC1DA9"/>
    <w:rsid w:val="00BC2936"/>
    <w:rsid w:val="00BC39B3"/>
    <w:rsid w:val="00BC3B1C"/>
    <w:rsid w:val="00BC591D"/>
    <w:rsid w:val="00BD0E69"/>
    <w:rsid w:val="00BD2CAD"/>
    <w:rsid w:val="00BD2E07"/>
    <w:rsid w:val="00BD578B"/>
    <w:rsid w:val="00BE0D0C"/>
    <w:rsid w:val="00BE22A2"/>
    <w:rsid w:val="00BE3A7F"/>
    <w:rsid w:val="00BF0E82"/>
    <w:rsid w:val="00BF66BD"/>
    <w:rsid w:val="00C06427"/>
    <w:rsid w:val="00C07642"/>
    <w:rsid w:val="00C1013C"/>
    <w:rsid w:val="00C240D2"/>
    <w:rsid w:val="00C342C5"/>
    <w:rsid w:val="00C3533B"/>
    <w:rsid w:val="00C41633"/>
    <w:rsid w:val="00C54600"/>
    <w:rsid w:val="00C57887"/>
    <w:rsid w:val="00C646F4"/>
    <w:rsid w:val="00C650E1"/>
    <w:rsid w:val="00C741B5"/>
    <w:rsid w:val="00C751F6"/>
    <w:rsid w:val="00C75C5B"/>
    <w:rsid w:val="00C80C0A"/>
    <w:rsid w:val="00C8786D"/>
    <w:rsid w:val="00C93122"/>
    <w:rsid w:val="00C938E8"/>
    <w:rsid w:val="00CB4962"/>
    <w:rsid w:val="00CB733B"/>
    <w:rsid w:val="00CD748E"/>
    <w:rsid w:val="00CE0741"/>
    <w:rsid w:val="00CE1FBF"/>
    <w:rsid w:val="00CF1022"/>
    <w:rsid w:val="00CF29B2"/>
    <w:rsid w:val="00CF43D4"/>
    <w:rsid w:val="00CF4629"/>
    <w:rsid w:val="00CF68D8"/>
    <w:rsid w:val="00CF7577"/>
    <w:rsid w:val="00D01D47"/>
    <w:rsid w:val="00D04A78"/>
    <w:rsid w:val="00D06F69"/>
    <w:rsid w:val="00D12CCA"/>
    <w:rsid w:val="00D162A8"/>
    <w:rsid w:val="00D354C8"/>
    <w:rsid w:val="00D41FE7"/>
    <w:rsid w:val="00D47E07"/>
    <w:rsid w:val="00D50536"/>
    <w:rsid w:val="00D52748"/>
    <w:rsid w:val="00D54873"/>
    <w:rsid w:val="00D572D2"/>
    <w:rsid w:val="00D6365B"/>
    <w:rsid w:val="00D638C9"/>
    <w:rsid w:val="00D66019"/>
    <w:rsid w:val="00D713F4"/>
    <w:rsid w:val="00D8687B"/>
    <w:rsid w:val="00D91038"/>
    <w:rsid w:val="00D92B5D"/>
    <w:rsid w:val="00DC2FAD"/>
    <w:rsid w:val="00DC467C"/>
    <w:rsid w:val="00DD00D6"/>
    <w:rsid w:val="00DD183C"/>
    <w:rsid w:val="00DD1D5C"/>
    <w:rsid w:val="00DD2C99"/>
    <w:rsid w:val="00DE229F"/>
    <w:rsid w:val="00DE43C2"/>
    <w:rsid w:val="00DE779D"/>
    <w:rsid w:val="00DF2418"/>
    <w:rsid w:val="00DF363C"/>
    <w:rsid w:val="00DF567D"/>
    <w:rsid w:val="00E014B8"/>
    <w:rsid w:val="00E01EC4"/>
    <w:rsid w:val="00E027CD"/>
    <w:rsid w:val="00E23055"/>
    <w:rsid w:val="00E238CC"/>
    <w:rsid w:val="00E258D2"/>
    <w:rsid w:val="00E3258B"/>
    <w:rsid w:val="00E344B8"/>
    <w:rsid w:val="00E47348"/>
    <w:rsid w:val="00E50DE1"/>
    <w:rsid w:val="00E734A4"/>
    <w:rsid w:val="00E97370"/>
    <w:rsid w:val="00E978F2"/>
    <w:rsid w:val="00EA0D4C"/>
    <w:rsid w:val="00EA4834"/>
    <w:rsid w:val="00EB1CF8"/>
    <w:rsid w:val="00EB35DD"/>
    <w:rsid w:val="00EB3A33"/>
    <w:rsid w:val="00EC3783"/>
    <w:rsid w:val="00EC5CBD"/>
    <w:rsid w:val="00EC684A"/>
    <w:rsid w:val="00ED4F6A"/>
    <w:rsid w:val="00EE1F6F"/>
    <w:rsid w:val="00EE73B3"/>
    <w:rsid w:val="00F11BCA"/>
    <w:rsid w:val="00F20B25"/>
    <w:rsid w:val="00F2390A"/>
    <w:rsid w:val="00F24D1C"/>
    <w:rsid w:val="00F25D10"/>
    <w:rsid w:val="00F341CC"/>
    <w:rsid w:val="00F37C9C"/>
    <w:rsid w:val="00F40BD8"/>
    <w:rsid w:val="00F468D7"/>
    <w:rsid w:val="00F71935"/>
    <w:rsid w:val="00F7715E"/>
    <w:rsid w:val="00F8048B"/>
    <w:rsid w:val="00F8413E"/>
    <w:rsid w:val="00F87E29"/>
    <w:rsid w:val="00F90E1C"/>
    <w:rsid w:val="00F91C8B"/>
    <w:rsid w:val="00FA0B9D"/>
    <w:rsid w:val="00FA280C"/>
    <w:rsid w:val="00FA452A"/>
    <w:rsid w:val="00FA6B43"/>
    <w:rsid w:val="00FB15FF"/>
    <w:rsid w:val="00FB3DB0"/>
    <w:rsid w:val="00FC09F0"/>
    <w:rsid w:val="00FC37B9"/>
    <w:rsid w:val="00FD6589"/>
    <w:rsid w:val="00FD6CB1"/>
    <w:rsid w:val="00FF0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9A9CC5C"/>
  <w15:chartTrackingRefBased/>
  <w15:docId w15:val="{3FB8DAFF-74E1-4A21-B15A-68A8F14E4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74BE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75C5B"/>
    <w:pPr>
      <w:keepNext/>
      <w:keepLines/>
      <w:numPr>
        <w:numId w:val="23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75C5B"/>
    <w:pPr>
      <w:keepNext/>
      <w:keepLines/>
      <w:numPr>
        <w:ilvl w:val="1"/>
        <w:numId w:val="23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75C5B"/>
    <w:pPr>
      <w:keepNext/>
      <w:keepLines/>
      <w:numPr>
        <w:ilvl w:val="2"/>
        <w:numId w:val="23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75C5B"/>
    <w:pPr>
      <w:keepNext/>
      <w:keepLines/>
      <w:numPr>
        <w:ilvl w:val="3"/>
        <w:numId w:val="23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75C5B"/>
    <w:pPr>
      <w:keepNext/>
      <w:keepLines/>
      <w:numPr>
        <w:ilvl w:val="4"/>
        <w:numId w:val="23"/>
      </w:numPr>
      <w:spacing w:before="200" w:after="0"/>
      <w:outlineLvl w:val="4"/>
    </w:pPr>
    <w:rPr>
      <w:rFonts w:asciiTheme="majorHAnsi" w:eastAsiaTheme="majorEastAsia" w:hAnsiTheme="majorHAnsi" w:cstheme="majorBidi"/>
      <w:color w:val="333333" w:themeColor="text2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75C5B"/>
    <w:pPr>
      <w:keepNext/>
      <w:keepLines/>
      <w:numPr>
        <w:ilvl w:val="5"/>
        <w:numId w:val="2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33333" w:themeColor="text2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75C5B"/>
    <w:pPr>
      <w:keepNext/>
      <w:keepLines/>
      <w:numPr>
        <w:ilvl w:val="6"/>
        <w:numId w:val="2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75C5B"/>
    <w:pPr>
      <w:keepNext/>
      <w:keepLines/>
      <w:numPr>
        <w:ilvl w:val="7"/>
        <w:numId w:val="2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75C5B"/>
    <w:pPr>
      <w:keepNext/>
      <w:keepLines/>
      <w:numPr>
        <w:ilvl w:val="8"/>
        <w:numId w:val="2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75C5B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75C5B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75C5B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SubtitleChar">
    <w:name w:val="Subtitle Char"/>
    <w:basedOn w:val="DefaultParagraphFont"/>
    <w:link w:val="Subtitle"/>
    <w:uiPriority w:val="11"/>
    <w:rsid w:val="00C75C5B"/>
    <w:rPr>
      <w:color w:val="5A5A5A" w:themeColor="text1" w:themeTint="A5"/>
      <w:spacing w:val="10"/>
    </w:rPr>
  </w:style>
  <w:style w:type="character" w:customStyle="1" w:styleId="Heading1Char">
    <w:name w:val="Heading 1 Char"/>
    <w:basedOn w:val="DefaultParagraphFont"/>
    <w:link w:val="Heading1"/>
    <w:uiPriority w:val="9"/>
    <w:rsid w:val="00C75C5B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ListParagraph">
    <w:name w:val="List Paragraph"/>
    <w:basedOn w:val="Normal"/>
    <w:uiPriority w:val="34"/>
    <w:qFormat/>
    <w:rsid w:val="00CE0741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C75C5B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numbering" w:customStyle="1" w:styleId="ImportedStyle3">
    <w:name w:val="Imported Style 3"/>
    <w:rsid w:val="00AC4BE3"/>
    <w:pPr>
      <w:numPr>
        <w:numId w:val="4"/>
      </w:numPr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C75C5B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75C5B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75C5B"/>
    <w:rPr>
      <w:rFonts w:asciiTheme="majorHAnsi" w:eastAsiaTheme="majorEastAsia" w:hAnsiTheme="majorHAnsi" w:cstheme="majorBidi"/>
      <w:color w:val="333333" w:themeColor="tex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75C5B"/>
    <w:rPr>
      <w:rFonts w:asciiTheme="majorHAnsi" w:eastAsiaTheme="majorEastAsia" w:hAnsiTheme="majorHAnsi" w:cstheme="majorBidi"/>
      <w:i/>
      <w:iCs/>
      <w:color w:val="333333" w:themeColor="tex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75C5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75C5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75C5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75C5B"/>
    <w:pPr>
      <w:spacing w:after="200" w:line="240" w:lineRule="auto"/>
    </w:pPr>
    <w:rPr>
      <w:i/>
      <w:iCs/>
      <w:color w:val="454545" w:themeColor="text2"/>
      <w:sz w:val="18"/>
      <w:szCs w:val="18"/>
    </w:rPr>
  </w:style>
  <w:style w:type="character" w:styleId="Strong">
    <w:name w:val="Strong"/>
    <w:basedOn w:val="DefaultParagraphFont"/>
    <w:uiPriority w:val="22"/>
    <w:qFormat/>
    <w:rsid w:val="00C75C5B"/>
    <w:rPr>
      <w:b/>
      <w:bCs/>
      <w:color w:val="000000" w:themeColor="text1"/>
    </w:rPr>
  </w:style>
  <w:style w:type="character" w:styleId="Emphasis">
    <w:name w:val="Emphasis"/>
    <w:basedOn w:val="DefaultParagraphFont"/>
    <w:uiPriority w:val="20"/>
    <w:qFormat/>
    <w:rsid w:val="00C75C5B"/>
    <w:rPr>
      <w:i/>
      <w:iCs/>
      <w:color w:val="auto"/>
    </w:rPr>
  </w:style>
  <w:style w:type="paragraph" w:styleId="NoSpacing">
    <w:name w:val="No Spacing"/>
    <w:uiPriority w:val="1"/>
    <w:qFormat/>
    <w:rsid w:val="00C75C5B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C75C5B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C75C5B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75C5B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75C5B"/>
    <w:rPr>
      <w:color w:val="000000" w:themeColor="text1"/>
      <w:shd w:val="clear" w:color="auto" w:fill="F2F2F2" w:themeFill="background1" w:themeFillShade="F2"/>
    </w:rPr>
  </w:style>
  <w:style w:type="character" w:styleId="SubtleEmphasis">
    <w:name w:val="Subtle Emphasis"/>
    <w:basedOn w:val="DefaultParagraphFont"/>
    <w:uiPriority w:val="19"/>
    <w:qFormat/>
    <w:rsid w:val="00C75C5B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C75C5B"/>
    <w:rPr>
      <w:b/>
      <w:bCs/>
      <w:i/>
      <w:iCs/>
      <w:caps/>
    </w:rPr>
  </w:style>
  <w:style w:type="character" w:styleId="SubtleReference">
    <w:name w:val="Subtle Reference"/>
    <w:basedOn w:val="DefaultParagraphFont"/>
    <w:uiPriority w:val="31"/>
    <w:qFormat/>
    <w:rsid w:val="00C75C5B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C75C5B"/>
    <w:rPr>
      <w:b/>
      <w:bCs/>
      <w:smallCaps/>
      <w:u w:val="single"/>
    </w:rPr>
  </w:style>
  <w:style w:type="character" w:styleId="BookTitle">
    <w:name w:val="Book Title"/>
    <w:basedOn w:val="DefaultParagraphFont"/>
    <w:uiPriority w:val="33"/>
    <w:qFormat/>
    <w:rsid w:val="00C75C5B"/>
    <w:rPr>
      <w:b w:val="0"/>
      <w:bCs w:val="0"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75C5B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7C7C07"/>
    <w:rPr>
      <w:color w:val="FA2B5C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C7C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op25.sciencedirect.com/subject/immunology-%20and-microbiology/14/journal/journal-of-reproductive-%20immunology/01650378/archive/6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ileyonlinelibrary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x.doi.org/10.1016/j.imbio.2015.01.010" TargetMode="External"/><Relationship Id="rId5" Type="http://schemas.openxmlformats.org/officeDocument/2006/relationships/hyperlink" Target="http://www.intechopen.com/books/trends-in-immunolabelled-and-related-techniques/ovarian-biomarkers-in-infertility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Gallery">
  <a:themeElements>
    <a:clrScheme name="Gallery">
      <a:dk1>
        <a:sysClr val="windowText" lastClr="000000"/>
      </a:dk1>
      <a:lt1>
        <a:sysClr val="window" lastClr="FFFFFF"/>
      </a:lt1>
      <a:dk2>
        <a:srgbClr val="454545"/>
      </a:dk2>
      <a:lt2>
        <a:srgbClr val="DFDBD5"/>
      </a:lt2>
      <a:accent1>
        <a:srgbClr val="B71E42"/>
      </a:accent1>
      <a:accent2>
        <a:srgbClr val="DE478E"/>
      </a:accent2>
      <a:accent3>
        <a:srgbClr val="BC72F0"/>
      </a:accent3>
      <a:accent4>
        <a:srgbClr val="795FAF"/>
      </a:accent4>
      <a:accent5>
        <a:srgbClr val="586EA6"/>
      </a:accent5>
      <a:accent6>
        <a:srgbClr val="6892A0"/>
      </a:accent6>
      <a:hlink>
        <a:srgbClr val="FA2B5C"/>
      </a:hlink>
      <a:folHlink>
        <a:srgbClr val="BC658E"/>
      </a:folHlink>
    </a:clrScheme>
    <a:fontScheme name="Gallery">
      <a:majorFont>
        <a:latin typeface="Gill Sans MT" panose="020B0502020104020203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Gill Sans MT" panose="020B0502020104020203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Gallery">
      <a:fillStyleLst>
        <a:solidFill>
          <a:schemeClr val="phClr"/>
        </a:solidFill>
        <a:gradFill rotWithShape="1">
          <a:gsLst>
            <a:gs pos="0">
              <a:schemeClr val="phClr">
                <a:tint val="54000"/>
                <a:alpha val="100000"/>
                <a:satMod val="105000"/>
                <a:lumMod val="110000"/>
              </a:schemeClr>
            </a:gs>
            <a:gs pos="100000">
              <a:schemeClr val="phClr">
                <a:tint val="78000"/>
                <a:alpha val="92000"/>
                <a:satMod val="109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satMod val="110000"/>
                <a:lumMod val="104000"/>
              </a:schemeClr>
            </a:gs>
            <a:gs pos="69000">
              <a:schemeClr val="phClr">
                <a:shade val="88000"/>
                <a:satMod val="130000"/>
                <a:lumMod val="92000"/>
              </a:schemeClr>
            </a:gs>
            <a:gs pos="100000">
              <a:schemeClr val="phClr">
                <a:shade val="78000"/>
                <a:satMod val="130000"/>
                <a:lumMod val="92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0800" dist="50800" dir="5400000" sx="96000" sy="96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balanced" dir="t">
              <a:rot lat="0" lon="0" rev="1080000"/>
            </a:lightRig>
          </a:scene3d>
          <a:sp3d>
            <a:bevelT w="38100" h="12700" prst="softRound"/>
          </a:sp3d>
        </a:effectStyle>
      </a:effectStyleLst>
      <a:bgFillStyleLst>
        <a:solidFill>
          <a:schemeClr val="phClr"/>
        </a:solidFill>
        <a:solidFill>
          <a:schemeClr val="phClr"/>
        </a:solidFill>
        <a:gradFill rotWithShape="1">
          <a:gsLst>
            <a:gs pos="0">
              <a:schemeClr val="phClr">
                <a:tint val="94000"/>
                <a:satMod val="80000"/>
                <a:lumMod val="106000"/>
              </a:schemeClr>
            </a:gs>
            <a:gs pos="100000">
              <a:schemeClr val="phClr">
                <a:shade val="80000"/>
              </a:schemeClr>
            </a:gs>
          </a:gsLst>
          <a:path path="circle">
            <a:fillToRect l="43000" r="43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Gallery" id="{BBFCD31E-59A1-489D-B089-A3EAD7CAE12E}" vid="{F5E91637-A7B6-4E27-B710-77DA7014EE1E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11</Pages>
  <Words>5700</Words>
  <Characters>32494</Characters>
  <Application>Microsoft Office Word</Application>
  <DocSecurity>0</DocSecurity>
  <Lines>270</Lines>
  <Paragraphs>76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49</vt:i4>
      </vt:variant>
    </vt:vector>
  </HeadingPairs>
  <TitlesOfParts>
    <vt:vector size="50" baseType="lpstr">
      <vt:lpstr/>
      <vt:lpstr>Област на научна квалификация</vt:lpstr>
      <vt:lpstr>Име и служебен адрес</vt:lpstr>
      <vt:lpstr>Дата и място на раждане</vt:lpstr>
      <vt:lpstr>Гражданство</vt:lpstr>
      <vt:lpstr>Семейно положение</vt:lpstr>
      <vt:lpstr>Владеене на езици</vt:lpstr>
      <vt:lpstr>Образование, научни степени и звания</vt:lpstr>
      <vt:lpstr>Заемани длъжности до момента</vt:lpstr>
      <vt:lpstr>Месторабота и длъжност  </vt:lpstr>
      <vt:lpstr>Научна и преподавателска дейност  </vt:lpstr>
      <vt:lpstr/>
      <vt:lpstr/>
      <vt:lpstr/>
      <vt:lpstr/>
      <vt:lpstr/>
      <vt:lpstr/>
      <vt:lpstr/>
      <vt:lpstr/>
      <vt:lpstr/>
      <vt:lpstr/>
      <vt:lpstr>    - изследователски проекти, които кандидатът е ръководил и в които е участвал;</vt:lpstr>
      <vt:lpstr>    - преподавани курсове и упражнения; </vt:lpstr>
      <vt:lpstr>    - дипломанти, докторанти;</vt:lpstr>
      <vt:lpstr>Публикационна дейност, цитати  </vt:lpstr>
      <vt:lpstr>Научно-приложна дейност</vt:lpstr>
      <vt:lpstr>Участие в научни съвети и научни експертни комисии  </vt:lpstr>
      <vt:lpstr>Членство в международни и национални професионални  научни асоциации, федерации,</vt:lpstr>
      <vt:lpstr>Административно – управленски опит</vt:lpstr>
      <vt:lpstr>Експертна дейност</vt:lpstr>
      <vt:lpstr>Почетни отличия, награди и номинации</vt:lpstr>
      <vt:lpstr>Приложения</vt:lpstr>
      <vt:lpstr>    Приложение 1: </vt:lpstr>
      <vt:lpstr>НАУЧНИ ТРУДОВЕ: </vt:lpstr>
      <vt:lpstr/>
      <vt:lpstr>АВТОРЕФЕРАТИ НА ДИСЕРТАЦИОННИ ТРУДОВЕ:</vt:lpstr>
      <vt:lpstr/>
      <vt:lpstr>МОНОГРАФИЯ:</vt:lpstr>
      <vt:lpstr/>
      <vt:lpstr/>
      <vt:lpstr>ГЛАВИ ОТ КНИГИ:</vt:lpstr>
      <vt:lpstr>Krassimira Todorova and Soren Hayrabedyan. Handbook of Prostate Cancer Cell Rese</vt:lpstr>
      <vt:lpstr>Ivailo Vangelov, Julieta Dineva, Krassimira Todorova, Soren Hayrabedyan and Mari</vt:lpstr>
      <vt:lpstr>Soren Hayrabedyan, Krassimira Todorova. Recent Trends in Cancer Biology: Spotlig</vt:lpstr>
      <vt:lpstr/>
      <vt:lpstr/>
      <vt:lpstr/>
      <vt:lpstr/>
      <vt:lpstr>ПУБЛИКАЦИИ В РЕФЕРИРАНИ И РЕЦЕНЗИРАНИ СПИСАНИЯ</vt:lpstr>
      <vt:lpstr>    Приложение 2:</vt:lpstr>
    </vt:vector>
  </TitlesOfParts>
  <Company/>
  <LinksUpToDate>false</LinksUpToDate>
  <CharactersWithSpaces>38118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Soren Hayrabedyan</dc:creator>
  <cp:keywords/>
  <dc:description/>
  <cp:lastModifiedBy>Soren Hayrabedyan</cp:lastModifiedBy>
  <cp:revision>15</cp:revision>
  <dcterms:created xsi:type="dcterms:W3CDTF">2021-06-14T23:10:00Z</dcterms:created>
  <dcterms:modified xsi:type="dcterms:W3CDTF">2021-06-15T19:37:00Z</dcterms:modified>
</cp:coreProperties>
</file>