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C7938" w14:textId="77777777"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108E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BD27A0F" wp14:editId="24A146F3">
            <wp:extent cx="3210560" cy="1251019"/>
            <wp:effectExtent l="0" t="0" r="8890" b="6350"/>
            <wp:docPr id="1" name="Picture 1" descr="C:\Users\IIvanov2\Desktop\Б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vanov2\Desktop\БА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85" cy="126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2F97" w14:textId="77777777"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7569F3" w14:textId="77777777"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D6E9507" w14:textId="77777777"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108E2">
        <w:rPr>
          <w:rFonts w:ascii="Times New Roman" w:hAnsi="Times New Roman" w:cs="Times New Roman"/>
          <w:b/>
          <w:sz w:val="24"/>
          <w:szCs w:val="24"/>
        </w:rPr>
        <w:t>БЪЛГАРСКА АКАДЕМИЯ НА НАУКИТЕ</w:t>
      </w:r>
    </w:p>
    <w:p w14:paraId="3657E9DC" w14:textId="77777777" w:rsidR="003F191A" w:rsidRDefault="003F191A" w:rsidP="008A1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37F3A" w14:textId="77777777" w:rsidR="003F191A" w:rsidRPr="004108E2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E2">
        <w:rPr>
          <w:rFonts w:ascii="Times New Roman" w:hAnsi="Times New Roman" w:cs="Times New Roman"/>
          <w:b/>
          <w:sz w:val="24"/>
          <w:szCs w:val="24"/>
        </w:rPr>
        <w:t>АКАДЕМИЧЕН СЕМИНАР</w:t>
      </w:r>
    </w:p>
    <w:p w14:paraId="3224B9E6" w14:textId="77777777" w:rsidR="003F191A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4108E2">
        <w:rPr>
          <w:rFonts w:ascii="Times New Roman" w:hAnsi="Times New Roman" w:cs="Times New Roman"/>
          <w:b/>
          <w:sz w:val="24"/>
          <w:szCs w:val="24"/>
        </w:rPr>
        <w:t>Актуални проблеми на науката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45FC80A0" w14:textId="77777777" w:rsidR="003F191A" w:rsidRPr="00210B91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0B91">
        <w:rPr>
          <w:rFonts w:ascii="Times New Roman" w:hAnsi="Times New Roman" w:cs="Times New Roman"/>
          <w:sz w:val="24"/>
          <w:szCs w:val="24"/>
        </w:rPr>
        <w:t>Зала „Проф. Марин Дринов“</w:t>
      </w:r>
    </w:p>
    <w:p w14:paraId="0065A3F7" w14:textId="77777777"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4FF9BE" w14:textId="72D3CD4A" w:rsidR="003F191A" w:rsidRPr="00210B91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91">
        <w:rPr>
          <w:rFonts w:ascii="Times New Roman" w:hAnsi="Times New Roman" w:cs="Times New Roman"/>
          <w:b/>
          <w:sz w:val="24"/>
          <w:szCs w:val="24"/>
        </w:rPr>
        <w:t xml:space="preserve">Заседание № </w:t>
      </w:r>
      <w:r w:rsidR="000067D0">
        <w:rPr>
          <w:rFonts w:ascii="Times New Roman" w:hAnsi="Times New Roman" w:cs="Times New Roman"/>
          <w:b/>
          <w:sz w:val="24"/>
          <w:szCs w:val="24"/>
        </w:rPr>
        <w:t>1</w:t>
      </w:r>
      <w:r w:rsidRPr="00210B91">
        <w:rPr>
          <w:rFonts w:ascii="Times New Roman" w:hAnsi="Times New Roman" w:cs="Times New Roman"/>
          <w:b/>
          <w:sz w:val="24"/>
          <w:szCs w:val="24"/>
        </w:rPr>
        <w:t>, 202</w:t>
      </w:r>
      <w:r w:rsidR="000067D0">
        <w:rPr>
          <w:rFonts w:ascii="Times New Roman" w:hAnsi="Times New Roman" w:cs="Times New Roman"/>
          <w:b/>
          <w:sz w:val="24"/>
          <w:szCs w:val="24"/>
        </w:rPr>
        <w:t>3</w:t>
      </w:r>
      <w:r w:rsidRPr="00210B9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52CE503" w14:textId="5F2BBA10" w:rsidR="003F191A" w:rsidRPr="000F46D2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0F46D2">
        <w:rPr>
          <w:rFonts w:ascii="Times New Roman" w:hAnsi="Times New Roman" w:cs="Times New Roman"/>
          <w:b/>
          <w:sz w:val="24"/>
          <w:szCs w:val="24"/>
        </w:rPr>
        <w:t>„</w:t>
      </w:r>
      <w:r w:rsidR="000067D0">
        <w:rPr>
          <w:rFonts w:ascii="Times New Roman" w:hAnsi="Times New Roman" w:cs="Times New Roman"/>
          <w:b/>
          <w:sz w:val="24"/>
          <w:szCs w:val="24"/>
        </w:rPr>
        <w:t>Водата като течност</w:t>
      </w:r>
      <w:r w:rsidRPr="000F46D2">
        <w:rPr>
          <w:rFonts w:ascii="Times New Roman" w:hAnsi="Times New Roman" w:cs="Times New Roman"/>
          <w:b/>
          <w:sz w:val="24"/>
          <w:szCs w:val="24"/>
        </w:rPr>
        <w:t>“</w:t>
      </w:r>
    </w:p>
    <w:p w14:paraId="365A7709" w14:textId="289C6397" w:rsidR="003F191A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r w:rsidR="000067D0">
        <w:rPr>
          <w:rFonts w:ascii="Times New Roman" w:hAnsi="Times New Roman" w:cs="Times New Roman"/>
          <w:b/>
          <w:sz w:val="24"/>
          <w:szCs w:val="24"/>
        </w:rPr>
        <w:t>Академик Христо Цветанов</w:t>
      </w:r>
      <w:r w:rsidRPr="000F46D2">
        <w:rPr>
          <w:rFonts w:ascii="Times New Roman" w:hAnsi="Times New Roman" w:cs="Times New Roman"/>
          <w:b/>
          <w:sz w:val="24"/>
          <w:szCs w:val="24"/>
        </w:rPr>
        <w:t>, д</w:t>
      </w:r>
      <w:r w:rsidR="000067D0">
        <w:rPr>
          <w:rFonts w:ascii="Times New Roman" w:hAnsi="Times New Roman" w:cs="Times New Roman"/>
          <w:b/>
          <w:sz w:val="24"/>
          <w:szCs w:val="24"/>
        </w:rPr>
        <w:t>х</w:t>
      </w:r>
      <w:r w:rsidRPr="000F46D2">
        <w:rPr>
          <w:rFonts w:ascii="Times New Roman" w:hAnsi="Times New Roman" w:cs="Times New Roman"/>
          <w:b/>
          <w:sz w:val="24"/>
          <w:szCs w:val="24"/>
        </w:rPr>
        <w:t>н</w:t>
      </w:r>
    </w:p>
    <w:p w14:paraId="47957108" w14:textId="711F6160" w:rsidR="003F191A" w:rsidRPr="000F46D2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D2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B8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067D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0067D0">
        <w:rPr>
          <w:rFonts w:ascii="Times New Roman" w:hAnsi="Times New Roman" w:cs="Times New Roman"/>
          <w:b/>
          <w:sz w:val="24"/>
          <w:szCs w:val="24"/>
        </w:rPr>
        <w:t>1</w:t>
      </w:r>
      <w:r w:rsidRPr="000F46D2">
        <w:rPr>
          <w:rFonts w:ascii="Times New Roman" w:hAnsi="Times New Roman" w:cs="Times New Roman"/>
          <w:b/>
          <w:sz w:val="24"/>
          <w:szCs w:val="24"/>
        </w:rPr>
        <w:t>.202</w:t>
      </w:r>
      <w:r w:rsidR="000067D0">
        <w:rPr>
          <w:rFonts w:ascii="Times New Roman" w:hAnsi="Times New Roman" w:cs="Times New Roman"/>
          <w:b/>
          <w:sz w:val="24"/>
          <w:szCs w:val="24"/>
        </w:rPr>
        <w:t>3</w:t>
      </w:r>
      <w:r w:rsidRPr="000F46D2">
        <w:rPr>
          <w:rFonts w:ascii="Times New Roman" w:hAnsi="Times New Roman" w:cs="Times New Roman"/>
          <w:b/>
          <w:sz w:val="24"/>
          <w:szCs w:val="24"/>
        </w:rPr>
        <w:t xml:space="preserve"> г., 15:00 ч.</w:t>
      </w:r>
    </w:p>
    <w:p w14:paraId="4B1E14CD" w14:textId="5A2BA647"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96CF01" w14:textId="4F9031B4"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CFA626" w14:textId="77777777"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C10CE98" w14:textId="77777777" w:rsidR="003F191A" w:rsidRPr="000F46D2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РЕЗЮМЕ НА ЛЕКЦИЯТА </w:t>
      </w:r>
    </w:p>
    <w:p w14:paraId="38071A94" w14:textId="03935F16" w:rsidR="003E5F6B" w:rsidRPr="003F191A" w:rsidRDefault="003E5F6B" w:rsidP="008A198B">
      <w:pPr>
        <w:rPr>
          <w:rFonts w:ascii="Times New Roman" w:hAnsi="Times New Roman" w:cs="Times New Roman"/>
        </w:rPr>
      </w:pPr>
    </w:p>
    <w:p w14:paraId="0CA25179" w14:textId="77777777" w:rsidR="000067D0" w:rsidRPr="000067D0" w:rsidRDefault="000067D0" w:rsidP="000067D0">
      <w:pPr>
        <w:ind w:firstLine="851"/>
        <w:jc w:val="both"/>
        <w:rPr>
          <w:rFonts w:ascii="Times New Roman" w:hAnsi="Times New Roman" w:cs="Times New Roman"/>
        </w:rPr>
      </w:pPr>
      <w:r w:rsidRPr="000067D0">
        <w:rPr>
          <w:rFonts w:ascii="Times New Roman" w:hAnsi="Times New Roman" w:cs="Times New Roman"/>
        </w:rPr>
        <w:t>Водата е най-разпространеното съединение по повърхността на планетата Земя. Тя е напълно безвредно вещество без вкус, миризма, прозрачна е, срещаме я навсякъде и е с много стабилна молекула. Водата е най-важното съединение за жизнените функции на планетата. Животът представлява равнопоставено партньорство между биомолекулите и водата и зависи от необикновената природа на водата. Въпреки повишения интерес на учените няма напълно достоверна представа за веществото вода. Ако водата е хомогенна в макроскопски размери, то тя е нехомогенна в наноразмерна скала и пикосекундно време. Водата образува сложни структури като клъстери и клатрати за които няма пълен консенсус както за динамиката на образуване на асоциатите, така и за тяхното „разпределение по размери“.</w:t>
      </w:r>
    </w:p>
    <w:p w14:paraId="4A1C3D90" w14:textId="77777777" w:rsidR="000067D0" w:rsidRPr="000067D0" w:rsidRDefault="000067D0" w:rsidP="000067D0">
      <w:pPr>
        <w:ind w:firstLine="851"/>
        <w:jc w:val="both"/>
        <w:rPr>
          <w:rFonts w:ascii="Times New Roman" w:hAnsi="Times New Roman" w:cs="Times New Roman"/>
        </w:rPr>
      </w:pPr>
      <w:r w:rsidRPr="000067D0">
        <w:rPr>
          <w:rFonts w:ascii="Times New Roman" w:hAnsi="Times New Roman" w:cs="Times New Roman"/>
        </w:rPr>
        <w:t>Всички уникални свойства на водата се дължат на специфични междумолекулни взаимодействия и преди всичко поради участието на водородни връзки. Благодарение на „водородните връзки“ водата е чудесен пример за създаването на ясна представа за разликата между молекула и вещество и представата за молекула – надмолекулна структура. В лекцията ще се обърне особено внимание на многообразието от водородни връзки. Те не са равностойни, имат разнообразни комбинации и се характеризират с участие в „кооперативно взаимодействие“ с образуване на малки и големи клъстери.</w:t>
      </w:r>
    </w:p>
    <w:p w14:paraId="38729667" w14:textId="77777777" w:rsidR="000067D0" w:rsidRPr="000067D0" w:rsidRDefault="000067D0" w:rsidP="000067D0">
      <w:pPr>
        <w:ind w:firstLine="851"/>
        <w:jc w:val="both"/>
        <w:rPr>
          <w:rFonts w:ascii="Times New Roman" w:hAnsi="Times New Roman" w:cs="Times New Roman"/>
        </w:rPr>
      </w:pPr>
      <w:r w:rsidRPr="000067D0">
        <w:rPr>
          <w:rFonts w:ascii="Times New Roman" w:hAnsi="Times New Roman" w:cs="Times New Roman"/>
        </w:rPr>
        <w:t>Ще се обърне внимание на асоциатите „клатрати-хидрати“, които са най-големият източник на въглеводороди на земята. Друго потенциално приложение на клатратите-хидрати е тяхната способност да съхраняват водород и възможността да се получи от тях чиста питейна вода от морска вода без нарушаване на екологичните норми. Ще бъде обсъдена възможността за замяна на органичните разтворители с вода при органичен синтез и технологии.</w:t>
      </w:r>
    </w:p>
    <w:p w14:paraId="1F00C623" w14:textId="77777777" w:rsidR="000067D0" w:rsidRPr="000067D0" w:rsidRDefault="000067D0" w:rsidP="000067D0">
      <w:pPr>
        <w:ind w:firstLine="851"/>
        <w:jc w:val="both"/>
        <w:rPr>
          <w:rFonts w:ascii="Times New Roman" w:hAnsi="Times New Roman" w:cs="Times New Roman"/>
        </w:rPr>
      </w:pPr>
      <w:r w:rsidRPr="000067D0">
        <w:rPr>
          <w:rFonts w:ascii="Times New Roman" w:hAnsi="Times New Roman" w:cs="Times New Roman"/>
        </w:rPr>
        <w:t xml:space="preserve">В края на лекцията ще бъде показана връзката между структурата, стабилността, динамиката и функционирането на биомакромолекулите. Без вода протеините и </w:t>
      </w:r>
      <w:r w:rsidRPr="000067D0">
        <w:rPr>
          <w:rFonts w:ascii="Times New Roman" w:hAnsi="Times New Roman" w:cs="Times New Roman"/>
        </w:rPr>
        <w:lastRenderedPageBreak/>
        <w:t>нуклеиновите киселини губят специфичното си взаимодействие и не са способни да изпълняват своите биологични функции. Много автори определят водата като двадесет и първата аминокиселина.</w:t>
      </w:r>
    </w:p>
    <w:p w14:paraId="2FEC47AD" w14:textId="5343325F" w:rsidR="003F191A" w:rsidRDefault="000067D0" w:rsidP="000067D0">
      <w:pPr>
        <w:ind w:firstLine="851"/>
        <w:jc w:val="both"/>
        <w:rPr>
          <w:rFonts w:ascii="Times New Roman" w:hAnsi="Times New Roman" w:cs="Times New Roman"/>
          <w:lang w:val="en-US"/>
        </w:rPr>
      </w:pPr>
      <w:r w:rsidRPr="000067D0">
        <w:rPr>
          <w:rFonts w:ascii="Times New Roman" w:hAnsi="Times New Roman" w:cs="Times New Roman"/>
        </w:rPr>
        <w:t xml:space="preserve">Изследванията върху водата водят до важни научни приноси за явленията: водородна връзка; кооперативен ефект; надмолекулни структури и процеси в затворено нанопространство.  </w:t>
      </w:r>
    </w:p>
    <w:p w14:paraId="5E4A5175" w14:textId="11027820" w:rsidR="00B24D58" w:rsidRDefault="00B24D58" w:rsidP="008A198B">
      <w:pPr>
        <w:jc w:val="both"/>
        <w:rPr>
          <w:rFonts w:ascii="Times New Roman" w:hAnsi="Times New Roman" w:cs="Times New Roman"/>
          <w:lang w:val="en-US"/>
        </w:rPr>
      </w:pPr>
    </w:p>
    <w:p w14:paraId="51A19D6B" w14:textId="73313777" w:rsidR="00B24D58" w:rsidRPr="003F191A" w:rsidRDefault="00B24D58" w:rsidP="008A198B">
      <w:pPr>
        <w:jc w:val="both"/>
        <w:rPr>
          <w:rFonts w:ascii="Times New Roman" w:hAnsi="Times New Roman" w:cs="Times New Roman"/>
          <w:lang w:val="en-US"/>
        </w:rPr>
      </w:pPr>
    </w:p>
    <w:p w14:paraId="41D53287" w14:textId="154ECDDD" w:rsidR="003F191A" w:rsidRDefault="003F191A" w:rsidP="00305645">
      <w:pPr>
        <w:jc w:val="both"/>
        <w:rPr>
          <w:rFonts w:ascii="Times New Roman" w:hAnsi="Times New Roman" w:cs="Times New Roman"/>
          <w:b/>
          <w:bCs/>
        </w:rPr>
      </w:pPr>
      <w:r w:rsidRPr="003F191A">
        <w:rPr>
          <w:rFonts w:ascii="Times New Roman" w:hAnsi="Times New Roman" w:cs="Times New Roman"/>
          <w:b/>
          <w:bCs/>
        </w:rPr>
        <w:t>Кратки биографични данни за лектора</w:t>
      </w:r>
    </w:p>
    <w:p w14:paraId="071C563A" w14:textId="77777777" w:rsidR="00305645" w:rsidRDefault="00305645" w:rsidP="00305645">
      <w:pPr>
        <w:jc w:val="both"/>
        <w:rPr>
          <w:rFonts w:ascii="Times New Roman" w:hAnsi="Times New Roman" w:cs="Times New Roman"/>
        </w:rPr>
      </w:pPr>
    </w:p>
    <w:p w14:paraId="56B0D957" w14:textId="2F6E30D8" w:rsidR="00DF1DF4" w:rsidRPr="00DF1DF4" w:rsidRDefault="00305645" w:rsidP="00305645">
      <w:pPr>
        <w:jc w:val="both"/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8931EDF" wp14:editId="56A0359C">
            <wp:extent cx="652145" cy="951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Pr="00305645">
        <w:rPr>
          <w:rFonts w:ascii="Times New Roman" w:hAnsi="Times New Roman" w:cs="Times New Roman"/>
        </w:rPr>
        <w:t xml:space="preserve">Академик Христо Борисов Цветанов е роден през 1941 г. в София. </w:t>
      </w:r>
      <w:r w:rsidRPr="00F86EDD">
        <w:rPr>
          <w:rFonts w:ascii="Times New Roman" w:hAnsi="Times New Roman" w:cs="Times New Roman"/>
        </w:rPr>
        <w:t xml:space="preserve">През </w:t>
      </w:r>
      <w:r w:rsidR="00356978" w:rsidRPr="00F86EDD">
        <w:rPr>
          <w:rFonts w:ascii="Times New Roman" w:hAnsi="Times New Roman" w:cs="Times New Roman"/>
        </w:rPr>
        <w:t xml:space="preserve">1959 - </w:t>
      </w:r>
      <w:r w:rsidRPr="00F86EDD">
        <w:rPr>
          <w:rFonts w:ascii="Times New Roman" w:hAnsi="Times New Roman" w:cs="Times New Roman"/>
        </w:rPr>
        <w:t xml:space="preserve">1962 г. </w:t>
      </w:r>
      <w:r w:rsidR="00356978" w:rsidRPr="00F86EDD">
        <w:rPr>
          <w:rFonts w:ascii="Times New Roman" w:hAnsi="Times New Roman" w:cs="Times New Roman"/>
        </w:rPr>
        <w:t>следва във</w:t>
      </w:r>
      <w:r w:rsidRPr="00F86EDD">
        <w:rPr>
          <w:rFonts w:ascii="Times New Roman" w:hAnsi="Times New Roman" w:cs="Times New Roman"/>
        </w:rPr>
        <w:t xml:space="preserve"> ВХТИ София /сега ХТМУ/ със специалност „Техн</w:t>
      </w:r>
      <w:r w:rsidRPr="00305645">
        <w:rPr>
          <w:rFonts w:ascii="Times New Roman" w:hAnsi="Times New Roman" w:cs="Times New Roman"/>
        </w:rPr>
        <w:t xml:space="preserve">ология на пластмасите”. Като отличен студент е изпратен от ръководството на Университета да </w:t>
      </w:r>
      <w:r>
        <w:rPr>
          <w:rFonts w:ascii="Times New Roman" w:hAnsi="Times New Roman" w:cs="Times New Roman"/>
        </w:rPr>
        <w:t>продължи</w:t>
      </w:r>
      <w:r w:rsidRPr="00305645">
        <w:rPr>
          <w:rFonts w:ascii="Times New Roman" w:hAnsi="Times New Roman" w:cs="Times New Roman"/>
        </w:rPr>
        <w:t xml:space="preserve"> образование</w:t>
      </w:r>
      <w:r>
        <w:rPr>
          <w:rFonts w:ascii="Times New Roman" w:hAnsi="Times New Roman" w:cs="Times New Roman"/>
        </w:rPr>
        <w:t>то си</w:t>
      </w:r>
      <w:r w:rsidRPr="00305645">
        <w:rPr>
          <w:rFonts w:ascii="Times New Roman" w:hAnsi="Times New Roman" w:cs="Times New Roman"/>
        </w:rPr>
        <w:t xml:space="preserve"> в Московския държавен университет по нефт и газ „И.</w:t>
      </w:r>
      <w:r>
        <w:rPr>
          <w:rFonts w:ascii="Times New Roman" w:hAnsi="Times New Roman" w:cs="Times New Roman"/>
        </w:rPr>
        <w:t xml:space="preserve"> </w:t>
      </w:r>
      <w:r w:rsidRPr="00305645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305645">
        <w:rPr>
          <w:rFonts w:ascii="Times New Roman" w:hAnsi="Times New Roman" w:cs="Times New Roman"/>
        </w:rPr>
        <w:t>Губкин”</w:t>
      </w:r>
      <w:r>
        <w:rPr>
          <w:rFonts w:ascii="Times New Roman" w:hAnsi="Times New Roman" w:cs="Times New Roman"/>
        </w:rPr>
        <w:t xml:space="preserve">. След завръщането си през </w:t>
      </w:r>
      <w:r w:rsidRPr="00305645">
        <w:rPr>
          <w:rFonts w:ascii="Times New Roman" w:hAnsi="Times New Roman" w:cs="Times New Roman"/>
        </w:rPr>
        <w:t>1965 г.</w:t>
      </w:r>
      <w:r>
        <w:rPr>
          <w:rFonts w:ascii="Times New Roman" w:hAnsi="Times New Roman" w:cs="Times New Roman"/>
        </w:rPr>
        <w:t xml:space="preserve"> постъпва на работа </w:t>
      </w:r>
      <w:r w:rsidRPr="00305645">
        <w:rPr>
          <w:rFonts w:ascii="Times New Roman" w:hAnsi="Times New Roman" w:cs="Times New Roman"/>
        </w:rPr>
        <w:t xml:space="preserve">в секция „Химия на високомолекулните съединения” </w:t>
      </w:r>
      <w:r>
        <w:rPr>
          <w:rFonts w:ascii="Times New Roman" w:hAnsi="Times New Roman" w:cs="Times New Roman"/>
        </w:rPr>
        <w:t>към</w:t>
      </w:r>
      <w:r w:rsidRPr="00305645">
        <w:rPr>
          <w:rFonts w:ascii="Times New Roman" w:hAnsi="Times New Roman" w:cs="Times New Roman"/>
        </w:rPr>
        <w:t xml:space="preserve"> Института по органична химия</w:t>
      </w:r>
      <w:r w:rsidR="00352B73">
        <w:rPr>
          <w:rFonts w:ascii="Times New Roman" w:hAnsi="Times New Roman" w:cs="Times New Roman"/>
        </w:rPr>
        <w:t xml:space="preserve"> при </w:t>
      </w:r>
      <w:r w:rsidRPr="00305645">
        <w:rPr>
          <w:rFonts w:ascii="Times New Roman" w:hAnsi="Times New Roman" w:cs="Times New Roman"/>
        </w:rPr>
        <w:t>БАН</w:t>
      </w:r>
      <w:r>
        <w:rPr>
          <w:rFonts w:ascii="Times New Roman" w:hAnsi="Times New Roman" w:cs="Times New Roman"/>
        </w:rPr>
        <w:t>, която по-късно</w:t>
      </w:r>
      <w:r w:rsidRPr="003056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05645">
        <w:rPr>
          <w:rFonts w:ascii="Times New Roman" w:hAnsi="Times New Roman" w:cs="Times New Roman"/>
        </w:rPr>
        <w:t>1973 г.</w:t>
      </w:r>
      <w:r>
        <w:rPr>
          <w:rFonts w:ascii="Times New Roman" w:hAnsi="Times New Roman" w:cs="Times New Roman"/>
        </w:rPr>
        <w:t>)</w:t>
      </w:r>
      <w:r w:rsidRPr="003056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прераства в</w:t>
      </w:r>
      <w:r w:rsidRPr="00305645">
        <w:rPr>
          <w:rFonts w:ascii="Times New Roman" w:hAnsi="Times New Roman" w:cs="Times New Roman"/>
        </w:rPr>
        <w:t xml:space="preserve"> Централна лаборатория по полимери, </w:t>
      </w:r>
      <w:r w:rsidR="00352B73">
        <w:rPr>
          <w:rFonts w:ascii="Times New Roman" w:hAnsi="Times New Roman" w:cs="Times New Roman"/>
        </w:rPr>
        <w:t xml:space="preserve">а </w:t>
      </w:r>
      <w:r w:rsidRPr="00305645">
        <w:rPr>
          <w:rFonts w:ascii="Times New Roman" w:hAnsi="Times New Roman" w:cs="Times New Roman"/>
        </w:rPr>
        <w:t>през 1989 г.</w:t>
      </w:r>
      <w:r w:rsidR="00352B73">
        <w:rPr>
          <w:rFonts w:ascii="Times New Roman" w:hAnsi="Times New Roman" w:cs="Times New Roman"/>
        </w:rPr>
        <w:t xml:space="preserve"> -</w:t>
      </w:r>
      <w:r w:rsidRPr="00305645">
        <w:rPr>
          <w:rFonts w:ascii="Times New Roman" w:hAnsi="Times New Roman" w:cs="Times New Roman"/>
        </w:rPr>
        <w:t xml:space="preserve"> в Институт по полимери. </w:t>
      </w:r>
      <w:r w:rsidR="00352B73">
        <w:rPr>
          <w:rFonts w:ascii="Times New Roman" w:hAnsi="Times New Roman" w:cs="Times New Roman"/>
        </w:rPr>
        <w:t>По време на своето карие</w:t>
      </w:r>
      <w:r w:rsidR="00356978" w:rsidRPr="00356978">
        <w:rPr>
          <w:rFonts w:ascii="Times New Roman" w:hAnsi="Times New Roman" w:cs="Times New Roman"/>
          <w:color w:val="FF0000"/>
        </w:rPr>
        <w:t>р</w:t>
      </w:r>
      <w:r w:rsidR="00352B73">
        <w:rPr>
          <w:rFonts w:ascii="Times New Roman" w:hAnsi="Times New Roman" w:cs="Times New Roman"/>
        </w:rPr>
        <w:t xml:space="preserve">но развитие Хр. </w:t>
      </w:r>
      <w:r w:rsidRPr="00305645">
        <w:rPr>
          <w:rFonts w:ascii="Times New Roman" w:hAnsi="Times New Roman" w:cs="Times New Roman"/>
        </w:rPr>
        <w:t xml:space="preserve">Цветанов специализира в Русия (пост-док), Германия (Хумболтов стипендиант) и САЩ (гост професор с награда „Фулбрайт”). </w:t>
      </w:r>
      <w:r w:rsidR="00352B73">
        <w:rPr>
          <w:rFonts w:ascii="Times New Roman" w:hAnsi="Times New Roman" w:cs="Times New Roman"/>
        </w:rPr>
        <w:t xml:space="preserve">През </w:t>
      </w:r>
      <w:r w:rsidRPr="00305645">
        <w:rPr>
          <w:rFonts w:ascii="Times New Roman" w:hAnsi="Times New Roman" w:cs="Times New Roman"/>
        </w:rPr>
        <w:t>1988 г. е</w:t>
      </w:r>
      <w:r w:rsidR="00352B73">
        <w:rPr>
          <w:rFonts w:ascii="Times New Roman" w:hAnsi="Times New Roman" w:cs="Times New Roman"/>
        </w:rPr>
        <w:t xml:space="preserve"> избран за</w:t>
      </w:r>
      <w:r w:rsidRPr="00305645">
        <w:rPr>
          <w:rFonts w:ascii="Times New Roman" w:hAnsi="Times New Roman" w:cs="Times New Roman"/>
        </w:rPr>
        <w:t xml:space="preserve"> професор</w:t>
      </w:r>
      <w:r w:rsidR="00352B73">
        <w:rPr>
          <w:rFonts w:ascii="Times New Roman" w:hAnsi="Times New Roman" w:cs="Times New Roman"/>
        </w:rPr>
        <w:t xml:space="preserve"> в ИП при БАН, на който е бил </w:t>
      </w:r>
      <w:r w:rsidRPr="00305645">
        <w:rPr>
          <w:rFonts w:ascii="Times New Roman" w:hAnsi="Times New Roman" w:cs="Times New Roman"/>
        </w:rPr>
        <w:t xml:space="preserve">научен секретар, зам. директор, и.д. директор, председател на Колоквиума, </w:t>
      </w:r>
      <w:r w:rsidR="00352B73">
        <w:rPr>
          <w:rFonts w:ascii="Times New Roman" w:hAnsi="Times New Roman" w:cs="Times New Roman"/>
        </w:rPr>
        <w:t>п</w:t>
      </w:r>
      <w:r w:rsidRPr="00305645">
        <w:rPr>
          <w:rFonts w:ascii="Times New Roman" w:hAnsi="Times New Roman" w:cs="Times New Roman"/>
        </w:rPr>
        <w:t xml:space="preserve">редседател на Научния съвет, както и дългогодишен ръководител на лаборатория „Полимеризационни процеси”. Под негово ръководство </w:t>
      </w:r>
      <w:r w:rsidR="00352B73">
        <w:rPr>
          <w:rFonts w:ascii="Times New Roman" w:hAnsi="Times New Roman" w:cs="Times New Roman"/>
        </w:rPr>
        <w:t xml:space="preserve">са разработени </w:t>
      </w:r>
      <w:r w:rsidRPr="00305645">
        <w:rPr>
          <w:rFonts w:ascii="Times New Roman" w:hAnsi="Times New Roman" w:cs="Times New Roman"/>
        </w:rPr>
        <w:t>13 доктор</w:t>
      </w:r>
      <w:r w:rsidR="00352B73">
        <w:rPr>
          <w:rFonts w:ascii="Times New Roman" w:hAnsi="Times New Roman" w:cs="Times New Roman"/>
        </w:rPr>
        <w:t>ски тези и са израстнали 3</w:t>
      </w:r>
      <w:r w:rsidRPr="00305645">
        <w:rPr>
          <w:rFonts w:ascii="Times New Roman" w:hAnsi="Times New Roman" w:cs="Times New Roman"/>
        </w:rPr>
        <w:t xml:space="preserve"> доценти, </w:t>
      </w:r>
      <w:r w:rsidR="00352B73">
        <w:rPr>
          <w:rFonts w:ascii="Times New Roman" w:hAnsi="Times New Roman" w:cs="Times New Roman"/>
        </w:rPr>
        <w:t>4</w:t>
      </w:r>
      <w:r w:rsidRPr="00305645">
        <w:rPr>
          <w:rFonts w:ascii="Times New Roman" w:hAnsi="Times New Roman" w:cs="Times New Roman"/>
        </w:rPr>
        <w:t xml:space="preserve"> професори, </w:t>
      </w:r>
      <w:r w:rsidR="00352B73">
        <w:rPr>
          <w:rFonts w:ascii="Times New Roman" w:hAnsi="Times New Roman" w:cs="Times New Roman"/>
        </w:rPr>
        <w:t>един от които е в</w:t>
      </w:r>
      <w:r w:rsidRPr="00305645">
        <w:rPr>
          <w:rFonts w:ascii="Times New Roman" w:hAnsi="Times New Roman" w:cs="Times New Roman"/>
        </w:rPr>
        <w:t xml:space="preserve"> </w:t>
      </w:r>
      <w:r w:rsidR="00352B73">
        <w:rPr>
          <w:rFonts w:ascii="Times New Roman" w:hAnsi="Times New Roman" w:cs="Times New Roman"/>
        </w:rPr>
        <w:t>ХТМУ</w:t>
      </w:r>
      <w:r w:rsidRPr="00305645">
        <w:rPr>
          <w:rFonts w:ascii="Times New Roman" w:hAnsi="Times New Roman" w:cs="Times New Roman"/>
        </w:rPr>
        <w:t xml:space="preserve"> „Проф. Ас. Златаров” – Бургас</w:t>
      </w:r>
      <w:r w:rsidR="00352B73">
        <w:rPr>
          <w:rFonts w:ascii="Times New Roman" w:hAnsi="Times New Roman" w:cs="Times New Roman"/>
        </w:rPr>
        <w:t xml:space="preserve">. Акад. </w:t>
      </w:r>
      <w:r w:rsidRPr="00305645">
        <w:rPr>
          <w:rFonts w:ascii="Times New Roman" w:hAnsi="Times New Roman" w:cs="Times New Roman"/>
        </w:rPr>
        <w:t xml:space="preserve">Цветанов е автор </w:t>
      </w:r>
      <w:r w:rsidR="00352B73">
        <w:rPr>
          <w:rFonts w:ascii="Times New Roman" w:hAnsi="Times New Roman" w:cs="Times New Roman"/>
        </w:rPr>
        <w:t>на</w:t>
      </w:r>
      <w:r w:rsidRPr="00305645">
        <w:rPr>
          <w:rFonts w:ascii="Times New Roman" w:hAnsi="Times New Roman" w:cs="Times New Roman"/>
        </w:rPr>
        <w:t xml:space="preserve"> 201 научни труда, които са цитирани</w:t>
      </w:r>
      <w:r w:rsidR="00352B73">
        <w:rPr>
          <w:rFonts w:ascii="Times New Roman" w:hAnsi="Times New Roman" w:cs="Times New Roman"/>
        </w:rPr>
        <w:t xml:space="preserve"> досега</w:t>
      </w:r>
      <w:r w:rsidRPr="00305645">
        <w:rPr>
          <w:rFonts w:ascii="Times New Roman" w:hAnsi="Times New Roman" w:cs="Times New Roman"/>
        </w:rPr>
        <w:t xml:space="preserve"> над 5000 пъти. От </w:t>
      </w:r>
      <w:r w:rsidR="00352B73">
        <w:rPr>
          <w:rFonts w:ascii="Times New Roman" w:hAnsi="Times New Roman" w:cs="Times New Roman"/>
        </w:rPr>
        <w:t xml:space="preserve">2004 е член кореспондент, а от </w:t>
      </w:r>
      <w:r w:rsidRPr="00305645">
        <w:rPr>
          <w:rFonts w:ascii="Times New Roman" w:hAnsi="Times New Roman" w:cs="Times New Roman"/>
        </w:rPr>
        <w:t xml:space="preserve">2015 г. е </w:t>
      </w:r>
      <w:r w:rsidR="00352B73">
        <w:rPr>
          <w:rFonts w:ascii="Times New Roman" w:hAnsi="Times New Roman" w:cs="Times New Roman"/>
        </w:rPr>
        <w:t>академик</w:t>
      </w:r>
      <w:r w:rsidRPr="00305645">
        <w:rPr>
          <w:rFonts w:ascii="Times New Roman" w:hAnsi="Times New Roman" w:cs="Times New Roman"/>
        </w:rPr>
        <w:t xml:space="preserve"> на БАН.</w:t>
      </w:r>
    </w:p>
    <w:sectPr w:rsidR="00DF1DF4" w:rsidRPr="00DF1DF4" w:rsidSect="00021F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F4"/>
    <w:rsid w:val="000067D0"/>
    <w:rsid w:val="00021F42"/>
    <w:rsid w:val="00115632"/>
    <w:rsid w:val="001571FD"/>
    <w:rsid w:val="00211C3E"/>
    <w:rsid w:val="00305645"/>
    <w:rsid w:val="00352B73"/>
    <w:rsid w:val="00356978"/>
    <w:rsid w:val="003E5F6B"/>
    <w:rsid w:val="003F191A"/>
    <w:rsid w:val="007034A2"/>
    <w:rsid w:val="007373DB"/>
    <w:rsid w:val="00783B8A"/>
    <w:rsid w:val="007F1A61"/>
    <w:rsid w:val="008648CB"/>
    <w:rsid w:val="00890ADB"/>
    <w:rsid w:val="008A198B"/>
    <w:rsid w:val="0091556E"/>
    <w:rsid w:val="00961FE5"/>
    <w:rsid w:val="00AD7835"/>
    <w:rsid w:val="00B24D58"/>
    <w:rsid w:val="00B26CB3"/>
    <w:rsid w:val="00B60A73"/>
    <w:rsid w:val="00BD2E10"/>
    <w:rsid w:val="00BF289B"/>
    <w:rsid w:val="00D16C4C"/>
    <w:rsid w:val="00D81B86"/>
    <w:rsid w:val="00DA0518"/>
    <w:rsid w:val="00DC6DB3"/>
    <w:rsid w:val="00DF1DF4"/>
    <w:rsid w:val="00DF3167"/>
    <w:rsid w:val="00F27964"/>
    <w:rsid w:val="00F37057"/>
    <w:rsid w:val="00F41C3C"/>
    <w:rsid w:val="00F86EDD"/>
    <w:rsid w:val="00FA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2CE9"/>
  <w15:chartTrackingRefBased/>
  <w15:docId w15:val="{3A28B77D-8B21-8B47-85FE-8B337F70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9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Gabrovsky</dc:creator>
  <cp:keywords/>
  <dc:description/>
  <cp:lastModifiedBy>Velina</cp:lastModifiedBy>
  <cp:revision>4</cp:revision>
  <dcterms:created xsi:type="dcterms:W3CDTF">2023-01-02T13:49:00Z</dcterms:created>
  <dcterms:modified xsi:type="dcterms:W3CDTF">2023-01-10T12:28:00Z</dcterms:modified>
</cp:coreProperties>
</file>