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9CF" w:rsidRPr="009F6D28" w:rsidRDefault="0030321B" w:rsidP="009F6D28">
      <w:pPr>
        <w:ind w:left="1416" w:firstLine="708"/>
        <w:jc w:val="both"/>
        <w:rPr>
          <w:rFonts w:ascii="Sitka Banner" w:hAnsi="Sitka Banner"/>
          <w:b/>
          <w:sz w:val="28"/>
          <w:szCs w:val="28"/>
        </w:rPr>
      </w:pPr>
      <w:r w:rsidRPr="009F6D28">
        <w:rPr>
          <w:rFonts w:ascii="Sitka Banner" w:hAnsi="Sitka Banner"/>
          <w:sz w:val="28"/>
          <w:szCs w:val="28"/>
        </w:rPr>
        <w:t xml:space="preserve"> </w:t>
      </w:r>
      <w:r w:rsidR="002929CF" w:rsidRPr="009F6D28">
        <w:rPr>
          <w:rFonts w:ascii="Sitka Banner" w:hAnsi="Sitka Banner"/>
          <w:b/>
          <w:sz w:val="28"/>
          <w:szCs w:val="28"/>
        </w:rPr>
        <w:t>Рецензиране и оценяване на проектите</w:t>
      </w:r>
    </w:p>
    <w:p w:rsidR="002929CF" w:rsidRPr="00504E2D" w:rsidRDefault="002929CF" w:rsidP="002929CF">
      <w:pPr>
        <w:pStyle w:val="ListParagraph"/>
        <w:ind w:left="708"/>
        <w:jc w:val="both"/>
        <w:rPr>
          <w:rFonts w:ascii="Sitka Banner" w:hAnsi="Sitka Banner"/>
          <w:sz w:val="28"/>
          <w:szCs w:val="28"/>
        </w:rPr>
      </w:pPr>
      <w:r w:rsidRPr="00A4507A">
        <w:rPr>
          <w:rFonts w:ascii="Sitka Banner" w:hAnsi="Sitka Banner"/>
          <w:sz w:val="26"/>
          <w:szCs w:val="26"/>
        </w:rPr>
        <w:br/>
      </w:r>
      <w:r w:rsidRPr="00A4507A">
        <w:rPr>
          <w:rFonts w:ascii="Sitka Banner" w:hAnsi="Sitka Banner"/>
          <w:sz w:val="26"/>
          <w:szCs w:val="26"/>
          <w:lang w:val="en-US"/>
        </w:rPr>
        <w:t xml:space="preserve">  </w:t>
      </w:r>
      <w:r w:rsidRPr="00A4507A">
        <w:rPr>
          <w:rFonts w:ascii="Sitka Banner" w:hAnsi="Sitka Banner"/>
          <w:sz w:val="26"/>
          <w:szCs w:val="26"/>
        </w:rPr>
        <w:t>Основни показатели при оценяването са</w:t>
      </w:r>
      <w:r w:rsidRPr="00A4507A">
        <w:rPr>
          <w:rFonts w:ascii="Sitka Banner" w:hAnsi="Sitka Banner"/>
          <w:sz w:val="26"/>
          <w:szCs w:val="26"/>
          <w:lang w:val="en-US"/>
        </w:rPr>
        <w:t>:</w:t>
      </w:r>
      <w:r w:rsidRPr="00A4507A">
        <w:rPr>
          <w:rFonts w:ascii="Sitka Banner" w:hAnsi="Sitka Banner"/>
          <w:sz w:val="26"/>
          <w:szCs w:val="26"/>
        </w:rPr>
        <w:t xml:space="preserve"> </w:t>
      </w:r>
    </w:p>
    <w:p w:rsidR="002929CF" w:rsidRPr="00A4507A" w:rsidRDefault="002929CF" w:rsidP="002929CF">
      <w:pPr>
        <w:numPr>
          <w:ilvl w:val="0"/>
          <w:numId w:val="2"/>
        </w:numPr>
        <w:spacing w:after="0" w:line="240" w:lineRule="auto"/>
        <w:rPr>
          <w:rFonts w:ascii="Sitka Banner" w:hAnsi="Sitka Banner"/>
          <w:sz w:val="26"/>
          <w:szCs w:val="26"/>
        </w:rPr>
      </w:pPr>
      <w:r>
        <w:rPr>
          <w:rFonts w:ascii="Sitka Banner" w:hAnsi="Sitka Banner"/>
          <w:sz w:val="26"/>
          <w:szCs w:val="26"/>
        </w:rPr>
        <w:t xml:space="preserve">оригиналност, </w:t>
      </w:r>
      <w:r w:rsidRPr="00A4507A">
        <w:rPr>
          <w:rFonts w:ascii="Sitka Banner" w:hAnsi="Sitka Banner"/>
          <w:sz w:val="26"/>
          <w:szCs w:val="26"/>
        </w:rPr>
        <w:t>актуалност и мотивация за избор на темата</w:t>
      </w:r>
    </w:p>
    <w:p w:rsidR="002929CF" w:rsidRPr="00A4507A" w:rsidRDefault="002929CF" w:rsidP="002929CF">
      <w:pPr>
        <w:numPr>
          <w:ilvl w:val="0"/>
          <w:numId w:val="2"/>
        </w:numPr>
        <w:spacing w:after="0" w:line="240" w:lineRule="auto"/>
        <w:rPr>
          <w:rFonts w:ascii="Sitka Banner" w:hAnsi="Sitka Banner"/>
          <w:sz w:val="26"/>
          <w:szCs w:val="26"/>
        </w:rPr>
      </w:pPr>
      <w:r w:rsidRPr="00A4507A">
        <w:rPr>
          <w:rFonts w:ascii="Sitka Banner" w:hAnsi="Sitka Banner"/>
          <w:sz w:val="26"/>
          <w:szCs w:val="26"/>
        </w:rPr>
        <w:t>яснота и последователност на изложението</w:t>
      </w:r>
    </w:p>
    <w:p w:rsidR="002929CF" w:rsidRPr="00A4507A" w:rsidRDefault="002929CF" w:rsidP="002929CF">
      <w:pPr>
        <w:numPr>
          <w:ilvl w:val="0"/>
          <w:numId w:val="2"/>
        </w:numPr>
        <w:spacing w:after="0" w:line="240" w:lineRule="auto"/>
        <w:rPr>
          <w:rFonts w:ascii="Sitka Banner" w:hAnsi="Sitka Banner"/>
          <w:sz w:val="26"/>
          <w:szCs w:val="26"/>
          <w:lang w:val="en-US"/>
        </w:rPr>
      </w:pPr>
      <w:r w:rsidRPr="00A4507A">
        <w:rPr>
          <w:rFonts w:ascii="Sitka Banner" w:hAnsi="Sitka Banner"/>
          <w:sz w:val="26"/>
          <w:szCs w:val="26"/>
        </w:rPr>
        <w:t xml:space="preserve">коректност на резултатите </w:t>
      </w:r>
    </w:p>
    <w:p w:rsidR="002929CF" w:rsidRPr="00A4507A" w:rsidRDefault="002929CF" w:rsidP="002929CF">
      <w:pPr>
        <w:numPr>
          <w:ilvl w:val="0"/>
          <w:numId w:val="2"/>
        </w:numPr>
        <w:spacing w:after="0" w:line="240" w:lineRule="auto"/>
        <w:rPr>
          <w:rFonts w:ascii="Sitka Banner" w:hAnsi="Sitka Banner"/>
          <w:sz w:val="26"/>
          <w:szCs w:val="26"/>
          <w:lang w:val="en-US"/>
        </w:rPr>
      </w:pPr>
      <w:r w:rsidRPr="00A4507A">
        <w:rPr>
          <w:rFonts w:ascii="Sitka Banner" w:hAnsi="Sitka Banner"/>
          <w:sz w:val="26"/>
          <w:szCs w:val="26"/>
        </w:rPr>
        <w:t xml:space="preserve"> отсъствие на технически и правописни грешки</w:t>
      </w:r>
    </w:p>
    <w:p w:rsidR="002929CF" w:rsidRPr="00A4507A" w:rsidRDefault="002929CF" w:rsidP="002929CF">
      <w:pPr>
        <w:numPr>
          <w:ilvl w:val="0"/>
          <w:numId w:val="2"/>
        </w:numPr>
        <w:spacing w:after="0" w:line="240" w:lineRule="auto"/>
        <w:rPr>
          <w:rFonts w:ascii="Sitka Banner" w:hAnsi="Sitka Banner"/>
          <w:sz w:val="26"/>
          <w:szCs w:val="26"/>
          <w:lang w:val="en-US"/>
        </w:rPr>
      </w:pPr>
      <w:r w:rsidRPr="00A4507A">
        <w:rPr>
          <w:rFonts w:ascii="Sitka Banner" w:hAnsi="Sitka Banner"/>
          <w:sz w:val="26"/>
          <w:szCs w:val="26"/>
        </w:rPr>
        <w:t xml:space="preserve"> прегледност на чертежи и графики </w:t>
      </w:r>
    </w:p>
    <w:p w:rsidR="002929CF" w:rsidRPr="00504E2D" w:rsidRDefault="002929CF" w:rsidP="002929CF">
      <w:pPr>
        <w:numPr>
          <w:ilvl w:val="0"/>
          <w:numId w:val="2"/>
        </w:numPr>
        <w:spacing w:after="0" w:line="240" w:lineRule="auto"/>
        <w:rPr>
          <w:rFonts w:ascii="Sitka Banner" w:hAnsi="Sitka Banner"/>
          <w:sz w:val="26"/>
          <w:szCs w:val="26"/>
          <w:lang w:val="en-US"/>
        </w:rPr>
      </w:pPr>
      <w:r w:rsidRPr="00A4507A">
        <w:rPr>
          <w:rFonts w:ascii="Sitka Banner" w:hAnsi="Sitka Banner"/>
          <w:sz w:val="26"/>
          <w:szCs w:val="26"/>
        </w:rPr>
        <w:t xml:space="preserve"> цялостно оформяне на подадения проект</w:t>
      </w:r>
    </w:p>
    <w:p w:rsidR="002929CF" w:rsidRPr="00A4507A" w:rsidRDefault="002929CF" w:rsidP="002929CF">
      <w:pPr>
        <w:numPr>
          <w:ilvl w:val="0"/>
          <w:numId w:val="2"/>
        </w:numPr>
        <w:spacing w:after="0" w:line="240" w:lineRule="auto"/>
        <w:rPr>
          <w:rFonts w:ascii="Sitka Banner" w:hAnsi="Sitka Banner"/>
          <w:sz w:val="26"/>
          <w:szCs w:val="26"/>
        </w:rPr>
      </w:pPr>
      <w:r w:rsidRPr="00A4507A">
        <w:rPr>
          <w:rFonts w:ascii="Sitka Banner" w:hAnsi="Sitka Banner"/>
          <w:sz w:val="26"/>
          <w:szCs w:val="26"/>
        </w:rPr>
        <w:t>съответствие на вложените идеи и изразните средства за тяхната реализация</w:t>
      </w:r>
      <w:r>
        <w:rPr>
          <w:rFonts w:ascii="Sitka Banner" w:hAnsi="Sitka Banner"/>
          <w:sz w:val="26"/>
          <w:szCs w:val="26"/>
        </w:rPr>
        <w:t xml:space="preserve"> (за художествените произведения)</w:t>
      </w:r>
    </w:p>
    <w:p w:rsidR="002929CF" w:rsidRPr="00A4507A" w:rsidRDefault="002929CF" w:rsidP="002929CF">
      <w:pPr>
        <w:numPr>
          <w:ilvl w:val="0"/>
          <w:numId w:val="2"/>
        </w:numPr>
        <w:spacing w:after="0" w:line="240" w:lineRule="auto"/>
        <w:rPr>
          <w:rFonts w:ascii="Sitka Banner" w:hAnsi="Sitka Banner"/>
          <w:sz w:val="26"/>
          <w:szCs w:val="26"/>
        </w:rPr>
      </w:pPr>
      <w:r w:rsidRPr="00A4507A">
        <w:rPr>
          <w:rFonts w:ascii="Sitka Banner" w:hAnsi="Sitka Banner"/>
          <w:sz w:val="26"/>
          <w:szCs w:val="26"/>
        </w:rPr>
        <w:t xml:space="preserve">оригиналност, ниво на художествено изпълнение </w:t>
      </w:r>
      <w:r>
        <w:rPr>
          <w:rFonts w:ascii="Sitka Banner" w:hAnsi="Sitka Banner"/>
          <w:sz w:val="26"/>
          <w:szCs w:val="26"/>
        </w:rPr>
        <w:t>(за художествените произведения)</w:t>
      </w:r>
    </w:p>
    <w:p w:rsidR="002929CF" w:rsidRDefault="002929CF" w:rsidP="002929CF">
      <w:pPr>
        <w:spacing w:after="0" w:line="240" w:lineRule="auto"/>
        <w:jc w:val="both"/>
        <w:rPr>
          <w:rFonts w:ascii="Sitka Banner" w:hAnsi="Sitka Banner"/>
          <w:sz w:val="26"/>
          <w:szCs w:val="26"/>
          <w:lang w:val="en-US"/>
        </w:rPr>
      </w:pPr>
    </w:p>
    <w:p w:rsidR="002929CF" w:rsidRDefault="002929CF" w:rsidP="009F6D28">
      <w:pPr>
        <w:spacing w:after="0"/>
        <w:ind w:firstLine="502"/>
        <w:jc w:val="both"/>
        <w:rPr>
          <w:rFonts w:ascii="Sitka Banner" w:hAnsi="Sitka Banner"/>
          <w:sz w:val="26"/>
          <w:szCs w:val="26"/>
        </w:rPr>
      </w:pPr>
      <w:r w:rsidRPr="00504E2D">
        <w:rPr>
          <w:rFonts w:ascii="Sitka Banner" w:hAnsi="Sitka Banner"/>
          <w:sz w:val="26"/>
          <w:szCs w:val="26"/>
        </w:rPr>
        <w:t xml:space="preserve">По преценка на рецензента и на членовете на журито даден проект може да бъде препоръчан за изнасяне пред Ученическата научна сесия чрез представяне пред публика в зала или чрез представяне под формата на постер. </w:t>
      </w:r>
      <w:bookmarkStart w:id="0" w:name="_GoBack"/>
      <w:bookmarkEnd w:id="0"/>
      <w:r w:rsidR="00915519">
        <w:rPr>
          <w:rFonts w:ascii="Sitka Banner" w:hAnsi="Sitka Banner"/>
          <w:sz w:val="26"/>
          <w:szCs w:val="26"/>
        </w:rPr>
        <w:t>П</w:t>
      </w:r>
      <w:r w:rsidRPr="00504E2D">
        <w:rPr>
          <w:rFonts w:ascii="Sitka Banner" w:hAnsi="Sitka Banner"/>
          <w:sz w:val="26"/>
          <w:szCs w:val="26"/>
        </w:rPr>
        <w:t>остъпилите пр</w:t>
      </w:r>
      <w:r w:rsidR="0030321B">
        <w:rPr>
          <w:rFonts w:ascii="Sitka Banner" w:hAnsi="Sitka Banner"/>
          <w:sz w:val="26"/>
          <w:szCs w:val="26"/>
        </w:rPr>
        <w:t xml:space="preserve">оекти </w:t>
      </w:r>
      <w:r w:rsidRPr="00504E2D">
        <w:rPr>
          <w:rFonts w:ascii="Sitka Banner" w:hAnsi="Sitka Banner"/>
          <w:sz w:val="26"/>
          <w:szCs w:val="26"/>
        </w:rPr>
        <w:t>ще бъдат класирани от компетентно жури. </w:t>
      </w:r>
    </w:p>
    <w:p w:rsidR="002929CF" w:rsidRPr="00504E2D" w:rsidRDefault="002929CF" w:rsidP="009F6D28">
      <w:pPr>
        <w:spacing w:after="0"/>
        <w:jc w:val="both"/>
        <w:rPr>
          <w:rFonts w:ascii="Sitka Banner" w:hAnsi="Sitka Banner"/>
          <w:sz w:val="26"/>
          <w:szCs w:val="26"/>
          <w:lang w:val="en-US"/>
        </w:rPr>
      </w:pPr>
    </w:p>
    <w:p w:rsidR="002929CF" w:rsidRDefault="002929CF" w:rsidP="002929CF">
      <w:pPr>
        <w:ind w:firstLine="502"/>
        <w:jc w:val="both"/>
        <w:rPr>
          <w:rFonts w:ascii="Sitka Banner" w:hAnsi="Sitka Banner"/>
          <w:sz w:val="26"/>
          <w:szCs w:val="26"/>
        </w:rPr>
      </w:pPr>
      <w:r>
        <w:rPr>
          <w:rFonts w:ascii="Sitka Banner" w:hAnsi="Sitka Banner"/>
          <w:sz w:val="26"/>
          <w:szCs w:val="26"/>
        </w:rPr>
        <w:t>Рисунките,</w:t>
      </w:r>
      <w:r w:rsidRPr="00065E81">
        <w:rPr>
          <w:rFonts w:ascii="Sitka Banner" w:hAnsi="Sitka Banner"/>
          <w:sz w:val="26"/>
          <w:szCs w:val="26"/>
        </w:rPr>
        <w:t xml:space="preserve"> етюдите</w:t>
      </w:r>
      <w:r w:rsidR="00133DAA">
        <w:rPr>
          <w:rFonts w:ascii="Sitka Banner" w:hAnsi="Sitka Banner"/>
          <w:sz w:val="26"/>
          <w:szCs w:val="26"/>
        </w:rPr>
        <w:t>, музикалните композиции</w:t>
      </w:r>
      <w:r>
        <w:rPr>
          <w:rFonts w:ascii="Sitka Banner" w:hAnsi="Sitka Banner"/>
          <w:sz w:val="26"/>
          <w:szCs w:val="26"/>
        </w:rPr>
        <w:t xml:space="preserve"> и други произведения на изкуството</w:t>
      </w:r>
      <w:r w:rsidRPr="00065E81">
        <w:rPr>
          <w:rFonts w:ascii="Sitka Banner" w:hAnsi="Sitka Banner"/>
          <w:sz w:val="26"/>
          <w:szCs w:val="26"/>
        </w:rPr>
        <w:t>, които постъпят за участие в Ученическия институт на БАН също ще бъдат прегледани и класирани от признати и утвърдени творци</w:t>
      </w:r>
      <w:r w:rsidR="00133DAA">
        <w:rPr>
          <w:rFonts w:ascii="Sitka Banner" w:hAnsi="Sitka Banner"/>
          <w:sz w:val="26"/>
          <w:szCs w:val="26"/>
        </w:rPr>
        <w:t xml:space="preserve"> в съответната област</w:t>
      </w:r>
      <w:r w:rsidRPr="00065E81">
        <w:rPr>
          <w:rFonts w:ascii="Sitka Banner" w:hAnsi="Sitka Banner"/>
          <w:sz w:val="26"/>
          <w:szCs w:val="26"/>
        </w:rPr>
        <w:t>. </w:t>
      </w:r>
    </w:p>
    <w:p w:rsidR="000143DA" w:rsidRPr="0030626C" w:rsidRDefault="000143DA" w:rsidP="002929CF">
      <w:pPr>
        <w:pStyle w:val="ListParagraph"/>
        <w:spacing w:line="360" w:lineRule="auto"/>
        <w:ind w:left="780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sectPr w:rsidR="000143DA" w:rsidRPr="00306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tka Banner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F7B79"/>
    <w:multiLevelType w:val="hybridMultilevel"/>
    <w:tmpl w:val="25CEBA1E"/>
    <w:lvl w:ilvl="0" w:tplc="04090009">
      <w:start w:val="1"/>
      <w:numFmt w:val="bullet"/>
      <w:lvlText w:val=""/>
      <w:lvlJc w:val="left"/>
      <w:pPr>
        <w:ind w:left="86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70CF13E1"/>
    <w:multiLevelType w:val="hybridMultilevel"/>
    <w:tmpl w:val="0D54D214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DA6"/>
    <w:rsid w:val="000143DA"/>
    <w:rsid w:val="00133DAA"/>
    <w:rsid w:val="00167EFD"/>
    <w:rsid w:val="002929CF"/>
    <w:rsid w:val="0030321B"/>
    <w:rsid w:val="0030626C"/>
    <w:rsid w:val="005A4751"/>
    <w:rsid w:val="007A52BB"/>
    <w:rsid w:val="00915519"/>
    <w:rsid w:val="009F6D28"/>
    <w:rsid w:val="00B5782F"/>
    <w:rsid w:val="00D92617"/>
    <w:rsid w:val="00E266EE"/>
    <w:rsid w:val="00F06DA6"/>
    <w:rsid w:val="00F5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4DD21"/>
  <w15:docId w15:val="{54655489-406A-4FFD-99E3-50827A2F3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BAS-Techsut</dc:creator>
  <cp:keywords/>
  <dc:description/>
  <cp:lastModifiedBy>user</cp:lastModifiedBy>
  <cp:revision>2</cp:revision>
  <dcterms:created xsi:type="dcterms:W3CDTF">2023-02-20T07:32:00Z</dcterms:created>
  <dcterms:modified xsi:type="dcterms:W3CDTF">2023-02-20T07:32:00Z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578c6c4c9d3b75a6607542e8de9b6fa5e2173c6106bf925fa6f16a62298d9414</vt:lpwstr>
  </property>
</Properties>
</file>