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F8" w:rsidRDefault="007C7EA0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Автобиография</w:t>
      </w:r>
    </w:p>
    <w:p w:rsidR="00463CF8" w:rsidRDefault="007C7E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bg-BG"/>
        </w:rPr>
        <w:t>на акад. Дамян Николов Дамянов</w:t>
      </w:r>
      <w:r>
        <w:rPr>
          <w:rFonts w:ascii="Arial" w:hAnsi="Arial" w:cs="Arial"/>
          <w:b/>
          <w:sz w:val="32"/>
          <w:szCs w:val="32"/>
        </w:rPr>
        <w:t>, дмн.</w:t>
      </w:r>
    </w:p>
    <w:p w:rsidR="00463CF8" w:rsidRDefault="00463CF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Дата и място на раждане:</w:t>
      </w:r>
      <w:r>
        <w:rPr>
          <w:rFonts w:ascii="Arial" w:hAnsi="Arial" w:cs="Arial"/>
          <w:sz w:val="24"/>
          <w:szCs w:val="24"/>
          <w:lang w:val="bg-BG"/>
        </w:rPr>
        <w:t xml:space="preserve"> 24.02.1946 г., с. Драгоево, Шуменски окръг (Варненска област)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Образование: </w:t>
      </w:r>
    </w:p>
    <w:p w:rsidR="00463CF8" w:rsidRDefault="007C7E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Средно:</w:t>
      </w:r>
      <w:r>
        <w:rPr>
          <w:rFonts w:ascii="Arial" w:hAnsi="Arial" w:cs="Arial"/>
          <w:sz w:val="24"/>
          <w:szCs w:val="24"/>
          <w:lang w:val="bg-BG"/>
        </w:rPr>
        <w:t xml:space="preserve"> 1958-1964 г., Втора средна политехническа гимназия „Никола Вапцаров“, г. Шумен</w:t>
      </w:r>
    </w:p>
    <w:p w:rsidR="00463CF8" w:rsidRDefault="007C7E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Висше: </w:t>
      </w:r>
      <w:r>
        <w:rPr>
          <w:rFonts w:ascii="Arial" w:hAnsi="Arial" w:cs="Arial"/>
          <w:sz w:val="24"/>
          <w:szCs w:val="24"/>
          <w:lang w:val="bg-BG"/>
        </w:rPr>
        <w:t>1964-1971 г., Висш медицински институт, София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Специализации в страната и чужбина: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1975 г., специалност по хирургия;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1985, 1986, 1987 г. в </w:t>
      </w:r>
      <w:r>
        <w:rPr>
          <w:rFonts w:ascii="Arial" w:hAnsi="Arial" w:cs="Arial"/>
          <w:sz w:val="24"/>
          <w:szCs w:val="24"/>
        </w:rPr>
        <w:t>СССР</w:t>
      </w:r>
      <w:r>
        <w:rPr>
          <w:rFonts w:ascii="Arial" w:hAnsi="Arial" w:cs="Arial"/>
          <w:sz w:val="24"/>
          <w:szCs w:val="24"/>
          <w:lang w:val="bg-BG"/>
        </w:rPr>
        <w:t xml:space="preserve">, Москва - Всесъюзен научен институт по хирургия, трикратно по един месец; </w:t>
      </w:r>
    </w:p>
    <w:p w:rsidR="00463CF8" w:rsidRDefault="007C7EA0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1987/1988 г. в Германия, Хановер, Гьотинген, Мюнхен – тримесечна специализация, стипендиант на Фондация </w:t>
      </w:r>
      <w:r>
        <w:rPr>
          <w:rFonts w:ascii="Arial" w:hAnsi="Arial" w:cs="Arial"/>
          <w:sz w:val="24"/>
          <w:szCs w:val="24"/>
        </w:rPr>
        <w:t>DAAD</w:t>
      </w:r>
      <w:r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1994 г., Гърция, Атина – двуседмична специализация по онкохирургия;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1994 г. Германия, Гьотинген – едномесечна специализация по лапароскопска хирургия, диплом;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1995 г., Германия, Хановер, Фарнкфурт – двумесечна специализация, стипендиант на Фондация </w:t>
      </w:r>
      <w:r>
        <w:rPr>
          <w:rFonts w:ascii="Arial" w:hAnsi="Arial" w:cs="Arial"/>
          <w:sz w:val="24"/>
          <w:szCs w:val="24"/>
        </w:rPr>
        <w:t>DAAD</w:t>
      </w:r>
      <w:r>
        <w:rPr>
          <w:rFonts w:ascii="Arial" w:hAnsi="Arial" w:cs="Arial"/>
          <w:sz w:val="24"/>
          <w:szCs w:val="24"/>
          <w:lang w:val="bg-BG"/>
        </w:rPr>
        <w:t xml:space="preserve">; 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2002 г. – Курс по мениджмънт и управление към Факултета по обществено здраве, МУ – София, диплом; </w:t>
      </w:r>
    </w:p>
    <w:p w:rsidR="00463CF8" w:rsidRDefault="007C7EA0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2003 г., Италия, Местре – седмична специализация по еднодневна хирургия, сертфикат;</w:t>
      </w:r>
    </w:p>
    <w:p w:rsidR="00463CF8" w:rsidRDefault="007C7E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2003 г., Германия, Хановер – едномесечна специализация по органна експлантация, сертификат.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Владеене на чужди езици:</w:t>
      </w:r>
      <w:r>
        <w:rPr>
          <w:rFonts w:ascii="Arial" w:hAnsi="Arial" w:cs="Arial"/>
          <w:sz w:val="24"/>
          <w:szCs w:val="24"/>
          <w:lang w:val="bg-BG"/>
        </w:rPr>
        <w:t xml:space="preserve"> немски и руски – добре; английски – ползва.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Научни звания и научни степени: 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1978 г. – Кандидат на медицинските науки (приравнено на „Доктор по медицина“);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1985 г. – Доцент по хирургия;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1991 г. – Доктор на медицинските науки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1996 г. – Професор по хирургия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2008 г. – Член-кореспондент на БАН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2012 г. – Академик на БАН</w:t>
      </w:r>
    </w:p>
    <w:p w:rsidR="00463CF8" w:rsidRDefault="007C7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2016 г. – „Доктор Хонорис Кауза“ на Шуменския университет;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>Научна дейност:</w:t>
      </w:r>
      <w:r>
        <w:rPr>
          <w:rFonts w:ascii="Arial" w:hAnsi="Arial" w:cs="Arial"/>
          <w:sz w:val="24"/>
          <w:szCs w:val="24"/>
          <w:lang w:val="bg-BG"/>
        </w:rPr>
        <w:t xml:space="preserve"> участие като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отговорен редактор и автор в 39</w:t>
      </w:r>
      <w:r>
        <w:rPr>
          <w:rFonts w:ascii="Arial" w:hAnsi="Arial" w:cs="Arial"/>
          <w:sz w:val="24"/>
          <w:szCs w:val="24"/>
          <w:lang w:val="bg-BG"/>
        </w:rPr>
        <w:t xml:space="preserve"> научни книги и монографии; участие като отговорен редактор и автор в 4 учебн</w:t>
      </w:r>
      <w:r w:rsidR="008A0130">
        <w:rPr>
          <w:rFonts w:ascii="Arial" w:hAnsi="Arial" w:cs="Arial"/>
          <w:sz w:val="24"/>
          <w:szCs w:val="24"/>
          <w:lang w:val="bg-BG"/>
        </w:rPr>
        <w:t>ика; научни публикации /към 2023 г./ –  290</w:t>
      </w:r>
      <w:r>
        <w:rPr>
          <w:rFonts w:ascii="Arial" w:hAnsi="Arial" w:cs="Arial"/>
          <w:sz w:val="24"/>
          <w:szCs w:val="24"/>
          <w:lang w:val="bg-BG"/>
        </w:rPr>
        <w:t xml:space="preserve">, от тях над 30 </w:t>
      </w:r>
      <w:r w:rsidR="008A0130">
        <w:rPr>
          <w:rFonts w:ascii="Arial" w:hAnsi="Arial" w:cs="Arial"/>
          <w:sz w:val="24"/>
          <w:szCs w:val="24"/>
          <w:lang w:val="bg-BG"/>
        </w:rPr>
        <w:t>в чужбина; научни доклади –  425</w:t>
      </w:r>
      <w:r>
        <w:rPr>
          <w:rFonts w:ascii="Arial" w:hAnsi="Arial" w:cs="Arial"/>
          <w:sz w:val="24"/>
          <w:szCs w:val="24"/>
          <w:lang w:val="bg-BG"/>
        </w:rPr>
        <w:t>, от тях  60 пред чуждестранни конгреси, пр</w:t>
      </w:r>
      <w:r w:rsidR="008A0130">
        <w:rPr>
          <w:rFonts w:ascii="Arial" w:hAnsi="Arial" w:cs="Arial"/>
          <w:sz w:val="24"/>
          <w:szCs w:val="24"/>
          <w:lang w:val="bg-BG"/>
        </w:rPr>
        <w:t>оведени в европейски и други</w:t>
      </w:r>
      <w:r>
        <w:rPr>
          <w:rFonts w:ascii="Arial" w:hAnsi="Arial" w:cs="Arial"/>
          <w:sz w:val="24"/>
          <w:szCs w:val="24"/>
          <w:lang w:val="bg-BG"/>
        </w:rPr>
        <w:t xml:space="preserve"> страни и у нас; цитирания – над 360 у нас и в чужбина. Отговорен редактор на Ръководство по хирургия в 19 тома, водещ автор в пет тома и съавтор в още един. 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Водещи заглавия сред научните книги: 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Хирургична анатомия. Д. Дамянов, Н. Виденов и съавт., Издателство на БАН „проф. Марин Дринов“, 2012, 424.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Второ издание 2023 г.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Основи на хирургията, Д. Дамянов, В. Димитрова и съавт. Издателство на БАН „проф. Марин Дринов“, 2012, 479.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Еднодневна хирургия, Д. Дамянов и съавт, Издателство на БАН „проф. Марин Дринов“, 2013, 182.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Хирургия на черния дроб, жлъчната система, панкреаса и далака, Д. Дамянов, В. Димитрова и съавт. Издателство на БАН „проф. Марин Дринов“, 2017, 492.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Второ издание 2024 г.</w:t>
      </w:r>
    </w:p>
    <w:p w:rsidR="00463CF8" w:rsidRDefault="007C7EA0">
      <w:pPr>
        <w:jc w:val="both"/>
      </w:pPr>
      <w:r>
        <w:rPr>
          <w:rFonts w:ascii="Arial" w:hAnsi="Arial" w:cs="Arial"/>
          <w:sz w:val="24"/>
          <w:szCs w:val="24"/>
          <w:lang w:val="bg-BG"/>
        </w:rPr>
        <w:t>Хирургия на херниите, стомашно-чревния тракт и ретропериториалното пространство, Д. Дамянов и съавтр, Издателство на БАН „проф. Марин Дринов“, 2018, 429.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Второ издание 2023 г.</w:t>
      </w:r>
    </w:p>
    <w:p w:rsidR="008A0130" w:rsidRDefault="008A013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История на хирургията в България</w:t>
      </w:r>
      <w:r w:rsidR="007C7EA0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Д. Дамянов, М. Апостолов. Издател</w:t>
      </w:r>
      <w:r w:rsidR="0015435C">
        <w:rPr>
          <w:rFonts w:ascii="Arial" w:hAnsi="Arial" w:cs="Arial"/>
          <w:sz w:val="24"/>
          <w:szCs w:val="24"/>
          <w:lang w:val="bg-BG"/>
        </w:rPr>
        <w:t>ство на БАН „Проф. Марин Дринов</w:t>
      </w:r>
      <w:r>
        <w:rPr>
          <w:rFonts w:ascii="Arial" w:hAnsi="Arial" w:cs="Arial"/>
          <w:sz w:val="24"/>
          <w:szCs w:val="24"/>
          <w:lang w:val="bg-BG"/>
        </w:rPr>
        <w:t>“ 2007 и 2016, 640.</w:t>
      </w:r>
      <w:r w:rsidR="007C7EA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63CF8" w:rsidRDefault="007C7EA0">
      <w:pPr>
        <w:jc w:val="both"/>
      </w:pPr>
      <w:r>
        <w:rPr>
          <w:rFonts w:ascii="Arial" w:hAnsi="Arial" w:cs="Arial"/>
          <w:sz w:val="24"/>
          <w:szCs w:val="24"/>
          <w:lang w:val="bg-BG"/>
        </w:rPr>
        <w:t>Будители, наука, образован</w:t>
      </w:r>
      <w:r w:rsidR="008A0130">
        <w:rPr>
          <w:rFonts w:ascii="Arial" w:hAnsi="Arial" w:cs="Arial"/>
          <w:sz w:val="24"/>
          <w:szCs w:val="24"/>
          <w:lang w:val="bg-BG"/>
        </w:rPr>
        <w:t>ие, Д. Дамянов, Издателство „Захарий Стоянов“, 2015, 614</w:t>
      </w:r>
      <w:r>
        <w:rPr>
          <w:rFonts w:ascii="Arial" w:hAnsi="Arial" w:cs="Arial"/>
          <w:sz w:val="24"/>
          <w:szCs w:val="24"/>
          <w:lang w:val="bg-BG"/>
        </w:rPr>
        <w:t xml:space="preserve"> и „Б</w:t>
      </w:r>
      <w:r w:rsidR="008A0130">
        <w:rPr>
          <w:rFonts w:ascii="Arial" w:hAnsi="Arial" w:cs="Arial"/>
          <w:sz w:val="24"/>
          <w:szCs w:val="24"/>
          <w:lang w:val="bg-BG"/>
        </w:rPr>
        <w:t>удители, наука, здравеопазване“, Д. Дамянов, 2020, 397.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науката:</w:t>
      </w:r>
      <w:r>
        <w:rPr>
          <w:rFonts w:ascii="Arial" w:hAnsi="Arial" w:cs="Arial"/>
          <w:sz w:val="24"/>
          <w:szCs w:val="24"/>
          <w:lang w:val="bg-BG"/>
        </w:rPr>
        <w:t xml:space="preserve">  участие в научни съвети – 3 + участие във Факултетен и Академичен съвет на МУ – София; участие в редколегии – 16; участие в експертни комисии и съвети като представител на науката – 5; патенти, изобретения, внедрявания, полезни модели – 1 изобретение, 1 полезен модел, 15 рационализации; почетен рационализатор, 1985 г.; участие в научни проекти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– 13 в България; председател и член на организационни комитети на научни прояви у нас и в чужбина – над 100 /като лично е организарал над половината от тях/; членство в научни организации – 4 в България, 6 – в чуждестранни  и международни асоциации.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Основни области на научни и научно-практически постижения: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bg-BG"/>
        </w:rPr>
        <w:t xml:space="preserve">Внедрява първата българска лазерна установка в хирургичната практика на страната. Чрез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лазер </w:t>
      </w:r>
      <w:r>
        <w:rPr>
          <w:rFonts w:ascii="Arial" w:hAnsi="Arial" w:cs="Arial"/>
          <w:sz w:val="24"/>
          <w:szCs w:val="24"/>
          <w:lang w:val="bg-BG"/>
        </w:rPr>
        <w:t xml:space="preserve">извършва за първи път у нас лазерна папилосфинктеротомия, чревни и стомашни резекции, екстирпация на чревни полипи, стерилизиране на ехинококова кухина, обработка на </w:t>
      </w:r>
      <w:r>
        <w:rPr>
          <w:rFonts w:ascii="Arial" w:hAnsi="Arial" w:cs="Arial"/>
          <w:sz w:val="24"/>
          <w:szCs w:val="24"/>
          <w:lang w:val="bg-BG"/>
        </w:rPr>
        <w:lastRenderedPageBreak/>
        <w:t>дермоидни кисти и гнойни рани и др. Експериментално използван хелий-неонов лазер за кожни тумори;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Разработва трудния проблем за хирургично лечение на неовладимата с медикаменти и други средства обстипация при и без аномалии на дебелото черво;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Развива направлението за повторни реконструктивни операции на жлъчната система след нараняване или увреждане от конкременти. Участва в модернизирането на хирургичното лечение на жлъчно-каменната болест – след внедряването на лапароскопската холецистектомия в страната през 1992 г. я извършва в ръководената от него Клиника по хирургия към УМБАЛ „Царица Йоанна - ИСУЛ“ през 1993 г. Съвместно с гастроентеролози, участва във внедряването на комбинирани ендоскопски, лапароскопски и конвенционални техники при лечението на тази болест. Внедрява в страната медицински техники на хирургични намеси, признати за рационализации, както и операцията на </w:t>
      </w:r>
      <w:r>
        <w:rPr>
          <w:rFonts w:ascii="Arial" w:hAnsi="Arial" w:cs="Arial"/>
          <w:sz w:val="24"/>
          <w:szCs w:val="24"/>
        </w:rPr>
        <w:t>Saypol</w:t>
      </w:r>
      <w:r>
        <w:rPr>
          <w:rFonts w:ascii="Arial" w:hAnsi="Arial" w:cs="Arial"/>
          <w:sz w:val="24"/>
          <w:szCs w:val="24"/>
          <w:lang w:val="bg-BG"/>
        </w:rPr>
        <w:t xml:space="preserve">  при жлъчни стриктури. 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Участва в активизирането и разширяването на панкреатичната хирургия при псевдокисти и кисти и при резекции на задстомашната жлеза с внедряването на всички видове конвенционални операции. Съвместно с гастроентеролози въвежда алтернативни пункционни методи. Внедрява новости в хирургичното лечение на острия и хроничния панкреатит – пункция и дренаж на панкреатични псевдокисти, на парапанкреатични колекции, на паренхимни и абсцесни кухини, аблация на иноперабилен панкреатичен карцином;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Развива резекционната чернодробна и панкреатична хирургия в ръководената от него Клиника в съответствие с постиженията в световния опит. 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Внедрява генетичните изследвания при колоректален рак, неговите наследствени форми и при полипозни колоректални синдроми в сътрудничество с генетици. Инициира създаването на национален регистър по тези заболявания към Клиниката му. Участва в описанието на генетична мутация, специфична за българската популация. За първи път извършва „профилактични хирургични намеси“ при този контингент болни.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Участва в разработването на проблемите за хирургичния сепсис, нозокомиалните инфекции, антибиотичната профилактика и лечението, антибиотичната резистентност, като организира национални дискусии и консенсуси. Внедрява в своята клиника ефективен модел на антибиотична листа и контрол върху употребата на антибиотиците с полезен икономически ефект, съвместно с клинични фармаколози.</w:t>
      </w:r>
    </w:p>
    <w:p w:rsidR="00463CF8" w:rsidRDefault="007C7EA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Продължава традицията на своя пръв учител в хирургията проф. Д. Маринов за анатомично направление в дейността на хирурзите. Подготвя книгата „Хирургична анатомия“ в съавторство с анатоми и хирурзи.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 xml:space="preserve">Публикува за първи път у нас „Еднодневна хирургия“, в която са разписани правилата за подбор на болни, за организация и управление, за подбор и </w:t>
      </w:r>
      <w:r>
        <w:rPr>
          <w:rFonts w:ascii="Arial" w:hAnsi="Arial" w:cs="Arial"/>
          <w:sz w:val="24"/>
          <w:szCs w:val="24"/>
          <w:lang w:val="bg-BG"/>
        </w:rPr>
        <w:lastRenderedPageBreak/>
        <w:t xml:space="preserve">обучение на персонала, за контрол и отчетност, за да се постигнат ефективност, качество на медицинската помощ и икономически изгодни резултати. Създава първата Клиника по еднодневна хирургия в страната, реално действаща по тези правила. </w:t>
      </w:r>
    </w:p>
    <w:p w:rsidR="00463CF8" w:rsidRDefault="007C7EA0">
      <w:pPr>
        <w:pStyle w:val="ListParagraph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За първи път в страната подготвя  „История на хирургията в България“ - първо и второ издание.</w:t>
      </w:r>
    </w:p>
    <w:p w:rsidR="00463CF8" w:rsidRDefault="007C7EA0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Преподавателска дейност:</w:t>
      </w:r>
      <w:r>
        <w:rPr>
          <w:rFonts w:ascii="Arial" w:hAnsi="Arial" w:cs="Arial"/>
          <w:sz w:val="24"/>
          <w:szCs w:val="24"/>
          <w:lang w:val="bg-BG"/>
        </w:rPr>
        <w:t xml:space="preserve"> преподавател в Медицинския университет – София с лекции пред студенти и стажанти до 2016 г. вкл.; ръководител, организатор и лектор на курсове по следдипломно обучение по хирургия, лапароскопска хирургия, еднодневна хирургия и тематични курсове по органни и системни заболявания. Средна учебна натовареност – между 200 и 320 учебни часа годишно.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докторанти: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11</w:t>
      </w:r>
      <w:r>
        <w:rPr>
          <w:rFonts w:ascii="Arial" w:hAnsi="Arial" w:cs="Arial"/>
          <w:sz w:val="24"/>
          <w:szCs w:val="24"/>
          <w:lang w:val="bg-BG"/>
        </w:rPr>
        <w:t xml:space="preserve">; научен ръководител на още </w:t>
      </w:r>
      <w:r w:rsidR="008A0130">
        <w:rPr>
          <w:rFonts w:ascii="Arial" w:hAnsi="Arial" w:cs="Arial"/>
          <w:sz w:val="24"/>
          <w:szCs w:val="24"/>
          <w:lang w:val="bg-BG"/>
        </w:rPr>
        <w:t>един</w:t>
      </w:r>
      <w:r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463CF8" w:rsidRDefault="007C7EA0">
      <w:pPr>
        <w:jc w:val="both"/>
      </w:pPr>
      <w:r>
        <w:rPr>
          <w:rFonts w:ascii="Arial" w:hAnsi="Arial" w:cs="Arial"/>
          <w:sz w:val="24"/>
          <w:szCs w:val="24"/>
          <w:lang w:val="bg-BG"/>
        </w:rPr>
        <w:t>Под негово ръководство са хабилитирани 8 хирурзи като доценти и професори; ръководител на специализацията на 32-ма клинични ординатори.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Професионална биография: 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1985 г. – 1995 г. завеждащ Сектор по жлъчно-чернодробна и панкреатична хирургия към Клиниката по хирургия на Научен институт по гастроентерология МА – София;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1995 г. – 2016 г. – ръководител на Клиниката по хирургия към Клиничен център по гастроентерология при МУ-София;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1998 – 2016 г. – ръководител на Клиничния център по гастроентерология;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1990 - 1998 г. – член на Специализирания съвет по хирургични болести към ВАК;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2003 – 2006 г. – член на Специализираната комисия по хирургични болести към ВАК;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2006 – 2009 г. – член на Президиума на ВАК; 2009 г.–2012 г. заместник-председател на ВАК;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2003 г. – 2012 г. – член на Факултетния и Академичния съвет на МУ – София;</w:t>
      </w:r>
    </w:p>
    <w:p w:rsidR="00463CF8" w:rsidRDefault="007C7EA0">
      <w:pPr>
        <w:pStyle w:val="ListParagraph"/>
        <w:numPr>
          <w:ilvl w:val="0"/>
          <w:numId w:val="4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2013 г. - 2016 г. – заместник-председател на БАН;</w:t>
      </w:r>
    </w:p>
    <w:p w:rsidR="00463CF8" w:rsidRDefault="007C7EA0">
      <w:pPr>
        <w:pStyle w:val="ListParagraph"/>
        <w:numPr>
          <w:ilvl w:val="0"/>
          <w:numId w:val="4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От 2015 г. – председател на Съвета на настоятелите на Шуменския университет.</w:t>
      </w:r>
    </w:p>
    <w:p w:rsidR="00463CF8" w:rsidRDefault="007C7EA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От 2017 г. – заместник-председател на Събранието на академиците и член-кореспондентите при БАН.</w:t>
      </w:r>
    </w:p>
    <w:p w:rsidR="00463CF8" w:rsidRDefault="007C7EA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Обществена дейност: </w:t>
      </w:r>
    </w:p>
    <w:p w:rsidR="00463CF8" w:rsidRDefault="007C7EA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1988 г. – член на Бюрото на Съюза на научните работници в България; 1990– 1998 г. – заместник-председател на Съюза на учените в България; 1998 – 2016 г. – председател на Съюза на учените в България; от 2017 г. – </w:t>
      </w:r>
      <w:r w:rsidR="008A0130">
        <w:rPr>
          <w:rFonts w:ascii="Arial" w:hAnsi="Arial" w:cs="Arial"/>
          <w:sz w:val="24"/>
          <w:szCs w:val="24"/>
          <w:lang w:val="bg-BG"/>
        </w:rPr>
        <w:t xml:space="preserve">2023 г. - </w:t>
      </w:r>
      <w:r>
        <w:rPr>
          <w:rFonts w:ascii="Arial" w:hAnsi="Arial" w:cs="Arial"/>
          <w:sz w:val="24"/>
          <w:szCs w:val="24"/>
          <w:lang w:val="bg-BG"/>
        </w:rPr>
        <w:t>член на Управителния съвет на СУБ.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Почетен член на СУБ от 2018 г.</w:t>
      </w:r>
    </w:p>
    <w:p w:rsidR="00463CF8" w:rsidRDefault="007C7EA0">
      <w:pPr>
        <w:pStyle w:val="ListParagraph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2002 – 2014 г. – председател на Българското хирургическо дружество (3 мандата); От 2015 г. – </w:t>
      </w:r>
      <w:r w:rsidR="008A0130">
        <w:rPr>
          <w:rFonts w:ascii="Arial" w:hAnsi="Arial" w:cs="Arial"/>
          <w:sz w:val="24"/>
          <w:szCs w:val="24"/>
          <w:lang w:val="bg-BG"/>
        </w:rPr>
        <w:t xml:space="preserve">2023 г. - </w:t>
      </w:r>
      <w:r>
        <w:rPr>
          <w:rFonts w:ascii="Arial" w:hAnsi="Arial" w:cs="Arial"/>
          <w:sz w:val="24"/>
          <w:szCs w:val="24"/>
          <w:lang w:val="bg-BG"/>
        </w:rPr>
        <w:t>член на Управителния съвет на БХД.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Почетен член на БХД от 2015 г.</w:t>
      </w:r>
    </w:p>
    <w:p w:rsidR="00463CF8" w:rsidRDefault="007C7EA0">
      <w:pPr>
        <w:pStyle w:val="ListParagraph"/>
        <w:numPr>
          <w:ilvl w:val="0"/>
          <w:numId w:val="5"/>
        </w:numPr>
        <w:jc w:val="both"/>
      </w:pPr>
      <w:r>
        <w:rPr>
          <w:rFonts w:ascii="Arial" w:hAnsi="Arial" w:cs="Arial"/>
          <w:sz w:val="24"/>
          <w:szCs w:val="24"/>
          <w:lang w:val="bg-BG"/>
        </w:rPr>
        <w:t>От 2015 г. – председател на Борда по хирургия към БЛС</w:t>
      </w:r>
    </w:p>
    <w:p w:rsidR="00463CF8" w:rsidRDefault="007C7EA0">
      <w:pPr>
        <w:jc w:val="both"/>
      </w:pPr>
      <w:r>
        <w:rPr>
          <w:rFonts w:ascii="Arial" w:hAnsi="Arial" w:cs="Arial"/>
          <w:b/>
          <w:sz w:val="24"/>
          <w:szCs w:val="24"/>
          <w:lang w:val="bg-BG"/>
        </w:rPr>
        <w:t xml:space="preserve">Награди: </w:t>
      </w:r>
      <w:r>
        <w:rPr>
          <w:rFonts w:ascii="Arial" w:hAnsi="Arial" w:cs="Arial"/>
          <w:sz w:val="24"/>
          <w:szCs w:val="24"/>
          <w:lang w:val="bg-BG"/>
        </w:rPr>
        <w:t xml:space="preserve">Орден „Стара планина –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bg-BG"/>
        </w:rPr>
        <w:t>-ва степен“ – 2003 г.; Орден „Св. Св. Кирил и Методий“ – 2015 г.; Почетен знак на лента „проф. Марин Дринов“ на БАН – 2006 г.; почетен гражданин на гр. Шумен</w:t>
      </w:r>
      <w:r w:rsidR="008A0130">
        <w:rPr>
          <w:rFonts w:ascii="Arial" w:hAnsi="Arial" w:cs="Arial"/>
          <w:sz w:val="24"/>
          <w:szCs w:val="24"/>
          <w:lang w:val="bg-BG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>на гр. Велики Преслав – 2006 г.</w:t>
      </w:r>
      <w:r w:rsidR="008A0130">
        <w:rPr>
          <w:rFonts w:ascii="Arial" w:hAnsi="Arial" w:cs="Arial"/>
          <w:sz w:val="24"/>
          <w:szCs w:val="24"/>
          <w:lang w:val="bg-BG"/>
        </w:rPr>
        <w:t xml:space="preserve"> и на гр. Белово – 2023 г.</w:t>
      </w:r>
      <w:r>
        <w:rPr>
          <w:rFonts w:ascii="Arial" w:hAnsi="Arial" w:cs="Arial"/>
          <w:sz w:val="24"/>
          <w:szCs w:val="24"/>
          <w:lang w:val="bg-BG"/>
        </w:rPr>
        <w:t>; почетен знак „Ескулапус“ на МУ – София – 2006 г.; Почетен член на Румънската асоциация по хирургия и на Сдружението на хирурзите в Македония – 2008 г.; звание „Медик на годината 2008“, от инициативен комитет към в-к „Форум медикус“; „Лекар на България, 2011“ по линия на МЗ, Съюз на българските медицински дружества и в-к „Български лекар“; „Лекар на годината, 2018“ по линия на Български лекарски съюз; други почетни отличия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от БЛС, СУБ, Българска асоциация по история на медицината, БЧК, Медицинските университети от Варна, Пловдив, Плевен и др.</w:t>
      </w:r>
    </w:p>
    <w:sectPr w:rsidR="00463CF8">
      <w:footerReference w:type="default" r:id="rId7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DB" w:rsidRDefault="001F77DB">
      <w:pPr>
        <w:spacing w:after="0" w:line="240" w:lineRule="auto"/>
      </w:pPr>
      <w:r>
        <w:separator/>
      </w:r>
    </w:p>
  </w:endnote>
  <w:endnote w:type="continuationSeparator" w:id="0">
    <w:p w:rsidR="001F77DB" w:rsidRDefault="001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0011"/>
      <w:docPartObj>
        <w:docPartGallery w:val="Page Numbers (Bottom of Page)"/>
        <w:docPartUnique/>
      </w:docPartObj>
    </w:sdtPr>
    <w:sdtEndPr/>
    <w:sdtContent>
      <w:p w:rsidR="00463CF8" w:rsidRDefault="007C7EA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5435C">
          <w:rPr>
            <w:noProof/>
          </w:rPr>
          <w:t>5</w:t>
        </w:r>
        <w:r>
          <w:fldChar w:fldCharType="end"/>
        </w:r>
      </w:p>
    </w:sdtContent>
  </w:sdt>
  <w:p w:rsidR="00463CF8" w:rsidRDefault="00463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DB" w:rsidRDefault="001F77DB">
      <w:pPr>
        <w:spacing w:after="0" w:line="240" w:lineRule="auto"/>
      </w:pPr>
      <w:r>
        <w:separator/>
      </w:r>
    </w:p>
  </w:footnote>
  <w:footnote w:type="continuationSeparator" w:id="0">
    <w:p w:rsidR="001F77DB" w:rsidRDefault="001F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795"/>
    <w:multiLevelType w:val="multilevel"/>
    <w:tmpl w:val="AC945F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0110D1"/>
    <w:multiLevelType w:val="multilevel"/>
    <w:tmpl w:val="BCFCC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793A89"/>
    <w:multiLevelType w:val="multilevel"/>
    <w:tmpl w:val="A9A003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E3B77"/>
    <w:multiLevelType w:val="multilevel"/>
    <w:tmpl w:val="112C22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65549B"/>
    <w:multiLevelType w:val="multilevel"/>
    <w:tmpl w:val="2E4C75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8D7A06"/>
    <w:multiLevelType w:val="multilevel"/>
    <w:tmpl w:val="0F8E2F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DA72DF"/>
    <w:multiLevelType w:val="multilevel"/>
    <w:tmpl w:val="3E4A2B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F8"/>
    <w:rsid w:val="00001309"/>
    <w:rsid w:val="0015435C"/>
    <w:rsid w:val="001F77DB"/>
    <w:rsid w:val="00361106"/>
    <w:rsid w:val="00463CF8"/>
    <w:rsid w:val="007C7EA0"/>
    <w:rsid w:val="008A0130"/>
    <w:rsid w:val="00F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07A79-DB91-4D55-89C0-D3C487F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5304A"/>
  </w:style>
  <w:style w:type="character" w:customStyle="1" w:styleId="FooterChar">
    <w:name w:val="Footer Char"/>
    <w:basedOn w:val="DefaultParagraphFont"/>
    <w:link w:val="Footer"/>
    <w:uiPriority w:val="99"/>
    <w:qFormat/>
    <w:rsid w:val="00C530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63D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25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04A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304A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63D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dc:description/>
  <cp:lastModifiedBy>mitrovich</cp:lastModifiedBy>
  <cp:revision>4</cp:revision>
  <cp:lastPrinted>2019-03-07T14:30:00Z</cp:lastPrinted>
  <dcterms:created xsi:type="dcterms:W3CDTF">2024-04-03T09:45:00Z</dcterms:created>
  <dcterms:modified xsi:type="dcterms:W3CDTF">2024-04-03T09:58:00Z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