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BD06" w14:textId="47FF7021" w:rsidR="000C33C0" w:rsidRPr="0052753E" w:rsidRDefault="0099217E" w:rsidP="00257AB3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</w:pP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Научна</w:t>
      </w:r>
      <w:r w:rsidR="00257AB3"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  <w:t xml:space="preserve"> </w:t>
      </w: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конференция</w:t>
      </w:r>
      <w:r w:rsidR="00257AB3"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  <w:t xml:space="preserve"> </w:t>
      </w:r>
    </w:p>
    <w:p w14:paraId="509A948E" w14:textId="4BED8BC1" w:rsidR="000C33C0" w:rsidRPr="0052753E" w:rsidRDefault="00474EDD" w:rsidP="000C33C0">
      <w:pPr>
        <w:spacing w:after="0" w:line="240" w:lineRule="auto"/>
        <w:rPr>
          <w:rFonts w:ascii="Cambria" w:eastAsia="Times New Roman" w:hAnsi="Cambria" w:cs="Arial"/>
          <w:i/>
          <w:iCs/>
          <w:kern w:val="0"/>
          <w:lang w:eastAsia="bg-BG"/>
          <w14:ligatures w14:val="none"/>
        </w:rPr>
      </w:pPr>
      <w:r w:rsidRPr="0052753E">
        <w:rPr>
          <w:rFonts w:ascii="Cambria" w:hAnsi="Cambria" w:cs="Cambria"/>
          <w:i/>
          <w:iCs/>
        </w:rPr>
        <w:t>Организирана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от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Българската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академия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науките</w:t>
      </w:r>
      <w:r w:rsidR="000C33C0" w:rsidRPr="0052753E">
        <w:rPr>
          <w:rFonts w:ascii="Cambria" w:hAnsi="Cambria" w:cs="Arial"/>
          <w:i/>
          <w:iCs/>
          <w:lang w:val="en-GB"/>
        </w:rPr>
        <w:t xml:space="preserve"> </w:t>
      </w:r>
      <w:r w:rsidRPr="0052753E">
        <w:rPr>
          <w:rFonts w:ascii="Cambria" w:hAnsi="Cambria" w:cs="Cambria"/>
          <w:i/>
          <w:iCs/>
        </w:rPr>
        <w:t>с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подкрепата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Русенския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университет</w:t>
      </w:r>
      <w:r w:rsidRPr="0052753E">
        <w:rPr>
          <w:rFonts w:ascii="Cambria" w:hAnsi="Cambria" w:cs="Arial"/>
          <w:i/>
          <w:iCs/>
        </w:rPr>
        <w:t xml:space="preserve"> „</w:t>
      </w:r>
      <w:r w:rsidRPr="0052753E">
        <w:rPr>
          <w:rFonts w:ascii="Cambria" w:hAnsi="Cambria" w:cs="Cambria"/>
          <w:i/>
          <w:iCs/>
        </w:rPr>
        <w:t>Ангел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Кънчев</w:t>
      </w:r>
      <w:r w:rsidRPr="0052753E">
        <w:rPr>
          <w:rFonts w:ascii="Cambria" w:hAnsi="Cambria" w:cs="Arial"/>
          <w:i/>
          <w:iCs/>
        </w:rPr>
        <w:t>“</w:t>
      </w:r>
    </w:p>
    <w:p w14:paraId="64097993" w14:textId="52990804" w:rsidR="00C2092A" w:rsidRPr="0052753E" w:rsidRDefault="00380B57" w:rsidP="00E84498">
      <w:pPr>
        <w:spacing w:after="0" w:line="240" w:lineRule="auto"/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</w:pPr>
      <w:r w:rsidRPr="0052753E">
        <w:rPr>
          <w:rStyle w:val="whitespace-normal"/>
          <w:rFonts w:ascii="Cambria" w:hAnsi="Cambria" w:cs="Cambria"/>
          <w:i/>
          <w:iCs/>
        </w:rPr>
        <w:t xml:space="preserve">Събитието е </w:t>
      </w:r>
      <w:r w:rsidR="00240CEF" w:rsidRPr="0052753E">
        <w:rPr>
          <w:rStyle w:val="whitespace-normal"/>
          <w:rFonts w:ascii="Cambria" w:hAnsi="Cambria" w:cs="Cambria"/>
          <w:i/>
          <w:iCs/>
        </w:rPr>
        <w:t>част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от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официалния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календар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Българското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председателство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Стратегията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ЕС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за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Дунавския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регион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2026 </w:t>
      </w:r>
      <w:r w:rsidR="00240CEF" w:rsidRPr="0052753E">
        <w:rPr>
          <w:rStyle w:val="whitespace-normal"/>
          <w:rFonts w:ascii="Cambria" w:hAnsi="Cambria" w:cs="Cambria"/>
          <w:i/>
          <w:iCs/>
        </w:rPr>
        <w:t>г</w:t>
      </w:r>
      <w:r w:rsidR="00240CEF" w:rsidRPr="0052753E">
        <w:rPr>
          <w:rStyle w:val="whitespace-normal"/>
          <w:rFonts w:ascii="Cambria" w:hAnsi="Cambria" w:cs="Arial"/>
          <w:i/>
          <w:iCs/>
        </w:rPr>
        <w:t>.</w:t>
      </w:r>
      <w:r w:rsidR="00257AB3" w:rsidRPr="0052753E">
        <w:rPr>
          <w:rStyle w:val="whitespace-normal"/>
          <w:rFonts w:ascii="Cambria" w:hAnsi="Cambria" w:cs="Arial"/>
          <w:i/>
          <w:iCs/>
        </w:rPr>
        <w:br/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„Свързани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региони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,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повече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сплотеност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: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По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>-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силен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Дунав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за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всички“</w:t>
      </w:r>
    </w:p>
    <w:p w14:paraId="02E71CDE" w14:textId="4215B8CB" w:rsidR="00964ADC" w:rsidRPr="00B812F0" w:rsidRDefault="00C601B0" w:rsidP="00257AB3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</w:pP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ДУНАВСКИ</w:t>
      </w:r>
      <w:r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МОСТОВЕ</w:t>
      </w:r>
      <w:r w:rsidR="00964ADC" w:rsidRPr="00B812F0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2026</w:t>
      </w:r>
    </w:p>
    <w:p w14:paraId="050403F2" w14:textId="3BCC3B83" w:rsidR="00C2092A" w:rsidRPr="0052753E" w:rsidRDefault="00B73ACA" w:rsidP="00613C51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</w:pP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Наука и иновации</w:t>
      </w:r>
      <w:r w:rsidR="00C22339" w:rsidRPr="00B812F0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за</w:t>
      </w:r>
      <w:r w:rsidR="00613C51" w:rsidRPr="00B812F0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интегриран</w:t>
      </w:r>
      <w:r w:rsidR="00F9390A"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Дунавски </w:t>
      </w:r>
      <w:r w:rsidR="00F9390A" w:rsidRPr="0052753E">
        <w:rPr>
          <w:rFonts w:ascii="Cambria" w:eastAsia="Times New Roman" w:hAnsi="Cambria" w:cs="Cambria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регион</w:t>
      </w:r>
    </w:p>
    <w:p w14:paraId="41276A42" w14:textId="6BBB0A9B" w:rsidR="00C2092A" w:rsidRPr="0052753E" w:rsidRDefault="00474EDD" w:rsidP="00C2092A">
      <w:pPr>
        <w:spacing w:before="100" w:beforeAutospacing="1" w:after="100" w:afterAutospacing="1" w:line="240" w:lineRule="auto"/>
        <w:rPr>
          <w:rFonts w:ascii="Cambria" w:eastAsia="Times New Roman" w:hAnsi="Cambria" w:cs="Arial"/>
          <w:kern w:val="0"/>
          <w:lang w:eastAsia="bg-BG"/>
          <w14:ligatures w14:val="none"/>
        </w:rPr>
      </w:pPr>
      <w:r w:rsidRPr="0052753E">
        <w:rPr>
          <w:rStyle w:val="Strong"/>
          <w:rFonts w:ascii="Cambria" w:hAnsi="Cambria" w:cs="Cambria"/>
        </w:rPr>
        <w:t>Русенски</w:t>
      </w:r>
      <w:r w:rsidRPr="0052753E">
        <w:rPr>
          <w:rStyle w:val="Strong"/>
          <w:rFonts w:ascii="Cambria" w:hAnsi="Cambria" w:cs="Arial"/>
        </w:rPr>
        <w:t xml:space="preserve"> </w:t>
      </w:r>
      <w:r w:rsidRPr="0052753E">
        <w:rPr>
          <w:rStyle w:val="Strong"/>
          <w:rFonts w:ascii="Cambria" w:hAnsi="Cambria" w:cs="Cambria"/>
        </w:rPr>
        <w:t>университет</w:t>
      </w:r>
      <w:r w:rsidR="00807C27" w:rsidRPr="0052753E">
        <w:rPr>
          <w:rStyle w:val="Strong"/>
          <w:rFonts w:ascii="Cambria" w:hAnsi="Cambria" w:cs="Cambria"/>
        </w:rPr>
        <w:t xml:space="preserve"> „Ангел Кънчев“</w:t>
      </w:r>
      <w:r w:rsidR="006E4374" w:rsidRPr="0052753E">
        <w:rPr>
          <w:rFonts w:ascii="Cambria" w:hAnsi="Cambria" w:cs="Arial"/>
        </w:rPr>
        <w:br/>
      </w:r>
      <w:r w:rsidR="006E4374" w:rsidRPr="0052753E">
        <w:rPr>
          <w:rFonts w:ascii="Cambria" w:hAnsi="Cambria" w:cs="Arial"/>
          <w:b/>
          <w:bCs/>
        </w:rPr>
        <w:t xml:space="preserve">4–5 </w:t>
      </w:r>
      <w:r w:rsidR="0099217E" w:rsidRPr="0052753E">
        <w:rPr>
          <w:rFonts w:ascii="Cambria" w:hAnsi="Cambria" w:cs="Cambria"/>
          <w:b/>
          <w:bCs/>
        </w:rPr>
        <w:t>юни</w:t>
      </w:r>
      <w:r w:rsidR="006E4374" w:rsidRPr="0052753E">
        <w:rPr>
          <w:rFonts w:ascii="Cambria" w:hAnsi="Cambria" w:cs="Arial"/>
          <w:b/>
          <w:bCs/>
        </w:rPr>
        <w:t xml:space="preserve"> 2026</w:t>
      </w:r>
      <w:r w:rsidR="0099217E" w:rsidRPr="0052753E">
        <w:rPr>
          <w:rFonts w:ascii="Cambria" w:hAnsi="Cambria" w:cs="Arial"/>
          <w:b/>
          <w:bCs/>
        </w:rPr>
        <w:t xml:space="preserve"> </w:t>
      </w:r>
      <w:r w:rsidR="0099217E" w:rsidRPr="0052753E">
        <w:rPr>
          <w:rFonts w:ascii="Cambria" w:hAnsi="Cambria" w:cs="Cambria"/>
          <w:b/>
          <w:bCs/>
        </w:rPr>
        <w:t>г</w:t>
      </w:r>
      <w:r w:rsidR="0099217E" w:rsidRPr="0052753E">
        <w:rPr>
          <w:rFonts w:ascii="Cambria" w:hAnsi="Cambria" w:cs="Arial"/>
          <w:b/>
          <w:bCs/>
        </w:rPr>
        <w:t>.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59"/>
        <w:gridCol w:w="6804"/>
      </w:tblGrid>
      <w:tr w:rsidR="00D22F5B" w:rsidRPr="0035331B" w14:paraId="1EA1D558" w14:textId="77777777" w:rsidTr="0035331B">
        <w:trPr>
          <w:trHeight w:val="451"/>
        </w:trPr>
        <w:tc>
          <w:tcPr>
            <w:tcW w:w="10065" w:type="dxa"/>
            <w:gridSpan w:val="3"/>
            <w:shd w:val="clear" w:color="auto" w:fill="43CEFF"/>
            <w:vAlign w:val="center"/>
          </w:tcPr>
          <w:p w14:paraId="7DE03D6F" w14:textId="02AF4DF0" w:rsidR="00D22F5B" w:rsidRPr="00A40AD4" w:rsidRDefault="00D22F5B" w:rsidP="00D22F5B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4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юни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2026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г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—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пристигане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откриване</w:t>
            </w:r>
          </w:p>
        </w:tc>
      </w:tr>
      <w:tr w:rsidR="00D22F5B" w:rsidRPr="0035331B" w14:paraId="619015FC" w14:textId="77777777" w:rsidTr="00944BCA">
        <w:tc>
          <w:tcPr>
            <w:tcW w:w="1702" w:type="dxa"/>
          </w:tcPr>
          <w:p w14:paraId="024C4103" w14:textId="5B027ACA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973397" w:rsidRPr="00343F05">
              <w:rPr>
                <w:rFonts w:ascii="Cambria" w:hAnsi="Cambria" w:cs="Arial"/>
                <w:sz w:val="21"/>
                <w:szCs w:val="21"/>
                <w:lang w:val="en-GB"/>
              </w:rPr>
              <w:t>4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:00 – 17:00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40F47078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7C8B727A" w14:textId="59D02FA3" w:rsidR="00D22F5B" w:rsidRPr="00343F05" w:rsidRDefault="000A7378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Пристигане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и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регистрация</w:t>
            </w:r>
          </w:p>
        </w:tc>
        <w:tc>
          <w:tcPr>
            <w:tcW w:w="6804" w:type="dxa"/>
          </w:tcPr>
          <w:p w14:paraId="0CB39CB9" w14:textId="1DFE6003" w:rsidR="00D22F5B" w:rsidRPr="00A40AD4" w:rsidRDefault="00D22F5B" w:rsidP="00122C05">
            <w:pPr>
              <w:jc w:val="center"/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—</w:t>
            </w:r>
          </w:p>
        </w:tc>
      </w:tr>
      <w:tr w:rsidR="00D22F5B" w:rsidRPr="0035331B" w14:paraId="27AB7528" w14:textId="77777777" w:rsidTr="00944BCA">
        <w:tc>
          <w:tcPr>
            <w:tcW w:w="1702" w:type="dxa"/>
          </w:tcPr>
          <w:p w14:paraId="104FDFA3" w14:textId="787EEE77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17:00 – 18:00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6FA847E6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3A412B33" w14:textId="15D9E0EB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Официално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откриване</w:t>
            </w:r>
          </w:p>
          <w:p w14:paraId="25DB3D37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0576E3DC" w14:textId="03278DA1" w:rsidR="00D22F5B" w:rsidRPr="00A40AD4" w:rsidRDefault="00807C27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Чл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.-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кор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Евелина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Славчева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председател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Българската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академия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науките</w:t>
            </w:r>
          </w:p>
          <w:p w14:paraId="1BFC82B5" w14:textId="0A13B6BD" w:rsidR="00D22F5B" w:rsidRPr="00A40AD4" w:rsidRDefault="00807C27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Представител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Русенския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„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Ангел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Кънчев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“</w:t>
            </w:r>
          </w:p>
          <w:p w14:paraId="66C827CB" w14:textId="37C419B0" w:rsidR="007D120C" w:rsidRPr="00A40AD4" w:rsidRDefault="00807C27" w:rsidP="00807C27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Н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жа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Андреа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</w:rPr>
              <w:t>Икич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Бьом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Посланик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Австрия</w:t>
            </w:r>
          </w:p>
        </w:tc>
      </w:tr>
      <w:tr w:rsidR="00D22F5B" w:rsidRPr="0035331B" w14:paraId="7FB0A468" w14:textId="77777777" w:rsidTr="00944BCA">
        <w:trPr>
          <w:trHeight w:val="438"/>
        </w:trPr>
        <w:tc>
          <w:tcPr>
            <w:tcW w:w="1702" w:type="dxa"/>
          </w:tcPr>
          <w:p w14:paraId="77BA5446" w14:textId="6DF0E825" w:rsidR="00D22F5B" w:rsidRPr="00343F05" w:rsidRDefault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19:00 – 21:00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423FEBFA" w14:textId="618FE157" w:rsidR="00D22F5B" w:rsidRPr="00343F05" w:rsidRDefault="00807C27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Коктейл</w:t>
            </w:r>
          </w:p>
        </w:tc>
        <w:tc>
          <w:tcPr>
            <w:tcW w:w="6804" w:type="dxa"/>
          </w:tcPr>
          <w:p w14:paraId="294CBB0D" w14:textId="08C8F053" w:rsidR="00D22F5B" w:rsidRPr="00A40AD4" w:rsidRDefault="00D22F5B" w:rsidP="00122C05">
            <w:pPr>
              <w:jc w:val="center"/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—</w:t>
            </w:r>
          </w:p>
        </w:tc>
      </w:tr>
      <w:tr w:rsidR="00D22F5B" w:rsidRPr="0035331B" w14:paraId="56A64A96" w14:textId="77777777" w:rsidTr="00860437">
        <w:trPr>
          <w:trHeight w:val="441"/>
        </w:trPr>
        <w:tc>
          <w:tcPr>
            <w:tcW w:w="10065" w:type="dxa"/>
            <w:gridSpan w:val="3"/>
            <w:shd w:val="clear" w:color="auto" w:fill="92D050"/>
            <w:vAlign w:val="center"/>
          </w:tcPr>
          <w:p w14:paraId="43DED536" w14:textId="4ACB2C1E" w:rsidR="00D22F5B" w:rsidRPr="00A40AD4" w:rsidRDefault="00D22F5B" w:rsidP="00D22F5B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5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юни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2026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г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—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Научна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сесия</w:t>
            </w:r>
            <w:r w:rsidR="0038106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(на английски език)</w:t>
            </w:r>
          </w:p>
        </w:tc>
      </w:tr>
      <w:tr w:rsidR="00D22F5B" w:rsidRPr="0035331B" w14:paraId="01A01F50" w14:textId="77777777" w:rsidTr="00944BCA">
        <w:tc>
          <w:tcPr>
            <w:tcW w:w="1702" w:type="dxa"/>
          </w:tcPr>
          <w:p w14:paraId="77BA172F" w14:textId="29868305" w:rsidR="00D22F5B" w:rsidRPr="00343F05" w:rsidRDefault="005E2A28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09:00 – 10:30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5542C367" w14:textId="3578CB64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014673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1</w:t>
            </w:r>
          </w:p>
          <w:p w14:paraId="39184B14" w14:textId="77777777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7D963D17" w14:textId="5528EB59" w:rsidR="007D3B12" w:rsidRPr="00A40AD4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Модератор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7D3B12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1 </w:t>
            </w:r>
          </w:p>
          <w:p w14:paraId="1725D760" w14:textId="77777777" w:rsidR="007D3B12" w:rsidRPr="00A40AD4" w:rsidRDefault="007D3B12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E912740" w14:textId="6B79C72B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Нели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Косева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главен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научен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секретар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Българската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академия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науките</w:t>
            </w:r>
            <w:proofErr w:type="spellEnd"/>
          </w:p>
          <w:p w14:paraId="219BCB39" w14:textId="77777777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Основни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цели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Стратегията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ЕС за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Дунавския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регион</w:t>
            </w:r>
            <w:proofErr w:type="spellEnd"/>
          </w:p>
          <w:p w14:paraId="70CFFEAE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66A4328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Акад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Александър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Александров</w:t>
            </w:r>
            <w:proofErr w:type="spellEnd"/>
          </w:p>
          <w:p w14:paraId="659F4FBD" w14:textId="77777777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Подкрепа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БАН за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Дунавския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регион</w:t>
            </w:r>
            <w:proofErr w:type="spellEnd"/>
          </w:p>
          <w:p w14:paraId="2BC2E964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6F807219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Вирджиния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Желязкова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за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икономически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изследвания</w:t>
            </w:r>
            <w:proofErr w:type="spellEnd"/>
          </w:p>
          <w:p w14:paraId="2DA621F1" w14:textId="1963C341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От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зелен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преход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към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стратегическа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автоном</w:t>
            </w:r>
            <w:r w:rsidR="008A460C"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: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ролята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Дунавския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регион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Пакта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за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чиста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="008A460C"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промишленост</w:t>
            </w:r>
            <w:proofErr w:type="spellEnd"/>
          </w:p>
          <w:p w14:paraId="5970F3F0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5D4B32C6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Доц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Янка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Видинова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биоразнообразие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екосистемни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изследвания</w:t>
            </w:r>
            <w:proofErr w:type="spellEnd"/>
          </w:p>
          <w:p w14:paraId="28E7C80C" w14:textId="77777777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Биоразнообразие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Долния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–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текущо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състояние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и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бъдещи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предизвикателства</w:t>
            </w:r>
            <w:proofErr w:type="spellEnd"/>
          </w:p>
          <w:p w14:paraId="5EF24056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1603BBC5" w14:textId="1E7B2D0F" w:rsidR="0091297F" w:rsidRPr="00A40AD4" w:rsidRDefault="00080766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Д</w:t>
            </w:r>
            <w:r w:rsidR="00F5381D" w:rsidRPr="00A40AD4">
              <w:rPr>
                <w:rFonts w:ascii="Cambria" w:hAnsi="Cambria" w:cs="Cambria"/>
                <w:sz w:val="21"/>
                <w:szCs w:val="21"/>
              </w:rPr>
              <w:t>оц</w:t>
            </w:r>
            <w:r w:rsidR="00F5381D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F5381D" w:rsidRPr="00A40AD4">
              <w:rPr>
                <w:rFonts w:ascii="Cambria" w:hAnsi="Cambria" w:cs="Cambria"/>
                <w:sz w:val="21"/>
                <w:szCs w:val="21"/>
              </w:rPr>
              <w:t>Пламен</w:t>
            </w:r>
            <w:r w:rsidR="00F5381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proofErr w:type="spellStart"/>
            <w:r w:rsidR="00F5381D" w:rsidRPr="00A40AD4">
              <w:rPr>
                <w:rFonts w:ascii="Cambria" w:hAnsi="Cambria" w:cs="Cambria"/>
                <w:sz w:val="21"/>
                <w:szCs w:val="21"/>
              </w:rPr>
              <w:t>Мънев</w:t>
            </w:r>
            <w:proofErr w:type="spellEnd"/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</w:p>
          <w:p w14:paraId="6F0703E0" w14:textId="40835B34" w:rsidR="00F5381D" w:rsidRPr="00A40AD4" w:rsidRDefault="00080766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Интегрирана система за екологична оценка и мониторинг на река Дунав</w:t>
            </w:r>
          </w:p>
          <w:p w14:paraId="097151AD" w14:textId="77777777" w:rsidR="00080766" w:rsidRPr="00A40AD4" w:rsidRDefault="00080766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0E9B0421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Димитър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Тонев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за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ядрени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изследвания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ядрена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енергетика</w:t>
            </w:r>
          </w:p>
          <w:p w14:paraId="6BFA1424" w14:textId="77777777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Наука и иновации в българската ядрена индустрия</w:t>
            </w:r>
          </w:p>
          <w:p w14:paraId="73E3A515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F410824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Антония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Стоянова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електрохимия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енергийни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системи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„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Акад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Евгений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Будевски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“</w:t>
            </w:r>
          </w:p>
          <w:p w14:paraId="74051268" w14:textId="4CF0598E" w:rsidR="00014673" w:rsidRPr="00A40AD4" w:rsidRDefault="00B812F0" w:rsidP="005845B5">
            <w:pPr>
              <w:rPr>
                <w:rFonts w:ascii="Cambria" w:hAnsi="Cambria" w:cs="Arial"/>
                <w:i/>
                <w:i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Нови материали за съхранение на зелена енергия и технологичен растеж в Дунавския регион</w:t>
            </w:r>
          </w:p>
        </w:tc>
      </w:tr>
      <w:tr w:rsidR="00122C05" w:rsidRPr="0035331B" w14:paraId="60F7F180" w14:textId="77777777" w:rsidTr="00944BCA">
        <w:trPr>
          <w:trHeight w:val="382"/>
        </w:trPr>
        <w:tc>
          <w:tcPr>
            <w:tcW w:w="1702" w:type="dxa"/>
            <w:shd w:val="clear" w:color="auto" w:fill="D9D9D9" w:themeFill="background1" w:themeFillShade="D9"/>
          </w:tcPr>
          <w:p w14:paraId="6FF54044" w14:textId="5049431A" w:rsidR="00122C05" w:rsidRPr="00343F05" w:rsidRDefault="00122C05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lastRenderedPageBreak/>
              <w:t>10: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11: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</w:tcPr>
          <w:p w14:paraId="19D379E4" w14:textId="7BCFB6C3" w:rsidR="00122C05" w:rsidRPr="00A40AD4" w:rsidRDefault="0099217E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Кафе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пауза</w:t>
            </w:r>
          </w:p>
        </w:tc>
      </w:tr>
      <w:tr w:rsidR="00D22F5B" w:rsidRPr="0035331B" w14:paraId="2103A405" w14:textId="77777777" w:rsidTr="00944BCA">
        <w:tc>
          <w:tcPr>
            <w:tcW w:w="1702" w:type="dxa"/>
          </w:tcPr>
          <w:p w14:paraId="270ECBDA" w14:textId="5F740BA6" w:rsidR="00D22F5B" w:rsidRPr="00343F05" w:rsidRDefault="00014673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11: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2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40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7DAF2682" w14:textId="315B189A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014673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122C05" w:rsidRPr="00343F05">
              <w:rPr>
                <w:rFonts w:ascii="Cambria" w:hAnsi="Cambria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6804" w:type="dxa"/>
          </w:tcPr>
          <w:p w14:paraId="11C33145" w14:textId="562BB6EC" w:rsidR="007D3B12" w:rsidRPr="00A40AD4" w:rsidRDefault="000A7378" w:rsidP="008E3BB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Модератор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7D3B12" w:rsidRPr="00A40AD4">
              <w:rPr>
                <w:rFonts w:ascii="Cambria" w:hAnsi="Cambria" w:cs="Arial"/>
                <w:sz w:val="21"/>
                <w:szCs w:val="21"/>
                <w:lang w:val="en-GB"/>
              </w:rPr>
              <w:t>2</w:t>
            </w:r>
          </w:p>
          <w:p w14:paraId="1EC2E538" w14:textId="77777777" w:rsidR="007D3B12" w:rsidRPr="00A40AD4" w:rsidRDefault="007D3B12" w:rsidP="008E3BB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98720D2" w14:textId="4E286E96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Чл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кор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Екатерина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Бъчварова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за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изследване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климата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атмосферата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водите</w:t>
            </w:r>
            <w:proofErr w:type="spellEnd"/>
          </w:p>
          <w:p w14:paraId="50030F80" w14:textId="77777777" w:rsidR="004A19FD" w:rsidRPr="00A40AD4" w:rsidRDefault="004A19FD" w:rsidP="004A19FD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DaWetRest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: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Възстановяване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влажни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зони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и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заливни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низини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по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река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чрез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системни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ангажирани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с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общността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и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устойчиви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иновативни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действия</w:t>
            </w:r>
            <w:proofErr w:type="spellEnd"/>
          </w:p>
          <w:p w14:paraId="20767B0B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C5B0ACB" w14:textId="7E3064E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Атанас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Хиков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Геоло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гически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proofErr w:type="spellEnd"/>
          </w:p>
          <w:p w14:paraId="4BB9F79F" w14:textId="77777777" w:rsidR="004A19FD" w:rsidRPr="00A40AD4" w:rsidRDefault="004A19FD" w:rsidP="004A19FD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iNNO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SED: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Иновативно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управление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седиментите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река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</w:t>
            </w:r>
            <w:proofErr w:type="spellEnd"/>
          </w:p>
          <w:p w14:paraId="385D5B90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08E841E" w14:textId="1C00F51A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Доц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Теодора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Тричкова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="00BB623E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биоразнообразие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екосистемни</w:t>
            </w:r>
            <w:proofErr w:type="spellEnd"/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изследвания</w:t>
            </w:r>
            <w:proofErr w:type="spellEnd"/>
          </w:p>
          <w:p w14:paraId="1AC81367" w14:textId="55B765B0" w:rsidR="004A19FD" w:rsidRPr="00A40AD4" w:rsidRDefault="00A40AD4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Водни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инвазивни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чужди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видове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в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басейна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на р.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–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научни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изследвания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сътрудничество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 xml:space="preserve"> и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управление</w:t>
            </w:r>
            <w:proofErr w:type="spellEnd"/>
          </w:p>
          <w:p w14:paraId="58BA629A" w14:textId="77777777" w:rsidR="00A40AD4" w:rsidRPr="00A40AD4" w:rsidRDefault="00A40AD4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089D2818" w14:textId="1BF6C9A8" w:rsidR="004A19FD" w:rsidRPr="00A40AD4" w:rsidRDefault="008A3FF9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="000D0B6A" w:rsidRPr="00A40AD4">
              <w:rPr>
                <w:rFonts w:ascii="Cambria" w:hAnsi="Cambria" w:cs="Cambria"/>
                <w:sz w:val="21"/>
                <w:szCs w:val="21"/>
              </w:rPr>
              <w:t>л</w:t>
            </w:r>
            <w:proofErr w:type="spellEnd"/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>.</w:t>
            </w:r>
            <w:r w:rsidR="000D0B6A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D0B6A"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="000D0B6A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Мартин</w:t>
            </w:r>
            <w:proofErr w:type="spellEnd"/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Иванов</w:t>
            </w:r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по</w:t>
            </w:r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философия</w:t>
            </w:r>
            <w:proofErr w:type="spellEnd"/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="004A19FD"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4A19FD" w:rsidRPr="00A40AD4">
              <w:rPr>
                <w:rFonts w:ascii="Cambria" w:hAnsi="Cambria" w:cs="Cambria"/>
                <w:sz w:val="21"/>
                <w:szCs w:val="21"/>
                <w:lang w:val="en-GB"/>
              </w:rPr>
              <w:t>социология</w:t>
            </w:r>
            <w:proofErr w:type="spellEnd"/>
          </w:p>
          <w:p w14:paraId="1017D3C0" w14:textId="77777777" w:rsidR="004A19FD" w:rsidRPr="00A40AD4" w:rsidRDefault="004A19FD" w:rsidP="004A19FD">
            <w:pPr>
              <w:rPr>
                <w:rFonts w:ascii="Cambria" w:hAnsi="Cambria" w:cs="Arial"/>
                <w:i/>
                <w:sz w:val="21"/>
                <w:szCs w:val="21"/>
                <w:lang w:val="en-GB"/>
              </w:rPr>
            </w:pP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От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лаборатории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към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живот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: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Трансформиране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на</w:t>
            </w:r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Дунавския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регион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чрез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социални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иновации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</w:t>
            </w:r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домашните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общностните</w:t>
            </w:r>
            <w:proofErr w:type="spellEnd"/>
            <w:r w:rsidRPr="00A40AD4">
              <w:rPr>
                <w:rFonts w:ascii="Cambria" w:hAnsi="Cambria" w:cs="Arial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грижи</w:t>
            </w:r>
            <w:proofErr w:type="spellEnd"/>
          </w:p>
          <w:p w14:paraId="7D23149C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3DC1B716" w14:textId="1B67FE87" w:rsidR="00F031B6" w:rsidRPr="00A40AD4" w:rsidRDefault="00080766" w:rsidP="004A19F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Георги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Христов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  <w:p w14:paraId="689BA012" w14:textId="6EAD9122" w:rsidR="00F031B6" w:rsidRPr="00A40AD4" w:rsidRDefault="00024C0C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По следите на Дунав: Дигитални иновации в културното наследство на България и Румъния</w:t>
            </w:r>
          </w:p>
          <w:p w14:paraId="5A030579" w14:textId="77777777" w:rsidR="00024C0C" w:rsidRPr="00A40AD4" w:rsidRDefault="00024C0C" w:rsidP="004A19FD">
            <w:pPr>
              <w:rPr>
                <w:rFonts w:ascii="Cambria" w:hAnsi="Cambria" w:cs="Arial"/>
                <w:sz w:val="21"/>
                <w:szCs w:val="21"/>
                <w:highlight w:val="yellow"/>
              </w:rPr>
            </w:pPr>
          </w:p>
          <w:p w14:paraId="5B60A16A" w14:textId="298E81D9" w:rsidR="0091297F" w:rsidRPr="00A40AD4" w:rsidRDefault="00080766" w:rsidP="004A19FD">
            <w:pPr>
              <w:rPr>
                <w:rFonts w:ascii="Cambria" w:hAnsi="Cambria" w:cs="Arial"/>
                <w:sz w:val="21"/>
                <w:szCs w:val="21"/>
                <w:highlight w:val="yellow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Николай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Ненов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егионален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исторически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музей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Русе</w:t>
            </w:r>
          </w:p>
          <w:p w14:paraId="6FE29EA5" w14:textId="36E00E81" w:rsidR="00846103" w:rsidRPr="00A40AD4" w:rsidRDefault="000973C5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Археология по Дунав – пейзажи, маршрути и фестивали</w:t>
            </w:r>
          </w:p>
          <w:p w14:paraId="2B21EAC7" w14:textId="77777777" w:rsidR="000973C5" w:rsidRPr="00A40AD4" w:rsidRDefault="000973C5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5DA96CA" w14:textId="363A132A" w:rsidR="004A19FD" w:rsidRPr="00A40AD4" w:rsidRDefault="008A3FF9" w:rsidP="004A19F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="00EF13A5" w:rsidRPr="00A40AD4">
              <w:rPr>
                <w:rFonts w:ascii="Cambria" w:hAnsi="Cambria" w:cs="Cambria"/>
                <w:sz w:val="21"/>
                <w:szCs w:val="21"/>
              </w:rPr>
              <w:t>л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EF13A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EF13A5"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="00EF13A5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Александра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Миланова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за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балканистика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с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център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тракология</w:t>
            </w:r>
          </w:p>
          <w:p w14:paraId="436551E5" w14:textId="2F41DA72" w:rsidR="005A0324" w:rsidRPr="00A40AD4" w:rsidRDefault="007970CB" w:rsidP="004A19FD">
            <w:pPr>
              <w:rPr>
                <w:rFonts w:ascii="Cambria" w:hAnsi="Cambria" w:cs="Arial"/>
                <w:i/>
                <w:i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Културна дипломация за интегриран Дунавски регион: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br/>
              <w:t>ролята на културата в трансграничното сътрудничество и преодоляването на глобални предизвикателства</w:t>
            </w:r>
          </w:p>
        </w:tc>
      </w:tr>
      <w:tr w:rsidR="00122C05" w:rsidRPr="0035331B" w14:paraId="50450151" w14:textId="77777777" w:rsidTr="00944BCA">
        <w:trPr>
          <w:trHeight w:val="433"/>
        </w:trPr>
        <w:tc>
          <w:tcPr>
            <w:tcW w:w="1702" w:type="dxa"/>
            <w:shd w:val="clear" w:color="auto" w:fill="D9D9D9" w:themeFill="background1" w:themeFillShade="D9"/>
          </w:tcPr>
          <w:p w14:paraId="67B29B2E" w14:textId="13FE2A5E" w:rsidR="00122C05" w:rsidRPr="00343F05" w:rsidRDefault="00122C05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2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40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45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</w:tcPr>
          <w:p w14:paraId="518AAE13" w14:textId="6600C675" w:rsidR="00122C05" w:rsidRPr="00A40AD4" w:rsidRDefault="0099217E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Обяд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</w:tc>
      </w:tr>
      <w:tr w:rsidR="008E3BBD" w:rsidRPr="0035331B" w14:paraId="2FB93F42" w14:textId="77777777" w:rsidTr="00860437">
        <w:trPr>
          <w:trHeight w:val="554"/>
        </w:trPr>
        <w:tc>
          <w:tcPr>
            <w:tcW w:w="10065" w:type="dxa"/>
            <w:gridSpan w:val="3"/>
            <w:shd w:val="clear" w:color="auto" w:fill="FFD85D"/>
            <w:vAlign w:val="center"/>
          </w:tcPr>
          <w:p w14:paraId="3EB8A055" w14:textId="37D0A3BC" w:rsidR="008E3BBD" w:rsidRPr="00A40AD4" w:rsidRDefault="000A7378" w:rsidP="00122C05">
            <w:pPr>
              <w:jc w:val="center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Интерактивна сесия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: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Наука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бизнес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–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партньорство за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устойчив регион</w:t>
            </w:r>
            <w:r w:rsidR="00D7652D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  <w:p w14:paraId="43D72528" w14:textId="4BA97882" w:rsidR="00D7652D" w:rsidRPr="00A40AD4" w:rsidRDefault="007F2DF6" w:rsidP="00122C05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b/>
                <w:bCs/>
                <w:sz w:val="21"/>
                <w:szCs w:val="21"/>
                <w:lang w:val="en-GB"/>
              </w:rPr>
              <w:t>(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 български език</w:t>
            </w:r>
            <w:r w:rsidRPr="00A40AD4">
              <w:rPr>
                <w:rFonts w:ascii="Cambria" w:hAnsi="Cambria" w:cs="Cambria"/>
                <w:b/>
                <w:bCs/>
                <w:sz w:val="21"/>
                <w:szCs w:val="21"/>
                <w:lang w:val="en-GB"/>
              </w:rPr>
              <w:t>)</w:t>
            </w:r>
          </w:p>
        </w:tc>
      </w:tr>
      <w:tr w:rsidR="00D22F5B" w:rsidRPr="0035331B" w14:paraId="59FE0C4A" w14:textId="77777777" w:rsidTr="00944BCA">
        <w:tc>
          <w:tcPr>
            <w:tcW w:w="1702" w:type="dxa"/>
          </w:tcPr>
          <w:p w14:paraId="172A917F" w14:textId="6808374E" w:rsidR="00D22F5B" w:rsidRPr="00343F05" w:rsidRDefault="00242FE6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45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16:00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571C7845" w14:textId="1F04AFDC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8E3BBD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122C05" w:rsidRPr="00343F05">
              <w:rPr>
                <w:rFonts w:ascii="Cambria" w:hAnsi="Cambria" w:cs="Arial"/>
                <w:sz w:val="21"/>
                <w:szCs w:val="21"/>
                <w:lang w:val="en-GB"/>
              </w:rPr>
              <w:t>3</w:t>
            </w:r>
            <w:r w:rsidR="004A5AD5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1514F818" w14:textId="62A01989" w:rsidR="00D22F5B" w:rsidRPr="00A40AD4" w:rsidRDefault="007970C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Модератор</w:t>
            </w:r>
            <w:r w:rsidR="00C22339" w:rsidRPr="00A40AD4">
              <w:rPr>
                <w:rFonts w:ascii="Cambria" w:hAnsi="Cambria" w:cs="Cambria"/>
                <w:sz w:val="21"/>
                <w:szCs w:val="21"/>
                <w:lang w:val="en-GB"/>
              </w:rPr>
              <w:t xml:space="preserve">: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чл.-кор. Александър Костов</w:t>
            </w:r>
          </w:p>
          <w:p w14:paraId="1580B624" w14:textId="77777777" w:rsidR="00514041" w:rsidRPr="00A40AD4" w:rsidRDefault="00514041" w:rsidP="00C22339">
            <w:pPr>
              <w:rPr>
                <w:rFonts w:ascii="Cambria" w:hAnsi="Cambria" w:cs="Cambria"/>
                <w:sz w:val="21"/>
                <w:szCs w:val="21"/>
              </w:rPr>
            </w:pPr>
          </w:p>
          <w:p w14:paraId="2856B4BF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Антоанета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Трендафилова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органична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химия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център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фитохимия</w:t>
            </w:r>
          </w:p>
          <w:p w14:paraId="2160BBF6" w14:textId="77777777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 xml:space="preserve">Биоактивни съединения в лечебни растения на Балканския полуостров, със специален акцент върху видовете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</w:rPr>
              <w:t>Primula</w:t>
            </w:r>
            <w:proofErr w:type="spellEnd"/>
          </w:p>
          <w:p w14:paraId="1717852A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C5C69F5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Доц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Татяна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Симеонова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механика</w:t>
            </w:r>
          </w:p>
          <w:p w14:paraId="0EB5B938" w14:textId="3503D7FD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Проучване на пригодността на газопроводи от съществуващата инфраструктура в България за транспорт на водород</w:t>
            </w:r>
          </w:p>
          <w:p w14:paraId="4B80ECC6" w14:textId="77777777" w:rsidR="00DF289F" w:rsidRPr="00A40AD4" w:rsidRDefault="00DF289F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2A04564" w14:textId="49999F78" w:rsidR="006050E7" w:rsidRPr="00A40AD4" w:rsidRDefault="00080766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E82608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Асен</w:t>
            </w:r>
            <w:r w:rsidR="00E82608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Асенов</w:t>
            </w:r>
            <w:r w:rsidR="006050E7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6050E7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6050E7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6050E7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</w:p>
          <w:p w14:paraId="5A4E2051" w14:textId="1DF3D66A" w:rsidR="00DF289F" w:rsidRPr="00A40AD4" w:rsidRDefault="00F15E1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Принос на DANSER за устойчиво управление на седиментите и водите в Дунавския регион</w:t>
            </w:r>
          </w:p>
          <w:p w14:paraId="6A372D45" w14:textId="77777777" w:rsidR="00F15E1D" w:rsidRPr="00A40AD4" w:rsidRDefault="00F15E1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6C8F513D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Любомир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Димитров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океанология</w:t>
            </w:r>
          </w:p>
          <w:p w14:paraId="512C8CB3" w14:textId="77777777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Синьо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иновативно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устойчиво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управление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крайбрежната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морска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 речна среда и ресурси (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</w:rPr>
              <w:t>Blue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</w:rPr>
              <w:t xml:space="preserve"> </w:t>
            </w:r>
            <w:proofErr w:type="spellStart"/>
            <w:r w:rsidRPr="00A40AD4">
              <w:rPr>
                <w:rFonts w:ascii="Cambria" w:hAnsi="Cambria" w:cs="Cambria"/>
                <w:i/>
                <w:sz w:val="21"/>
                <w:szCs w:val="21"/>
              </w:rPr>
              <w:t>Crystal</w:t>
            </w:r>
            <w:proofErr w:type="spellEnd"/>
            <w:r w:rsidRPr="00A40AD4">
              <w:rPr>
                <w:rFonts w:ascii="Cambria" w:hAnsi="Cambria" w:cs="Cambria"/>
                <w:i/>
                <w:sz w:val="21"/>
                <w:szCs w:val="21"/>
              </w:rPr>
              <w:t>)</w:t>
            </w:r>
          </w:p>
          <w:p w14:paraId="351E7E87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6DE8D02A" w14:textId="70E79017" w:rsidR="009E45DD" w:rsidRPr="00A40AD4" w:rsidRDefault="009E45DD" w:rsidP="00B74304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гл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Ванушка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Петрова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Изследователска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база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геотехника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listo MT"/>
                <w:sz w:val="21"/>
                <w:szCs w:val="21"/>
              </w:rPr>
              <w:t>–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Русе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Геологически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  <w:p w14:paraId="2A8A1C08" w14:textId="5BBD7674" w:rsidR="009E45DD" w:rsidRPr="00A40AD4" w:rsidRDefault="0052753E" w:rsidP="009E45DD">
            <w:pPr>
              <w:rPr>
                <w:rFonts w:ascii="Cambria" w:hAnsi="Cambria" w:cs="Arial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Льосовата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земна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основа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в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гр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Русе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: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Предизвикателства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пред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градската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инфраструктура</w:t>
            </w:r>
          </w:p>
          <w:p w14:paraId="65A9CE84" w14:textId="77777777" w:rsidR="0052753E" w:rsidRPr="00A40AD4" w:rsidRDefault="0052753E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A3EE5AD" w14:textId="1C1D0A67" w:rsidR="00E0199E" w:rsidRPr="00A40AD4" w:rsidRDefault="009E45DD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Представител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(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)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бизнеса</w:t>
            </w:r>
          </w:p>
        </w:tc>
      </w:tr>
      <w:tr w:rsidR="00C22339" w:rsidRPr="0035331B" w14:paraId="7823A066" w14:textId="77777777" w:rsidTr="00944BCA">
        <w:trPr>
          <w:trHeight w:val="386"/>
        </w:trPr>
        <w:tc>
          <w:tcPr>
            <w:tcW w:w="1702" w:type="dxa"/>
          </w:tcPr>
          <w:p w14:paraId="748F0629" w14:textId="6A001345" w:rsidR="00C22339" w:rsidRPr="00343F05" w:rsidRDefault="00C22339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lastRenderedPageBreak/>
              <w:t>16:00 – 16:4</w:t>
            </w:r>
            <w:r w:rsidR="0091297F" w:rsidRPr="00343F05">
              <w:rPr>
                <w:rFonts w:ascii="Cambria" w:hAnsi="Cambria" w:cs="Arial"/>
                <w:sz w:val="21"/>
                <w:szCs w:val="21"/>
              </w:rPr>
              <w:t>5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2DEC4ADB" w14:textId="1E3DFDF9" w:rsidR="00C22339" w:rsidRPr="00343F05" w:rsidRDefault="00C22339" w:rsidP="00C22339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5D00860E" w14:textId="3F4E692A" w:rsidR="00C22339" w:rsidRPr="00343F05" w:rsidRDefault="000A7378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Дискусия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с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представители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на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бизнеса</w:t>
            </w:r>
          </w:p>
        </w:tc>
      </w:tr>
      <w:tr w:rsidR="00D7652D" w:rsidRPr="0035331B" w14:paraId="4186C562" w14:textId="77777777" w:rsidTr="00944BCA">
        <w:trPr>
          <w:trHeight w:val="416"/>
        </w:trPr>
        <w:tc>
          <w:tcPr>
            <w:tcW w:w="1702" w:type="dxa"/>
            <w:shd w:val="clear" w:color="auto" w:fill="0070C0"/>
          </w:tcPr>
          <w:p w14:paraId="2F614DFE" w14:textId="4FA3AB3D" w:rsidR="00D7652D" w:rsidRPr="00E47E84" w:rsidRDefault="00D7652D" w:rsidP="00944BCA">
            <w:pPr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</w:pPr>
            <w:r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  <w:lang w:val="en-GB"/>
              </w:rPr>
              <w:t>16:45 – 17:00</w:t>
            </w:r>
            <w:r w:rsidR="000A7378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944BCA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>ч</w:t>
            </w:r>
            <w:r w:rsidR="000A7378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0070C0"/>
          </w:tcPr>
          <w:p w14:paraId="047CC463" w14:textId="2B4C5E62" w:rsidR="00D7652D" w:rsidRPr="00343F05" w:rsidRDefault="000A7378" w:rsidP="00D7652D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43F05">
              <w:rPr>
                <w:rFonts w:ascii="Cambria" w:hAnsi="Cambria" w:cs="Cambria"/>
                <w:b/>
                <w:bCs/>
                <w:color w:val="FFFFFF" w:themeColor="background1"/>
                <w:sz w:val="21"/>
                <w:szCs w:val="21"/>
              </w:rPr>
              <w:t>Заключителни</w:t>
            </w:r>
            <w:r w:rsidRPr="00343F05">
              <w:rPr>
                <w:rFonts w:ascii="Cambria" w:hAnsi="Cambr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b/>
                <w:bCs/>
                <w:color w:val="FFFFFF" w:themeColor="background1"/>
                <w:sz w:val="21"/>
                <w:szCs w:val="21"/>
              </w:rPr>
              <w:t>думи</w:t>
            </w:r>
          </w:p>
        </w:tc>
      </w:tr>
    </w:tbl>
    <w:p w14:paraId="17B0F7F0" w14:textId="1C0F832E" w:rsidR="008F2F17" w:rsidRPr="0035331B" w:rsidRDefault="008F2F17" w:rsidP="0091297F">
      <w:pPr>
        <w:rPr>
          <w:rFonts w:ascii="Calisto MT" w:hAnsi="Calisto MT" w:cs="Arial"/>
          <w:sz w:val="21"/>
          <w:szCs w:val="21"/>
        </w:rPr>
      </w:pPr>
    </w:p>
    <w:sectPr w:rsidR="008F2F17" w:rsidRPr="0035331B" w:rsidSect="00D91DE2"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CFA"/>
    <w:multiLevelType w:val="hybridMultilevel"/>
    <w:tmpl w:val="5C468028"/>
    <w:lvl w:ilvl="0" w:tplc="7EDC4C30">
      <w:numFmt w:val="bullet"/>
      <w:lvlText w:val="—"/>
      <w:lvlJc w:val="left"/>
      <w:pPr>
        <w:ind w:left="2190" w:hanging="360"/>
      </w:pPr>
      <w:rPr>
        <w:rFonts w:ascii="Calisto MT" w:eastAsiaTheme="minorHAnsi" w:hAnsi="Calisto MT" w:cs="Ari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802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17"/>
    <w:rsid w:val="00014673"/>
    <w:rsid w:val="00024C0C"/>
    <w:rsid w:val="00027D46"/>
    <w:rsid w:val="00077894"/>
    <w:rsid w:val="00080766"/>
    <w:rsid w:val="000973C5"/>
    <w:rsid w:val="000A7378"/>
    <w:rsid w:val="000B7C5A"/>
    <w:rsid w:val="000C33C0"/>
    <w:rsid w:val="000C43EB"/>
    <w:rsid w:val="000D0B6A"/>
    <w:rsid w:val="000D1820"/>
    <w:rsid w:val="000E2FE1"/>
    <w:rsid w:val="000E72BF"/>
    <w:rsid w:val="00114B6D"/>
    <w:rsid w:val="00122C05"/>
    <w:rsid w:val="00146B2F"/>
    <w:rsid w:val="00166AB8"/>
    <w:rsid w:val="00166E21"/>
    <w:rsid w:val="00194BC5"/>
    <w:rsid w:val="0019555C"/>
    <w:rsid w:val="001B033E"/>
    <w:rsid w:val="001B3254"/>
    <w:rsid w:val="001C2051"/>
    <w:rsid w:val="001C6A38"/>
    <w:rsid w:val="001E35E4"/>
    <w:rsid w:val="00231C08"/>
    <w:rsid w:val="00240CEF"/>
    <w:rsid w:val="00242FE6"/>
    <w:rsid w:val="00245100"/>
    <w:rsid w:val="0025778B"/>
    <w:rsid w:val="00257AB3"/>
    <w:rsid w:val="002806F0"/>
    <w:rsid w:val="002A5AA1"/>
    <w:rsid w:val="002D3733"/>
    <w:rsid w:val="002E63A2"/>
    <w:rsid w:val="00307EAE"/>
    <w:rsid w:val="00343F05"/>
    <w:rsid w:val="003449AC"/>
    <w:rsid w:val="0035331B"/>
    <w:rsid w:val="00355702"/>
    <w:rsid w:val="00357997"/>
    <w:rsid w:val="00380B57"/>
    <w:rsid w:val="00381065"/>
    <w:rsid w:val="003820AB"/>
    <w:rsid w:val="003D3BF7"/>
    <w:rsid w:val="003D4461"/>
    <w:rsid w:val="0042174D"/>
    <w:rsid w:val="00447E88"/>
    <w:rsid w:val="004559E8"/>
    <w:rsid w:val="00474EDD"/>
    <w:rsid w:val="004A19FD"/>
    <w:rsid w:val="004A5AD5"/>
    <w:rsid w:val="004B41E7"/>
    <w:rsid w:val="004C2751"/>
    <w:rsid w:val="004F6A9F"/>
    <w:rsid w:val="00514041"/>
    <w:rsid w:val="00522ED5"/>
    <w:rsid w:val="0052753E"/>
    <w:rsid w:val="005845B5"/>
    <w:rsid w:val="005A0324"/>
    <w:rsid w:val="005A75C9"/>
    <w:rsid w:val="005C0CA4"/>
    <w:rsid w:val="005D2979"/>
    <w:rsid w:val="005E2A28"/>
    <w:rsid w:val="005E450E"/>
    <w:rsid w:val="006050E7"/>
    <w:rsid w:val="0061102D"/>
    <w:rsid w:val="00613C51"/>
    <w:rsid w:val="00621176"/>
    <w:rsid w:val="00640ADD"/>
    <w:rsid w:val="00656114"/>
    <w:rsid w:val="006A0759"/>
    <w:rsid w:val="006A7C99"/>
    <w:rsid w:val="006C7F1E"/>
    <w:rsid w:val="006E4374"/>
    <w:rsid w:val="00702C31"/>
    <w:rsid w:val="0071362C"/>
    <w:rsid w:val="00727DAB"/>
    <w:rsid w:val="007970CB"/>
    <w:rsid w:val="007D120C"/>
    <w:rsid w:val="007D3B12"/>
    <w:rsid w:val="007F2DF6"/>
    <w:rsid w:val="00807C27"/>
    <w:rsid w:val="00832D0A"/>
    <w:rsid w:val="00846103"/>
    <w:rsid w:val="00851764"/>
    <w:rsid w:val="00860437"/>
    <w:rsid w:val="00896F6E"/>
    <w:rsid w:val="008A3FF9"/>
    <w:rsid w:val="008A460C"/>
    <w:rsid w:val="008C2A54"/>
    <w:rsid w:val="008C533B"/>
    <w:rsid w:val="008C7C9E"/>
    <w:rsid w:val="008D47AC"/>
    <w:rsid w:val="008E3BBD"/>
    <w:rsid w:val="008E754D"/>
    <w:rsid w:val="008F2F17"/>
    <w:rsid w:val="0091297F"/>
    <w:rsid w:val="0093007F"/>
    <w:rsid w:val="00944BCA"/>
    <w:rsid w:val="00951B2F"/>
    <w:rsid w:val="00964ADC"/>
    <w:rsid w:val="009729F1"/>
    <w:rsid w:val="00973397"/>
    <w:rsid w:val="0099217E"/>
    <w:rsid w:val="009C2550"/>
    <w:rsid w:val="009E45DD"/>
    <w:rsid w:val="009E5D27"/>
    <w:rsid w:val="00A2770B"/>
    <w:rsid w:val="00A352A1"/>
    <w:rsid w:val="00A40AD4"/>
    <w:rsid w:val="00A50D48"/>
    <w:rsid w:val="00A63C03"/>
    <w:rsid w:val="00A708D8"/>
    <w:rsid w:val="00A70EE7"/>
    <w:rsid w:val="00A757A4"/>
    <w:rsid w:val="00A7714D"/>
    <w:rsid w:val="00A860B8"/>
    <w:rsid w:val="00A86EB2"/>
    <w:rsid w:val="00A95EB4"/>
    <w:rsid w:val="00AB04FD"/>
    <w:rsid w:val="00AB2DA4"/>
    <w:rsid w:val="00AD7BA1"/>
    <w:rsid w:val="00AF4FC8"/>
    <w:rsid w:val="00B172C4"/>
    <w:rsid w:val="00B21D12"/>
    <w:rsid w:val="00B27748"/>
    <w:rsid w:val="00B73ACA"/>
    <w:rsid w:val="00B74304"/>
    <w:rsid w:val="00B770C9"/>
    <w:rsid w:val="00B812F0"/>
    <w:rsid w:val="00BA123F"/>
    <w:rsid w:val="00BB02A9"/>
    <w:rsid w:val="00BB623E"/>
    <w:rsid w:val="00BF1222"/>
    <w:rsid w:val="00BF2664"/>
    <w:rsid w:val="00C00EBF"/>
    <w:rsid w:val="00C2092A"/>
    <w:rsid w:val="00C21B8B"/>
    <w:rsid w:val="00C22339"/>
    <w:rsid w:val="00C601B0"/>
    <w:rsid w:val="00C8369B"/>
    <w:rsid w:val="00C94F52"/>
    <w:rsid w:val="00CB43A1"/>
    <w:rsid w:val="00CC3A40"/>
    <w:rsid w:val="00D1239D"/>
    <w:rsid w:val="00D22F5B"/>
    <w:rsid w:val="00D26F43"/>
    <w:rsid w:val="00D405A9"/>
    <w:rsid w:val="00D418B9"/>
    <w:rsid w:val="00D7652D"/>
    <w:rsid w:val="00D87403"/>
    <w:rsid w:val="00D91DE2"/>
    <w:rsid w:val="00D92B3B"/>
    <w:rsid w:val="00DB2871"/>
    <w:rsid w:val="00DC3BF9"/>
    <w:rsid w:val="00DD237B"/>
    <w:rsid w:val="00DF289F"/>
    <w:rsid w:val="00E0199E"/>
    <w:rsid w:val="00E15365"/>
    <w:rsid w:val="00E22482"/>
    <w:rsid w:val="00E2311A"/>
    <w:rsid w:val="00E31076"/>
    <w:rsid w:val="00E47DF0"/>
    <w:rsid w:val="00E47E84"/>
    <w:rsid w:val="00E530C9"/>
    <w:rsid w:val="00E55059"/>
    <w:rsid w:val="00E725B5"/>
    <w:rsid w:val="00E812C2"/>
    <w:rsid w:val="00E82608"/>
    <w:rsid w:val="00E84498"/>
    <w:rsid w:val="00E9252D"/>
    <w:rsid w:val="00EC3D77"/>
    <w:rsid w:val="00EF13A5"/>
    <w:rsid w:val="00F00396"/>
    <w:rsid w:val="00F031B6"/>
    <w:rsid w:val="00F15E1D"/>
    <w:rsid w:val="00F21806"/>
    <w:rsid w:val="00F5381D"/>
    <w:rsid w:val="00F60CD5"/>
    <w:rsid w:val="00F64A5E"/>
    <w:rsid w:val="00F81DD9"/>
    <w:rsid w:val="00F9390A"/>
    <w:rsid w:val="00FC48C1"/>
    <w:rsid w:val="00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E65"/>
  <w15:chartTrackingRefBased/>
  <w15:docId w15:val="{4AFD5034-0EA7-45FD-94C2-CEF55D7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7F"/>
  </w:style>
  <w:style w:type="paragraph" w:styleId="Heading1">
    <w:name w:val="heading 1"/>
    <w:basedOn w:val="Normal"/>
    <w:next w:val="Normal"/>
    <w:link w:val="Heading1Char"/>
    <w:uiPriority w:val="9"/>
    <w:qFormat/>
    <w:rsid w:val="008F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257AB3"/>
  </w:style>
  <w:style w:type="character" w:styleId="Strong">
    <w:name w:val="Strong"/>
    <w:basedOn w:val="DefaultParagraphFont"/>
    <w:uiPriority w:val="22"/>
    <w:qFormat/>
    <w:rsid w:val="006E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3488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Koseva</dc:creator>
  <cp:keywords/>
  <dc:description/>
  <cp:lastModifiedBy>Gabriella Tchouprenska</cp:lastModifiedBy>
  <cp:revision>6</cp:revision>
  <dcterms:created xsi:type="dcterms:W3CDTF">2026-04-24T10:33:00Z</dcterms:created>
  <dcterms:modified xsi:type="dcterms:W3CDTF">2026-04-28T08:33:00Z</dcterms:modified>
</cp:coreProperties>
</file>