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689" w:rsidRPr="00592CB2" w:rsidRDefault="009D4689" w:rsidP="009D4689">
      <w:pPr>
        <w:spacing w:after="0" w:line="240" w:lineRule="auto"/>
        <w:ind w:left="-851" w:right="-432"/>
        <w:jc w:val="center"/>
        <w:rPr>
          <w:rFonts w:ascii="Times New Roman" w:eastAsia="Times New Roman" w:hAnsi="Times New Roman" w:cs="Times New Roman"/>
          <w:sz w:val="32"/>
          <w:szCs w:val="32"/>
          <w:u w:val="single"/>
          <w:lang w:val="en-US"/>
        </w:rPr>
      </w:pPr>
      <w:r>
        <w:rPr>
          <w:noProof/>
          <w:lang w:val="en-GB" w:eastAsia="en-GB"/>
        </w:rPr>
        <w:drawing>
          <wp:inline distT="0" distB="0" distL="0" distR="0" wp14:anchorId="54AFF923" wp14:editId="7DF58CE0">
            <wp:extent cx="1600200" cy="6705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6319" cy="6731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4689" w:rsidRPr="00191AE9" w:rsidRDefault="009D4689" w:rsidP="009D46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</w:pPr>
    </w:p>
    <w:p w:rsidR="009D4689" w:rsidRPr="00191AE9" w:rsidRDefault="009D4689" w:rsidP="009D4689">
      <w:pPr>
        <w:spacing w:after="0" w:line="240" w:lineRule="auto"/>
        <w:ind w:left="-1134" w:right="-99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191AE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Б Ъ Л Г А Р С К А  </w:t>
      </w:r>
      <w:r w:rsidRPr="00191AE9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r w:rsidRPr="00191AE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А К А Д Е М И Я  </w:t>
      </w:r>
      <w:r w:rsidRPr="00191AE9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r w:rsidRPr="00191AE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Н А</w:t>
      </w:r>
      <w:r w:rsidRPr="00191AE9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 xml:space="preserve">   </w:t>
      </w:r>
      <w:r w:rsidRPr="00191AE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Н А У К И Т Е</w:t>
      </w:r>
    </w:p>
    <w:p w:rsidR="009D4689" w:rsidRPr="00191AE9" w:rsidRDefault="009D4689" w:rsidP="009D468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563C1"/>
          <w:sz w:val="24"/>
          <w:szCs w:val="24"/>
          <w:lang w:val="en-US"/>
        </w:rPr>
      </w:pPr>
      <w:r w:rsidRPr="00191AE9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1040  София,</w:t>
      </w:r>
      <w:r w:rsidRPr="00191AE9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ab/>
        <w:t xml:space="preserve"> ул. “15 ноември” № 1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 (+359 2 979 5 333)</w:t>
      </w:r>
      <w:r w:rsidRPr="00E1750B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 http://www.bas.bg</w:t>
      </w:r>
    </w:p>
    <w:p w:rsidR="009D4689" w:rsidRDefault="009D4689" w:rsidP="001D4C2F">
      <w:pPr>
        <w:pStyle w:val="Default"/>
        <w:jc w:val="center"/>
        <w:rPr>
          <w:b/>
        </w:rPr>
      </w:pPr>
    </w:p>
    <w:p w:rsidR="009D4689" w:rsidRDefault="009D4689" w:rsidP="001D4C2F">
      <w:pPr>
        <w:pStyle w:val="Default"/>
        <w:jc w:val="center"/>
        <w:rPr>
          <w:b/>
        </w:rPr>
      </w:pPr>
    </w:p>
    <w:p w:rsidR="001D4C2F" w:rsidRPr="006E6F50" w:rsidRDefault="00784619" w:rsidP="001D4C2F">
      <w:pPr>
        <w:pStyle w:val="Default"/>
        <w:jc w:val="center"/>
        <w:rPr>
          <w:b/>
          <w:lang w:val="bg-BG"/>
        </w:rPr>
      </w:pPr>
      <w:r w:rsidRPr="006E6F50">
        <w:rPr>
          <w:b/>
          <w:lang w:val="bg-BG"/>
        </w:rPr>
        <w:t>СТАНОВИЩЕ</w:t>
      </w:r>
      <w:r w:rsidR="001D4C2F" w:rsidRPr="006E6F50">
        <w:rPr>
          <w:b/>
          <w:lang w:val="bg-BG"/>
        </w:rPr>
        <w:t xml:space="preserve"> </w:t>
      </w:r>
      <w:r w:rsidR="001A3EDD">
        <w:rPr>
          <w:b/>
          <w:lang w:val="bg-BG"/>
        </w:rPr>
        <w:t>И</w:t>
      </w:r>
      <w:r w:rsidR="001D4C2F" w:rsidRPr="006E6F50">
        <w:rPr>
          <w:b/>
          <w:lang w:val="bg-BG"/>
        </w:rPr>
        <w:t xml:space="preserve"> ПРЕДЛОЖЕНИЯ</w:t>
      </w:r>
    </w:p>
    <w:p w:rsidR="001D4C2F" w:rsidRPr="001D4C2F" w:rsidRDefault="001D4C2F" w:rsidP="001D4C2F">
      <w:pPr>
        <w:pStyle w:val="Default"/>
        <w:jc w:val="center"/>
        <w:rPr>
          <w:lang w:val="bg-BG"/>
        </w:rPr>
      </w:pPr>
      <w:r>
        <w:rPr>
          <w:lang w:val="bg-BG"/>
        </w:rPr>
        <w:t xml:space="preserve">на </w:t>
      </w:r>
      <w:r w:rsidR="00C4618A">
        <w:rPr>
          <w:lang w:val="bg-BG"/>
        </w:rPr>
        <w:t xml:space="preserve">Общото събрание на </w:t>
      </w:r>
      <w:r>
        <w:rPr>
          <w:lang w:val="bg-BG"/>
        </w:rPr>
        <w:t>БАН</w:t>
      </w:r>
      <w:r w:rsidR="00271B23">
        <w:rPr>
          <w:lang w:val="bg-BG"/>
        </w:rPr>
        <w:t xml:space="preserve"> </w:t>
      </w:r>
      <w:r>
        <w:rPr>
          <w:lang w:val="bg-BG"/>
        </w:rPr>
        <w:t xml:space="preserve">по изменение и допълнение на  </w:t>
      </w:r>
      <w:r w:rsidRPr="001D4C2F">
        <w:rPr>
          <w:lang w:val="bg-BG"/>
        </w:rPr>
        <w:t xml:space="preserve">Правилника за прилагане на Закона за развитие на академичния състав на Република България </w:t>
      </w:r>
    </w:p>
    <w:p w:rsidR="001D4C2F" w:rsidRDefault="001D4C2F" w:rsidP="00FE0A8E">
      <w:pPr>
        <w:pStyle w:val="Default"/>
        <w:jc w:val="both"/>
        <w:rPr>
          <w:lang w:val="bg-BG"/>
        </w:rPr>
      </w:pPr>
    </w:p>
    <w:p w:rsidR="001D4C2F" w:rsidRDefault="001D4C2F" w:rsidP="00FE0A8E">
      <w:pPr>
        <w:pStyle w:val="Default"/>
        <w:jc w:val="both"/>
        <w:rPr>
          <w:lang w:val="bg-BG"/>
        </w:rPr>
      </w:pPr>
    </w:p>
    <w:p w:rsidR="00B714AE" w:rsidRPr="00FE0A8E" w:rsidRDefault="00C4618A" w:rsidP="00FE0A8E">
      <w:pPr>
        <w:pStyle w:val="Default"/>
        <w:jc w:val="both"/>
        <w:rPr>
          <w:bCs/>
          <w:sz w:val="23"/>
          <w:szCs w:val="23"/>
          <w:lang w:val="bg-BG"/>
        </w:rPr>
      </w:pPr>
      <w:r>
        <w:rPr>
          <w:lang w:val="bg-BG"/>
        </w:rPr>
        <w:t xml:space="preserve">Общото събрание на </w:t>
      </w:r>
      <w:r w:rsidR="0072657D">
        <w:rPr>
          <w:lang w:val="bg-BG"/>
        </w:rPr>
        <w:t xml:space="preserve">БАН изразява положително </w:t>
      </w:r>
      <w:r w:rsidR="00413737">
        <w:rPr>
          <w:lang w:val="bg-BG"/>
        </w:rPr>
        <w:t>мнение в подкрепа на</w:t>
      </w:r>
      <w:r w:rsidR="0072657D">
        <w:rPr>
          <w:lang w:val="bg-BG"/>
        </w:rPr>
        <w:t xml:space="preserve"> стремежа и усилията,  които МОН полага за развитието на нау</w:t>
      </w:r>
      <w:r w:rsidR="00F81EB9">
        <w:rPr>
          <w:lang w:val="bg-BG"/>
        </w:rPr>
        <w:t>чно</w:t>
      </w:r>
      <w:r w:rsidR="00FE0A8E">
        <w:rPr>
          <w:lang w:val="bg-BG"/>
        </w:rPr>
        <w:t>изследователския сектор и ак</w:t>
      </w:r>
      <w:r w:rsidR="0072657D">
        <w:rPr>
          <w:lang w:val="bg-BG"/>
        </w:rPr>
        <w:t>адемичния състав на Република Бъ</w:t>
      </w:r>
      <w:r w:rsidR="00F81EB9">
        <w:rPr>
          <w:lang w:val="bg-BG"/>
        </w:rPr>
        <w:t>л</w:t>
      </w:r>
      <w:r w:rsidR="0072657D">
        <w:rPr>
          <w:lang w:val="bg-BG"/>
        </w:rPr>
        <w:t xml:space="preserve">гария. Подобряването на качеството и резултатността на изследователския труд е политика, която БАН поддържа от много години и е залегнала като основен принцип в методологията за атестиране на </w:t>
      </w:r>
      <w:r w:rsidR="00664E58">
        <w:rPr>
          <w:lang w:val="bg-BG"/>
        </w:rPr>
        <w:t xml:space="preserve">научно-изследователския състав. В допълнение, Общото събрание на БАН е утвърдило методика за разпределяне на значителна част от държавната субсидия по показатели, сред които основно място заемат научната продукция (като се отчита както количеството, така и качеството </w:t>
      </w:r>
      <w:r w:rsidR="00F81EB9">
        <w:rPr>
          <w:lang w:val="bg-BG"/>
        </w:rPr>
        <w:t>ѝ</w:t>
      </w:r>
      <w:r w:rsidR="00664E58">
        <w:rPr>
          <w:lang w:val="bg-BG"/>
        </w:rPr>
        <w:t xml:space="preserve">) и </w:t>
      </w:r>
      <w:r w:rsidR="00B714AE">
        <w:rPr>
          <w:lang w:val="bg-BG"/>
        </w:rPr>
        <w:t xml:space="preserve">цитиранията, но също и други показатели </w:t>
      </w:r>
      <w:r w:rsidR="00784619">
        <w:rPr>
          <w:lang w:val="bg-BG"/>
        </w:rPr>
        <w:t>–</w:t>
      </w:r>
      <w:r w:rsidR="00B714AE">
        <w:rPr>
          <w:lang w:val="bg-BG"/>
        </w:rPr>
        <w:t xml:space="preserve"> </w:t>
      </w:r>
      <w:proofErr w:type="spellStart"/>
      <w:r w:rsidR="00B714AE" w:rsidRPr="00FE0A8E">
        <w:rPr>
          <w:bCs/>
          <w:sz w:val="23"/>
          <w:szCs w:val="23"/>
        </w:rPr>
        <w:t>научен</w:t>
      </w:r>
      <w:proofErr w:type="spellEnd"/>
      <w:r w:rsidR="00B714AE" w:rsidRPr="00FE0A8E">
        <w:rPr>
          <w:bCs/>
          <w:sz w:val="23"/>
          <w:szCs w:val="23"/>
        </w:rPr>
        <w:t xml:space="preserve"> </w:t>
      </w:r>
      <w:proofErr w:type="spellStart"/>
      <w:r w:rsidR="00B714AE" w:rsidRPr="00FE0A8E">
        <w:rPr>
          <w:bCs/>
          <w:sz w:val="23"/>
          <w:szCs w:val="23"/>
        </w:rPr>
        <w:t>капацитет</w:t>
      </w:r>
      <w:proofErr w:type="spellEnd"/>
      <w:r w:rsidR="00B714AE" w:rsidRPr="00FE0A8E">
        <w:rPr>
          <w:bCs/>
          <w:sz w:val="23"/>
          <w:szCs w:val="23"/>
        </w:rPr>
        <w:t xml:space="preserve"> и </w:t>
      </w:r>
      <w:proofErr w:type="spellStart"/>
      <w:r w:rsidR="00B714AE" w:rsidRPr="00FE0A8E">
        <w:rPr>
          <w:bCs/>
          <w:sz w:val="23"/>
          <w:szCs w:val="23"/>
        </w:rPr>
        <w:t>възпроизводство</w:t>
      </w:r>
      <w:proofErr w:type="spellEnd"/>
      <w:r w:rsidR="00784619">
        <w:rPr>
          <w:bCs/>
          <w:sz w:val="23"/>
          <w:szCs w:val="23"/>
          <w:lang w:val="bg-BG"/>
        </w:rPr>
        <w:t>;</w:t>
      </w:r>
      <w:r w:rsidR="00B714AE" w:rsidRPr="00FE0A8E">
        <w:rPr>
          <w:bCs/>
          <w:sz w:val="23"/>
          <w:szCs w:val="23"/>
          <w:lang w:val="bg-BG"/>
        </w:rPr>
        <w:t xml:space="preserve"> </w:t>
      </w:r>
      <w:proofErr w:type="spellStart"/>
      <w:r w:rsidR="00664E58" w:rsidRPr="00FE0A8E">
        <w:rPr>
          <w:bCs/>
          <w:sz w:val="23"/>
          <w:szCs w:val="23"/>
        </w:rPr>
        <w:t>обществено</w:t>
      </w:r>
      <w:proofErr w:type="spellEnd"/>
      <w:r w:rsidR="00664E58" w:rsidRPr="00FE0A8E">
        <w:rPr>
          <w:bCs/>
          <w:sz w:val="23"/>
          <w:szCs w:val="23"/>
        </w:rPr>
        <w:t xml:space="preserve"> и </w:t>
      </w:r>
      <w:proofErr w:type="spellStart"/>
      <w:r w:rsidR="00664E58" w:rsidRPr="00FE0A8E">
        <w:rPr>
          <w:bCs/>
          <w:sz w:val="23"/>
          <w:szCs w:val="23"/>
        </w:rPr>
        <w:t>икономическо</w:t>
      </w:r>
      <w:proofErr w:type="spellEnd"/>
      <w:r w:rsidR="00664E58" w:rsidRPr="00FE0A8E">
        <w:rPr>
          <w:bCs/>
          <w:sz w:val="23"/>
          <w:szCs w:val="23"/>
        </w:rPr>
        <w:t xml:space="preserve"> </w:t>
      </w:r>
      <w:proofErr w:type="spellStart"/>
      <w:r w:rsidR="00664E58" w:rsidRPr="00FE0A8E">
        <w:rPr>
          <w:bCs/>
          <w:sz w:val="23"/>
          <w:szCs w:val="23"/>
        </w:rPr>
        <w:t>въздействие</w:t>
      </w:r>
      <w:proofErr w:type="spellEnd"/>
      <w:r w:rsidR="00B714AE" w:rsidRPr="00FE0A8E">
        <w:rPr>
          <w:bCs/>
          <w:sz w:val="23"/>
          <w:szCs w:val="23"/>
          <w:lang w:val="bg-BG"/>
        </w:rPr>
        <w:t xml:space="preserve"> (привлечени средства по проекти, </w:t>
      </w:r>
      <w:proofErr w:type="spellStart"/>
      <w:r w:rsidR="00B714AE" w:rsidRPr="00FE0A8E">
        <w:rPr>
          <w:bCs/>
          <w:sz w:val="23"/>
          <w:szCs w:val="23"/>
        </w:rPr>
        <w:t>дейности</w:t>
      </w:r>
      <w:proofErr w:type="spellEnd"/>
      <w:r w:rsidR="00B714AE" w:rsidRPr="00FE0A8E">
        <w:rPr>
          <w:bCs/>
          <w:sz w:val="23"/>
          <w:szCs w:val="23"/>
        </w:rPr>
        <w:t xml:space="preserve"> в </w:t>
      </w:r>
      <w:proofErr w:type="spellStart"/>
      <w:r w:rsidR="00B714AE" w:rsidRPr="00FE0A8E">
        <w:rPr>
          <w:bCs/>
          <w:sz w:val="23"/>
          <w:szCs w:val="23"/>
        </w:rPr>
        <w:t>директна</w:t>
      </w:r>
      <w:proofErr w:type="spellEnd"/>
      <w:r w:rsidR="00B714AE" w:rsidRPr="00FE0A8E">
        <w:rPr>
          <w:bCs/>
          <w:sz w:val="23"/>
          <w:szCs w:val="23"/>
        </w:rPr>
        <w:t xml:space="preserve"> </w:t>
      </w:r>
      <w:proofErr w:type="spellStart"/>
      <w:r w:rsidR="00B714AE" w:rsidRPr="00FE0A8E">
        <w:rPr>
          <w:bCs/>
          <w:sz w:val="23"/>
          <w:szCs w:val="23"/>
        </w:rPr>
        <w:t>полза</w:t>
      </w:r>
      <w:proofErr w:type="spellEnd"/>
      <w:r w:rsidR="00B714AE" w:rsidRPr="00FE0A8E">
        <w:rPr>
          <w:bCs/>
          <w:sz w:val="23"/>
          <w:szCs w:val="23"/>
        </w:rPr>
        <w:t xml:space="preserve"> </w:t>
      </w:r>
      <w:proofErr w:type="spellStart"/>
      <w:r w:rsidR="00B714AE" w:rsidRPr="00FE0A8E">
        <w:rPr>
          <w:bCs/>
          <w:sz w:val="23"/>
          <w:szCs w:val="23"/>
        </w:rPr>
        <w:t>на</w:t>
      </w:r>
      <w:proofErr w:type="spellEnd"/>
      <w:r w:rsidR="00B714AE" w:rsidRPr="00FE0A8E">
        <w:rPr>
          <w:bCs/>
          <w:sz w:val="23"/>
          <w:szCs w:val="23"/>
        </w:rPr>
        <w:t xml:space="preserve"> </w:t>
      </w:r>
      <w:proofErr w:type="spellStart"/>
      <w:r w:rsidR="00B714AE" w:rsidRPr="00FE0A8E">
        <w:rPr>
          <w:bCs/>
          <w:sz w:val="23"/>
          <w:szCs w:val="23"/>
        </w:rPr>
        <w:t>институции</w:t>
      </w:r>
      <w:proofErr w:type="spellEnd"/>
      <w:r w:rsidR="00B714AE" w:rsidRPr="00FE0A8E">
        <w:rPr>
          <w:bCs/>
          <w:sz w:val="23"/>
          <w:szCs w:val="23"/>
        </w:rPr>
        <w:t xml:space="preserve"> и </w:t>
      </w:r>
      <w:proofErr w:type="spellStart"/>
      <w:r w:rsidR="00B714AE" w:rsidRPr="00FE0A8E">
        <w:rPr>
          <w:bCs/>
          <w:sz w:val="23"/>
          <w:szCs w:val="23"/>
        </w:rPr>
        <w:t>органи</w:t>
      </w:r>
      <w:proofErr w:type="spellEnd"/>
      <w:r w:rsidR="00B714AE" w:rsidRPr="00FE0A8E">
        <w:rPr>
          <w:bCs/>
          <w:sz w:val="23"/>
          <w:szCs w:val="23"/>
        </w:rPr>
        <w:t xml:space="preserve"> </w:t>
      </w:r>
      <w:proofErr w:type="spellStart"/>
      <w:r w:rsidR="00B714AE" w:rsidRPr="00FE0A8E">
        <w:rPr>
          <w:bCs/>
          <w:sz w:val="23"/>
          <w:szCs w:val="23"/>
        </w:rPr>
        <w:t>на</w:t>
      </w:r>
      <w:proofErr w:type="spellEnd"/>
      <w:r w:rsidR="00B714AE" w:rsidRPr="00FE0A8E">
        <w:rPr>
          <w:bCs/>
          <w:sz w:val="23"/>
          <w:szCs w:val="23"/>
        </w:rPr>
        <w:t xml:space="preserve"> </w:t>
      </w:r>
      <w:proofErr w:type="spellStart"/>
      <w:r w:rsidR="00B714AE" w:rsidRPr="00FE0A8E">
        <w:rPr>
          <w:bCs/>
          <w:sz w:val="23"/>
          <w:szCs w:val="23"/>
        </w:rPr>
        <w:t>общините</w:t>
      </w:r>
      <w:proofErr w:type="spellEnd"/>
      <w:r w:rsidR="00B714AE" w:rsidRPr="00FE0A8E">
        <w:rPr>
          <w:bCs/>
          <w:sz w:val="23"/>
          <w:szCs w:val="23"/>
        </w:rPr>
        <w:t xml:space="preserve">, </w:t>
      </w:r>
      <w:proofErr w:type="spellStart"/>
      <w:r w:rsidR="00B714AE" w:rsidRPr="00FE0A8E">
        <w:rPr>
          <w:bCs/>
          <w:sz w:val="23"/>
          <w:szCs w:val="23"/>
        </w:rPr>
        <w:t>държавата</w:t>
      </w:r>
      <w:proofErr w:type="spellEnd"/>
      <w:r w:rsidR="00B714AE" w:rsidRPr="00FE0A8E">
        <w:rPr>
          <w:bCs/>
          <w:sz w:val="23"/>
          <w:szCs w:val="23"/>
        </w:rPr>
        <w:t xml:space="preserve"> и </w:t>
      </w:r>
      <w:r w:rsidR="00B714AE" w:rsidRPr="00FE0A8E">
        <w:rPr>
          <w:bCs/>
          <w:sz w:val="23"/>
          <w:szCs w:val="23"/>
          <w:lang w:val="bg-BG"/>
        </w:rPr>
        <w:t>Е</w:t>
      </w:r>
      <w:proofErr w:type="spellStart"/>
      <w:r w:rsidR="00B714AE" w:rsidRPr="00FE0A8E">
        <w:rPr>
          <w:bCs/>
          <w:sz w:val="23"/>
          <w:szCs w:val="23"/>
        </w:rPr>
        <w:t>вропейския</w:t>
      </w:r>
      <w:proofErr w:type="spellEnd"/>
      <w:r w:rsidR="00B714AE" w:rsidRPr="00FE0A8E">
        <w:rPr>
          <w:bCs/>
          <w:sz w:val="23"/>
          <w:szCs w:val="23"/>
        </w:rPr>
        <w:t xml:space="preserve"> </w:t>
      </w:r>
      <w:proofErr w:type="spellStart"/>
      <w:r w:rsidR="00B714AE" w:rsidRPr="00FE0A8E">
        <w:rPr>
          <w:bCs/>
          <w:sz w:val="23"/>
          <w:szCs w:val="23"/>
        </w:rPr>
        <w:t>съюз</w:t>
      </w:r>
      <w:proofErr w:type="spellEnd"/>
      <w:r w:rsidR="00B714AE" w:rsidRPr="00FE0A8E">
        <w:rPr>
          <w:bCs/>
          <w:sz w:val="23"/>
          <w:szCs w:val="23"/>
          <w:lang w:val="bg-BG"/>
        </w:rPr>
        <w:t xml:space="preserve">), т.е. резултати и ползи от изградения научен и експертен потенциал на БАН. </w:t>
      </w:r>
    </w:p>
    <w:p w:rsidR="00B714AE" w:rsidRDefault="00B714AE" w:rsidP="00B714AE">
      <w:pPr>
        <w:pStyle w:val="Default"/>
        <w:rPr>
          <w:sz w:val="23"/>
          <w:szCs w:val="23"/>
          <w:lang w:val="bg-BG"/>
        </w:rPr>
      </w:pPr>
    </w:p>
    <w:p w:rsidR="005D1F14" w:rsidRDefault="006C1C86" w:rsidP="00FE0A8E">
      <w:pPr>
        <w:pStyle w:val="Default"/>
        <w:jc w:val="both"/>
        <w:rPr>
          <w:sz w:val="23"/>
          <w:szCs w:val="23"/>
          <w:lang w:val="bg-BG"/>
        </w:rPr>
      </w:pPr>
      <w:r>
        <w:rPr>
          <w:sz w:val="23"/>
          <w:szCs w:val="23"/>
          <w:lang w:val="bg-BG"/>
        </w:rPr>
        <w:t xml:space="preserve">В този контекст, </w:t>
      </w:r>
      <w:r w:rsidR="00C4618A">
        <w:rPr>
          <w:lang w:val="bg-BG"/>
        </w:rPr>
        <w:t>Общото събрание</w:t>
      </w:r>
      <w:r w:rsidR="00413737">
        <w:rPr>
          <w:sz w:val="23"/>
          <w:szCs w:val="23"/>
          <w:lang w:val="bg-BG"/>
        </w:rPr>
        <w:t xml:space="preserve"> на БАН принципно подкрепя промените в Правилника за прилагане на Закона за развитие на академичния състав на Република България</w:t>
      </w:r>
      <w:r w:rsidR="005D1F14" w:rsidRPr="005D1F14">
        <w:rPr>
          <w:sz w:val="23"/>
          <w:szCs w:val="23"/>
          <w:lang w:val="bg-BG"/>
        </w:rPr>
        <w:t xml:space="preserve"> </w:t>
      </w:r>
      <w:r w:rsidR="005D1F14">
        <w:rPr>
          <w:sz w:val="23"/>
          <w:szCs w:val="23"/>
          <w:lang w:val="bg-BG"/>
        </w:rPr>
        <w:t>(ППЗРАСРБ)</w:t>
      </w:r>
      <w:r w:rsidR="00413737">
        <w:rPr>
          <w:sz w:val="23"/>
          <w:szCs w:val="23"/>
          <w:lang w:val="bg-BG"/>
        </w:rPr>
        <w:t>. Структурирането</w:t>
      </w:r>
      <w:r>
        <w:rPr>
          <w:sz w:val="23"/>
          <w:szCs w:val="23"/>
          <w:lang w:val="bg-BG"/>
        </w:rPr>
        <w:t xml:space="preserve"> на показателите</w:t>
      </w:r>
      <w:r w:rsidR="00FE0A8E">
        <w:rPr>
          <w:sz w:val="23"/>
          <w:szCs w:val="23"/>
          <w:lang w:val="bg-BG"/>
        </w:rPr>
        <w:t>, по които се формират минималните</w:t>
      </w:r>
      <w:r w:rsidRPr="006C1C86">
        <w:rPr>
          <w:sz w:val="23"/>
          <w:szCs w:val="23"/>
          <w:lang w:val="bg-BG"/>
        </w:rPr>
        <w:t xml:space="preserve"> изисквани</w:t>
      </w:r>
      <w:r w:rsidR="00FE0A8E">
        <w:rPr>
          <w:sz w:val="23"/>
          <w:szCs w:val="23"/>
          <w:lang w:val="bg-BG"/>
        </w:rPr>
        <w:t>я</w:t>
      </w:r>
      <w:r w:rsidRPr="006C1C86">
        <w:rPr>
          <w:sz w:val="23"/>
          <w:szCs w:val="23"/>
          <w:lang w:val="bg-BG"/>
        </w:rPr>
        <w:t xml:space="preserve"> за  научни</w:t>
      </w:r>
      <w:r w:rsidR="00413737">
        <w:rPr>
          <w:sz w:val="23"/>
          <w:szCs w:val="23"/>
          <w:lang w:val="bg-BG"/>
        </w:rPr>
        <w:t>те</w:t>
      </w:r>
      <w:r w:rsidRPr="006C1C86">
        <w:rPr>
          <w:sz w:val="23"/>
          <w:szCs w:val="23"/>
          <w:lang w:val="bg-BG"/>
        </w:rPr>
        <w:t xml:space="preserve"> степени и академични длъжности</w:t>
      </w:r>
      <w:r w:rsidR="00413737">
        <w:rPr>
          <w:sz w:val="23"/>
          <w:szCs w:val="23"/>
          <w:lang w:val="bg-BG"/>
        </w:rPr>
        <w:t xml:space="preserve"> в различните области на висшето образование</w:t>
      </w:r>
      <w:r>
        <w:rPr>
          <w:sz w:val="23"/>
          <w:szCs w:val="23"/>
          <w:lang w:val="bg-BG"/>
        </w:rPr>
        <w:t xml:space="preserve">, </w:t>
      </w:r>
      <w:r w:rsidR="00413737">
        <w:rPr>
          <w:sz w:val="23"/>
          <w:szCs w:val="23"/>
          <w:lang w:val="bg-BG"/>
        </w:rPr>
        <w:t>в</w:t>
      </w:r>
      <w:r>
        <w:rPr>
          <w:sz w:val="23"/>
          <w:szCs w:val="23"/>
          <w:lang w:val="bg-BG"/>
        </w:rPr>
        <w:t xml:space="preserve"> </w:t>
      </w:r>
      <w:r w:rsidR="00413737">
        <w:rPr>
          <w:sz w:val="23"/>
          <w:szCs w:val="23"/>
          <w:lang w:val="bg-BG"/>
        </w:rPr>
        <w:t>три</w:t>
      </w:r>
      <w:r>
        <w:rPr>
          <w:sz w:val="23"/>
          <w:szCs w:val="23"/>
          <w:lang w:val="bg-BG"/>
        </w:rPr>
        <w:t xml:space="preserve"> групи</w:t>
      </w:r>
      <w:r w:rsidR="00413737">
        <w:rPr>
          <w:sz w:val="23"/>
          <w:szCs w:val="23"/>
          <w:lang w:val="bg-BG"/>
        </w:rPr>
        <w:t xml:space="preserve">, </w:t>
      </w:r>
      <w:r>
        <w:rPr>
          <w:sz w:val="23"/>
          <w:szCs w:val="23"/>
          <w:lang w:val="bg-BG"/>
        </w:rPr>
        <w:t xml:space="preserve"> е добър подход. </w:t>
      </w:r>
      <w:r w:rsidR="00AC52FA">
        <w:rPr>
          <w:sz w:val="23"/>
          <w:szCs w:val="23"/>
          <w:lang w:val="bg-BG"/>
        </w:rPr>
        <w:t xml:space="preserve">От една страна е </w:t>
      </w:r>
      <w:r w:rsidR="00413737">
        <w:rPr>
          <w:sz w:val="23"/>
          <w:szCs w:val="23"/>
          <w:lang w:val="bg-BG"/>
        </w:rPr>
        <w:t>показ</w:t>
      </w:r>
      <w:r>
        <w:rPr>
          <w:sz w:val="23"/>
          <w:szCs w:val="23"/>
          <w:lang w:val="bg-BG"/>
        </w:rPr>
        <w:t>а</w:t>
      </w:r>
      <w:r w:rsidR="00413737">
        <w:rPr>
          <w:sz w:val="23"/>
          <w:szCs w:val="23"/>
          <w:lang w:val="bg-BG"/>
        </w:rPr>
        <w:t>на</w:t>
      </w:r>
      <w:r>
        <w:rPr>
          <w:sz w:val="23"/>
          <w:szCs w:val="23"/>
          <w:lang w:val="bg-BG"/>
        </w:rPr>
        <w:t xml:space="preserve"> взаимосвързаността и общото в научноизследователския труд, </w:t>
      </w:r>
      <w:r w:rsidR="00AC52FA">
        <w:rPr>
          <w:sz w:val="23"/>
          <w:szCs w:val="23"/>
          <w:lang w:val="bg-BG"/>
        </w:rPr>
        <w:t xml:space="preserve">а от друга, се </w:t>
      </w:r>
      <w:r>
        <w:rPr>
          <w:sz w:val="23"/>
          <w:szCs w:val="23"/>
          <w:lang w:val="bg-BG"/>
        </w:rPr>
        <w:t xml:space="preserve"> дава възможност за разграничаване по тежест на групите показатели, чрез определяне на минимални/максимални прагове. </w:t>
      </w:r>
      <w:r w:rsidR="005D1F14">
        <w:rPr>
          <w:sz w:val="23"/>
          <w:szCs w:val="23"/>
          <w:lang w:val="bg-BG"/>
        </w:rPr>
        <w:t>Това позволява също чрез различния минимален брой точки за показателите на група А и Б  да се отчете спецификата на труда на академичния състав във висшите училища и научните организации.</w:t>
      </w:r>
    </w:p>
    <w:p w:rsidR="005D1F14" w:rsidRDefault="00C4618A" w:rsidP="00FE0A8E">
      <w:pPr>
        <w:pStyle w:val="Default"/>
        <w:jc w:val="both"/>
        <w:rPr>
          <w:sz w:val="23"/>
          <w:szCs w:val="23"/>
          <w:lang w:val="bg-BG"/>
        </w:rPr>
      </w:pPr>
      <w:r>
        <w:rPr>
          <w:sz w:val="23"/>
          <w:szCs w:val="23"/>
          <w:lang w:val="bg-BG"/>
        </w:rPr>
        <w:t xml:space="preserve"> </w:t>
      </w:r>
    </w:p>
    <w:p w:rsidR="006C1C86" w:rsidRDefault="006C1C86" w:rsidP="00FE0A8E">
      <w:pPr>
        <w:pStyle w:val="Default"/>
        <w:jc w:val="both"/>
        <w:rPr>
          <w:sz w:val="23"/>
          <w:szCs w:val="23"/>
          <w:lang w:val="bg-BG"/>
        </w:rPr>
      </w:pPr>
      <w:r>
        <w:rPr>
          <w:sz w:val="23"/>
          <w:szCs w:val="23"/>
          <w:lang w:val="bg-BG"/>
        </w:rPr>
        <w:t xml:space="preserve">Всяка група показатели съдържа множество показатели и подпоказатели, които чрез стойността (точките), които носят, отразяват спецификата на </w:t>
      </w:r>
      <w:r w:rsidR="00984075">
        <w:rPr>
          <w:sz w:val="23"/>
          <w:szCs w:val="23"/>
          <w:lang w:val="bg-BG"/>
        </w:rPr>
        <w:t xml:space="preserve">отделните </w:t>
      </w:r>
      <w:r w:rsidR="005D1F14">
        <w:rPr>
          <w:sz w:val="23"/>
          <w:szCs w:val="23"/>
          <w:lang w:val="bg-BG"/>
        </w:rPr>
        <w:t xml:space="preserve">научни </w:t>
      </w:r>
      <w:r w:rsidR="00784619">
        <w:rPr>
          <w:sz w:val="23"/>
          <w:szCs w:val="23"/>
          <w:lang w:val="bg-BG"/>
        </w:rPr>
        <w:t>области, ка</w:t>
      </w:r>
      <w:r w:rsidR="00984075">
        <w:rPr>
          <w:sz w:val="23"/>
          <w:szCs w:val="23"/>
          <w:lang w:val="bg-BG"/>
        </w:rPr>
        <w:t xml:space="preserve">то </w:t>
      </w:r>
      <w:r w:rsidR="005D1F14">
        <w:rPr>
          <w:sz w:val="23"/>
          <w:szCs w:val="23"/>
          <w:lang w:val="bg-BG"/>
        </w:rPr>
        <w:t>дават възможност за</w:t>
      </w:r>
      <w:r w:rsidR="00984075">
        <w:rPr>
          <w:sz w:val="23"/>
          <w:szCs w:val="23"/>
          <w:lang w:val="bg-BG"/>
        </w:rPr>
        <w:t xml:space="preserve"> приоритизиране на определени дейности/резултати в</w:t>
      </w:r>
      <w:r w:rsidR="00F81EB9">
        <w:rPr>
          <w:sz w:val="23"/>
          <w:szCs w:val="23"/>
          <w:lang w:val="bg-BG"/>
        </w:rPr>
        <w:t xml:space="preserve"> </w:t>
      </w:r>
      <w:r w:rsidR="00984075">
        <w:rPr>
          <w:sz w:val="23"/>
          <w:szCs w:val="23"/>
          <w:lang w:val="bg-BG"/>
        </w:rPr>
        <w:t xml:space="preserve">зависимост </w:t>
      </w:r>
      <w:r w:rsidR="00AC52FA">
        <w:rPr>
          <w:sz w:val="23"/>
          <w:szCs w:val="23"/>
          <w:lang w:val="bg-BG"/>
        </w:rPr>
        <w:t>от</w:t>
      </w:r>
      <w:r w:rsidR="00984075">
        <w:rPr>
          <w:sz w:val="23"/>
          <w:szCs w:val="23"/>
          <w:lang w:val="bg-BG"/>
        </w:rPr>
        <w:t xml:space="preserve"> утвърдени политики и цели. </w:t>
      </w:r>
    </w:p>
    <w:p w:rsidR="00984075" w:rsidRDefault="00984075" w:rsidP="00B714AE">
      <w:pPr>
        <w:pStyle w:val="Default"/>
        <w:rPr>
          <w:sz w:val="23"/>
          <w:szCs w:val="23"/>
          <w:lang w:val="bg-BG"/>
        </w:rPr>
      </w:pPr>
    </w:p>
    <w:p w:rsidR="00543255" w:rsidRDefault="00984075" w:rsidP="00AC52FA">
      <w:pPr>
        <w:pStyle w:val="Default"/>
        <w:jc w:val="both"/>
        <w:rPr>
          <w:sz w:val="23"/>
          <w:szCs w:val="23"/>
          <w:lang w:val="bg-BG"/>
        </w:rPr>
      </w:pPr>
      <w:r>
        <w:rPr>
          <w:sz w:val="23"/>
          <w:szCs w:val="23"/>
          <w:lang w:val="bg-BG"/>
        </w:rPr>
        <w:t>С предложените промени в ППЗРАСРБ са разширени видовете дейности и резултати, чийто принос се оценява при развитие</w:t>
      </w:r>
      <w:r w:rsidR="005D1F14">
        <w:rPr>
          <w:sz w:val="23"/>
          <w:szCs w:val="23"/>
          <w:lang w:val="bg-BG"/>
        </w:rPr>
        <w:t>то на</w:t>
      </w:r>
      <w:r w:rsidR="005D1F14" w:rsidRPr="005D1F14">
        <w:rPr>
          <w:sz w:val="23"/>
          <w:szCs w:val="23"/>
          <w:lang w:val="bg-BG"/>
        </w:rPr>
        <w:t xml:space="preserve"> </w:t>
      </w:r>
      <w:r w:rsidR="005D1F14">
        <w:rPr>
          <w:sz w:val="23"/>
          <w:szCs w:val="23"/>
          <w:lang w:val="bg-BG"/>
        </w:rPr>
        <w:t>академичния състав.</w:t>
      </w:r>
      <w:r>
        <w:rPr>
          <w:sz w:val="23"/>
          <w:szCs w:val="23"/>
          <w:lang w:val="bg-BG"/>
        </w:rPr>
        <w:t xml:space="preserve"> Различните показатели, включени в 3-те групи, отразяват широката палитра от дейности и резултатите от тях, които извършва</w:t>
      </w:r>
      <w:r w:rsidR="00543255">
        <w:rPr>
          <w:sz w:val="23"/>
          <w:szCs w:val="23"/>
          <w:lang w:val="bg-BG"/>
        </w:rPr>
        <w:t>/постига научноизследователския</w:t>
      </w:r>
      <w:r w:rsidR="00784619">
        <w:rPr>
          <w:sz w:val="23"/>
          <w:szCs w:val="23"/>
          <w:lang w:val="bg-BG"/>
        </w:rPr>
        <w:t>т</w:t>
      </w:r>
      <w:r w:rsidR="00543255">
        <w:rPr>
          <w:sz w:val="23"/>
          <w:szCs w:val="23"/>
          <w:lang w:val="bg-BG"/>
        </w:rPr>
        <w:t xml:space="preserve"> и преподавателски</w:t>
      </w:r>
      <w:r w:rsidR="00784619">
        <w:rPr>
          <w:sz w:val="23"/>
          <w:szCs w:val="23"/>
          <w:lang w:val="bg-BG"/>
        </w:rPr>
        <w:t>ят</w:t>
      </w:r>
      <w:r w:rsidR="00543255">
        <w:rPr>
          <w:sz w:val="23"/>
          <w:szCs w:val="23"/>
          <w:lang w:val="bg-BG"/>
        </w:rPr>
        <w:t xml:space="preserve"> състав във висшите</w:t>
      </w:r>
      <w:r w:rsidR="00946CD9">
        <w:rPr>
          <w:sz w:val="23"/>
          <w:szCs w:val="23"/>
          <w:lang w:val="bg-BG"/>
        </w:rPr>
        <w:t xml:space="preserve"> училища и научните организации</w:t>
      </w:r>
      <w:r w:rsidR="00543255">
        <w:rPr>
          <w:sz w:val="23"/>
          <w:szCs w:val="23"/>
          <w:lang w:val="bg-BG"/>
        </w:rPr>
        <w:t xml:space="preserve"> </w:t>
      </w:r>
      <w:r w:rsidR="005D1F14">
        <w:rPr>
          <w:sz w:val="23"/>
          <w:szCs w:val="23"/>
          <w:lang w:val="bg-BG"/>
        </w:rPr>
        <w:t>и е предпоставка дейността на изследователите</w:t>
      </w:r>
      <w:r w:rsidR="00946CD9">
        <w:rPr>
          <w:sz w:val="23"/>
          <w:szCs w:val="23"/>
          <w:lang w:val="bg-BG"/>
        </w:rPr>
        <w:t>/преподавателите</w:t>
      </w:r>
      <w:r w:rsidR="005D1F14">
        <w:rPr>
          <w:sz w:val="23"/>
          <w:szCs w:val="23"/>
          <w:lang w:val="bg-BG"/>
        </w:rPr>
        <w:t xml:space="preserve"> да бъде оценена в значителна пълнота.</w:t>
      </w:r>
    </w:p>
    <w:p w:rsidR="00AC52FA" w:rsidRPr="00C4618A" w:rsidRDefault="00AC52FA" w:rsidP="00AC52FA">
      <w:pPr>
        <w:pStyle w:val="Default"/>
        <w:jc w:val="both"/>
        <w:rPr>
          <w:color w:val="auto"/>
          <w:sz w:val="23"/>
          <w:szCs w:val="23"/>
          <w:lang w:val="bg-BG"/>
        </w:rPr>
      </w:pPr>
    </w:p>
    <w:p w:rsidR="00946CD9" w:rsidRDefault="00DC7EB0" w:rsidP="00946CD9">
      <w:pPr>
        <w:pStyle w:val="Default"/>
        <w:jc w:val="both"/>
        <w:rPr>
          <w:bCs/>
          <w:sz w:val="23"/>
          <w:szCs w:val="23"/>
          <w:lang w:val="bg-BG"/>
        </w:rPr>
      </w:pPr>
      <w:r w:rsidRPr="00C4618A">
        <w:rPr>
          <w:bCs/>
          <w:color w:val="auto"/>
          <w:sz w:val="23"/>
          <w:szCs w:val="23"/>
          <w:lang w:val="bg-BG"/>
        </w:rPr>
        <w:lastRenderedPageBreak/>
        <w:t>Едновременно с това в Предложението са заложени параметри, които се нуждаят от преработка, доуточняване и прецизиране</w:t>
      </w:r>
      <w:r w:rsidR="00E963F6" w:rsidRPr="00C4618A">
        <w:rPr>
          <w:bCs/>
          <w:color w:val="auto"/>
          <w:sz w:val="23"/>
          <w:szCs w:val="23"/>
          <w:lang w:val="bg-BG"/>
        </w:rPr>
        <w:t>.</w:t>
      </w:r>
      <w:r w:rsidR="00C4618A">
        <w:rPr>
          <w:bCs/>
          <w:color w:val="auto"/>
          <w:sz w:val="23"/>
          <w:szCs w:val="23"/>
          <w:lang w:val="bg-BG"/>
        </w:rPr>
        <w:t xml:space="preserve"> </w:t>
      </w:r>
      <w:r w:rsidR="00271B23">
        <w:rPr>
          <w:bCs/>
          <w:color w:val="auto"/>
          <w:sz w:val="23"/>
          <w:szCs w:val="23"/>
          <w:lang w:val="bg-BG"/>
        </w:rPr>
        <w:t xml:space="preserve">Затова са </w:t>
      </w:r>
      <w:r w:rsidR="00271B23">
        <w:rPr>
          <w:bCs/>
          <w:sz w:val="23"/>
          <w:szCs w:val="23"/>
          <w:lang w:val="bg-BG"/>
        </w:rPr>
        <w:t>направени</w:t>
      </w:r>
      <w:r w:rsidR="00946CD9">
        <w:rPr>
          <w:bCs/>
          <w:sz w:val="23"/>
          <w:szCs w:val="23"/>
          <w:lang w:val="bg-BG"/>
        </w:rPr>
        <w:t xml:space="preserve"> предложения, които </w:t>
      </w:r>
      <w:r w:rsidR="00271B23">
        <w:rPr>
          <w:bCs/>
          <w:sz w:val="23"/>
          <w:szCs w:val="23"/>
          <w:lang w:val="bg-BG"/>
        </w:rPr>
        <w:t>да</w:t>
      </w:r>
      <w:r w:rsidR="00946CD9">
        <w:rPr>
          <w:bCs/>
          <w:sz w:val="23"/>
          <w:szCs w:val="23"/>
          <w:lang w:val="bg-BG"/>
        </w:rPr>
        <w:t xml:space="preserve"> подпомогнат балансираното и справедливо оценяване на академичния състав на страната: </w:t>
      </w:r>
    </w:p>
    <w:p w:rsidR="00946CD9" w:rsidRDefault="00946CD9" w:rsidP="00AC52FA">
      <w:pPr>
        <w:pStyle w:val="Default"/>
        <w:jc w:val="both"/>
        <w:rPr>
          <w:bCs/>
          <w:sz w:val="23"/>
          <w:szCs w:val="23"/>
          <w:lang w:val="bg-BG"/>
        </w:rPr>
      </w:pPr>
    </w:p>
    <w:p w:rsidR="00F81EB9" w:rsidRPr="00F81EB9" w:rsidRDefault="00F81EB9" w:rsidP="006C4B86">
      <w:pPr>
        <w:pStyle w:val="Default"/>
        <w:numPr>
          <w:ilvl w:val="0"/>
          <w:numId w:val="2"/>
        </w:numPr>
        <w:jc w:val="both"/>
        <w:rPr>
          <w:bCs/>
          <w:sz w:val="23"/>
          <w:szCs w:val="23"/>
          <w:lang w:val="bg-BG"/>
        </w:rPr>
      </w:pPr>
      <w:r>
        <w:rPr>
          <w:bCs/>
          <w:sz w:val="23"/>
          <w:szCs w:val="23"/>
          <w:lang w:val="bg-BG"/>
        </w:rPr>
        <w:t xml:space="preserve">В Таблица 1 миималният брой точки за придобиване на научна степен „доктор на науките“ да се повиши на 150 (ред „общо“ и </w:t>
      </w:r>
      <w:r w:rsidR="00271B23">
        <w:rPr>
          <w:bCs/>
          <w:sz w:val="23"/>
          <w:szCs w:val="23"/>
          <w:lang w:val="bg-BG"/>
        </w:rPr>
        <w:t>ред „група А“);</w:t>
      </w:r>
    </w:p>
    <w:p w:rsidR="006C4B86" w:rsidRDefault="006C4B86" w:rsidP="006C4B86">
      <w:pPr>
        <w:pStyle w:val="Default"/>
        <w:numPr>
          <w:ilvl w:val="0"/>
          <w:numId w:val="2"/>
        </w:numPr>
        <w:jc w:val="both"/>
        <w:rPr>
          <w:bCs/>
          <w:sz w:val="23"/>
          <w:szCs w:val="23"/>
          <w:lang w:val="bg-BG"/>
        </w:rPr>
      </w:pPr>
      <w:r>
        <w:rPr>
          <w:bCs/>
          <w:sz w:val="23"/>
          <w:szCs w:val="23"/>
          <w:lang w:val="bg-BG"/>
        </w:rPr>
        <w:t>Показател А1</w:t>
      </w:r>
      <w:r w:rsidRPr="006C4B86">
        <w:t xml:space="preserve"> </w:t>
      </w:r>
      <w:r w:rsidRPr="006C4B86">
        <w:rPr>
          <w:bCs/>
          <w:sz w:val="23"/>
          <w:szCs w:val="23"/>
          <w:lang w:val="bg-BG"/>
        </w:rPr>
        <w:t>от група А</w:t>
      </w:r>
      <w:r w:rsidR="00271B23">
        <w:rPr>
          <w:bCs/>
          <w:sz w:val="23"/>
          <w:szCs w:val="23"/>
          <w:lang w:val="bg-BG"/>
        </w:rPr>
        <w:t xml:space="preserve"> – д</w:t>
      </w:r>
      <w:r>
        <w:rPr>
          <w:bCs/>
          <w:sz w:val="23"/>
          <w:szCs w:val="23"/>
          <w:lang w:val="bg-BG"/>
        </w:rPr>
        <w:t xml:space="preserve">а се включи </w:t>
      </w:r>
      <w:r w:rsidR="00F81EB9">
        <w:rPr>
          <w:bCs/>
          <w:sz w:val="23"/>
          <w:szCs w:val="23"/>
          <w:lang w:val="bg-BG"/>
        </w:rPr>
        <w:t xml:space="preserve">категория </w:t>
      </w:r>
      <w:r>
        <w:rPr>
          <w:bCs/>
          <w:sz w:val="23"/>
          <w:szCs w:val="23"/>
          <w:lang w:val="en-US"/>
        </w:rPr>
        <w:t xml:space="preserve">Q4 </w:t>
      </w:r>
      <w:r w:rsidR="00F81EB9">
        <w:rPr>
          <w:bCs/>
          <w:sz w:val="23"/>
          <w:szCs w:val="23"/>
          <w:lang w:val="bg-BG"/>
        </w:rPr>
        <w:t>за всички области</w:t>
      </w:r>
      <w:r>
        <w:rPr>
          <w:bCs/>
          <w:sz w:val="23"/>
          <w:szCs w:val="23"/>
          <w:lang w:val="bg-BG"/>
        </w:rPr>
        <w:t xml:space="preserve">. За </w:t>
      </w:r>
      <w:r w:rsidR="00F81EB9">
        <w:rPr>
          <w:bCs/>
          <w:sz w:val="23"/>
          <w:szCs w:val="23"/>
          <w:lang w:val="bg-BG"/>
        </w:rPr>
        <w:t>областите</w:t>
      </w:r>
      <w:r>
        <w:rPr>
          <w:bCs/>
          <w:sz w:val="23"/>
          <w:szCs w:val="23"/>
          <w:lang w:val="bg-BG"/>
        </w:rPr>
        <w:t xml:space="preserve">, за които ще се въведе </w:t>
      </w:r>
      <w:r>
        <w:rPr>
          <w:bCs/>
          <w:sz w:val="23"/>
          <w:szCs w:val="23"/>
          <w:lang w:val="en-US"/>
        </w:rPr>
        <w:t xml:space="preserve">Q4, </w:t>
      </w:r>
      <w:r>
        <w:rPr>
          <w:bCs/>
          <w:sz w:val="23"/>
          <w:szCs w:val="23"/>
          <w:lang w:val="bg-BG"/>
        </w:rPr>
        <w:t xml:space="preserve">точките да са следните  </w:t>
      </w:r>
      <w:r w:rsidRPr="006C4B86">
        <w:rPr>
          <w:bCs/>
          <w:sz w:val="23"/>
          <w:szCs w:val="23"/>
          <w:lang w:val="bg-BG"/>
        </w:rPr>
        <w:t xml:space="preserve">Q1 – </w:t>
      </w:r>
      <w:r w:rsidR="008C23D1">
        <w:rPr>
          <w:bCs/>
          <w:sz w:val="23"/>
          <w:szCs w:val="23"/>
          <w:lang w:val="bg-BG"/>
        </w:rPr>
        <w:t>40; Q2 – 25; Q3 – 20</w:t>
      </w:r>
      <w:r w:rsidRPr="006C4B86">
        <w:rPr>
          <w:bCs/>
          <w:sz w:val="23"/>
          <w:szCs w:val="23"/>
          <w:lang w:val="bg-BG"/>
        </w:rPr>
        <w:t xml:space="preserve"> и Q4</w:t>
      </w:r>
      <w:r w:rsidR="00784619">
        <w:rPr>
          <w:bCs/>
          <w:sz w:val="23"/>
          <w:szCs w:val="23"/>
          <w:lang w:val="bg-BG"/>
        </w:rPr>
        <w:t xml:space="preserve"> –</w:t>
      </w:r>
      <w:r w:rsidR="008C23D1">
        <w:rPr>
          <w:bCs/>
          <w:sz w:val="23"/>
          <w:szCs w:val="23"/>
          <w:lang w:val="bg-BG"/>
        </w:rPr>
        <w:t>15</w:t>
      </w:r>
      <w:r w:rsidR="00271B23">
        <w:rPr>
          <w:bCs/>
          <w:sz w:val="23"/>
          <w:szCs w:val="23"/>
          <w:lang w:val="bg-BG"/>
        </w:rPr>
        <w:t>;</w:t>
      </w:r>
    </w:p>
    <w:p w:rsidR="006C4B86" w:rsidRPr="00271B23" w:rsidRDefault="00F81EB9" w:rsidP="006C4B86">
      <w:pPr>
        <w:pStyle w:val="Default"/>
        <w:ind w:left="720"/>
        <w:jc w:val="both"/>
        <w:rPr>
          <w:bCs/>
          <w:sz w:val="23"/>
          <w:szCs w:val="23"/>
          <w:lang w:val="bg-BG"/>
        </w:rPr>
      </w:pPr>
      <w:r>
        <w:rPr>
          <w:bCs/>
          <w:sz w:val="23"/>
          <w:szCs w:val="23"/>
          <w:lang w:val="bg-BG"/>
        </w:rPr>
        <w:t>За</w:t>
      </w:r>
      <w:r w:rsidR="00784619">
        <w:rPr>
          <w:bCs/>
          <w:sz w:val="23"/>
          <w:szCs w:val="23"/>
          <w:lang w:val="bg-BG"/>
        </w:rPr>
        <w:t xml:space="preserve"> </w:t>
      </w:r>
      <w:r w:rsidR="008C23D1">
        <w:rPr>
          <w:bCs/>
          <w:sz w:val="23"/>
          <w:szCs w:val="23"/>
          <w:lang w:val="bg-BG"/>
        </w:rPr>
        <w:t>Област 2 и Област 3</w:t>
      </w:r>
      <w:r w:rsidR="006C4B86">
        <w:rPr>
          <w:bCs/>
          <w:sz w:val="23"/>
          <w:szCs w:val="23"/>
          <w:lang w:val="bg-BG"/>
        </w:rPr>
        <w:t xml:space="preserve"> </w:t>
      </w:r>
      <w:r w:rsidR="00271B23">
        <w:rPr>
          <w:bCs/>
          <w:sz w:val="23"/>
          <w:szCs w:val="23"/>
          <w:lang w:val="bg-BG"/>
        </w:rPr>
        <w:t>се предлагат</w:t>
      </w:r>
      <w:r w:rsidR="006C4B86">
        <w:rPr>
          <w:bCs/>
          <w:sz w:val="23"/>
          <w:szCs w:val="23"/>
          <w:lang w:val="bg-BG"/>
        </w:rPr>
        <w:t xml:space="preserve"> следните точки: </w:t>
      </w:r>
      <w:r w:rsidR="006C4B86">
        <w:rPr>
          <w:bCs/>
          <w:sz w:val="23"/>
          <w:szCs w:val="23"/>
          <w:lang w:val="en-US"/>
        </w:rPr>
        <w:t>Q1 – 50; Q2 – 30; Q3 – 25 и Q4</w:t>
      </w:r>
      <w:r w:rsidR="00784619">
        <w:rPr>
          <w:bCs/>
          <w:sz w:val="23"/>
          <w:szCs w:val="23"/>
          <w:lang w:val="bg-BG"/>
        </w:rPr>
        <w:t xml:space="preserve"> –</w:t>
      </w:r>
      <w:r w:rsidR="00271B23">
        <w:rPr>
          <w:bCs/>
          <w:sz w:val="23"/>
          <w:szCs w:val="23"/>
          <w:lang w:val="en-US"/>
        </w:rPr>
        <w:t>20</w:t>
      </w:r>
      <w:r w:rsidR="00271B23">
        <w:rPr>
          <w:bCs/>
          <w:sz w:val="23"/>
          <w:szCs w:val="23"/>
          <w:lang w:val="bg-BG"/>
        </w:rPr>
        <w:t>;</w:t>
      </w:r>
    </w:p>
    <w:p w:rsidR="00400078" w:rsidRPr="00400078" w:rsidRDefault="00946CD9" w:rsidP="005B3059">
      <w:pPr>
        <w:pStyle w:val="Default"/>
        <w:numPr>
          <w:ilvl w:val="0"/>
          <w:numId w:val="2"/>
        </w:numPr>
        <w:jc w:val="both"/>
        <w:rPr>
          <w:bCs/>
          <w:color w:val="auto"/>
          <w:sz w:val="23"/>
          <w:szCs w:val="23"/>
          <w:lang w:val="bg-BG"/>
        </w:rPr>
      </w:pPr>
      <w:r w:rsidRPr="00400078">
        <w:rPr>
          <w:bCs/>
          <w:sz w:val="23"/>
          <w:szCs w:val="23"/>
          <w:lang w:val="bg-BG"/>
        </w:rPr>
        <w:t>Показател</w:t>
      </w:r>
      <w:r w:rsidR="00400078" w:rsidRPr="00400078">
        <w:rPr>
          <w:bCs/>
          <w:sz w:val="23"/>
          <w:szCs w:val="23"/>
          <w:lang w:val="bg-BG"/>
        </w:rPr>
        <w:t xml:space="preserve"> А2</w:t>
      </w:r>
      <w:r w:rsidRPr="00400078">
        <w:rPr>
          <w:bCs/>
          <w:sz w:val="23"/>
          <w:szCs w:val="23"/>
          <w:lang w:val="bg-BG"/>
        </w:rPr>
        <w:t xml:space="preserve"> „Монографии“</w:t>
      </w:r>
      <w:r w:rsidR="00053BAC" w:rsidRPr="00400078">
        <w:rPr>
          <w:bCs/>
          <w:sz w:val="23"/>
          <w:szCs w:val="23"/>
          <w:lang w:val="bg-BG"/>
        </w:rPr>
        <w:t xml:space="preserve"> от група А – максималният брой точки за монография тип 2 (т.е. от един автор) да бъде 100 т. </w:t>
      </w:r>
      <w:r w:rsidR="00F81EB9">
        <w:rPr>
          <w:bCs/>
          <w:sz w:val="23"/>
          <w:szCs w:val="23"/>
          <w:lang w:val="bg-BG"/>
        </w:rPr>
        <w:t xml:space="preserve">за </w:t>
      </w:r>
      <w:r w:rsidR="005B3059" w:rsidRPr="005B3059">
        <w:rPr>
          <w:bCs/>
          <w:sz w:val="23"/>
          <w:szCs w:val="23"/>
          <w:lang w:val="bg-BG"/>
        </w:rPr>
        <w:t>Област 2 и Област 3</w:t>
      </w:r>
      <w:r w:rsidR="005B3059">
        <w:rPr>
          <w:bCs/>
          <w:sz w:val="23"/>
          <w:szCs w:val="23"/>
          <w:lang w:val="en-US"/>
        </w:rPr>
        <w:t>.</w:t>
      </w:r>
      <w:r w:rsidR="005B3059" w:rsidRPr="005B3059">
        <w:rPr>
          <w:bCs/>
          <w:sz w:val="23"/>
          <w:szCs w:val="23"/>
          <w:lang w:val="bg-BG"/>
        </w:rPr>
        <w:t xml:space="preserve"> </w:t>
      </w:r>
      <w:r w:rsidR="00053BAC" w:rsidRPr="00400078">
        <w:rPr>
          <w:bCs/>
          <w:sz w:val="23"/>
          <w:szCs w:val="23"/>
          <w:lang w:val="bg-BG"/>
        </w:rPr>
        <w:t xml:space="preserve">Така ще се отчете важната роля на монографичните изследвания за академичното израстване, особено в областта на хуманитарните и социалните  науки, където монографичните трудове са задължително условие за хабилитиране на учените. </w:t>
      </w:r>
      <w:r w:rsidR="00400078" w:rsidRPr="00400078">
        <w:rPr>
          <w:bCs/>
          <w:sz w:val="23"/>
          <w:szCs w:val="23"/>
          <w:lang w:val="bg-BG"/>
        </w:rPr>
        <w:t>Отчита се също и спецификата на научните изследвания свързани с пробле</w:t>
      </w:r>
      <w:r w:rsidR="00271B23">
        <w:rPr>
          <w:bCs/>
          <w:sz w:val="23"/>
          <w:szCs w:val="23"/>
          <w:lang w:val="bg-BG"/>
        </w:rPr>
        <w:t>ми на националната идентичност;</w:t>
      </w:r>
    </w:p>
    <w:p w:rsidR="00053BAC" w:rsidRPr="00271B23" w:rsidRDefault="00053BAC" w:rsidP="00DE4DD8">
      <w:pPr>
        <w:pStyle w:val="Default"/>
        <w:numPr>
          <w:ilvl w:val="0"/>
          <w:numId w:val="2"/>
        </w:numPr>
        <w:jc w:val="both"/>
        <w:rPr>
          <w:bCs/>
          <w:color w:val="auto"/>
          <w:sz w:val="23"/>
          <w:szCs w:val="23"/>
          <w:lang w:val="bg-BG"/>
        </w:rPr>
      </w:pPr>
      <w:r w:rsidRPr="00400078">
        <w:rPr>
          <w:bCs/>
          <w:color w:val="auto"/>
          <w:sz w:val="23"/>
          <w:szCs w:val="23"/>
          <w:lang w:val="bg-BG"/>
        </w:rPr>
        <w:t xml:space="preserve">Показател </w:t>
      </w:r>
      <w:r w:rsidR="00400078">
        <w:rPr>
          <w:bCs/>
          <w:color w:val="auto"/>
          <w:sz w:val="23"/>
          <w:szCs w:val="23"/>
          <w:lang w:val="bg-BG"/>
        </w:rPr>
        <w:t xml:space="preserve">А5 </w:t>
      </w:r>
      <w:r w:rsidRPr="00400078">
        <w:rPr>
          <w:bCs/>
          <w:color w:val="auto"/>
          <w:sz w:val="23"/>
          <w:szCs w:val="23"/>
          <w:lang w:val="bg-BG"/>
        </w:rPr>
        <w:t>„</w:t>
      </w:r>
      <w:r w:rsidR="00400078" w:rsidRPr="00400078">
        <w:rPr>
          <w:bCs/>
          <w:color w:val="auto"/>
          <w:sz w:val="23"/>
          <w:szCs w:val="23"/>
          <w:lang w:val="bg-BG"/>
        </w:rPr>
        <w:t>Научни публикации, отразени в специфични за научната област</w:t>
      </w:r>
      <w:r w:rsidR="00400078">
        <w:rPr>
          <w:bCs/>
          <w:color w:val="auto"/>
          <w:sz w:val="23"/>
          <w:szCs w:val="23"/>
          <w:lang w:val="bg-BG"/>
        </w:rPr>
        <w:t xml:space="preserve"> бази данни</w:t>
      </w:r>
      <w:r w:rsidRPr="00400078">
        <w:rPr>
          <w:bCs/>
          <w:color w:val="auto"/>
          <w:sz w:val="23"/>
          <w:szCs w:val="23"/>
          <w:lang w:val="bg-BG"/>
        </w:rPr>
        <w:t>“ от група А</w:t>
      </w:r>
      <w:r w:rsidR="006C4B86">
        <w:rPr>
          <w:bCs/>
          <w:color w:val="auto"/>
          <w:sz w:val="23"/>
          <w:szCs w:val="23"/>
          <w:lang w:val="bg-BG"/>
        </w:rPr>
        <w:t xml:space="preserve"> за </w:t>
      </w:r>
      <w:r w:rsidR="005B3059">
        <w:rPr>
          <w:bCs/>
          <w:color w:val="auto"/>
          <w:sz w:val="23"/>
          <w:szCs w:val="23"/>
          <w:lang w:val="bg-BG"/>
        </w:rPr>
        <w:t xml:space="preserve">науките от </w:t>
      </w:r>
      <w:r w:rsidR="005B3059" w:rsidRPr="00271B23">
        <w:rPr>
          <w:bCs/>
          <w:color w:val="auto"/>
          <w:sz w:val="23"/>
          <w:szCs w:val="23"/>
          <w:lang w:val="bg-BG"/>
        </w:rPr>
        <w:t>Област</w:t>
      </w:r>
      <w:r w:rsidR="005B3059" w:rsidRPr="00271B23">
        <w:rPr>
          <w:bCs/>
          <w:color w:val="auto"/>
          <w:sz w:val="23"/>
          <w:szCs w:val="23"/>
          <w:lang w:val="en-US"/>
        </w:rPr>
        <w:t xml:space="preserve"> 2 </w:t>
      </w:r>
      <w:r w:rsidR="005B3059" w:rsidRPr="00271B23">
        <w:rPr>
          <w:bCs/>
          <w:color w:val="auto"/>
          <w:sz w:val="23"/>
          <w:szCs w:val="23"/>
          <w:lang w:val="bg-BG"/>
        </w:rPr>
        <w:t xml:space="preserve">и Област 3 </w:t>
      </w:r>
      <w:r w:rsidR="00400078" w:rsidRPr="00271B23">
        <w:rPr>
          <w:bCs/>
          <w:color w:val="auto"/>
          <w:sz w:val="23"/>
          <w:szCs w:val="23"/>
          <w:lang w:val="bg-BG"/>
        </w:rPr>
        <w:t xml:space="preserve"> – </w:t>
      </w:r>
      <w:r w:rsidR="00784619" w:rsidRPr="00271B23">
        <w:rPr>
          <w:bCs/>
          <w:color w:val="auto"/>
          <w:sz w:val="23"/>
          <w:szCs w:val="23"/>
          <w:lang w:val="bg-BG"/>
        </w:rPr>
        <w:t>к</w:t>
      </w:r>
      <w:r w:rsidR="00400078" w:rsidRPr="00271B23">
        <w:rPr>
          <w:bCs/>
          <w:color w:val="auto"/>
          <w:sz w:val="23"/>
          <w:szCs w:val="23"/>
          <w:lang w:val="bg-BG"/>
        </w:rPr>
        <w:t xml:space="preserve">ъм база данни </w:t>
      </w:r>
      <w:r w:rsidR="00400078" w:rsidRPr="00271B23">
        <w:rPr>
          <w:bCs/>
          <w:color w:val="auto"/>
          <w:sz w:val="23"/>
          <w:szCs w:val="23"/>
          <w:lang w:val="en-US"/>
        </w:rPr>
        <w:t xml:space="preserve">ERIH+ </w:t>
      </w:r>
      <w:r w:rsidR="00400078" w:rsidRPr="00271B23">
        <w:rPr>
          <w:bCs/>
          <w:color w:val="auto"/>
          <w:sz w:val="23"/>
          <w:szCs w:val="23"/>
          <w:lang w:val="bg-BG"/>
        </w:rPr>
        <w:t xml:space="preserve">да се добавят </w:t>
      </w:r>
      <w:r w:rsidR="006C4B86" w:rsidRPr="00271B23">
        <w:rPr>
          <w:bCs/>
          <w:color w:val="auto"/>
          <w:sz w:val="23"/>
          <w:szCs w:val="23"/>
          <w:lang w:val="en-US"/>
        </w:rPr>
        <w:t>EBSCO,</w:t>
      </w:r>
      <w:r w:rsidR="00400078" w:rsidRPr="00271B23">
        <w:rPr>
          <w:bCs/>
          <w:color w:val="auto"/>
          <w:sz w:val="23"/>
          <w:szCs w:val="23"/>
          <w:lang w:val="en-US"/>
        </w:rPr>
        <w:t xml:space="preserve"> CEEOL</w:t>
      </w:r>
      <w:r w:rsidR="006C4B86" w:rsidRPr="00271B23">
        <w:rPr>
          <w:bCs/>
          <w:color w:val="auto"/>
          <w:sz w:val="23"/>
          <w:szCs w:val="23"/>
          <w:lang w:val="bg-BG"/>
        </w:rPr>
        <w:t xml:space="preserve">, </w:t>
      </w:r>
      <w:r w:rsidR="006C4B86" w:rsidRPr="00271B23">
        <w:rPr>
          <w:bCs/>
          <w:color w:val="auto"/>
          <w:sz w:val="23"/>
          <w:szCs w:val="23"/>
          <w:lang w:val="en-US"/>
        </w:rPr>
        <w:t xml:space="preserve">eLIBRARY.RU </w:t>
      </w:r>
      <w:r w:rsidR="006C4B86" w:rsidRPr="00271B23">
        <w:rPr>
          <w:bCs/>
          <w:color w:val="auto"/>
          <w:sz w:val="23"/>
          <w:szCs w:val="23"/>
          <w:lang w:val="bg-BG"/>
        </w:rPr>
        <w:t xml:space="preserve">и </w:t>
      </w:r>
      <w:r w:rsidR="005B3059" w:rsidRPr="00271B23">
        <w:rPr>
          <w:bCs/>
          <w:color w:val="auto"/>
          <w:sz w:val="23"/>
          <w:szCs w:val="23"/>
          <w:lang w:val="en-US"/>
        </w:rPr>
        <w:t xml:space="preserve">ProQuest, a </w:t>
      </w:r>
      <w:r w:rsidR="005B3059" w:rsidRPr="00271B23">
        <w:rPr>
          <w:bCs/>
          <w:color w:val="auto"/>
          <w:sz w:val="23"/>
          <w:szCs w:val="23"/>
          <w:lang w:val="bg-BG"/>
        </w:rPr>
        <w:t xml:space="preserve">за Област 1 – да се добави </w:t>
      </w:r>
      <w:r w:rsidR="005B3059" w:rsidRPr="00271B23">
        <w:rPr>
          <w:bCs/>
          <w:color w:val="auto"/>
          <w:sz w:val="23"/>
          <w:szCs w:val="23"/>
          <w:lang w:val="en-US"/>
        </w:rPr>
        <w:t>ERIH+</w:t>
      </w:r>
      <w:r w:rsidR="00271B23" w:rsidRPr="00271B23">
        <w:rPr>
          <w:bCs/>
          <w:color w:val="auto"/>
          <w:sz w:val="23"/>
          <w:szCs w:val="23"/>
          <w:lang w:val="bg-BG"/>
        </w:rPr>
        <w:t>;</w:t>
      </w:r>
    </w:p>
    <w:p w:rsidR="001D4C2F" w:rsidRPr="00271B23" w:rsidRDefault="00820532" w:rsidP="005B3059">
      <w:pPr>
        <w:pStyle w:val="Default"/>
        <w:numPr>
          <w:ilvl w:val="0"/>
          <w:numId w:val="2"/>
        </w:numPr>
        <w:jc w:val="both"/>
        <w:rPr>
          <w:color w:val="auto"/>
          <w:sz w:val="23"/>
          <w:szCs w:val="23"/>
          <w:lang w:val="bg-BG"/>
        </w:rPr>
      </w:pPr>
      <w:r w:rsidRPr="00271B23">
        <w:rPr>
          <w:bCs/>
          <w:color w:val="auto"/>
          <w:sz w:val="23"/>
          <w:szCs w:val="23"/>
          <w:lang w:val="bg-BG"/>
        </w:rPr>
        <w:t>Показател Б1 –</w:t>
      </w:r>
      <w:r w:rsidR="00F81EB9" w:rsidRPr="00271B23">
        <w:rPr>
          <w:bCs/>
          <w:color w:val="auto"/>
          <w:sz w:val="23"/>
          <w:szCs w:val="23"/>
          <w:lang w:val="bg-BG"/>
        </w:rPr>
        <w:t xml:space="preserve"> </w:t>
      </w:r>
      <w:r w:rsidRPr="00271B23">
        <w:rPr>
          <w:bCs/>
          <w:color w:val="auto"/>
          <w:sz w:val="23"/>
          <w:szCs w:val="23"/>
          <w:lang w:val="bg-BG"/>
        </w:rPr>
        <w:t>след „</w:t>
      </w:r>
      <w:r w:rsidR="001D4C2F" w:rsidRPr="00271B23">
        <w:rPr>
          <w:bCs/>
          <w:color w:val="auto"/>
          <w:sz w:val="23"/>
          <w:szCs w:val="23"/>
          <w:lang w:val="bg-BG"/>
        </w:rPr>
        <w:t>минимум един защитил докторант</w:t>
      </w:r>
      <w:r w:rsidRPr="00271B23">
        <w:rPr>
          <w:bCs/>
          <w:color w:val="auto"/>
          <w:sz w:val="23"/>
          <w:szCs w:val="23"/>
          <w:lang w:val="bg-BG"/>
        </w:rPr>
        <w:t xml:space="preserve"> за заемане на академична длъжност „професор“ </w:t>
      </w:r>
      <w:r w:rsidR="001D4C2F" w:rsidRPr="00271B23">
        <w:rPr>
          <w:bCs/>
          <w:color w:val="auto"/>
          <w:sz w:val="23"/>
          <w:szCs w:val="23"/>
          <w:lang w:val="bg-BG"/>
        </w:rPr>
        <w:t xml:space="preserve"> </w:t>
      </w:r>
      <w:r w:rsidR="00F81EB9" w:rsidRPr="00271B23">
        <w:rPr>
          <w:bCs/>
          <w:color w:val="auto"/>
          <w:sz w:val="23"/>
          <w:szCs w:val="23"/>
          <w:lang w:val="bg-BG"/>
        </w:rPr>
        <w:t>да се добави „</w:t>
      </w:r>
      <w:r w:rsidR="001D4C2F" w:rsidRPr="00271B23">
        <w:rPr>
          <w:b/>
          <w:bCs/>
          <w:color w:val="auto"/>
          <w:sz w:val="23"/>
          <w:szCs w:val="23"/>
          <w:lang w:val="bg-BG"/>
        </w:rPr>
        <w:t>и при</w:t>
      </w:r>
      <w:r w:rsidR="00DC7EB0" w:rsidRPr="00271B23">
        <w:rPr>
          <w:b/>
          <w:bCs/>
          <w:color w:val="auto"/>
          <w:sz w:val="23"/>
          <w:szCs w:val="23"/>
          <w:lang w:val="bg-BG"/>
        </w:rPr>
        <w:t xml:space="preserve"> съвместно научно ръководство</w:t>
      </w:r>
      <w:r w:rsidR="00F81EB9" w:rsidRPr="00271B23">
        <w:rPr>
          <w:bCs/>
          <w:color w:val="auto"/>
          <w:sz w:val="23"/>
          <w:szCs w:val="23"/>
          <w:lang w:val="bg-BG"/>
        </w:rPr>
        <w:t>“</w:t>
      </w:r>
      <w:r w:rsidR="00271B23" w:rsidRPr="00271B23">
        <w:rPr>
          <w:bCs/>
          <w:color w:val="auto"/>
          <w:sz w:val="23"/>
          <w:szCs w:val="23"/>
          <w:lang w:val="bg-BG"/>
        </w:rPr>
        <w:t>;</w:t>
      </w:r>
    </w:p>
    <w:p w:rsidR="00FD2009" w:rsidRPr="00271B23" w:rsidRDefault="00FD2009" w:rsidP="005B3059">
      <w:pPr>
        <w:pStyle w:val="Default"/>
        <w:numPr>
          <w:ilvl w:val="0"/>
          <w:numId w:val="2"/>
        </w:numPr>
        <w:jc w:val="both"/>
        <w:rPr>
          <w:color w:val="auto"/>
          <w:sz w:val="23"/>
          <w:szCs w:val="23"/>
          <w:lang w:val="bg-BG"/>
        </w:rPr>
      </w:pPr>
      <w:r w:rsidRPr="00271B23">
        <w:rPr>
          <w:bCs/>
          <w:color w:val="auto"/>
          <w:sz w:val="23"/>
          <w:szCs w:val="23"/>
          <w:lang w:val="bg-BG"/>
        </w:rPr>
        <w:t xml:space="preserve">Да се уточни специфичния параметър К за всяко професионално направление, който се използва при </w:t>
      </w:r>
      <w:r w:rsidR="003F354D" w:rsidRPr="00271B23">
        <w:rPr>
          <w:bCs/>
          <w:color w:val="auto"/>
          <w:sz w:val="23"/>
          <w:szCs w:val="23"/>
          <w:lang w:val="bg-BG"/>
        </w:rPr>
        <w:t xml:space="preserve">отчитане на цитиранията, отразени в </w:t>
      </w:r>
      <w:proofErr w:type="spellStart"/>
      <w:r w:rsidR="003F354D" w:rsidRPr="00271B23">
        <w:rPr>
          <w:bCs/>
          <w:color w:val="auto"/>
          <w:sz w:val="23"/>
          <w:szCs w:val="23"/>
          <w:lang w:val="en-US"/>
        </w:rPr>
        <w:t>WoS</w:t>
      </w:r>
      <w:proofErr w:type="spellEnd"/>
      <w:r w:rsidR="003F354D" w:rsidRPr="00271B23">
        <w:rPr>
          <w:bCs/>
          <w:color w:val="auto"/>
          <w:sz w:val="23"/>
          <w:szCs w:val="23"/>
          <w:lang w:val="en-US"/>
        </w:rPr>
        <w:t xml:space="preserve"> </w:t>
      </w:r>
      <w:r w:rsidR="003F354D" w:rsidRPr="00271B23">
        <w:rPr>
          <w:bCs/>
          <w:color w:val="auto"/>
          <w:sz w:val="23"/>
          <w:szCs w:val="23"/>
          <w:lang w:val="bg-BG"/>
        </w:rPr>
        <w:t xml:space="preserve">и </w:t>
      </w:r>
      <w:r w:rsidR="003F354D" w:rsidRPr="00271B23">
        <w:rPr>
          <w:bCs/>
          <w:color w:val="auto"/>
          <w:sz w:val="23"/>
          <w:szCs w:val="23"/>
          <w:lang w:val="en-US"/>
        </w:rPr>
        <w:t>Scopus.</w:t>
      </w:r>
    </w:p>
    <w:p w:rsidR="008C23D1" w:rsidRPr="008C23D1" w:rsidRDefault="008C23D1" w:rsidP="008C23D1">
      <w:pPr>
        <w:pStyle w:val="Default"/>
        <w:ind w:left="720"/>
        <w:jc w:val="both"/>
        <w:rPr>
          <w:sz w:val="23"/>
          <w:szCs w:val="23"/>
          <w:lang w:val="bg-BG"/>
        </w:rPr>
      </w:pPr>
    </w:p>
    <w:p w:rsidR="00AC52FA" w:rsidRPr="00664E58" w:rsidRDefault="00946CD9" w:rsidP="00AC52FA">
      <w:pPr>
        <w:pStyle w:val="Default"/>
        <w:jc w:val="both"/>
        <w:rPr>
          <w:sz w:val="23"/>
          <w:szCs w:val="23"/>
          <w:lang w:val="bg-BG"/>
        </w:rPr>
      </w:pPr>
      <w:r>
        <w:rPr>
          <w:sz w:val="23"/>
          <w:szCs w:val="23"/>
          <w:lang w:val="bg-BG"/>
        </w:rPr>
        <w:t>П</w:t>
      </w:r>
      <w:r w:rsidR="00AC52FA">
        <w:rPr>
          <w:sz w:val="23"/>
          <w:szCs w:val="23"/>
          <w:lang w:val="bg-BG"/>
        </w:rPr>
        <w:t xml:space="preserve">оставянето на общи минимални изисквания при развитието на академичния състав, гарантират ефективността и качеството на изследователския/преподавателския труд. Разширяването на групите от показатели, варирането на точките по тях, възможността на ВУ и научните организации да </w:t>
      </w:r>
      <w:r w:rsidR="00D97824" w:rsidRPr="00D97824">
        <w:rPr>
          <w:sz w:val="23"/>
          <w:szCs w:val="23"/>
          <w:lang w:val="bg-BG"/>
        </w:rPr>
        <w:t>създав</w:t>
      </w:r>
      <w:r w:rsidR="00D97824">
        <w:rPr>
          <w:sz w:val="23"/>
          <w:szCs w:val="23"/>
          <w:lang w:val="bg-BG"/>
        </w:rPr>
        <w:t>ат</w:t>
      </w:r>
      <w:r w:rsidR="00D97824" w:rsidRPr="00D97824">
        <w:rPr>
          <w:sz w:val="23"/>
          <w:szCs w:val="23"/>
          <w:lang w:val="bg-BG"/>
        </w:rPr>
        <w:t xml:space="preserve"> допълнителни показатели в група „В“</w:t>
      </w:r>
      <w:r w:rsidR="00D97824">
        <w:rPr>
          <w:sz w:val="23"/>
          <w:szCs w:val="23"/>
          <w:lang w:val="bg-BG"/>
        </w:rPr>
        <w:t xml:space="preserve"> или да завишават посочените минима</w:t>
      </w:r>
      <w:r w:rsidR="00F81EB9">
        <w:rPr>
          <w:sz w:val="23"/>
          <w:szCs w:val="23"/>
          <w:lang w:val="bg-BG"/>
        </w:rPr>
        <w:t>л</w:t>
      </w:r>
      <w:r w:rsidR="00D97824">
        <w:rPr>
          <w:sz w:val="23"/>
          <w:szCs w:val="23"/>
          <w:lang w:val="bg-BG"/>
        </w:rPr>
        <w:t>ни точки, предоставят повече възможности за отчитане на специфика на отделните научни области, както</w:t>
      </w:r>
      <w:r w:rsidR="008C63FE">
        <w:rPr>
          <w:sz w:val="23"/>
          <w:szCs w:val="23"/>
          <w:lang w:val="bg-BG"/>
        </w:rPr>
        <w:t xml:space="preserve"> и</w:t>
      </w:r>
      <w:r w:rsidR="00D97824">
        <w:rPr>
          <w:sz w:val="23"/>
          <w:szCs w:val="23"/>
          <w:lang w:val="bg-BG"/>
        </w:rPr>
        <w:t xml:space="preserve"> провеждане на </w:t>
      </w:r>
      <w:r w:rsidR="008C63FE">
        <w:rPr>
          <w:sz w:val="23"/>
          <w:szCs w:val="23"/>
          <w:lang w:val="bg-BG"/>
        </w:rPr>
        <w:t>насоче</w:t>
      </w:r>
      <w:r w:rsidR="00D97824">
        <w:rPr>
          <w:sz w:val="23"/>
          <w:szCs w:val="23"/>
          <w:lang w:val="bg-BG"/>
        </w:rPr>
        <w:t>ни политики.</w:t>
      </w:r>
    </w:p>
    <w:p w:rsidR="00D64AC0" w:rsidRDefault="00D64AC0" w:rsidP="00737EED"/>
    <w:p w:rsidR="00271B23" w:rsidRPr="001D4C2F" w:rsidRDefault="00271B23" w:rsidP="00271B23">
      <w:pPr>
        <w:pStyle w:val="Default"/>
        <w:jc w:val="both"/>
        <w:rPr>
          <w:lang w:val="bg-BG"/>
        </w:rPr>
      </w:pPr>
      <w:r>
        <w:rPr>
          <w:lang w:val="bg-BG"/>
        </w:rPr>
        <w:t xml:space="preserve">Становището и предложенията по изменение и допълнение на  </w:t>
      </w:r>
      <w:r w:rsidRPr="001D4C2F">
        <w:rPr>
          <w:lang w:val="bg-BG"/>
        </w:rPr>
        <w:t xml:space="preserve">Правилника за прилагане на Закона за развитие на академичния състав на Република България </w:t>
      </w:r>
      <w:r>
        <w:rPr>
          <w:lang w:val="bg-BG"/>
        </w:rPr>
        <w:t xml:space="preserve">са приети на 33-то заседание на </w:t>
      </w:r>
      <w:r>
        <w:t>VIII-</w:t>
      </w:r>
      <w:r>
        <w:rPr>
          <w:lang w:val="bg-BG"/>
        </w:rPr>
        <w:t>то Общо събрание на БАН, проведено на 30 май 2022 г.</w:t>
      </w:r>
    </w:p>
    <w:p w:rsidR="00271B23" w:rsidRDefault="00271B23" w:rsidP="00737EED">
      <w:pPr>
        <w:rPr>
          <w:lang w:val="en-GB"/>
        </w:rPr>
      </w:pPr>
    </w:p>
    <w:p w:rsidR="009D4689" w:rsidRDefault="009D4689" w:rsidP="00737EED">
      <w:pPr>
        <w:rPr>
          <w:lang w:val="en-GB"/>
        </w:rPr>
      </w:pPr>
    </w:p>
    <w:p w:rsidR="009D4689" w:rsidRPr="009D4689" w:rsidRDefault="009D4689" w:rsidP="009D4689">
      <w:pPr>
        <w:spacing w:after="0"/>
        <w:ind w:left="4678"/>
        <w:rPr>
          <w:rFonts w:ascii="Times New Roman" w:hAnsi="Times New Roman" w:cs="Times New Roman"/>
          <w:color w:val="000000"/>
          <w:sz w:val="24"/>
          <w:szCs w:val="24"/>
        </w:rPr>
      </w:pPr>
      <w:r w:rsidRPr="009D4689">
        <w:rPr>
          <w:rFonts w:ascii="Times New Roman" w:hAnsi="Times New Roman" w:cs="Times New Roman"/>
          <w:color w:val="000000"/>
          <w:sz w:val="24"/>
          <w:szCs w:val="24"/>
        </w:rPr>
        <w:t>Чл.-кор. дхн Евелина Славчева</w:t>
      </w:r>
    </w:p>
    <w:p w:rsidR="009D4689" w:rsidRPr="009D4689" w:rsidRDefault="009D4689" w:rsidP="009D4689">
      <w:pPr>
        <w:spacing w:after="0"/>
        <w:ind w:left="4678"/>
        <w:rPr>
          <w:rFonts w:ascii="Times New Roman" w:hAnsi="Times New Roman" w:cs="Times New Roman"/>
          <w:color w:val="000000"/>
          <w:sz w:val="24"/>
          <w:szCs w:val="24"/>
        </w:rPr>
      </w:pPr>
      <w:r w:rsidRPr="009D4689">
        <w:rPr>
          <w:rFonts w:ascii="Times New Roman" w:hAnsi="Times New Roman" w:cs="Times New Roman"/>
          <w:color w:val="000000"/>
          <w:sz w:val="24"/>
          <w:szCs w:val="24"/>
        </w:rPr>
        <w:t>Председател на ОС на БАН</w:t>
      </w:r>
      <w:bookmarkStart w:id="0" w:name="_GoBack"/>
      <w:bookmarkEnd w:id="0"/>
    </w:p>
    <w:sectPr w:rsidR="009D4689" w:rsidRPr="009D4689" w:rsidSect="00271B23">
      <w:pgSz w:w="11906" w:h="16838"/>
      <w:pgMar w:top="1440" w:right="1304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296F" w:rsidRDefault="0099296F" w:rsidP="009D4689">
      <w:pPr>
        <w:spacing w:after="0" w:line="240" w:lineRule="auto"/>
      </w:pPr>
      <w:r>
        <w:separator/>
      </w:r>
    </w:p>
  </w:endnote>
  <w:endnote w:type="continuationSeparator" w:id="0">
    <w:p w:rsidR="0099296F" w:rsidRDefault="0099296F" w:rsidP="009D46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296F" w:rsidRDefault="0099296F" w:rsidP="009D4689">
      <w:pPr>
        <w:spacing w:after="0" w:line="240" w:lineRule="auto"/>
      </w:pPr>
      <w:r>
        <w:separator/>
      </w:r>
    </w:p>
  </w:footnote>
  <w:footnote w:type="continuationSeparator" w:id="0">
    <w:p w:rsidR="0099296F" w:rsidRDefault="0099296F" w:rsidP="009D46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009D7"/>
    <w:multiLevelType w:val="hybridMultilevel"/>
    <w:tmpl w:val="65DC3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4A0542"/>
    <w:multiLevelType w:val="hybridMultilevel"/>
    <w:tmpl w:val="3EF46F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57D"/>
    <w:rsid w:val="00053BAC"/>
    <w:rsid w:val="00137045"/>
    <w:rsid w:val="001A3EDD"/>
    <w:rsid w:val="001C6485"/>
    <w:rsid w:val="001D4C2F"/>
    <w:rsid w:val="00271B23"/>
    <w:rsid w:val="003F354D"/>
    <w:rsid w:val="00400078"/>
    <w:rsid w:val="00413737"/>
    <w:rsid w:val="00543255"/>
    <w:rsid w:val="005B3059"/>
    <w:rsid w:val="005D1F14"/>
    <w:rsid w:val="00600F65"/>
    <w:rsid w:val="00664E58"/>
    <w:rsid w:val="006C1C86"/>
    <w:rsid w:val="006C4B86"/>
    <w:rsid w:val="006E6F50"/>
    <w:rsid w:val="0072657D"/>
    <w:rsid w:val="00737EED"/>
    <w:rsid w:val="00784619"/>
    <w:rsid w:val="00820532"/>
    <w:rsid w:val="008C23D1"/>
    <w:rsid w:val="008C63FE"/>
    <w:rsid w:val="00946CD9"/>
    <w:rsid w:val="00984075"/>
    <w:rsid w:val="0099296F"/>
    <w:rsid w:val="009D4689"/>
    <w:rsid w:val="00A07057"/>
    <w:rsid w:val="00AC52FA"/>
    <w:rsid w:val="00B714AE"/>
    <w:rsid w:val="00C45D52"/>
    <w:rsid w:val="00C4618A"/>
    <w:rsid w:val="00D64AC0"/>
    <w:rsid w:val="00D97824"/>
    <w:rsid w:val="00DC7EB0"/>
    <w:rsid w:val="00E054D0"/>
    <w:rsid w:val="00E963F6"/>
    <w:rsid w:val="00F81EB9"/>
    <w:rsid w:val="00FD2009"/>
    <w:rsid w:val="00FE0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689"/>
    <w:pPr>
      <w:spacing w:after="160" w:line="259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664E5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37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3737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D46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4689"/>
    <w:rPr>
      <w:lang w:val="bg-BG"/>
    </w:rPr>
  </w:style>
  <w:style w:type="paragraph" w:styleId="Footer">
    <w:name w:val="footer"/>
    <w:basedOn w:val="Normal"/>
    <w:link w:val="FooterChar"/>
    <w:uiPriority w:val="99"/>
    <w:unhideWhenUsed/>
    <w:rsid w:val="009D46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4689"/>
    <w:rPr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689"/>
    <w:pPr>
      <w:spacing w:after="160" w:line="259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664E5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37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3737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D46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4689"/>
    <w:rPr>
      <w:lang w:val="bg-BG"/>
    </w:rPr>
  </w:style>
  <w:style w:type="paragraph" w:styleId="Footer">
    <w:name w:val="footer"/>
    <w:basedOn w:val="Normal"/>
    <w:link w:val="FooterChar"/>
    <w:uiPriority w:val="99"/>
    <w:unhideWhenUsed/>
    <w:rsid w:val="009D46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4689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2197B9-C5E0-49D0-B059-BDA772723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783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Neli</dc:creator>
  <cp:lastModifiedBy>Neli</cp:lastModifiedBy>
  <cp:revision>4</cp:revision>
  <cp:lastPrinted>2022-05-25T09:25:00Z</cp:lastPrinted>
  <dcterms:created xsi:type="dcterms:W3CDTF">2022-05-30T12:08:00Z</dcterms:created>
  <dcterms:modified xsi:type="dcterms:W3CDTF">2022-05-30T15:26:00Z</dcterms:modified>
</cp:coreProperties>
</file>